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12" w:type="dxa"/>
            <w:tcBorders>
              <w:top w:val="nil"/>
              <w:left w:val="nil"/>
              <w:bottom w:val="single" w:sz="4" w:space="0" w:color="auto"/>
              <w:right w:val="nil"/>
            </w:tcBorders>
            <w:textDirection w:val="lrTb"/>
            <w:vAlign w:val="top"/>
          </w:tcPr>
          <w:p w:rsidR="00A7722C" w:rsidRPr="005A77FD" w:rsidP="004C34AB">
            <w:pPr>
              <w:bidi w:val="0"/>
              <w:spacing w:after="0" w:line="240" w:lineRule="auto"/>
              <w:jc w:val="center"/>
              <w:rPr>
                <w:rFonts w:ascii="Times New Roman" w:hAnsi="Times New Roman"/>
                <w:b/>
                <w:bCs/>
              </w:rPr>
            </w:pPr>
            <w:r w:rsidRPr="005A77FD">
              <w:rPr>
                <w:rFonts w:ascii="Times New Roman" w:hAnsi="Times New Roman"/>
                <w:b/>
                <w:bCs/>
              </w:rPr>
              <w:t>N Á R O D N Á</w:t>
            </w:r>
            <w:r w:rsidRPr="005A77FD" w:rsidR="003A56D4">
              <w:rPr>
                <w:rFonts w:ascii="Times New Roman" w:hAnsi="Times New Roman"/>
                <w:b/>
                <w:bCs/>
              </w:rPr>
              <w:t xml:space="preserve"> </w:t>
            </w:r>
            <w:r w:rsidRPr="005A77FD">
              <w:rPr>
                <w:rFonts w:ascii="Times New Roman" w:hAnsi="Times New Roman"/>
                <w:b/>
                <w:bCs/>
              </w:rPr>
              <w:t>R A D A</w:t>
            </w:r>
            <w:r w:rsidRPr="005A77FD" w:rsidR="003A56D4">
              <w:rPr>
                <w:rFonts w:ascii="Times New Roman" w:hAnsi="Times New Roman"/>
                <w:b/>
                <w:bCs/>
              </w:rPr>
              <w:t xml:space="preserve"> </w:t>
            </w:r>
            <w:r w:rsidRPr="005A77FD">
              <w:rPr>
                <w:rFonts w:ascii="Times New Roman" w:hAnsi="Times New Roman"/>
                <w:b/>
                <w:bCs/>
              </w:rPr>
              <w:t>S L O V E N S K E J</w:t>
            </w:r>
            <w:r w:rsidRPr="005A77FD" w:rsidR="003A56D4">
              <w:rPr>
                <w:rFonts w:ascii="Times New Roman" w:hAnsi="Times New Roman"/>
                <w:b/>
                <w:bCs/>
              </w:rPr>
              <w:t xml:space="preserve"> </w:t>
            </w:r>
            <w:r w:rsidRPr="005A77FD">
              <w:rPr>
                <w:rFonts w:ascii="Times New Roman" w:hAnsi="Times New Roman"/>
                <w:b/>
                <w:bCs/>
              </w:rPr>
              <w:t>R E P U B L I K Y</w:t>
            </w:r>
          </w:p>
        </w:tc>
      </w:tr>
      <w:tr>
        <w:tblPrEx>
          <w:tblW w:w="0" w:type="auto"/>
          <w:tblLook w:val="01E0"/>
        </w:tblPrEx>
        <w:tc>
          <w:tcPr>
            <w:tcW w:w="9212" w:type="dxa"/>
            <w:tcBorders>
              <w:top w:val="single" w:sz="4" w:space="0" w:color="auto"/>
              <w:left w:val="nil"/>
              <w:bottom w:val="nil"/>
              <w:right w:val="nil"/>
            </w:tcBorders>
            <w:textDirection w:val="lrTb"/>
            <w:vAlign w:val="top"/>
          </w:tcPr>
          <w:p w:rsidR="00A7722C" w:rsidRPr="005A77FD" w:rsidP="004C34AB">
            <w:pPr>
              <w:bidi w:val="0"/>
              <w:spacing w:after="0" w:line="240" w:lineRule="auto"/>
              <w:jc w:val="center"/>
              <w:rPr>
                <w:rFonts w:ascii="Times New Roman" w:hAnsi="Times New Roman"/>
                <w:b/>
                <w:bCs/>
              </w:rPr>
            </w:pPr>
          </w:p>
          <w:p w:rsidR="00A7722C" w:rsidRPr="005A77FD" w:rsidP="004C34AB">
            <w:pPr>
              <w:bidi w:val="0"/>
              <w:spacing w:after="0" w:line="240" w:lineRule="auto"/>
              <w:jc w:val="center"/>
              <w:rPr>
                <w:rFonts w:ascii="Times New Roman" w:hAnsi="Times New Roman"/>
                <w:b/>
                <w:bCs/>
              </w:rPr>
            </w:pPr>
            <w:r w:rsidRPr="005A77FD">
              <w:rPr>
                <w:rFonts w:ascii="Times New Roman" w:hAnsi="Times New Roman"/>
                <w:b/>
                <w:bCs/>
              </w:rPr>
              <w:t>VI. volebné obdobie</w:t>
            </w:r>
          </w:p>
        </w:tc>
      </w:tr>
    </w:tbl>
    <w:p w:rsidR="00A7722C" w:rsidRPr="005A77FD" w:rsidP="00A7722C">
      <w:pPr>
        <w:bidi w:val="0"/>
        <w:rPr>
          <w:rFonts w:ascii="Times New Roman" w:hAnsi="Times New Roman"/>
        </w:rPr>
      </w:pPr>
    </w:p>
    <w:p w:rsidR="00A7722C" w:rsidRPr="005A77FD" w:rsidP="00A7722C">
      <w:pPr>
        <w:bidi w:val="0"/>
        <w:rPr>
          <w:rFonts w:ascii="Times New Roman" w:hAnsi="Times New Roman"/>
        </w:rPr>
      </w:pPr>
    </w:p>
    <w:p w:rsidR="00A7722C" w:rsidRPr="005A77FD" w:rsidP="00A7722C">
      <w:pPr>
        <w:bidi w:val="0"/>
        <w:rPr>
          <w:rFonts w:ascii="Times New Roman" w:hAnsi="Times New Roman"/>
        </w:rPr>
      </w:pPr>
    </w:p>
    <w:p w:rsidR="00A7722C" w:rsidRPr="005A77FD" w:rsidP="00A7722C">
      <w:pPr>
        <w:bidi w:val="0"/>
        <w:rPr>
          <w:rFonts w:ascii="Times New Roman" w:hAnsi="Times New Roman"/>
        </w:rPr>
      </w:pPr>
    </w:p>
    <w:p w:rsidR="00A7722C" w:rsidRPr="005A77FD" w:rsidP="00A7722C">
      <w:pPr>
        <w:bidi w:val="0"/>
        <w:ind w:left="4956" w:firstLine="708"/>
        <w:jc w:val="center"/>
        <w:rPr>
          <w:rFonts w:ascii="Times New Roman" w:hAnsi="Times New Roman"/>
        </w:rPr>
      </w:pPr>
      <w:r w:rsidRPr="005A77FD">
        <w:rPr>
          <w:rFonts w:ascii="Times New Roman" w:hAnsi="Times New Roman"/>
        </w:rPr>
        <w:t>Číslo:.......................</w:t>
      </w:r>
    </w:p>
    <w:p w:rsidR="00A7722C" w:rsidRPr="005A77FD" w:rsidP="00A7722C">
      <w:pPr>
        <w:bidi w:val="0"/>
        <w:jc w:val="right"/>
        <w:rPr>
          <w:rFonts w:ascii="Times New Roman" w:hAnsi="Times New Roman"/>
        </w:rPr>
      </w:pPr>
    </w:p>
    <w:p w:rsidR="00A7722C" w:rsidRPr="005A77FD" w:rsidP="00A7722C">
      <w:pPr>
        <w:bidi w:val="0"/>
        <w:jc w:val="right"/>
        <w:rPr>
          <w:rFonts w:ascii="Times New Roman" w:hAnsi="Times New Roman"/>
        </w:rPr>
      </w:pPr>
    </w:p>
    <w:p w:rsidR="00A7722C" w:rsidRPr="005A77FD" w:rsidP="00A7722C">
      <w:pPr>
        <w:bidi w:val="0"/>
        <w:jc w:val="center"/>
        <w:rPr>
          <w:rFonts w:ascii="Times New Roman" w:hAnsi="Times New Roman"/>
        </w:rPr>
      </w:pPr>
    </w:p>
    <w:p w:rsidR="00A7722C" w:rsidRPr="005A77FD" w:rsidP="00A7722C">
      <w:pPr>
        <w:bidi w:val="0"/>
        <w:jc w:val="center"/>
        <w:rPr>
          <w:rFonts w:ascii="Times New Roman" w:hAnsi="Times New Roman"/>
          <w:b/>
          <w:bCs/>
          <w:sz w:val="32"/>
          <w:szCs w:val="32"/>
        </w:rPr>
      </w:pPr>
      <w:r w:rsidRPr="005A77FD">
        <w:rPr>
          <w:rFonts w:ascii="Times New Roman" w:hAnsi="Times New Roman"/>
          <w:b/>
          <w:bCs/>
          <w:sz w:val="32"/>
          <w:szCs w:val="32"/>
        </w:rPr>
        <w:t>N á v r h</w:t>
      </w:r>
    </w:p>
    <w:p w:rsidR="00A7722C" w:rsidRPr="005A77FD" w:rsidP="00A7722C">
      <w:pPr>
        <w:bidi w:val="0"/>
        <w:rPr>
          <w:rFonts w:ascii="Times New Roman" w:hAnsi="Times New Roman"/>
        </w:rPr>
      </w:pPr>
    </w:p>
    <w:p w:rsidR="00A7722C" w:rsidRPr="005A77FD" w:rsidP="00A7722C">
      <w:pPr>
        <w:bidi w:val="0"/>
        <w:rPr>
          <w:rFonts w:ascii="Times New Roman" w:hAnsi="Times New Roman"/>
        </w:rPr>
      </w:pPr>
    </w:p>
    <w:p w:rsidR="00A7722C" w:rsidRPr="005A77FD" w:rsidP="00A7722C">
      <w:pPr>
        <w:bidi w:val="0"/>
        <w:jc w:val="center"/>
        <w:rPr>
          <w:rFonts w:ascii="Times New Roman" w:hAnsi="Times New Roman"/>
        </w:rPr>
      </w:pPr>
      <w:r w:rsidRPr="005A77FD">
        <w:rPr>
          <w:rFonts w:ascii="Times New Roman" w:hAnsi="Times New Roman"/>
        </w:rPr>
        <w:t>poslanc</w:t>
      </w:r>
      <w:r w:rsidRPr="005A77FD" w:rsidR="00255184">
        <w:rPr>
          <w:rFonts w:ascii="Times New Roman" w:hAnsi="Times New Roman"/>
        </w:rPr>
        <w:t>ov</w:t>
      </w:r>
      <w:r w:rsidRPr="005A77FD">
        <w:rPr>
          <w:rFonts w:ascii="Times New Roman" w:hAnsi="Times New Roman"/>
        </w:rPr>
        <w:t xml:space="preserve"> Národnej rady Slovenskej republiky</w:t>
      </w:r>
    </w:p>
    <w:p w:rsidR="00A7722C" w:rsidRPr="005A77FD" w:rsidP="00A7722C">
      <w:pPr>
        <w:bidi w:val="0"/>
        <w:jc w:val="center"/>
        <w:rPr>
          <w:rFonts w:ascii="Times New Roman" w:hAnsi="Times New Roman"/>
        </w:rPr>
      </w:pPr>
      <w:r w:rsidRPr="005A77FD">
        <w:rPr>
          <w:rFonts w:ascii="Times New Roman" w:hAnsi="Times New Roman"/>
        </w:rPr>
        <w:t>Petra Osuského</w:t>
      </w:r>
      <w:r w:rsidRPr="005A77FD" w:rsidR="00255184">
        <w:rPr>
          <w:rFonts w:ascii="Times New Roman" w:hAnsi="Times New Roman"/>
        </w:rPr>
        <w:t xml:space="preserve">, </w:t>
      </w:r>
      <w:r w:rsidR="009E326A">
        <w:rPr>
          <w:rFonts w:ascii="Times New Roman" w:hAnsi="Times New Roman"/>
        </w:rPr>
        <w:t>Miroslava Kadúca a Daniela Lipšica</w:t>
      </w:r>
    </w:p>
    <w:p w:rsidR="00A7722C" w:rsidRPr="005A77FD" w:rsidP="00A7722C">
      <w:pPr>
        <w:bidi w:val="0"/>
        <w:jc w:val="center"/>
        <w:rPr>
          <w:rFonts w:ascii="Times New Roman" w:hAnsi="Times New Roman"/>
        </w:rPr>
      </w:pPr>
    </w:p>
    <w:p w:rsidR="00A7722C" w:rsidRPr="005A77FD" w:rsidP="00A7722C">
      <w:pPr>
        <w:bidi w:val="0"/>
        <w:jc w:val="center"/>
        <w:rPr>
          <w:rFonts w:ascii="Times New Roman" w:hAnsi="Times New Roman"/>
        </w:rPr>
      </w:pPr>
    </w:p>
    <w:p w:rsidR="00A7722C" w:rsidRPr="005A77FD" w:rsidP="00A7722C">
      <w:pPr>
        <w:bidi w:val="0"/>
        <w:jc w:val="center"/>
        <w:rPr>
          <w:rFonts w:ascii="Times New Roman" w:hAnsi="Times New Roman"/>
          <w:b/>
          <w:bCs/>
          <w:sz w:val="32"/>
          <w:szCs w:val="32"/>
        </w:rPr>
      </w:pPr>
      <w:r w:rsidRPr="005A77FD">
        <w:rPr>
          <w:rFonts w:ascii="Times New Roman" w:hAnsi="Times New Roman"/>
          <w:b/>
          <w:bCs/>
          <w:sz w:val="32"/>
          <w:szCs w:val="32"/>
        </w:rPr>
        <w:t>n a</w:t>
      </w:r>
      <w:r w:rsidRPr="005A77FD" w:rsidR="003A56D4">
        <w:rPr>
          <w:rFonts w:ascii="Times New Roman" w:hAnsi="Times New Roman"/>
          <w:b/>
          <w:bCs/>
          <w:sz w:val="32"/>
          <w:szCs w:val="32"/>
        </w:rPr>
        <w:t xml:space="preserve"> </w:t>
      </w:r>
      <w:r w:rsidRPr="005A77FD" w:rsidR="0033615D">
        <w:rPr>
          <w:rFonts w:ascii="Times New Roman" w:hAnsi="Times New Roman"/>
          <w:b/>
          <w:bCs/>
          <w:sz w:val="32"/>
          <w:szCs w:val="32"/>
        </w:rPr>
        <w:t xml:space="preserve">  </w:t>
      </w:r>
      <w:r w:rsidRPr="005A77FD">
        <w:rPr>
          <w:rFonts w:ascii="Times New Roman" w:hAnsi="Times New Roman"/>
          <w:b/>
          <w:bCs/>
          <w:sz w:val="32"/>
          <w:szCs w:val="32"/>
        </w:rPr>
        <w:t>v y d a n i e</w:t>
      </w:r>
    </w:p>
    <w:p w:rsidR="00A7722C" w:rsidRPr="005A77FD" w:rsidP="00A7722C">
      <w:pPr>
        <w:bidi w:val="0"/>
        <w:rPr>
          <w:rFonts w:ascii="Times New Roman" w:hAnsi="Times New Roman"/>
        </w:rPr>
      </w:pPr>
    </w:p>
    <w:p w:rsidR="00F85859" w:rsidRPr="005A77FD" w:rsidP="00977F4E">
      <w:pPr>
        <w:bidi w:val="0"/>
        <w:jc w:val="center"/>
        <w:rPr>
          <w:rFonts w:ascii="Times New Roman" w:hAnsi="Times New Roman"/>
        </w:rPr>
      </w:pPr>
      <w:r w:rsidRPr="005A77FD" w:rsidR="00A7722C">
        <w:rPr>
          <w:rFonts w:ascii="Times New Roman" w:hAnsi="Times New Roman"/>
        </w:rPr>
        <w:t xml:space="preserve">zákona, </w:t>
      </w:r>
      <w:r w:rsidRPr="005A77FD" w:rsidR="00255184">
        <w:rPr>
          <w:rFonts w:ascii="Times New Roman" w:hAnsi="Times New Roman"/>
        </w:rPr>
        <w:t>ktorým sa mení a dopĺňa zákon č. 211/2000 Z. z. o slobodnom prístupe k informáciám a o zmene a doplnení niektorých zákonov (zákon o slobode informácií) v znení neskorších predpisov a ktorým sa menia a dopĺňajú niektoré zákony</w:t>
      </w:r>
      <w:r w:rsidRPr="005A77FD">
        <w:rPr>
          <w:rFonts w:ascii="Times New Roman" w:hAnsi="Times New Roman"/>
        </w:rPr>
        <w:t xml:space="preserve"> </w:t>
      </w:r>
    </w:p>
    <w:p w:rsidR="00A7722C" w:rsidRPr="005A77FD" w:rsidP="00A7722C">
      <w:pPr>
        <w:bidi w:val="0"/>
        <w:jc w:val="center"/>
        <w:rPr>
          <w:rFonts w:ascii="Times New Roman" w:hAnsi="Times New Roman"/>
        </w:rPr>
      </w:pPr>
    </w:p>
    <w:p w:rsidR="00A7722C" w:rsidRPr="005A77FD" w:rsidP="00A7722C">
      <w:pPr>
        <w:bidi w:val="0"/>
        <w:jc w:val="center"/>
        <w:rPr>
          <w:rFonts w:ascii="Times New Roman" w:hAnsi="Times New Roman"/>
        </w:rPr>
      </w:pPr>
    </w:p>
    <w:p w:rsidR="00A7722C" w:rsidRPr="005A77FD" w:rsidP="00A7722C">
      <w:pPr>
        <w:pBdr>
          <w:bottom w:val="single" w:sz="4" w:space="1" w:color="auto"/>
        </w:pBdr>
        <w:bidi w:val="0"/>
        <w:rPr>
          <w:rFonts w:ascii="Times New Roman" w:hAnsi="Times New Roman"/>
        </w:rPr>
      </w:pPr>
    </w:p>
    <w:p w:rsidR="00A7722C" w:rsidRPr="005A77FD" w:rsidP="00A7722C">
      <w:pPr>
        <w:bidi w:val="0"/>
        <w:rPr>
          <w:rFonts w:ascii="Times New Roman" w:hAnsi="Times New Roman"/>
        </w:rPr>
      </w:pPr>
    </w:p>
    <w:p w:rsidR="00A7722C" w:rsidRPr="005A77FD" w:rsidP="00A7722C">
      <w:pPr>
        <w:bidi w:val="0"/>
        <w:rPr>
          <w:rFonts w:ascii="Times New Roman" w:hAnsi="Times New Roman"/>
        </w:rPr>
      </w:pPr>
    </w:p>
    <w:p w:rsidR="00A7722C" w:rsidRPr="005A77FD" w:rsidP="00A7722C">
      <w:pPr>
        <w:bidi w:val="0"/>
        <w:rPr>
          <w:rFonts w:ascii="Times New Roman" w:hAnsi="Times New Roman"/>
        </w:rPr>
      </w:pPr>
      <w:r w:rsidRPr="005A77FD" w:rsidR="00255184">
        <w:rPr>
          <w:rFonts w:ascii="Times New Roman" w:hAnsi="Times New Roman"/>
          <w:u w:val="single"/>
        </w:rPr>
        <w:t>Predkladajú</w:t>
      </w:r>
      <w:r w:rsidRPr="005A77FD">
        <w:rPr>
          <w:rFonts w:ascii="Times New Roman" w:hAnsi="Times New Roman"/>
          <w:u w:val="single"/>
        </w:rPr>
        <w:t>:</w:t>
      </w:r>
      <w:r w:rsidRPr="005A77FD">
        <w:rPr>
          <w:rFonts w:ascii="Times New Roman" w:hAnsi="Times New Roman"/>
        </w:rPr>
        <w:tab/>
        <w:tab/>
        <w:tab/>
        <w:tab/>
        <w:tab/>
        <w:tab/>
      </w:r>
      <w:r w:rsidRPr="005A77FD">
        <w:rPr>
          <w:rFonts w:ascii="Times New Roman" w:hAnsi="Times New Roman"/>
          <w:u w:val="single"/>
        </w:rPr>
        <w:t>Návrh na uznesenie:</w:t>
      </w:r>
    </w:p>
    <w:p w:rsidR="00A7722C" w:rsidRPr="005A77FD" w:rsidP="00A7722C">
      <w:pPr>
        <w:bidi w:val="0"/>
        <w:rPr>
          <w:rFonts w:ascii="Times New Roman" w:hAnsi="Times New Roman"/>
        </w:rPr>
      </w:pPr>
    </w:p>
    <w:p w:rsidR="00A7722C" w:rsidRPr="005A77FD" w:rsidP="00A7722C">
      <w:pPr>
        <w:bidi w:val="0"/>
        <w:rPr>
          <w:rFonts w:ascii="Times New Roman" w:hAnsi="Times New Roman"/>
        </w:rPr>
        <w:sectPr w:rsidSect="00EC6B40">
          <w:type w:val="continuous"/>
          <w:pgSz w:w="11906" w:h="16838"/>
          <w:pgMar w:top="1417" w:right="1417" w:bottom="1417" w:left="1417" w:header="708" w:footer="708" w:gutter="0"/>
          <w:lnNumType w:distance="0"/>
          <w:cols w:space="708"/>
          <w:noEndnote w:val="0"/>
          <w:bidi w:val="0"/>
          <w:docGrid w:linePitch="360"/>
        </w:sectPr>
      </w:pPr>
    </w:p>
    <w:p w:rsidR="00A7722C" w:rsidRPr="005A77FD" w:rsidP="00A7722C">
      <w:pPr>
        <w:bidi w:val="0"/>
        <w:rPr>
          <w:rFonts w:ascii="Times New Roman" w:hAnsi="Times New Roman"/>
        </w:rPr>
      </w:pPr>
      <w:r w:rsidRPr="005A77FD">
        <w:rPr>
          <w:rFonts w:ascii="Times New Roman" w:hAnsi="Times New Roman"/>
        </w:rPr>
        <w:t>Peter Osuský</w:t>
      </w:r>
      <w:r w:rsidRPr="005A77FD" w:rsidR="003A56D4">
        <w:rPr>
          <w:rFonts w:ascii="Times New Roman" w:hAnsi="Times New Roman"/>
        </w:rPr>
        <w:t xml:space="preserve"> </w:t>
      </w:r>
    </w:p>
    <w:p w:rsidR="009E326A" w:rsidRPr="005A77FD" w:rsidP="009E326A">
      <w:pPr>
        <w:bidi w:val="0"/>
        <w:rPr>
          <w:rFonts w:ascii="Times New Roman" w:hAnsi="Times New Roman"/>
        </w:rPr>
      </w:pPr>
      <w:r>
        <w:rPr>
          <w:rFonts w:ascii="Times New Roman" w:hAnsi="Times New Roman"/>
        </w:rPr>
        <w:t>Miroslav Kadúc</w:t>
      </w:r>
    </w:p>
    <w:p w:rsidR="00EB1B2C" w:rsidRPr="005A77FD" w:rsidP="009E326A">
      <w:pPr>
        <w:bidi w:val="0"/>
        <w:rPr>
          <w:rFonts w:ascii="Times New Roman" w:hAnsi="Times New Roman"/>
        </w:rPr>
      </w:pPr>
      <w:r w:rsidR="009E326A">
        <w:rPr>
          <w:rFonts w:ascii="Times New Roman" w:hAnsi="Times New Roman"/>
        </w:rPr>
        <w:t>Daniel Lipšic</w:t>
      </w:r>
    </w:p>
    <w:p w:rsidR="00A7722C" w:rsidP="00A7722C">
      <w:pPr>
        <w:bidi w:val="0"/>
        <w:rPr>
          <w:rFonts w:ascii="Times New Roman" w:hAnsi="Times New Roman"/>
        </w:rPr>
      </w:pPr>
    </w:p>
    <w:p w:rsidR="006D028A" w:rsidRPr="005A77FD" w:rsidP="00A7722C">
      <w:pPr>
        <w:bidi w:val="0"/>
        <w:rPr>
          <w:rFonts w:ascii="Times New Roman" w:hAnsi="Times New Roman"/>
        </w:rPr>
      </w:pPr>
    </w:p>
    <w:p w:rsidR="00A7722C" w:rsidRPr="005A77FD" w:rsidP="00A7722C">
      <w:pPr>
        <w:bidi w:val="0"/>
        <w:rPr>
          <w:rFonts w:ascii="Times New Roman" w:hAnsi="Times New Roman"/>
        </w:rPr>
      </w:pPr>
    </w:p>
    <w:p w:rsidR="00A7722C" w:rsidRPr="005A77FD" w:rsidP="00A7722C">
      <w:pPr>
        <w:bidi w:val="0"/>
        <w:rPr>
          <w:rFonts w:ascii="Times New Roman" w:hAnsi="Times New Roman"/>
        </w:rPr>
      </w:pPr>
    </w:p>
    <w:p w:rsidR="00675E8E" w:rsidRPr="005A77FD" w:rsidP="00A7722C">
      <w:pPr>
        <w:bidi w:val="0"/>
        <w:rPr>
          <w:rFonts w:ascii="Times New Roman" w:hAnsi="Times New Roman"/>
        </w:rPr>
      </w:pPr>
    </w:p>
    <w:p w:rsidR="00675E8E" w:rsidRPr="005A77FD" w:rsidP="00A7722C">
      <w:pPr>
        <w:bidi w:val="0"/>
        <w:rPr>
          <w:rFonts w:ascii="Times New Roman" w:hAnsi="Times New Roman"/>
        </w:rPr>
      </w:pPr>
    </w:p>
    <w:p w:rsidR="00675E8E" w:rsidP="00A7722C">
      <w:pPr>
        <w:bidi w:val="0"/>
        <w:rPr>
          <w:rFonts w:ascii="Times New Roman" w:hAnsi="Times New Roman"/>
        </w:rPr>
      </w:pPr>
    </w:p>
    <w:p w:rsidR="009E326A" w:rsidRPr="005A77FD" w:rsidP="00A7722C">
      <w:pPr>
        <w:bidi w:val="0"/>
        <w:rPr>
          <w:rFonts w:ascii="Times New Roman" w:hAnsi="Times New Roman"/>
        </w:rPr>
      </w:pPr>
    </w:p>
    <w:p w:rsidR="00A7722C" w:rsidRPr="005A77FD" w:rsidP="00A7722C">
      <w:pPr>
        <w:bidi w:val="0"/>
        <w:rPr>
          <w:rFonts w:ascii="Times New Roman" w:hAnsi="Times New Roman"/>
        </w:rPr>
      </w:pPr>
    </w:p>
    <w:p w:rsidR="00A7722C" w:rsidRPr="005A77FD" w:rsidP="00A7722C">
      <w:pPr>
        <w:bidi w:val="0"/>
        <w:rPr>
          <w:rFonts w:ascii="Times New Roman" w:hAnsi="Times New Roman"/>
        </w:rPr>
      </w:pPr>
      <w:r w:rsidRPr="005A77FD">
        <w:rPr>
          <w:rFonts w:ascii="Times New Roman" w:hAnsi="Times New Roman"/>
        </w:rPr>
        <w:t>Národná rada Slovenskej republiky</w:t>
      </w:r>
    </w:p>
    <w:p w:rsidR="00A7722C" w:rsidRPr="005A77FD" w:rsidP="00A7722C">
      <w:pPr>
        <w:bidi w:val="0"/>
        <w:rPr>
          <w:rFonts w:ascii="Times New Roman" w:hAnsi="Times New Roman"/>
          <w:b/>
          <w:bCs/>
        </w:rPr>
      </w:pPr>
      <w:r w:rsidRPr="005A77FD">
        <w:rPr>
          <w:rFonts w:ascii="Times New Roman" w:hAnsi="Times New Roman"/>
          <w:b/>
          <w:bCs/>
        </w:rPr>
        <w:t>s c h v a ľ u j e</w:t>
      </w:r>
    </w:p>
    <w:p w:rsidR="00A7722C" w:rsidRPr="005A77FD" w:rsidP="00F85859">
      <w:pPr>
        <w:bidi w:val="0"/>
        <w:rPr>
          <w:rFonts w:ascii="Times New Roman" w:hAnsi="Times New Roman"/>
          <w:sz w:val="20"/>
          <w:szCs w:val="20"/>
        </w:rPr>
        <w:sectPr>
          <w:type w:val="continuous"/>
          <w:pgSz w:w="11906" w:h="16838"/>
          <w:pgMar w:top="1417" w:right="1417" w:bottom="1417" w:left="1417" w:header="708" w:footer="708" w:gutter="0"/>
          <w:lnNumType w:distance="0"/>
          <w:cols w:num="2" w:space="708" w:equalWidth="0">
            <w:col w:w="4182" w:space="708"/>
            <w:col w:w="4182"/>
          </w:cols>
          <w:noEndnote w:val="0"/>
          <w:bidi w:val="0"/>
          <w:docGrid w:linePitch="360"/>
        </w:sectPr>
      </w:pPr>
      <w:r w:rsidRPr="005A77FD">
        <w:rPr>
          <w:rFonts w:ascii="Times New Roman" w:hAnsi="Times New Roman"/>
        </w:rPr>
        <w:t xml:space="preserve">návrh </w:t>
      </w:r>
      <w:r w:rsidRPr="005A77FD" w:rsidR="00255184">
        <w:rPr>
          <w:rFonts w:ascii="Times New Roman" w:hAnsi="Times New Roman"/>
        </w:rPr>
        <w:t>poslancov</w:t>
      </w:r>
      <w:r w:rsidRPr="005A77FD">
        <w:rPr>
          <w:rFonts w:ascii="Times New Roman" w:hAnsi="Times New Roman"/>
        </w:rPr>
        <w:t xml:space="preserve"> Národnej rady Slovenskej republiky Petra Osuského</w:t>
      </w:r>
      <w:r w:rsidRPr="005A77FD" w:rsidR="00255184">
        <w:rPr>
          <w:rFonts w:ascii="Times New Roman" w:hAnsi="Times New Roman"/>
        </w:rPr>
        <w:t xml:space="preserve">, </w:t>
      </w:r>
      <w:r w:rsidR="009E326A">
        <w:rPr>
          <w:rFonts w:ascii="Times New Roman" w:hAnsi="Times New Roman"/>
        </w:rPr>
        <w:t>Miroslava Kadúca a Daniela Lipšica</w:t>
      </w:r>
      <w:r w:rsidRPr="005A77FD">
        <w:rPr>
          <w:rFonts w:ascii="Times New Roman" w:hAnsi="Times New Roman"/>
        </w:rPr>
        <w:t xml:space="preserve"> na vydanie zákona, </w:t>
      </w:r>
      <w:r w:rsidRPr="005A77FD" w:rsidR="00255184">
        <w:rPr>
          <w:rFonts w:ascii="Times New Roman" w:hAnsi="Times New Roman"/>
        </w:rPr>
        <w:t>ktorým sa mení a dopĺňa zákon č. 211/2000 Z. z. o slobodnom prístupe k informáciám a o zmene a doplnení niektorých zákonov (zákon o slobode informácií) v znení neskorších predpisov a ktorým sa menia a dopĺňajú niektoré zákony</w:t>
      </w:r>
    </w:p>
    <w:p w:rsidR="00A7722C" w:rsidRPr="005A77FD" w:rsidP="00A7722C">
      <w:pPr>
        <w:bidi w:val="0"/>
        <w:jc w:val="center"/>
        <w:rPr>
          <w:rFonts w:ascii="Times New Roman" w:hAnsi="Times New Roman"/>
        </w:rPr>
      </w:pPr>
    </w:p>
    <w:p w:rsidR="00977F4E" w:rsidRPr="005A77FD" w:rsidP="00A7722C">
      <w:pPr>
        <w:bidi w:val="0"/>
        <w:jc w:val="center"/>
        <w:rPr>
          <w:rFonts w:ascii="Times New Roman" w:hAnsi="Times New Roman"/>
        </w:rPr>
      </w:pPr>
    </w:p>
    <w:p w:rsidR="00977F4E" w:rsidRPr="005A77FD" w:rsidP="00A7722C">
      <w:pPr>
        <w:bidi w:val="0"/>
        <w:jc w:val="center"/>
        <w:rPr>
          <w:rFonts w:ascii="Times New Roman" w:hAnsi="Times New Roman"/>
        </w:rPr>
      </w:pPr>
    </w:p>
    <w:p w:rsidR="00977F4E" w:rsidRPr="005A77FD" w:rsidP="00A7722C">
      <w:pPr>
        <w:bidi w:val="0"/>
        <w:jc w:val="center"/>
        <w:rPr>
          <w:rFonts w:ascii="Times New Roman" w:hAnsi="Times New Roman"/>
        </w:rPr>
      </w:pPr>
    </w:p>
    <w:p w:rsidR="00977F4E" w:rsidRPr="005A77FD" w:rsidP="00A7722C">
      <w:pPr>
        <w:bidi w:val="0"/>
        <w:jc w:val="center"/>
        <w:rPr>
          <w:rFonts w:ascii="Times New Roman" w:hAnsi="Times New Roman"/>
        </w:rPr>
      </w:pPr>
    </w:p>
    <w:p w:rsidR="00A7722C" w:rsidRPr="005A77FD" w:rsidP="00A7722C">
      <w:pPr>
        <w:bidi w:val="0"/>
        <w:jc w:val="center"/>
        <w:rPr>
          <w:rFonts w:ascii="Times New Roman" w:hAnsi="Times New Roman"/>
          <w:b/>
        </w:rPr>
      </w:pPr>
      <w:r w:rsidRPr="005A77FD">
        <w:rPr>
          <w:rFonts w:ascii="Times New Roman" w:hAnsi="Times New Roman"/>
          <w:b/>
        </w:rPr>
        <w:t>BRATISLAVA 201</w:t>
      </w:r>
      <w:r w:rsidRPr="005A77FD" w:rsidR="00202723">
        <w:rPr>
          <w:rFonts w:ascii="Times New Roman" w:hAnsi="Times New Roman"/>
          <w:b/>
        </w:rPr>
        <w:t>5</w:t>
      </w:r>
    </w:p>
    <w:p w:rsidR="00A7722C" w:rsidRPr="005A77FD" w:rsidP="00A7722C">
      <w:pPr>
        <w:bidi w:val="0"/>
        <w:jc w:val="center"/>
        <w:rPr>
          <w:rFonts w:ascii="Times New Roman" w:hAnsi="Times New Roman"/>
          <w:sz w:val="22"/>
          <w:szCs w:val="22"/>
        </w:rPr>
      </w:pPr>
      <w:r w:rsidRPr="005A77FD">
        <w:rPr>
          <w:rFonts w:ascii="Times New Roman" w:hAnsi="Times New Roman"/>
        </w:rPr>
        <w:br w:type="page"/>
      </w:r>
    </w:p>
    <w:p w:rsidR="00FC14AE" w:rsidRPr="005A77FD" w:rsidP="001E1F77">
      <w:pPr>
        <w:pStyle w:val="Title"/>
        <w:pBdr>
          <w:bottom w:val="single" w:sz="12" w:space="1" w:color="auto"/>
        </w:pBdr>
        <w:bidi w:val="0"/>
        <w:jc w:val="both"/>
        <w:rPr>
          <w:rFonts w:ascii="Times New Roman" w:hAnsi="Times New Roman" w:cs="Times New Roman"/>
          <w:sz w:val="28"/>
          <w:szCs w:val="28"/>
          <w:u w:val="none"/>
        </w:rPr>
      </w:pPr>
      <w:r w:rsidRPr="005A77FD">
        <w:rPr>
          <w:rFonts w:ascii="Times New Roman" w:hAnsi="Times New Roman" w:cs="Times New Roman"/>
          <w:sz w:val="28"/>
          <w:szCs w:val="28"/>
          <w:u w:val="none"/>
        </w:rPr>
        <w:t>N Á R O D N Á</w:t>
      </w:r>
      <w:r w:rsidRPr="005A77FD" w:rsidR="003A56D4">
        <w:rPr>
          <w:rFonts w:ascii="Times New Roman" w:hAnsi="Times New Roman" w:cs="Times New Roman"/>
          <w:sz w:val="28"/>
          <w:szCs w:val="28"/>
          <w:u w:val="none"/>
        </w:rPr>
        <w:t xml:space="preserve"> </w:t>
      </w:r>
      <w:r w:rsidRPr="005A77FD">
        <w:rPr>
          <w:rFonts w:ascii="Times New Roman" w:hAnsi="Times New Roman" w:cs="Times New Roman"/>
          <w:sz w:val="28"/>
          <w:szCs w:val="28"/>
          <w:u w:val="none"/>
        </w:rPr>
        <w:t>R A D A</w:t>
      </w:r>
      <w:r w:rsidRPr="005A77FD" w:rsidR="003A56D4">
        <w:rPr>
          <w:rFonts w:ascii="Times New Roman" w:hAnsi="Times New Roman" w:cs="Times New Roman"/>
          <w:sz w:val="28"/>
          <w:szCs w:val="28"/>
          <w:u w:val="none"/>
        </w:rPr>
        <w:t xml:space="preserve"> </w:t>
      </w:r>
      <w:r w:rsidRPr="005A77FD">
        <w:rPr>
          <w:rFonts w:ascii="Times New Roman" w:hAnsi="Times New Roman" w:cs="Times New Roman"/>
          <w:sz w:val="28"/>
          <w:szCs w:val="28"/>
          <w:u w:val="none"/>
        </w:rPr>
        <w:t>S L O V E N S K E J</w:t>
      </w:r>
      <w:r w:rsidRPr="005A77FD" w:rsidR="003A56D4">
        <w:rPr>
          <w:rFonts w:ascii="Times New Roman" w:hAnsi="Times New Roman" w:cs="Times New Roman"/>
          <w:sz w:val="28"/>
          <w:szCs w:val="28"/>
          <w:u w:val="none"/>
        </w:rPr>
        <w:t xml:space="preserve"> </w:t>
      </w:r>
      <w:r w:rsidRPr="005A77FD">
        <w:rPr>
          <w:rFonts w:ascii="Times New Roman" w:hAnsi="Times New Roman" w:cs="Times New Roman"/>
          <w:sz w:val="28"/>
          <w:szCs w:val="28"/>
          <w:u w:val="none"/>
        </w:rPr>
        <w:t>R E P U B L I K Y</w:t>
      </w:r>
    </w:p>
    <w:p w:rsidR="00FC14AE" w:rsidRPr="005A77FD" w:rsidP="001E1F77">
      <w:pPr>
        <w:bidi w:val="0"/>
        <w:jc w:val="center"/>
        <w:rPr>
          <w:rFonts w:ascii="Times New Roman" w:hAnsi="Times New Roman"/>
          <w:b/>
          <w:bCs/>
          <w:u w:val="single"/>
        </w:rPr>
      </w:pPr>
    </w:p>
    <w:p w:rsidR="00FC14AE" w:rsidRPr="005A77FD" w:rsidP="001E1F77">
      <w:pPr>
        <w:bidi w:val="0"/>
        <w:jc w:val="center"/>
        <w:rPr>
          <w:rFonts w:ascii="Times New Roman" w:hAnsi="Times New Roman"/>
          <w:b/>
          <w:bCs/>
          <w:sz w:val="26"/>
          <w:szCs w:val="26"/>
        </w:rPr>
      </w:pPr>
      <w:r w:rsidRPr="005A77FD">
        <w:rPr>
          <w:rFonts w:ascii="Times New Roman" w:hAnsi="Times New Roman"/>
          <w:b/>
          <w:bCs/>
          <w:sz w:val="26"/>
          <w:szCs w:val="26"/>
        </w:rPr>
        <w:t>V</w:t>
      </w:r>
      <w:r w:rsidRPr="005A77FD" w:rsidR="003738EB">
        <w:rPr>
          <w:rFonts w:ascii="Times New Roman" w:hAnsi="Times New Roman"/>
          <w:b/>
          <w:bCs/>
          <w:sz w:val="26"/>
          <w:szCs w:val="26"/>
        </w:rPr>
        <w:t>I</w:t>
      </w:r>
      <w:r w:rsidRPr="005A77FD">
        <w:rPr>
          <w:rFonts w:ascii="Times New Roman" w:hAnsi="Times New Roman"/>
          <w:b/>
          <w:bCs/>
          <w:sz w:val="26"/>
          <w:szCs w:val="26"/>
        </w:rPr>
        <w:t>. volebné obdobie</w:t>
      </w:r>
    </w:p>
    <w:p w:rsidR="00FC14AE" w:rsidRPr="005A77FD" w:rsidP="001E1F77">
      <w:pPr>
        <w:tabs>
          <w:tab w:val="left" w:pos="3615"/>
        </w:tabs>
        <w:bidi w:val="0"/>
        <w:jc w:val="center"/>
        <w:rPr>
          <w:rFonts w:ascii="Times New Roman" w:hAnsi="Times New Roman"/>
        </w:rPr>
      </w:pPr>
    </w:p>
    <w:p w:rsidR="00FC14AE" w:rsidRPr="005A77FD" w:rsidP="001E1F77">
      <w:pPr>
        <w:bidi w:val="0"/>
        <w:jc w:val="center"/>
        <w:rPr>
          <w:rFonts w:ascii="Times New Roman" w:hAnsi="Times New Roman"/>
          <w:b/>
          <w:bCs/>
          <w:sz w:val="28"/>
          <w:szCs w:val="28"/>
        </w:rPr>
      </w:pPr>
      <w:r w:rsidRPr="005A77FD">
        <w:rPr>
          <w:rFonts w:ascii="Times New Roman" w:hAnsi="Times New Roman"/>
          <w:b/>
          <w:bCs/>
          <w:sz w:val="28"/>
          <w:szCs w:val="28"/>
        </w:rPr>
        <w:t>Návrh zákona</w:t>
      </w:r>
    </w:p>
    <w:p w:rsidR="00FC14AE" w:rsidRPr="005A77FD" w:rsidP="001E1F77">
      <w:pPr>
        <w:bidi w:val="0"/>
        <w:jc w:val="center"/>
        <w:rPr>
          <w:rFonts w:ascii="Times New Roman" w:hAnsi="Times New Roman"/>
          <w:b/>
          <w:bCs/>
          <w:sz w:val="28"/>
          <w:szCs w:val="28"/>
        </w:rPr>
      </w:pPr>
      <w:r w:rsidRPr="005A77FD">
        <w:rPr>
          <w:rFonts w:ascii="Times New Roman" w:hAnsi="Times New Roman"/>
          <w:b/>
          <w:bCs/>
          <w:sz w:val="28"/>
          <w:szCs w:val="28"/>
        </w:rPr>
        <w:t>z ................. 20</w:t>
      </w:r>
      <w:r w:rsidRPr="005A77FD" w:rsidR="002B6F82">
        <w:rPr>
          <w:rFonts w:ascii="Times New Roman" w:hAnsi="Times New Roman"/>
          <w:b/>
          <w:bCs/>
          <w:sz w:val="28"/>
          <w:szCs w:val="28"/>
        </w:rPr>
        <w:t>1</w:t>
      </w:r>
      <w:r w:rsidRPr="005A77FD" w:rsidR="00977F4E">
        <w:rPr>
          <w:rFonts w:ascii="Times New Roman" w:hAnsi="Times New Roman"/>
          <w:b/>
          <w:bCs/>
          <w:sz w:val="28"/>
          <w:szCs w:val="28"/>
        </w:rPr>
        <w:t>5</w:t>
      </w:r>
      <w:r w:rsidRPr="005A77FD">
        <w:rPr>
          <w:rFonts w:ascii="Times New Roman" w:hAnsi="Times New Roman"/>
          <w:b/>
          <w:bCs/>
          <w:sz w:val="28"/>
          <w:szCs w:val="28"/>
        </w:rPr>
        <w:t>,</w:t>
      </w:r>
    </w:p>
    <w:p w:rsidR="00255184" w:rsidRPr="005A77FD" w:rsidP="00255184">
      <w:pPr>
        <w:bidi w:val="0"/>
        <w:jc w:val="center"/>
        <w:rPr>
          <w:rFonts w:ascii="Times New Roman" w:hAnsi="Times New Roman"/>
          <w:b/>
          <w:bCs/>
          <w:sz w:val="28"/>
          <w:szCs w:val="28"/>
        </w:rPr>
      </w:pPr>
      <w:r w:rsidRPr="005A77FD">
        <w:rPr>
          <w:rFonts w:ascii="Times New Roman" w:hAnsi="Times New Roman"/>
          <w:b/>
          <w:bCs/>
          <w:sz w:val="28"/>
          <w:szCs w:val="28"/>
        </w:rPr>
        <w:t>ktorým sa mení a dopĺňa zákon č. 211/2000 Z. z. o slobodnom prístupe k informáciám a o zmene a doplnení niektorých zákonov (zákon o slobode informácií) v znení neskorších predpisov a ktorým sa menia a dopĺňajú niektoré zákony</w:t>
      </w:r>
    </w:p>
    <w:p w:rsidR="00977F4E" w:rsidRPr="005A77FD" w:rsidP="00977F4E">
      <w:pPr>
        <w:bidi w:val="0"/>
        <w:jc w:val="center"/>
        <w:rPr>
          <w:rFonts w:ascii="Times New Roman" w:hAnsi="Times New Roman"/>
        </w:rPr>
      </w:pPr>
    </w:p>
    <w:p w:rsidR="00255184" w:rsidRPr="005A77FD" w:rsidP="00255184">
      <w:pPr>
        <w:bidi w:val="0"/>
        <w:jc w:val="both"/>
        <w:rPr>
          <w:rFonts w:ascii="Times New Roman" w:hAnsi="Times New Roman"/>
        </w:rPr>
      </w:pPr>
    </w:p>
    <w:p w:rsidR="00255184" w:rsidRPr="005A77FD" w:rsidP="00255184">
      <w:pPr>
        <w:bidi w:val="0"/>
        <w:ind w:firstLine="708"/>
        <w:jc w:val="both"/>
        <w:rPr>
          <w:rFonts w:ascii="Times New Roman" w:hAnsi="Times New Roman"/>
        </w:rPr>
      </w:pPr>
      <w:r w:rsidRPr="005A77FD">
        <w:rPr>
          <w:rFonts w:ascii="Times New Roman" w:hAnsi="Times New Roman"/>
        </w:rPr>
        <w:t xml:space="preserve">Národná rada Slovenskej republiky sa uzniesla na tomto zákone: </w:t>
      </w:r>
    </w:p>
    <w:p w:rsidR="00255184" w:rsidRPr="005A77FD" w:rsidP="00255184">
      <w:pPr>
        <w:bidi w:val="0"/>
        <w:jc w:val="both"/>
        <w:rPr>
          <w:rFonts w:ascii="Times New Roman" w:hAnsi="Times New Roman"/>
        </w:rPr>
      </w:pPr>
    </w:p>
    <w:p w:rsidR="00255184" w:rsidRPr="005A77FD" w:rsidP="00255184">
      <w:pPr>
        <w:bidi w:val="0"/>
        <w:jc w:val="center"/>
        <w:rPr>
          <w:rFonts w:ascii="Times New Roman" w:hAnsi="Times New Roman"/>
          <w:b/>
        </w:rPr>
      </w:pPr>
      <w:r w:rsidRPr="005A77FD">
        <w:rPr>
          <w:rFonts w:ascii="Times New Roman" w:hAnsi="Times New Roman"/>
          <w:b/>
        </w:rPr>
        <w:t>Čl. I</w:t>
      </w:r>
    </w:p>
    <w:p w:rsidR="00255184" w:rsidRPr="005A77FD" w:rsidP="00255184">
      <w:pPr>
        <w:bidi w:val="0"/>
        <w:jc w:val="both"/>
        <w:rPr>
          <w:rFonts w:ascii="Times New Roman" w:hAnsi="Times New Roman"/>
        </w:rPr>
      </w:pPr>
    </w:p>
    <w:p w:rsidR="00255184" w:rsidRPr="005A77FD" w:rsidP="00255184">
      <w:pPr>
        <w:bidi w:val="0"/>
        <w:ind w:firstLine="708"/>
        <w:jc w:val="both"/>
        <w:rPr>
          <w:rFonts w:ascii="Times New Roman" w:hAnsi="Times New Roman"/>
        </w:rPr>
      </w:pPr>
      <w:r w:rsidRPr="005A77FD">
        <w:rPr>
          <w:rFonts w:ascii="Times New Roman" w:hAnsi="Times New Roman"/>
        </w:rPr>
        <w:t>Zákon č. 211/2000 Z. z. o slobodnom prístupe k informáciám a o zmene a doplnení niektorých zákonov (zákon o slobode informácií) v znení zákona č. 543/2002 Z. z., zákona č. 747/2004 Z. z., zákona č. 628/2005 Z. z., zákona č. 207/2008 Z. z., zákona č. 477/2008 Z. z., zákona č. 145/2010 Z. z., zákona č. 546/2010 Z. z., zákona č. 220/2011 Z. z. zákona č. 382/2011 a zákona č. 341/2012 Z. z. sa mení a dopĺňa takto:</w:t>
      </w:r>
    </w:p>
    <w:p w:rsidR="00255184" w:rsidRPr="005A77FD" w:rsidP="00255184">
      <w:pPr>
        <w:bidi w:val="0"/>
        <w:jc w:val="both"/>
        <w:rPr>
          <w:rFonts w:ascii="Times New Roman" w:hAnsi="Times New Roman"/>
        </w:rPr>
      </w:pPr>
    </w:p>
    <w:p w:rsidR="00255184" w:rsidRPr="005A77FD" w:rsidP="00255184">
      <w:pPr>
        <w:numPr>
          <w:numId w:val="16"/>
        </w:numPr>
        <w:tabs>
          <w:tab w:val="left" w:pos="284"/>
        </w:tabs>
        <w:bidi w:val="0"/>
        <w:ind w:left="0" w:firstLine="0"/>
        <w:jc w:val="both"/>
        <w:rPr>
          <w:rFonts w:ascii="Times New Roman" w:hAnsi="Times New Roman"/>
        </w:rPr>
      </w:pPr>
      <w:r w:rsidRPr="005A77FD">
        <w:rPr>
          <w:rFonts w:ascii="Times New Roman" w:hAnsi="Times New Roman"/>
        </w:rPr>
        <w:t>§ 2 odsek 1 znie:</w:t>
      </w:r>
    </w:p>
    <w:p w:rsidR="00255184" w:rsidRPr="005A77FD" w:rsidP="00255184">
      <w:pPr>
        <w:tabs>
          <w:tab w:val="left" w:pos="284"/>
        </w:tabs>
        <w:bidi w:val="0"/>
        <w:jc w:val="both"/>
        <w:rPr>
          <w:rFonts w:ascii="Times New Roman" w:hAnsi="Times New Roman"/>
        </w:rPr>
      </w:pPr>
      <w:r w:rsidRPr="005A77FD">
        <w:rPr>
          <w:rFonts w:ascii="Times New Roman" w:hAnsi="Times New Roman"/>
        </w:rPr>
        <w:t>„(1) Osobami povinnými podľa tohto zákona sprístupňovať informácie (ďalej len "povinné osoby") sú štátne orgány, obce a vyššie územné celky. Povinnými osobami sú aj tie právnické osoby a fyzické osoby, ktorým zákon zveruje právomoc rozhodovať o právach a povinnostiach fyzických osôb alebo právnických osôb v oblasti verejnej správy, a to iba v rozsahu tejto ich rozhodovacej činnosti.“.</w:t>
      </w:r>
    </w:p>
    <w:p w:rsidR="00255184" w:rsidRPr="005A77FD" w:rsidP="00255184">
      <w:pPr>
        <w:tabs>
          <w:tab w:val="left" w:pos="284"/>
        </w:tabs>
        <w:bidi w:val="0"/>
        <w:jc w:val="both"/>
        <w:rPr>
          <w:rFonts w:ascii="Times New Roman" w:hAnsi="Times New Roman"/>
        </w:rPr>
      </w:pPr>
    </w:p>
    <w:p w:rsidR="00255184" w:rsidRPr="005A77FD" w:rsidP="00255184">
      <w:pPr>
        <w:tabs>
          <w:tab w:val="left" w:pos="284"/>
        </w:tabs>
        <w:bidi w:val="0"/>
        <w:jc w:val="both"/>
        <w:rPr>
          <w:rFonts w:ascii="Times New Roman" w:hAnsi="Times New Roman"/>
        </w:rPr>
      </w:pPr>
      <w:r w:rsidRPr="005A77FD" w:rsidR="00AF03EE">
        <w:rPr>
          <w:rFonts w:ascii="Times New Roman" w:hAnsi="Times New Roman"/>
        </w:rPr>
        <w:t>2</w:t>
      </w:r>
      <w:r w:rsidRPr="005A77FD">
        <w:rPr>
          <w:rFonts w:ascii="Times New Roman" w:hAnsi="Times New Roman"/>
        </w:rPr>
        <w:t xml:space="preserve">.  V § 4 odsek 2 znie: </w:t>
      </w:r>
    </w:p>
    <w:p w:rsidR="00255184" w:rsidRPr="005A77FD" w:rsidP="00255184">
      <w:pPr>
        <w:bidi w:val="0"/>
        <w:jc w:val="both"/>
        <w:rPr>
          <w:rFonts w:ascii="Times New Roman" w:hAnsi="Times New Roman"/>
        </w:rPr>
      </w:pPr>
      <w:r w:rsidRPr="005A77FD">
        <w:rPr>
          <w:rFonts w:ascii="Times New Roman" w:hAnsi="Times New Roman"/>
        </w:rPr>
        <w:t>„(2) Hromadným prístupom k informáciám je prístup takým spôsobom, ktorý neobmedzuje okruh žiadateľov. Elektronickým hromadným prístupom je nepretržitý prístup neobmedzeného okruhu žiadateľov pomocou telekomunikačného zariadenia,</w:t>
      </w:r>
      <w:r w:rsidRPr="005A77FD">
        <w:rPr>
          <w:rFonts w:ascii="Times New Roman" w:hAnsi="Times New Roman"/>
          <w:vertAlign w:val="superscript"/>
        </w:rPr>
        <w:t>4</w:t>
      </w:r>
      <w:r w:rsidRPr="005A77FD">
        <w:rPr>
          <w:rFonts w:ascii="Times New Roman" w:hAnsi="Times New Roman"/>
        </w:rPr>
        <w:t>) najmä prostredníctvom siete internetu.“.</w:t>
      </w:r>
    </w:p>
    <w:p w:rsidR="00255184" w:rsidRPr="005A77FD" w:rsidP="00255184">
      <w:pPr>
        <w:bidi w:val="0"/>
        <w:jc w:val="both"/>
        <w:rPr>
          <w:rFonts w:ascii="Times New Roman" w:hAnsi="Times New Roman"/>
        </w:rPr>
      </w:pPr>
    </w:p>
    <w:p w:rsidR="00255184" w:rsidRPr="005A77FD" w:rsidP="00255184">
      <w:pPr>
        <w:tabs>
          <w:tab w:val="left" w:pos="284"/>
        </w:tabs>
        <w:bidi w:val="0"/>
        <w:jc w:val="both"/>
        <w:rPr>
          <w:rFonts w:ascii="Times New Roman" w:hAnsi="Times New Roman"/>
        </w:rPr>
      </w:pPr>
      <w:r w:rsidRPr="005A77FD" w:rsidR="00AF03EE">
        <w:rPr>
          <w:rFonts w:ascii="Times New Roman" w:hAnsi="Times New Roman"/>
        </w:rPr>
        <w:t>3</w:t>
      </w:r>
      <w:r w:rsidRPr="005A77FD">
        <w:rPr>
          <w:rFonts w:ascii="Times New Roman" w:hAnsi="Times New Roman"/>
        </w:rPr>
        <w:t>. V § 4 ods. 3 sa za slovo „umožňujúceho“ vkladá slovo „elektronický“.</w:t>
      </w:r>
    </w:p>
    <w:p w:rsidR="00255184" w:rsidRPr="005A77FD" w:rsidP="00255184">
      <w:pPr>
        <w:tabs>
          <w:tab w:val="left" w:pos="284"/>
        </w:tabs>
        <w:bidi w:val="0"/>
        <w:jc w:val="both"/>
        <w:rPr>
          <w:rFonts w:ascii="Times New Roman" w:hAnsi="Times New Roman"/>
        </w:rPr>
      </w:pPr>
    </w:p>
    <w:p w:rsidR="00255184" w:rsidRPr="005A77FD" w:rsidP="00255184">
      <w:pPr>
        <w:tabs>
          <w:tab w:val="left" w:pos="284"/>
        </w:tabs>
        <w:bidi w:val="0"/>
        <w:jc w:val="both"/>
        <w:rPr>
          <w:rFonts w:ascii="Times New Roman" w:hAnsi="Times New Roman"/>
        </w:rPr>
      </w:pPr>
      <w:r w:rsidRPr="005A77FD" w:rsidR="00AF03EE">
        <w:rPr>
          <w:rFonts w:ascii="Times New Roman" w:hAnsi="Times New Roman"/>
        </w:rPr>
        <w:t>4</w:t>
      </w:r>
      <w:r w:rsidRPr="005A77FD">
        <w:rPr>
          <w:rFonts w:ascii="Times New Roman" w:hAnsi="Times New Roman"/>
        </w:rPr>
        <w:t>. § 4 sa dopĺňa odsekom 6, ktorý znie:</w:t>
      </w:r>
    </w:p>
    <w:p w:rsidR="00255184" w:rsidRPr="005A77FD" w:rsidP="00255184">
      <w:pPr>
        <w:bidi w:val="0"/>
        <w:jc w:val="both"/>
        <w:rPr>
          <w:rFonts w:ascii="Times New Roman" w:hAnsi="Times New Roman"/>
        </w:rPr>
      </w:pPr>
      <w:r w:rsidRPr="005A77FD">
        <w:rPr>
          <w:rFonts w:ascii="Times New Roman" w:hAnsi="Times New Roman"/>
        </w:rPr>
        <w:t xml:space="preserve">„(6) Informáciou podľa odseku 1 je akýkoľvek obsah alebo jeho časť, v akejkoľvek forme, najmä zaznamenaný na listine, uložený v elektronickej podobe, v podobe zvukového záznamu, zvukovo-obrazového záznamu alebo audiovizuálneho diela.“. </w:t>
      </w:r>
    </w:p>
    <w:p w:rsidR="00255184" w:rsidRPr="005A77FD" w:rsidP="00255184">
      <w:pPr>
        <w:bidi w:val="0"/>
        <w:jc w:val="both"/>
        <w:rPr>
          <w:rFonts w:ascii="Times New Roman" w:hAnsi="Times New Roman"/>
        </w:rPr>
      </w:pPr>
    </w:p>
    <w:p w:rsidR="00255184" w:rsidRPr="005A77FD" w:rsidP="00255184">
      <w:pPr>
        <w:tabs>
          <w:tab w:val="left" w:pos="284"/>
        </w:tabs>
        <w:bidi w:val="0"/>
        <w:jc w:val="both"/>
        <w:rPr>
          <w:rFonts w:ascii="Times New Roman" w:hAnsi="Times New Roman"/>
        </w:rPr>
      </w:pPr>
      <w:r w:rsidRPr="005A77FD" w:rsidR="00AF03EE">
        <w:rPr>
          <w:rFonts w:ascii="Times New Roman" w:hAnsi="Times New Roman"/>
        </w:rPr>
        <w:t>5</w:t>
      </w:r>
      <w:r w:rsidRPr="005A77FD">
        <w:rPr>
          <w:rFonts w:ascii="Times New Roman" w:hAnsi="Times New Roman"/>
        </w:rPr>
        <w:t xml:space="preserve">. V § 5 ods. 1 písm. b) sa za slová „získavať informácie“ vkladá čiarka a slová „vrátane toho, ktoré </w:t>
      </w:r>
      <w:r w:rsidRPr="005A77FD" w:rsidR="000B3FEC">
        <w:rPr>
          <w:rFonts w:ascii="Times New Roman" w:hAnsi="Times New Roman"/>
        </w:rPr>
        <w:t xml:space="preserve">iné </w:t>
      </w:r>
      <w:r w:rsidRPr="005A77FD">
        <w:rPr>
          <w:rFonts w:ascii="Times New Roman" w:hAnsi="Times New Roman"/>
        </w:rPr>
        <w:t xml:space="preserve">technicky vykonateľné spôsoby podania žiadosti </w:t>
      </w:r>
      <w:r w:rsidRPr="005A77FD" w:rsidR="000B3FEC">
        <w:rPr>
          <w:rFonts w:ascii="Times New Roman" w:hAnsi="Times New Roman"/>
        </w:rPr>
        <w:t xml:space="preserve">podľa § 14 ods. 1 druhej vety </w:t>
      </w:r>
      <w:r w:rsidRPr="005A77FD">
        <w:rPr>
          <w:rFonts w:ascii="Times New Roman" w:hAnsi="Times New Roman"/>
        </w:rPr>
        <w:t>povinná osoba akceptuje a za akých podmienok, napríklad aké typy pamäťových médií je možné použiť“.</w:t>
      </w:r>
    </w:p>
    <w:p w:rsidR="00255184" w:rsidRPr="005A77FD" w:rsidP="00255184">
      <w:pPr>
        <w:tabs>
          <w:tab w:val="left" w:pos="284"/>
        </w:tabs>
        <w:bidi w:val="0"/>
        <w:jc w:val="both"/>
        <w:rPr>
          <w:rFonts w:ascii="Times New Roman" w:hAnsi="Times New Roman"/>
        </w:rPr>
      </w:pPr>
    </w:p>
    <w:p w:rsidR="00255184" w:rsidRPr="005A77FD" w:rsidP="00255184">
      <w:pPr>
        <w:tabs>
          <w:tab w:val="left" w:pos="284"/>
        </w:tabs>
        <w:bidi w:val="0"/>
        <w:jc w:val="both"/>
        <w:rPr>
          <w:rFonts w:ascii="Times New Roman" w:hAnsi="Times New Roman"/>
        </w:rPr>
      </w:pPr>
      <w:r w:rsidRPr="005A77FD" w:rsidR="00AF03EE">
        <w:rPr>
          <w:rFonts w:ascii="Times New Roman" w:hAnsi="Times New Roman"/>
        </w:rPr>
        <w:t>6</w:t>
      </w:r>
      <w:r w:rsidRPr="005A77FD">
        <w:rPr>
          <w:rFonts w:ascii="Times New Roman" w:hAnsi="Times New Roman"/>
        </w:rPr>
        <w:t>. V § 5 ods. 1 písm. e) sa za slovo „prehľad“ vkladá slovo „právnych“ a slová „pokynov, inštrukcií, výkladových stanovísk“ sa nahrádzajú slovami „znenie interných právnych predpisov a znenie existujúcich výkladových stanovísk“.</w:t>
      </w:r>
    </w:p>
    <w:p w:rsidR="00255184" w:rsidRPr="005A77FD" w:rsidP="00255184">
      <w:pPr>
        <w:tabs>
          <w:tab w:val="left" w:pos="284"/>
        </w:tabs>
        <w:bidi w:val="0"/>
        <w:jc w:val="both"/>
        <w:rPr>
          <w:rFonts w:ascii="Times New Roman" w:hAnsi="Times New Roman"/>
        </w:rPr>
      </w:pPr>
    </w:p>
    <w:p w:rsidR="00255184" w:rsidRPr="005A77FD" w:rsidP="00255184">
      <w:pPr>
        <w:tabs>
          <w:tab w:val="left" w:pos="284"/>
        </w:tabs>
        <w:bidi w:val="0"/>
        <w:jc w:val="both"/>
        <w:rPr>
          <w:rFonts w:ascii="Times New Roman" w:hAnsi="Times New Roman"/>
        </w:rPr>
      </w:pPr>
      <w:r w:rsidRPr="005A77FD" w:rsidR="00AF03EE">
        <w:rPr>
          <w:rFonts w:ascii="Times New Roman" w:hAnsi="Times New Roman"/>
        </w:rPr>
        <w:t>7</w:t>
      </w:r>
      <w:r w:rsidRPr="005A77FD">
        <w:rPr>
          <w:rFonts w:ascii="Times New Roman" w:hAnsi="Times New Roman"/>
        </w:rPr>
        <w:t>. V § 5 sa odsek 1 dopĺňa písmenom g), ktoré znie:</w:t>
      </w:r>
    </w:p>
    <w:p w:rsidR="00255184" w:rsidRPr="005A77FD" w:rsidP="00255184">
      <w:pPr>
        <w:bidi w:val="0"/>
        <w:jc w:val="both"/>
        <w:rPr>
          <w:rFonts w:ascii="Times New Roman" w:hAnsi="Times New Roman"/>
        </w:rPr>
      </w:pPr>
      <w:r w:rsidRPr="005A77FD">
        <w:rPr>
          <w:rFonts w:ascii="Times New Roman" w:hAnsi="Times New Roman"/>
        </w:rPr>
        <w:t xml:space="preserve">„g) úradné hodiny povinnej osoby.“. </w:t>
      </w:r>
    </w:p>
    <w:p w:rsidR="00255184" w:rsidRPr="005A77FD" w:rsidP="00255184">
      <w:pPr>
        <w:bidi w:val="0"/>
        <w:jc w:val="both"/>
        <w:rPr>
          <w:rFonts w:ascii="Times New Roman" w:hAnsi="Times New Roman"/>
        </w:rPr>
      </w:pPr>
    </w:p>
    <w:p w:rsidR="00255184" w:rsidRPr="005A77FD" w:rsidP="00255184">
      <w:pPr>
        <w:tabs>
          <w:tab w:val="left" w:pos="284"/>
        </w:tabs>
        <w:bidi w:val="0"/>
        <w:jc w:val="both"/>
        <w:rPr>
          <w:rFonts w:ascii="Times New Roman" w:hAnsi="Times New Roman"/>
        </w:rPr>
      </w:pPr>
      <w:r w:rsidRPr="005A77FD" w:rsidR="00AF03EE">
        <w:rPr>
          <w:rFonts w:ascii="Times New Roman" w:hAnsi="Times New Roman"/>
        </w:rPr>
        <w:t>8</w:t>
      </w:r>
      <w:r w:rsidRPr="005A77FD">
        <w:rPr>
          <w:rFonts w:ascii="Times New Roman" w:hAnsi="Times New Roman"/>
        </w:rPr>
        <w:t>. V § 5 ods. 3 písm. e) sa vypúšťajú slová „a nariadenie nezačínať alebo nepokračovať v trestnom konaní“.</w:t>
      </w:r>
    </w:p>
    <w:p w:rsidR="00255184" w:rsidRPr="005A77FD" w:rsidP="00255184">
      <w:pPr>
        <w:tabs>
          <w:tab w:val="left" w:pos="284"/>
        </w:tabs>
        <w:bidi w:val="0"/>
        <w:jc w:val="both"/>
        <w:rPr>
          <w:rFonts w:ascii="Times New Roman" w:hAnsi="Times New Roman"/>
        </w:rPr>
      </w:pPr>
    </w:p>
    <w:p w:rsidR="00D629C9" w:rsidRPr="005A77FD" w:rsidP="00255184">
      <w:pPr>
        <w:tabs>
          <w:tab w:val="left" w:pos="284"/>
        </w:tabs>
        <w:bidi w:val="0"/>
        <w:jc w:val="both"/>
        <w:rPr>
          <w:rFonts w:ascii="Times New Roman" w:hAnsi="Times New Roman"/>
        </w:rPr>
      </w:pPr>
      <w:r w:rsidRPr="005A77FD" w:rsidR="00AF03EE">
        <w:rPr>
          <w:rFonts w:ascii="Times New Roman" w:hAnsi="Times New Roman"/>
        </w:rPr>
        <w:t>9</w:t>
      </w:r>
      <w:r w:rsidRPr="005A77FD">
        <w:rPr>
          <w:rFonts w:ascii="Times New Roman" w:hAnsi="Times New Roman"/>
        </w:rPr>
        <w:t>. V § 5 ods. 4 sa na konci pripájajú slová „a schválených pripomienok ku textom materiálov a uznesení“.</w:t>
      </w:r>
    </w:p>
    <w:p w:rsidR="00255184" w:rsidRPr="005A77FD" w:rsidP="00255184">
      <w:pPr>
        <w:tabs>
          <w:tab w:val="left" w:pos="284"/>
        </w:tabs>
        <w:bidi w:val="0"/>
        <w:jc w:val="both"/>
        <w:rPr>
          <w:rFonts w:ascii="Times New Roman" w:hAnsi="Times New Roman"/>
        </w:rPr>
      </w:pPr>
    </w:p>
    <w:p w:rsidR="00255184" w:rsidRPr="005A77FD" w:rsidP="00255184">
      <w:pPr>
        <w:tabs>
          <w:tab w:val="left" w:pos="284"/>
        </w:tabs>
        <w:bidi w:val="0"/>
        <w:jc w:val="both"/>
        <w:rPr>
          <w:rFonts w:ascii="Times New Roman" w:hAnsi="Times New Roman"/>
        </w:rPr>
      </w:pPr>
      <w:r w:rsidRPr="005A77FD">
        <w:rPr>
          <w:rFonts w:ascii="Times New Roman" w:hAnsi="Times New Roman"/>
        </w:rPr>
        <w:t>10. V § 5 ods. 5 sa na konci pripája táto veta: „Povinné osoby podľa predchádzajúcej vety, obce a vyššie územné celky zverejňujú aj bez súhlasu dotknutej osoby informácie o osobe, ktorú povinná osoba vymenovala alebo inak ustanovila do funkcie štatutárneho orgánu, riadiaceho orgánu alebo kontrolného orgánu v povinnej osobe podľa § 2 ods. 3  v rozsahu najmenej</w:t>
      </w:r>
    </w:p>
    <w:p w:rsidR="00255184" w:rsidRPr="005A77FD" w:rsidP="00255184">
      <w:pPr>
        <w:bidi w:val="0"/>
        <w:rPr>
          <w:rFonts w:ascii="Times New Roman" w:hAnsi="Times New Roman"/>
        </w:rPr>
      </w:pPr>
      <w:r w:rsidRPr="005A77FD">
        <w:rPr>
          <w:rFonts w:ascii="Times New Roman" w:hAnsi="Times New Roman"/>
        </w:rPr>
        <w:t xml:space="preserve">a) titul, </w:t>
        <w:br/>
        <w:t xml:space="preserve">b) meno, </w:t>
        <w:br/>
        <w:t xml:space="preserve">c) priezvisko, </w:t>
        <w:br/>
        <w:t xml:space="preserve">d) funkcia a deň ustanovenia alebo vymenovania do funkcie, </w:t>
        <w:br/>
        <w:t xml:space="preserve">e) pracovné zaradenie a deň začiatku výkonu pracovnej činnosti, </w:t>
        <w:br/>
        <w:t xml:space="preserve">f) miesto výkonu funkcie alebo pracovnej činnosti a orgán, v ktorom túto funkciu alebo činnosť vykonáva, </w:t>
        <w:br/>
        <w:t xml:space="preserve">g) dosiahnuté vzdelanie, </w:t>
      </w:r>
    </w:p>
    <w:p w:rsidR="00255184" w:rsidRPr="005A77FD" w:rsidP="00255184">
      <w:pPr>
        <w:bidi w:val="0"/>
        <w:rPr>
          <w:rFonts w:ascii="Times New Roman" w:hAnsi="Times New Roman"/>
        </w:rPr>
      </w:pPr>
      <w:r w:rsidRPr="005A77FD">
        <w:rPr>
          <w:rFonts w:ascii="Times New Roman" w:hAnsi="Times New Roman"/>
        </w:rPr>
        <w:t>h) predchádzajúce pracovné alebo iné obdobné zaradenie, trvanie predchádzajúceho pracovného alebo iného obdobného zaradenia a označenie osoby u ktorej sa predchádzajúce pracovné alebo iné obdobné zaradenie vykonávalo.“.</w:t>
      </w:r>
    </w:p>
    <w:p w:rsidR="00255184" w:rsidRPr="005A77FD" w:rsidP="00255184">
      <w:pPr>
        <w:bidi w:val="0"/>
        <w:rPr>
          <w:rFonts w:ascii="Times New Roman" w:hAnsi="Times New Roman"/>
        </w:rPr>
      </w:pPr>
    </w:p>
    <w:p w:rsidR="00255184" w:rsidRPr="005A77FD" w:rsidP="00255184">
      <w:pPr>
        <w:tabs>
          <w:tab w:val="left" w:pos="426"/>
        </w:tabs>
        <w:bidi w:val="0"/>
        <w:jc w:val="both"/>
        <w:rPr>
          <w:rFonts w:ascii="Times New Roman" w:hAnsi="Times New Roman"/>
        </w:rPr>
      </w:pPr>
      <w:r w:rsidRPr="005A77FD">
        <w:rPr>
          <w:rFonts w:ascii="Times New Roman" w:hAnsi="Times New Roman"/>
        </w:rPr>
        <w:t>11. V § 5 odsek 8 znie:</w:t>
      </w:r>
    </w:p>
    <w:p w:rsidR="00255184" w:rsidRPr="005A77FD" w:rsidP="00255184">
      <w:pPr>
        <w:bidi w:val="0"/>
        <w:rPr>
          <w:rFonts w:ascii="Times New Roman" w:hAnsi="Times New Roman"/>
        </w:rPr>
      </w:pPr>
      <w:r w:rsidRPr="005A77FD">
        <w:rPr>
          <w:rFonts w:ascii="Times New Roman" w:hAnsi="Times New Roman"/>
        </w:rPr>
        <w:t>„(8) Obce a vyššie územné celky sú povinné zverejňovať:</w:t>
        <w:br/>
        <w:t>a) termíny zasadnutí zastupiteľstva</w:t>
      </w:r>
      <w:r w:rsidRPr="005A77FD">
        <w:rPr>
          <w:rFonts w:ascii="Times New Roman" w:hAnsi="Times New Roman"/>
        </w:rPr>
        <w:t xml:space="preserve"> </w:t>
      </w:r>
      <w:r w:rsidRPr="005A77FD">
        <w:rPr>
          <w:rFonts w:ascii="Times New Roman" w:hAnsi="Times New Roman"/>
        </w:rPr>
        <w:t xml:space="preserve"> a komisií a návrh programu rokovania, </w:t>
        <w:br/>
        <w:t xml:space="preserve">b) zápisnice zo zasadnutí podľa písmena a), </w:t>
        <w:br/>
        <w:t xml:space="preserve">c) </w:t>
      </w:r>
      <w:r w:rsidRPr="005A77FD" w:rsidR="00D629C9">
        <w:rPr>
          <w:rFonts w:ascii="Times New Roman" w:hAnsi="Times New Roman"/>
        </w:rPr>
        <w:t>texty návrhov všeobecne záväzných nariadení najneskôr 15 dní pred rokovaním zastupiteľstva, texty návrhov uznesení a materiálov na zasadnutie zastupiteľstva, komisie a rady najneskôr do siedmich dní pred rokovaním zastupiteľstva, komisie a rady, texty schválených uznesení a materiálov a texty schválených všeobecne záväzných nariadení</w:t>
      </w:r>
      <w:r w:rsidRPr="005A77FD">
        <w:rPr>
          <w:rFonts w:ascii="Times New Roman" w:hAnsi="Times New Roman"/>
        </w:rPr>
        <w:t>,</w:t>
        <w:br/>
        <w:t xml:space="preserve">d) údaje o účasti poslancov na zasadnutí zastupiteľstva a údaje o účasti poslancov a iných členov z radov verejnosti na zasadnutiach komisií,  </w:t>
        <w:br/>
        <w:t>e) informácie o hlasovaní poslancov na zasadnutí zastupiteľstva a informácie o hlasovaní poslancov a iných členov z radov verejnosti na zasadnutiach komisií okrem prípadov tajného hlasovania,</w:t>
      </w:r>
    </w:p>
    <w:p w:rsidR="00255184" w:rsidRPr="005A77FD" w:rsidP="00255184">
      <w:pPr>
        <w:bidi w:val="0"/>
        <w:rPr>
          <w:rFonts w:ascii="Times New Roman" w:hAnsi="Times New Roman"/>
        </w:rPr>
      </w:pPr>
      <w:r w:rsidRPr="005A77FD">
        <w:rPr>
          <w:rFonts w:ascii="Times New Roman" w:hAnsi="Times New Roman"/>
        </w:rPr>
        <w:t xml:space="preserve">f) údaje o osobe, ktorú obec alebo vyšší územný celok vymenovala alebo inak ustanovila do funkcie štatutárneho orgánu, riadiaceho orgánu alebo kontrolného orgánu v povinnej osobe podľa § 2 ods. 3 v rozsahu </w:t>
      </w:r>
      <w:r w:rsidRPr="005A77FD" w:rsidR="00281D34">
        <w:rPr>
          <w:rFonts w:ascii="Times New Roman" w:hAnsi="Times New Roman"/>
        </w:rPr>
        <w:t>podľa odseku 5 druhej vety</w:t>
      </w:r>
      <w:r w:rsidRPr="005A77FD">
        <w:rPr>
          <w:rFonts w:ascii="Times New Roman" w:hAnsi="Times New Roman"/>
        </w:rPr>
        <w:t>,</w:t>
      </w:r>
    </w:p>
    <w:p w:rsidR="00281D34" w:rsidRPr="005A77FD" w:rsidP="00281D34">
      <w:pPr>
        <w:tabs>
          <w:tab w:val="left" w:pos="284"/>
        </w:tabs>
        <w:bidi w:val="0"/>
        <w:jc w:val="both"/>
        <w:rPr>
          <w:rFonts w:ascii="Times New Roman" w:hAnsi="Times New Roman"/>
        </w:rPr>
      </w:pPr>
      <w:r w:rsidRPr="005A77FD">
        <w:rPr>
          <w:rFonts w:ascii="Times New Roman" w:hAnsi="Times New Roman"/>
        </w:rPr>
        <w:t>g) texty protokolov alebo správ hlavného kontrolóra, Najvyššieho kontrolného úradu, Úradu pre verejné obstarávanie,</w:t>
      </w:r>
    </w:p>
    <w:p w:rsidR="00281D34" w:rsidRPr="005A77FD" w:rsidP="00281D34">
      <w:pPr>
        <w:tabs>
          <w:tab w:val="left" w:pos="284"/>
        </w:tabs>
        <w:bidi w:val="0"/>
        <w:jc w:val="both"/>
        <w:rPr>
          <w:rFonts w:ascii="Times New Roman" w:hAnsi="Times New Roman"/>
        </w:rPr>
      </w:pPr>
      <w:r w:rsidRPr="005A77FD">
        <w:rPr>
          <w:rFonts w:ascii="Times New Roman" w:hAnsi="Times New Roman"/>
        </w:rPr>
        <w:t>h) texty protokolov o vykonaní previerky zachovávania zákonnosti, texty protestov prokurátora voči všeobecne záväznému právnemu predpisu vydanému orgánom verejnej správy, opatreniu a rozhodnutiu, ktorým bol porušený zákon alebo iný všeobecne záväzný predpis, texty upozornení prokurátora,</w:t>
      </w:r>
    </w:p>
    <w:p w:rsidR="00255184" w:rsidRPr="005A77FD" w:rsidP="00281D34">
      <w:pPr>
        <w:tabs>
          <w:tab w:val="left" w:pos="284"/>
        </w:tabs>
        <w:bidi w:val="0"/>
        <w:jc w:val="both"/>
        <w:rPr>
          <w:rFonts w:ascii="Times New Roman" w:hAnsi="Times New Roman"/>
        </w:rPr>
      </w:pPr>
      <w:r w:rsidRPr="005A77FD" w:rsidR="00281D34">
        <w:rPr>
          <w:rFonts w:ascii="Times New Roman" w:hAnsi="Times New Roman"/>
        </w:rPr>
        <w:t>i) informácie o spôsobe, akým sa obec alebo vyšší územný celok vysporiadali s protokolmi, správami, protestmi a upozorneniami podľa písm. g) a h), najmä texty súvisiacich uznesení zastupiteľstva a informácie o opatreniach prijatých na odstránenie zistených nedostatkov.“</w:t>
      </w:r>
    </w:p>
    <w:p w:rsidR="00281D34" w:rsidRPr="005A77FD" w:rsidP="00281D34">
      <w:pPr>
        <w:tabs>
          <w:tab w:val="left" w:pos="284"/>
        </w:tabs>
        <w:bidi w:val="0"/>
        <w:jc w:val="both"/>
        <w:rPr>
          <w:rFonts w:ascii="Times New Roman" w:hAnsi="Times New Roman"/>
        </w:rPr>
      </w:pPr>
    </w:p>
    <w:p w:rsidR="00255184" w:rsidRPr="005A77FD" w:rsidP="00255184">
      <w:pPr>
        <w:tabs>
          <w:tab w:val="left" w:pos="0"/>
          <w:tab w:val="left" w:pos="284"/>
        </w:tabs>
        <w:bidi w:val="0"/>
        <w:jc w:val="both"/>
        <w:rPr>
          <w:rFonts w:ascii="Times New Roman" w:hAnsi="Times New Roman"/>
        </w:rPr>
      </w:pPr>
      <w:r w:rsidRPr="005A77FD">
        <w:rPr>
          <w:rFonts w:ascii="Times New Roman" w:hAnsi="Times New Roman"/>
        </w:rPr>
        <w:t>12. § 5 sa dopĺňa odsekmi 9 a 10, ktoré znejú:</w:t>
      </w:r>
    </w:p>
    <w:p w:rsidR="00255184" w:rsidRPr="005A77FD" w:rsidP="00255184">
      <w:pPr>
        <w:tabs>
          <w:tab w:val="left" w:pos="0"/>
          <w:tab w:val="left" w:pos="284"/>
        </w:tabs>
        <w:bidi w:val="0"/>
        <w:jc w:val="both"/>
        <w:rPr>
          <w:rFonts w:ascii="Times New Roman" w:hAnsi="Times New Roman"/>
        </w:rPr>
      </w:pPr>
      <w:r w:rsidRPr="005A77FD">
        <w:rPr>
          <w:rFonts w:ascii="Times New Roman" w:hAnsi="Times New Roman"/>
        </w:rPr>
        <w:t xml:space="preserve">„(9) Povinná osoba je povinná  zabezpečiť súlad zverejnených informácií podľa § 5 s informáciami, ktoré má k dispozícii. </w:t>
      </w:r>
    </w:p>
    <w:p w:rsidR="00281D34" w:rsidRPr="005A77FD" w:rsidP="00281D34">
      <w:pPr>
        <w:bidi w:val="0"/>
        <w:jc w:val="both"/>
        <w:rPr>
          <w:rFonts w:ascii="Times New Roman" w:hAnsi="Times New Roman"/>
        </w:rPr>
      </w:pPr>
      <w:r w:rsidRPr="005A77FD" w:rsidR="00255184">
        <w:rPr>
          <w:rFonts w:ascii="Times New Roman" w:hAnsi="Times New Roman"/>
        </w:rPr>
        <w:t xml:space="preserve">(10) </w:t>
      </w:r>
      <w:r w:rsidRPr="005A77FD">
        <w:rPr>
          <w:rFonts w:ascii="Times New Roman" w:hAnsi="Times New Roman"/>
        </w:rPr>
        <w:t xml:space="preserve">Povinná osoba podľa § 2 ods. 1 prvej vety sprístupnenú informáciu spolu so žiadosťou o informáciu podľa § 14 zverejňuje na svojom webovom sídle bez zbytočného odkladu, najneskôr však do 15 pracovných dní po jej sprístupnení. Informácia podľa predchádzajúcej vety sa zverejňuje nepretržite najmenej počas 30 rokov od sprístupnenia informácie. Rovnakým spôsobom povinná osoba zverejňuje aj svoje rozhodnutia o nesprístupnení informácie podľa § 18 ods. 2 spolu so žiadosťou o informáciu, podané opravné prostriedky proti rozhodnutiam o nesprístupnení informácie a rozhodnutia o nich podľa § 19, rozhodnutia súdov o žalobách proti nesprístupneniu informácie povinnou osobou. Povinnosť zverejňovať informácie podľa prvej vety sa nevzťahuje na </w:t>
      </w:r>
    </w:p>
    <w:p w:rsidR="00281D34" w:rsidRPr="005A77FD" w:rsidP="00281D34">
      <w:pPr>
        <w:bidi w:val="0"/>
        <w:jc w:val="both"/>
        <w:rPr>
          <w:rFonts w:ascii="Times New Roman" w:hAnsi="Times New Roman"/>
        </w:rPr>
      </w:pPr>
      <w:r w:rsidRPr="005A77FD">
        <w:rPr>
          <w:rFonts w:ascii="Times New Roman" w:hAnsi="Times New Roman"/>
        </w:rPr>
        <w:t>a)</w:t>
        <w:tab/>
        <w:t>informáciu sprístupnenú ústne, telefonicky alebo nahliadnutím do spisu,</w:t>
      </w:r>
    </w:p>
    <w:p w:rsidR="00281D34" w:rsidRPr="005A77FD" w:rsidP="00281D34">
      <w:pPr>
        <w:bidi w:val="0"/>
        <w:jc w:val="both"/>
        <w:rPr>
          <w:rFonts w:ascii="Times New Roman" w:hAnsi="Times New Roman"/>
        </w:rPr>
      </w:pPr>
      <w:r w:rsidRPr="005A77FD">
        <w:rPr>
          <w:rFonts w:ascii="Times New Roman" w:hAnsi="Times New Roman"/>
        </w:rPr>
        <w:t>b)</w:t>
        <w:tab/>
        <w:t>povinnú osobu, ktorá je obcou a nemá zriadené svoje webové sídlo.</w:t>
      </w:r>
    </w:p>
    <w:p w:rsidR="00255184" w:rsidRPr="005A77FD" w:rsidP="00281D34">
      <w:pPr>
        <w:bidi w:val="0"/>
        <w:jc w:val="both"/>
        <w:rPr>
          <w:rFonts w:ascii="Times New Roman" w:hAnsi="Times New Roman"/>
        </w:rPr>
      </w:pPr>
      <w:r w:rsidRPr="005A77FD" w:rsidR="00281D34">
        <w:rPr>
          <w:rFonts w:ascii="Times New Roman" w:hAnsi="Times New Roman"/>
        </w:rPr>
        <w:t>Ak to umožňujú technické podmienky inej povinnej osoby ako povinnej osoby podľa § 2 ods. 1 prvej vety, povinná osoba môže sprístupnenú informáciu zverejniť na svojom webovom sídle, najmä ak má informáciu k dispozícii v elektronickej podobe.</w:t>
      </w:r>
      <w:r w:rsidRPr="005A77FD">
        <w:rPr>
          <w:rFonts w:ascii="Times New Roman" w:hAnsi="Times New Roman"/>
        </w:rPr>
        <w:t>“.</w:t>
      </w:r>
    </w:p>
    <w:p w:rsidR="00281D34" w:rsidRPr="005A77FD" w:rsidP="00281D34">
      <w:pPr>
        <w:bidi w:val="0"/>
        <w:jc w:val="both"/>
        <w:rPr>
          <w:rFonts w:ascii="Times New Roman" w:hAnsi="Times New Roman"/>
        </w:rPr>
      </w:pPr>
    </w:p>
    <w:p w:rsidR="00255184" w:rsidRPr="005A77FD" w:rsidP="00255184">
      <w:pPr>
        <w:bidi w:val="0"/>
        <w:spacing w:after="240"/>
        <w:jc w:val="both"/>
        <w:rPr>
          <w:rFonts w:ascii="Times New Roman" w:hAnsi="Times New Roman"/>
        </w:rPr>
      </w:pPr>
      <w:r w:rsidRPr="005A77FD">
        <w:rPr>
          <w:rFonts w:ascii="Times New Roman" w:hAnsi="Times New Roman"/>
        </w:rPr>
        <w:t>13. V § 5a ods. 1 sa za slovo „osoba“ vkladajú slová „podľa § 2 ods. 1 a 2“.</w:t>
      </w:r>
    </w:p>
    <w:p w:rsidR="00255184" w:rsidRPr="005A77FD" w:rsidP="00255184">
      <w:pPr>
        <w:tabs>
          <w:tab w:val="left" w:pos="284"/>
        </w:tabs>
        <w:bidi w:val="0"/>
        <w:jc w:val="both"/>
        <w:rPr>
          <w:rFonts w:ascii="Times New Roman" w:hAnsi="Times New Roman"/>
        </w:rPr>
      </w:pPr>
      <w:r w:rsidRPr="005A77FD">
        <w:rPr>
          <w:rFonts w:ascii="Times New Roman" w:hAnsi="Times New Roman"/>
        </w:rPr>
        <w:t>14. V poznámke pod čiarou k odkazu 7ca sa citácia „Zákon č. 200/1997 Z. z. o Študentskom pôžičkovom fonde v znení neskorších predpisov “ nahrádza citáciou „Zákon č. 396/2012 Z. z. o Fonde na podporu vzdelávania v znení neskorších predpisov“.</w:t>
      </w:r>
    </w:p>
    <w:p w:rsidR="00255184" w:rsidRPr="005A77FD" w:rsidP="00255184">
      <w:pPr>
        <w:tabs>
          <w:tab w:val="left" w:pos="284"/>
        </w:tabs>
        <w:bidi w:val="0"/>
        <w:jc w:val="both"/>
        <w:rPr>
          <w:rFonts w:ascii="Times New Roman" w:hAnsi="Times New Roman"/>
        </w:rPr>
      </w:pPr>
    </w:p>
    <w:p w:rsidR="00255184" w:rsidRPr="005A77FD" w:rsidP="001A02EA">
      <w:pPr>
        <w:pStyle w:val="BodyTextIndent"/>
        <w:bidi w:val="0"/>
        <w:ind w:left="0"/>
        <w:rPr>
          <w:rFonts w:ascii="Times New Roman" w:hAnsi="Times New Roman"/>
        </w:rPr>
      </w:pPr>
      <w:r w:rsidRPr="005A77FD">
        <w:rPr>
          <w:rFonts w:ascii="Times New Roman" w:hAnsi="Times New Roman"/>
        </w:rPr>
        <w:t xml:space="preserve">15. </w:t>
      </w:r>
      <w:r w:rsidRPr="005A77FD">
        <w:rPr>
          <w:rFonts w:ascii="Times New Roman" w:hAnsi="Times New Roman"/>
          <w:noProof/>
        </w:rPr>
        <w:t xml:space="preserve">V </w:t>
      </w:r>
      <w:r w:rsidRPr="005A77FD">
        <w:rPr>
          <w:rFonts w:ascii="Times New Roman" w:hAnsi="Times New Roman"/>
        </w:rPr>
        <w:t>§ 5a ods. 5 písmená a) a b) znejú:</w:t>
      </w:r>
    </w:p>
    <w:p w:rsidR="00255184" w:rsidRPr="005A77FD" w:rsidP="001A02EA">
      <w:pPr>
        <w:pStyle w:val="BodyTextIndent3"/>
        <w:bidi w:val="0"/>
        <w:ind w:left="0"/>
        <w:rPr>
          <w:rFonts w:ascii="Times New Roman" w:hAnsi="Times New Roman"/>
          <w:sz w:val="24"/>
        </w:rPr>
      </w:pPr>
      <w:r w:rsidRPr="005A77FD">
        <w:rPr>
          <w:rFonts w:ascii="Times New Roman" w:hAnsi="Times New Roman"/>
          <w:sz w:val="24"/>
        </w:rPr>
        <w:t>„a) služobná zmluva,</w:t>
      </w:r>
      <w:r w:rsidRPr="005A77FD">
        <w:rPr>
          <w:rFonts w:ascii="Times New Roman" w:hAnsi="Times New Roman"/>
          <w:sz w:val="24"/>
          <w:vertAlign w:val="superscript"/>
        </w:rPr>
        <w:t>7b</w:t>
      </w:r>
      <w:r w:rsidRPr="005A77FD">
        <w:rPr>
          <w:rFonts w:ascii="Times New Roman" w:hAnsi="Times New Roman"/>
          <w:sz w:val="24"/>
        </w:rPr>
        <w:t>) dohoda o skončení štátnozamestnaneckého pomeru,</w:t>
      </w:r>
      <w:r w:rsidRPr="005A77FD">
        <w:rPr>
          <w:rFonts w:ascii="Times New Roman" w:hAnsi="Times New Roman"/>
          <w:sz w:val="24"/>
          <w:vertAlign w:val="superscript"/>
        </w:rPr>
        <w:t>7ba</w:t>
      </w:r>
      <w:r w:rsidRPr="005A77FD">
        <w:rPr>
          <w:rFonts w:ascii="Times New Roman" w:hAnsi="Times New Roman"/>
          <w:sz w:val="24"/>
        </w:rPr>
        <w:t>) dohoda o prehlbovaní kvalifikácie</w:t>
      </w:r>
      <w:r w:rsidRPr="005A77FD">
        <w:rPr>
          <w:rFonts w:ascii="Times New Roman" w:hAnsi="Times New Roman"/>
          <w:sz w:val="24"/>
          <w:vertAlign w:val="superscript"/>
        </w:rPr>
        <w:t>7bb</w:t>
      </w:r>
      <w:r w:rsidRPr="005A77FD">
        <w:rPr>
          <w:rFonts w:ascii="Times New Roman" w:hAnsi="Times New Roman"/>
          <w:sz w:val="24"/>
        </w:rPr>
        <w:t>) a dohoda o zvyšovaní kvalifikácie,</w:t>
      </w:r>
      <w:r w:rsidRPr="005A77FD">
        <w:rPr>
          <w:rFonts w:ascii="Times New Roman" w:hAnsi="Times New Roman"/>
          <w:sz w:val="24"/>
          <w:vertAlign w:val="superscript"/>
        </w:rPr>
        <w:t>7bc</w:t>
      </w:r>
      <w:r w:rsidRPr="005A77FD">
        <w:rPr>
          <w:rFonts w:ascii="Times New Roman" w:hAnsi="Times New Roman"/>
          <w:sz w:val="24"/>
        </w:rPr>
        <w:t>)</w:t>
      </w:r>
    </w:p>
    <w:p w:rsidR="00255184" w:rsidRPr="005A77FD" w:rsidP="001A02EA">
      <w:pPr>
        <w:pStyle w:val="BodyTextIndent3"/>
        <w:bidi w:val="0"/>
        <w:ind w:left="0"/>
        <w:rPr>
          <w:rFonts w:ascii="Times New Roman" w:hAnsi="Times New Roman"/>
          <w:sz w:val="24"/>
        </w:rPr>
      </w:pPr>
      <w:r w:rsidRPr="005A77FD">
        <w:rPr>
          <w:rFonts w:ascii="Times New Roman" w:hAnsi="Times New Roman"/>
          <w:sz w:val="24"/>
        </w:rPr>
        <w:t>b) pracovná zmluva, dohoda o práci vykonávanej mimo pracovného pomeru, alebo iná dohoda alebo zmluva týkajúca sa práv a povinností z pracovnoprávnych vzťahov alebo iných pracovných vzťahov</w:t>
      </w:r>
      <w:r w:rsidRPr="005A77FD">
        <w:rPr>
          <w:rFonts w:ascii="Times New Roman" w:hAnsi="Times New Roman"/>
          <w:sz w:val="24"/>
          <w:lang w:val="en-US"/>
        </w:rPr>
        <w:t>;</w:t>
      </w:r>
      <w:r w:rsidRPr="005A77FD">
        <w:rPr>
          <w:rFonts w:ascii="Times New Roman" w:hAnsi="Times New Roman"/>
          <w:sz w:val="24"/>
          <w:vertAlign w:val="superscript"/>
        </w:rPr>
        <w:t xml:space="preserve"> 7c</w:t>
      </w:r>
      <w:r w:rsidRPr="005A77FD">
        <w:rPr>
          <w:rFonts w:ascii="Times New Roman" w:hAnsi="Times New Roman"/>
          <w:sz w:val="24"/>
        </w:rPr>
        <w:t>)</w:t>
      </w:r>
      <w:r w:rsidRPr="005A77FD">
        <w:rPr>
          <w:rFonts w:ascii="Times New Roman" w:hAnsi="Times New Roman"/>
          <w:sz w:val="24"/>
          <w:lang w:val="en-US"/>
        </w:rPr>
        <w:t xml:space="preserve"> </w:t>
      </w:r>
      <w:r w:rsidRPr="005A77FD">
        <w:rPr>
          <w:rFonts w:ascii="Times New Roman" w:hAnsi="Times New Roman"/>
          <w:sz w:val="24"/>
        </w:rPr>
        <w:t>povinne zverejňovanou zmluvou však je kolektívna zmluva,“.</w:t>
      </w:r>
    </w:p>
    <w:p w:rsidR="00255184" w:rsidRPr="005A77FD" w:rsidP="001A02EA">
      <w:pPr>
        <w:pStyle w:val="BodyTextIndent"/>
        <w:bidi w:val="0"/>
        <w:spacing w:before="120"/>
        <w:ind w:left="0"/>
        <w:rPr>
          <w:rFonts w:ascii="Times New Roman" w:hAnsi="Times New Roman"/>
        </w:rPr>
      </w:pPr>
      <w:r w:rsidRPr="005A77FD">
        <w:rPr>
          <w:rFonts w:ascii="Times New Roman" w:hAnsi="Times New Roman"/>
        </w:rPr>
        <w:t xml:space="preserve">Poznámky pod čiarou k odkazom 7ba až 7c znejú: </w:t>
      </w:r>
    </w:p>
    <w:p w:rsidR="00255184" w:rsidRPr="005A77FD" w:rsidP="001A02EA">
      <w:pPr>
        <w:pStyle w:val="BodyTextIndent"/>
        <w:bidi w:val="0"/>
        <w:ind w:left="0"/>
        <w:rPr>
          <w:rFonts w:ascii="Times New Roman" w:hAnsi="Times New Roman"/>
        </w:rPr>
      </w:pPr>
      <w:r w:rsidRPr="005A77FD">
        <w:rPr>
          <w:rFonts w:ascii="Times New Roman" w:hAnsi="Times New Roman"/>
        </w:rPr>
        <w:t>„</w:t>
      </w:r>
      <w:r w:rsidRPr="005A77FD">
        <w:rPr>
          <w:rFonts w:ascii="Times New Roman" w:hAnsi="Times New Roman"/>
          <w:vertAlign w:val="superscript"/>
        </w:rPr>
        <w:t>7ba</w:t>
      </w:r>
      <w:r w:rsidRPr="005A77FD">
        <w:rPr>
          <w:rFonts w:ascii="Times New Roman" w:hAnsi="Times New Roman"/>
        </w:rPr>
        <w:t xml:space="preserve">) § 46 ods. 1 písm. a) zákona č. 400/2009 Z. z. </w:t>
      </w:r>
    </w:p>
    <w:p w:rsidR="00255184" w:rsidRPr="005A77FD" w:rsidP="001A02EA">
      <w:pPr>
        <w:pStyle w:val="BodyTextIndent"/>
        <w:bidi w:val="0"/>
        <w:ind w:left="0"/>
        <w:rPr>
          <w:rFonts w:ascii="Times New Roman" w:hAnsi="Times New Roman"/>
        </w:rPr>
      </w:pPr>
      <w:r w:rsidRPr="005A77FD">
        <w:rPr>
          <w:rFonts w:ascii="Times New Roman" w:hAnsi="Times New Roman"/>
          <w:vertAlign w:val="superscript"/>
        </w:rPr>
        <w:t>7bb</w:t>
      </w:r>
      <w:r w:rsidRPr="005A77FD">
        <w:rPr>
          <w:rFonts w:ascii="Times New Roman" w:hAnsi="Times New Roman"/>
        </w:rPr>
        <w:t xml:space="preserve">) § 78 zákona č. 400/2009 Z. z. </w:t>
      </w:r>
    </w:p>
    <w:p w:rsidR="00255184" w:rsidRPr="005A77FD" w:rsidP="001A02EA">
      <w:pPr>
        <w:pStyle w:val="BodyTextIndent"/>
        <w:bidi w:val="0"/>
        <w:ind w:left="0"/>
        <w:rPr>
          <w:rFonts w:ascii="Times New Roman" w:hAnsi="Times New Roman"/>
        </w:rPr>
      </w:pPr>
      <w:r w:rsidRPr="005A77FD">
        <w:rPr>
          <w:rFonts w:ascii="Times New Roman" w:hAnsi="Times New Roman"/>
          <w:vertAlign w:val="superscript"/>
        </w:rPr>
        <w:t>7bc</w:t>
      </w:r>
      <w:r w:rsidRPr="005A77FD">
        <w:rPr>
          <w:rFonts w:ascii="Times New Roman" w:hAnsi="Times New Roman"/>
        </w:rPr>
        <w:t xml:space="preserve">) § 80 zákona č. 400/2009 Z. z. </w:t>
      </w:r>
    </w:p>
    <w:p w:rsidR="00255184" w:rsidRPr="005A77FD" w:rsidP="001A02EA">
      <w:pPr>
        <w:pStyle w:val="BodyTextIndent"/>
        <w:bidi w:val="0"/>
        <w:ind w:left="0"/>
        <w:rPr>
          <w:rFonts w:ascii="Times New Roman" w:hAnsi="Times New Roman"/>
        </w:rPr>
      </w:pPr>
      <w:r w:rsidRPr="005A77FD">
        <w:rPr>
          <w:rFonts w:ascii="Times New Roman" w:hAnsi="Times New Roman"/>
        </w:rPr>
        <w:t xml:space="preserve"> </w:t>
      </w:r>
      <w:r w:rsidRPr="005A77FD">
        <w:rPr>
          <w:rFonts w:ascii="Times New Roman" w:hAnsi="Times New Roman"/>
          <w:vertAlign w:val="superscript"/>
        </w:rPr>
        <w:t>7c</w:t>
      </w:r>
      <w:r w:rsidRPr="005A77FD">
        <w:rPr>
          <w:rFonts w:ascii="Times New Roman" w:hAnsi="Times New Roman"/>
        </w:rPr>
        <w:t xml:space="preserve">) § Napríklad § 20, § 32 až 34, § 42, § 43, § 49a, § 54, § 58 ods. 3, § 58a, § 60, § 155, § 159 § 183 a 184 Zákonníka práce.“. </w:t>
      </w:r>
    </w:p>
    <w:p w:rsidR="00255184" w:rsidRPr="005A77FD" w:rsidP="00255184">
      <w:pPr>
        <w:tabs>
          <w:tab w:val="left" w:pos="284"/>
        </w:tabs>
        <w:bidi w:val="0"/>
        <w:jc w:val="both"/>
        <w:rPr>
          <w:rFonts w:ascii="Times New Roman" w:hAnsi="Times New Roman"/>
        </w:rPr>
      </w:pPr>
    </w:p>
    <w:p w:rsidR="00255184" w:rsidRPr="005A77FD" w:rsidP="00255184">
      <w:pPr>
        <w:tabs>
          <w:tab w:val="left" w:pos="284"/>
        </w:tabs>
        <w:bidi w:val="0"/>
        <w:jc w:val="both"/>
        <w:rPr>
          <w:rFonts w:ascii="Times New Roman" w:hAnsi="Times New Roman"/>
        </w:rPr>
      </w:pPr>
      <w:r w:rsidRPr="005A77FD">
        <w:rPr>
          <w:rFonts w:ascii="Times New Roman" w:hAnsi="Times New Roman"/>
        </w:rPr>
        <w:t xml:space="preserve">16. V § 5a ods. 5 písm. s) sa slová „razby mincí“ nahrádzajú slovami „tlače bankoviek alebo razby mincí </w:t>
      </w:r>
      <w:r w:rsidRPr="005A77FD">
        <w:rPr>
          <w:rFonts w:ascii="Times New Roman" w:hAnsi="Times New Roman"/>
          <w:vertAlign w:val="superscript"/>
        </w:rPr>
        <w:t>7cj</w:t>
      </w:r>
      <w:r w:rsidRPr="005A77FD">
        <w:rPr>
          <w:rFonts w:ascii="Times New Roman" w:hAnsi="Times New Roman"/>
        </w:rPr>
        <w:t>)“.</w:t>
      </w:r>
    </w:p>
    <w:p w:rsidR="00255184" w:rsidRPr="005A77FD" w:rsidP="00255184">
      <w:pPr>
        <w:pStyle w:val="BodyTextIndent"/>
        <w:bidi w:val="0"/>
        <w:spacing w:before="120"/>
        <w:rPr>
          <w:rFonts w:ascii="Times New Roman" w:hAnsi="Times New Roman"/>
        </w:rPr>
      </w:pPr>
      <w:r w:rsidRPr="005A77FD">
        <w:rPr>
          <w:rFonts w:ascii="Times New Roman" w:hAnsi="Times New Roman"/>
        </w:rPr>
        <w:t>Poznámka pod čiarou k odkazu 7cj znie:</w:t>
      </w:r>
    </w:p>
    <w:p w:rsidR="00255184" w:rsidRPr="005A77FD" w:rsidP="00255184">
      <w:pPr>
        <w:pStyle w:val="BodyTextIndent2"/>
        <w:bidi w:val="0"/>
        <w:spacing w:line="240" w:lineRule="auto"/>
        <w:ind w:left="0" w:firstLine="1"/>
        <w:jc w:val="both"/>
        <w:rPr>
          <w:rFonts w:ascii="Times New Roman" w:hAnsi="Times New Roman"/>
          <w:sz w:val="24"/>
          <w:szCs w:val="24"/>
        </w:rPr>
      </w:pPr>
      <w:r w:rsidRPr="005A77FD">
        <w:rPr>
          <w:rFonts w:ascii="Times New Roman" w:hAnsi="Times New Roman"/>
          <w:sz w:val="24"/>
          <w:szCs w:val="24"/>
        </w:rPr>
        <w:t>„</w:t>
      </w:r>
      <w:r w:rsidRPr="005A77FD">
        <w:rPr>
          <w:rFonts w:ascii="Times New Roman" w:hAnsi="Times New Roman"/>
          <w:sz w:val="24"/>
          <w:szCs w:val="24"/>
          <w:vertAlign w:val="superscript"/>
        </w:rPr>
        <w:t>7cj</w:t>
      </w:r>
      <w:r w:rsidRPr="005A77FD">
        <w:rPr>
          <w:rFonts w:ascii="Times New Roman" w:hAnsi="Times New Roman"/>
          <w:sz w:val="24"/>
          <w:szCs w:val="24"/>
        </w:rPr>
        <w:t>) Napríklad § 17 ods. 1 zákona Národnej rady Slovenskej republiky č. 566/1992 Zb. v znení neskorších predpisov, § 27 zákona č. 94/2013 Z. z. o puncovníctve a skúšaní drahých kovov (puncový zákon) a o zmene niektorých zákonov.“.</w:t>
      </w:r>
    </w:p>
    <w:p w:rsidR="00255184" w:rsidRPr="005A77FD" w:rsidP="00255184">
      <w:pPr>
        <w:tabs>
          <w:tab w:val="left" w:pos="284"/>
        </w:tabs>
        <w:bidi w:val="0"/>
        <w:jc w:val="both"/>
        <w:rPr>
          <w:rFonts w:ascii="Times New Roman" w:hAnsi="Times New Roman"/>
        </w:rPr>
      </w:pPr>
      <w:r w:rsidRPr="005A77FD">
        <w:rPr>
          <w:rFonts w:ascii="Times New Roman" w:hAnsi="Times New Roman"/>
        </w:rPr>
        <w:t>17. V § 5a sa odsek 5 sa dopĺňa písmenami t) až v), ktoré znejú:</w:t>
      </w:r>
    </w:p>
    <w:p w:rsidR="00255184" w:rsidRPr="005A77FD" w:rsidP="00255184">
      <w:pPr>
        <w:tabs>
          <w:tab w:val="left" w:pos="284"/>
        </w:tabs>
        <w:bidi w:val="0"/>
        <w:jc w:val="both"/>
        <w:rPr>
          <w:rFonts w:ascii="Times New Roman" w:hAnsi="Times New Roman"/>
        </w:rPr>
      </w:pPr>
      <w:r w:rsidRPr="005A77FD">
        <w:rPr>
          <w:rFonts w:ascii="Times New Roman" w:hAnsi="Times New Roman"/>
        </w:rPr>
        <w:t>„t) nájomná zmluva, predmetom ktorej je prenájom hrobového miesta podľa osobitného predpisu,</w:t>
      </w:r>
      <w:r w:rsidRPr="005A77FD">
        <w:rPr>
          <w:rFonts w:ascii="Times New Roman" w:hAnsi="Times New Roman"/>
          <w:vertAlign w:val="superscript"/>
        </w:rPr>
        <w:t>7ck</w:t>
      </w:r>
      <w:r w:rsidRPr="005A77FD">
        <w:rPr>
          <w:rFonts w:ascii="Times New Roman" w:hAnsi="Times New Roman"/>
        </w:rPr>
        <w:t>)</w:t>
      </w:r>
    </w:p>
    <w:p w:rsidR="00255184" w:rsidRPr="005A77FD" w:rsidP="00255184">
      <w:pPr>
        <w:tabs>
          <w:tab w:val="left" w:pos="284"/>
        </w:tabs>
        <w:bidi w:val="0"/>
        <w:jc w:val="both"/>
        <w:rPr>
          <w:rFonts w:ascii="Times New Roman" w:hAnsi="Times New Roman"/>
        </w:rPr>
      </w:pPr>
      <w:r w:rsidRPr="005A77FD">
        <w:rPr>
          <w:rFonts w:ascii="Times New Roman" w:hAnsi="Times New Roman"/>
        </w:rPr>
        <w:t>u) zmluva o ubytovaní v školskom internáte</w:t>
      </w:r>
      <w:r w:rsidRPr="005A77FD">
        <w:rPr>
          <w:rFonts w:ascii="Times New Roman" w:hAnsi="Times New Roman"/>
          <w:vertAlign w:val="superscript"/>
        </w:rPr>
        <w:t>7cl</w:t>
      </w:r>
      <w:r w:rsidRPr="005A77FD">
        <w:rPr>
          <w:rFonts w:ascii="Times New Roman" w:hAnsi="Times New Roman"/>
        </w:rPr>
        <w:t>) alebo študentskom domove,</w:t>
      </w:r>
      <w:r w:rsidRPr="005A77FD">
        <w:rPr>
          <w:rFonts w:ascii="Times New Roman" w:hAnsi="Times New Roman"/>
          <w:vertAlign w:val="superscript"/>
        </w:rPr>
        <w:t>7cm</w:t>
      </w:r>
      <w:r w:rsidRPr="005A77FD">
        <w:rPr>
          <w:rFonts w:ascii="Times New Roman" w:hAnsi="Times New Roman"/>
        </w:rPr>
        <w:t>)</w:t>
      </w:r>
    </w:p>
    <w:p w:rsidR="00255184" w:rsidRPr="005A77FD" w:rsidP="00255184">
      <w:pPr>
        <w:tabs>
          <w:tab w:val="left" w:pos="284"/>
        </w:tabs>
        <w:bidi w:val="0"/>
        <w:jc w:val="both"/>
        <w:rPr>
          <w:rFonts w:ascii="Times New Roman" w:hAnsi="Times New Roman"/>
        </w:rPr>
      </w:pPr>
      <w:r w:rsidRPr="005A77FD">
        <w:rPr>
          <w:rFonts w:ascii="Times New Roman" w:hAnsi="Times New Roman"/>
        </w:rPr>
        <w:t>v) zmluva o dodávke pitnej vody z verejného vodovodu a odvádzaní odpadových vôd.“.</w:t>
      </w:r>
    </w:p>
    <w:p w:rsidR="00255184" w:rsidRPr="005A77FD" w:rsidP="00255184">
      <w:pPr>
        <w:pStyle w:val="ListParagraph0"/>
        <w:bidi w:val="0"/>
        <w:ind w:left="0"/>
        <w:rPr>
          <w:rFonts w:ascii="Times New Roman" w:hAnsi="Times New Roman"/>
        </w:rPr>
      </w:pPr>
    </w:p>
    <w:p w:rsidR="00255184" w:rsidRPr="005A77FD" w:rsidP="00255184">
      <w:pPr>
        <w:pStyle w:val="ListParagraph0"/>
        <w:bidi w:val="0"/>
        <w:ind w:left="0"/>
        <w:rPr>
          <w:rFonts w:ascii="Times New Roman" w:hAnsi="Times New Roman"/>
        </w:rPr>
      </w:pPr>
      <w:r w:rsidRPr="005A77FD">
        <w:rPr>
          <w:rFonts w:ascii="Times New Roman" w:hAnsi="Times New Roman"/>
        </w:rPr>
        <w:t>Poznámky pod čiarou k odkazu 7ck, 7cl a 7cm znejú:</w:t>
      </w:r>
    </w:p>
    <w:p w:rsidR="00255184" w:rsidRPr="005A77FD" w:rsidP="00255184">
      <w:pPr>
        <w:pStyle w:val="ListParagraph0"/>
        <w:bidi w:val="0"/>
        <w:ind w:left="0"/>
        <w:rPr>
          <w:rFonts w:ascii="Times New Roman" w:hAnsi="Times New Roman"/>
        </w:rPr>
      </w:pPr>
      <w:r w:rsidRPr="005A77FD">
        <w:rPr>
          <w:rFonts w:ascii="Times New Roman" w:hAnsi="Times New Roman"/>
        </w:rPr>
        <w:t>„</w:t>
      </w:r>
      <w:r w:rsidRPr="005A77FD">
        <w:rPr>
          <w:rFonts w:ascii="Times New Roman" w:hAnsi="Times New Roman"/>
          <w:vertAlign w:val="superscript"/>
        </w:rPr>
        <w:t>7ck</w:t>
      </w:r>
      <w:r w:rsidRPr="005A77FD">
        <w:rPr>
          <w:rFonts w:ascii="Times New Roman" w:hAnsi="Times New Roman"/>
        </w:rPr>
        <w:t>) § 21 zákona č. 131/2010 Z. z. o pohrebníctve v znení neskorších predpisov.</w:t>
      </w:r>
    </w:p>
    <w:p w:rsidR="00255184" w:rsidRPr="005A77FD" w:rsidP="00255184">
      <w:pPr>
        <w:pStyle w:val="ListParagraph0"/>
        <w:bidi w:val="0"/>
        <w:ind w:left="0"/>
        <w:rPr>
          <w:rFonts w:ascii="Times New Roman" w:hAnsi="Times New Roman"/>
        </w:rPr>
      </w:pPr>
      <w:r w:rsidRPr="005A77FD">
        <w:rPr>
          <w:rFonts w:ascii="Times New Roman" w:hAnsi="Times New Roman"/>
          <w:vertAlign w:val="superscript"/>
        </w:rPr>
        <w:t>7cl</w:t>
      </w:r>
      <w:r w:rsidRPr="005A77FD">
        <w:rPr>
          <w:rFonts w:ascii="Times New Roman" w:hAnsi="Times New Roman"/>
        </w:rPr>
        <w:t>) § 117 zákona č.  245/2008 Z. z.  o výchove a vzdelávaní (školský zákon) a o zmene a doplnení niektorých zákonov v znení neskorších predpisov.</w:t>
      </w:r>
    </w:p>
    <w:p w:rsidR="00255184" w:rsidRPr="005A77FD" w:rsidP="00255184">
      <w:pPr>
        <w:pStyle w:val="ListParagraph0"/>
        <w:bidi w:val="0"/>
        <w:ind w:left="0"/>
        <w:rPr>
          <w:rFonts w:ascii="Times New Roman" w:hAnsi="Times New Roman"/>
        </w:rPr>
      </w:pPr>
      <w:r w:rsidRPr="005A77FD">
        <w:rPr>
          <w:rFonts w:ascii="Times New Roman" w:hAnsi="Times New Roman"/>
          <w:vertAlign w:val="superscript"/>
        </w:rPr>
        <w:t>7cm</w:t>
      </w:r>
      <w:r w:rsidRPr="005A77FD">
        <w:rPr>
          <w:rFonts w:ascii="Times New Roman" w:hAnsi="Times New Roman"/>
        </w:rPr>
        <w:t>) Zákon č. 131/2002 Z. z. o výchove a vzdelávaní (školský zákon) a o zmene a doplnení niektorých zákonov.“.</w:t>
      </w:r>
    </w:p>
    <w:p w:rsidR="005403FD" w:rsidRPr="005A77FD" w:rsidP="00255184">
      <w:pPr>
        <w:pStyle w:val="ListParagraph0"/>
        <w:bidi w:val="0"/>
        <w:ind w:left="0"/>
        <w:rPr>
          <w:rFonts w:ascii="Times New Roman" w:hAnsi="Times New Roman"/>
        </w:rPr>
      </w:pPr>
    </w:p>
    <w:p w:rsidR="00255184" w:rsidRPr="005A77FD" w:rsidP="00255184">
      <w:pPr>
        <w:tabs>
          <w:tab w:val="left" w:pos="284"/>
        </w:tabs>
        <w:bidi w:val="0"/>
        <w:jc w:val="both"/>
        <w:rPr>
          <w:rFonts w:ascii="Times New Roman" w:hAnsi="Times New Roman"/>
        </w:rPr>
      </w:pPr>
      <w:r w:rsidRPr="005A77FD">
        <w:rPr>
          <w:rFonts w:ascii="Times New Roman" w:hAnsi="Times New Roman"/>
        </w:rPr>
        <w:t xml:space="preserve">18. V § 5a ods. 6 sa za slovo „registri“ vkladá bodka a zvyšok vety sa vypúšťa. </w:t>
      </w:r>
    </w:p>
    <w:p w:rsidR="00255184" w:rsidRPr="005A77FD" w:rsidP="00255184">
      <w:pPr>
        <w:tabs>
          <w:tab w:val="left" w:pos="284"/>
        </w:tabs>
        <w:bidi w:val="0"/>
        <w:jc w:val="both"/>
        <w:rPr>
          <w:rFonts w:ascii="Times New Roman" w:hAnsi="Times New Roman"/>
        </w:rPr>
      </w:pPr>
    </w:p>
    <w:p w:rsidR="00255184" w:rsidRPr="005A77FD" w:rsidP="00255184">
      <w:pPr>
        <w:tabs>
          <w:tab w:val="left" w:pos="284"/>
        </w:tabs>
        <w:bidi w:val="0"/>
        <w:jc w:val="both"/>
        <w:rPr>
          <w:rFonts w:ascii="Times New Roman" w:hAnsi="Times New Roman"/>
        </w:rPr>
      </w:pPr>
      <w:r w:rsidRPr="005A77FD">
        <w:rPr>
          <w:rFonts w:ascii="Times New Roman" w:hAnsi="Times New Roman"/>
        </w:rPr>
        <w:t xml:space="preserve">19. V § 5a odsek 7 znie: </w:t>
      </w:r>
    </w:p>
    <w:p w:rsidR="00255184" w:rsidRPr="005A77FD" w:rsidP="00255184">
      <w:pPr>
        <w:tabs>
          <w:tab w:val="left" w:pos="284"/>
        </w:tabs>
        <w:bidi w:val="0"/>
        <w:jc w:val="both"/>
        <w:rPr>
          <w:rFonts w:ascii="Times New Roman" w:hAnsi="Times New Roman"/>
        </w:rPr>
      </w:pPr>
      <w:r w:rsidRPr="005A77FD">
        <w:rPr>
          <w:rFonts w:ascii="Times New Roman" w:hAnsi="Times New Roman"/>
        </w:rPr>
        <w:t>„(7)</w:t>
      </w:r>
      <w:r w:rsidRPr="005A77FD" w:rsidR="001A02EA">
        <w:rPr>
          <w:rFonts w:ascii="Times New Roman" w:hAnsi="Times New Roman"/>
        </w:rPr>
        <w:t xml:space="preserve"> </w:t>
      </w:r>
      <w:r w:rsidRPr="005A77FD">
        <w:rPr>
          <w:rFonts w:ascii="Times New Roman" w:hAnsi="Times New Roman"/>
        </w:rPr>
        <w:t xml:space="preserve">Povinná osoba zverejní povinne zverejňovanú zmluvu prostredníctvom webového sídla </w:t>
      </w:r>
      <w:hyperlink r:id="rId4" w:history="1">
        <w:r w:rsidRPr="005A77FD">
          <w:rPr>
            <w:rStyle w:val="Hyperlink"/>
            <w:rFonts w:ascii="Times New Roman" w:hAnsi="Times New Roman"/>
            <w:color w:val="auto"/>
          </w:rPr>
          <w:t>www.crz.gov.sk/sysadm</w:t>
        </w:r>
      </w:hyperlink>
      <w:r w:rsidRPr="005A77FD">
        <w:rPr>
          <w:rFonts w:ascii="Times New Roman" w:hAnsi="Times New Roman"/>
        </w:rPr>
        <w:t xml:space="preserve"> bezodkladne po uzavretí zmluvy alebo po doručení súhlasu, ak sa na jej platnosť vyžaduje súhlas príslušného orgánu. Úrad vlády Slovenskej republiky zodpovedá za súlad zverejnenej zmluvy s jej zaslaným znením podľa prvej vety.“. </w:t>
      </w:r>
    </w:p>
    <w:p w:rsidR="00255184" w:rsidRPr="005A77FD" w:rsidP="00255184">
      <w:pPr>
        <w:tabs>
          <w:tab w:val="left" w:pos="284"/>
        </w:tabs>
        <w:bidi w:val="0"/>
        <w:jc w:val="both"/>
        <w:rPr>
          <w:rFonts w:ascii="Times New Roman" w:hAnsi="Times New Roman"/>
        </w:rPr>
      </w:pPr>
    </w:p>
    <w:p w:rsidR="00255184" w:rsidRPr="005A77FD" w:rsidP="00255184">
      <w:pPr>
        <w:tabs>
          <w:tab w:val="left" w:pos="284"/>
        </w:tabs>
        <w:bidi w:val="0"/>
        <w:jc w:val="both"/>
        <w:rPr>
          <w:rFonts w:ascii="Times New Roman" w:hAnsi="Times New Roman"/>
        </w:rPr>
      </w:pPr>
      <w:r w:rsidRPr="005A77FD">
        <w:rPr>
          <w:rFonts w:ascii="Times New Roman" w:hAnsi="Times New Roman"/>
        </w:rPr>
        <w:t>20. V § 5a odsek 9 znie:</w:t>
      </w:r>
    </w:p>
    <w:p w:rsidR="00255184" w:rsidRPr="005A77FD" w:rsidP="00255184">
      <w:pPr>
        <w:tabs>
          <w:tab w:val="left" w:pos="284"/>
        </w:tabs>
        <w:bidi w:val="0"/>
        <w:jc w:val="both"/>
        <w:rPr>
          <w:rFonts w:ascii="Times New Roman" w:hAnsi="Times New Roman"/>
        </w:rPr>
      </w:pPr>
      <w:r w:rsidRPr="005A77FD">
        <w:rPr>
          <w:rFonts w:ascii="Times New Roman" w:hAnsi="Times New Roman"/>
        </w:rPr>
        <w:t xml:space="preserve">„(9) Povinná osoba môže po dohode so svojim zriaďovateľom alebo so svojim zakladateľom povinne zverejňovanú zmluvu zverejniť prostredníctvom svojho zriaďovateľa alebo zakladateľa. Ak sa povinná osoba nedohodla podľa prvej vety a nemá prístup k internetu, povinne zverejňovaná zmluva sa zverejňuje bezodplatne v Obchodnom vestníku. </w:t>
      </w:r>
      <w:r w:rsidRPr="005A77FD">
        <w:rPr>
          <w:rFonts w:ascii="Times New Roman" w:hAnsi="Times New Roman"/>
          <w:vertAlign w:val="superscript"/>
        </w:rPr>
        <w:t>7e</w:t>
      </w:r>
      <w:r w:rsidRPr="005A77FD">
        <w:rPr>
          <w:rFonts w:ascii="Times New Roman" w:hAnsi="Times New Roman"/>
        </w:rPr>
        <w:t>)“.</w:t>
      </w:r>
    </w:p>
    <w:p w:rsidR="00255184" w:rsidRPr="005A77FD" w:rsidP="00255184">
      <w:pPr>
        <w:tabs>
          <w:tab w:val="left" w:pos="284"/>
        </w:tabs>
        <w:bidi w:val="0"/>
        <w:jc w:val="both"/>
        <w:rPr>
          <w:rFonts w:ascii="Times New Roman" w:hAnsi="Times New Roman"/>
        </w:rPr>
      </w:pPr>
    </w:p>
    <w:p w:rsidR="00255184" w:rsidRPr="005A77FD" w:rsidP="00255184">
      <w:pPr>
        <w:tabs>
          <w:tab w:val="left" w:pos="284"/>
        </w:tabs>
        <w:bidi w:val="0"/>
        <w:jc w:val="both"/>
        <w:rPr>
          <w:rFonts w:ascii="Times New Roman" w:hAnsi="Times New Roman"/>
        </w:rPr>
      </w:pPr>
      <w:r w:rsidRPr="005A77FD">
        <w:rPr>
          <w:rFonts w:ascii="Times New Roman" w:hAnsi="Times New Roman"/>
        </w:rPr>
        <w:t>21. V § 5a odsek 13 znie:</w:t>
      </w:r>
    </w:p>
    <w:p w:rsidR="00255184" w:rsidRPr="005A77FD" w:rsidP="00255184">
      <w:pPr>
        <w:pStyle w:val="ListParagraph0"/>
        <w:bidi w:val="0"/>
        <w:ind w:left="0"/>
        <w:jc w:val="both"/>
        <w:rPr>
          <w:rFonts w:ascii="Times New Roman" w:hAnsi="Times New Roman"/>
        </w:rPr>
      </w:pPr>
      <w:r w:rsidRPr="005A77FD">
        <w:rPr>
          <w:rFonts w:ascii="Times New Roman" w:hAnsi="Times New Roman"/>
        </w:rPr>
        <w:t xml:space="preserve">„(13) Ak je zmluva zverejnená viacerými spôsobmi alebo viacerými účastníkmi zmluvy, rozhodujúce je prvé zverejnenie zmluvy. Povinná osoba alebo účastník zmluvy podávajúci návrh na zverejnenie podľa odseku 10 sú povinní zabezpečiť súlad zverejnenej zmluvy so skutočným stavom a nesprístupnenie ustanovení zmluvy obsahujúcich informáciu, ktorá sa podľa tohto zákona nesprístupňuje; to neplatí o </w:t>
      </w:r>
    </w:p>
    <w:p w:rsidR="00255184" w:rsidRPr="005A77FD" w:rsidP="00255184">
      <w:pPr>
        <w:pStyle w:val="ListParagraph0"/>
        <w:numPr>
          <w:numId w:val="20"/>
        </w:numPr>
        <w:bidi w:val="0"/>
        <w:spacing w:after="200"/>
        <w:ind w:left="0" w:firstLine="0"/>
        <w:contextualSpacing/>
        <w:jc w:val="both"/>
        <w:rPr>
          <w:rFonts w:ascii="Times New Roman" w:hAnsi="Times New Roman"/>
        </w:rPr>
      </w:pPr>
      <w:r w:rsidRPr="005A77FD">
        <w:rPr>
          <w:rFonts w:ascii="Times New Roman" w:hAnsi="Times New Roman"/>
        </w:rPr>
        <w:t xml:space="preserve"> osobných údajoch účastníka zmluvy odlišného od povinnej osoby v rozsahu titul, meno, priezvisko, adresa trvalého pobytu, a</w:t>
      </w:r>
    </w:p>
    <w:p w:rsidR="00255184" w:rsidRPr="005A77FD" w:rsidP="00255184">
      <w:pPr>
        <w:pStyle w:val="ListParagraph0"/>
        <w:numPr>
          <w:numId w:val="20"/>
        </w:numPr>
        <w:bidi w:val="0"/>
        <w:spacing w:after="200"/>
        <w:ind w:left="0" w:firstLine="0"/>
        <w:contextualSpacing/>
        <w:jc w:val="both"/>
        <w:rPr>
          <w:rFonts w:ascii="Times New Roman" w:hAnsi="Times New Roman"/>
        </w:rPr>
      </w:pPr>
      <w:r w:rsidRPr="005A77FD">
        <w:rPr>
          <w:rFonts w:ascii="Times New Roman" w:hAnsi="Times New Roman"/>
        </w:rPr>
        <w:t xml:space="preserve"> ak ide o  zmluvu, ktorá na vznik, zmenu alebo zánik práva vyžaduje vklad do katastra nehnuteľností podľa osobitného predpisu</w:t>
      </w:r>
      <w:r w:rsidRPr="005A77FD">
        <w:rPr>
          <w:rFonts w:ascii="Times New Roman" w:hAnsi="Times New Roman"/>
          <w:vertAlign w:val="superscript"/>
        </w:rPr>
        <w:t>7fb</w:t>
      </w:r>
      <w:r w:rsidRPr="005A77FD">
        <w:rPr>
          <w:rFonts w:ascii="Times New Roman" w:hAnsi="Times New Roman"/>
        </w:rPr>
        <w:t>) o údajoch o označení nehnuteľnosti v rozsahu podľa osobitného predpisu.</w:t>
      </w:r>
      <w:r w:rsidRPr="005A77FD">
        <w:rPr>
          <w:rFonts w:ascii="Times New Roman" w:hAnsi="Times New Roman"/>
          <w:vertAlign w:val="superscript"/>
        </w:rPr>
        <w:t>7fa</w:t>
      </w:r>
      <w:r w:rsidRPr="005A77FD">
        <w:rPr>
          <w:rFonts w:ascii="Times New Roman" w:hAnsi="Times New Roman"/>
        </w:rPr>
        <w:t>)“.</w:t>
      </w: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22. V § 5a odsek 14 sa slovo „piatich“ nahrádza </w:t>
      </w:r>
      <w:r w:rsidRPr="005A77FD" w:rsidR="005403FD">
        <w:rPr>
          <w:rFonts w:ascii="Times New Roman" w:hAnsi="Times New Roman"/>
        </w:rPr>
        <w:t>číslovkou</w:t>
      </w:r>
      <w:r w:rsidRPr="005A77FD">
        <w:rPr>
          <w:rFonts w:ascii="Times New Roman" w:hAnsi="Times New Roman"/>
        </w:rPr>
        <w:t xml:space="preserve"> „</w:t>
      </w:r>
      <w:r w:rsidRPr="005A77FD" w:rsidR="005403FD">
        <w:rPr>
          <w:rFonts w:ascii="Times New Roman" w:hAnsi="Times New Roman"/>
        </w:rPr>
        <w:t>30</w:t>
      </w:r>
      <w:r w:rsidRPr="005A77FD">
        <w:rPr>
          <w:rFonts w:ascii="Times New Roman" w:hAnsi="Times New Roman"/>
        </w:rPr>
        <w:t xml:space="preserve">“.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rPr>
          <w:rFonts w:ascii="Times New Roman" w:hAnsi="Times New Roman"/>
        </w:rPr>
      </w:pPr>
      <w:r w:rsidRPr="005A77FD">
        <w:rPr>
          <w:rFonts w:ascii="Times New Roman" w:hAnsi="Times New Roman"/>
        </w:rPr>
        <w:t>23. V § 5a sa za odsek 14 vkladajú nové odseky 15 až 20, ktoré znejú:</w:t>
      </w:r>
    </w:p>
    <w:p w:rsidR="00255184" w:rsidRPr="005A77FD" w:rsidP="00255184">
      <w:pPr>
        <w:tabs>
          <w:tab w:val="left" w:pos="0"/>
        </w:tabs>
        <w:bidi w:val="0"/>
        <w:rPr>
          <w:rFonts w:ascii="Times New Roman" w:hAnsi="Times New Roman"/>
        </w:rPr>
      </w:pPr>
      <w:r w:rsidRPr="005A77FD">
        <w:rPr>
          <w:rFonts w:ascii="Times New Roman" w:hAnsi="Times New Roman"/>
        </w:rPr>
        <w:t>„(15)  Povinná osoba súčasne so zaslaním zmluvy podľa odseku 7 poskytuje Úradu vlády Slovenskej republiky tieto údaje:</w:t>
        <w:br/>
        <w:t xml:space="preserve">a) názov zmluvy, </w:t>
        <w:br/>
        <w:t xml:space="preserve">b) číslo zmluvy, ak povinná osoba vedie vlastný číselník zmlúv, </w:t>
        <w:br/>
        <w:t>c) identifikácia účastníkov zmluvy</w:t>
        <w:br/>
        <w:t xml:space="preserve">1. obchodné meno, sídlo a identifikačné číslo, ak ho má pridelené, ak ide o právnickú osobu, </w:t>
        <w:br/>
        <w:t xml:space="preserve">2. obchodné meno, miesto podnikania a identifikačné číslo, ak je pridelené , ak ide o fyzickú osobu - podnikateľa, </w:t>
        <w:br/>
        <w:t xml:space="preserve">3. titul, meno a priezvisko, ak ide o fyzickú osobu, </w:t>
        <w:br/>
        <w:t xml:space="preserve">d) celková hodnota predmetu zmluvy, ak ju možno určiť, ako aj údaj o tom, či je v hodnote zahrnutá daň z pridanej hodnoty, </w:t>
      </w:r>
    </w:p>
    <w:p w:rsidR="00255184" w:rsidRPr="005A77FD" w:rsidP="00255184">
      <w:pPr>
        <w:tabs>
          <w:tab w:val="left" w:pos="0"/>
        </w:tabs>
        <w:bidi w:val="0"/>
        <w:rPr>
          <w:rFonts w:ascii="Times New Roman" w:hAnsi="Times New Roman"/>
        </w:rPr>
      </w:pPr>
      <w:r w:rsidRPr="005A77FD">
        <w:rPr>
          <w:rFonts w:ascii="Times New Roman" w:hAnsi="Times New Roman"/>
        </w:rPr>
        <w:t xml:space="preserve">e) dátum, keď bola zmluva uzavretá, prípadne dátum udelenia súhlasu s uzavretím zmluvy, </w:t>
        <w:br/>
        <w:t xml:space="preserve">f) dátum nadobudnutia účinnosti zmluvy, ak dátum nadobudnutia účinnosti je iný ako deň nasledujúci po dni jej zverejnenia v registri, </w:t>
        <w:br/>
        <w:t xml:space="preserve">g) dátum skončenia platnosti zmluvy, ak je zmluva uzatvorená na dobu určitú. </w:t>
      </w:r>
    </w:p>
    <w:p w:rsidR="00255184" w:rsidRPr="005A77FD" w:rsidP="00255184">
      <w:pPr>
        <w:tabs>
          <w:tab w:val="left" w:pos="0"/>
        </w:tabs>
        <w:bidi w:val="0"/>
        <w:jc w:val="both"/>
        <w:rPr>
          <w:rFonts w:ascii="Times New Roman" w:hAnsi="Times New Roman"/>
        </w:rPr>
      </w:pPr>
      <w:r w:rsidRPr="005A77FD">
        <w:rPr>
          <w:rFonts w:ascii="Times New Roman" w:hAnsi="Times New Roman"/>
        </w:rPr>
        <w:t>(16) Informáciu o uzatvorení zmluvy podľa odseku 3 zverejňuje povinná osoba s týmito náležitosťami:</w:t>
      </w:r>
    </w:p>
    <w:p w:rsidR="00255184" w:rsidRPr="005A77FD" w:rsidP="00255184">
      <w:pPr>
        <w:tabs>
          <w:tab w:val="left" w:pos="0"/>
        </w:tabs>
        <w:bidi w:val="0"/>
        <w:jc w:val="both"/>
        <w:rPr>
          <w:rFonts w:ascii="Times New Roman" w:hAnsi="Times New Roman"/>
        </w:rPr>
      </w:pPr>
      <w:r w:rsidRPr="005A77FD">
        <w:rPr>
          <w:rFonts w:ascii="Times New Roman" w:hAnsi="Times New Roman"/>
        </w:rPr>
        <w:t>a) názov zmluvy,</w:t>
      </w:r>
    </w:p>
    <w:p w:rsidR="00255184" w:rsidRPr="005A77FD" w:rsidP="00255184">
      <w:pPr>
        <w:tabs>
          <w:tab w:val="left" w:pos="0"/>
        </w:tabs>
        <w:bidi w:val="0"/>
        <w:jc w:val="both"/>
        <w:rPr>
          <w:rFonts w:ascii="Times New Roman" w:hAnsi="Times New Roman"/>
        </w:rPr>
      </w:pPr>
      <w:r w:rsidRPr="005A77FD">
        <w:rPr>
          <w:rFonts w:ascii="Times New Roman" w:hAnsi="Times New Roman"/>
        </w:rPr>
        <w:t>b) identifikácia účastníkov zmluvy, a to ak ide o</w:t>
      </w:r>
    </w:p>
    <w:p w:rsidR="00255184" w:rsidRPr="005A77FD" w:rsidP="00255184">
      <w:pPr>
        <w:tabs>
          <w:tab w:val="left" w:pos="0"/>
        </w:tabs>
        <w:bidi w:val="0"/>
        <w:jc w:val="both"/>
        <w:rPr>
          <w:rFonts w:ascii="Times New Roman" w:hAnsi="Times New Roman"/>
        </w:rPr>
      </w:pPr>
      <w:r w:rsidRPr="005A77FD">
        <w:rPr>
          <w:rFonts w:ascii="Times New Roman" w:hAnsi="Times New Roman"/>
        </w:rPr>
        <w:t>1. právnickú osobu, uvedie sa jej obchodné meno, sídlo a identifikačné číslo, ak je pridelené,</w:t>
      </w:r>
    </w:p>
    <w:p w:rsidR="00255184" w:rsidRPr="005A77FD" w:rsidP="00255184">
      <w:pPr>
        <w:tabs>
          <w:tab w:val="left" w:pos="0"/>
        </w:tabs>
        <w:bidi w:val="0"/>
        <w:jc w:val="both"/>
        <w:rPr>
          <w:rFonts w:ascii="Times New Roman" w:hAnsi="Times New Roman"/>
        </w:rPr>
      </w:pPr>
      <w:r w:rsidRPr="005A77FD">
        <w:rPr>
          <w:rFonts w:ascii="Times New Roman" w:hAnsi="Times New Roman"/>
        </w:rPr>
        <w:t>2. fyzickú osobu - podnikateľa, uvedie sa jej obchodné meno, miesto podnikania a identifikačné číslo, ak je pridelené,</w:t>
      </w:r>
    </w:p>
    <w:p w:rsidR="00255184" w:rsidRPr="005A77FD" w:rsidP="00255184">
      <w:pPr>
        <w:tabs>
          <w:tab w:val="left" w:pos="0"/>
        </w:tabs>
        <w:bidi w:val="0"/>
        <w:jc w:val="both"/>
        <w:rPr>
          <w:rFonts w:ascii="Times New Roman" w:hAnsi="Times New Roman"/>
        </w:rPr>
      </w:pPr>
      <w:r w:rsidRPr="005A77FD">
        <w:rPr>
          <w:rFonts w:ascii="Times New Roman" w:hAnsi="Times New Roman"/>
        </w:rPr>
        <w:t>3. fyzickú osobu, uvedie sa jej titul, meno a priezvisko,</w:t>
      </w:r>
    </w:p>
    <w:p w:rsidR="00255184" w:rsidRPr="005A77FD" w:rsidP="00255184">
      <w:pPr>
        <w:tabs>
          <w:tab w:val="left" w:pos="0"/>
        </w:tabs>
        <w:bidi w:val="0"/>
        <w:jc w:val="both"/>
        <w:rPr>
          <w:rFonts w:ascii="Times New Roman" w:hAnsi="Times New Roman"/>
        </w:rPr>
      </w:pPr>
      <w:r w:rsidRPr="005A77FD">
        <w:rPr>
          <w:rFonts w:ascii="Times New Roman" w:hAnsi="Times New Roman"/>
        </w:rPr>
        <w:t>c) popis predmetu zmluvy,</w:t>
      </w:r>
    </w:p>
    <w:p w:rsidR="00255184" w:rsidRPr="005A77FD" w:rsidP="00255184">
      <w:pPr>
        <w:tabs>
          <w:tab w:val="left" w:pos="0"/>
        </w:tabs>
        <w:bidi w:val="0"/>
        <w:jc w:val="both"/>
        <w:rPr>
          <w:rFonts w:ascii="Times New Roman" w:hAnsi="Times New Roman"/>
        </w:rPr>
      </w:pPr>
      <w:r w:rsidRPr="005A77FD">
        <w:rPr>
          <w:rFonts w:ascii="Times New Roman" w:hAnsi="Times New Roman"/>
        </w:rPr>
        <w:t>d) celková hodnota predmetu zmluvy, ak ju možno určiť, vrátane dane z pridanej hodnoty,</w:t>
      </w:r>
    </w:p>
    <w:p w:rsidR="00255184" w:rsidRPr="005A77FD" w:rsidP="00255184">
      <w:pPr>
        <w:tabs>
          <w:tab w:val="left" w:pos="0"/>
        </w:tabs>
        <w:bidi w:val="0"/>
        <w:jc w:val="both"/>
        <w:rPr>
          <w:rFonts w:ascii="Times New Roman" w:hAnsi="Times New Roman"/>
        </w:rPr>
      </w:pPr>
      <w:r w:rsidRPr="005A77FD">
        <w:rPr>
          <w:rFonts w:ascii="Times New Roman" w:hAnsi="Times New Roman"/>
        </w:rPr>
        <w:t>e) dátum, keď bola zmluva uzavretá, prípadne dátum udelenia súhlasu s uzavretím zmluvy,</w:t>
      </w:r>
    </w:p>
    <w:p w:rsidR="00255184" w:rsidRPr="005A77FD" w:rsidP="00255184">
      <w:pPr>
        <w:tabs>
          <w:tab w:val="left" w:pos="0"/>
        </w:tabs>
        <w:bidi w:val="0"/>
        <w:jc w:val="both"/>
        <w:rPr>
          <w:rFonts w:ascii="Times New Roman" w:hAnsi="Times New Roman"/>
        </w:rPr>
      </w:pPr>
      <w:r w:rsidRPr="005A77FD">
        <w:rPr>
          <w:rFonts w:ascii="Times New Roman" w:hAnsi="Times New Roman"/>
        </w:rPr>
        <w:t>f) dátum nadobudnutia účinnosti zmluvy,</w:t>
      </w:r>
    </w:p>
    <w:p w:rsidR="00255184" w:rsidRPr="005A77FD" w:rsidP="00255184">
      <w:pPr>
        <w:tabs>
          <w:tab w:val="left" w:pos="0"/>
        </w:tabs>
        <w:bidi w:val="0"/>
        <w:jc w:val="both"/>
        <w:rPr>
          <w:rFonts w:ascii="Times New Roman" w:hAnsi="Times New Roman"/>
        </w:rPr>
      </w:pPr>
      <w:r w:rsidRPr="005A77FD">
        <w:rPr>
          <w:rFonts w:ascii="Times New Roman" w:hAnsi="Times New Roman"/>
        </w:rPr>
        <w:t>g) dátum skončenia platnosti zmluvy, ak je zmluva uzatvorená na dobu určitú.</w:t>
      </w: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(17) Povinná osoba je povinná zabezpečiť súlad údajov podľa odsekov 15 a 16 so skutočným stavom. </w:t>
      </w: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(18) Úrad vlády Slovenskej republiky pri správe registra </w:t>
      </w: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a) zodpovedá za bezpečnosť a ochranu zmlúv a ku nim prislúchajúcich údajov podľa odseku 15 a 16 </w:t>
      </w:r>
      <w:r w:rsidRPr="005A77FD" w:rsidR="00F0630B">
        <w:rPr>
          <w:rFonts w:ascii="Times New Roman" w:hAnsi="Times New Roman"/>
        </w:rPr>
        <w:t xml:space="preserve">a údajov podľa § 5b ods. 1 </w:t>
      </w:r>
      <w:r w:rsidRPr="005A77FD">
        <w:rPr>
          <w:rFonts w:ascii="Times New Roman" w:hAnsi="Times New Roman"/>
        </w:rPr>
        <w:t>pred ich neoprávnenou úpravou a vymazaním, a zabezpečuje ich nepretržitú dostupnosť,</w:t>
      </w: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b) zabezpečuje automatické zaznamenávanie dátumu a času každého zverejnenia </w:t>
      </w:r>
      <w:r w:rsidRPr="005A77FD" w:rsidR="006E67F5">
        <w:rPr>
          <w:rFonts w:ascii="Times New Roman" w:hAnsi="Times New Roman"/>
        </w:rPr>
        <w:t>a</w:t>
      </w:r>
      <w:r w:rsidRPr="005A77FD">
        <w:rPr>
          <w:rFonts w:ascii="Times New Roman" w:hAnsi="Times New Roman"/>
        </w:rPr>
        <w:t xml:space="preserve"> každej zmeny zmlúv a  ku nim prislúchajúcich údajov podľa odseku 15 a 16</w:t>
      </w:r>
      <w:r w:rsidRPr="005A77FD" w:rsidR="00F0630B">
        <w:rPr>
          <w:rFonts w:ascii="Times New Roman" w:hAnsi="Times New Roman"/>
        </w:rPr>
        <w:t xml:space="preserve"> a údajov podľa § 5b ods. 1</w:t>
      </w:r>
      <w:r w:rsidRPr="005A77FD">
        <w:rPr>
          <w:rFonts w:ascii="Times New Roman" w:hAnsi="Times New Roman"/>
        </w:rPr>
        <w:t>, ako aj identifikáciu osoby, ktorá  uskutočnila zverejnenie alebo zmenu,</w:t>
      </w:r>
    </w:p>
    <w:p w:rsidR="00255184" w:rsidRPr="005A77FD" w:rsidP="00255184">
      <w:pPr>
        <w:tabs>
          <w:tab w:val="left" w:pos="0"/>
        </w:tabs>
        <w:bidi w:val="0"/>
        <w:jc w:val="both"/>
        <w:rPr>
          <w:rFonts w:ascii="Times New Roman" w:hAnsi="Times New Roman"/>
        </w:rPr>
      </w:pPr>
      <w:r w:rsidRPr="005A77FD">
        <w:rPr>
          <w:rFonts w:ascii="Times New Roman" w:hAnsi="Times New Roman"/>
        </w:rPr>
        <w:t>c) vedie záznamy o udalostiach súvisiacich s prevádzkou informačného systému zabezpečujúceho zverejňovanie zmlúv, a to najmä o bezpečnostných incidentoch, o prístupoch  do informačného systému a zmenách nastavení oprávnenia,</w:t>
      </w:r>
    </w:p>
    <w:p w:rsidR="00255184" w:rsidRPr="005A77FD" w:rsidP="00255184">
      <w:pPr>
        <w:tabs>
          <w:tab w:val="left" w:pos="0"/>
        </w:tabs>
        <w:bidi w:val="0"/>
        <w:jc w:val="both"/>
        <w:rPr>
          <w:rFonts w:ascii="Times New Roman" w:hAnsi="Times New Roman"/>
        </w:rPr>
      </w:pPr>
      <w:r w:rsidRPr="005A77FD">
        <w:rPr>
          <w:rFonts w:ascii="Times New Roman" w:hAnsi="Times New Roman"/>
        </w:rPr>
        <w:t>d) vedie digitálne odtlačky všetkých zverejnených zmlúv a to tak aby ich bolo možné priradiť ku konkrétnej zmluve a zverejňuje ich spolu so zmluvou,</w:t>
      </w: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e) uchováva záznamy podľa písmen b), c) a d), a to najmenej počas doby podľa odseku 14, </w:t>
      </w:r>
    </w:p>
    <w:p w:rsidR="00255184" w:rsidRPr="005A77FD" w:rsidP="00255184">
      <w:pPr>
        <w:tabs>
          <w:tab w:val="left" w:pos="0"/>
        </w:tabs>
        <w:bidi w:val="0"/>
        <w:jc w:val="both"/>
        <w:rPr>
          <w:rFonts w:ascii="Times New Roman" w:hAnsi="Times New Roman"/>
        </w:rPr>
      </w:pPr>
      <w:r w:rsidRPr="005A77FD">
        <w:rPr>
          <w:rFonts w:ascii="Times New Roman" w:hAnsi="Times New Roman"/>
        </w:rPr>
        <w:t>f) zabezpečuje a zodpovedá za to, aby záznamy podľa písmen b), c) a d) neboli zmenené ani vymazané.</w:t>
      </w: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(19) Ak povinná osoba vo zverejnenej zmluve alebo v zverejňovaných údajoch podľa odseku 15 alebo 16 </w:t>
      </w:r>
      <w:r w:rsidRPr="005A77FD" w:rsidR="00F0630B">
        <w:rPr>
          <w:rFonts w:ascii="Times New Roman" w:hAnsi="Times New Roman"/>
        </w:rPr>
        <w:t xml:space="preserve">a údajoch podľa § 5b ods. 1 </w:t>
      </w:r>
      <w:r w:rsidRPr="005A77FD">
        <w:rPr>
          <w:rFonts w:ascii="Times New Roman" w:hAnsi="Times New Roman"/>
        </w:rPr>
        <w:t>zistí zjavne nesprávny údaj alebo informáciu alebo zverejnenie informácie, ktorá sa podľa tohto zákona nesprístupňuje, bezodkladne vykoná opravu, pričom</w:t>
      </w:r>
    </w:p>
    <w:p w:rsidR="00255184" w:rsidRPr="005A77FD" w:rsidP="00255184">
      <w:pPr>
        <w:tabs>
          <w:tab w:val="left" w:pos="0"/>
        </w:tabs>
        <w:bidi w:val="0"/>
        <w:jc w:val="both"/>
        <w:rPr>
          <w:rFonts w:ascii="Times New Roman" w:hAnsi="Times New Roman"/>
        </w:rPr>
      </w:pPr>
      <w:r w:rsidRPr="005A77FD">
        <w:rPr>
          <w:rFonts w:ascii="Times New Roman" w:hAnsi="Times New Roman"/>
        </w:rPr>
        <w:t>a) pôvodné znenie označí ako archívne a vecne nesprávne a</w:t>
      </w:r>
    </w:p>
    <w:p w:rsidR="00255184" w:rsidRPr="005A77FD" w:rsidP="00255184">
      <w:pPr>
        <w:pStyle w:val="ListParagraph0"/>
        <w:numPr>
          <w:numId w:val="26"/>
        </w:numPr>
        <w:tabs>
          <w:tab w:val="left" w:pos="0"/>
        </w:tabs>
        <w:bidi w:val="0"/>
        <w:contextualSpacing/>
        <w:jc w:val="both"/>
        <w:rPr>
          <w:rFonts w:ascii="Times New Roman" w:hAnsi="Times New Roman"/>
        </w:rPr>
      </w:pPr>
      <w:r w:rsidRPr="005A77FD">
        <w:rPr>
          <w:rFonts w:ascii="Times New Roman" w:hAnsi="Times New Roman"/>
        </w:rPr>
        <w:t xml:space="preserve">ak nejde o opravu zverejnenia informácie, ktorá sa podľa tohto zákona nesprístupňuje, pôvodné znenie sa naďalej zverejňuje, </w:t>
      </w:r>
    </w:p>
    <w:p w:rsidR="00255184" w:rsidRPr="005A77FD" w:rsidP="00255184">
      <w:pPr>
        <w:pStyle w:val="ListParagraph0"/>
        <w:numPr>
          <w:numId w:val="26"/>
        </w:numPr>
        <w:tabs>
          <w:tab w:val="left" w:pos="0"/>
        </w:tabs>
        <w:bidi w:val="0"/>
        <w:contextualSpacing/>
        <w:jc w:val="both"/>
        <w:rPr>
          <w:rFonts w:ascii="Times New Roman" w:hAnsi="Times New Roman"/>
        </w:rPr>
      </w:pPr>
      <w:r w:rsidRPr="005A77FD">
        <w:rPr>
          <w:rFonts w:ascii="Times New Roman" w:hAnsi="Times New Roman"/>
        </w:rPr>
        <w:t>ak ide o opravu zverejnenia informácie, ktorá sa podľa tohto zákona nesprístupňuje, pôvodné znenie sa uchováva v príslušnom informačnom systéme zabezpečujúcom zverejňovanie zmlúv, ale ďalej sa nezverejňuje,</w:t>
      </w:r>
    </w:p>
    <w:p w:rsidR="00255184" w:rsidRPr="005A77FD" w:rsidP="00255184">
      <w:pPr>
        <w:pStyle w:val="ListParagraph0"/>
        <w:numPr>
          <w:numId w:val="29"/>
        </w:numPr>
        <w:tabs>
          <w:tab w:val="left" w:pos="0"/>
        </w:tabs>
        <w:bidi w:val="0"/>
        <w:ind w:left="0" w:firstLine="0"/>
        <w:contextualSpacing/>
        <w:jc w:val="both"/>
        <w:rPr>
          <w:rFonts w:ascii="Times New Roman" w:hAnsi="Times New Roman"/>
        </w:rPr>
      </w:pPr>
      <w:r w:rsidRPr="005A77FD">
        <w:rPr>
          <w:rFonts w:ascii="Times New Roman" w:hAnsi="Times New Roman"/>
        </w:rPr>
        <w:t xml:space="preserve"> na tom istom mieste zverejní</w:t>
      </w:r>
    </w:p>
    <w:p w:rsidR="00255184" w:rsidRPr="005A77FD" w:rsidP="00255184">
      <w:pPr>
        <w:pStyle w:val="ListParagraph0"/>
        <w:numPr>
          <w:numId w:val="27"/>
        </w:numPr>
        <w:tabs>
          <w:tab w:val="left" w:pos="0"/>
        </w:tabs>
        <w:bidi w:val="0"/>
        <w:contextualSpacing/>
        <w:jc w:val="both"/>
        <w:rPr>
          <w:rFonts w:ascii="Times New Roman" w:hAnsi="Times New Roman"/>
        </w:rPr>
      </w:pPr>
      <w:r w:rsidRPr="005A77FD">
        <w:rPr>
          <w:rFonts w:ascii="Times New Roman" w:hAnsi="Times New Roman"/>
        </w:rPr>
        <w:t>správne znenie opravenej zmluvy alebo opravených údajov podľa odseku 15 alebo 16,</w:t>
      </w:r>
    </w:p>
    <w:p w:rsidR="00255184" w:rsidRPr="005A77FD" w:rsidP="00255184">
      <w:pPr>
        <w:pStyle w:val="ListParagraph0"/>
        <w:numPr>
          <w:numId w:val="27"/>
        </w:numPr>
        <w:tabs>
          <w:tab w:val="left" w:pos="0"/>
        </w:tabs>
        <w:bidi w:val="0"/>
        <w:contextualSpacing/>
        <w:jc w:val="both"/>
        <w:rPr>
          <w:rFonts w:ascii="Times New Roman" w:hAnsi="Times New Roman"/>
        </w:rPr>
      </w:pPr>
      <w:r w:rsidRPr="005A77FD">
        <w:rPr>
          <w:rFonts w:ascii="Times New Roman" w:hAnsi="Times New Roman"/>
        </w:rPr>
        <w:t>dátum opravy,</w:t>
      </w:r>
    </w:p>
    <w:p w:rsidR="00255184" w:rsidRPr="005A77FD" w:rsidP="00255184">
      <w:pPr>
        <w:pStyle w:val="ListParagraph0"/>
        <w:numPr>
          <w:numId w:val="27"/>
        </w:numPr>
        <w:tabs>
          <w:tab w:val="left" w:pos="0"/>
        </w:tabs>
        <w:bidi w:val="0"/>
        <w:contextualSpacing/>
        <w:jc w:val="both"/>
        <w:rPr>
          <w:rFonts w:ascii="Times New Roman" w:hAnsi="Times New Roman"/>
        </w:rPr>
      </w:pPr>
      <w:r w:rsidRPr="005A77FD">
        <w:rPr>
          <w:rFonts w:ascii="Times New Roman" w:hAnsi="Times New Roman"/>
        </w:rPr>
        <w:t xml:space="preserve">informáciu o tom, čo bolo opravené, </w:t>
      </w:r>
    </w:p>
    <w:p w:rsidR="00255184" w:rsidRPr="005A77FD" w:rsidP="00255184">
      <w:pPr>
        <w:pStyle w:val="ListParagraph0"/>
        <w:numPr>
          <w:numId w:val="27"/>
        </w:numPr>
        <w:tabs>
          <w:tab w:val="left" w:pos="0"/>
        </w:tabs>
        <w:bidi w:val="0"/>
        <w:contextualSpacing/>
        <w:jc w:val="both"/>
        <w:rPr>
          <w:rFonts w:ascii="Times New Roman" w:hAnsi="Times New Roman"/>
        </w:rPr>
      </w:pPr>
      <w:r w:rsidRPr="005A77FD">
        <w:rPr>
          <w:rFonts w:ascii="Times New Roman" w:hAnsi="Times New Roman"/>
        </w:rPr>
        <w:t>dôvod opravy,</w:t>
      </w:r>
    </w:p>
    <w:p w:rsidR="00255184" w:rsidRPr="005A77FD" w:rsidP="00255184">
      <w:pPr>
        <w:pStyle w:val="ListParagraph0"/>
        <w:numPr>
          <w:numId w:val="27"/>
        </w:numPr>
        <w:tabs>
          <w:tab w:val="left" w:pos="0"/>
        </w:tabs>
        <w:bidi w:val="0"/>
        <w:contextualSpacing/>
        <w:jc w:val="both"/>
        <w:rPr>
          <w:rFonts w:ascii="Times New Roman" w:hAnsi="Times New Roman"/>
        </w:rPr>
      </w:pPr>
      <w:r w:rsidRPr="005A77FD">
        <w:rPr>
          <w:rFonts w:ascii="Times New Roman" w:hAnsi="Times New Roman"/>
        </w:rPr>
        <w:t>identifikáciu osoby, ktorá opravu za povinnú osobu schválila v rozsahu mena, priezviska a pracovného zaradenia.</w:t>
      </w:r>
    </w:p>
    <w:p w:rsidR="00255184" w:rsidRPr="005A77FD" w:rsidP="00255184">
      <w:pPr>
        <w:tabs>
          <w:tab w:val="left" w:pos="0"/>
        </w:tabs>
        <w:bidi w:val="0"/>
        <w:jc w:val="both"/>
        <w:rPr>
          <w:rFonts w:ascii="Times New Roman" w:hAnsi="Times New Roman"/>
        </w:rPr>
      </w:pPr>
      <w:r w:rsidRPr="005A77FD">
        <w:rPr>
          <w:rFonts w:ascii="Times New Roman" w:hAnsi="Times New Roman"/>
        </w:rPr>
        <w:t>(20) Povinne zverejňovaná zmluva sa zverejňuje bez uvedenia odtlačku pečiatky účastníkov zmluvy a podpisu osôb, ktoré zmluvu podpísali, ak podpis nie je elektronický, pričom musí byť zachovaná identifikácia podpisujúcich osôb v rozsahu mena a priezviska. Ak je dátum podpisu zmluvy uvedený v ostatnom obsahu povinne zverejňovanej zmluvy, nie je potrebné uvádzať ani vlastnoručne napísaný dátum podpisu zmluvy. Vlastnoručne napísaný dátum podpisu zmluvy je pri zverejnení možné uviesť aj priamym doplnením v elektronickej podobe zmluvy.</w:t>
      </w:r>
    </w:p>
    <w:p w:rsidR="00255184" w:rsidRPr="005A77FD" w:rsidP="00255184">
      <w:pPr>
        <w:tabs>
          <w:tab w:val="left" w:pos="0"/>
        </w:tabs>
        <w:bidi w:val="0"/>
        <w:jc w:val="both"/>
        <w:rPr>
          <w:rFonts w:ascii="Times New Roman" w:hAnsi="Times New Roman"/>
        </w:rPr>
      </w:pPr>
      <w:r w:rsidRPr="005A77FD">
        <w:rPr>
          <w:rFonts w:ascii="Times New Roman" w:hAnsi="Times New Roman"/>
        </w:rPr>
        <w:t>(21) Ustanovenia odseku 2 a odseku 3 nevylučujú sprístupnenie zmluvy uzatvorenej v bežnom obchodnom styku v rozsahu predmetu podnikania alebo činnosti zapísanej v obchodnom registri alebo v inej úradnej evidencii povinnej osoby podľa odseku 2 a zmluvy podľa § 5a ods. 5 písm. c), d), i), j), r) a s), a to na základe žiadosti o informácie podľa § 14 tohto zákona.“.</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Pr>
          <w:rFonts w:ascii="Times New Roman" w:hAnsi="Times New Roman"/>
        </w:rPr>
        <w:t>Doterajší odsek 15 sa označuje ako odsek 22.</w:t>
      </w:r>
    </w:p>
    <w:p w:rsidR="00255184" w:rsidRPr="005A77FD" w:rsidP="00255184">
      <w:pPr>
        <w:tabs>
          <w:tab w:val="left" w:pos="0"/>
        </w:tabs>
        <w:bidi w:val="0"/>
        <w:jc w:val="both"/>
        <w:rPr>
          <w:rFonts w:ascii="Times New Roman" w:hAnsi="Times New Roman"/>
        </w:rPr>
      </w:pPr>
    </w:p>
    <w:p w:rsidR="006E67F5" w:rsidRPr="005A77FD" w:rsidP="00255184">
      <w:pPr>
        <w:tabs>
          <w:tab w:val="left" w:pos="0"/>
        </w:tabs>
        <w:bidi w:val="0"/>
        <w:jc w:val="both"/>
        <w:rPr>
          <w:rFonts w:ascii="Times New Roman" w:hAnsi="Times New Roman"/>
        </w:rPr>
      </w:pPr>
      <w:r w:rsidRPr="005A77FD" w:rsidR="001A02EA">
        <w:rPr>
          <w:rFonts w:ascii="Times New Roman" w:hAnsi="Times New Roman"/>
        </w:rPr>
        <w:t>24</w:t>
      </w:r>
      <w:r w:rsidRPr="005A77FD">
        <w:rPr>
          <w:rFonts w:ascii="Times New Roman" w:hAnsi="Times New Roman"/>
        </w:rPr>
        <w:t xml:space="preserve">. V § 5b ods. 1 sa slová "na svojom webovom sídle, ak ho má zriadené" nahrádzajú slovami "v registri". </w:t>
      </w:r>
    </w:p>
    <w:p w:rsidR="006E67F5"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Pr>
          <w:rFonts w:ascii="Times New Roman" w:hAnsi="Times New Roman"/>
        </w:rPr>
        <w:t>2</w:t>
      </w:r>
      <w:r w:rsidRPr="005A77FD" w:rsidR="001A02EA">
        <w:rPr>
          <w:rFonts w:ascii="Times New Roman" w:hAnsi="Times New Roman"/>
        </w:rPr>
        <w:t>5</w:t>
      </w:r>
      <w:r w:rsidRPr="005A77FD">
        <w:rPr>
          <w:rFonts w:ascii="Times New Roman" w:hAnsi="Times New Roman"/>
        </w:rPr>
        <w:t>. V § 5b ods. 1 písm. b) šiestom bode sa za slovo „faktúry“ vkladajú slová „alebo vystavenia faktúry“.</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1A02EA">
        <w:rPr>
          <w:rFonts w:ascii="Times New Roman" w:hAnsi="Times New Roman"/>
        </w:rPr>
        <w:t>26</w:t>
      </w:r>
      <w:r w:rsidRPr="005A77FD">
        <w:rPr>
          <w:rFonts w:ascii="Times New Roman" w:hAnsi="Times New Roman"/>
        </w:rPr>
        <w:t>. V § 5b ods. 1 písm. b) siedmom bode  sa za slovo „dodávateľa“ vkladá slovo „alebo odberateľa“ a za slovo „plnenia“ sa vkladajú slová „alebo identifikačné údaje povinnej osoby“.</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1A02EA">
        <w:rPr>
          <w:rFonts w:ascii="Times New Roman" w:hAnsi="Times New Roman"/>
        </w:rPr>
        <w:t>27</w:t>
      </w:r>
      <w:r w:rsidRPr="005A77FD">
        <w:rPr>
          <w:rFonts w:ascii="Times New Roman" w:hAnsi="Times New Roman"/>
        </w:rPr>
        <w:t xml:space="preserve">. V § 5b ods. 1 písm. b) bode 7c sa za slovo „dodávateľ“ vkladá slovo „alebo odberateľ“.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1A02EA">
        <w:rPr>
          <w:rFonts w:ascii="Times New Roman" w:hAnsi="Times New Roman"/>
        </w:rPr>
        <w:t>28</w:t>
      </w:r>
      <w:r w:rsidRPr="005A77FD">
        <w:rPr>
          <w:rFonts w:ascii="Times New Roman" w:hAnsi="Times New Roman"/>
        </w:rPr>
        <w:t>. V § 5b ods. 2 sa za slovo „faktúry“ vkladajú slová „alebo do 30 dní odo dňa vystavenia faktúry, ak ju vystavila povinná osoba“.</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Pr>
          <w:rFonts w:ascii="Times New Roman" w:hAnsi="Times New Roman"/>
        </w:rPr>
        <w:t>2</w:t>
      </w:r>
      <w:r w:rsidRPr="005A77FD" w:rsidR="001A02EA">
        <w:rPr>
          <w:rFonts w:ascii="Times New Roman" w:hAnsi="Times New Roman"/>
        </w:rPr>
        <w:t>9</w:t>
      </w:r>
      <w:r w:rsidRPr="005A77FD">
        <w:rPr>
          <w:rFonts w:ascii="Times New Roman" w:hAnsi="Times New Roman"/>
        </w:rPr>
        <w:t xml:space="preserve">. § 5b sa dopĺňa odsekmi </w:t>
      </w:r>
      <w:r w:rsidRPr="005A77FD" w:rsidR="006E67F5">
        <w:rPr>
          <w:rFonts w:ascii="Times New Roman" w:hAnsi="Times New Roman"/>
        </w:rPr>
        <w:t>5 až 7</w:t>
      </w:r>
      <w:r w:rsidRPr="005A77FD">
        <w:rPr>
          <w:rFonts w:ascii="Times New Roman" w:hAnsi="Times New Roman"/>
        </w:rPr>
        <w:t>, ktoré znejú:</w:t>
      </w:r>
    </w:p>
    <w:p w:rsidR="006E67F5" w:rsidRPr="005A77FD" w:rsidP="006E67F5">
      <w:pPr>
        <w:tabs>
          <w:tab w:val="left" w:pos="0"/>
        </w:tabs>
        <w:bidi w:val="0"/>
        <w:jc w:val="both"/>
        <w:rPr>
          <w:rFonts w:ascii="Times New Roman" w:hAnsi="Times New Roman"/>
        </w:rPr>
      </w:pPr>
      <w:r w:rsidRPr="005A77FD" w:rsidR="00255184">
        <w:rPr>
          <w:rFonts w:ascii="Times New Roman" w:hAnsi="Times New Roman"/>
        </w:rPr>
        <w:t>„(5)</w:t>
      </w:r>
      <w:r w:rsidRPr="005A77FD">
        <w:rPr>
          <w:rFonts w:ascii="Times New Roman" w:hAnsi="Times New Roman"/>
        </w:rPr>
        <w:t xml:space="preserve"> Povinná osoba je povinná zabezpečiť súlad údajov podľa odseku 1 so skutočným stavom. </w:t>
      </w:r>
    </w:p>
    <w:p w:rsidR="006E67F5" w:rsidRPr="005A77FD" w:rsidP="006E67F5">
      <w:pPr>
        <w:tabs>
          <w:tab w:val="left" w:pos="0"/>
        </w:tabs>
        <w:bidi w:val="0"/>
        <w:jc w:val="both"/>
        <w:rPr>
          <w:rFonts w:ascii="Times New Roman" w:hAnsi="Times New Roman"/>
        </w:rPr>
      </w:pPr>
      <w:r w:rsidRPr="005A77FD">
        <w:rPr>
          <w:rFonts w:ascii="Times New Roman" w:hAnsi="Times New Roman"/>
        </w:rPr>
        <w:t xml:space="preserve">(6) Povinná osoba zverejní údaje podľa odseku 1 a 2 prostredníctvom webového sídla www.crz.gov.sk/sysadm . Úrad vlády Slovenskej republiky zodpovedá za súlad zverejnených údajov s ich zaslaným znením podľa prvej vety. </w:t>
      </w:r>
    </w:p>
    <w:p w:rsidR="00255184" w:rsidRPr="005A77FD" w:rsidP="006E67F5">
      <w:pPr>
        <w:tabs>
          <w:tab w:val="left" w:pos="0"/>
        </w:tabs>
        <w:bidi w:val="0"/>
        <w:jc w:val="both"/>
        <w:rPr>
          <w:rFonts w:ascii="Times New Roman" w:hAnsi="Times New Roman"/>
        </w:rPr>
      </w:pPr>
      <w:r w:rsidRPr="005A77FD" w:rsidR="00F0630B">
        <w:rPr>
          <w:rFonts w:ascii="Times New Roman" w:hAnsi="Times New Roman"/>
        </w:rPr>
        <w:t>(7</w:t>
      </w:r>
      <w:r w:rsidRPr="005A77FD">
        <w:rPr>
          <w:rFonts w:ascii="Times New Roman" w:hAnsi="Times New Roman"/>
        </w:rPr>
        <w:t>) Nezverejňovanie údajov o vyhotovenej objednávke tovarov, služieb a prác alebo údajov o faktúre za tovary, služby a práce nevylučuje ich sprístupnenie na základe žiadosti o informácie podľa § 14 tohto zákona.“.</w:t>
      </w:r>
    </w:p>
    <w:p w:rsidR="00255184" w:rsidRPr="005A77FD" w:rsidP="00255184">
      <w:pPr>
        <w:tabs>
          <w:tab w:val="left" w:pos="0"/>
        </w:tabs>
        <w:bidi w:val="0"/>
        <w:jc w:val="both"/>
        <w:rPr>
          <w:rFonts w:ascii="Times New Roman" w:hAnsi="Times New Roman"/>
        </w:rPr>
      </w:pPr>
    </w:p>
    <w:p w:rsidR="00A01CC8" w:rsidRPr="005A77FD" w:rsidP="00A01CC8">
      <w:pPr>
        <w:tabs>
          <w:tab w:val="left" w:pos="0"/>
        </w:tabs>
        <w:bidi w:val="0"/>
        <w:jc w:val="both"/>
        <w:rPr>
          <w:rFonts w:ascii="Times New Roman" w:hAnsi="Times New Roman"/>
        </w:rPr>
      </w:pPr>
      <w:r w:rsidRPr="005A77FD" w:rsidR="001A02EA">
        <w:rPr>
          <w:rFonts w:ascii="Times New Roman" w:hAnsi="Times New Roman"/>
        </w:rPr>
        <w:t>30</w:t>
      </w:r>
      <w:r w:rsidRPr="005A77FD" w:rsidR="00255184">
        <w:rPr>
          <w:rFonts w:ascii="Times New Roman" w:hAnsi="Times New Roman"/>
        </w:rPr>
        <w:t xml:space="preserve">. V § 6 ods. </w:t>
      </w:r>
      <w:r w:rsidRPr="005A77FD">
        <w:rPr>
          <w:rFonts w:ascii="Times New Roman" w:hAnsi="Times New Roman"/>
        </w:rPr>
        <w:t>1 znie:</w:t>
      </w:r>
    </w:p>
    <w:p w:rsidR="00255184" w:rsidRPr="005A77FD" w:rsidP="00A01CC8">
      <w:pPr>
        <w:tabs>
          <w:tab w:val="left" w:pos="0"/>
        </w:tabs>
        <w:bidi w:val="0"/>
        <w:jc w:val="both"/>
        <w:rPr>
          <w:rFonts w:ascii="Times New Roman" w:hAnsi="Times New Roman"/>
        </w:rPr>
      </w:pPr>
      <w:r w:rsidRPr="005A77FD" w:rsidR="00A01CC8">
        <w:rPr>
          <w:rFonts w:ascii="Times New Roman" w:hAnsi="Times New Roman"/>
        </w:rPr>
        <w:t>„(1) Informácie podľa § 5 sa zverejňujú spôsobom umožňujúcim elektronický hromadný prístup. Táto povinnosť sa nevzťahuje na povinné osoby, ktoré nemajú zriadené svoje webové sídlo. Informácia podľa § 5 sa zverejňuje najmenej po dobu 30 rokov odo dňa zverejnenia.“.</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1A02EA">
        <w:rPr>
          <w:rFonts w:ascii="Times New Roman" w:hAnsi="Times New Roman"/>
        </w:rPr>
        <w:t>31</w:t>
      </w:r>
      <w:r w:rsidRPr="005A77FD">
        <w:rPr>
          <w:rFonts w:ascii="Times New Roman" w:hAnsi="Times New Roman"/>
        </w:rPr>
        <w:t xml:space="preserve">. V § 6 ods. 2 sa za slovo „jej“ vkladajú slová „verejne prístupných“.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1A02EA">
        <w:rPr>
          <w:rFonts w:ascii="Times New Roman" w:hAnsi="Times New Roman"/>
        </w:rPr>
        <w:t>32</w:t>
      </w:r>
      <w:r w:rsidRPr="005A77FD">
        <w:rPr>
          <w:rFonts w:ascii="Times New Roman" w:hAnsi="Times New Roman"/>
        </w:rPr>
        <w:t>. V § 6 ods. 3 sa nad slovom „systémy“ odkaz „</w:t>
      </w:r>
      <w:r w:rsidRPr="005A77FD">
        <w:rPr>
          <w:rFonts w:ascii="Times New Roman" w:hAnsi="Times New Roman"/>
          <w:vertAlign w:val="superscript"/>
        </w:rPr>
        <w:t>9</w:t>
      </w:r>
      <w:r w:rsidRPr="005A77FD">
        <w:rPr>
          <w:rFonts w:ascii="Times New Roman" w:hAnsi="Times New Roman"/>
        </w:rPr>
        <w:t>)“ nahrádza odkazom „</w:t>
      </w:r>
      <w:r w:rsidRPr="005A77FD">
        <w:rPr>
          <w:rFonts w:ascii="Times New Roman" w:hAnsi="Times New Roman"/>
          <w:vertAlign w:val="superscript"/>
        </w:rPr>
        <w:t>7d</w:t>
      </w:r>
      <w:r w:rsidRPr="005A77FD">
        <w:rPr>
          <w:rFonts w:ascii="Times New Roman" w:hAnsi="Times New Roman"/>
        </w:rPr>
        <w:t>)“ a slová „prípustnej internetovej stránke“ sa nahrádzajú slovami „prístupnom webovom sídle“.</w:t>
      </w:r>
    </w:p>
    <w:p w:rsidR="00255184" w:rsidRPr="005A77FD" w:rsidP="00255184">
      <w:pPr>
        <w:pStyle w:val="CommentText"/>
        <w:bidi w:val="0"/>
        <w:spacing w:after="0"/>
      </w:pPr>
    </w:p>
    <w:p w:rsidR="00255184" w:rsidRPr="005A77FD" w:rsidP="00255184">
      <w:pPr>
        <w:tabs>
          <w:tab w:val="left" w:pos="0"/>
        </w:tabs>
        <w:bidi w:val="0"/>
        <w:jc w:val="both"/>
        <w:rPr>
          <w:rFonts w:ascii="Times New Roman" w:hAnsi="Times New Roman"/>
        </w:rPr>
      </w:pPr>
      <w:r w:rsidRPr="005A77FD" w:rsidR="001A02EA">
        <w:rPr>
          <w:rFonts w:ascii="Times New Roman" w:hAnsi="Times New Roman"/>
        </w:rPr>
        <w:t>33</w:t>
      </w:r>
      <w:r w:rsidRPr="005A77FD">
        <w:rPr>
          <w:rFonts w:ascii="Times New Roman" w:hAnsi="Times New Roman"/>
        </w:rPr>
        <w:t>. V § 6 sa za odsek 4 vkladá nový odsek 5, ktorý znie:</w:t>
      </w:r>
    </w:p>
    <w:p w:rsidR="00255184" w:rsidRPr="005A77FD" w:rsidP="00255184">
      <w:pPr>
        <w:tabs>
          <w:tab w:val="left" w:pos="0"/>
        </w:tabs>
        <w:bidi w:val="0"/>
        <w:jc w:val="both"/>
        <w:rPr>
          <w:rFonts w:ascii="Times New Roman" w:hAnsi="Times New Roman"/>
        </w:rPr>
      </w:pPr>
      <w:r w:rsidRPr="005A77FD">
        <w:rPr>
          <w:rFonts w:ascii="Times New Roman" w:hAnsi="Times New Roman"/>
        </w:rPr>
        <w:t>„(5) Informácie podľa § 5 sa zverejňujú s uvedením dátumu zverejnenia. Informácie, ktorých platnosť alebo účinnosť uplynula a sú naďalej zverejňované najmä z archívnych dôvodov, sú zverejňované s doplňujúcou informáciou o uplynutí ich platnosti alebo účinnosti; to neplatí, ak uplynutie ich platnosti alebo účinnosti jednoznačne vyplýva z ich znenia.</w:t>
      </w:r>
      <w:r w:rsidRPr="005A77FD" w:rsidR="00A01CC8">
        <w:rPr>
          <w:rFonts w:ascii="Times New Roman" w:hAnsi="Times New Roman"/>
        </w:rPr>
        <w:t xml:space="preserve"> Ak boli vo zverejnených informáciách vykonané úpravy, zverejňuje sa dátum prvého zverejnenia a aj dátum všetkých úprav spolu s informáciou o tom, čo bolo na zverejnenej informácii zmenené, čo bolo dôvodom zmeny a ktorá osoba zmenu za povinú osobu schválila v rozsahu meno, priezvisko a pracovné zaradenie.</w:t>
      </w:r>
      <w:r w:rsidRPr="005A77FD">
        <w:rPr>
          <w:rFonts w:ascii="Times New Roman" w:hAnsi="Times New Roman"/>
        </w:rPr>
        <w:t>“.</w:t>
      </w:r>
    </w:p>
    <w:p w:rsidR="00255184" w:rsidRPr="005A77FD" w:rsidP="00255184">
      <w:pPr>
        <w:pStyle w:val="ListParagraph0"/>
        <w:bidi w:val="0"/>
        <w:ind w:left="0"/>
        <w:rPr>
          <w:rFonts w:ascii="Times New Roman" w:hAnsi="Times New Roman"/>
        </w:rPr>
      </w:pPr>
    </w:p>
    <w:p w:rsidR="00255184" w:rsidRPr="005A77FD" w:rsidP="00255184">
      <w:pPr>
        <w:pStyle w:val="ListParagraph0"/>
        <w:bidi w:val="0"/>
        <w:ind w:left="0"/>
        <w:rPr>
          <w:rFonts w:ascii="Times New Roman" w:hAnsi="Times New Roman"/>
        </w:rPr>
      </w:pPr>
      <w:r w:rsidRPr="005A77FD">
        <w:rPr>
          <w:rFonts w:ascii="Times New Roman" w:hAnsi="Times New Roman"/>
        </w:rPr>
        <w:t xml:space="preserve">Doterajšie odseky 5 a 6 sa označujú ako odseky 6 a 7. </w:t>
      </w:r>
      <w:r w:rsidRPr="005A77FD" w:rsidR="00A01CC8">
        <w:rPr>
          <w:rFonts w:ascii="Times New Roman" w:hAnsi="Times New Roman"/>
        </w:rPr>
        <w:br/>
      </w:r>
    </w:p>
    <w:p w:rsidR="00255184" w:rsidRPr="005A77FD" w:rsidP="00255184">
      <w:pPr>
        <w:tabs>
          <w:tab w:val="left" w:pos="0"/>
        </w:tabs>
        <w:bidi w:val="0"/>
        <w:jc w:val="both"/>
        <w:rPr>
          <w:rFonts w:ascii="Times New Roman" w:hAnsi="Times New Roman"/>
        </w:rPr>
      </w:pPr>
      <w:r w:rsidRPr="005A77FD">
        <w:rPr>
          <w:rFonts w:ascii="Times New Roman" w:hAnsi="Times New Roman"/>
        </w:rPr>
        <w:t>3</w:t>
      </w:r>
      <w:r w:rsidRPr="005A77FD" w:rsidR="001A02EA">
        <w:rPr>
          <w:rFonts w:ascii="Times New Roman" w:hAnsi="Times New Roman"/>
        </w:rPr>
        <w:t>4</w:t>
      </w:r>
      <w:r w:rsidRPr="005A77FD">
        <w:rPr>
          <w:rFonts w:ascii="Times New Roman" w:hAnsi="Times New Roman"/>
        </w:rPr>
        <w:t>. V § 6 ods. 7 sa za prvú vetu vkladá nová druhá veta, ktorá znie: „Informácie podľa § 5 zverejní povinná osoba bez zbytočného odkladu, najneskôr však do 15 pracovných dní odo dňa keď povinná osoba má informácie k dispozícii, ak zákon neustanovuje inak.“.</w:t>
      </w:r>
    </w:p>
    <w:p w:rsidR="00A01CC8"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1A02EA">
        <w:rPr>
          <w:rFonts w:ascii="Times New Roman" w:hAnsi="Times New Roman"/>
        </w:rPr>
        <w:t>35</w:t>
      </w:r>
      <w:r w:rsidRPr="005A77FD" w:rsidR="0031288A">
        <w:rPr>
          <w:rFonts w:ascii="Times New Roman" w:hAnsi="Times New Roman"/>
        </w:rPr>
        <w:t xml:space="preserve">. V § 6 sa </w:t>
      </w:r>
      <w:r w:rsidRPr="005A77FD" w:rsidR="00C42332">
        <w:rPr>
          <w:rFonts w:ascii="Times New Roman" w:hAnsi="Times New Roman"/>
        </w:rPr>
        <w:t>dopĺňa</w:t>
      </w:r>
      <w:r w:rsidRPr="005A77FD" w:rsidR="0031288A">
        <w:rPr>
          <w:rFonts w:ascii="Times New Roman" w:hAnsi="Times New Roman"/>
        </w:rPr>
        <w:t xml:space="preserve"> odsek 8, ktorý znie:</w:t>
      </w:r>
    </w:p>
    <w:p w:rsidR="0031288A" w:rsidRPr="005A77FD" w:rsidP="0031288A">
      <w:pPr>
        <w:tabs>
          <w:tab w:val="left" w:pos="0"/>
        </w:tabs>
        <w:bidi w:val="0"/>
        <w:jc w:val="both"/>
        <w:rPr>
          <w:rFonts w:ascii="Times New Roman" w:hAnsi="Times New Roman"/>
        </w:rPr>
      </w:pPr>
      <w:r w:rsidRPr="005A77FD">
        <w:rPr>
          <w:rFonts w:ascii="Times New Roman" w:hAnsi="Times New Roman"/>
        </w:rPr>
        <w:t>„(8) Informácie podľa § 5 až 5b zverejňované spôsobom umožňujúcim elektronický hromadný prístup povinná osoba zverejňuje v súlade s osobitným predpisom</w:t>
      </w:r>
      <w:r w:rsidRPr="005A77FD">
        <w:rPr>
          <w:rFonts w:ascii="Times New Roman" w:hAnsi="Times New Roman"/>
          <w:vertAlign w:val="superscript"/>
        </w:rPr>
        <w:t>11a)</w:t>
      </w:r>
      <w:r w:rsidRPr="005A77FD">
        <w:rPr>
          <w:rFonts w:ascii="Times New Roman" w:hAnsi="Times New Roman"/>
        </w:rPr>
        <w:t xml:space="preserve"> a aj ako otvorené údaje umožňujúce automatizované spracovanie spolu s ich metaúdajmi.“</w:t>
      </w:r>
    </w:p>
    <w:p w:rsidR="006C26E1" w:rsidRPr="005A77FD" w:rsidP="0031288A">
      <w:pPr>
        <w:tabs>
          <w:tab w:val="left" w:pos="0"/>
        </w:tabs>
        <w:bidi w:val="0"/>
        <w:jc w:val="both"/>
        <w:rPr>
          <w:rFonts w:ascii="Times New Roman" w:hAnsi="Times New Roman"/>
        </w:rPr>
      </w:pPr>
    </w:p>
    <w:p w:rsidR="0031288A" w:rsidRPr="005A77FD" w:rsidP="0031288A">
      <w:pPr>
        <w:tabs>
          <w:tab w:val="left" w:pos="0"/>
        </w:tabs>
        <w:bidi w:val="0"/>
        <w:jc w:val="both"/>
        <w:rPr>
          <w:rFonts w:ascii="Times New Roman" w:hAnsi="Times New Roman"/>
        </w:rPr>
      </w:pPr>
      <w:r w:rsidRPr="005A77FD">
        <w:rPr>
          <w:rFonts w:ascii="Times New Roman" w:hAnsi="Times New Roman"/>
        </w:rPr>
        <w:t>Poznámka pod čiarou k odkazu 11a znie:</w:t>
      </w:r>
    </w:p>
    <w:p w:rsidR="0031288A" w:rsidRPr="005A77FD" w:rsidP="0031288A">
      <w:pPr>
        <w:tabs>
          <w:tab w:val="left" w:pos="0"/>
        </w:tabs>
        <w:bidi w:val="0"/>
        <w:jc w:val="both"/>
        <w:rPr>
          <w:rFonts w:ascii="Times New Roman" w:hAnsi="Times New Roman"/>
        </w:rPr>
      </w:pPr>
      <w:r w:rsidRPr="005A77FD">
        <w:rPr>
          <w:rFonts w:ascii="Times New Roman" w:hAnsi="Times New Roman"/>
        </w:rPr>
        <w:t>„11a) Výnos o štandardoch pre informačné systémy verejnej správy č. 55/2014 Z. z.</w:t>
      </w:r>
      <w:r w:rsidRPr="005A77FD" w:rsidR="006C26E1">
        <w:rPr>
          <w:rFonts w:ascii="Times New Roman" w:hAnsi="Times New Roman"/>
        </w:rPr>
        <w:t>“</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7C0FD8">
        <w:rPr>
          <w:rFonts w:ascii="Times New Roman" w:hAnsi="Times New Roman"/>
        </w:rPr>
        <w:t>36</w:t>
      </w:r>
      <w:r w:rsidRPr="005A77FD">
        <w:rPr>
          <w:rFonts w:ascii="Times New Roman" w:hAnsi="Times New Roman"/>
        </w:rPr>
        <w:t xml:space="preserve">. V § 7 ods. 1 sa slovo „piatich“ </w:t>
      </w:r>
      <w:r w:rsidRPr="005A77FD" w:rsidR="007C0FD8">
        <w:rPr>
          <w:rFonts w:ascii="Times New Roman" w:hAnsi="Times New Roman"/>
        </w:rPr>
        <w:t>nahrádza</w:t>
      </w:r>
      <w:r w:rsidRPr="005A77FD">
        <w:rPr>
          <w:rFonts w:ascii="Times New Roman" w:hAnsi="Times New Roman"/>
        </w:rPr>
        <w:t xml:space="preserve"> slovo</w:t>
      </w:r>
      <w:r w:rsidRPr="005A77FD" w:rsidR="007C0FD8">
        <w:rPr>
          <w:rFonts w:ascii="Times New Roman" w:hAnsi="Times New Roman"/>
        </w:rPr>
        <w:t>m</w:t>
      </w:r>
      <w:r w:rsidRPr="005A77FD">
        <w:rPr>
          <w:rFonts w:ascii="Times New Roman" w:hAnsi="Times New Roman"/>
        </w:rPr>
        <w:t xml:space="preserve"> „</w:t>
      </w:r>
      <w:r w:rsidRPr="005A77FD" w:rsidR="007C0FD8">
        <w:rPr>
          <w:rFonts w:ascii="Times New Roman" w:hAnsi="Times New Roman"/>
        </w:rPr>
        <w:t xml:space="preserve">troch </w:t>
      </w:r>
      <w:r w:rsidRPr="005A77FD">
        <w:rPr>
          <w:rFonts w:ascii="Times New Roman" w:hAnsi="Times New Roman"/>
        </w:rPr>
        <w:t>pracovných“ a za slovo „informácie“ sa vkladá čiarka a slová „najmä označenie dokumentu a konkrétneho miesta alebo URL adresy dokumentu“.</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7C0FD8">
        <w:rPr>
          <w:rFonts w:ascii="Times New Roman" w:hAnsi="Times New Roman"/>
        </w:rPr>
        <w:t>37</w:t>
      </w:r>
      <w:r w:rsidRPr="005A77FD">
        <w:rPr>
          <w:rFonts w:ascii="Times New Roman" w:hAnsi="Times New Roman"/>
        </w:rPr>
        <w:t>. V § 7 ods. 2 v druhej vete sa za slovo „informácií“ vkladajú slová „dostupných elektronickým hromadným prístupom“</w:t>
      </w:r>
      <w:r w:rsidRPr="005A77FD" w:rsidR="0031288A">
        <w:rPr>
          <w:rFonts w:ascii="Times New Roman" w:hAnsi="Times New Roman"/>
        </w:rPr>
        <w:t xml:space="preserve">. </w:t>
      </w:r>
      <w:r w:rsidRPr="005A77FD">
        <w:rPr>
          <w:rFonts w:ascii="Times New Roman" w:hAnsi="Times New Roman"/>
        </w:rPr>
        <w:t xml:space="preserve">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Pr>
          <w:rFonts w:ascii="Times New Roman" w:hAnsi="Times New Roman"/>
        </w:rPr>
        <w:t>3</w:t>
      </w:r>
      <w:r w:rsidRPr="005A77FD" w:rsidR="007C0FD8">
        <w:rPr>
          <w:rFonts w:ascii="Times New Roman" w:hAnsi="Times New Roman"/>
        </w:rPr>
        <w:t>8</w:t>
      </w:r>
      <w:r w:rsidRPr="005A77FD">
        <w:rPr>
          <w:rFonts w:ascii="Times New Roman" w:hAnsi="Times New Roman"/>
        </w:rPr>
        <w:t>. Nadpis § 8 znie „</w:t>
      </w:r>
      <w:r w:rsidRPr="005A77FD">
        <w:rPr>
          <w:rFonts w:ascii="Times New Roman" w:hAnsi="Times New Roman"/>
          <w:b/>
        </w:rPr>
        <w:t>Ochrana utajovaných skutočností, daňového tajomstva a bankového tajomstva</w:t>
      </w:r>
      <w:r w:rsidRPr="005A77FD">
        <w:rPr>
          <w:rFonts w:ascii="Times New Roman" w:hAnsi="Times New Roman"/>
        </w:rPr>
        <w:t xml:space="preserve">“.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7C0FD8">
        <w:rPr>
          <w:rFonts w:ascii="Times New Roman" w:hAnsi="Times New Roman"/>
        </w:rPr>
        <w:t>39</w:t>
      </w:r>
      <w:r w:rsidRPr="005A77FD">
        <w:rPr>
          <w:rFonts w:ascii="Times New Roman" w:hAnsi="Times New Roman"/>
        </w:rPr>
        <w:t>. V § 8 ods. 1 sa  vypúšťajú slová „bankového tajomstva alebo“ a slová „s uvedením odkazu na príslušný právny predpis.</w:t>
      </w:r>
      <w:r w:rsidRPr="005A77FD">
        <w:rPr>
          <w:rFonts w:ascii="Times New Roman" w:hAnsi="Times New Roman"/>
          <w:vertAlign w:val="superscript"/>
        </w:rPr>
        <w:t>12</w:t>
      </w:r>
      <w:r w:rsidRPr="005A77FD">
        <w:rPr>
          <w:rFonts w:ascii="Times New Roman" w:hAnsi="Times New Roman"/>
        </w:rPr>
        <w:t>)“.</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7C0FD8">
        <w:rPr>
          <w:rFonts w:ascii="Times New Roman" w:hAnsi="Times New Roman"/>
        </w:rPr>
        <w:t>40</w:t>
      </w:r>
      <w:r w:rsidRPr="005A77FD">
        <w:rPr>
          <w:rFonts w:ascii="Times New Roman" w:hAnsi="Times New Roman"/>
        </w:rPr>
        <w:t>. V poznámke pod čiarou k odkazu 12 sa vypúšťa citácia „§ 91 až 93a zákona č. 483/2001 Z. z. o bankách a o zmene a doplnení niektorých zákonov v znení neskorších predpisov,“.</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7C0FD8">
        <w:rPr>
          <w:rFonts w:ascii="Times New Roman" w:hAnsi="Times New Roman"/>
        </w:rPr>
        <w:t>41</w:t>
      </w:r>
      <w:r w:rsidRPr="005A77FD">
        <w:rPr>
          <w:rFonts w:ascii="Times New Roman" w:hAnsi="Times New Roman"/>
        </w:rPr>
        <w:t xml:space="preserve">. § 8 sa dopĺňa odsekom 3, ktorý znie: </w:t>
      </w:r>
    </w:p>
    <w:p w:rsidR="00255184" w:rsidRPr="005A77FD" w:rsidP="00255184">
      <w:pPr>
        <w:tabs>
          <w:tab w:val="left" w:pos="0"/>
        </w:tabs>
        <w:bidi w:val="0"/>
        <w:jc w:val="both"/>
        <w:rPr>
          <w:rFonts w:ascii="Times New Roman" w:hAnsi="Times New Roman"/>
        </w:rPr>
      </w:pPr>
      <w:r w:rsidRPr="005A77FD">
        <w:rPr>
          <w:rFonts w:ascii="Times New Roman" w:hAnsi="Times New Roman"/>
        </w:rPr>
        <w:t>„(3) Ak požadovaná informácia je predmetom bankového tajomstva podľa osobitného zákona,</w:t>
      </w:r>
      <w:r w:rsidRPr="005A77FD">
        <w:rPr>
          <w:rFonts w:ascii="Times New Roman" w:hAnsi="Times New Roman"/>
          <w:vertAlign w:val="superscript"/>
        </w:rPr>
        <w:t>12a</w:t>
      </w:r>
      <w:r w:rsidRPr="005A77FD">
        <w:rPr>
          <w:rFonts w:ascii="Times New Roman" w:hAnsi="Times New Roman"/>
        </w:rPr>
        <w:t>) povinná osoba, ktorá je bankou alebo pobočkou zahraničnej banky, ju nesprístupní.“.</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Pr>
          <w:rFonts w:ascii="Times New Roman" w:hAnsi="Times New Roman"/>
        </w:rPr>
        <w:t>Poznámka pod čiarou k odkazu 12a znie:</w:t>
      </w:r>
    </w:p>
    <w:p w:rsidR="00255184" w:rsidRPr="005A77FD" w:rsidP="00255184">
      <w:pPr>
        <w:tabs>
          <w:tab w:val="left" w:pos="0"/>
        </w:tabs>
        <w:bidi w:val="0"/>
        <w:jc w:val="both"/>
        <w:rPr>
          <w:rFonts w:ascii="Times New Roman" w:hAnsi="Times New Roman"/>
        </w:rPr>
      </w:pPr>
      <w:r w:rsidRPr="005A77FD">
        <w:rPr>
          <w:rFonts w:ascii="Times New Roman" w:hAnsi="Times New Roman"/>
        </w:rPr>
        <w:t>„12a) § 91 ods. 1 zákona č. 483/2001 Z. z. o bankách a o zmene a doplnení niektorých zákonov v znení neskorších predpisov.“.</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7C0FD8">
        <w:rPr>
          <w:rFonts w:ascii="Times New Roman" w:hAnsi="Times New Roman"/>
        </w:rPr>
        <w:t>42</w:t>
      </w:r>
      <w:r w:rsidRPr="005A77FD">
        <w:rPr>
          <w:rFonts w:ascii="Times New Roman" w:hAnsi="Times New Roman"/>
        </w:rPr>
        <w:t>. V § 9 ods. 1 sa za prvú vetu vkladá nová druhá veta, ktorá znie: „Ak dotknutá osoba nemá spôsobilosť na právne úkony, taký súhlas môže poskytnúť jej zákonný zástupca.</w:t>
      </w:r>
      <w:r w:rsidRPr="005A77FD">
        <w:rPr>
          <w:rFonts w:ascii="Times New Roman" w:hAnsi="Times New Roman"/>
          <w:vertAlign w:val="superscript"/>
        </w:rPr>
        <w:t>16</w:t>
      </w:r>
      <w:r w:rsidRPr="005A77FD">
        <w:rPr>
          <w:rFonts w:ascii="Times New Roman" w:hAnsi="Times New Roman"/>
        </w:rPr>
        <w:t>)“ a na konci sa pripájajú tieto vety: „Povinná osoba môže vyzvať dotknutú osobu, zákonného zástupcu dotknutej osoby alebo jej blízku osobu na udelenie písomného súhlasu.  Výzva  sa odosiela najneskôr do štyroch pracovných dní odo dňa podania žiadosti. Ak súhlas dotknutej osoby alebo osoby oprávnenej udeliť súhlas nie je doručený povinnej osobe do 10 dní odo dňa odoslania výzvy, predpokladá sa, že so sprístupnením informácie nesúhlasí.</w:t>
      </w:r>
      <w:r w:rsidRPr="005A77FD" w:rsidR="004A61FF">
        <w:rPr>
          <w:rFonts w:ascii="Times New Roman" w:hAnsi="Times New Roman"/>
        </w:rPr>
        <w:t xml:space="preserve"> Písomnosti, podobizne, obrazové snímky a obrazové a zvukové záznamy z rokovaní orgánov povinných osôb nie sú informáciami týkajúcimi sa fyzickej osoby alebo jej prejavov osobnej povahy podľa tohto odseku a nevzťahuje sa na ne ochrana osobnosti a osobných údajov podľa tohto zákona.</w:t>
      </w:r>
      <w:r w:rsidRPr="005A77FD">
        <w:rPr>
          <w:rFonts w:ascii="Times New Roman" w:hAnsi="Times New Roman"/>
        </w:rPr>
        <w:t xml:space="preserve">“.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7C0FD8">
        <w:rPr>
          <w:rFonts w:ascii="Times New Roman" w:hAnsi="Times New Roman"/>
        </w:rPr>
        <w:t>43</w:t>
      </w:r>
      <w:r w:rsidRPr="005A77FD">
        <w:rPr>
          <w:rFonts w:ascii="Times New Roman" w:hAnsi="Times New Roman"/>
        </w:rPr>
        <w:t>. V § 9 ods. 2 sa slová „informačnom systéme“ nahrádzajú slovami „informačnom systéme osobných údajov</w:t>
      </w:r>
      <w:r w:rsidRPr="005A77FD">
        <w:rPr>
          <w:rFonts w:ascii="Times New Roman" w:hAnsi="Times New Roman"/>
          <w:vertAlign w:val="superscript"/>
        </w:rPr>
        <w:t>14a</w:t>
      </w:r>
      <w:r w:rsidRPr="005A77FD">
        <w:rPr>
          <w:rFonts w:ascii="Times New Roman" w:hAnsi="Times New Roman"/>
        </w:rPr>
        <w:t>)“ a na konci sa pripájajú tieto vety: „Povinná osoba môže vyzvať dotknutú osobu, zákonného zástupcu dotknutej osoby alebo jej blízku osobu na udelenie písomného súhlasu.  Výzva  sa odosiela najneskôr do štyroch pracovných dní odo dňa podania žiadosti. Ak súhlas dotknutej osoby alebo osoby oprávnenej udeliť súhlas nie je doručený povinnej osobe do 10 dní odo dňa odoslania výzvy,  predpokladá sa, že so sprístupnením informácie nesúhlasí.</w:t>
      </w:r>
      <w:r w:rsidRPr="005A77FD" w:rsidR="00415111">
        <w:rPr>
          <w:rFonts w:ascii="Times New Roman" w:hAnsi="Times New Roman"/>
        </w:rPr>
        <w:t xml:space="preserve"> Ochrana osobnosti a osobných údajov sa nevzťahuje na informácie o  menách a priezviskách zamestnancov povinných osôb podľa § 2 ods. 1  a o ich funkcii alebo pracovnom zaradení.</w:t>
      </w:r>
      <w:r w:rsidRPr="005A77FD">
        <w:rPr>
          <w:rFonts w:ascii="Times New Roman" w:hAnsi="Times New Roman"/>
        </w:rPr>
        <w:t xml:space="preserve">“.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Pr>
          <w:rFonts w:ascii="Times New Roman" w:hAnsi="Times New Roman"/>
        </w:rPr>
        <w:t>Poznámka pod čiarou k odkazu 14a znie:</w:t>
      </w:r>
    </w:p>
    <w:p w:rsidR="00255184" w:rsidRPr="005A77FD" w:rsidP="00255184">
      <w:pPr>
        <w:tabs>
          <w:tab w:val="left" w:pos="0"/>
        </w:tabs>
        <w:bidi w:val="0"/>
        <w:jc w:val="both"/>
        <w:rPr>
          <w:rFonts w:ascii="Times New Roman" w:hAnsi="Times New Roman"/>
        </w:rPr>
      </w:pPr>
      <w:r w:rsidRPr="005A77FD">
        <w:rPr>
          <w:rFonts w:ascii="Times New Roman" w:hAnsi="Times New Roman"/>
        </w:rPr>
        <w:t>„</w:t>
      </w:r>
      <w:r w:rsidRPr="005A77FD">
        <w:rPr>
          <w:rFonts w:ascii="Times New Roman" w:hAnsi="Times New Roman"/>
          <w:vertAlign w:val="superscript"/>
        </w:rPr>
        <w:t>14a</w:t>
      </w:r>
      <w:r w:rsidRPr="005A77FD">
        <w:rPr>
          <w:rFonts w:ascii="Times New Roman" w:hAnsi="Times New Roman"/>
        </w:rPr>
        <w:t>) § 4 ods. 3 písm. b)  zákona č. 122/2013 Z. z. o ochrane osobných údajov a o zmene a doplnení niektorých zákonov.“</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7C0FD8">
        <w:rPr>
          <w:rFonts w:ascii="Times New Roman" w:hAnsi="Times New Roman"/>
        </w:rPr>
        <w:t>44</w:t>
      </w:r>
      <w:r w:rsidRPr="005A77FD">
        <w:rPr>
          <w:rFonts w:ascii="Times New Roman" w:hAnsi="Times New Roman"/>
        </w:rPr>
        <w:t xml:space="preserve">. V § 9 odsek 3 znie: </w:t>
      </w:r>
    </w:p>
    <w:p w:rsidR="00255184" w:rsidRPr="005A77FD" w:rsidP="00255184">
      <w:pPr>
        <w:bidi w:val="0"/>
        <w:spacing w:after="240"/>
        <w:rPr>
          <w:rFonts w:ascii="Times New Roman" w:hAnsi="Times New Roman"/>
        </w:rPr>
      </w:pPr>
      <w:r w:rsidRPr="005A77FD">
        <w:rPr>
          <w:rFonts w:ascii="Times New Roman" w:hAnsi="Times New Roman"/>
        </w:rPr>
        <w:t>„(3) Povinná osoba sprístupní osobné údaje fyzickej osoby, ktoré sú spracúvané v informačnom systéme osobných údajov</w:t>
      </w:r>
      <w:r w:rsidRPr="005A77FD">
        <w:rPr>
          <w:rFonts w:ascii="Times New Roman" w:hAnsi="Times New Roman"/>
          <w:vertAlign w:val="superscript"/>
        </w:rPr>
        <w:t>14a</w:t>
      </w:r>
      <w:r w:rsidRPr="005A77FD">
        <w:rPr>
          <w:rFonts w:ascii="Times New Roman" w:hAnsi="Times New Roman"/>
        </w:rPr>
        <w:t>)</w:t>
      </w:r>
      <w:r w:rsidRPr="005A77FD">
        <w:rPr>
          <w:rFonts w:ascii="Times New Roman" w:hAnsi="Times New Roman"/>
          <w:vertAlign w:val="superscript"/>
        </w:rPr>
        <w:t xml:space="preserve"> </w:t>
      </w:r>
      <w:r w:rsidRPr="005A77FD">
        <w:rPr>
          <w:rFonts w:ascii="Times New Roman" w:hAnsi="Times New Roman"/>
        </w:rPr>
        <w:t>za podmienok ustanovených osobitným zákonom</w:t>
      </w:r>
      <w:r w:rsidRPr="005A77FD">
        <w:rPr>
          <w:rFonts w:ascii="Times New Roman" w:hAnsi="Times New Roman"/>
          <w:vertAlign w:val="superscript"/>
        </w:rPr>
        <w:t>9</w:t>
      </w:r>
      <w:r w:rsidRPr="005A77FD">
        <w:rPr>
          <w:rFonts w:ascii="Times New Roman" w:hAnsi="Times New Roman"/>
        </w:rPr>
        <w:t>) o fyzickej osobe, ktorá je verejným funkcionárom,</w:t>
      </w:r>
      <w:r w:rsidRPr="005A77FD">
        <w:rPr>
          <w:rFonts w:ascii="Times New Roman" w:hAnsi="Times New Roman"/>
          <w:vertAlign w:val="superscript"/>
        </w:rPr>
        <w:t>16a</w:t>
      </w:r>
      <w:r w:rsidRPr="005A77FD">
        <w:rPr>
          <w:rFonts w:ascii="Times New Roman" w:hAnsi="Times New Roman"/>
        </w:rPr>
        <w:t>) poslancom obecného zastupiteľstva,</w:t>
      </w:r>
      <w:r w:rsidRPr="005A77FD">
        <w:rPr>
          <w:rFonts w:ascii="Times New Roman" w:hAnsi="Times New Roman"/>
          <w:vertAlign w:val="superscript"/>
        </w:rPr>
        <w:t>16b</w:t>
      </w:r>
      <w:r w:rsidRPr="005A77FD">
        <w:rPr>
          <w:rFonts w:ascii="Times New Roman" w:hAnsi="Times New Roman"/>
        </w:rPr>
        <w:t>) predstaveným v štátnej službe,</w:t>
      </w:r>
      <w:r w:rsidRPr="005A77FD">
        <w:rPr>
          <w:rFonts w:ascii="Times New Roman" w:hAnsi="Times New Roman"/>
          <w:vertAlign w:val="superscript"/>
        </w:rPr>
        <w:t>16c</w:t>
      </w:r>
      <w:r w:rsidRPr="005A77FD">
        <w:rPr>
          <w:rFonts w:ascii="Times New Roman" w:hAnsi="Times New Roman"/>
        </w:rPr>
        <w:t>) odborníkom plniacim úlohy pre člena vlády Slovenskej republiky, prezidenta Slovenskej republiky, predsedu Národnej rady Slovenskej republiky alebo podpredsedu Národnej rady Slovenskej republiky,</w:t>
      </w:r>
      <w:r w:rsidRPr="005A77FD">
        <w:rPr>
          <w:rFonts w:ascii="Times New Roman" w:hAnsi="Times New Roman"/>
          <w:vertAlign w:val="superscript"/>
        </w:rPr>
        <w:t>16d</w:t>
      </w:r>
      <w:r w:rsidRPr="005A77FD">
        <w:rPr>
          <w:rFonts w:ascii="Times New Roman" w:hAnsi="Times New Roman"/>
        </w:rPr>
        <w:t>) vedúcim zamestnancom vykonávajúcim práce vo verejnom záujme,</w:t>
      </w:r>
      <w:r w:rsidRPr="005A77FD">
        <w:rPr>
          <w:rFonts w:ascii="Times New Roman" w:hAnsi="Times New Roman"/>
          <w:vertAlign w:val="superscript"/>
        </w:rPr>
        <w:t>16e</w:t>
      </w:r>
      <w:r w:rsidRPr="005A77FD">
        <w:rPr>
          <w:rFonts w:ascii="Times New Roman" w:hAnsi="Times New Roman"/>
        </w:rPr>
        <w:t>)vedúcim zamestnancom zamestnávateľa, ktorým je orgán verejnej moci,</w:t>
      </w:r>
      <w:r w:rsidRPr="005A77FD">
        <w:rPr>
          <w:rFonts w:ascii="Times New Roman" w:hAnsi="Times New Roman"/>
          <w:vertAlign w:val="superscript"/>
        </w:rPr>
        <w:t>16f</w:t>
      </w:r>
      <w:r w:rsidRPr="005A77FD">
        <w:rPr>
          <w:rFonts w:ascii="Times New Roman" w:hAnsi="Times New Roman"/>
        </w:rPr>
        <w:t>) nadriadeným v služobnom pomere</w:t>
      </w:r>
      <w:r w:rsidRPr="005A77FD">
        <w:rPr>
          <w:rFonts w:ascii="Times New Roman" w:hAnsi="Times New Roman"/>
          <w:vertAlign w:val="superscript"/>
        </w:rPr>
        <w:t>16g</w:t>
      </w:r>
      <w:r w:rsidRPr="005A77FD">
        <w:rPr>
          <w:rFonts w:ascii="Times New Roman" w:hAnsi="Times New Roman"/>
        </w:rPr>
        <w:t>) alebo členom hodnotiacej komisie alebo iného obdobného orgánu, ktorý sa zúčastňuje na procese rozhodovania o použití verejných prostriedkov,</w:t>
      </w:r>
      <w:r w:rsidRPr="005A77FD">
        <w:rPr>
          <w:rFonts w:ascii="Times New Roman" w:hAnsi="Times New Roman"/>
          <w:vertAlign w:val="superscript"/>
        </w:rPr>
        <w:t>16h</w:t>
      </w:r>
      <w:r w:rsidRPr="005A77FD">
        <w:rPr>
          <w:rFonts w:ascii="Times New Roman" w:hAnsi="Times New Roman"/>
        </w:rPr>
        <w:t>) alebo osobou, ktorá vykonáva funkciu štatutárneho orgánu, riadiaceho orgánu alebo kontrolného orgánu povinnej osoby podľa § 2 ods. 3. Podľa prvej vety sa sprístupňujú osobné údaje v rozsahu</w:t>
        <w:br/>
        <w:br/>
        <w:t xml:space="preserve">a) titul, </w:t>
        <w:br/>
        <w:t xml:space="preserve">b) meno, </w:t>
        <w:br/>
        <w:t xml:space="preserve">c) priezvisko, </w:t>
        <w:br/>
        <w:t xml:space="preserve">d) funkcia a deň ustanovenia alebo vymenovania do funkcie, </w:t>
        <w:br/>
        <w:t xml:space="preserve">e) pracovné zaradenie a deň začiatku výkonu pracovnej činnosti, </w:t>
        <w:br/>
        <w:t xml:space="preserve">f) miesto výkonu funkcie alebo pracovnej činnosti a orgán, v ktorom túto funkciu alebo činnosť vykonáva, </w:t>
        <w:br/>
        <w:t xml:space="preserve">g) mzda, plat alebo platové pomery a ďalšie finančné náležitosti a nepeňažné plnenia priznané za výkon funkcie alebo za výkon pracovnej činnosti, ak sú uhrádzané zo štátneho rozpočtu alebo z iného verejného rozpočtu alebo z finančných prostriedkov povinných osôb alebo z majetku povinných osôb. </w:t>
      </w: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Informácie sprístupnené na základe tohto odseku možno zverejňovať a šíriť bez súhlasu dotknutej osoby.“. </w:t>
      </w:r>
    </w:p>
    <w:p w:rsidR="00255184" w:rsidRPr="005A77FD" w:rsidP="00255184">
      <w:pPr>
        <w:pStyle w:val="CommentText"/>
        <w:bidi w:val="0"/>
        <w:spacing w:after="0"/>
        <w:rPr>
          <w:rFonts w:ascii="Times New Roman" w:hAnsi="Times New Roman"/>
          <w:sz w:val="24"/>
          <w:szCs w:val="24"/>
        </w:rPr>
      </w:pPr>
    </w:p>
    <w:p w:rsidR="00255184" w:rsidRPr="005A77FD" w:rsidP="00255184">
      <w:pPr>
        <w:pStyle w:val="CommentText"/>
        <w:bidi w:val="0"/>
        <w:spacing w:after="0"/>
        <w:jc w:val="both"/>
        <w:rPr>
          <w:rFonts w:ascii="Times New Roman" w:hAnsi="Times New Roman"/>
          <w:sz w:val="24"/>
          <w:szCs w:val="24"/>
        </w:rPr>
      </w:pPr>
      <w:r w:rsidRPr="005A77FD" w:rsidR="007C0FD8">
        <w:rPr>
          <w:rFonts w:ascii="Times New Roman" w:hAnsi="Times New Roman"/>
          <w:sz w:val="24"/>
          <w:szCs w:val="24"/>
        </w:rPr>
        <w:t>45</w:t>
      </w:r>
      <w:r w:rsidRPr="005A77FD">
        <w:rPr>
          <w:rFonts w:ascii="Times New Roman" w:hAnsi="Times New Roman"/>
          <w:sz w:val="24"/>
          <w:szCs w:val="24"/>
        </w:rPr>
        <w:t>. V poznámke pod čiarou k odkazu 9 sa citácia „Zákon č. 428/2002 Z. z. o ochrane osobných údajov v znení neskorších predpisov“ nahrádza citáciou „</w:t>
      </w:r>
      <w:r w:rsidRPr="005A77FD">
        <w:rPr>
          <w:rFonts w:ascii="Times New Roman" w:hAnsi="Times New Roman"/>
          <w:sz w:val="24"/>
          <w:szCs w:val="24"/>
          <w:lang w:eastAsia="sk-SK"/>
        </w:rPr>
        <w:t>Zákon č. 122/2013 Z. z. v znení zákona č. 84/2014 Z. z.</w:t>
      </w:r>
      <w:r w:rsidRPr="005A77FD">
        <w:rPr>
          <w:rFonts w:ascii="Times New Roman" w:hAnsi="Times New Roman"/>
          <w:sz w:val="24"/>
          <w:szCs w:val="24"/>
        </w:rPr>
        <w:t>“.</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Pr>
          <w:rFonts w:ascii="Times New Roman" w:hAnsi="Times New Roman"/>
        </w:rPr>
        <w:t>4</w:t>
      </w:r>
      <w:r w:rsidRPr="005A77FD" w:rsidR="00D25D7C">
        <w:rPr>
          <w:rFonts w:ascii="Times New Roman" w:hAnsi="Times New Roman"/>
        </w:rPr>
        <w:t>6</w:t>
      </w:r>
      <w:r w:rsidRPr="005A77FD">
        <w:rPr>
          <w:rFonts w:ascii="Times New Roman" w:hAnsi="Times New Roman"/>
        </w:rPr>
        <w:t xml:space="preserve">. V § 10 ods. 1 sa slová „označené ako obchodné tajomstvo“ nahrádzajú čiarkou a slovami „ktoré sú obchodným tajomstvom“.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Pr>
          <w:rFonts w:ascii="Times New Roman" w:hAnsi="Times New Roman"/>
        </w:rPr>
        <w:t>4</w:t>
      </w:r>
      <w:r w:rsidRPr="005A77FD" w:rsidR="00D25D7C">
        <w:rPr>
          <w:rFonts w:ascii="Times New Roman" w:hAnsi="Times New Roman"/>
        </w:rPr>
        <w:t>7</w:t>
      </w:r>
      <w:r w:rsidRPr="005A77FD">
        <w:rPr>
          <w:rFonts w:ascii="Times New Roman" w:hAnsi="Times New Roman"/>
        </w:rPr>
        <w:t xml:space="preserve">. V § 11 ods. 1 písmeno a) znie: </w:t>
      </w: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„a) </w:t>
      </w:r>
      <w:r w:rsidRPr="005A77FD" w:rsidR="00566E95">
        <w:rPr>
          <w:rFonts w:ascii="Times New Roman" w:hAnsi="Times New Roman"/>
        </w:rPr>
        <w:t>jej bola odovzdaná fyzickou osobou, ktorá nie je povinnou osobou a ktorá jej ju odovzdala bez právnej povinnosti a bez súvisu so správnym konaním vedeným povinnou osobou alebo inou povinnou osobou</w:t>
      </w:r>
      <w:r w:rsidRPr="005A77FD">
        <w:rPr>
          <w:rFonts w:ascii="Times New Roman" w:hAnsi="Times New Roman"/>
        </w:rPr>
        <w:t xml:space="preserve">. Povinná osoba </w:t>
      </w:r>
      <w:r w:rsidRPr="005A77FD" w:rsidR="00566E95">
        <w:rPr>
          <w:rFonts w:ascii="Times New Roman" w:hAnsi="Times New Roman"/>
        </w:rPr>
        <w:t>je povinná</w:t>
      </w:r>
      <w:r w:rsidRPr="005A77FD">
        <w:rPr>
          <w:rFonts w:ascii="Times New Roman" w:hAnsi="Times New Roman"/>
        </w:rPr>
        <w:t xml:space="preserve"> vyzvať oprávnenú osobu na udelenie písomného súhlasu. Výzva  sa odosiela najneskôr do štyroch pracovných dní odo dňa podania žiadosti. Ak súhlas osoby oprávnenej udeliť súhlas nie je doručený povinnej osobe do 10 dní odo dňa odoslania výzvy,  predpokladá sa, že so sprístupnením informácie nesúhlasí,“.</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D25D7C">
        <w:rPr>
          <w:rFonts w:ascii="Times New Roman" w:hAnsi="Times New Roman"/>
        </w:rPr>
        <w:t>48</w:t>
      </w:r>
      <w:r w:rsidRPr="005A77FD">
        <w:rPr>
          <w:rFonts w:ascii="Times New Roman" w:hAnsi="Times New Roman"/>
        </w:rPr>
        <w:t>. V § 11 ods. 1 písm. c) sa za slová „udelí súhlas“ vkladajú slová „alebo súhlas už udelila alebo ak ide o informáciu týkajúcu sa závažného vplyvu na zdravie ľudí, svetové kultúrne a prírodné dedičstvo, životné prostredie vrátane biologickej diverzity a ekologickej stability alebo o znečisťovaní životného prostredia</w:t>
      </w:r>
      <w:r w:rsidRPr="005A77FD" w:rsidR="00566E95">
        <w:rPr>
          <w:rFonts w:ascii="Times New Roman" w:hAnsi="Times New Roman"/>
        </w:rPr>
        <w:t xml:space="preserve"> alebo ak ide o projektovú dokumentáciu v rámci územného konania alebo stavebného konania ku stavbe s navrhovanou zastavanou stavbou nad 500 metrov štvorcových alebo nad 3 nadzemné podlažia alebo ak ide o informáciu, ktorá sa získala za verejné prostriedky,7a) alebo sa týka používania verejných prostriedkov, nakladania s majetkom štátu, majetkom obce, majetkom vyššieho územného celku alebo majetkom právnických osôb zriadených zákonom, na základe zákona alebo nakladania s finančnými prostriedkami Európskej únie</w:t>
      </w:r>
      <w:r w:rsidRPr="005A77FD">
        <w:rPr>
          <w:rFonts w:ascii="Times New Roman" w:hAnsi="Times New Roman"/>
        </w:rPr>
        <w:t xml:space="preserve">. Povinná osoba </w:t>
      </w:r>
      <w:r w:rsidRPr="005A77FD" w:rsidR="00F43E07">
        <w:rPr>
          <w:rFonts w:ascii="Times New Roman" w:hAnsi="Times New Roman"/>
        </w:rPr>
        <w:t>je povinná</w:t>
      </w:r>
      <w:r w:rsidRPr="005A77FD">
        <w:rPr>
          <w:rFonts w:ascii="Times New Roman" w:hAnsi="Times New Roman"/>
        </w:rPr>
        <w:t xml:space="preserve"> vyzvať oprávnenú osobu na udelenie písomného súhlasu. Výzva  sa odosiela najneskôr do štyroch pracovných dní odo dňa podania žiadosti. Ak súhlas osoby oprávnenej udeliť súhlas nie je doručený povinnej osobe do 10 dní odo dňa odoslania výzvy,  predpokladá sa, že so sprístupnením informácie nesúhlasí“.</w:t>
      </w:r>
    </w:p>
    <w:p w:rsidR="00255184" w:rsidRPr="005A77FD" w:rsidP="00255184">
      <w:pPr>
        <w:tabs>
          <w:tab w:val="left" w:pos="0"/>
        </w:tabs>
        <w:bidi w:val="0"/>
        <w:jc w:val="both"/>
        <w:rPr>
          <w:rFonts w:ascii="Times New Roman" w:hAnsi="Times New Roman"/>
        </w:rPr>
      </w:pPr>
    </w:p>
    <w:p w:rsidR="003C3DDF" w:rsidRPr="005A77FD" w:rsidP="00255184">
      <w:pPr>
        <w:tabs>
          <w:tab w:val="left" w:pos="0"/>
        </w:tabs>
        <w:bidi w:val="0"/>
        <w:jc w:val="both"/>
        <w:rPr>
          <w:rFonts w:ascii="Times New Roman" w:hAnsi="Times New Roman"/>
        </w:rPr>
      </w:pPr>
      <w:r w:rsidRPr="005A77FD" w:rsidR="00D25D7C">
        <w:rPr>
          <w:rFonts w:ascii="Times New Roman" w:hAnsi="Times New Roman"/>
        </w:rPr>
        <w:t>49</w:t>
      </w:r>
      <w:r w:rsidRPr="005A77FD">
        <w:rPr>
          <w:rFonts w:ascii="Times New Roman" w:hAnsi="Times New Roman"/>
        </w:rPr>
        <w:t>. V § 11 ods. 1 písm. d) sa slová „rozhodnutia policajta v prípravnom konaní podľa druhej časti druhej hlavy piateho dielu Trestného poriadku“ nahrádzajú slovami „rozhodnutia podľa druhej časti prvej hlavy a podľa druhej časti druhej hlavy prvého dielu a piateho dielu Trestného poriadku“</w:t>
      </w:r>
      <w:r w:rsidRPr="005A77FD" w:rsidR="0093501A">
        <w:rPr>
          <w:rFonts w:ascii="Times New Roman" w:hAnsi="Times New Roman"/>
        </w:rPr>
        <w:t>.</w:t>
      </w:r>
      <w:r w:rsidRPr="005A77FD">
        <w:rPr>
          <w:rFonts w:ascii="Times New Roman" w:hAnsi="Times New Roman"/>
        </w:rPr>
        <w:t xml:space="preserve"> </w:t>
      </w:r>
    </w:p>
    <w:p w:rsidR="003C3DDF"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076C23">
        <w:rPr>
          <w:rFonts w:ascii="Times New Roman" w:hAnsi="Times New Roman"/>
        </w:rPr>
        <w:t>50</w:t>
      </w:r>
      <w:r w:rsidRPr="005A77FD">
        <w:rPr>
          <w:rFonts w:ascii="Times New Roman" w:hAnsi="Times New Roman"/>
        </w:rPr>
        <w:t>. V § 11 ods. 1 písmená h) a i) znejú:</w:t>
      </w:r>
    </w:p>
    <w:p w:rsidR="00255184" w:rsidRPr="005A77FD" w:rsidP="00255184">
      <w:pPr>
        <w:tabs>
          <w:tab w:val="left" w:pos="0"/>
        </w:tabs>
        <w:bidi w:val="0"/>
        <w:jc w:val="both"/>
        <w:rPr>
          <w:rFonts w:ascii="Times New Roman" w:hAnsi="Times New Roman"/>
        </w:rPr>
      </w:pPr>
      <w:r w:rsidRPr="005A77FD">
        <w:rPr>
          <w:rFonts w:ascii="Times New Roman" w:hAnsi="Times New Roman"/>
        </w:rPr>
        <w:t>„h) sa týka výkonu prebiehajúcej alebo ešte neuskutočnenej kontroly, dohľadu alebo dozoru orgánom verejnej moci podľa osobitných predpisov</w:t>
      </w:r>
      <w:r w:rsidRPr="005A77FD">
        <w:rPr>
          <w:rFonts w:ascii="Times New Roman" w:hAnsi="Times New Roman"/>
          <w:vertAlign w:val="superscript"/>
        </w:rPr>
        <w:t>24b</w:t>
      </w:r>
      <w:r w:rsidRPr="005A77FD">
        <w:rPr>
          <w:rFonts w:ascii="Times New Roman" w:hAnsi="Times New Roman"/>
        </w:rPr>
        <w:t>) okrem informácie o rozhodnutí alebo o inom výsledku kontroly, dohľadu alebo dozoru a okrem kontrolovaných dokumentov, ktoré vznikli pred začatím kontroly, dohľadu alebo dozoru, ak ich sprístupnenie nezakazujú osobitné predpisy,</w:t>
      </w:r>
      <w:r w:rsidRPr="005A77FD">
        <w:rPr>
          <w:rFonts w:ascii="Times New Roman" w:hAnsi="Times New Roman"/>
          <w:vertAlign w:val="superscript"/>
        </w:rPr>
        <w:t xml:space="preserve"> 24b</w:t>
      </w:r>
      <w:r w:rsidRPr="005A77FD">
        <w:rPr>
          <w:rFonts w:ascii="Times New Roman" w:hAnsi="Times New Roman"/>
        </w:rPr>
        <w:t>)</w:t>
      </w:r>
    </w:p>
    <w:p w:rsidR="00255184" w:rsidRPr="005A77FD" w:rsidP="00255184">
      <w:pPr>
        <w:tabs>
          <w:tab w:val="left" w:pos="0"/>
        </w:tabs>
        <w:bidi w:val="0"/>
        <w:jc w:val="both"/>
        <w:rPr>
          <w:rFonts w:ascii="Times New Roman" w:hAnsi="Times New Roman"/>
        </w:rPr>
      </w:pPr>
      <w:r w:rsidRPr="005A77FD">
        <w:rPr>
          <w:rFonts w:ascii="Times New Roman" w:hAnsi="Times New Roman"/>
        </w:rPr>
        <w:t>i) ide o informáciu, ktorej sprístupnenie alebo zverejnenie by umožnilo narušenie alebo zničenie jadrového zariadenia, životne dôležitého zdroja alebo objektov osobitnej dôležitosti a ďalších dôležitých objektov podľa osobitných predpisov,</w:t>
      </w:r>
      <w:r w:rsidRPr="005A77FD">
        <w:rPr>
          <w:rFonts w:ascii="Times New Roman" w:hAnsi="Times New Roman"/>
          <w:vertAlign w:val="superscript"/>
        </w:rPr>
        <w:t>24c</w:t>
      </w:r>
      <w:r w:rsidRPr="005A77FD">
        <w:rPr>
          <w:rFonts w:ascii="Times New Roman" w:hAnsi="Times New Roman"/>
        </w:rPr>
        <w:t>)“.</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Pr>
          <w:rFonts w:ascii="Times New Roman" w:hAnsi="Times New Roman"/>
        </w:rPr>
        <w:t>Poznámka pod čiarou k odkazu 24c znie:</w:t>
      </w:r>
    </w:p>
    <w:p w:rsidR="00255184" w:rsidRPr="005A77FD" w:rsidP="00255184">
      <w:pPr>
        <w:tabs>
          <w:tab w:val="left" w:pos="0"/>
        </w:tabs>
        <w:bidi w:val="0"/>
        <w:jc w:val="both"/>
        <w:rPr>
          <w:rFonts w:ascii="Times New Roman" w:hAnsi="Times New Roman"/>
        </w:rPr>
      </w:pPr>
      <w:r w:rsidRPr="005A77FD">
        <w:rPr>
          <w:rFonts w:ascii="Times New Roman" w:hAnsi="Times New Roman"/>
        </w:rPr>
        <w:t>„</w:t>
      </w:r>
      <w:r w:rsidRPr="005A77FD">
        <w:rPr>
          <w:rFonts w:ascii="Times New Roman" w:hAnsi="Times New Roman"/>
          <w:vertAlign w:val="superscript"/>
        </w:rPr>
        <w:t>24c</w:t>
      </w:r>
      <w:r w:rsidRPr="005A77FD">
        <w:rPr>
          <w:rFonts w:ascii="Times New Roman" w:hAnsi="Times New Roman"/>
        </w:rPr>
        <w:t>) Napríklad § 27 zákona č. 319/2002 Z. z. o obrane Slovenskej republiky v znení zákona č. 330/2003 Z. z., § 3 ods. 14 a prílohy č. 1 a 2 zákona č. 541/2004 Z. z. o mierovom využívaní jadrovej energie (atómový zákon) a o zmene a doplnení niektorých zákonov v znení neskorších predpisov, § 3 písm. e) zákona č. 179/2011 Z. z. o hospodárskej mobilizácii a o zmene a doplnení zákona č. 387/2002 Z. z. o riadení štátu v krízových situáciách mimo času vojny a vojnového stavu v znení neskorších predpisov.“.</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076C23">
        <w:rPr>
          <w:rFonts w:ascii="Times New Roman" w:hAnsi="Times New Roman"/>
        </w:rPr>
        <w:t>51</w:t>
      </w:r>
      <w:r w:rsidRPr="005A77FD">
        <w:rPr>
          <w:rFonts w:ascii="Times New Roman" w:hAnsi="Times New Roman"/>
        </w:rPr>
        <w:t>. V § 11 sa odsek 1 dopĺňa písmenami j) až n), ktoré znejú:</w:t>
      </w:r>
    </w:p>
    <w:p w:rsidR="00255184" w:rsidRPr="005A77FD" w:rsidP="00255184">
      <w:pPr>
        <w:tabs>
          <w:tab w:val="left" w:pos="0"/>
        </w:tabs>
        <w:bidi w:val="0"/>
        <w:jc w:val="both"/>
        <w:rPr>
          <w:rFonts w:ascii="Times New Roman" w:hAnsi="Times New Roman"/>
        </w:rPr>
      </w:pPr>
      <w:r w:rsidRPr="005A77FD">
        <w:rPr>
          <w:rFonts w:ascii="Times New Roman" w:hAnsi="Times New Roman"/>
        </w:rPr>
        <w:t>„j) ide o informácie, ktorých sprístupnenie by umožnilo neoprávnené vniknutie, neoprávnenú manipuláciu, narušenie alebo zničenie informačného systému,</w:t>
      </w:r>
      <w:r w:rsidRPr="005A77FD">
        <w:rPr>
          <w:rFonts w:ascii="Times New Roman" w:hAnsi="Times New Roman"/>
          <w:vertAlign w:val="superscript"/>
        </w:rPr>
        <w:t>7d</w:t>
      </w:r>
      <w:r w:rsidRPr="005A77FD">
        <w:rPr>
          <w:rFonts w:ascii="Times New Roman" w:hAnsi="Times New Roman"/>
        </w:rPr>
        <w:t>) ktorých rozsah ustanoví všeobecne záväzný právny predpis, ktorý vydá Ministerstvo financií Slovenskej republiky po dohode s Ministerstvom spravodlivosti Slovenskej republiky,</w:t>
      </w:r>
    </w:p>
    <w:p w:rsidR="00255184" w:rsidRPr="005A77FD" w:rsidP="00255184">
      <w:pPr>
        <w:tabs>
          <w:tab w:val="left" w:pos="0"/>
        </w:tabs>
        <w:bidi w:val="0"/>
        <w:jc w:val="both"/>
        <w:rPr>
          <w:rFonts w:ascii="Times New Roman" w:hAnsi="Times New Roman"/>
        </w:rPr>
      </w:pPr>
      <w:r w:rsidRPr="005A77FD">
        <w:rPr>
          <w:rFonts w:ascii="Times New Roman" w:hAnsi="Times New Roman"/>
        </w:rPr>
        <w:t>k) ide o  informácie o obvinenom vo výkone väzby alebo odsúdenom vo výkone trestu odňatia slobody, ktorých zverejnenie by mohlo viesť k mareniu účelu výkonu väzby alebo výkonu trestu odňatia slobody,</w:t>
      </w:r>
    </w:p>
    <w:p w:rsidR="00255184" w:rsidRPr="005A77FD" w:rsidP="00255184">
      <w:pPr>
        <w:tabs>
          <w:tab w:val="left" w:pos="0"/>
        </w:tabs>
        <w:bidi w:val="0"/>
        <w:jc w:val="both"/>
        <w:rPr>
          <w:rFonts w:ascii="Times New Roman" w:hAnsi="Times New Roman"/>
        </w:rPr>
      </w:pPr>
      <w:r w:rsidRPr="005A77FD">
        <w:rPr>
          <w:rFonts w:ascii="Times New Roman" w:hAnsi="Times New Roman"/>
        </w:rPr>
        <w:t>l)  ide o informáciu týkajúcu sa zastupovania Slovenskej republiky v konaní podľa čl. 108 ods. 2 druhý pododsek, čl. 114 ods. 9, čl. 258, čl. 259, čl. 260, čl. 271 písm. a) a d) alebo čl. 348 druhý pododsek Zmluvy o fungovaní EÚ, v konaní EU Pilot alebo v konaní pred Súdnym dvorom Európskej únie, ak neexistuje prevažujúci verejný záujem na sprístupnení informácie, okrem rozhodnutia alebo informácie o výsledku konania, ak ich sprístupnenie nezakazujú osobitné predpisy</w:t>
      </w:r>
      <w:r w:rsidRPr="005A77FD" w:rsidR="00F43E07">
        <w:rPr>
          <w:rFonts w:ascii="Times New Roman" w:hAnsi="Times New Roman"/>
        </w:rPr>
        <w:t xml:space="preserve">; toto obmedzenie prístupu k informáciám sa neuplatňuje, ak bolo konanie už ukončené, </w:t>
      </w:r>
      <w:r w:rsidRPr="005A77FD">
        <w:rPr>
          <w:rFonts w:ascii="Times New Roman" w:hAnsi="Times New Roman"/>
        </w:rPr>
        <w:t xml:space="preserve"> </w:t>
      </w:r>
    </w:p>
    <w:p w:rsidR="00255184" w:rsidRPr="005A77FD" w:rsidP="00255184">
      <w:pPr>
        <w:tabs>
          <w:tab w:val="left" w:pos="0"/>
        </w:tabs>
        <w:bidi w:val="0"/>
        <w:jc w:val="both"/>
        <w:rPr>
          <w:rFonts w:ascii="Times New Roman" w:hAnsi="Times New Roman"/>
        </w:rPr>
      </w:pPr>
      <w:r w:rsidRPr="005A77FD">
        <w:rPr>
          <w:rFonts w:ascii="Times New Roman" w:hAnsi="Times New Roman"/>
        </w:rPr>
        <w:t>m) ide o informáciu o konaní o azyle podľa osobitného zákona,</w:t>
      </w:r>
      <w:r w:rsidRPr="005A77FD">
        <w:rPr>
          <w:rFonts w:ascii="Times New Roman" w:hAnsi="Times New Roman"/>
          <w:vertAlign w:val="superscript"/>
        </w:rPr>
        <w:t>24d</w:t>
      </w:r>
      <w:r w:rsidRPr="005A77FD">
        <w:rPr>
          <w:rFonts w:ascii="Times New Roman" w:hAnsi="Times New Roman"/>
        </w:rPr>
        <w:t>) okrem rozhodnutia alebo informácie o výsledku konania, ak ich sprístupnenie nezakazujú osobitné predpisy,</w:t>
      </w:r>
    </w:p>
    <w:p w:rsidR="00255184" w:rsidRPr="005A77FD" w:rsidP="00255184">
      <w:pPr>
        <w:tabs>
          <w:tab w:val="left" w:pos="0"/>
        </w:tabs>
        <w:bidi w:val="0"/>
        <w:jc w:val="both"/>
        <w:rPr>
          <w:rFonts w:ascii="Times New Roman" w:hAnsi="Times New Roman"/>
        </w:rPr>
      </w:pPr>
      <w:r w:rsidRPr="005A77FD">
        <w:rPr>
          <w:rFonts w:ascii="Times New Roman" w:hAnsi="Times New Roman"/>
        </w:rPr>
        <w:t>n) ide o informáciu o prebiehajúcom konaní o priestupku,</w:t>
      </w:r>
      <w:r w:rsidRPr="005A77FD">
        <w:rPr>
          <w:rFonts w:ascii="Times New Roman" w:hAnsi="Times New Roman"/>
          <w:vertAlign w:val="superscript"/>
        </w:rPr>
        <w:t>24e</w:t>
      </w:r>
      <w:r w:rsidRPr="005A77FD">
        <w:rPr>
          <w:rFonts w:ascii="Times New Roman" w:hAnsi="Times New Roman"/>
        </w:rPr>
        <w:t>) okrem rozhodnutia alebo informácie o výsledku konania, ak ich sprístupnenie nezakazujú osobitné predpisy.“.</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Pr>
          <w:rFonts w:ascii="Times New Roman" w:hAnsi="Times New Roman"/>
        </w:rPr>
        <w:t>Poznámky pod čiarou k odkazom 24d a24e znejú:</w:t>
      </w:r>
    </w:p>
    <w:p w:rsidR="00255184" w:rsidRPr="005A77FD" w:rsidP="00255184">
      <w:pPr>
        <w:tabs>
          <w:tab w:val="left" w:pos="0"/>
        </w:tabs>
        <w:bidi w:val="0"/>
        <w:jc w:val="both"/>
        <w:rPr>
          <w:rFonts w:ascii="Times New Roman" w:hAnsi="Times New Roman"/>
        </w:rPr>
      </w:pPr>
      <w:r w:rsidRPr="005A77FD">
        <w:rPr>
          <w:rFonts w:ascii="Times New Roman" w:hAnsi="Times New Roman"/>
        </w:rPr>
        <w:t>„</w:t>
      </w:r>
      <w:r w:rsidRPr="005A77FD">
        <w:rPr>
          <w:rFonts w:ascii="Times New Roman" w:hAnsi="Times New Roman"/>
          <w:vertAlign w:val="superscript"/>
        </w:rPr>
        <w:t>24d</w:t>
      </w:r>
      <w:r w:rsidRPr="005A77FD">
        <w:rPr>
          <w:rFonts w:ascii="Times New Roman" w:hAnsi="Times New Roman"/>
        </w:rPr>
        <w:t>) Zákon č. 480/2002 Z. z. o azyle v znení neskorších predpisov.</w:t>
      </w:r>
    </w:p>
    <w:p w:rsidR="00255184" w:rsidRPr="005A77FD" w:rsidP="00255184">
      <w:pPr>
        <w:tabs>
          <w:tab w:val="left" w:pos="0"/>
        </w:tabs>
        <w:bidi w:val="0"/>
        <w:jc w:val="both"/>
        <w:rPr>
          <w:rFonts w:ascii="Times New Roman" w:hAnsi="Times New Roman"/>
        </w:rPr>
      </w:pPr>
      <w:r w:rsidRPr="005A77FD">
        <w:rPr>
          <w:rFonts w:ascii="Times New Roman" w:hAnsi="Times New Roman"/>
          <w:vertAlign w:val="superscript"/>
        </w:rPr>
        <w:t>24e</w:t>
      </w:r>
      <w:r w:rsidRPr="005A77FD">
        <w:rPr>
          <w:rFonts w:ascii="Times New Roman" w:hAnsi="Times New Roman"/>
        </w:rPr>
        <w:t>) § 51 až 88b zákona Slovenskej národnej rady č. 372/1990 Zb. o priestupkoch v znení neskorších predpisov.“.</w:t>
      </w:r>
    </w:p>
    <w:p w:rsidR="00255184" w:rsidRPr="005A77FD" w:rsidP="00255184">
      <w:pPr>
        <w:tabs>
          <w:tab w:val="left" w:pos="0"/>
        </w:tabs>
        <w:bidi w:val="0"/>
        <w:jc w:val="both"/>
        <w:rPr>
          <w:rFonts w:ascii="Times New Roman" w:hAnsi="Times New Roman"/>
        </w:rPr>
      </w:pPr>
    </w:p>
    <w:p w:rsidR="00255184" w:rsidRPr="005A77FD" w:rsidP="00255184">
      <w:pPr>
        <w:bidi w:val="0"/>
        <w:spacing w:after="240"/>
        <w:rPr>
          <w:rFonts w:ascii="Times New Roman" w:hAnsi="Times New Roman"/>
        </w:rPr>
      </w:pPr>
      <w:r w:rsidRPr="005A77FD" w:rsidR="00076C23">
        <w:rPr>
          <w:rFonts w:ascii="Times New Roman" w:hAnsi="Times New Roman"/>
        </w:rPr>
        <w:t>52</w:t>
      </w:r>
      <w:r w:rsidRPr="005A77FD">
        <w:rPr>
          <w:rFonts w:ascii="Times New Roman" w:hAnsi="Times New Roman"/>
        </w:rPr>
        <w:t>. V § 11 ods. 2 sa slová „písmena a)“ nahrádzajú slovami „ods. 1 písm. a)“.</w:t>
      </w:r>
    </w:p>
    <w:p w:rsidR="00255184" w:rsidRPr="005A77FD" w:rsidP="00255184">
      <w:pPr>
        <w:tabs>
          <w:tab w:val="left" w:pos="0"/>
        </w:tabs>
        <w:bidi w:val="0"/>
        <w:jc w:val="both"/>
        <w:rPr>
          <w:rFonts w:ascii="Times New Roman" w:hAnsi="Times New Roman"/>
        </w:rPr>
      </w:pPr>
      <w:r w:rsidRPr="005A77FD" w:rsidR="00266634">
        <w:rPr>
          <w:rFonts w:ascii="Times New Roman" w:hAnsi="Times New Roman"/>
        </w:rPr>
        <w:t>53</w:t>
      </w:r>
      <w:r w:rsidRPr="005A77FD">
        <w:rPr>
          <w:rFonts w:ascii="Times New Roman" w:hAnsi="Times New Roman"/>
        </w:rPr>
        <w:t xml:space="preserve">. V § 14 odseky 1 a 2 znejú: </w:t>
      </w:r>
    </w:p>
    <w:p w:rsidR="00255184" w:rsidRPr="005A77FD" w:rsidP="00255184">
      <w:pPr>
        <w:tabs>
          <w:tab w:val="left" w:pos="0"/>
        </w:tabs>
        <w:bidi w:val="0"/>
        <w:jc w:val="both"/>
        <w:rPr>
          <w:rFonts w:ascii="Times New Roman" w:hAnsi="Times New Roman"/>
        </w:rPr>
      </w:pPr>
      <w:r w:rsidRPr="005A77FD">
        <w:rPr>
          <w:rFonts w:ascii="Times New Roman" w:hAnsi="Times New Roman"/>
        </w:rPr>
        <w:t>„(1) Žiadosť možno podať písomne, ústne, faxom, elektronickou poštou alebo prostredníctvom elektronickej schránky. Žiadosť možno podať aj iným technicky vykonateľným spôsobom, ktorý povinná osoba akceptuje. Povinným osobám, ktoré nemajú zriadenú elektronickú podateľňu, nemožno podať žiadosť podpísanú zaručeným elektronickým podpisom elektronickou poštou.</w:t>
      </w: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(2) Zo žiadosti musí byť zrejmé, ktorej povinnej osobe je určená, meno, priezvisko, názov alebo obchodné meno žiadateľa, jeho adresa bydliska alebo adresa sídla, ktorých informácií sa žiadosť týka a aký spôsob sprístupnenia informácií žiadateľ navrhuje. Ak má žiadateľ adresu bydliska alebo adresu sídla mimo krajín Európskej únie alebo Európskeho hospodárskeho spoločenstva, v žiadosti uvedie adresu elektronickej pošty; to neplatí v prípade, ak povinná osoba nemá zriadenú adresu elektronickej pošty.“. </w:t>
      </w:r>
    </w:p>
    <w:p w:rsidR="00255184" w:rsidRPr="005A77FD" w:rsidP="00255184">
      <w:pPr>
        <w:tabs>
          <w:tab w:val="left" w:pos="0"/>
        </w:tabs>
        <w:bidi w:val="0"/>
        <w:rPr>
          <w:rFonts w:ascii="Times New Roman" w:hAnsi="Times New Roman"/>
        </w:rPr>
      </w:pPr>
    </w:p>
    <w:p w:rsidR="00255184" w:rsidRPr="005A77FD" w:rsidP="00255184">
      <w:pPr>
        <w:tabs>
          <w:tab w:val="left" w:pos="0"/>
        </w:tabs>
        <w:bidi w:val="0"/>
        <w:jc w:val="both"/>
        <w:rPr>
          <w:rFonts w:ascii="Times New Roman" w:hAnsi="Times New Roman"/>
        </w:rPr>
      </w:pPr>
      <w:r w:rsidRPr="005A77FD" w:rsidR="00266634">
        <w:rPr>
          <w:rFonts w:ascii="Times New Roman" w:hAnsi="Times New Roman"/>
        </w:rPr>
        <w:t>54</w:t>
      </w:r>
      <w:r w:rsidRPr="005A77FD">
        <w:rPr>
          <w:rFonts w:ascii="Times New Roman" w:hAnsi="Times New Roman"/>
        </w:rPr>
        <w:t xml:space="preserve">. V § 14 ods. 3 sa za druhú vetu vkladá nová tretia veta, ktorá znie: „Postup podľa prvej a druhej vety tohto odseku sa nevzťahuje na žiadateľa, ktorý má adresu bydliska alebo adresu sídla mimo krajín Európskej únie alebo Európskeho hospodárskeho spoločenstva.“ a za slovo „odloží“ sa vkladajú slová „a oznámi to žiadateľovi“.  </w:t>
      </w: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 </w:t>
      </w:r>
    </w:p>
    <w:p w:rsidR="00255184" w:rsidRPr="005A77FD" w:rsidP="00255184">
      <w:pPr>
        <w:tabs>
          <w:tab w:val="left" w:pos="0"/>
        </w:tabs>
        <w:bidi w:val="0"/>
        <w:jc w:val="both"/>
        <w:rPr>
          <w:rFonts w:ascii="Times New Roman" w:hAnsi="Times New Roman"/>
        </w:rPr>
      </w:pPr>
      <w:r w:rsidRPr="005A77FD" w:rsidR="00266634">
        <w:rPr>
          <w:rFonts w:ascii="Times New Roman" w:hAnsi="Times New Roman"/>
        </w:rPr>
        <w:t>55</w:t>
      </w:r>
      <w:r w:rsidRPr="005A77FD">
        <w:rPr>
          <w:rFonts w:ascii="Times New Roman" w:hAnsi="Times New Roman"/>
        </w:rPr>
        <w:t xml:space="preserve">. V § 14 odsek 5 znie: </w:t>
      </w:r>
    </w:p>
    <w:p w:rsidR="00255184" w:rsidRPr="005A77FD" w:rsidP="00255184">
      <w:pPr>
        <w:tabs>
          <w:tab w:val="left" w:pos="0"/>
        </w:tabs>
        <w:bidi w:val="0"/>
        <w:jc w:val="both"/>
        <w:rPr>
          <w:rFonts w:ascii="Times New Roman" w:hAnsi="Times New Roman"/>
        </w:rPr>
      </w:pPr>
      <w:r w:rsidRPr="005A77FD">
        <w:rPr>
          <w:rFonts w:ascii="Times New Roman" w:hAnsi="Times New Roman"/>
        </w:rPr>
        <w:t>„(5) Na žiadosť povinná osoba</w:t>
      </w:r>
      <w:r w:rsidRPr="005A77FD" w:rsidR="00F32C7F">
        <w:rPr>
          <w:rFonts w:ascii="Arial" w:hAnsi="Arial" w:cs="Arial"/>
          <w:sz w:val="16"/>
          <w:szCs w:val="16"/>
        </w:rPr>
        <w:t xml:space="preserve"> </w:t>
      </w:r>
      <w:r w:rsidRPr="005A77FD" w:rsidR="00F32C7F">
        <w:rPr>
          <w:rFonts w:ascii="Times New Roman" w:hAnsi="Times New Roman"/>
        </w:rPr>
        <w:t xml:space="preserve">bez zbytočného odkladu </w:t>
      </w:r>
      <w:r w:rsidRPr="005A77FD">
        <w:rPr>
          <w:rFonts w:ascii="Times New Roman" w:hAnsi="Times New Roman"/>
        </w:rPr>
        <w:t xml:space="preserve">písomne </w:t>
      </w:r>
      <w:r w:rsidRPr="005A77FD" w:rsidR="00F32C7F">
        <w:rPr>
          <w:rFonts w:ascii="Times New Roman" w:hAnsi="Times New Roman"/>
        </w:rPr>
        <w:t xml:space="preserve">potvrdí podanie žiadosti a </w:t>
      </w:r>
      <w:r w:rsidRPr="005A77FD">
        <w:rPr>
          <w:rFonts w:ascii="Times New Roman" w:hAnsi="Times New Roman"/>
        </w:rPr>
        <w:t>oznámi predpokladanú výšku úhrady za sprístupnenie informácie</w:t>
      </w:r>
      <w:r w:rsidRPr="005A77FD" w:rsidR="00F32C7F">
        <w:rPr>
          <w:rFonts w:ascii="Times New Roman" w:hAnsi="Times New Roman"/>
        </w:rPr>
        <w:t>. Predpokladanú výšku úhrady za sprístupnenie informácie oznámi žiadateľovi</w:t>
      </w:r>
      <w:r w:rsidRPr="005A77FD">
        <w:rPr>
          <w:rFonts w:ascii="Times New Roman" w:hAnsi="Times New Roman"/>
        </w:rPr>
        <w:t xml:space="preserve"> najneskôr do </w:t>
      </w:r>
      <w:r w:rsidRPr="005A77FD" w:rsidR="00266634">
        <w:rPr>
          <w:rFonts w:ascii="Times New Roman" w:hAnsi="Times New Roman"/>
        </w:rPr>
        <w:t>troch</w:t>
      </w:r>
      <w:r w:rsidRPr="005A77FD">
        <w:rPr>
          <w:rFonts w:ascii="Times New Roman" w:hAnsi="Times New Roman"/>
        </w:rPr>
        <w:t xml:space="preserve"> pracovných dní odo dňa podania žiadosti podľa tohto odseku, nie však po sprístupnení informácie.“.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266634">
        <w:rPr>
          <w:rFonts w:ascii="Times New Roman" w:hAnsi="Times New Roman"/>
        </w:rPr>
        <w:t>56</w:t>
      </w:r>
      <w:r w:rsidRPr="005A77FD">
        <w:rPr>
          <w:rFonts w:ascii="Times New Roman" w:hAnsi="Times New Roman"/>
        </w:rPr>
        <w:t xml:space="preserve">. V § 15 ods. 1 sa slovo „piatich“ </w:t>
      </w:r>
      <w:r w:rsidRPr="005A77FD" w:rsidR="00266634">
        <w:rPr>
          <w:rFonts w:ascii="Times New Roman" w:hAnsi="Times New Roman"/>
        </w:rPr>
        <w:t>nahrádza slovom</w:t>
      </w:r>
      <w:r w:rsidRPr="005A77FD">
        <w:rPr>
          <w:rFonts w:ascii="Times New Roman" w:hAnsi="Times New Roman"/>
        </w:rPr>
        <w:t xml:space="preserve"> „</w:t>
      </w:r>
      <w:r w:rsidRPr="005A77FD" w:rsidR="00266634">
        <w:rPr>
          <w:rFonts w:ascii="Times New Roman" w:hAnsi="Times New Roman"/>
        </w:rPr>
        <w:t xml:space="preserve">troch </w:t>
      </w:r>
      <w:r w:rsidRPr="005A77FD">
        <w:rPr>
          <w:rFonts w:ascii="Times New Roman" w:hAnsi="Times New Roman"/>
        </w:rPr>
        <w:t xml:space="preserve">pracovných“.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266634">
        <w:rPr>
          <w:rFonts w:ascii="Times New Roman" w:hAnsi="Times New Roman"/>
        </w:rPr>
        <w:t>57</w:t>
      </w:r>
      <w:r w:rsidRPr="005A77FD">
        <w:rPr>
          <w:rFonts w:ascii="Times New Roman" w:hAnsi="Times New Roman"/>
        </w:rPr>
        <w:t xml:space="preserve">. V § 16 ods. 1 sa za slovo „odpis“ vkladá čiarka a slovo „fotokópiu“ a druhá veta znie: „Ak žiadateľ žiada sprístupniť informáciu telefonicky, faxom alebo poštou na adresu bydliska alebo adresu sídla mimo krajín Európskej únie alebo Európskeho hospodárskeho spoločenstva, informácie sa sprístupňujú iba elektronickou poštou; to neplatí, ak povinná osoba nemá zriadenú adresu elektronickej pošty.“.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266634">
        <w:rPr>
          <w:rFonts w:ascii="Times New Roman" w:hAnsi="Times New Roman"/>
        </w:rPr>
        <w:t>58</w:t>
      </w:r>
      <w:r w:rsidRPr="005A77FD">
        <w:rPr>
          <w:rFonts w:ascii="Times New Roman" w:hAnsi="Times New Roman"/>
        </w:rPr>
        <w:t>. § 16 sa dopĺňa</w:t>
      </w:r>
      <w:r w:rsidRPr="005A77FD" w:rsidR="00C42332">
        <w:rPr>
          <w:rFonts w:ascii="Times New Roman" w:hAnsi="Times New Roman"/>
        </w:rPr>
        <w:t xml:space="preserve"> odsekmi</w:t>
      </w:r>
      <w:r w:rsidRPr="005A77FD">
        <w:rPr>
          <w:rFonts w:ascii="Times New Roman" w:hAnsi="Times New Roman"/>
        </w:rPr>
        <w:t xml:space="preserve"> 11</w:t>
      </w:r>
      <w:r w:rsidRPr="005A77FD" w:rsidR="00C42332">
        <w:rPr>
          <w:rFonts w:ascii="Times New Roman" w:hAnsi="Times New Roman"/>
        </w:rPr>
        <w:t xml:space="preserve"> a 12</w:t>
      </w:r>
      <w:r w:rsidRPr="005A77FD">
        <w:rPr>
          <w:rFonts w:ascii="Times New Roman" w:hAnsi="Times New Roman"/>
        </w:rPr>
        <w:t>, ktor</w:t>
      </w:r>
      <w:r w:rsidRPr="005A77FD" w:rsidR="00C42332">
        <w:rPr>
          <w:rFonts w:ascii="Times New Roman" w:hAnsi="Times New Roman"/>
        </w:rPr>
        <w:t>é znejú</w:t>
      </w:r>
      <w:r w:rsidRPr="005A77FD">
        <w:rPr>
          <w:rFonts w:ascii="Times New Roman" w:hAnsi="Times New Roman"/>
        </w:rPr>
        <w:t>:</w:t>
      </w:r>
    </w:p>
    <w:p w:rsidR="00C42332" w:rsidRPr="005A77FD" w:rsidP="00255184">
      <w:pPr>
        <w:tabs>
          <w:tab w:val="left" w:pos="0"/>
        </w:tabs>
        <w:bidi w:val="0"/>
        <w:jc w:val="both"/>
        <w:rPr>
          <w:rFonts w:ascii="Times New Roman" w:hAnsi="Times New Roman"/>
        </w:rPr>
      </w:pPr>
      <w:r w:rsidRPr="005A77FD" w:rsidR="00255184">
        <w:rPr>
          <w:rFonts w:ascii="Times New Roman" w:hAnsi="Times New Roman"/>
        </w:rPr>
        <w:t>„(11) Ak informáciu nemôže povinná osoba sprístupniť spôsobom určeným žiadateľom, povinná osoba odošle žiadateľovi do štyroch pracovných dní odo dňa podania žiadosti oznámenie o</w:t>
      </w:r>
      <w:r w:rsidRPr="005A77FD" w:rsidR="00F32C7F">
        <w:rPr>
          <w:rFonts w:ascii="Times New Roman" w:hAnsi="Times New Roman"/>
        </w:rPr>
        <w:t> </w:t>
      </w:r>
      <w:r w:rsidRPr="005A77FD" w:rsidR="00255184">
        <w:rPr>
          <w:rFonts w:ascii="Times New Roman" w:hAnsi="Times New Roman"/>
        </w:rPr>
        <w:t>dôvodoch</w:t>
      </w:r>
      <w:r w:rsidRPr="005A77FD" w:rsidR="00F32C7F">
        <w:rPr>
          <w:rFonts w:ascii="Times New Roman" w:hAnsi="Times New Roman"/>
        </w:rPr>
        <w:t>,</w:t>
      </w:r>
      <w:r w:rsidRPr="005A77FD" w:rsidR="00255184">
        <w:rPr>
          <w:rFonts w:ascii="Times New Roman" w:hAnsi="Times New Roman"/>
        </w:rPr>
        <w:t xml:space="preserve"> pre ktoré nie je možné sprístupniť informáciu určeným spôsobom a navrhne žiadateľovi </w:t>
      </w:r>
      <w:r w:rsidRPr="005A77FD" w:rsidR="00F32C7F">
        <w:rPr>
          <w:rFonts w:ascii="Times New Roman" w:hAnsi="Times New Roman"/>
        </w:rPr>
        <w:t xml:space="preserve">všetky </w:t>
      </w:r>
      <w:r w:rsidRPr="005A77FD" w:rsidR="00255184">
        <w:rPr>
          <w:rFonts w:ascii="Times New Roman" w:hAnsi="Times New Roman"/>
        </w:rPr>
        <w:t>spôsoby sprístupnenia informácie, ktorými je možné informáciu sprístupniť. Odpoveď žiadateľa o určení niektorého z navrhnutých spôsobov sprístupnenia informácie je možné zaslať spôsobmi uvedenými v § 14 ods. 1. Ak odpoveď žiadateľa o určení niektorého z navrhnutých spôsobov sprístupnenia informácie nie je doručená do 10 dní odo dňa odoslania oznámenia, povinná osoba sprístupní žiadateľovi informáciu spôsobom vyžadujúcim v porovnaní s inými spôsobmi najnižšie náklady za sprístupnenie informácií. Povinná osoba nesmie sprístupniť informácie výlučne nahliadnutím do spisu v prípade ak žiadateľ žiadal sprístupniť informáciu telefonicky, faxom, poštou alebo elektronickou poštou.</w:t>
      </w:r>
      <w:r w:rsidRPr="005A77FD">
        <w:rPr>
          <w:rFonts w:ascii="Times New Roman" w:hAnsi="Times New Roman"/>
        </w:rPr>
        <w:t xml:space="preserve"> Povinná osoba nesmie sprístupniť informácie výlučne ústnou formou v prípade, ak žiadateľ žiadal sprístupniť informáciu v písomnej forme.</w:t>
      </w:r>
      <w:r w:rsidRPr="005A77FD" w:rsidR="00255184">
        <w:rPr>
          <w:rFonts w:ascii="Times New Roman" w:hAnsi="Times New Roman"/>
        </w:rPr>
        <w:t>“</w:t>
      </w:r>
    </w:p>
    <w:p w:rsidR="00255184" w:rsidRPr="005A77FD" w:rsidP="00255184">
      <w:pPr>
        <w:tabs>
          <w:tab w:val="left" w:pos="0"/>
        </w:tabs>
        <w:bidi w:val="0"/>
        <w:jc w:val="both"/>
        <w:rPr>
          <w:rFonts w:ascii="Times New Roman" w:hAnsi="Times New Roman"/>
        </w:rPr>
      </w:pPr>
      <w:r w:rsidRPr="005A77FD" w:rsidR="00C42332">
        <w:rPr>
          <w:rFonts w:ascii="Times New Roman" w:hAnsi="Times New Roman"/>
        </w:rPr>
        <w:t>(12) Ak sa informácia sprístupňuje v elektronickej forme, povinná osoba ju sprístupňuje vo formátoch a štandardoch podľa osobitného predpisu</w:t>
      </w:r>
      <w:r w:rsidRPr="005A77FD" w:rsidR="00C42332">
        <w:rPr>
          <w:rFonts w:ascii="Times New Roman" w:hAnsi="Times New Roman"/>
          <w:vertAlign w:val="superscript"/>
        </w:rPr>
        <w:t>11a)</w:t>
      </w:r>
      <w:r w:rsidRPr="005A77FD" w:rsidR="00C42332">
        <w:rPr>
          <w:rFonts w:ascii="Times New Roman" w:hAnsi="Times New Roman"/>
        </w:rPr>
        <w:t>. Povinná osoba sprístupňuje informácie vo forme umožňujúcej vyhľadávanie a kopírovanie jednotlivých informácií, ak je to technicky uskutočniteľné. Na požiadanie povinná osoba sprístupňuje informácie v elektronickej forme v upravovateľnej a spracovateľnej podobe, ak ňou v takej podobe disponuje. Na požiadanie a ak to povaha informácie umožňuje, povinná osoba poskytuje informácie ako otvorené údaje umožňujúce automatizované spracovanie spolu s ich metaúdajmi.“</w:t>
      </w:r>
      <w:r w:rsidRPr="005A77FD">
        <w:rPr>
          <w:rFonts w:ascii="Times New Roman" w:hAnsi="Times New Roman"/>
        </w:rPr>
        <w:t xml:space="preserve">.   </w:t>
      </w: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266634">
        <w:rPr>
          <w:rFonts w:ascii="Times New Roman" w:hAnsi="Times New Roman"/>
        </w:rPr>
        <w:t>59</w:t>
      </w:r>
      <w:r w:rsidRPr="005A77FD">
        <w:rPr>
          <w:rFonts w:ascii="Times New Roman" w:hAnsi="Times New Roman"/>
        </w:rPr>
        <w:t xml:space="preserve">. V § 17 ods. 3 sa za prvú vetu vkladá nová druhá veta, ktorá znie: „Ak sú dôvodom predĺženia technické problémy podľa odseku 2 písm. c), povinná osoba v oznámení uvedie, o aké technické problémy ide.“.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b/>
          <w:bCs/>
          <w:sz w:val="20"/>
          <w:szCs w:val="20"/>
        </w:rPr>
      </w:pPr>
      <w:r w:rsidRPr="005A77FD" w:rsidR="00266634">
        <w:rPr>
          <w:rFonts w:ascii="Times New Roman" w:hAnsi="Times New Roman"/>
          <w:bCs/>
        </w:rPr>
        <w:t>60</w:t>
      </w:r>
      <w:r w:rsidRPr="005A77FD">
        <w:rPr>
          <w:rFonts w:ascii="Times New Roman" w:hAnsi="Times New Roman"/>
          <w:bCs/>
        </w:rPr>
        <w:t>.</w:t>
      </w:r>
      <w:r w:rsidRPr="005A77FD">
        <w:rPr>
          <w:rFonts w:ascii="Times New Roman" w:hAnsi="Times New Roman"/>
          <w:bCs/>
          <w:sz w:val="20"/>
          <w:szCs w:val="20"/>
        </w:rPr>
        <w:t xml:space="preserve"> </w:t>
      </w:r>
      <w:r w:rsidRPr="005A77FD">
        <w:rPr>
          <w:rFonts w:ascii="Times New Roman" w:hAnsi="Times New Roman"/>
        </w:rPr>
        <w:t>Za § 17 sa vkladá § 17a, ktorý vrátane nadpisu znie:</w:t>
      </w:r>
      <w:r w:rsidRPr="005A77FD">
        <w:rPr>
          <w:rFonts w:ascii="Times New Roman" w:hAnsi="Times New Roman"/>
          <w:bCs/>
          <w:sz w:val="20"/>
          <w:szCs w:val="20"/>
        </w:rPr>
        <w:t xml:space="preserve"> </w:t>
      </w:r>
    </w:p>
    <w:p w:rsidR="00255184" w:rsidRPr="005A77FD" w:rsidP="00255184">
      <w:pPr>
        <w:tabs>
          <w:tab w:val="left" w:pos="0"/>
        </w:tabs>
        <w:bidi w:val="0"/>
        <w:jc w:val="both"/>
        <w:rPr>
          <w:rFonts w:ascii="Times New Roman" w:hAnsi="Times New Roman"/>
          <w:b/>
          <w:bCs/>
          <w:sz w:val="20"/>
          <w:szCs w:val="20"/>
        </w:rPr>
      </w:pPr>
    </w:p>
    <w:p w:rsidR="00255184" w:rsidRPr="005A77FD" w:rsidP="00255184">
      <w:pPr>
        <w:bidi w:val="0"/>
        <w:ind w:left="360"/>
        <w:jc w:val="center"/>
        <w:outlineLvl w:val="4"/>
        <w:rPr>
          <w:rFonts w:ascii="Times New Roman" w:hAnsi="Times New Roman"/>
          <w:b/>
          <w:bCs/>
        </w:rPr>
      </w:pPr>
      <w:r w:rsidRPr="005A77FD">
        <w:rPr>
          <w:rFonts w:ascii="Times New Roman" w:hAnsi="Times New Roman"/>
          <w:b/>
          <w:bCs/>
        </w:rPr>
        <w:t>„§ 17a</w:t>
      </w:r>
    </w:p>
    <w:p w:rsidR="00255184" w:rsidRPr="005A77FD" w:rsidP="00255184">
      <w:pPr>
        <w:bidi w:val="0"/>
        <w:ind w:left="360"/>
        <w:jc w:val="center"/>
        <w:outlineLvl w:val="4"/>
        <w:rPr>
          <w:rFonts w:ascii="Times New Roman" w:hAnsi="Times New Roman"/>
          <w:b/>
          <w:bCs/>
        </w:rPr>
      </w:pPr>
      <w:r w:rsidRPr="005A77FD">
        <w:rPr>
          <w:rFonts w:ascii="Times New Roman" w:hAnsi="Times New Roman"/>
          <w:b/>
          <w:bCs/>
        </w:rPr>
        <w:t>Prerušenie plynutia lehoty</w:t>
      </w:r>
    </w:p>
    <w:p w:rsidR="00255184" w:rsidRPr="005A77FD" w:rsidP="00255184">
      <w:pPr>
        <w:bidi w:val="0"/>
        <w:ind w:left="360"/>
        <w:jc w:val="center"/>
        <w:outlineLvl w:val="4"/>
        <w:rPr>
          <w:rFonts w:ascii="Times New Roman" w:hAnsi="Times New Roman"/>
          <w:b/>
          <w:bCs/>
        </w:rPr>
      </w:pPr>
    </w:p>
    <w:p w:rsidR="00255184" w:rsidRPr="005A77FD" w:rsidP="00255184">
      <w:pPr>
        <w:bidi w:val="0"/>
        <w:jc w:val="both"/>
        <w:outlineLvl w:val="4"/>
        <w:rPr>
          <w:rFonts w:ascii="Times New Roman" w:hAnsi="Times New Roman"/>
          <w:b/>
          <w:bCs/>
        </w:rPr>
      </w:pPr>
      <w:r w:rsidRPr="005A77FD">
        <w:rPr>
          <w:rFonts w:ascii="Times New Roman" w:hAnsi="Times New Roman"/>
        </w:rPr>
        <w:t xml:space="preserve">(1) Plynutie lehoty na vybavenie žiadosti podľa § 17 sa prerušuje odo dňa odoslania výzvy podľa § 9 ods. 1, § 11 ods. 1 písm. a) alebo § 11 ods. 1 písm. c) do dňa doručenia súhlasu dotknutej osoby alebo do dňa márneho uplynutia lehoty na doručenie súhlasu podľa § 9 ods. 1, § 11 ods. 1 písm. a) alebo § 11 ods. 1 písm. c). </w:t>
      </w:r>
    </w:p>
    <w:p w:rsidR="00255184" w:rsidRPr="005A77FD" w:rsidP="00255184">
      <w:pPr>
        <w:bidi w:val="0"/>
        <w:spacing w:before="100" w:beforeAutospacing="1" w:after="100" w:afterAutospacing="1"/>
        <w:jc w:val="both"/>
        <w:outlineLvl w:val="4"/>
        <w:rPr>
          <w:rFonts w:ascii="Times New Roman" w:hAnsi="Times New Roman"/>
          <w:b/>
          <w:bCs/>
        </w:rPr>
      </w:pPr>
      <w:r w:rsidRPr="005A77FD">
        <w:rPr>
          <w:rFonts w:ascii="Times New Roman" w:hAnsi="Times New Roman"/>
        </w:rPr>
        <w:t>(2) Plynutie lehoty na vybavenie žiadosti podľa § 17 sa prerušuje odo dňa odoslania oznámenia podľa § 16 ods. 1 do dňa doručenia odpovede o určení niektorého z navrhnutých spôsobov sprístupnenia informácie alebo do dňa márneho uplynutia lehoty na doručenie odpovede o určení niekt</w:t>
      </w:r>
      <w:r w:rsidRPr="005A77FD" w:rsidR="00C65C51">
        <w:rPr>
          <w:rFonts w:ascii="Times New Roman" w:hAnsi="Times New Roman"/>
        </w:rPr>
        <w:t>orého z navrhnutých spôsobov.</w:t>
      </w:r>
      <w:r w:rsidRPr="005A77FD">
        <w:rPr>
          <w:rFonts w:ascii="Times New Roman" w:hAnsi="Times New Roman"/>
        </w:rPr>
        <w:t xml:space="preserve">“. </w:t>
      </w:r>
    </w:p>
    <w:p w:rsidR="00255184" w:rsidRPr="005A77FD" w:rsidP="00255184">
      <w:pPr>
        <w:tabs>
          <w:tab w:val="left" w:pos="0"/>
        </w:tabs>
        <w:bidi w:val="0"/>
        <w:jc w:val="both"/>
        <w:rPr>
          <w:rFonts w:ascii="Times New Roman" w:hAnsi="Times New Roman"/>
        </w:rPr>
      </w:pPr>
      <w:r w:rsidRPr="005A77FD" w:rsidR="00266634">
        <w:rPr>
          <w:rFonts w:ascii="Times New Roman" w:hAnsi="Times New Roman"/>
        </w:rPr>
        <w:t>61</w:t>
      </w:r>
      <w:r w:rsidRPr="005A77FD">
        <w:rPr>
          <w:rFonts w:ascii="Times New Roman" w:hAnsi="Times New Roman"/>
        </w:rPr>
        <w:t xml:space="preserve">. V § 18 ods. 2 sa slová „vydá o tom“ nahrádzajú slovami „je povinná o tom vydať“.  </w:t>
      </w:r>
    </w:p>
    <w:p w:rsidR="00255184" w:rsidRPr="005A77FD" w:rsidP="00255184">
      <w:pPr>
        <w:pStyle w:val="ListParagraph0"/>
        <w:bidi w:val="0"/>
        <w:ind w:left="360"/>
        <w:rPr>
          <w:rFonts w:ascii="Times New Roman" w:hAnsi="Times New Roman"/>
        </w:rPr>
      </w:pPr>
    </w:p>
    <w:p w:rsidR="00255184" w:rsidRPr="005A77FD" w:rsidP="00255184">
      <w:pPr>
        <w:bidi w:val="0"/>
        <w:jc w:val="both"/>
        <w:rPr>
          <w:rFonts w:ascii="Times New Roman" w:hAnsi="Times New Roman"/>
        </w:rPr>
      </w:pPr>
      <w:r w:rsidRPr="005A77FD" w:rsidR="00266634">
        <w:rPr>
          <w:rFonts w:ascii="Times New Roman" w:hAnsi="Times New Roman"/>
        </w:rPr>
        <w:t>62</w:t>
      </w:r>
      <w:r w:rsidRPr="005A77FD">
        <w:rPr>
          <w:rFonts w:ascii="Times New Roman" w:hAnsi="Times New Roman"/>
        </w:rPr>
        <w:t>. V § 18 ods. 3 prvá veta znie: „Ak povinná osoba v lehote na vybavenie žiadosti neposkytla požadované informácie a </w:t>
      </w:r>
      <w:r w:rsidRPr="005A77FD">
        <w:rPr>
          <w:rFonts w:ascii="Times New Roman" w:hAnsi="Times New Roman"/>
          <w:bCs/>
        </w:rPr>
        <w:t xml:space="preserve">zároveň </w:t>
      </w:r>
      <w:r w:rsidRPr="005A77FD">
        <w:rPr>
          <w:rFonts w:ascii="Times New Roman" w:hAnsi="Times New Roman"/>
        </w:rPr>
        <w:t>porušila povinnosť podľa ods. 2 tým, že nevydala rozhodnutie, predpokladá sa, že vydala rozhodnutie, ktorým odmietla poskytnúť informáciu.“.</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266634">
        <w:rPr>
          <w:rFonts w:ascii="Times New Roman" w:hAnsi="Times New Roman"/>
        </w:rPr>
        <w:t>63</w:t>
      </w:r>
      <w:r w:rsidRPr="005A77FD">
        <w:rPr>
          <w:rFonts w:ascii="Times New Roman" w:hAnsi="Times New Roman"/>
        </w:rPr>
        <w:t>. V § 18 ods. 3 sa slová „od uplynutia lehoty“ nahrádzajú slovami „nasledujúci po dni, ktorým uplynula lehota“ a na konci sa pripájajú tieto vety: „Na rozhodnutie podľa odseku 1 a 2 vydané po uplynutí zákonom stanovenej lehoty sa neprihliada. Rozhodnutie vydané podľa tohto odseku nie je dôvodom na zastavenie konania v tej istej veci podľa osobitného predpisu.</w:t>
      </w:r>
      <w:r w:rsidRPr="005A77FD">
        <w:rPr>
          <w:rFonts w:ascii="Times New Roman" w:hAnsi="Times New Roman"/>
          <w:vertAlign w:val="superscript"/>
        </w:rPr>
        <w:t>28</w:t>
      </w:r>
      <w:r w:rsidRPr="005A77FD">
        <w:rPr>
          <w:rFonts w:ascii="Times New Roman" w:hAnsi="Times New Roman"/>
        </w:rPr>
        <w:t xml:space="preserve">)“.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266634">
        <w:rPr>
          <w:rFonts w:ascii="Times New Roman" w:hAnsi="Times New Roman"/>
        </w:rPr>
        <w:t>64</w:t>
      </w:r>
      <w:r w:rsidRPr="005A77FD">
        <w:rPr>
          <w:rFonts w:ascii="Times New Roman" w:hAnsi="Times New Roman"/>
        </w:rPr>
        <w:t xml:space="preserve">. V § 18 sa vypúšťa odsek 4.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266634">
        <w:rPr>
          <w:rFonts w:ascii="Times New Roman" w:hAnsi="Times New Roman"/>
        </w:rPr>
        <w:t>65</w:t>
      </w:r>
      <w:r w:rsidRPr="005A77FD">
        <w:rPr>
          <w:rFonts w:ascii="Times New Roman" w:hAnsi="Times New Roman"/>
        </w:rPr>
        <w:t>. § 19 vrátane nadpisu znie:</w:t>
      </w:r>
    </w:p>
    <w:p w:rsidR="00255184" w:rsidRPr="005A77FD" w:rsidP="00255184">
      <w:pPr>
        <w:tabs>
          <w:tab w:val="left" w:pos="0"/>
        </w:tabs>
        <w:bidi w:val="0"/>
        <w:jc w:val="center"/>
        <w:rPr>
          <w:rFonts w:ascii="Times New Roman" w:hAnsi="Times New Roman"/>
        </w:rPr>
      </w:pPr>
      <w:r w:rsidRPr="005A77FD">
        <w:rPr>
          <w:rFonts w:ascii="Times New Roman" w:hAnsi="Times New Roman"/>
        </w:rPr>
        <w:t>„19</w:t>
      </w:r>
    </w:p>
    <w:p w:rsidR="00255184" w:rsidRPr="005A77FD" w:rsidP="00255184">
      <w:pPr>
        <w:tabs>
          <w:tab w:val="left" w:pos="0"/>
        </w:tabs>
        <w:bidi w:val="0"/>
        <w:jc w:val="center"/>
        <w:rPr>
          <w:rFonts w:ascii="Times New Roman" w:hAnsi="Times New Roman"/>
          <w:b/>
        </w:rPr>
      </w:pPr>
      <w:r w:rsidRPr="005A77FD">
        <w:rPr>
          <w:rFonts w:ascii="Times New Roman" w:hAnsi="Times New Roman"/>
          <w:b/>
        </w:rPr>
        <w:t>Opravné prostriedky</w:t>
      </w:r>
    </w:p>
    <w:p w:rsidR="00255184" w:rsidRPr="005A77FD" w:rsidP="00255184">
      <w:pPr>
        <w:tabs>
          <w:tab w:val="left" w:pos="0"/>
        </w:tabs>
        <w:bidi w:val="0"/>
        <w:jc w:val="center"/>
        <w:rPr>
          <w:rFonts w:ascii="Times New Roman" w:hAnsi="Times New Roman"/>
          <w:b/>
        </w:rPr>
      </w:pPr>
    </w:p>
    <w:p w:rsidR="00255184" w:rsidRPr="005A77FD" w:rsidP="00255184">
      <w:pPr>
        <w:tabs>
          <w:tab w:val="left" w:pos="0"/>
        </w:tabs>
        <w:bidi w:val="0"/>
        <w:jc w:val="both"/>
        <w:rPr>
          <w:rFonts w:ascii="Times New Roman" w:hAnsi="Times New Roman"/>
        </w:rPr>
      </w:pPr>
      <w:r w:rsidRPr="005A77FD">
        <w:rPr>
          <w:rFonts w:ascii="Times New Roman" w:hAnsi="Times New Roman"/>
        </w:rPr>
        <w:t>(1) Proti rozhodnutiu povinnej osoby o odmietnutí požadovanej informácie možno podať odvolanie v lehote 15 dní od doručenia rozhodnutia podľa § 18 ods. 2. Odvolanie sa podáva povinnej osobe, ktorá rozhodnutie vydala alebo mala vydať. Proti rozhodnutiu povinnej osoby o odmietnutí požadovanej informácie podľa § 18 ods. 3 možno podať odvolanie v lehote troch mesiacov od doručenia rozhodnutia.</w:t>
      </w:r>
    </w:p>
    <w:p w:rsidR="00255184" w:rsidRPr="005A77FD" w:rsidP="00255184">
      <w:pPr>
        <w:tabs>
          <w:tab w:val="left" w:pos="0"/>
        </w:tabs>
        <w:bidi w:val="0"/>
        <w:jc w:val="both"/>
        <w:rPr>
          <w:rFonts w:ascii="Times New Roman" w:hAnsi="Times New Roman"/>
        </w:rPr>
      </w:pPr>
      <w:r w:rsidRPr="005A77FD">
        <w:rPr>
          <w:rFonts w:ascii="Times New Roman" w:hAnsi="Times New Roman"/>
        </w:rPr>
        <w:t>(2) O odvolaní proti rozhodnutiu povinnej osoby rozhoduje nadriadený povinnej osoby, ktorá vo veci rozhodla alebo mala rozhodnúť. Ak ide o rozhodnutie obecného úradu, o odvolaní rozhoduje starosta obce (primátor). Proti rozhodnutiu ústredného orgánu štátnej správy alebo inej povinnej osoby, ktorá nemá nadriadený orgán, možno podať rozklad; o rozklade rozhoduje</w:t>
      </w:r>
      <w:r w:rsidRPr="005A77FD">
        <w:rPr>
          <w:rFonts w:ascii="Times New Roman" w:hAnsi="Times New Roman"/>
          <w:vertAlign w:val="superscript"/>
        </w:rPr>
        <w:t>26a</w:t>
      </w:r>
      <w:r w:rsidRPr="005A77FD">
        <w:rPr>
          <w:rFonts w:ascii="Times New Roman" w:hAnsi="Times New Roman"/>
        </w:rPr>
        <w:t>) vedúci príslušného ústredného orgánu štátnej správy alebo vedúci príslušnej inej povinnej osoby.</w:t>
      </w:r>
    </w:p>
    <w:p w:rsidR="00255184" w:rsidRPr="005A77FD" w:rsidP="00255184">
      <w:pPr>
        <w:tabs>
          <w:tab w:val="left" w:pos="0"/>
        </w:tabs>
        <w:bidi w:val="0"/>
        <w:jc w:val="both"/>
        <w:rPr>
          <w:rFonts w:ascii="Times New Roman" w:hAnsi="Times New Roman"/>
        </w:rPr>
      </w:pPr>
      <w:r w:rsidRPr="005A77FD">
        <w:rPr>
          <w:rFonts w:ascii="Times New Roman" w:hAnsi="Times New Roman"/>
        </w:rPr>
        <w:t>(3) Ak povinná osoba, okrem povinných osôb uvedených v odsekoch 5 a 6, nevyhovie odvolaniu v plnom rozsahu, predloží ho spolu so spisovým materiálom odvolaciemu orgánu najneskôr do 10 dní odo dňa, keď odvolanie bolo povinnej osobe doručené. Odvolací orgán upovedomí žiadateľa o dátume, kedy mu bolo odvolanie doručené. Odvolací</w:t>
      </w:r>
      <w:r w:rsidRPr="005A77FD" w:rsidR="00EB3575">
        <w:rPr>
          <w:rFonts w:ascii="Times New Roman" w:hAnsi="Times New Roman"/>
        </w:rPr>
        <w:t xml:space="preserve"> orgán rozhodne o odvolaní do 15</w:t>
      </w:r>
      <w:r w:rsidRPr="005A77FD">
        <w:rPr>
          <w:rFonts w:ascii="Times New Roman" w:hAnsi="Times New Roman"/>
        </w:rPr>
        <w:t xml:space="preserve"> dní odo dňa doručenia odvolania povinnou osobou podľa prvej vety. Lehota pre rozhodnutie o rozklade je 15 dní odo dňa doručenia rozkladu povinnej osobe žiadateľom.</w:t>
      </w:r>
    </w:p>
    <w:p w:rsidR="00255184" w:rsidRPr="005A77FD" w:rsidP="00255184">
      <w:pPr>
        <w:tabs>
          <w:tab w:val="left" w:pos="0"/>
        </w:tabs>
        <w:bidi w:val="0"/>
        <w:jc w:val="both"/>
        <w:rPr>
          <w:rFonts w:ascii="Times New Roman" w:hAnsi="Times New Roman"/>
        </w:rPr>
      </w:pPr>
      <w:r w:rsidRPr="005A77FD">
        <w:rPr>
          <w:rFonts w:ascii="Times New Roman" w:hAnsi="Times New Roman"/>
        </w:rPr>
        <w:t>(4) Ak je podané odvolanie proti rozhodnutiu podľa § 18. ods. 3, povinná osoba uvedie odvolaciemu orgánu aj dôvody nesprístupnenia informácie. Odvolací orgán preskúma dôvody podľa predchádzajúcej vety.</w:t>
      </w: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(5) Ak je povinnou osobou obec, v prvom stupni rozhoduje obecný úrad, ktorý je na tento účel správnym orgánom. O odvolaní proti rozhodnutiu obecného úradu rozhoduje starosta v lehote do 15 dní odo dňa doručenia odvolania povinnej osobe. </w:t>
      </w: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(6) Ak je povinnou osobou samosprávny kraj, v prvom stupni rozhoduje úrad samosprávneho kraja, ktorý je na tento účel správnym orgánom. O odvolaní proti rozhodnutiu úradu samosprávneho kraja rozhoduje predseda samosprávneho kraja v lehote do 15 dní odo dňa doručenia odvolania povinnej osobe. </w:t>
      </w:r>
    </w:p>
    <w:p w:rsidR="00255184" w:rsidRPr="005A77FD" w:rsidP="00255184">
      <w:pPr>
        <w:tabs>
          <w:tab w:val="left" w:pos="0"/>
        </w:tabs>
        <w:bidi w:val="0"/>
        <w:jc w:val="both"/>
        <w:rPr>
          <w:rFonts w:ascii="Times New Roman" w:hAnsi="Times New Roman"/>
        </w:rPr>
      </w:pPr>
      <w:r w:rsidRPr="005A77FD">
        <w:rPr>
          <w:rFonts w:ascii="Times New Roman" w:hAnsi="Times New Roman"/>
        </w:rPr>
        <w:t>(7) O odvolaní proti rozhodnutiu povinnej osoby podľa § 2 ods. 3 rozhoduje povinná osoba podľa § 2 ods. 1 alebo 2, ktorá povinnú osobu podľa § 2 ods. 3 založila. Povinná osoba predloží odvolanie spolu so spisovým materiálo</w:t>
      </w:r>
      <w:r w:rsidRPr="005A77FD" w:rsidR="00EB3575">
        <w:rPr>
          <w:rFonts w:ascii="Times New Roman" w:hAnsi="Times New Roman"/>
        </w:rPr>
        <w:t>m odvolaciemu orgánu v lehote 10</w:t>
      </w:r>
      <w:r w:rsidRPr="005A77FD">
        <w:rPr>
          <w:rFonts w:ascii="Times New Roman" w:hAnsi="Times New Roman"/>
        </w:rPr>
        <w:t xml:space="preserve"> dní odo dňa doručenia odvolania. Odvolací orgán rozhodne o odvolaní do 15 dní odo dňa doručenia odvolania povinnou osobou. Ak odvolací orgán nie je možné určiť podľa prvej vety, o odvolaní rozhoduje orgán určený štatútom povinnej osoby; ak taký orgán nie je, rozhoduje štatutárny orgán povinnej osoby. Lehota pre rozhodnutie o odvolaní podľa štvrtej vety je 15 pracovných dní odo dňa doručenia odvolania povinnej osobe. </w:t>
      </w:r>
    </w:p>
    <w:p w:rsidR="00255184" w:rsidRPr="005A77FD" w:rsidP="00255184">
      <w:pPr>
        <w:tabs>
          <w:tab w:val="left" w:pos="0"/>
        </w:tabs>
        <w:bidi w:val="0"/>
        <w:jc w:val="both"/>
        <w:rPr>
          <w:rFonts w:ascii="Times New Roman" w:hAnsi="Times New Roman"/>
        </w:rPr>
      </w:pPr>
      <w:r w:rsidRPr="005A77FD">
        <w:rPr>
          <w:rFonts w:ascii="Times New Roman" w:hAnsi="Times New Roman"/>
        </w:rPr>
        <w:t>(8) Ak odvolací orgán alebo vedúci ústredného orgánu štátnej správy poruší povinnosť podľa predchádzajúcich odsekov tým, že nerozhodne v lehote pre rozhodnutie o odvolaní alebo o rozklade, predpokladá sa, že vydal rozhodnutie, ktorým odvolanie, alebo rozklad zamietol a napadnuté rozhodnutie potvrdil; za deň doručenia tohto rozhodnutia sa považuje tretí deň nasledujúci po dni, ktorým uplynula lehota na vydanie rozhodnutia.</w:t>
      </w:r>
    </w:p>
    <w:p w:rsidR="00255184" w:rsidRPr="005A77FD" w:rsidP="00255184">
      <w:pPr>
        <w:tabs>
          <w:tab w:val="left" w:pos="0"/>
        </w:tabs>
        <w:bidi w:val="0"/>
        <w:jc w:val="both"/>
        <w:rPr>
          <w:rFonts w:ascii="Times New Roman" w:hAnsi="Times New Roman"/>
        </w:rPr>
      </w:pPr>
      <w:r w:rsidRPr="005A77FD">
        <w:rPr>
          <w:rFonts w:ascii="Times New Roman" w:hAnsi="Times New Roman"/>
        </w:rPr>
        <w:t>(9) Ak odvolací orgán vyhovie odvolaniu a má požadovanú informáciu k dispozícii, rozhodnutím zmení rozhodnutie povinnej osoby</w:t>
      </w:r>
      <w:r w:rsidRPr="005A77FD" w:rsidR="00876748">
        <w:rPr>
          <w:rFonts w:ascii="Times New Roman" w:hAnsi="Times New Roman"/>
        </w:rPr>
        <w:t>,</w:t>
      </w:r>
      <w:r w:rsidRPr="005A77FD">
        <w:rPr>
          <w:rFonts w:ascii="Times New Roman" w:hAnsi="Times New Roman"/>
        </w:rPr>
        <w:t xml:space="preserve"> voči ktorému bolo odvolanie podané</w:t>
      </w:r>
      <w:r w:rsidRPr="005A77FD" w:rsidR="00876748">
        <w:rPr>
          <w:rFonts w:ascii="Times New Roman" w:hAnsi="Times New Roman"/>
        </w:rPr>
        <w:t>,</w:t>
      </w:r>
      <w:r w:rsidRPr="005A77FD">
        <w:rPr>
          <w:rFonts w:ascii="Times New Roman" w:hAnsi="Times New Roman"/>
        </w:rPr>
        <w:t xml:space="preserve"> a sprístupní požadovanú informáciu v rozsahu, v akom odvolaniu vyhovie; to platí aj pre konanie o rozklade.“</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Poznámka od čiarou k odkazu 26a znie: </w:t>
      </w:r>
    </w:p>
    <w:p w:rsidR="00255184" w:rsidRPr="005A77FD" w:rsidP="00255184">
      <w:pPr>
        <w:tabs>
          <w:tab w:val="left" w:pos="0"/>
        </w:tabs>
        <w:bidi w:val="0"/>
        <w:jc w:val="both"/>
        <w:rPr>
          <w:rFonts w:ascii="Times New Roman" w:hAnsi="Times New Roman"/>
        </w:rPr>
      </w:pPr>
      <w:r w:rsidRPr="005A77FD">
        <w:rPr>
          <w:rFonts w:ascii="Times New Roman" w:hAnsi="Times New Roman"/>
        </w:rPr>
        <w:t>„</w:t>
      </w:r>
      <w:r w:rsidRPr="005A77FD">
        <w:rPr>
          <w:rFonts w:ascii="Times New Roman" w:hAnsi="Times New Roman"/>
          <w:vertAlign w:val="superscript"/>
        </w:rPr>
        <w:t>26a</w:t>
      </w:r>
      <w:r w:rsidRPr="005A77FD">
        <w:rPr>
          <w:rFonts w:ascii="Times New Roman" w:hAnsi="Times New Roman"/>
        </w:rPr>
        <w:t xml:space="preserve">) § 58 ods. 2 a 3 a § 61 ods. 2 zákona č. 71/1967 Zb. o správnom konaní (správny poriadok) v znení neskorších predpisov.“. </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266634">
        <w:rPr>
          <w:rFonts w:ascii="Times New Roman" w:hAnsi="Times New Roman"/>
        </w:rPr>
        <w:t>66</w:t>
      </w:r>
      <w:r w:rsidRPr="005A77FD">
        <w:rPr>
          <w:rFonts w:ascii="Times New Roman" w:hAnsi="Times New Roman"/>
        </w:rPr>
        <w:t>. V § 20 sa dopĺňajú písmena e) a f), ktoré znejú:</w:t>
      </w:r>
    </w:p>
    <w:p w:rsidR="00255184" w:rsidRPr="005A77FD" w:rsidP="00255184">
      <w:pPr>
        <w:pStyle w:val="ListParagraph0"/>
        <w:bidi w:val="0"/>
        <w:ind w:left="0"/>
        <w:rPr>
          <w:rFonts w:ascii="Times New Roman" w:hAnsi="Times New Roman"/>
        </w:rPr>
      </w:pPr>
      <w:r w:rsidRPr="005A77FD">
        <w:rPr>
          <w:rFonts w:ascii="Times New Roman" w:hAnsi="Times New Roman"/>
        </w:rPr>
        <w:t>„e) informáciu o tom, ako bolo o podanom opravnom prostriedku rozhodnuté a spisovú značku rozhodnutia o opravnom prostriedku,</w:t>
      </w:r>
    </w:p>
    <w:p w:rsidR="00255184" w:rsidRPr="005A77FD" w:rsidP="00255184">
      <w:pPr>
        <w:pStyle w:val="ListParagraph0"/>
        <w:bidi w:val="0"/>
        <w:ind w:left="0"/>
        <w:rPr>
          <w:rFonts w:ascii="Times New Roman" w:hAnsi="Times New Roman"/>
        </w:rPr>
      </w:pPr>
      <w:r w:rsidRPr="005A77FD">
        <w:rPr>
          <w:rFonts w:ascii="Times New Roman" w:hAnsi="Times New Roman"/>
        </w:rPr>
        <w:t>f) informáciu o rozhodnutí súdu o žalobe proti rozhodnutiu o opravnom prostriedku a spisovú značka rozhodnutia súdu, ak povinná osoba má o rozhodnutí súdu informáciu.“.</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B20AD2">
        <w:rPr>
          <w:rFonts w:ascii="Times New Roman" w:hAnsi="Times New Roman"/>
        </w:rPr>
        <w:t>67</w:t>
      </w:r>
      <w:r w:rsidRPr="005A77FD">
        <w:rPr>
          <w:rFonts w:ascii="Times New Roman" w:hAnsi="Times New Roman"/>
        </w:rPr>
        <w:t>. V § 21a ods. 1 písm. c) sa za slová „týmto zákonom“ vkladajú slová „okrem povinnosti zaplatiť úhradu podľa § 21 ods. 1</w:t>
      </w:r>
      <w:r w:rsidRPr="005A77FD" w:rsidR="00B61410">
        <w:rPr>
          <w:rFonts w:ascii="Times New Roman" w:hAnsi="Times New Roman"/>
        </w:rPr>
        <w:t>.</w:t>
      </w:r>
      <w:r w:rsidRPr="005A77FD">
        <w:rPr>
          <w:rFonts w:ascii="Times New Roman" w:hAnsi="Times New Roman"/>
        </w:rPr>
        <w:t>“.</w:t>
      </w:r>
    </w:p>
    <w:p w:rsidR="00255184" w:rsidRPr="005A77FD" w:rsidP="00255184">
      <w:pPr>
        <w:tabs>
          <w:tab w:val="left" w:pos="0"/>
        </w:tabs>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sidR="00B20AD2">
        <w:rPr>
          <w:rFonts w:ascii="Times New Roman" w:hAnsi="Times New Roman"/>
        </w:rPr>
        <w:t>68</w:t>
      </w:r>
      <w:r w:rsidRPr="005A77FD">
        <w:rPr>
          <w:rFonts w:ascii="Times New Roman" w:hAnsi="Times New Roman"/>
        </w:rPr>
        <w:t>. V § 21a odsek 4 znie:</w:t>
      </w:r>
    </w:p>
    <w:p w:rsidR="00255184" w:rsidRPr="005A77FD" w:rsidP="00255184">
      <w:pPr>
        <w:pStyle w:val="ListParagraph0"/>
        <w:bidi w:val="0"/>
        <w:ind w:left="0"/>
        <w:jc w:val="both"/>
        <w:rPr>
          <w:rFonts w:ascii="Times New Roman" w:hAnsi="Times New Roman"/>
        </w:rPr>
      </w:pPr>
      <w:r w:rsidRPr="005A77FD">
        <w:rPr>
          <w:rFonts w:ascii="Times New Roman" w:hAnsi="Times New Roman"/>
        </w:rPr>
        <w:t>„(4) V návrhu musí byť uvedené, kto je postihnutou osobou, kto je povinnou osobou a akým spôsobom mal byť podľa navrhovateľa priestupok spáchaný. Orgán prejednávajúci priestupok je povinný vykonať objasňovanie a postupuje tak, aby zistil páchateľa.“.</w:t>
      </w:r>
    </w:p>
    <w:p w:rsidR="00255184" w:rsidRPr="005A77FD" w:rsidP="00255184">
      <w:pPr>
        <w:tabs>
          <w:tab w:val="left" w:pos="0"/>
        </w:tabs>
        <w:bidi w:val="0"/>
        <w:jc w:val="both"/>
        <w:rPr>
          <w:rFonts w:ascii="Times New Roman" w:hAnsi="Times New Roman"/>
        </w:rPr>
      </w:pPr>
    </w:p>
    <w:p w:rsidR="00255184" w:rsidRPr="005A77FD" w:rsidP="00255184">
      <w:pPr>
        <w:tabs>
          <w:tab w:val="left" w:pos="284"/>
        </w:tabs>
        <w:bidi w:val="0"/>
        <w:jc w:val="both"/>
        <w:rPr>
          <w:rFonts w:ascii="Times New Roman" w:hAnsi="Times New Roman"/>
        </w:rPr>
      </w:pPr>
    </w:p>
    <w:p w:rsidR="00255184" w:rsidRPr="005A77FD" w:rsidP="00255184">
      <w:pPr>
        <w:tabs>
          <w:tab w:val="left" w:pos="284"/>
          <w:tab w:val="left" w:pos="3306"/>
        </w:tabs>
        <w:bidi w:val="0"/>
        <w:jc w:val="both"/>
        <w:rPr>
          <w:rFonts w:ascii="Times New Roman" w:hAnsi="Times New Roman"/>
        </w:rPr>
      </w:pPr>
      <w:r w:rsidRPr="005A77FD" w:rsidR="00B20AD2">
        <w:rPr>
          <w:rFonts w:ascii="Times New Roman" w:hAnsi="Times New Roman"/>
        </w:rPr>
        <w:t>69</w:t>
      </w:r>
      <w:r w:rsidRPr="005A77FD">
        <w:rPr>
          <w:rFonts w:ascii="Times New Roman" w:hAnsi="Times New Roman"/>
        </w:rPr>
        <w:t>. Za § 22e sa vkladá § 22f, ktorý vrátane nadpisu znie:</w:t>
      </w:r>
    </w:p>
    <w:p w:rsidR="00255184" w:rsidRPr="005A77FD" w:rsidP="00255184">
      <w:pPr>
        <w:tabs>
          <w:tab w:val="left" w:pos="284"/>
          <w:tab w:val="left" w:pos="3306"/>
        </w:tabs>
        <w:bidi w:val="0"/>
        <w:jc w:val="both"/>
        <w:rPr>
          <w:rFonts w:ascii="Times New Roman" w:hAnsi="Times New Roman"/>
        </w:rPr>
      </w:pPr>
    </w:p>
    <w:p w:rsidR="00255184" w:rsidRPr="005A77FD" w:rsidP="00255184">
      <w:pPr>
        <w:tabs>
          <w:tab w:val="left" w:pos="0"/>
        </w:tabs>
        <w:bidi w:val="0"/>
        <w:ind w:left="360"/>
        <w:jc w:val="center"/>
        <w:rPr>
          <w:rFonts w:ascii="Times New Roman" w:hAnsi="Times New Roman"/>
        </w:rPr>
      </w:pPr>
      <w:r w:rsidRPr="005A77FD">
        <w:rPr>
          <w:rFonts w:ascii="Times New Roman" w:hAnsi="Times New Roman"/>
        </w:rPr>
        <w:t>„§ 22f</w:t>
      </w:r>
    </w:p>
    <w:p w:rsidR="00255184" w:rsidRPr="005A77FD" w:rsidP="00255184">
      <w:pPr>
        <w:tabs>
          <w:tab w:val="left" w:pos="0"/>
        </w:tabs>
        <w:bidi w:val="0"/>
        <w:ind w:left="360"/>
        <w:jc w:val="center"/>
        <w:rPr>
          <w:rFonts w:ascii="Times New Roman" w:hAnsi="Times New Roman"/>
          <w:b/>
        </w:rPr>
      </w:pPr>
      <w:r w:rsidRPr="005A77FD">
        <w:rPr>
          <w:rFonts w:ascii="Times New Roman" w:hAnsi="Times New Roman"/>
          <w:b/>
        </w:rPr>
        <w:t xml:space="preserve">Prechodné ustanovenia k úpravám účinným od 1. </w:t>
      </w:r>
      <w:r w:rsidRPr="005A77FD" w:rsidR="002F3C8B">
        <w:rPr>
          <w:rFonts w:ascii="Times New Roman" w:hAnsi="Times New Roman"/>
          <w:b/>
        </w:rPr>
        <w:t>januára 2016</w:t>
      </w:r>
    </w:p>
    <w:p w:rsidR="00255184" w:rsidRPr="005A77FD" w:rsidP="00255184">
      <w:pPr>
        <w:bidi w:val="0"/>
        <w:jc w:val="both"/>
        <w:rPr>
          <w:rFonts w:ascii="Times New Roman" w:hAnsi="Times New Roman"/>
        </w:rPr>
      </w:pPr>
    </w:p>
    <w:p w:rsidR="00255184" w:rsidRPr="005A77FD" w:rsidP="00255184">
      <w:pPr>
        <w:tabs>
          <w:tab w:val="left" w:pos="0"/>
        </w:tabs>
        <w:bidi w:val="0"/>
        <w:jc w:val="both"/>
        <w:rPr>
          <w:rFonts w:ascii="Times New Roman" w:hAnsi="Times New Roman"/>
        </w:rPr>
      </w:pPr>
      <w:r w:rsidRPr="005A77FD">
        <w:rPr>
          <w:rFonts w:ascii="Times New Roman" w:hAnsi="Times New Roman"/>
        </w:rPr>
        <w:t xml:space="preserve">(1) Ustanovenia tohto zákona sa vzťahujú na povinne zverejňovanú zmluvu uzavretú po 1. </w:t>
      </w:r>
      <w:r w:rsidRPr="005A77FD" w:rsidR="002F3C8B">
        <w:rPr>
          <w:rFonts w:ascii="Times New Roman" w:hAnsi="Times New Roman"/>
        </w:rPr>
        <w:t>januári 2016</w:t>
      </w:r>
      <w:r w:rsidRPr="005A77FD">
        <w:rPr>
          <w:rFonts w:ascii="Times New Roman" w:hAnsi="Times New Roman"/>
        </w:rPr>
        <w:t xml:space="preserve">, na objednávku tovarov a služieb vyhotovenú po 1. </w:t>
      </w:r>
      <w:r w:rsidRPr="005A77FD" w:rsidR="002F3C8B">
        <w:rPr>
          <w:rFonts w:ascii="Times New Roman" w:hAnsi="Times New Roman"/>
        </w:rPr>
        <w:t>januári 2016</w:t>
      </w:r>
      <w:r w:rsidRPr="005A77FD">
        <w:rPr>
          <w:rFonts w:ascii="Times New Roman" w:hAnsi="Times New Roman"/>
        </w:rPr>
        <w:t xml:space="preserve"> a na faktúru doručenú alebo zaplatenú po 1. </w:t>
      </w:r>
      <w:r w:rsidRPr="005A77FD" w:rsidR="002F3C8B">
        <w:rPr>
          <w:rFonts w:ascii="Times New Roman" w:hAnsi="Times New Roman"/>
        </w:rPr>
        <w:t>januári 2016</w:t>
      </w:r>
      <w:r w:rsidRPr="005A77FD">
        <w:rPr>
          <w:rFonts w:ascii="Times New Roman" w:hAnsi="Times New Roman"/>
        </w:rPr>
        <w:t xml:space="preserve">. Povinne zverejňované zmluvy, ktoré sa podľa úpravy účinnej do 1. </w:t>
      </w:r>
      <w:r w:rsidRPr="005A77FD" w:rsidR="00662FE6">
        <w:rPr>
          <w:rFonts w:ascii="Times New Roman" w:hAnsi="Times New Roman"/>
        </w:rPr>
        <w:t>apríla</w:t>
      </w:r>
      <w:r w:rsidRPr="005A77FD">
        <w:rPr>
          <w:rFonts w:ascii="Times New Roman" w:hAnsi="Times New Roman"/>
        </w:rPr>
        <w:t xml:space="preserve"> 2016 nezverejňovali v registri, sa zverejňujú podľa úpravy účinnej do 1. </w:t>
      </w:r>
      <w:r w:rsidRPr="005A77FD" w:rsidR="00662FE6">
        <w:rPr>
          <w:rFonts w:ascii="Times New Roman" w:hAnsi="Times New Roman"/>
        </w:rPr>
        <w:t>apríla</w:t>
      </w:r>
      <w:r w:rsidRPr="005A77FD">
        <w:rPr>
          <w:rFonts w:ascii="Times New Roman" w:hAnsi="Times New Roman"/>
        </w:rPr>
        <w:t xml:space="preserve"> 2016.</w:t>
      </w:r>
    </w:p>
    <w:p w:rsidR="00255184" w:rsidRPr="005A77FD" w:rsidP="00255184">
      <w:pPr>
        <w:tabs>
          <w:tab w:val="left" w:pos="0"/>
        </w:tabs>
        <w:bidi w:val="0"/>
        <w:ind w:left="360"/>
        <w:jc w:val="both"/>
        <w:rPr>
          <w:rFonts w:ascii="Times New Roman" w:hAnsi="Times New Roman"/>
        </w:rPr>
      </w:pPr>
    </w:p>
    <w:p w:rsidR="00255184" w:rsidRPr="005A77FD" w:rsidP="00255184">
      <w:pPr>
        <w:bidi w:val="0"/>
        <w:jc w:val="both"/>
        <w:rPr>
          <w:rFonts w:ascii="Times New Roman" w:hAnsi="Times New Roman"/>
        </w:rPr>
      </w:pPr>
      <w:r w:rsidRPr="005A77FD">
        <w:rPr>
          <w:rFonts w:ascii="Times New Roman" w:hAnsi="Times New Roman"/>
        </w:rPr>
        <w:t xml:space="preserve">(2) Na konania začaté pred 1. </w:t>
      </w:r>
      <w:r w:rsidRPr="005A77FD" w:rsidR="002F3C8B">
        <w:rPr>
          <w:rFonts w:ascii="Times New Roman" w:hAnsi="Times New Roman"/>
        </w:rPr>
        <w:t>januárom 2016</w:t>
      </w:r>
      <w:r w:rsidRPr="005A77FD">
        <w:rPr>
          <w:rFonts w:ascii="Times New Roman" w:hAnsi="Times New Roman"/>
        </w:rPr>
        <w:t xml:space="preserve"> sa použijú predpisy účinné do 1. </w:t>
      </w:r>
      <w:r w:rsidRPr="005A77FD" w:rsidR="002F3C8B">
        <w:rPr>
          <w:rFonts w:ascii="Times New Roman" w:hAnsi="Times New Roman"/>
        </w:rPr>
        <w:t>januára</w:t>
      </w:r>
      <w:r w:rsidRPr="005A77FD">
        <w:rPr>
          <w:rFonts w:ascii="Times New Roman" w:hAnsi="Times New Roman"/>
        </w:rPr>
        <w:t xml:space="preserve"> 201</w:t>
      </w:r>
      <w:r w:rsidRPr="005A77FD" w:rsidR="002F3C8B">
        <w:rPr>
          <w:rFonts w:ascii="Times New Roman" w:hAnsi="Times New Roman"/>
        </w:rPr>
        <w:t>6</w:t>
      </w:r>
      <w:r w:rsidRPr="005A77FD">
        <w:rPr>
          <w:rFonts w:ascii="Times New Roman" w:hAnsi="Times New Roman"/>
        </w:rPr>
        <w:t>.</w:t>
      </w:r>
    </w:p>
    <w:p w:rsidR="00255184" w:rsidRPr="005A77FD" w:rsidP="00255184">
      <w:pPr>
        <w:bidi w:val="0"/>
        <w:jc w:val="both"/>
        <w:rPr>
          <w:rFonts w:ascii="Times New Roman" w:hAnsi="Times New Roman"/>
        </w:rPr>
      </w:pPr>
    </w:p>
    <w:p w:rsidR="00255184" w:rsidRPr="005A77FD" w:rsidP="00255184">
      <w:pPr>
        <w:tabs>
          <w:tab w:val="left" w:pos="0"/>
        </w:tabs>
        <w:bidi w:val="0"/>
        <w:jc w:val="center"/>
        <w:rPr>
          <w:rFonts w:ascii="Times New Roman" w:hAnsi="Times New Roman"/>
          <w:b/>
        </w:rPr>
      </w:pPr>
      <w:r w:rsidRPr="005A77FD">
        <w:rPr>
          <w:rFonts w:ascii="Times New Roman" w:hAnsi="Times New Roman"/>
          <w:b/>
        </w:rPr>
        <w:t>Čl. II</w:t>
      </w:r>
    </w:p>
    <w:p w:rsidR="00255184" w:rsidRPr="005A77FD" w:rsidP="00255184">
      <w:pPr>
        <w:tabs>
          <w:tab w:val="left" w:pos="0"/>
        </w:tabs>
        <w:bidi w:val="0"/>
        <w:jc w:val="center"/>
        <w:rPr>
          <w:rFonts w:ascii="Times New Roman" w:hAnsi="Times New Roman"/>
          <w:b/>
        </w:rPr>
      </w:pPr>
    </w:p>
    <w:p w:rsidR="00255184" w:rsidRPr="005A77FD" w:rsidP="00255184">
      <w:pPr>
        <w:tabs>
          <w:tab w:val="left" w:pos="0"/>
        </w:tabs>
        <w:bidi w:val="0"/>
        <w:jc w:val="both"/>
        <w:rPr>
          <w:rFonts w:ascii="Times New Roman" w:hAnsi="Times New Roman"/>
          <w:b/>
        </w:rPr>
      </w:pPr>
      <w:r w:rsidRPr="005A77FD">
        <w:rPr>
          <w:rFonts w:ascii="Times New Roman" w:hAnsi="Times New Roman"/>
        </w:rPr>
        <w:t>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 484/2008 Z. z., zákona č. 491/2008 Z. z., zákona č. 487/2009 Z. z., zákona č. 495/2009 Z. z., zákona č. 575/2009 Z. z., zákona č. 151/2010 Z. z., zákona č. 183/2011 Z. z., zákona č. 332/2011 Z. z., zákona č. 348/2011 Z. z., zákona č. 388/2011 Z. z., zákona č. 335/2012 Z. z., zákona č. 64/2013 Z. z., zákona č. 75/2013 Z. z., zákona č. 180/2013 Z. z., zákona č. 106/2014 Z. z., zákona č. 151/2014 Z. z., zákona č. 180/2014, zákona č. 335/2014 Z. z.</w:t>
      </w:r>
      <w:r w:rsidRPr="005A77FD" w:rsidR="0046290C">
        <w:rPr>
          <w:rFonts w:ascii="Times New Roman" w:hAnsi="Times New Roman"/>
        </w:rPr>
        <w:t xml:space="preserve">, </w:t>
      </w:r>
      <w:r w:rsidRPr="005A77FD">
        <w:rPr>
          <w:rFonts w:ascii="Times New Roman" w:hAnsi="Times New Roman"/>
        </w:rPr>
        <w:t>zákona č. 353/2014 Z. z.</w:t>
      </w:r>
      <w:r w:rsidRPr="005A77FD" w:rsidR="0046290C">
        <w:rPr>
          <w:rFonts w:ascii="Times New Roman" w:hAnsi="Times New Roman"/>
        </w:rPr>
        <w:t>, 73/2015 Z. z., 78/2015 Z. z., 131/2015 Z. z., 175/2015 Z. z., 176/2015 Z. z. a 180/2015 Z. z.</w:t>
      </w:r>
      <w:r w:rsidRPr="005A77FD">
        <w:rPr>
          <w:rFonts w:ascii="Times New Roman" w:hAnsi="Times New Roman"/>
        </w:rPr>
        <w:t xml:space="preserve"> sa dopĺňa takto:</w:t>
      </w:r>
    </w:p>
    <w:p w:rsidR="00255184" w:rsidRPr="005A77FD" w:rsidP="00255184">
      <w:pPr>
        <w:bidi w:val="0"/>
        <w:jc w:val="both"/>
        <w:rPr>
          <w:rFonts w:ascii="Times New Roman" w:hAnsi="Times New Roman"/>
          <w:bCs/>
        </w:rPr>
      </w:pPr>
    </w:p>
    <w:p w:rsidR="00255184" w:rsidRPr="005A77FD" w:rsidP="00255184">
      <w:pPr>
        <w:bidi w:val="0"/>
        <w:jc w:val="both"/>
        <w:rPr>
          <w:rFonts w:ascii="Times New Roman" w:hAnsi="Times New Roman"/>
          <w:bCs/>
        </w:rPr>
      </w:pPr>
      <w:r w:rsidRPr="005A77FD">
        <w:rPr>
          <w:rFonts w:ascii="Times New Roman" w:hAnsi="Times New Roman"/>
          <w:bCs/>
        </w:rPr>
        <w:t>V § 250j ods. 6 sa na konci dopĺňa táto veta: „Ak žalobca podá žalobu proti rozhodnutiu žalovaného správneho orgánu, ktoré vzniklo v dôsledku márneho uplynutia lehoty na vybavenie žiadosti o informácie podľa osobitného predpisu, a po uplynutí lehoty na vybavenie žiadosti žalovaný správny orgán vydal aj písomné rozhodnutie o nesprístupnení informácie, na návrh žalobcu súd preskúma aj zákonnosť dôvodov uvedených v písomnom rozhodnutí o nesprístupnení informácie; v ďalšom konaní je žalovaný správny orgán viazaný právnym názorom súdu ohľadom dôvodov uvedených v písomnom rozhodnutí o nesprístupnení informácie.“.</w:t>
      </w:r>
    </w:p>
    <w:p w:rsidR="00255184" w:rsidRPr="005A77FD" w:rsidP="00255184">
      <w:pPr>
        <w:bidi w:val="0"/>
        <w:jc w:val="both"/>
        <w:rPr>
          <w:rFonts w:ascii="Times New Roman" w:hAnsi="Times New Roman"/>
        </w:rPr>
      </w:pPr>
    </w:p>
    <w:p w:rsidR="00255184" w:rsidRPr="005A77FD" w:rsidP="00255184">
      <w:pPr>
        <w:bidi w:val="0"/>
        <w:jc w:val="center"/>
        <w:rPr>
          <w:rFonts w:ascii="Times New Roman" w:hAnsi="Times New Roman"/>
          <w:b/>
        </w:rPr>
      </w:pPr>
      <w:r w:rsidRPr="005A77FD">
        <w:rPr>
          <w:rFonts w:ascii="Times New Roman" w:hAnsi="Times New Roman"/>
          <w:b/>
        </w:rPr>
        <w:t>Čl. III</w:t>
      </w:r>
    </w:p>
    <w:p w:rsidR="00255184" w:rsidRPr="005A77FD" w:rsidP="00255184">
      <w:pPr>
        <w:bidi w:val="0"/>
        <w:jc w:val="both"/>
        <w:rPr>
          <w:rFonts w:ascii="Times New Roman" w:hAnsi="Times New Roman"/>
          <w:b/>
        </w:rPr>
      </w:pPr>
    </w:p>
    <w:p w:rsidR="00255184" w:rsidRPr="005A77FD" w:rsidP="00255184">
      <w:pPr>
        <w:bidi w:val="0"/>
        <w:jc w:val="both"/>
        <w:rPr>
          <w:rFonts w:ascii="Times New Roman" w:hAnsi="Times New Roman"/>
        </w:rPr>
      </w:pPr>
      <w:r w:rsidRPr="005A77FD">
        <w:rPr>
          <w:rFonts w:ascii="Times New Roman" w:hAnsi="Times New Roman"/>
        </w:rPr>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 č. 445/2008 Z. z., zákona č. 479/2008 Z. z., zákona č. 491/2008 Z. z., zákona č. 8/2009 Z. z., zákona č. 70/2009 Z. z., zákona č. 72/2009 Z. z., zákona č. 191/2009 Z. z., zákona č. 206/2009 Z. z., zákona č. 387/2009 Z. z., zákona č. 465/2009 Z. z., zákona č. 513/2009 Z. z., zákon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a zákona č. 374/2014 Z. z. sa mení a dopĺňa takto:</w:t>
      </w:r>
    </w:p>
    <w:p w:rsidR="00255184" w:rsidRPr="005A77FD" w:rsidP="00255184">
      <w:pPr>
        <w:bidi w:val="0"/>
        <w:jc w:val="both"/>
        <w:rPr>
          <w:rFonts w:ascii="Times New Roman" w:hAnsi="Times New Roman"/>
        </w:rPr>
      </w:pPr>
    </w:p>
    <w:p w:rsidR="00255184" w:rsidRPr="005A77FD" w:rsidP="00255184">
      <w:pPr>
        <w:bidi w:val="0"/>
        <w:jc w:val="both"/>
        <w:rPr>
          <w:rFonts w:ascii="Times New Roman" w:hAnsi="Times New Roman"/>
        </w:rPr>
      </w:pPr>
      <w:r w:rsidRPr="005A77FD">
        <w:rPr>
          <w:rFonts w:ascii="Times New Roman" w:hAnsi="Times New Roman"/>
        </w:rPr>
        <w:t>1.  § 42a sa vrátane nadpisu vypúšťa.</w:t>
      </w:r>
    </w:p>
    <w:p w:rsidR="00255184" w:rsidRPr="005A77FD" w:rsidP="00255184">
      <w:pPr>
        <w:bidi w:val="0"/>
        <w:jc w:val="both"/>
        <w:rPr>
          <w:rFonts w:ascii="Times New Roman" w:hAnsi="Times New Roman"/>
        </w:rPr>
      </w:pPr>
      <w:r w:rsidRPr="005A77FD">
        <w:rPr>
          <w:rFonts w:ascii="Times New Roman" w:hAnsi="Times New Roman"/>
        </w:rPr>
        <w:t xml:space="preserve">2. V § 89a ods. 9 sa na konci vety pripája bodkočiarka a slová „to sa nevzťahuje na rozhodnutie alebo informácie o výsledku konania, po vylúčení tých informácií, pri ktorých to ustanovuje osobitný zákon. </w:t>
      </w:r>
      <w:r w:rsidRPr="005A77FD">
        <w:rPr>
          <w:rFonts w:ascii="Times New Roman" w:hAnsi="Times New Roman"/>
          <w:vertAlign w:val="superscript"/>
        </w:rPr>
        <w:t>18</w:t>
      </w:r>
      <w:r w:rsidRPr="005A77FD">
        <w:rPr>
          <w:rFonts w:ascii="Times New Roman" w:hAnsi="Times New Roman"/>
        </w:rPr>
        <w:t>)“.</w:t>
      </w:r>
    </w:p>
    <w:p w:rsidR="00255184" w:rsidRPr="005A77FD" w:rsidP="00255184">
      <w:pPr>
        <w:bidi w:val="0"/>
        <w:rPr>
          <w:rFonts w:ascii="Times New Roman" w:hAnsi="Times New Roman"/>
        </w:rPr>
      </w:pPr>
    </w:p>
    <w:p w:rsidR="00255184" w:rsidRPr="005A77FD" w:rsidP="00255184">
      <w:pPr>
        <w:bidi w:val="0"/>
        <w:rPr>
          <w:rFonts w:ascii="Times New Roman" w:hAnsi="Times New Roman"/>
        </w:rPr>
      </w:pPr>
    </w:p>
    <w:p w:rsidR="00255184" w:rsidRPr="005A77FD" w:rsidP="00255184">
      <w:pPr>
        <w:bidi w:val="0"/>
        <w:rPr>
          <w:rFonts w:ascii="Times New Roman" w:hAnsi="Times New Roman"/>
        </w:rPr>
      </w:pPr>
    </w:p>
    <w:p w:rsidR="00255184" w:rsidRPr="005A77FD" w:rsidP="00255184">
      <w:pPr>
        <w:bidi w:val="0"/>
        <w:jc w:val="center"/>
        <w:rPr>
          <w:rFonts w:ascii="Times New Roman" w:hAnsi="Times New Roman"/>
          <w:b/>
        </w:rPr>
      </w:pPr>
      <w:r w:rsidRPr="005A77FD">
        <w:rPr>
          <w:rFonts w:ascii="Times New Roman" w:hAnsi="Times New Roman"/>
          <w:b/>
        </w:rPr>
        <w:t>Čl. IV</w:t>
      </w:r>
    </w:p>
    <w:p w:rsidR="00255184" w:rsidRPr="005A77FD" w:rsidP="00255184">
      <w:pPr>
        <w:bidi w:val="0"/>
        <w:rPr>
          <w:rFonts w:ascii="Times New Roman" w:hAnsi="Times New Roman"/>
          <w:b/>
        </w:rPr>
      </w:pPr>
    </w:p>
    <w:p w:rsidR="00255184" w:rsidRPr="005A77FD" w:rsidP="00255184">
      <w:pPr>
        <w:bidi w:val="0"/>
        <w:jc w:val="both"/>
        <w:rPr>
          <w:rFonts w:ascii="Times New Roman" w:hAnsi="Times New Roman"/>
        </w:rPr>
      </w:pPr>
      <w:r w:rsidRPr="005A77FD">
        <w:rPr>
          <w:rFonts w:ascii="Times New Roman" w:hAnsi="Times New Roman"/>
        </w:rPr>
        <w:t xml:space="preserve">Tento zákon nadobúda účinnosť 1. </w:t>
      </w:r>
      <w:r w:rsidRPr="005A77FD" w:rsidR="002F3C8B">
        <w:rPr>
          <w:rFonts w:ascii="Times New Roman" w:hAnsi="Times New Roman"/>
        </w:rPr>
        <w:t>januára</w:t>
      </w:r>
      <w:r w:rsidRPr="005A77FD">
        <w:rPr>
          <w:rFonts w:ascii="Times New Roman" w:hAnsi="Times New Roman"/>
        </w:rPr>
        <w:t xml:space="preserve"> 201</w:t>
      </w:r>
      <w:r w:rsidRPr="005A77FD" w:rsidR="002F3C8B">
        <w:rPr>
          <w:rFonts w:ascii="Times New Roman" w:hAnsi="Times New Roman"/>
        </w:rPr>
        <w:t>6</w:t>
      </w:r>
      <w:r w:rsidRPr="005A77FD">
        <w:rPr>
          <w:rFonts w:ascii="Times New Roman" w:hAnsi="Times New Roman"/>
        </w:rPr>
        <w:t xml:space="preserve">, okrem </w:t>
      </w:r>
      <w:r w:rsidRPr="005A77FD" w:rsidR="00B20AD2">
        <w:rPr>
          <w:rFonts w:ascii="Times New Roman" w:hAnsi="Times New Roman"/>
        </w:rPr>
        <w:t>čl. I bodov 18 až 20,</w:t>
      </w:r>
      <w:r w:rsidRPr="005A77FD">
        <w:rPr>
          <w:rFonts w:ascii="Times New Roman" w:hAnsi="Times New Roman"/>
        </w:rPr>
        <w:t xml:space="preserve"> 23,</w:t>
      </w:r>
      <w:r w:rsidRPr="005A77FD" w:rsidR="00B20AD2">
        <w:rPr>
          <w:rFonts w:ascii="Times New Roman" w:hAnsi="Times New Roman"/>
        </w:rPr>
        <w:t xml:space="preserve"> 23, 29 a 35</w:t>
      </w:r>
      <w:r w:rsidRPr="005A77FD">
        <w:rPr>
          <w:rFonts w:ascii="Times New Roman" w:hAnsi="Times New Roman"/>
        </w:rPr>
        <w:t xml:space="preserve"> ktoré nadobúdajú účinnosť 1. </w:t>
      </w:r>
      <w:r w:rsidRPr="005A77FD" w:rsidR="00B20AD2">
        <w:rPr>
          <w:rFonts w:ascii="Times New Roman" w:hAnsi="Times New Roman"/>
        </w:rPr>
        <w:t>apríla</w:t>
      </w:r>
      <w:r w:rsidRPr="005A77FD">
        <w:rPr>
          <w:rFonts w:ascii="Times New Roman" w:hAnsi="Times New Roman"/>
        </w:rPr>
        <w:t xml:space="preserve"> 2016.</w:t>
      </w:r>
    </w:p>
    <w:p w:rsidR="00255184" w:rsidRPr="005A77FD" w:rsidP="00255184">
      <w:pPr>
        <w:bidi w:val="0"/>
        <w:rPr>
          <w:rFonts w:ascii="Times New Roman" w:hAnsi="Times New Roman"/>
        </w:rPr>
      </w:pPr>
    </w:p>
    <w:p w:rsidR="00255184" w:rsidRPr="005A77FD" w:rsidP="001E1F77">
      <w:pPr>
        <w:bidi w:val="0"/>
        <w:jc w:val="center"/>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Palatino"/>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ele-GroteskEEBold">
    <w:altName w:val="Arial"/>
    <w:panose1 w:val="00000000000000000000"/>
    <w:charset w:val="00"/>
    <w:family w:val="swiss"/>
    <w:pitch w:val="default"/>
    <w:sig w:usb0="00000000" w:usb1="00000000" w:usb2="00000000" w:usb3="00000000" w:csb0="00000001" w:csb1="00000000"/>
  </w:font>
  <w:font w:name="Arial Narrow">
    <w:altName w:val="Century Gothic"/>
    <w:panose1 w:val="020B0606020202030204"/>
    <w:charset w:val="EE"/>
    <w:family w:val="swiss"/>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9DB"/>
    <w:multiLevelType w:val="hybridMultilevel"/>
    <w:tmpl w:val="66400E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4C6A98"/>
    <w:multiLevelType w:val="hybridMultilevel"/>
    <w:tmpl w:val="0A5CE98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99E2F51"/>
    <w:multiLevelType w:val="hybridMultilevel"/>
    <w:tmpl w:val="3BAA6B10"/>
    <w:lvl w:ilvl="0">
      <w:start w:val="1"/>
      <w:numFmt w:val="decimal"/>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6223E"/>
    <w:multiLevelType w:val="hybridMultilevel"/>
    <w:tmpl w:val="CE948708"/>
    <w:lvl w:ilvl="0">
      <w:start w:val="1"/>
      <w:numFmt w:val="decimal"/>
      <w:lvlText w:val="%1."/>
      <w:lvlJc w:val="left"/>
      <w:pPr>
        <w:ind w:left="360" w:hanging="360"/>
      </w:pPr>
      <w:rPr>
        <w:rFonts w:cs="Times New Roman"/>
        <w:b w:val="0"/>
        <w:sz w:val="24"/>
        <w:szCs w:val="24"/>
        <w:rtl w:val="0"/>
        <w:cs w:val="0"/>
      </w:rPr>
    </w:lvl>
    <w:lvl w:ilvl="1">
      <w:start w:val="1"/>
      <w:numFmt w:val="lowerLetter"/>
      <w:lvlText w:val="%2."/>
      <w:lvlJc w:val="left"/>
      <w:pPr>
        <w:ind w:left="1156" w:hanging="360"/>
      </w:pPr>
      <w:rPr>
        <w:rFonts w:cs="Times New Roman"/>
        <w:rtl w:val="0"/>
        <w:cs w:val="0"/>
      </w:rPr>
    </w:lvl>
    <w:lvl w:ilvl="2">
      <w:start w:val="1"/>
      <w:numFmt w:val="lowerRoman"/>
      <w:lvlText w:val="%3."/>
      <w:lvlJc w:val="right"/>
      <w:pPr>
        <w:ind w:left="1876" w:hanging="180"/>
      </w:pPr>
      <w:rPr>
        <w:rFonts w:cs="Times New Roman"/>
        <w:rtl w:val="0"/>
        <w:cs w:val="0"/>
      </w:rPr>
    </w:lvl>
    <w:lvl w:ilvl="3">
      <w:start w:val="1"/>
      <w:numFmt w:val="decimal"/>
      <w:lvlText w:val="%4."/>
      <w:lvlJc w:val="left"/>
      <w:pPr>
        <w:ind w:left="2596" w:hanging="360"/>
      </w:pPr>
      <w:rPr>
        <w:rFonts w:cs="Times New Roman"/>
        <w:rtl w:val="0"/>
        <w:cs w:val="0"/>
      </w:rPr>
    </w:lvl>
    <w:lvl w:ilvl="4">
      <w:start w:val="1"/>
      <w:numFmt w:val="lowerLetter"/>
      <w:lvlText w:val="%5."/>
      <w:lvlJc w:val="left"/>
      <w:pPr>
        <w:ind w:left="3316" w:hanging="360"/>
      </w:pPr>
      <w:rPr>
        <w:rFonts w:cs="Times New Roman"/>
        <w:rtl w:val="0"/>
        <w:cs w:val="0"/>
      </w:rPr>
    </w:lvl>
    <w:lvl w:ilvl="5">
      <w:start w:val="1"/>
      <w:numFmt w:val="lowerRoman"/>
      <w:lvlText w:val="%6."/>
      <w:lvlJc w:val="right"/>
      <w:pPr>
        <w:ind w:left="4036" w:hanging="180"/>
      </w:pPr>
      <w:rPr>
        <w:rFonts w:cs="Times New Roman"/>
        <w:rtl w:val="0"/>
        <w:cs w:val="0"/>
      </w:rPr>
    </w:lvl>
    <w:lvl w:ilvl="6">
      <w:start w:val="1"/>
      <w:numFmt w:val="decimal"/>
      <w:lvlText w:val="%7."/>
      <w:lvlJc w:val="left"/>
      <w:pPr>
        <w:ind w:left="4756" w:hanging="360"/>
      </w:pPr>
      <w:rPr>
        <w:rFonts w:cs="Times New Roman"/>
        <w:rtl w:val="0"/>
        <w:cs w:val="0"/>
      </w:rPr>
    </w:lvl>
    <w:lvl w:ilvl="7">
      <w:start w:val="1"/>
      <w:numFmt w:val="lowerLetter"/>
      <w:lvlText w:val="%8."/>
      <w:lvlJc w:val="left"/>
      <w:pPr>
        <w:ind w:left="5476" w:hanging="360"/>
      </w:pPr>
      <w:rPr>
        <w:rFonts w:cs="Times New Roman"/>
        <w:rtl w:val="0"/>
        <w:cs w:val="0"/>
      </w:rPr>
    </w:lvl>
    <w:lvl w:ilvl="8">
      <w:start w:val="1"/>
      <w:numFmt w:val="lowerRoman"/>
      <w:lvlText w:val="%9."/>
      <w:lvlJc w:val="right"/>
      <w:pPr>
        <w:ind w:left="6196" w:hanging="180"/>
      </w:pPr>
      <w:rPr>
        <w:rFonts w:cs="Times New Roman"/>
        <w:rtl w:val="0"/>
        <w:cs w:val="0"/>
      </w:rPr>
    </w:lvl>
  </w:abstractNum>
  <w:abstractNum w:abstractNumId="4">
    <w:nsid w:val="0E127A4D"/>
    <w:multiLevelType w:val="hybridMultilevel"/>
    <w:tmpl w:val="2FFA1A50"/>
    <w:lvl w:ilvl="0">
      <w:start w:val="16"/>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7B689C"/>
    <w:multiLevelType w:val="hybridMultilevel"/>
    <w:tmpl w:val="EC3C5034"/>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6">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3813C7D"/>
    <w:multiLevelType w:val="hybridMultilevel"/>
    <w:tmpl w:val="B440A920"/>
    <w:lvl w:ilvl="0">
      <w:start w:val="1"/>
      <w:numFmt w:val="lowerLetter"/>
      <w:lvlText w:val="%1)"/>
      <w:lvlJc w:val="left"/>
      <w:pPr>
        <w:ind w:left="720" w:hanging="360"/>
      </w:pPr>
      <w:rPr>
        <w:rFonts w:ascii="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3E673FB"/>
    <w:multiLevelType w:val="hybridMultilevel"/>
    <w:tmpl w:val="52DC2760"/>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66E774F"/>
    <w:multiLevelType w:val="hybridMultilevel"/>
    <w:tmpl w:val="0A76CD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9862F40"/>
    <w:multiLevelType w:val="hybridMultilevel"/>
    <w:tmpl w:val="C46E5B04"/>
    <w:lvl w:ilvl="0">
      <w:start w:val="1"/>
      <w:numFmt w:val="decimal"/>
      <w:lvlText w:val="%1."/>
      <w:lvlJc w:val="left"/>
      <w:pPr>
        <w:ind w:left="778" w:hanging="360"/>
      </w:pPr>
      <w:rPr>
        <w:rFonts w:cs="Times New Roman" w:hint="default"/>
        <w:rtl w:val="0"/>
        <w:cs w:val="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rPr>
    </w:lvl>
    <w:lvl w:ilvl="3">
      <w:start w:val="1"/>
      <w:numFmt w:val="bullet"/>
      <w:lvlText w:val=""/>
      <w:lvlJc w:val="left"/>
      <w:pPr>
        <w:ind w:left="2938" w:hanging="360"/>
      </w:pPr>
      <w:rPr>
        <w:rFonts w:ascii="Symbol" w:hAnsi="Symbol" w:hint="default"/>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rPr>
    </w:lvl>
    <w:lvl w:ilvl="6">
      <w:start w:val="1"/>
      <w:numFmt w:val="bullet"/>
      <w:lvlText w:val=""/>
      <w:lvlJc w:val="left"/>
      <w:pPr>
        <w:ind w:left="5098" w:hanging="360"/>
      </w:pPr>
      <w:rPr>
        <w:rFonts w:ascii="Symbol" w:hAnsi="Symbol" w:hint="default"/>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rPr>
    </w:lvl>
  </w:abstractNum>
  <w:abstractNum w:abstractNumId="12">
    <w:nsid w:val="304D3D86"/>
    <w:multiLevelType w:val="hybridMultilevel"/>
    <w:tmpl w:val="2E584E2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312E6147"/>
    <w:multiLevelType w:val="hybridMultilevel"/>
    <w:tmpl w:val="8A008A2C"/>
    <w:lvl w:ilvl="0">
      <w:start w:val="2"/>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BD77741"/>
    <w:multiLevelType w:val="hybridMultilevel"/>
    <w:tmpl w:val="61E6375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0874DD9"/>
    <w:multiLevelType w:val="hybridMultilevel"/>
    <w:tmpl w:val="0E30915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6">
    <w:nsid w:val="4413624E"/>
    <w:multiLevelType w:val="hybridMultilevel"/>
    <w:tmpl w:val="764816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63D578A"/>
    <w:multiLevelType w:val="hybridMultilevel"/>
    <w:tmpl w:val="34BA0FE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6A62309"/>
    <w:multiLevelType w:val="hybridMultilevel"/>
    <w:tmpl w:val="B914C9E6"/>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94638D3"/>
    <w:multiLevelType w:val="hybridMultilevel"/>
    <w:tmpl w:val="63F65C10"/>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9981757"/>
    <w:multiLevelType w:val="hybridMultilevel"/>
    <w:tmpl w:val="8C6C7806"/>
    <w:lvl w:ilvl="0">
      <w:start w:val="1"/>
      <w:numFmt w:val="decimal"/>
      <w:lvlText w:val="(%1)"/>
      <w:lvlJc w:val="left"/>
      <w:pPr>
        <w:ind w:left="37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A241D68"/>
    <w:multiLevelType w:val="hybridMultilevel"/>
    <w:tmpl w:val="B37664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45A3BA3"/>
    <w:multiLevelType w:val="hybridMultilevel"/>
    <w:tmpl w:val="45C293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4444ADF"/>
    <w:multiLevelType w:val="hybridMultilevel"/>
    <w:tmpl w:val="8E8E4AD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7590291"/>
    <w:multiLevelType w:val="hybridMultilevel"/>
    <w:tmpl w:val="8EF015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B1B2E46"/>
    <w:multiLevelType w:val="hybridMultilevel"/>
    <w:tmpl w:val="E8409CC4"/>
    <w:lvl w:ilvl="0">
      <w:start w:val="4"/>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B3E6FF8"/>
    <w:multiLevelType w:val="hybridMultilevel"/>
    <w:tmpl w:val="FA6E18B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7222606A"/>
    <w:multiLevelType w:val="hybridMultilevel"/>
    <w:tmpl w:val="4A5CF92C"/>
    <w:lvl w:ilvl="0">
      <w:start w:val="1"/>
      <w:numFmt w:val="lowerLetter"/>
      <w:lvlText w:val="%1)"/>
      <w:lvlJc w:val="left"/>
      <w:pPr>
        <w:ind w:left="720" w:hanging="360"/>
      </w:pPr>
      <w:rPr>
        <w:rFonts w:cs="Times New Roman"/>
        <w:rtl w:val="0"/>
        <w:cs w:val="0"/>
      </w:rPr>
    </w:lvl>
    <w:lvl w:ilvl="1">
      <w:start w:val="1"/>
      <w:numFmt w:val="decimal"/>
      <w:lvlText w:val="%2."/>
      <w:lvlJc w:val="left"/>
      <w:pPr>
        <w:ind w:left="1353"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9"/>
  </w:num>
  <w:num w:numId="2">
    <w:abstractNumId w:val="6"/>
  </w:num>
  <w:num w:numId="3">
    <w:abstractNumId w:val="28"/>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6"/>
  </w:num>
  <w:num w:numId="6">
    <w:abstractNumId w:val="10"/>
  </w:num>
  <w:num w:numId="7">
    <w:abstractNumId w:val="0"/>
  </w:num>
  <w:num w:numId="8">
    <w:abstractNumId w:val="16"/>
  </w:num>
  <w:num w:numId="9">
    <w:abstractNumId w:val="21"/>
  </w:num>
  <w:num w:numId="10">
    <w:abstractNumId w:val="22"/>
  </w:num>
  <w:num w:numId="11">
    <w:abstractNumId w:val="15"/>
  </w:num>
  <w:num w:numId="12">
    <w:abstractNumId w:val="12"/>
  </w:num>
  <w:num w:numId="13">
    <w:abstractNumId w:val="7"/>
  </w:num>
  <w:num w:numId="14">
    <w:abstractNumId w:val="5"/>
  </w:num>
  <w:num w:numId="15">
    <w:abstractNumId w:val="17"/>
  </w:num>
  <w:num w:numId="16">
    <w:abstractNumId w:val="3"/>
  </w:num>
  <w:num w:numId="17">
    <w:abstractNumId w:val="1"/>
  </w:num>
  <w:num w:numId="18">
    <w:abstractNumId w:val="19"/>
  </w:num>
  <w:num w:numId="19">
    <w:abstractNumId w:val="23"/>
  </w:num>
  <w:num w:numId="20">
    <w:abstractNumId w:val="24"/>
  </w:num>
  <w:num w:numId="21">
    <w:abstractNumId w:val="20"/>
  </w:num>
  <w:num w:numId="22">
    <w:abstractNumId w:val="25"/>
  </w:num>
  <w:num w:numId="23">
    <w:abstractNumId w:val="14"/>
  </w:num>
  <w:num w:numId="24">
    <w:abstractNumId w:val="4"/>
  </w:num>
  <w:num w:numId="25">
    <w:abstractNumId w:val="27"/>
  </w:num>
  <w:num w:numId="26">
    <w:abstractNumId w:val="11"/>
  </w:num>
  <w:num w:numId="27">
    <w:abstractNumId w:val="2"/>
  </w:num>
  <w:num w:numId="28">
    <w:abstractNumId w:val="1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327C"/>
    <w:rsid w:val="00013853"/>
    <w:rsid w:val="00014ED6"/>
    <w:rsid w:val="00015774"/>
    <w:rsid w:val="00021303"/>
    <w:rsid w:val="0003327B"/>
    <w:rsid w:val="00042998"/>
    <w:rsid w:val="00050159"/>
    <w:rsid w:val="00072B24"/>
    <w:rsid w:val="00076C23"/>
    <w:rsid w:val="00097D9D"/>
    <w:rsid w:val="000B3E0C"/>
    <w:rsid w:val="000B3FEC"/>
    <w:rsid w:val="000C066C"/>
    <w:rsid w:val="000D6A3B"/>
    <w:rsid w:val="0010488C"/>
    <w:rsid w:val="0011595F"/>
    <w:rsid w:val="00120070"/>
    <w:rsid w:val="00153CC8"/>
    <w:rsid w:val="00155A74"/>
    <w:rsid w:val="00161291"/>
    <w:rsid w:val="00174637"/>
    <w:rsid w:val="00174D48"/>
    <w:rsid w:val="00177F33"/>
    <w:rsid w:val="00192B06"/>
    <w:rsid w:val="00195C3C"/>
    <w:rsid w:val="001A02EA"/>
    <w:rsid w:val="001B7FEC"/>
    <w:rsid w:val="001D2D9F"/>
    <w:rsid w:val="001E1570"/>
    <w:rsid w:val="001E1F77"/>
    <w:rsid w:val="001E20C0"/>
    <w:rsid w:val="001F3091"/>
    <w:rsid w:val="001F7BAF"/>
    <w:rsid w:val="00202723"/>
    <w:rsid w:val="00207C87"/>
    <w:rsid w:val="00223F81"/>
    <w:rsid w:val="00233BB7"/>
    <w:rsid w:val="0023727B"/>
    <w:rsid w:val="00244D16"/>
    <w:rsid w:val="00252743"/>
    <w:rsid w:val="00255184"/>
    <w:rsid w:val="00256B06"/>
    <w:rsid w:val="00261011"/>
    <w:rsid w:val="00266634"/>
    <w:rsid w:val="002708BA"/>
    <w:rsid w:val="00272258"/>
    <w:rsid w:val="00281D34"/>
    <w:rsid w:val="0028264C"/>
    <w:rsid w:val="00284806"/>
    <w:rsid w:val="00290E9B"/>
    <w:rsid w:val="00291A5F"/>
    <w:rsid w:val="002B66BB"/>
    <w:rsid w:val="002B6F82"/>
    <w:rsid w:val="002F3C8B"/>
    <w:rsid w:val="0030411D"/>
    <w:rsid w:val="0031288A"/>
    <w:rsid w:val="00322BD2"/>
    <w:rsid w:val="00324F72"/>
    <w:rsid w:val="00326BCF"/>
    <w:rsid w:val="00334BB1"/>
    <w:rsid w:val="0033615D"/>
    <w:rsid w:val="00361ACA"/>
    <w:rsid w:val="003707CE"/>
    <w:rsid w:val="003738EB"/>
    <w:rsid w:val="00376E6E"/>
    <w:rsid w:val="00382101"/>
    <w:rsid w:val="00384287"/>
    <w:rsid w:val="00386E41"/>
    <w:rsid w:val="00392A9D"/>
    <w:rsid w:val="00394B58"/>
    <w:rsid w:val="003A23E9"/>
    <w:rsid w:val="003A56D4"/>
    <w:rsid w:val="003C3DDF"/>
    <w:rsid w:val="003C7A92"/>
    <w:rsid w:val="003D6B84"/>
    <w:rsid w:val="003F5985"/>
    <w:rsid w:val="00402495"/>
    <w:rsid w:val="00415111"/>
    <w:rsid w:val="00425D90"/>
    <w:rsid w:val="004321CD"/>
    <w:rsid w:val="00440459"/>
    <w:rsid w:val="00452013"/>
    <w:rsid w:val="004578F1"/>
    <w:rsid w:val="0046290C"/>
    <w:rsid w:val="0046454D"/>
    <w:rsid w:val="004755A2"/>
    <w:rsid w:val="00495BC9"/>
    <w:rsid w:val="004A61FF"/>
    <w:rsid w:val="004C34AB"/>
    <w:rsid w:val="004D4A54"/>
    <w:rsid w:val="004F1C37"/>
    <w:rsid w:val="004F333E"/>
    <w:rsid w:val="004F3431"/>
    <w:rsid w:val="00502AF4"/>
    <w:rsid w:val="00531AEB"/>
    <w:rsid w:val="00535336"/>
    <w:rsid w:val="005403FD"/>
    <w:rsid w:val="00560F42"/>
    <w:rsid w:val="00566E95"/>
    <w:rsid w:val="00587DDA"/>
    <w:rsid w:val="005A189A"/>
    <w:rsid w:val="005A77FD"/>
    <w:rsid w:val="005B3560"/>
    <w:rsid w:val="005F0EC0"/>
    <w:rsid w:val="00601431"/>
    <w:rsid w:val="00601AB7"/>
    <w:rsid w:val="006249AD"/>
    <w:rsid w:val="00632F87"/>
    <w:rsid w:val="00637C74"/>
    <w:rsid w:val="00646CE8"/>
    <w:rsid w:val="00653DF4"/>
    <w:rsid w:val="00661F75"/>
    <w:rsid w:val="00662FE6"/>
    <w:rsid w:val="00675E8E"/>
    <w:rsid w:val="00696A24"/>
    <w:rsid w:val="006A2E7D"/>
    <w:rsid w:val="006C1EC0"/>
    <w:rsid w:val="006C26E1"/>
    <w:rsid w:val="006D028A"/>
    <w:rsid w:val="006E67F5"/>
    <w:rsid w:val="006F7521"/>
    <w:rsid w:val="00704016"/>
    <w:rsid w:val="007066A3"/>
    <w:rsid w:val="00715BE2"/>
    <w:rsid w:val="007370C7"/>
    <w:rsid w:val="00752892"/>
    <w:rsid w:val="007537D2"/>
    <w:rsid w:val="00761F24"/>
    <w:rsid w:val="0077440B"/>
    <w:rsid w:val="00780E14"/>
    <w:rsid w:val="007819BF"/>
    <w:rsid w:val="00790412"/>
    <w:rsid w:val="0079348F"/>
    <w:rsid w:val="007A14B9"/>
    <w:rsid w:val="007C0FD8"/>
    <w:rsid w:val="007F44D9"/>
    <w:rsid w:val="008026D8"/>
    <w:rsid w:val="00804477"/>
    <w:rsid w:val="008152F1"/>
    <w:rsid w:val="008202B4"/>
    <w:rsid w:val="0082721E"/>
    <w:rsid w:val="008321A4"/>
    <w:rsid w:val="008509CB"/>
    <w:rsid w:val="008712A9"/>
    <w:rsid w:val="00876748"/>
    <w:rsid w:val="00893864"/>
    <w:rsid w:val="008D6060"/>
    <w:rsid w:val="008E29BD"/>
    <w:rsid w:val="00914917"/>
    <w:rsid w:val="00917085"/>
    <w:rsid w:val="00925897"/>
    <w:rsid w:val="0093501A"/>
    <w:rsid w:val="00944C11"/>
    <w:rsid w:val="0095221D"/>
    <w:rsid w:val="009526CF"/>
    <w:rsid w:val="009552B8"/>
    <w:rsid w:val="00971342"/>
    <w:rsid w:val="00977F4E"/>
    <w:rsid w:val="0098021F"/>
    <w:rsid w:val="00982914"/>
    <w:rsid w:val="009874E5"/>
    <w:rsid w:val="00994072"/>
    <w:rsid w:val="0099468C"/>
    <w:rsid w:val="009B268A"/>
    <w:rsid w:val="009B4837"/>
    <w:rsid w:val="009B5319"/>
    <w:rsid w:val="009B7793"/>
    <w:rsid w:val="009E2037"/>
    <w:rsid w:val="009E326A"/>
    <w:rsid w:val="00A01CC8"/>
    <w:rsid w:val="00A07E0E"/>
    <w:rsid w:val="00A1133B"/>
    <w:rsid w:val="00A20E8D"/>
    <w:rsid w:val="00A22386"/>
    <w:rsid w:val="00A32DC0"/>
    <w:rsid w:val="00A34125"/>
    <w:rsid w:val="00A70FFB"/>
    <w:rsid w:val="00A7722C"/>
    <w:rsid w:val="00AB0751"/>
    <w:rsid w:val="00AC5F51"/>
    <w:rsid w:val="00AD705A"/>
    <w:rsid w:val="00AE33A3"/>
    <w:rsid w:val="00AF03EE"/>
    <w:rsid w:val="00B01B6B"/>
    <w:rsid w:val="00B12C46"/>
    <w:rsid w:val="00B20AD2"/>
    <w:rsid w:val="00B24301"/>
    <w:rsid w:val="00B31CF4"/>
    <w:rsid w:val="00B3281A"/>
    <w:rsid w:val="00B45510"/>
    <w:rsid w:val="00B50A1E"/>
    <w:rsid w:val="00B61410"/>
    <w:rsid w:val="00B640E8"/>
    <w:rsid w:val="00B65E78"/>
    <w:rsid w:val="00B709FB"/>
    <w:rsid w:val="00B73BE5"/>
    <w:rsid w:val="00B749D6"/>
    <w:rsid w:val="00B7635E"/>
    <w:rsid w:val="00B80A26"/>
    <w:rsid w:val="00B8699C"/>
    <w:rsid w:val="00B93449"/>
    <w:rsid w:val="00B95024"/>
    <w:rsid w:val="00BB5497"/>
    <w:rsid w:val="00BC44F3"/>
    <w:rsid w:val="00BE5650"/>
    <w:rsid w:val="00BF07BD"/>
    <w:rsid w:val="00BF2E4C"/>
    <w:rsid w:val="00BF38CD"/>
    <w:rsid w:val="00C41420"/>
    <w:rsid w:val="00C42332"/>
    <w:rsid w:val="00C65C51"/>
    <w:rsid w:val="00C806A3"/>
    <w:rsid w:val="00C900AE"/>
    <w:rsid w:val="00C93E32"/>
    <w:rsid w:val="00CA14B9"/>
    <w:rsid w:val="00CC3B01"/>
    <w:rsid w:val="00CC524B"/>
    <w:rsid w:val="00CC59DE"/>
    <w:rsid w:val="00CF21F7"/>
    <w:rsid w:val="00D25D7C"/>
    <w:rsid w:val="00D37C1B"/>
    <w:rsid w:val="00D44256"/>
    <w:rsid w:val="00D4445F"/>
    <w:rsid w:val="00D51BB2"/>
    <w:rsid w:val="00D617B7"/>
    <w:rsid w:val="00D629C9"/>
    <w:rsid w:val="00D74EE2"/>
    <w:rsid w:val="00D879D1"/>
    <w:rsid w:val="00D95DBD"/>
    <w:rsid w:val="00D972F7"/>
    <w:rsid w:val="00DA3C2F"/>
    <w:rsid w:val="00DC42BC"/>
    <w:rsid w:val="00DC7C8A"/>
    <w:rsid w:val="00DD2E95"/>
    <w:rsid w:val="00DE2B0B"/>
    <w:rsid w:val="00DF4ECD"/>
    <w:rsid w:val="00E0274C"/>
    <w:rsid w:val="00E1428C"/>
    <w:rsid w:val="00E325A3"/>
    <w:rsid w:val="00E536DE"/>
    <w:rsid w:val="00E66F57"/>
    <w:rsid w:val="00E7037B"/>
    <w:rsid w:val="00E74056"/>
    <w:rsid w:val="00E85195"/>
    <w:rsid w:val="00E97946"/>
    <w:rsid w:val="00E97B16"/>
    <w:rsid w:val="00EA6233"/>
    <w:rsid w:val="00EB1B2C"/>
    <w:rsid w:val="00EB3575"/>
    <w:rsid w:val="00EB63A9"/>
    <w:rsid w:val="00EC6B40"/>
    <w:rsid w:val="00ED63BE"/>
    <w:rsid w:val="00EE406D"/>
    <w:rsid w:val="00EF42B6"/>
    <w:rsid w:val="00F0175C"/>
    <w:rsid w:val="00F0630B"/>
    <w:rsid w:val="00F12022"/>
    <w:rsid w:val="00F272A0"/>
    <w:rsid w:val="00F32C7F"/>
    <w:rsid w:val="00F43E07"/>
    <w:rsid w:val="00F501BD"/>
    <w:rsid w:val="00F671D2"/>
    <w:rsid w:val="00F774EA"/>
    <w:rsid w:val="00F801D0"/>
    <w:rsid w:val="00F85859"/>
    <w:rsid w:val="00F91342"/>
    <w:rsid w:val="00FB29FB"/>
    <w:rsid w:val="00FC03F3"/>
    <w:rsid w:val="00FC14AE"/>
    <w:rsid w:val="00FC5372"/>
    <w:rsid w:val="00FC7C43"/>
    <w:rsid w:val="00FD0B43"/>
    <w:rsid w:val="00FE0F18"/>
    <w:rsid w:val="00FF071E"/>
    <w:rsid w:val="00FF1168"/>
    <w:rsid w:val="00FF1E8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link w:val="Nadpis1Char"/>
    <w:uiPriority w:val="99"/>
    <w:qFormat/>
    <w:rsid w:val="00255184"/>
    <w:pPr>
      <w:spacing w:before="100" w:beforeAutospacing="1" w:after="100" w:afterAutospacing="1"/>
      <w:jc w:val="left"/>
      <w:outlineLvl w:val="0"/>
    </w:pPr>
    <w:rPr>
      <w:b/>
      <w:bCs/>
      <w:kern w:val="36"/>
      <w:sz w:val="48"/>
      <w:szCs w:val="48"/>
    </w:rPr>
  </w:style>
  <w:style w:type="paragraph" w:styleId="Heading2">
    <w:name w:val="heading 2"/>
    <w:basedOn w:val="Normal"/>
    <w:next w:val="Normal"/>
    <w:link w:val="Nadpis2Char"/>
    <w:uiPriority w:val="9"/>
    <w:semiHidden/>
    <w:unhideWhenUsed/>
    <w:qFormat/>
    <w:rsid w:val="00255184"/>
    <w:pPr>
      <w:keepNext/>
      <w:keepLines/>
      <w:spacing w:before="200" w:line="276" w:lineRule="auto"/>
      <w:jc w:val="left"/>
      <w:outlineLvl w:val="1"/>
    </w:pPr>
    <w:rPr>
      <w:rFonts w:ascii="Cambria" w:hAnsi="Cambria"/>
      <w:b/>
      <w:bCs/>
      <w:color w:val="4F81BD"/>
      <w:sz w:val="26"/>
      <w:szCs w:val="26"/>
      <w:lang w:eastAsia="en-US"/>
    </w:rPr>
  </w:style>
  <w:style w:type="paragraph" w:styleId="Heading5">
    <w:name w:val="heading 5"/>
    <w:basedOn w:val="Normal"/>
    <w:next w:val="Normal"/>
    <w:link w:val="Nadpis5Char"/>
    <w:uiPriority w:val="9"/>
    <w:semiHidden/>
    <w:unhideWhenUsed/>
    <w:qFormat/>
    <w:rsid w:val="00255184"/>
    <w:pPr>
      <w:keepNext/>
      <w:keepLines/>
      <w:spacing w:before="200" w:line="276" w:lineRule="auto"/>
      <w:jc w:val="left"/>
      <w:outlineLvl w:val="4"/>
    </w:pPr>
    <w:rPr>
      <w:rFonts w:ascii="Cambria" w:hAnsi="Cambria"/>
      <w:color w:val="243F60"/>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255184"/>
    <w:rPr>
      <w:rFonts w:cs="Times New Roman"/>
      <w:b/>
      <w:bCs/>
      <w:kern w:val="36"/>
      <w:sz w:val="48"/>
      <w:szCs w:val="48"/>
      <w:rtl w:val="0"/>
      <w:cs w:val="0"/>
    </w:rPr>
  </w:style>
  <w:style w:type="character" w:customStyle="1" w:styleId="Nadpis2Char">
    <w:name w:val="Nadpis 2 Char"/>
    <w:basedOn w:val="DefaultParagraphFont"/>
    <w:link w:val="Heading2"/>
    <w:uiPriority w:val="9"/>
    <w:semiHidden/>
    <w:locked/>
    <w:rsid w:val="00255184"/>
    <w:rPr>
      <w:rFonts w:ascii="Cambria" w:hAnsi="Cambria" w:cs="Times New Roman"/>
      <w:b/>
      <w:bCs/>
      <w:color w:val="4F81BD"/>
      <w:sz w:val="26"/>
      <w:szCs w:val="26"/>
      <w:rtl w:val="0"/>
      <w:cs w:val="0"/>
      <w:lang w:val="x-none" w:eastAsia="en-US"/>
    </w:rPr>
  </w:style>
  <w:style w:type="character" w:customStyle="1" w:styleId="Nadpis5Char">
    <w:name w:val="Nadpis 5 Char"/>
    <w:basedOn w:val="DefaultParagraphFont"/>
    <w:link w:val="Heading5"/>
    <w:uiPriority w:val="9"/>
    <w:semiHidden/>
    <w:locked/>
    <w:rsid w:val="00255184"/>
    <w:rPr>
      <w:rFonts w:ascii="Cambria" w:hAnsi="Cambria" w:cs="Times New Roman"/>
      <w:color w:val="243F60"/>
      <w:rtl w:val="0"/>
      <w:cs w:val="0"/>
      <w:lang w:val="x-none" w:eastAsia="en-US"/>
    </w:r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1">
    <w:name w:val="Názov Char1"/>
    <w:basedOn w:val="DefaultParagraphFont"/>
    <w:link w:val="Title"/>
    <w:uiPriority w:val="99"/>
    <w:locked/>
    <w:rsid w:val="00FC14AE"/>
    <w:rPr>
      <w:rFonts w:ascii="Arial Narrow" w:hAnsi="Arial Narrow" w:cs="Arial Narrow"/>
      <w:b/>
      <w:bCs/>
      <w:sz w:val="24"/>
      <w:szCs w:val="24"/>
      <w:u w:val="single"/>
      <w:rtl w:val="0"/>
      <w:cs w:val="0"/>
      <w:lang w:val="sk-SK" w:eastAsia="cs-CZ"/>
    </w:rPr>
  </w:style>
  <w:style w:type="paragraph" w:styleId="Title">
    <w:name w:val="Title"/>
    <w:basedOn w:val="Normal"/>
    <w:link w:val="NzovChar1"/>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uiPriority w:val="10"/>
    <w:rPr>
      <w:rFonts w:asciiTheme="majorHAnsi" w:eastAsiaTheme="majorEastAsia" w:hAnsiTheme="majorHAnsi" w:cstheme="majorBidi"/>
      <w:b/>
      <w:bCs/>
      <w:kern w:val="28"/>
      <w:sz w:val="32"/>
      <w:szCs w:val="32"/>
      <w:rtl w:val="0"/>
      <w:cs w:val="0"/>
    </w:rPr>
  </w:style>
  <w:style w:type="character" w:customStyle="1" w:styleId="NzovChar19">
    <w:name w:val="Názov Char1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8">
    <w:name w:val="Názov Char1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7">
    <w:name w:val="Názov Char1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6">
    <w:name w:val="Názov Char1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5">
    <w:name w:val="Názov Char1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4">
    <w:name w:val="Názov Char1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
    <w:name w:val="Názov Char1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
    <w:name w:val="Názov Char12"/>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
    <w:name w:val="Názov Char1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0">
    <w:name w:val="Názov Char1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9">
    <w:name w:val="Názov Char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8">
    <w:name w:val="Názov Char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7">
    <w:name w:val="Názov Char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6">
    <w:name w:val="Názov Char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5">
    <w:name w:val="Názov Char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 w:type="paragraph" w:styleId="ListParagraph0">
    <w:name w:val="List Paragraph"/>
    <w:basedOn w:val="Normal"/>
    <w:uiPriority w:val="99"/>
    <w:qFormat/>
    <w:rsid w:val="00E66F57"/>
    <w:pPr>
      <w:ind w:left="708"/>
      <w:jc w:val="left"/>
    </w:pPr>
  </w:style>
  <w:style w:type="paragraph" w:styleId="BodyTextIndent">
    <w:name w:val="Body Text Indent"/>
    <w:basedOn w:val="Normal"/>
    <w:link w:val="ZarkazkladnhotextuChar"/>
    <w:uiPriority w:val="99"/>
    <w:semiHidden/>
    <w:unhideWhenUsed/>
    <w:rsid w:val="00255184"/>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255184"/>
    <w:rPr>
      <w:rFonts w:cs="Times New Roman"/>
      <w:sz w:val="24"/>
      <w:szCs w:val="24"/>
      <w:rtl w:val="0"/>
      <w:cs w:val="0"/>
    </w:rPr>
  </w:style>
  <w:style w:type="paragraph" w:styleId="BodyTextIndent3">
    <w:name w:val="Body Text Indent 3"/>
    <w:basedOn w:val="Normal"/>
    <w:link w:val="Zarkazkladnhotextu3Char"/>
    <w:uiPriority w:val="99"/>
    <w:semiHidden/>
    <w:unhideWhenUsed/>
    <w:rsid w:val="00255184"/>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255184"/>
    <w:rPr>
      <w:rFonts w:cs="Times New Roman"/>
      <w:sz w:val="16"/>
      <w:szCs w:val="16"/>
      <w:rtl w:val="0"/>
      <w:cs w:val="0"/>
    </w:rPr>
  </w:style>
  <w:style w:type="paragraph" w:styleId="BalloonText">
    <w:name w:val="Balloon Text"/>
    <w:basedOn w:val="Normal"/>
    <w:link w:val="TextbublinyChar"/>
    <w:uiPriority w:val="99"/>
    <w:semiHidden/>
    <w:rsid w:val="00255184"/>
    <w:pPr>
      <w:jc w:val="left"/>
    </w:pPr>
    <w:rPr>
      <w:rFonts w:ascii="Tahoma" w:hAnsi="Tahoma" w:cs="Tahoma"/>
      <w:sz w:val="16"/>
      <w:szCs w:val="16"/>
      <w:lang w:eastAsia="en-US"/>
    </w:rPr>
  </w:style>
  <w:style w:type="character" w:customStyle="1" w:styleId="TextbublinyChar">
    <w:name w:val="Text bubliny Char"/>
    <w:basedOn w:val="DefaultParagraphFont"/>
    <w:link w:val="BalloonText"/>
    <w:uiPriority w:val="99"/>
    <w:semiHidden/>
    <w:locked/>
    <w:rsid w:val="00255184"/>
    <w:rPr>
      <w:rFonts w:ascii="Tahoma" w:hAnsi="Tahoma" w:cs="Tahoma"/>
      <w:sz w:val="16"/>
      <w:szCs w:val="16"/>
      <w:rtl w:val="0"/>
      <w:cs w:val="0"/>
      <w:lang w:val="x-none" w:eastAsia="en-US"/>
    </w:rPr>
  </w:style>
  <w:style w:type="paragraph" w:styleId="Header">
    <w:name w:val="header"/>
    <w:basedOn w:val="Normal"/>
    <w:link w:val="HlavikaChar"/>
    <w:uiPriority w:val="99"/>
    <w:semiHidden/>
    <w:rsid w:val="00255184"/>
    <w:pPr>
      <w:tabs>
        <w:tab w:val="center" w:pos="4536"/>
        <w:tab w:val="right" w:pos="9072"/>
      </w:tabs>
      <w:jc w:val="left"/>
    </w:pPr>
    <w:rPr>
      <w:rFonts w:ascii="Calibri" w:hAnsi="Calibri"/>
      <w:sz w:val="22"/>
      <w:szCs w:val="22"/>
      <w:lang w:eastAsia="en-US"/>
    </w:rPr>
  </w:style>
  <w:style w:type="character" w:customStyle="1" w:styleId="HlavikaChar">
    <w:name w:val="Hlavička Char"/>
    <w:basedOn w:val="DefaultParagraphFont"/>
    <w:link w:val="Header"/>
    <w:uiPriority w:val="99"/>
    <w:semiHidden/>
    <w:locked/>
    <w:rsid w:val="00255184"/>
    <w:rPr>
      <w:rFonts w:ascii="Calibri" w:hAnsi="Calibri" w:cs="Times New Roman"/>
      <w:rtl w:val="0"/>
      <w:cs w:val="0"/>
      <w:lang w:val="x-none" w:eastAsia="en-US"/>
    </w:rPr>
  </w:style>
  <w:style w:type="paragraph" w:styleId="Footer">
    <w:name w:val="footer"/>
    <w:basedOn w:val="Normal"/>
    <w:link w:val="PtaChar"/>
    <w:uiPriority w:val="99"/>
    <w:rsid w:val="00255184"/>
    <w:pPr>
      <w:tabs>
        <w:tab w:val="center" w:pos="4536"/>
        <w:tab w:val="right" w:pos="9072"/>
      </w:tabs>
      <w:jc w:val="left"/>
    </w:pPr>
    <w:rPr>
      <w:rFonts w:ascii="Calibri" w:hAnsi="Calibri"/>
      <w:sz w:val="22"/>
      <w:szCs w:val="22"/>
      <w:lang w:eastAsia="en-US"/>
    </w:rPr>
  </w:style>
  <w:style w:type="character" w:customStyle="1" w:styleId="PtaChar">
    <w:name w:val="Päta Char"/>
    <w:basedOn w:val="DefaultParagraphFont"/>
    <w:link w:val="Footer"/>
    <w:uiPriority w:val="99"/>
    <w:locked/>
    <w:rsid w:val="00255184"/>
    <w:rPr>
      <w:rFonts w:ascii="Calibri" w:hAnsi="Calibri" w:cs="Times New Roman"/>
      <w:rtl w:val="0"/>
      <w:cs w:val="0"/>
      <w:lang w:val="x-none" w:eastAsia="en-US"/>
    </w:rPr>
  </w:style>
  <w:style w:type="character" w:styleId="CommentReference">
    <w:name w:val="annotation reference"/>
    <w:basedOn w:val="DefaultParagraphFont"/>
    <w:uiPriority w:val="99"/>
    <w:semiHidden/>
    <w:rsid w:val="00255184"/>
    <w:rPr>
      <w:rFonts w:cs="Times New Roman"/>
      <w:sz w:val="16"/>
      <w:rtl w:val="0"/>
      <w:cs w:val="0"/>
    </w:rPr>
  </w:style>
  <w:style w:type="paragraph" w:styleId="CommentText">
    <w:name w:val="annotation text"/>
    <w:basedOn w:val="Normal"/>
    <w:link w:val="TextkomentraChar"/>
    <w:uiPriority w:val="99"/>
    <w:rsid w:val="00255184"/>
    <w:pPr>
      <w:spacing w:after="200"/>
      <w:jc w:val="left"/>
    </w:pPr>
    <w:rPr>
      <w:rFonts w:ascii="Calibri" w:hAnsi="Calibri"/>
      <w:sz w:val="20"/>
      <w:szCs w:val="20"/>
      <w:lang w:eastAsia="en-US"/>
    </w:rPr>
  </w:style>
  <w:style w:type="character" w:customStyle="1" w:styleId="TextkomentraChar">
    <w:name w:val="Text komentára Char"/>
    <w:basedOn w:val="DefaultParagraphFont"/>
    <w:link w:val="CommentText"/>
    <w:uiPriority w:val="99"/>
    <w:locked/>
    <w:rsid w:val="00255184"/>
    <w:rPr>
      <w:rFonts w:ascii="Calibri" w:hAnsi="Calibri" w:cs="Times New Roman"/>
      <w:sz w:val="20"/>
      <w:szCs w:val="20"/>
      <w:rtl w:val="0"/>
      <w:cs w:val="0"/>
      <w:lang w:val="x-none" w:eastAsia="en-US"/>
    </w:rPr>
  </w:style>
  <w:style w:type="paragraph" w:styleId="CommentSubject">
    <w:name w:val="annotation subject"/>
    <w:basedOn w:val="CommentText"/>
    <w:next w:val="CommentText"/>
    <w:link w:val="PredmetkomentraChar"/>
    <w:uiPriority w:val="99"/>
    <w:semiHidden/>
    <w:rsid w:val="00255184"/>
    <w:pPr>
      <w:jc w:val="left"/>
    </w:pPr>
    <w:rPr>
      <w:b/>
      <w:bCs/>
    </w:rPr>
  </w:style>
  <w:style w:type="character" w:customStyle="1" w:styleId="PredmetkomentraChar">
    <w:name w:val="Predmet komentára Char"/>
    <w:basedOn w:val="TextkomentraChar"/>
    <w:link w:val="CommentSubject"/>
    <w:uiPriority w:val="99"/>
    <w:semiHidden/>
    <w:locked/>
    <w:rsid w:val="00255184"/>
    <w:rPr>
      <w:b/>
      <w:bCs/>
    </w:rPr>
  </w:style>
  <w:style w:type="paragraph" w:styleId="FootnoteText">
    <w:name w:val="footnote text"/>
    <w:basedOn w:val="Normal"/>
    <w:link w:val="TextpoznmkypodiarouChar"/>
    <w:uiPriority w:val="99"/>
    <w:semiHidden/>
    <w:rsid w:val="00255184"/>
    <w:pPr>
      <w:jc w:val="left"/>
    </w:pPr>
    <w:rPr>
      <w:rFonts w:ascii="Calibri" w:hAnsi="Calibri"/>
      <w:sz w:val="20"/>
      <w:szCs w:val="20"/>
      <w:lang w:eastAsia="en-US"/>
    </w:rPr>
  </w:style>
  <w:style w:type="character" w:customStyle="1" w:styleId="TextpoznmkypodiarouChar">
    <w:name w:val="Text poznámky pod čiarou Char"/>
    <w:basedOn w:val="DefaultParagraphFont"/>
    <w:link w:val="FootnoteText"/>
    <w:uiPriority w:val="99"/>
    <w:semiHidden/>
    <w:locked/>
    <w:rsid w:val="00255184"/>
    <w:rPr>
      <w:rFonts w:ascii="Calibri" w:hAnsi="Calibri" w:cs="Times New Roman"/>
      <w:sz w:val="20"/>
      <w:szCs w:val="20"/>
      <w:rtl w:val="0"/>
      <w:cs w:val="0"/>
      <w:lang w:val="x-none" w:eastAsia="en-US"/>
    </w:rPr>
  </w:style>
  <w:style w:type="character" w:styleId="FootnoteReference">
    <w:name w:val="footnote reference"/>
    <w:basedOn w:val="DefaultParagraphFont"/>
    <w:uiPriority w:val="99"/>
    <w:semiHidden/>
    <w:rsid w:val="00255184"/>
    <w:rPr>
      <w:rFonts w:cs="Times New Roman"/>
      <w:vertAlign w:val="superscript"/>
      <w:rtl w:val="0"/>
      <w:cs w:val="0"/>
    </w:rPr>
  </w:style>
  <w:style w:type="paragraph" w:customStyle="1" w:styleId="Default">
    <w:name w:val="Default"/>
    <w:uiPriority w:val="99"/>
    <w:rsid w:val="00255184"/>
    <w:pPr>
      <w:framePr w:wrap="auto"/>
      <w:widowControl/>
      <w:autoSpaceDE w:val="0"/>
      <w:autoSpaceDN w:val="0"/>
      <w:adjustRightInd w:val="0"/>
      <w:ind w:left="0" w:right="0"/>
      <w:jc w:val="left"/>
      <w:textAlignment w:val="auto"/>
    </w:pPr>
    <w:rPr>
      <w:rFonts w:ascii="Tele-GroteskEEBold" w:hAnsi="Tele-GroteskEEBold" w:cs="Tele-GroteskEEBold"/>
      <w:color w:val="000000"/>
      <w:sz w:val="24"/>
      <w:szCs w:val="24"/>
      <w:rtl w:val="0"/>
      <w:cs w:val="0"/>
      <w:lang w:val="sk-SK" w:eastAsia="en-US" w:bidi="ar-SA"/>
    </w:rPr>
  </w:style>
  <w:style w:type="character" w:customStyle="1" w:styleId="apple-converted-space">
    <w:name w:val="apple-converted-space"/>
    <w:uiPriority w:val="99"/>
    <w:rsid w:val="00255184"/>
  </w:style>
  <w:style w:type="character" w:styleId="Hyperlink">
    <w:name w:val="Hyperlink"/>
    <w:basedOn w:val="DefaultParagraphFont"/>
    <w:uiPriority w:val="99"/>
    <w:unhideWhenUsed/>
    <w:rsid w:val="00255184"/>
    <w:rPr>
      <w:rFonts w:cs="Times New Roman"/>
      <w:color w:val="0000FF"/>
      <w:u w:val="single"/>
      <w:rtl w:val="0"/>
      <w:cs w:val="0"/>
    </w:rPr>
  </w:style>
  <w:style w:type="paragraph" w:styleId="BodyTextIndent2">
    <w:name w:val="Body Text Indent 2"/>
    <w:basedOn w:val="Normal"/>
    <w:link w:val="Zarkazkladnhotextu2Char"/>
    <w:uiPriority w:val="99"/>
    <w:unhideWhenUsed/>
    <w:rsid w:val="00255184"/>
    <w:pPr>
      <w:spacing w:after="120" w:line="480" w:lineRule="auto"/>
      <w:ind w:left="283"/>
      <w:jc w:val="left"/>
    </w:pPr>
    <w:rPr>
      <w:rFonts w:ascii="Calibri" w:hAnsi="Calibri"/>
      <w:sz w:val="22"/>
      <w:szCs w:val="22"/>
      <w:lang w:eastAsia="en-US"/>
    </w:rPr>
  </w:style>
  <w:style w:type="character" w:customStyle="1" w:styleId="Zarkazkladnhotextu2Char">
    <w:name w:val="Zarážka základného textu 2 Char"/>
    <w:basedOn w:val="DefaultParagraphFont"/>
    <w:link w:val="BodyTextIndent2"/>
    <w:uiPriority w:val="99"/>
    <w:locked/>
    <w:rsid w:val="00255184"/>
    <w:rPr>
      <w:rFonts w:ascii="Calibri" w:hAnsi="Calibri" w:cs="Times New Roman"/>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rz.gov.sk/sysadm"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286</TotalTime>
  <Pages>16</Pages>
  <Words>6933</Words>
  <Characters>39523</Characters>
  <Application>Microsoft Office Word</Application>
  <DocSecurity>0</DocSecurity>
  <Lines>0</Lines>
  <Paragraphs>0</Paragraphs>
  <ScaleCrop>false</ScaleCrop>
  <Company>Konzervatívny inštitút M. R. Štefánika</Company>
  <LinksUpToDate>false</LinksUpToDate>
  <CharactersWithSpaces>46364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30</cp:revision>
  <cp:lastPrinted>2010-08-16T14:49:00Z</cp:lastPrinted>
  <dcterms:created xsi:type="dcterms:W3CDTF">2015-08-18T09:28:00Z</dcterms:created>
  <dcterms:modified xsi:type="dcterms:W3CDTF">2015-08-28T11:14:00Z</dcterms:modified>
</cp:coreProperties>
</file>