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F77" w:rsidRPr="00A23E81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3E81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A23E81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A23E81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A23E81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A23E81" w:rsidP="001E1F77">
      <w:pPr>
        <w:bidi w:val="0"/>
        <w:jc w:val="both"/>
        <w:rPr>
          <w:rFonts w:ascii="Times New Roman" w:hAnsi="Times New Roman"/>
        </w:rPr>
      </w:pPr>
    </w:p>
    <w:p w:rsidR="00046599" w:rsidP="00532816">
      <w:pPr>
        <w:bidi w:val="0"/>
        <w:ind w:firstLine="708"/>
        <w:jc w:val="both"/>
        <w:rPr>
          <w:rFonts w:ascii="Times New Roman" w:hAnsi="Times New Roman"/>
        </w:rPr>
      </w:pPr>
      <w:r w:rsidR="00A23E81">
        <w:rPr>
          <w:rFonts w:ascii="Times New Roman" w:hAnsi="Times New Roman"/>
        </w:rPr>
        <w:t>Predkladaný návrh zákona obsahuje šesť stručných noviel zákonov, ktoré upravujú nakladanie s majetkom štátu, obecnej a regionálnej samosprávy a hospodárenie s verejnými prostriedkami. Legislatívna iniciatíva je reakciou na prípady z minulosti, keď v období tesne pred voľbami, alebo dokonca po nich dochádzalo predstaviteľmi končiacej politickej garnitúry k uzatváraniu zmlúv nevýhodných pre štát alebo samosprávu. K takýmto prípadom prichádzalo ako na úrovni štátu (ministerstiev, štátnych orgánov a inštitúcií) v súvislosti s voľbami do Národnej rady Slovenskej republiky a následnou zmenou zloženia vlády, tak na úrovni obecnej a regionálnej samosprávy v súvislosti s voľbami do samosprávy obcí</w:t>
      </w:r>
      <w:r>
        <w:rPr>
          <w:rFonts w:ascii="Times New Roman" w:hAnsi="Times New Roman"/>
        </w:rPr>
        <w:t xml:space="preserve"> a s voľbami do orgánov samosprávnych krajov (zmeny na postoch starostov, primátorov, predsedov samosprávnych krajov a v zložení obecných, mestských, miestnych a krajských zastupiteľstiev). </w:t>
      </w:r>
    </w:p>
    <w:p w:rsidR="00AF7C3E" w:rsidP="00532816">
      <w:pPr>
        <w:bidi w:val="0"/>
        <w:ind w:firstLine="708"/>
        <w:jc w:val="both"/>
        <w:rPr>
          <w:rFonts w:ascii="Times New Roman" w:hAnsi="Times New Roman"/>
        </w:rPr>
      </w:pPr>
      <w:r w:rsidR="00046599">
        <w:rPr>
          <w:rFonts w:ascii="Times New Roman" w:hAnsi="Times New Roman"/>
        </w:rPr>
        <w:t xml:space="preserve">Rizikové je najmä obdobie od volieb, v ktorých dovtedajší držitelia moci neuspejú a je jasné alebo pravdepodobné, že nebudú ďalej pokračovať vo funkcii, do reálneho prevzatia moci novozvolenou garnitúrou. Toto obdobie zvykne trvať aj niekoľko týždňov. </w:t>
      </w:r>
      <w:r>
        <w:rPr>
          <w:rFonts w:ascii="Times New Roman" w:hAnsi="Times New Roman"/>
        </w:rPr>
        <w:t xml:space="preserve">Dochádza </w:t>
      </w:r>
      <w:r>
        <w:rPr>
          <w:rFonts w:ascii="Times New Roman" w:hAnsi="Times New Roman"/>
        </w:rPr>
        <w:t xml:space="preserve">napríklad </w:t>
      </w:r>
      <w:r>
        <w:rPr>
          <w:rFonts w:ascii="Times New Roman" w:hAnsi="Times New Roman"/>
        </w:rPr>
        <w:t>k nehospodárnemu nakladaniu s verejnými prostriedkami, k predajom verejného majetku za</w:t>
      </w:r>
      <w:r>
        <w:rPr>
          <w:rFonts w:ascii="Times New Roman" w:hAnsi="Times New Roman"/>
        </w:rPr>
        <w:t xml:space="preserve"> nižšiu ako reálnu cenu, k uzatváraniu nevýhodných a nevypovedateľných zmlúv o prenájme verejného majetku na </w:t>
      </w:r>
      <w:r w:rsidR="004A6FF5">
        <w:rPr>
          <w:rFonts w:ascii="Times New Roman" w:hAnsi="Times New Roman"/>
        </w:rPr>
        <w:t xml:space="preserve">neprimerane </w:t>
      </w:r>
      <w:r>
        <w:rPr>
          <w:rFonts w:ascii="Times New Roman" w:hAnsi="Times New Roman"/>
        </w:rPr>
        <w:t xml:space="preserve">dlhé časové obdobia, či k subjektívnemu rozhodovaniu o poskytovaní nenárokovateľných dotácií. Kým v priebehu volebného obdobia zverejnenie informácií o takýchto praktikách môže znížiť šance zodpovedných osôb uspieť v nasledujúcich voľbách, po neúspešných voľbách takáto hrozba neexistuje, zvyšuje sa teda riziko nezodpovedného správania zo strany predstaviteľov končiacej garnitúry. </w:t>
      </w:r>
      <w:r w:rsidR="00077B2A">
        <w:rPr>
          <w:rFonts w:ascii="Times New Roman" w:hAnsi="Times New Roman"/>
        </w:rPr>
        <w:t>Podobné, hoci o niečo nižšie riziko existuje aj v období tesne pred voľbami, pretože v tomto období zasa hrozí, že sa informácie o uzavretí nevýhodnej zmluvy neobjavia</w:t>
      </w:r>
      <w:r w:rsidR="004A6FF5">
        <w:rPr>
          <w:rFonts w:ascii="Times New Roman" w:hAnsi="Times New Roman"/>
        </w:rPr>
        <w:t xml:space="preserve"> do volieb</w:t>
      </w:r>
      <w:r w:rsidR="00077B2A">
        <w:rPr>
          <w:rFonts w:ascii="Times New Roman" w:hAnsi="Times New Roman"/>
        </w:rPr>
        <w:t xml:space="preserve"> na verejnosti, na</w:t>
      </w:r>
      <w:r w:rsidR="00B96BA0">
        <w:rPr>
          <w:rFonts w:ascii="Times New Roman" w:hAnsi="Times New Roman"/>
        </w:rPr>
        <w:t xml:space="preserve">pr. že si ich nevšimnú médiá a nezaregistrujú voliči, a teda nebudú mať </w:t>
      </w:r>
      <w:r w:rsidR="004A6FF5">
        <w:rPr>
          <w:rFonts w:ascii="Times New Roman" w:hAnsi="Times New Roman"/>
        </w:rPr>
        <w:t>žiadny</w:t>
      </w:r>
      <w:r w:rsidR="00B96BA0">
        <w:rPr>
          <w:rFonts w:ascii="Times New Roman" w:hAnsi="Times New Roman"/>
        </w:rPr>
        <w:t xml:space="preserve"> dopad na výsledok volieb.</w:t>
      </w:r>
    </w:p>
    <w:p w:rsidR="00B96BA0" w:rsidP="0053281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týchto dôvodov sa navrhuje stanoviť obdobie, v ktorom nebude možné majetok štátu a samosprávy predávať, ani prenajímať, ani nebude možné poskytovať dotácie. Toto obdobie by malo začínať 30 dní pred termínom konania volieb a končiť až </w:t>
      </w:r>
      <w:r w:rsidR="004A6FF5">
        <w:rPr>
          <w:rFonts w:ascii="Times New Roman" w:hAnsi="Times New Roman"/>
        </w:rPr>
        <w:t>reálnym prevzatím</w:t>
      </w:r>
      <w:r>
        <w:rPr>
          <w:rFonts w:ascii="Times New Roman" w:hAnsi="Times New Roman"/>
        </w:rPr>
        <w:t xml:space="preserve"> moci novou garnitúrou. V prípade parlamentných volieb sa koniec predmetného obdobia navrhuje stanoviť na deň schválenia programového vyhlásenia novej vlády. V prípade volieb do samosprávnych orgánov by sa príslušné obdobie malo skončiť dňom nasledujúcim po zložení sľubu a ujatí sa funkcie novozvoleného starostu, primátora alebo predsedu samosprávneho kraja</w:t>
      </w:r>
    </w:p>
    <w:p w:rsidR="00841B21" w:rsidRPr="00A23E81" w:rsidP="00532816">
      <w:pPr>
        <w:bidi w:val="0"/>
        <w:ind w:firstLine="708"/>
        <w:jc w:val="both"/>
        <w:rPr>
          <w:rFonts w:ascii="Times New Roman" w:eastAsia="MS Mincho" w:hAnsi="Times New Roman"/>
        </w:rPr>
      </w:pPr>
      <w:r w:rsidRPr="00A23E81" w:rsidR="00632F87">
        <w:rPr>
          <w:rFonts w:ascii="Times New Roman" w:hAnsi="Times New Roman"/>
        </w:rPr>
        <w:t>Návrh zákona nep</w:t>
      </w:r>
      <w:r w:rsidRPr="00A23E81" w:rsidR="00F110CA">
        <w:rPr>
          <w:rFonts w:ascii="Times New Roman" w:hAnsi="Times New Roman"/>
        </w:rPr>
        <w:t xml:space="preserve">rináša nárok na pracovné sily, </w:t>
      </w:r>
      <w:r w:rsidRPr="00A23E81" w:rsidR="00632F87">
        <w:rPr>
          <w:rFonts w:ascii="Times New Roman" w:hAnsi="Times New Roman"/>
        </w:rPr>
        <w:t>nemá vplyv na zamestnanosť a tvorbu pracovných miest, na životné prostredie</w:t>
      </w:r>
      <w:r w:rsidRPr="00A23E81" w:rsidR="00197513">
        <w:rPr>
          <w:rFonts w:ascii="Times New Roman" w:hAnsi="Times New Roman"/>
        </w:rPr>
        <w:t xml:space="preserve">, ani na podnikateľské prostredie. </w:t>
      </w:r>
      <w:r w:rsidRPr="00A23E81" w:rsidR="00D142B6">
        <w:rPr>
          <w:rFonts w:ascii="Times New Roman" w:hAnsi="Times New Roman"/>
        </w:rPr>
        <w:t xml:space="preserve"> </w:t>
      </w:r>
      <w:r w:rsidR="00B96BA0">
        <w:rPr>
          <w:rFonts w:ascii="Times New Roman" w:hAnsi="Times New Roman"/>
        </w:rPr>
        <w:t>Možno očakávať, že bude mať pozitívny</w:t>
      </w:r>
      <w:r w:rsidRPr="00A23E81" w:rsidR="00B96BA0">
        <w:rPr>
          <w:rFonts w:ascii="Times New Roman" w:hAnsi="Times New Roman"/>
        </w:rPr>
        <w:t xml:space="preserve"> vplyv na verejné rozpočty</w:t>
      </w:r>
      <w:r w:rsidR="00B96BA0">
        <w:rPr>
          <w:rFonts w:ascii="Times New Roman" w:hAnsi="Times New Roman"/>
        </w:rPr>
        <w:t xml:space="preserve"> a na hospodárenie s majetkom štátu a samospráv, tento vplyv však nie je vzhľadom na jeho charakter možné vyčísliť.</w:t>
      </w:r>
    </w:p>
    <w:p w:rsidR="00632F87" w:rsidRPr="00A23E81" w:rsidP="00841B21">
      <w:pPr>
        <w:pStyle w:val="BodyText2"/>
        <w:bidi w:val="0"/>
        <w:ind w:firstLine="708"/>
        <w:jc w:val="both"/>
        <w:rPr>
          <w:rFonts w:ascii="Times New Roman" w:eastAsia="MS Mincho" w:hAnsi="Times New Roman" w:hint="default"/>
        </w:rPr>
      </w:pPr>
      <w:r w:rsidRPr="00A23E81">
        <w:rPr>
          <w:rFonts w:ascii="Times New Roman" w:eastAsia="MS Mincho" w:hAnsi="Times New Roman" w:hint="default"/>
        </w:rPr>
        <w:t>Ná</w:t>
      </w:r>
      <w:r w:rsidRPr="00A23E81">
        <w:rPr>
          <w:rFonts w:ascii="Times New Roman" w:eastAsia="MS Mincho" w:hAnsi="Times New Roman" w:hint="default"/>
        </w:rPr>
        <w:t>vrh zá</w:t>
      </w:r>
      <w:r w:rsidRPr="00A23E81">
        <w:rPr>
          <w:rFonts w:ascii="Times New Roman" w:eastAsia="MS Mincho" w:hAnsi="Times New Roman" w:hint="default"/>
        </w:rPr>
        <w:t>kona je v </w:t>
      </w:r>
      <w:r w:rsidRPr="00A23E81">
        <w:rPr>
          <w:rFonts w:ascii="Times New Roman" w:eastAsia="MS Mincho" w:hAnsi="Times New Roman" w:hint="default"/>
        </w:rPr>
        <w:t xml:space="preserve"> sú</w:t>
      </w:r>
      <w:r w:rsidRPr="00A23E81">
        <w:rPr>
          <w:rFonts w:ascii="Times New Roman" w:eastAsia="MS Mincho" w:hAnsi="Times New Roman" w:hint="default"/>
        </w:rPr>
        <w:t>lade s </w:t>
      </w:r>
      <w:r w:rsidRPr="00A23E81">
        <w:rPr>
          <w:rFonts w:ascii="Times New Roman" w:eastAsia="MS Mincho" w:hAnsi="Times New Roman" w:hint="default"/>
        </w:rPr>
        <w:t xml:space="preserve"> Ú</w:t>
      </w:r>
      <w:r w:rsidRPr="00A23E81">
        <w:rPr>
          <w:rFonts w:ascii="Times New Roman" w:eastAsia="MS Mincho" w:hAnsi="Times New Roman" w:hint="default"/>
        </w:rPr>
        <w:t>stavou Slovenskej republiky, jej zá</w:t>
      </w:r>
      <w:r w:rsidRPr="00A23E81">
        <w:rPr>
          <w:rFonts w:ascii="Times New Roman" w:eastAsia="MS Mincho" w:hAnsi="Times New Roman" w:hint="default"/>
        </w:rPr>
        <w:t>konmi a </w:t>
      </w:r>
      <w:r w:rsidRPr="00A23E81">
        <w:rPr>
          <w:rFonts w:ascii="Times New Roman" w:eastAsia="MS Mincho" w:hAnsi="Times New Roman" w:hint="default"/>
        </w:rPr>
        <w:t>medziná</w:t>
      </w:r>
      <w:r w:rsidRPr="00A23E81">
        <w:rPr>
          <w:rFonts w:ascii="Times New Roman" w:eastAsia="MS Mincho" w:hAnsi="Times New Roman" w:hint="default"/>
        </w:rPr>
        <w:t>rodný</w:t>
      </w:r>
      <w:r w:rsidRPr="00A23E81">
        <w:rPr>
          <w:rFonts w:ascii="Times New Roman" w:eastAsia="MS Mincho" w:hAnsi="Times New Roman" w:hint="default"/>
        </w:rPr>
        <w:t>mi zmluvami, ktorý</w:t>
      </w:r>
      <w:r w:rsidRPr="00A23E81">
        <w:rPr>
          <w:rFonts w:ascii="Times New Roman" w:eastAsia="MS Mincho" w:hAnsi="Times New Roman" w:hint="default"/>
        </w:rPr>
        <w:t>mi je Slovenská</w:t>
      </w:r>
      <w:r w:rsidRPr="00A23E81">
        <w:rPr>
          <w:rFonts w:ascii="Times New Roman" w:eastAsia="MS Mincho" w:hAnsi="Times New Roman" w:hint="default"/>
        </w:rPr>
        <w:t xml:space="preserve"> republika v</w:t>
      </w:r>
      <w:r w:rsidRPr="00A23E81">
        <w:rPr>
          <w:rFonts w:ascii="Times New Roman" w:eastAsia="MS Mincho" w:hAnsi="Times New Roman" w:hint="default"/>
        </w:rPr>
        <w:t>iazaná.</w:t>
      </w:r>
      <w:r w:rsidRPr="00A23E81">
        <w:rPr>
          <w:rFonts w:ascii="Times New Roman" w:eastAsia="MS Mincho" w:hAnsi="Times New Roman" w:hint="default"/>
        </w:rPr>
        <w:t xml:space="preserve"> </w:t>
      </w:r>
    </w:p>
    <w:p w:rsidR="001D6B23" w:rsidRPr="00A23E81" w:rsidP="001D6B23">
      <w:pPr>
        <w:bidi w:val="0"/>
        <w:jc w:val="both"/>
        <w:rPr>
          <w:rFonts w:ascii="Times New Roman" w:hAnsi="Times New Roman"/>
          <w:b/>
          <w:bCs/>
        </w:rPr>
      </w:pPr>
      <w:r w:rsidRPr="00A23E81" w:rsidR="00637C74">
        <w:rPr>
          <w:rFonts w:ascii="Times New Roman" w:hAnsi="Times New Roman"/>
        </w:rPr>
        <w:br w:type="page"/>
      </w:r>
    </w:p>
    <w:p w:rsidR="001F3091" w:rsidRPr="00A23E81" w:rsidP="001F3091">
      <w:pPr>
        <w:bidi w:val="0"/>
        <w:jc w:val="center"/>
        <w:rPr>
          <w:rFonts w:ascii="Times New Roman" w:hAnsi="Times New Roman"/>
          <w:b/>
          <w:bCs/>
        </w:rPr>
      </w:pPr>
      <w:r w:rsidRPr="00A23E81">
        <w:rPr>
          <w:rFonts w:ascii="Times New Roman" w:hAnsi="Times New Roman"/>
          <w:b/>
          <w:bCs/>
        </w:rPr>
        <w:t>DOLOŽKA  ZLUČITEĽNOSTI</w:t>
      </w:r>
    </w:p>
    <w:p w:rsidR="001F3091" w:rsidRPr="00A23E81" w:rsidP="001F3091">
      <w:pPr>
        <w:bidi w:val="0"/>
        <w:jc w:val="center"/>
        <w:rPr>
          <w:rFonts w:ascii="Times New Roman" w:hAnsi="Times New Roman"/>
          <w:b/>
          <w:bCs/>
        </w:rPr>
      </w:pPr>
      <w:r w:rsidRPr="00A23E81">
        <w:rPr>
          <w:rFonts w:ascii="Times New Roman" w:hAnsi="Times New Roman"/>
          <w:b/>
          <w:bCs/>
        </w:rPr>
        <w:t>právneho predpisu s právom Európskej únie</w:t>
      </w:r>
    </w:p>
    <w:p w:rsidR="001F3091" w:rsidRPr="00A23E81" w:rsidP="001F3091">
      <w:pPr>
        <w:bidi w:val="0"/>
        <w:jc w:val="center"/>
        <w:rPr>
          <w:rFonts w:ascii="Times New Roman" w:hAnsi="Times New Roman"/>
        </w:rPr>
      </w:pPr>
    </w:p>
    <w:p w:rsidR="001F3091" w:rsidRPr="00A23E81" w:rsidP="001F3091">
      <w:pPr>
        <w:bidi w:val="0"/>
        <w:jc w:val="both"/>
        <w:rPr>
          <w:rFonts w:ascii="Times New Roman" w:hAnsi="Times New Roman"/>
        </w:rPr>
      </w:pPr>
      <w:r w:rsidRPr="00A23E81">
        <w:rPr>
          <w:rFonts w:ascii="Times New Roman" w:hAnsi="Times New Roman"/>
          <w:b/>
        </w:rPr>
        <w:t>1. Predkladateľ</w:t>
      </w:r>
      <w:r w:rsidRPr="00A23E81" w:rsidR="001D6B23">
        <w:rPr>
          <w:rFonts w:ascii="Times New Roman" w:hAnsi="Times New Roman"/>
          <w:b/>
        </w:rPr>
        <w:t xml:space="preserve"> návrhu</w:t>
      </w:r>
      <w:r w:rsidRPr="00A23E81">
        <w:rPr>
          <w:rFonts w:ascii="Times New Roman" w:hAnsi="Times New Roman"/>
          <w:b/>
        </w:rPr>
        <w:t xml:space="preserve"> právneho predpisu:</w:t>
      </w:r>
      <w:r w:rsidRPr="00A23E81">
        <w:rPr>
          <w:rFonts w:ascii="Times New Roman" w:hAnsi="Times New Roman"/>
        </w:rPr>
        <w:t xml:space="preserve"> </w:t>
      </w:r>
      <w:r w:rsidRPr="00A23E81" w:rsidR="00710E27">
        <w:rPr>
          <w:rFonts w:ascii="Times New Roman" w:hAnsi="Times New Roman"/>
        </w:rPr>
        <w:t>poslanec</w:t>
      </w:r>
      <w:r w:rsidRPr="00A23E81">
        <w:rPr>
          <w:rFonts w:ascii="Times New Roman" w:hAnsi="Times New Roman"/>
        </w:rPr>
        <w:t xml:space="preserve"> Národnej rady Slovenskej republiky</w:t>
      </w:r>
      <w:r w:rsidRPr="00A23E81" w:rsidR="001D6B23">
        <w:rPr>
          <w:rFonts w:ascii="Times New Roman" w:hAnsi="Times New Roman"/>
        </w:rPr>
        <w:t xml:space="preserve"> Peter Osuský</w:t>
      </w:r>
    </w:p>
    <w:p w:rsidR="001F3091" w:rsidRPr="00A23E81" w:rsidP="001F3091">
      <w:pPr>
        <w:bidi w:val="0"/>
        <w:jc w:val="both"/>
        <w:rPr>
          <w:rFonts w:ascii="Times New Roman" w:hAnsi="Times New Roman"/>
        </w:rPr>
      </w:pPr>
    </w:p>
    <w:p w:rsidR="00097D9D" w:rsidRPr="00A23E81" w:rsidP="00197513">
      <w:pPr>
        <w:bidi w:val="0"/>
        <w:jc w:val="both"/>
        <w:rPr>
          <w:rFonts w:ascii="Times New Roman" w:hAnsi="Times New Roman"/>
        </w:rPr>
      </w:pPr>
      <w:r w:rsidRPr="00A23E81" w:rsidR="001F3091">
        <w:rPr>
          <w:rFonts w:ascii="Times New Roman" w:hAnsi="Times New Roman"/>
          <w:b/>
        </w:rPr>
        <w:t>2. Názov návrhu právneho predpisu:</w:t>
      </w:r>
      <w:r w:rsidRPr="00A23E81">
        <w:rPr>
          <w:rFonts w:ascii="Times New Roman" w:hAnsi="Times New Roman"/>
        </w:rPr>
        <w:t xml:space="preserve"> </w:t>
      </w:r>
      <w:r w:rsidRPr="00A23E81" w:rsidR="00B918C6">
        <w:rPr>
          <w:rFonts w:ascii="Times New Roman" w:hAnsi="Times New Roman"/>
        </w:rPr>
        <w:t xml:space="preserve">Návrh zákona, </w:t>
      </w:r>
      <w:r w:rsidRPr="00A23E81" w:rsidR="00A23E81">
        <w:rPr>
          <w:rFonts w:ascii="Times New Roman" w:hAnsi="Times New Roman"/>
        </w:rPr>
        <w:t>ktorým sa mení a dopĺňa zákon č. 92/1991 Zb. o podmienkach prevodu majetku štátu na iné osoby v znení neskorších predpisov a o doplnení niektorých zákonov</w:t>
      </w:r>
    </w:p>
    <w:p w:rsidR="001F3091" w:rsidRPr="00A23E81" w:rsidP="001F3091">
      <w:pPr>
        <w:bidi w:val="0"/>
        <w:jc w:val="both"/>
        <w:rPr>
          <w:rFonts w:ascii="Times New Roman" w:hAnsi="Times New Roman"/>
        </w:rPr>
      </w:pPr>
    </w:p>
    <w:p w:rsidR="001F3091" w:rsidRPr="00A23E81" w:rsidP="001F3091">
      <w:pPr>
        <w:bidi w:val="0"/>
        <w:jc w:val="both"/>
        <w:rPr>
          <w:rFonts w:ascii="Times New Roman" w:hAnsi="Times New Roman"/>
          <w:b/>
        </w:rPr>
      </w:pPr>
      <w:r w:rsidRPr="00A23E81">
        <w:rPr>
          <w:rFonts w:ascii="Times New Roman" w:hAnsi="Times New Roman"/>
          <w:b/>
        </w:rPr>
        <w:t>3. Problematika návrhu právneho predpisu:</w:t>
      </w:r>
    </w:p>
    <w:p w:rsidR="001F3091" w:rsidRPr="00A23E81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A23E81" w:rsidR="00197513">
        <w:rPr>
          <w:rFonts w:ascii="Times New Roman" w:hAnsi="Times New Roman"/>
        </w:rPr>
        <w:t xml:space="preserve">nie </w:t>
      </w:r>
      <w:r w:rsidRPr="00A23E81">
        <w:rPr>
          <w:rFonts w:ascii="Times New Roman" w:hAnsi="Times New Roman"/>
        </w:rPr>
        <w:t>je upravená v</w:t>
      </w:r>
      <w:r w:rsidRPr="00A23E81" w:rsidR="00841B21">
        <w:rPr>
          <w:rFonts w:ascii="Times New Roman" w:hAnsi="Times New Roman"/>
        </w:rPr>
        <w:t xml:space="preserve"> práve Euró</w:t>
      </w:r>
      <w:r w:rsidRPr="00A23E81" w:rsidR="00197513">
        <w:rPr>
          <w:rFonts w:ascii="Times New Roman" w:hAnsi="Times New Roman"/>
        </w:rPr>
        <w:t>pskej únie</w:t>
      </w:r>
      <w:r w:rsidRPr="00A23E81" w:rsidR="00841B21">
        <w:rPr>
          <w:rFonts w:ascii="Times New Roman" w:hAnsi="Times New Roman"/>
        </w:rPr>
        <w:t>,</w:t>
      </w:r>
    </w:p>
    <w:p w:rsidR="001F3091" w:rsidRPr="00A23E81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A23E81">
        <w:rPr>
          <w:rFonts w:ascii="Times New Roman" w:hAnsi="Times New Roman"/>
        </w:rPr>
        <w:t>nie je obsiahnutá v judikatúre Súdneho dvora Európskej únie.</w:t>
      </w:r>
    </w:p>
    <w:p w:rsidR="001F3091" w:rsidRPr="00A23E81" w:rsidP="00B35EA5">
      <w:pPr>
        <w:pStyle w:val="NormalWeb"/>
        <w:bidi w:val="0"/>
        <w:spacing w:before="0" w:beforeAutospacing="0" w:after="0" w:afterAutospacing="0"/>
        <w:ind w:right="-108" w:firstLine="360"/>
        <w:jc w:val="both"/>
        <w:rPr>
          <w:rFonts w:ascii="Times New Roman" w:hAnsi="Times New Roman"/>
          <w:b/>
          <w:bCs/>
        </w:rPr>
      </w:pPr>
      <w:r w:rsidRPr="00A23E81" w:rsidR="00B35EA5">
        <w:rPr>
          <w:rFonts w:ascii="Times New Roman" w:hAnsi="Times New Roman"/>
          <w:b/>
          <w:bCs/>
        </w:rPr>
        <w:t>Vzhľadom na to, že problematika návrhu zákona nie je upravená v práve Európskej únie, je bezpredmetné vyjadrovať sa k bodom 4., 5. a 6.</w:t>
      </w:r>
    </w:p>
    <w:p w:rsidR="00B35EA5" w:rsidRPr="00A23E81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A23E81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23E81">
        <w:rPr>
          <w:rFonts w:ascii="Times New Roman" w:hAnsi="Times New Roman"/>
          <w:b/>
          <w:bCs/>
        </w:rPr>
        <w:t>DOLOŽKA VYBRANÝCH VPLYVOV</w:t>
      </w:r>
    </w:p>
    <w:p w:rsidR="00934006" w:rsidRPr="00A23E81" w:rsidP="001F3091">
      <w:pPr>
        <w:bidi w:val="0"/>
        <w:rPr>
          <w:rFonts w:ascii="Times New Roman" w:hAnsi="Times New Roman"/>
          <w:b/>
          <w:bCs/>
        </w:rPr>
      </w:pPr>
    </w:p>
    <w:p w:rsidR="001F3091" w:rsidRPr="00A23E81" w:rsidP="001F3091">
      <w:pPr>
        <w:bidi w:val="0"/>
        <w:rPr>
          <w:rFonts w:ascii="Times New Roman" w:hAnsi="Times New Roman"/>
          <w:b/>
          <w:bCs/>
        </w:rPr>
      </w:pPr>
      <w:r w:rsidRPr="00A23E81">
        <w:rPr>
          <w:rFonts w:ascii="Times New Roman" w:hAnsi="Times New Roman"/>
          <w:b/>
          <w:bCs/>
        </w:rPr>
        <w:t xml:space="preserve">A.1. Názov materiálu: </w:t>
      </w:r>
    </w:p>
    <w:p w:rsidR="001F3091" w:rsidRPr="00A23E81" w:rsidP="00F110CA">
      <w:pPr>
        <w:bidi w:val="0"/>
        <w:rPr>
          <w:rFonts w:ascii="Times New Roman" w:hAnsi="Times New Roman"/>
        </w:rPr>
      </w:pPr>
      <w:r w:rsidRPr="00A23E81" w:rsidR="00B918C6">
        <w:rPr>
          <w:rFonts w:ascii="Times New Roman" w:hAnsi="Times New Roman"/>
        </w:rPr>
        <w:t xml:space="preserve">Návrh zákona, </w:t>
      </w:r>
      <w:r w:rsidRPr="00A23E81" w:rsidR="00A23E81">
        <w:rPr>
          <w:rFonts w:ascii="Times New Roman" w:hAnsi="Times New Roman"/>
        </w:rPr>
        <w:t>ktorým sa mení a dopĺňa zákon č. 92/1991 Zb. o podmienkach prevodu majetku štátu na iné osoby v znení neskorších predpisov a o doplnení niektorých zákonov</w:t>
      </w:r>
    </w:p>
    <w:p w:rsidR="00B918C6" w:rsidRPr="00A23E81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F3091" w:rsidRPr="00A23E81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3E81">
        <w:rPr>
          <w:rFonts w:ascii="Times New Roman" w:hAnsi="Times New Roman"/>
          <w:b/>
          <w:bCs/>
        </w:rPr>
        <w:t>A.2. Vplyvy:</w:t>
      </w:r>
    </w:p>
    <w:p w:rsidR="001F3091" w:rsidRPr="00A23E81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3E81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Pozitívne</w:t>
            </w:r>
            <w:r w:rsidRPr="00A23E8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A23E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Žiadne</w:t>
            </w:r>
            <w:r w:rsidRPr="00A23E8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Negatívne</w:t>
            </w:r>
            <w:r w:rsidRPr="00A23E8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F110CA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 w:rsidR="00F110CA">
              <w:rPr>
                <w:rFonts w:ascii="Times New Roman" w:hAnsi="Times New Roman"/>
              </w:rPr>
              <w:t>X</w:t>
            </w: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 w:rsidR="00EE4D0D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 w:rsidR="00096943">
              <w:rPr>
                <w:rFonts w:ascii="Times New Roman" w:hAnsi="Times New Roman"/>
              </w:rPr>
              <w:t> </w:t>
            </w:r>
            <w:r w:rsidRPr="00A23E81" w:rsidR="0019751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 w:rsidR="00702DDF">
              <w:rPr>
                <w:rFonts w:ascii="Times New Roman" w:hAnsi="Times New Roman"/>
                <w:sz w:val="22"/>
                <w:szCs w:val="22"/>
              </w:rPr>
              <w:t>3.</w:t>
            </w:r>
            <w:r w:rsidRPr="00A23E81"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23E81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3E81">
              <w:rPr>
                <w:rFonts w:ascii="Times New Roman" w:hAnsi="Times New Roman"/>
              </w:rPr>
              <w:t> </w:t>
            </w:r>
          </w:p>
        </w:tc>
      </w:tr>
    </w:tbl>
    <w:p w:rsidR="001F3091" w:rsidRPr="00A23E81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3E81">
        <w:rPr>
          <w:rFonts w:ascii="Times New Roman" w:hAnsi="Times New Roman"/>
          <w:b/>
          <w:bCs/>
          <w:sz w:val="16"/>
          <w:szCs w:val="16"/>
        </w:rPr>
        <w:t>*</w:t>
      </w:r>
      <w:r w:rsidRPr="00A23E81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A23E81" w:rsidP="001F3091">
      <w:pPr>
        <w:bidi w:val="0"/>
        <w:rPr>
          <w:rFonts w:ascii="Times New Roman" w:hAnsi="Times New Roman"/>
        </w:rPr>
      </w:pPr>
    </w:p>
    <w:p w:rsidR="0011012F" w:rsidRPr="00A23E81" w:rsidP="00197513">
      <w:pPr>
        <w:bidi w:val="0"/>
        <w:jc w:val="both"/>
        <w:rPr>
          <w:rFonts w:ascii="Times New Roman" w:hAnsi="Times New Roman"/>
        </w:rPr>
      </w:pPr>
    </w:p>
    <w:p w:rsidR="001D6B23" w:rsidRPr="00B96BA0" w:rsidP="001D6B23">
      <w:pPr>
        <w:bidi w:val="0"/>
        <w:jc w:val="both"/>
        <w:rPr>
          <w:rFonts w:ascii="Times New Roman" w:hAnsi="Times New Roman"/>
          <w:b/>
        </w:rPr>
      </w:pPr>
      <w:r w:rsidRPr="00A23E81" w:rsidR="00E524E2">
        <w:rPr>
          <w:rFonts w:ascii="Times New Roman" w:hAnsi="Times New Roman"/>
          <w:b/>
          <w:highlight w:val="yellow"/>
        </w:rPr>
        <w:br w:type="page"/>
      </w:r>
    </w:p>
    <w:p w:rsidR="001D6B23" w:rsidRPr="00B96BA0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B96BA0">
        <w:rPr>
          <w:rFonts w:ascii="Times New Roman" w:hAnsi="Times New Roman"/>
          <w:b/>
          <w:bCs/>
          <w:u w:val="single"/>
        </w:rPr>
        <w:t>Osobitná časť</w:t>
      </w:r>
    </w:p>
    <w:p w:rsidR="001D6B23" w:rsidRPr="00B96BA0" w:rsidP="001D6B23">
      <w:pPr>
        <w:bidi w:val="0"/>
        <w:jc w:val="both"/>
        <w:rPr>
          <w:rFonts w:ascii="Times New Roman" w:hAnsi="Times New Roman"/>
        </w:rPr>
      </w:pPr>
    </w:p>
    <w:p w:rsidR="001D6B23" w:rsidRPr="00B96BA0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Pr="00B96BA0">
        <w:rPr>
          <w:rFonts w:ascii="Times New Roman" w:hAnsi="Times New Roman"/>
          <w:b/>
          <w:u w:val="single"/>
        </w:rPr>
        <w:t>K čl. I</w:t>
      </w:r>
    </w:p>
    <w:p w:rsidR="00F110CA" w:rsidRPr="00B96BA0" w:rsidP="001D6B23">
      <w:pPr>
        <w:bidi w:val="0"/>
        <w:jc w:val="both"/>
        <w:rPr>
          <w:rFonts w:ascii="Times New Roman" w:hAnsi="Times New Roman"/>
          <w:b/>
        </w:rPr>
      </w:pPr>
      <w:r w:rsidR="00CF64A1">
        <w:rPr>
          <w:rFonts w:ascii="Times New Roman" w:hAnsi="Times New Roman"/>
          <w:b/>
        </w:rPr>
        <w:t>K bodu</w:t>
      </w:r>
      <w:r w:rsidRPr="00B96BA0" w:rsidR="00197513">
        <w:rPr>
          <w:rFonts w:ascii="Times New Roman" w:hAnsi="Times New Roman"/>
          <w:b/>
        </w:rPr>
        <w:t xml:space="preserve"> </w:t>
      </w:r>
      <w:r w:rsidRPr="00B96BA0" w:rsidR="005F067A">
        <w:rPr>
          <w:rFonts w:ascii="Times New Roman" w:hAnsi="Times New Roman"/>
          <w:b/>
        </w:rPr>
        <w:t>1</w:t>
      </w:r>
    </w:p>
    <w:p w:rsidR="00197513" w:rsidP="00197513">
      <w:pPr>
        <w:bidi w:val="0"/>
        <w:jc w:val="both"/>
        <w:rPr>
          <w:rFonts w:ascii="Times New Roman" w:hAnsi="Times New Roman"/>
        </w:rPr>
      </w:pPr>
      <w:r w:rsidR="00CF64A1">
        <w:rPr>
          <w:rFonts w:ascii="Times New Roman" w:hAnsi="Times New Roman"/>
        </w:rPr>
        <w:t xml:space="preserve">Navrhuje sa doplniť zákon o podmienkach prevodu majetku štátu na iné osoby o ustanovenie, ktorým sa v období od 30 dní pred voľbami </w:t>
      </w:r>
      <w:r w:rsidR="004A6FF5">
        <w:rPr>
          <w:rFonts w:ascii="Times New Roman" w:hAnsi="Times New Roman"/>
        </w:rPr>
        <w:t xml:space="preserve">do NR SR </w:t>
      </w:r>
      <w:r w:rsidR="00CF64A1">
        <w:rPr>
          <w:rFonts w:ascii="Times New Roman" w:hAnsi="Times New Roman"/>
        </w:rPr>
        <w:t xml:space="preserve">do vyslovenia dôvery novej vláde zakáže privatizácia štátneho majetku. 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CF64A1" w:rsidP="0019751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bodom 2 a 3</w:t>
      </w:r>
    </w:p>
    <w:p w:rsidR="00CF64A1" w:rsidP="001975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Legislatívno-technické úpravy súvisiace s bodom 1.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B96BA0" w:rsidP="00CF64A1">
      <w:pPr>
        <w:bidi w:val="0"/>
        <w:jc w:val="both"/>
        <w:rPr>
          <w:rFonts w:ascii="Times New Roman" w:hAnsi="Times New Roman"/>
          <w:b/>
          <w:u w:val="single"/>
        </w:rPr>
      </w:pPr>
      <w:r w:rsidRPr="00B96BA0">
        <w:rPr>
          <w:rFonts w:ascii="Times New Roman" w:hAnsi="Times New Roman"/>
          <w:b/>
          <w:u w:val="single"/>
        </w:rPr>
        <w:t>K čl. I</w:t>
      </w:r>
      <w:r>
        <w:rPr>
          <w:rFonts w:ascii="Times New Roman" w:hAnsi="Times New Roman"/>
          <w:b/>
          <w:u w:val="single"/>
        </w:rPr>
        <w:t>I</w:t>
      </w:r>
    </w:p>
    <w:p w:rsidR="00CF64A1" w:rsidP="001975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doplniť zákon majetku obcí o ustanovenie, ktorým sa v období od 30 dní pred voľbami do orgánov samosprávy obcí do dňa nasledujúceho po zložení sľubu novozvoleného starostu </w:t>
      </w:r>
      <w:r w:rsidR="004A6FF5">
        <w:rPr>
          <w:rFonts w:ascii="Times New Roman" w:hAnsi="Times New Roman"/>
        </w:rPr>
        <w:t xml:space="preserve">zakáže </w:t>
      </w:r>
      <w:r>
        <w:rPr>
          <w:rFonts w:ascii="Times New Roman" w:hAnsi="Times New Roman"/>
        </w:rPr>
        <w:t>predávať a prenajímať majetok obce.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B96BA0" w:rsidP="00CF64A1">
      <w:pPr>
        <w:bidi w:val="0"/>
        <w:jc w:val="both"/>
        <w:rPr>
          <w:rFonts w:ascii="Times New Roman" w:hAnsi="Times New Roman"/>
          <w:b/>
          <w:u w:val="single"/>
        </w:rPr>
      </w:pPr>
      <w:r w:rsidRPr="00B96BA0">
        <w:rPr>
          <w:rFonts w:ascii="Times New Roman" w:hAnsi="Times New Roman"/>
          <w:b/>
          <w:u w:val="single"/>
        </w:rPr>
        <w:t>K čl. I</w:t>
      </w:r>
      <w:r>
        <w:rPr>
          <w:rFonts w:ascii="Times New Roman" w:hAnsi="Times New Roman"/>
          <w:b/>
          <w:u w:val="single"/>
        </w:rPr>
        <w:t>II</w:t>
      </w:r>
    </w:p>
    <w:p w:rsidR="00CF64A1" w:rsidP="001975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doplniť zákon o správe majetku štátu o ustanovenie, ktorým sa </w:t>
      </w:r>
      <w:r>
        <w:rPr>
          <w:rFonts w:ascii="Times New Roman" w:hAnsi="Times New Roman"/>
        </w:rPr>
        <w:t>v období od 30 dní pred voľbami do vyslovenia dôvery novej vláde zakáže</w:t>
      </w:r>
      <w:r>
        <w:rPr>
          <w:rFonts w:ascii="Times New Roman" w:hAnsi="Times New Roman"/>
        </w:rPr>
        <w:t xml:space="preserve"> prevádzať správu a vlastníctvo majetku štátu, darovať ho, vypožičať alebo uzavrieť naň koncesnú zmluvu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B96BA0" w:rsidP="00CF64A1">
      <w:pPr>
        <w:bidi w:val="0"/>
        <w:jc w:val="both"/>
        <w:rPr>
          <w:rFonts w:ascii="Times New Roman" w:hAnsi="Times New Roman"/>
          <w:b/>
          <w:u w:val="single"/>
        </w:rPr>
      </w:pPr>
      <w:r w:rsidRPr="00B96BA0">
        <w:rPr>
          <w:rFonts w:ascii="Times New Roman" w:hAnsi="Times New Roman"/>
          <w:b/>
          <w:u w:val="single"/>
        </w:rPr>
        <w:t>K čl. I</w:t>
      </w:r>
      <w:r>
        <w:rPr>
          <w:rFonts w:ascii="Times New Roman" w:hAnsi="Times New Roman"/>
          <w:b/>
          <w:u w:val="single"/>
        </w:rPr>
        <w:t>V</w:t>
      </w:r>
    </w:p>
    <w:p w:rsidR="00CF64A1" w:rsidP="00CF64A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doplniť zákon </w:t>
      </w:r>
      <w:r w:rsidR="004A6FF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majetku </w:t>
      </w:r>
      <w:r>
        <w:rPr>
          <w:rFonts w:ascii="Times New Roman" w:hAnsi="Times New Roman"/>
        </w:rPr>
        <w:t>vyšších územných celkov</w:t>
      </w:r>
      <w:r>
        <w:rPr>
          <w:rFonts w:ascii="Times New Roman" w:hAnsi="Times New Roman"/>
        </w:rPr>
        <w:t xml:space="preserve"> o ustanovenie, ktorým sa v období od 30 dní pred voľbami do orgánov </w:t>
      </w:r>
      <w:r>
        <w:rPr>
          <w:rFonts w:ascii="Times New Roman" w:hAnsi="Times New Roman"/>
        </w:rPr>
        <w:t>samosprávnych krajov</w:t>
      </w:r>
      <w:r>
        <w:rPr>
          <w:rFonts w:ascii="Times New Roman" w:hAnsi="Times New Roman"/>
        </w:rPr>
        <w:t xml:space="preserve"> do dňa nasledujúceho po zložení sľubu novozvoleného </w:t>
      </w:r>
      <w:r>
        <w:rPr>
          <w:rFonts w:ascii="Times New Roman" w:hAnsi="Times New Roman"/>
        </w:rPr>
        <w:t>predsedu samosprávneho kraja</w:t>
      </w:r>
      <w:r>
        <w:rPr>
          <w:rFonts w:ascii="Times New Roman" w:hAnsi="Times New Roman"/>
        </w:rPr>
        <w:t xml:space="preserve"> </w:t>
      </w:r>
      <w:r w:rsidR="004A6FF5">
        <w:rPr>
          <w:rFonts w:ascii="Times New Roman" w:hAnsi="Times New Roman"/>
        </w:rPr>
        <w:t xml:space="preserve">zakáže </w:t>
      </w:r>
      <w:r>
        <w:rPr>
          <w:rFonts w:ascii="Times New Roman" w:hAnsi="Times New Roman"/>
        </w:rPr>
        <w:t xml:space="preserve">predávať a prenajímať </w:t>
      </w:r>
      <w:r>
        <w:rPr>
          <w:rFonts w:ascii="Times New Roman" w:hAnsi="Times New Roman"/>
        </w:rPr>
        <w:t>majetok vyššieho územného celku</w:t>
      </w:r>
      <w:r>
        <w:rPr>
          <w:rFonts w:ascii="Times New Roman" w:hAnsi="Times New Roman"/>
        </w:rPr>
        <w:t>.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B96BA0" w:rsidP="00CF64A1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V</w:t>
      </w:r>
    </w:p>
    <w:p w:rsidR="00CF64A1" w:rsidP="0019751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doplniť zákon o rozpočtových pravidlách verejnej správy o ustanovenie, ktorým sa v období </w:t>
      </w:r>
      <w:r>
        <w:rPr>
          <w:rFonts w:ascii="Times New Roman" w:hAnsi="Times New Roman"/>
        </w:rPr>
        <w:t xml:space="preserve">od 30 dní pred voľbami </w:t>
      </w:r>
      <w:r w:rsidR="004A6FF5">
        <w:rPr>
          <w:rFonts w:ascii="Times New Roman" w:hAnsi="Times New Roman"/>
        </w:rPr>
        <w:t xml:space="preserve">do NR SR </w:t>
      </w:r>
      <w:r>
        <w:rPr>
          <w:rFonts w:ascii="Times New Roman" w:hAnsi="Times New Roman"/>
        </w:rPr>
        <w:t>do vyslovenia dôvery novej vláde zakáže</w:t>
      </w:r>
      <w:r w:rsidR="007618E1">
        <w:rPr>
          <w:rFonts w:ascii="Times New Roman" w:hAnsi="Times New Roman"/>
        </w:rPr>
        <w:t xml:space="preserve"> r</w:t>
      </w:r>
      <w:r w:rsidR="004A6FF5">
        <w:rPr>
          <w:rFonts w:ascii="Times New Roman" w:hAnsi="Times New Roman"/>
        </w:rPr>
        <w:t>ozhodovať</w:t>
      </w:r>
      <w:r w:rsidR="007618E1">
        <w:rPr>
          <w:rFonts w:ascii="Times New Roman" w:hAnsi="Times New Roman"/>
        </w:rPr>
        <w:t xml:space="preserve"> o poskytovaní dotácií a </w:t>
      </w:r>
      <w:r w:rsidR="004A6FF5">
        <w:rPr>
          <w:rFonts w:ascii="Times New Roman" w:hAnsi="Times New Roman"/>
        </w:rPr>
        <w:t>uzatvárať</w:t>
      </w:r>
      <w:r w:rsidR="007618E1">
        <w:rPr>
          <w:rFonts w:ascii="Times New Roman" w:hAnsi="Times New Roman"/>
        </w:rPr>
        <w:t xml:space="preserve"> </w:t>
      </w:r>
      <w:r w:rsidR="004A6FF5">
        <w:rPr>
          <w:rFonts w:ascii="Times New Roman" w:hAnsi="Times New Roman"/>
        </w:rPr>
        <w:t>zmluvy</w:t>
      </w:r>
      <w:r w:rsidR="007618E1">
        <w:rPr>
          <w:rFonts w:ascii="Times New Roman" w:hAnsi="Times New Roman"/>
        </w:rPr>
        <w:t xml:space="preserve"> o poskytovaní dotácií zo štátneho rozpočtu.</w:t>
      </w:r>
    </w:p>
    <w:p w:rsidR="00CF64A1" w:rsidP="00197513">
      <w:pPr>
        <w:bidi w:val="0"/>
        <w:jc w:val="both"/>
        <w:rPr>
          <w:rFonts w:ascii="Times New Roman" w:hAnsi="Times New Roman"/>
        </w:rPr>
      </w:pPr>
    </w:p>
    <w:p w:rsidR="00CF64A1" w:rsidRPr="00B96BA0" w:rsidP="00CF64A1">
      <w:pPr>
        <w:bidi w:val="0"/>
        <w:jc w:val="both"/>
        <w:rPr>
          <w:rFonts w:ascii="Times New Roman" w:hAnsi="Times New Roman"/>
          <w:b/>
          <w:u w:val="single"/>
        </w:rPr>
      </w:pPr>
      <w:r w:rsidRPr="00B96BA0">
        <w:rPr>
          <w:rFonts w:ascii="Times New Roman" w:hAnsi="Times New Roman"/>
          <w:b/>
          <w:u w:val="single"/>
        </w:rPr>
        <w:t xml:space="preserve">K čl. </w:t>
      </w:r>
      <w:r>
        <w:rPr>
          <w:rFonts w:ascii="Times New Roman" w:hAnsi="Times New Roman"/>
          <w:b/>
          <w:u w:val="single"/>
        </w:rPr>
        <w:t>V</w:t>
      </w:r>
      <w:r w:rsidRPr="00B96BA0">
        <w:rPr>
          <w:rFonts w:ascii="Times New Roman" w:hAnsi="Times New Roman"/>
          <w:b/>
          <w:u w:val="single"/>
        </w:rPr>
        <w:t>I</w:t>
      </w:r>
    </w:p>
    <w:p w:rsidR="00CF64A1" w:rsidP="00197513">
      <w:pPr>
        <w:bidi w:val="0"/>
        <w:jc w:val="both"/>
        <w:rPr>
          <w:rFonts w:ascii="Times New Roman" w:hAnsi="Times New Roman"/>
        </w:rPr>
      </w:pPr>
      <w:r w:rsidR="007618E1">
        <w:rPr>
          <w:rFonts w:ascii="Times New Roman" w:hAnsi="Times New Roman"/>
        </w:rPr>
        <w:t>Navrhuje sa doplniť zákon o rozpočtových pravidlá územnej správy o ustanovenia, ktorými sa v období od 30 dní pred voľbami do orgánov samosprávy obce, resp. samosprávneho kraja, do dňa nasledujúceho po zložení sľubu novozvoleného starostu, resp. predsedu samosprávneho kraja</w:t>
      </w:r>
      <w:r w:rsidR="004A6FF5">
        <w:rPr>
          <w:rFonts w:ascii="Times New Roman" w:hAnsi="Times New Roman"/>
        </w:rPr>
        <w:t xml:space="preserve"> zakáže</w:t>
      </w:r>
      <w:r w:rsidR="007618E1">
        <w:rPr>
          <w:rFonts w:ascii="Times New Roman" w:hAnsi="Times New Roman"/>
        </w:rPr>
        <w:t xml:space="preserve"> uzatvárať zmluvu o poskytnutí dotácie z rozpočtu obce, resp. z rozpočtu samosprávneho kraja. </w:t>
      </w:r>
    </w:p>
    <w:p w:rsidR="00711853" w:rsidRPr="00B96BA0" w:rsidP="001D6B23">
      <w:pPr>
        <w:bidi w:val="0"/>
        <w:jc w:val="both"/>
        <w:rPr>
          <w:rFonts w:ascii="Times New Roman" w:hAnsi="Times New Roman"/>
        </w:rPr>
      </w:pPr>
    </w:p>
    <w:p w:rsidR="001D6B23" w:rsidRPr="00B96BA0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="00CF64A1">
        <w:rPr>
          <w:rFonts w:ascii="Times New Roman" w:hAnsi="Times New Roman"/>
          <w:b/>
          <w:u w:val="single"/>
        </w:rPr>
        <w:t>K čl. VII</w:t>
      </w:r>
    </w:p>
    <w:p w:rsidR="00B96BA0" w:rsidP="00E75839">
      <w:pPr>
        <w:bidi w:val="0"/>
        <w:jc w:val="both"/>
        <w:rPr>
          <w:rFonts w:ascii="Times New Roman" w:hAnsi="Times New Roman"/>
        </w:rPr>
      </w:pPr>
      <w:r w:rsidRPr="00B96BA0" w:rsidR="001D6B23">
        <w:rPr>
          <w:rFonts w:ascii="Times New Roman" w:hAnsi="Times New Roman"/>
        </w:rPr>
        <w:t xml:space="preserve">Navrhuje sa stanoviť účinnosť zákona </w:t>
      </w:r>
      <w:r w:rsidRPr="00B96BA0" w:rsidR="00197513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začiatok nasledujúceho kalendárneho roka, aby sa obmedzenia obsiahnuté v zákone mohli uplatniť už vo vzťahu k voľbám do Národnej rady Slovenskej rady</w:t>
      </w:r>
      <w:r w:rsidR="00CF64A1">
        <w:rPr>
          <w:rFonts w:ascii="Times New Roman" w:hAnsi="Times New Roman"/>
        </w:rPr>
        <w:t xml:space="preserve">, ktoré sa uskutočnia v roku 2016. </w:t>
      </w:r>
    </w:p>
    <w:p w:rsidR="00B96BA0" w:rsidP="00E75839">
      <w:pPr>
        <w:bidi w:val="0"/>
        <w:jc w:val="both"/>
        <w:rPr>
          <w:rFonts w:ascii="Times New Roman" w:hAnsi="Times New Roman"/>
        </w:rPr>
      </w:pPr>
    </w:p>
    <w:p w:rsidR="00197513" w:rsidP="00CF64A1">
      <w:pPr>
        <w:bidi w:val="0"/>
        <w:jc w:val="both"/>
        <w:rPr>
          <w:rFonts w:ascii="Times New Roman" w:hAnsi="Times New Roman"/>
        </w:rPr>
      </w:pPr>
    </w:p>
    <w:p w:rsidR="00632F87" w:rsidP="001D6B23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4F7A3A"/>
    <w:multiLevelType w:val="hybridMultilevel"/>
    <w:tmpl w:val="E3CA5C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0A6"/>
    <w:rsid w:val="00014ED6"/>
    <w:rsid w:val="00046599"/>
    <w:rsid w:val="00050159"/>
    <w:rsid w:val="00072B24"/>
    <w:rsid w:val="00077B2A"/>
    <w:rsid w:val="000953E5"/>
    <w:rsid w:val="00095D23"/>
    <w:rsid w:val="00096943"/>
    <w:rsid w:val="00097D9D"/>
    <w:rsid w:val="000A323E"/>
    <w:rsid w:val="000A3826"/>
    <w:rsid w:val="000B158E"/>
    <w:rsid w:val="000B3E0C"/>
    <w:rsid w:val="000C0ECA"/>
    <w:rsid w:val="000C6894"/>
    <w:rsid w:val="000C7F3A"/>
    <w:rsid w:val="000D1D06"/>
    <w:rsid w:val="000E25F3"/>
    <w:rsid w:val="000F6AE6"/>
    <w:rsid w:val="0011012F"/>
    <w:rsid w:val="0012252E"/>
    <w:rsid w:val="00124C98"/>
    <w:rsid w:val="00130843"/>
    <w:rsid w:val="00141D1D"/>
    <w:rsid w:val="00147003"/>
    <w:rsid w:val="00161291"/>
    <w:rsid w:val="001674C9"/>
    <w:rsid w:val="00174D48"/>
    <w:rsid w:val="00177F33"/>
    <w:rsid w:val="00186B76"/>
    <w:rsid w:val="00195C3C"/>
    <w:rsid w:val="00197513"/>
    <w:rsid w:val="001B1D0D"/>
    <w:rsid w:val="001B7FEC"/>
    <w:rsid w:val="001D2D9F"/>
    <w:rsid w:val="001D6B23"/>
    <w:rsid w:val="001E1570"/>
    <w:rsid w:val="001E1F77"/>
    <w:rsid w:val="001E20C0"/>
    <w:rsid w:val="001E5BDF"/>
    <w:rsid w:val="001F3091"/>
    <w:rsid w:val="002027F4"/>
    <w:rsid w:val="002060A0"/>
    <w:rsid w:val="0023751B"/>
    <w:rsid w:val="00244912"/>
    <w:rsid w:val="00244D16"/>
    <w:rsid w:val="002708BA"/>
    <w:rsid w:val="00296758"/>
    <w:rsid w:val="002A0151"/>
    <w:rsid w:val="002A5ECE"/>
    <w:rsid w:val="002B6F82"/>
    <w:rsid w:val="002C6A4A"/>
    <w:rsid w:val="002D6FA8"/>
    <w:rsid w:val="002E0817"/>
    <w:rsid w:val="002E548F"/>
    <w:rsid w:val="002F37F5"/>
    <w:rsid w:val="003020A2"/>
    <w:rsid w:val="0030411D"/>
    <w:rsid w:val="00306CF4"/>
    <w:rsid w:val="00315F76"/>
    <w:rsid w:val="00382101"/>
    <w:rsid w:val="00383D5E"/>
    <w:rsid w:val="00386598"/>
    <w:rsid w:val="003A15A5"/>
    <w:rsid w:val="003B66FC"/>
    <w:rsid w:val="003C2A4C"/>
    <w:rsid w:val="003D66EB"/>
    <w:rsid w:val="003F5985"/>
    <w:rsid w:val="003F6445"/>
    <w:rsid w:val="00402495"/>
    <w:rsid w:val="00407BFC"/>
    <w:rsid w:val="004222D4"/>
    <w:rsid w:val="004434E5"/>
    <w:rsid w:val="00452013"/>
    <w:rsid w:val="00467D32"/>
    <w:rsid w:val="004841E2"/>
    <w:rsid w:val="004A5632"/>
    <w:rsid w:val="004A6FF5"/>
    <w:rsid w:val="004B4897"/>
    <w:rsid w:val="004F3431"/>
    <w:rsid w:val="0051689D"/>
    <w:rsid w:val="00520759"/>
    <w:rsid w:val="00532816"/>
    <w:rsid w:val="00560F42"/>
    <w:rsid w:val="00561B5C"/>
    <w:rsid w:val="00570216"/>
    <w:rsid w:val="00581AB1"/>
    <w:rsid w:val="005A189A"/>
    <w:rsid w:val="005A20EF"/>
    <w:rsid w:val="005E65F8"/>
    <w:rsid w:val="005F067A"/>
    <w:rsid w:val="00601431"/>
    <w:rsid w:val="0061634F"/>
    <w:rsid w:val="00632F87"/>
    <w:rsid w:val="00637C74"/>
    <w:rsid w:val="00663E4E"/>
    <w:rsid w:val="00676558"/>
    <w:rsid w:val="00693132"/>
    <w:rsid w:val="006E4CA7"/>
    <w:rsid w:val="00702DDF"/>
    <w:rsid w:val="007066A3"/>
    <w:rsid w:val="00710E27"/>
    <w:rsid w:val="00711853"/>
    <w:rsid w:val="007370C7"/>
    <w:rsid w:val="00747B75"/>
    <w:rsid w:val="00761784"/>
    <w:rsid w:val="007618E1"/>
    <w:rsid w:val="00780E14"/>
    <w:rsid w:val="007819BF"/>
    <w:rsid w:val="00796992"/>
    <w:rsid w:val="008321A4"/>
    <w:rsid w:val="00841B21"/>
    <w:rsid w:val="00867773"/>
    <w:rsid w:val="00871762"/>
    <w:rsid w:val="008C09A0"/>
    <w:rsid w:val="008E3CDF"/>
    <w:rsid w:val="009005AE"/>
    <w:rsid w:val="00900BD1"/>
    <w:rsid w:val="00934006"/>
    <w:rsid w:val="0095221D"/>
    <w:rsid w:val="009526CF"/>
    <w:rsid w:val="009874E5"/>
    <w:rsid w:val="009A35DB"/>
    <w:rsid w:val="009B4837"/>
    <w:rsid w:val="009B7793"/>
    <w:rsid w:val="009D4C0E"/>
    <w:rsid w:val="009E6CB4"/>
    <w:rsid w:val="00A1133B"/>
    <w:rsid w:val="00A20E8D"/>
    <w:rsid w:val="00A23E81"/>
    <w:rsid w:val="00A30C39"/>
    <w:rsid w:val="00A36401"/>
    <w:rsid w:val="00A4502D"/>
    <w:rsid w:val="00A5655F"/>
    <w:rsid w:val="00A60438"/>
    <w:rsid w:val="00A907FC"/>
    <w:rsid w:val="00AE33A3"/>
    <w:rsid w:val="00AE645A"/>
    <w:rsid w:val="00AF7C3E"/>
    <w:rsid w:val="00B024EB"/>
    <w:rsid w:val="00B12C46"/>
    <w:rsid w:val="00B21427"/>
    <w:rsid w:val="00B25EAB"/>
    <w:rsid w:val="00B31CF4"/>
    <w:rsid w:val="00B3281A"/>
    <w:rsid w:val="00B331F8"/>
    <w:rsid w:val="00B35EA5"/>
    <w:rsid w:val="00B45510"/>
    <w:rsid w:val="00B64FC0"/>
    <w:rsid w:val="00B709FB"/>
    <w:rsid w:val="00B80A26"/>
    <w:rsid w:val="00B918C6"/>
    <w:rsid w:val="00B95024"/>
    <w:rsid w:val="00B96BA0"/>
    <w:rsid w:val="00BB5497"/>
    <w:rsid w:val="00BC3BDF"/>
    <w:rsid w:val="00BD525F"/>
    <w:rsid w:val="00C12A14"/>
    <w:rsid w:val="00C26E89"/>
    <w:rsid w:val="00C2792A"/>
    <w:rsid w:val="00C31A00"/>
    <w:rsid w:val="00C721D2"/>
    <w:rsid w:val="00C900AE"/>
    <w:rsid w:val="00C97C9F"/>
    <w:rsid w:val="00CB1B6D"/>
    <w:rsid w:val="00CB667A"/>
    <w:rsid w:val="00CC72B8"/>
    <w:rsid w:val="00CD15AE"/>
    <w:rsid w:val="00CF64A1"/>
    <w:rsid w:val="00D1324C"/>
    <w:rsid w:val="00D142B6"/>
    <w:rsid w:val="00D37C1B"/>
    <w:rsid w:val="00D50934"/>
    <w:rsid w:val="00D54DAD"/>
    <w:rsid w:val="00D67FD5"/>
    <w:rsid w:val="00D71507"/>
    <w:rsid w:val="00D74EE2"/>
    <w:rsid w:val="00D8394C"/>
    <w:rsid w:val="00D879D1"/>
    <w:rsid w:val="00D96E99"/>
    <w:rsid w:val="00E0024C"/>
    <w:rsid w:val="00E01CEA"/>
    <w:rsid w:val="00E0274C"/>
    <w:rsid w:val="00E02B7F"/>
    <w:rsid w:val="00E04BA6"/>
    <w:rsid w:val="00E1510A"/>
    <w:rsid w:val="00E20247"/>
    <w:rsid w:val="00E225B8"/>
    <w:rsid w:val="00E248D9"/>
    <w:rsid w:val="00E524E2"/>
    <w:rsid w:val="00E7037B"/>
    <w:rsid w:val="00E72FF8"/>
    <w:rsid w:val="00E735ED"/>
    <w:rsid w:val="00E75839"/>
    <w:rsid w:val="00E824EA"/>
    <w:rsid w:val="00E93CA7"/>
    <w:rsid w:val="00E97946"/>
    <w:rsid w:val="00EB1B2C"/>
    <w:rsid w:val="00EB34BB"/>
    <w:rsid w:val="00EB3F5C"/>
    <w:rsid w:val="00EC26B7"/>
    <w:rsid w:val="00ED1F9E"/>
    <w:rsid w:val="00EE4D0D"/>
    <w:rsid w:val="00F110CA"/>
    <w:rsid w:val="00F12022"/>
    <w:rsid w:val="00F841BF"/>
    <w:rsid w:val="00FC14AE"/>
    <w:rsid w:val="00FC7C43"/>
    <w:rsid w:val="00FD0B43"/>
    <w:rsid w:val="00FD6C5C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124C9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3</Pages>
  <Words>1039</Words>
  <Characters>5925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5</cp:revision>
  <cp:lastPrinted>2010-08-16T14:49:00Z</cp:lastPrinted>
  <dcterms:created xsi:type="dcterms:W3CDTF">2015-08-28T09:40:00Z</dcterms:created>
  <dcterms:modified xsi:type="dcterms:W3CDTF">2015-08-28T10:53:00Z</dcterms:modified>
</cp:coreProperties>
</file>