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6E01" w:rsidP="00626E01">
      <w:pPr>
        <w:bidi w:val="0"/>
        <w:jc w:val="center"/>
        <w:rPr>
          <w:rFonts w:ascii="Times New Roman" w:hAnsi="Times New Roman"/>
          <w:b/>
        </w:rPr>
      </w:pPr>
      <w:r w:rsidRPr="007D77B8" w:rsidR="008612B4">
        <w:rPr>
          <w:rFonts w:ascii="Times New Roman" w:hAnsi="Times New Roman"/>
          <w:b/>
        </w:rPr>
        <w:t>DÔVODOVÁ SPRÁVA</w:t>
      </w:r>
    </w:p>
    <w:p w:rsidR="00626E01" w:rsidP="00626E01">
      <w:pPr>
        <w:bidi w:val="0"/>
        <w:jc w:val="center"/>
        <w:rPr>
          <w:rFonts w:ascii="Times New Roman" w:hAnsi="Times New Roman"/>
          <w:b/>
        </w:rPr>
      </w:pPr>
    </w:p>
    <w:p w:rsidR="003228DA" w:rsidP="00626E01">
      <w:pPr>
        <w:bidi w:val="0"/>
        <w:jc w:val="center"/>
        <w:rPr>
          <w:rFonts w:ascii="Times New Roman" w:hAnsi="Times New Roman"/>
          <w:b/>
        </w:rPr>
      </w:pPr>
    </w:p>
    <w:p w:rsidR="00626E01" w:rsidP="00626E01">
      <w:pPr>
        <w:bidi w:val="0"/>
        <w:jc w:val="both"/>
        <w:rPr>
          <w:rFonts w:ascii="Times New Roman" w:hAnsi="Times New Roman"/>
          <w:b/>
        </w:rPr>
      </w:pPr>
      <w:r w:rsidR="008612B4">
        <w:rPr>
          <w:rFonts w:ascii="Times New Roman" w:hAnsi="Times New Roman"/>
          <w:b/>
        </w:rPr>
        <w:t xml:space="preserve">A. </w:t>
      </w:r>
      <w:r>
        <w:rPr>
          <w:rFonts w:ascii="Times New Roman" w:hAnsi="Times New Roman"/>
          <w:b/>
        </w:rPr>
        <w:t>Všeobecná časť</w:t>
      </w:r>
    </w:p>
    <w:p w:rsidR="00B411B8" w:rsidP="00626E01">
      <w:pPr>
        <w:bidi w:val="0"/>
        <w:jc w:val="both"/>
        <w:rPr>
          <w:rFonts w:ascii="Times New Roman" w:hAnsi="Times New Roman"/>
          <w:b/>
        </w:rPr>
      </w:pPr>
    </w:p>
    <w:p w:rsidR="003228DA" w:rsidP="00626E01">
      <w:pPr>
        <w:bidi w:val="0"/>
        <w:jc w:val="both"/>
        <w:rPr>
          <w:rFonts w:ascii="Times New Roman" w:hAnsi="Times New Roman"/>
          <w:b/>
        </w:rPr>
      </w:pPr>
    </w:p>
    <w:p w:rsidR="00C443F1" w:rsidP="00625ED1">
      <w:pPr>
        <w:bidi w:val="0"/>
        <w:ind w:firstLine="709"/>
        <w:jc w:val="both"/>
        <w:rPr>
          <w:rFonts w:ascii="Times New Roman" w:hAnsi="Times New Roman"/>
        </w:rPr>
      </w:pPr>
      <w:r w:rsidR="00BF663F">
        <w:rPr>
          <w:rFonts w:ascii="Times New Roman" w:hAnsi="Times New Roman"/>
        </w:rPr>
        <w:t>Zákon</w:t>
      </w:r>
      <w:r w:rsidR="00626E01">
        <w:rPr>
          <w:rFonts w:ascii="Times New Roman" w:hAnsi="Times New Roman"/>
        </w:rPr>
        <w:t xml:space="preserve"> o Fonde na podporu kultúry národnostných menšín</w:t>
      </w:r>
      <w:r w:rsidRPr="00943931" w:rsidR="00626E01">
        <w:rPr>
          <w:rFonts w:ascii="Times New Roman" w:hAnsi="Times New Roman"/>
        </w:rPr>
        <w:t xml:space="preserve"> </w:t>
      </w:r>
      <w:r w:rsidR="00626E01">
        <w:rPr>
          <w:rFonts w:ascii="Times New Roman" w:hAnsi="Times New Roman"/>
        </w:rPr>
        <w:t xml:space="preserve">(ďalej len „zákon“) </w:t>
      </w:r>
      <w:r w:rsidRPr="00943931" w:rsidR="00626E01">
        <w:rPr>
          <w:rFonts w:ascii="Times New Roman" w:hAnsi="Times New Roman"/>
        </w:rPr>
        <w:t>sa predkladá</w:t>
      </w:r>
      <w:r w:rsidR="00BF7D0A">
        <w:rPr>
          <w:rFonts w:ascii="Times New Roman" w:hAnsi="Times New Roman"/>
        </w:rPr>
        <w:t xml:space="preserve"> do Národnej rady Slovenskej republiky z dôvodu schválenia nového koncepčného riešenia zameraného na systematickú podporu umeleckých</w:t>
      </w:r>
      <w:r w:rsidR="00612C30">
        <w:rPr>
          <w:rFonts w:ascii="Times New Roman" w:hAnsi="Times New Roman"/>
        </w:rPr>
        <w:t xml:space="preserve"> a vedeckých</w:t>
      </w:r>
      <w:r w:rsidR="00BF7D0A">
        <w:rPr>
          <w:rFonts w:ascii="Times New Roman" w:hAnsi="Times New Roman"/>
        </w:rPr>
        <w:t xml:space="preserve"> aktivít, kultúry a kreatívneho priemyslu národnostných menšín.</w:t>
      </w:r>
    </w:p>
    <w:p w:rsidR="006361E1" w:rsidP="00626E01">
      <w:pPr>
        <w:bidi w:val="0"/>
        <w:jc w:val="both"/>
        <w:rPr>
          <w:rFonts w:ascii="Times New Roman" w:hAnsi="Times New Roman"/>
        </w:rPr>
      </w:pPr>
    </w:p>
    <w:p w:rsidR="006361E1" w:rsidP="00625ED1">
      <w:pPr>
        <w:bidi w:val="0"/>
        <w:ind w:firstLine="709"/>
        <w:jc w:val="both"/>
        <w:rPr>
          <w:rFonts w:ascii="Times New Roman" w:hAnsi="Times New Roman"/>
        </w:rPr>
      </w:pPr>
      <w:r>
        <w:rPr>
          <w:rFonts w:ascii="Times New Roman" w:hAnsi="Times New Roman"/>
        </w:rPr>
        <w:t>Navrhovaná právna úprava je inšpirovaná viacerými medzinárodnými dokumentmi</w:t>
      </w:r>
      <w:r w:rsidR="00355A91">
        <w:rPr>
          <w:rFonts w:ascii="Times New Roman" w:hAnsi="Times New Roman"/>
        </w:rPr>
        <w:t xml:space="preserve">, ako </w:t>
      </w:r>
      <w:r>
        <w:rPr>
          <w:rFonts w:ascii="Times New Roman" w:hAnsi="Times New Roman"/>
        </w:rPr>
        <w:t>a</w:t>
      </w:r>
      <w:r w:rsidR="00355A91">
        <w:rPr>
          <w:rFonts w:ascii="Times New Roman" w:hAnsi="Times New Roman"/>
        </w:rPr>
        <w:t>j</w:t>
      </w:r>
      <w:r>
        <w:rPr>
          <w:rFonts w:ascii="Times New Roman" w:hAnsi="Times New Roman"/>
        </w:rPr>
        <w:t> právnou úpravou financovania kultúry národnostných menšín v</w:t>
      </w:r>
      <w:r w:rsidR="00355A91">
        <w:rPr>
          <w:rFonts w:ascii="Times New Roman" w:hAnsi="Times New Roman"/>
        </w:rPr>
        <w:t> niektorých ostatných</w:t>
      </w:r>
      <w:r>
        <w:rPr>
          <w:rFonts w:ascii="Times New Roman" w:hAnsi="Times New Roman"/>
        </w:rPr>
        <w:t xml:space="preserve"> štátoch Európy.</w:t>
      </w:r>
    </w:p>
    <w:p w:rsidR="006361E1" w:rsidP="00626E01">
      <w:pPr>
        <w:bidi w:val="0"/>
        <w:jc w:val="both"/>
        <w:rPr>
          <w:rFonts w:ascii="Times New Roman" w:hAnsi="Times New Roman"/>
        </w:rPr>
      </w:pPr>
    </w:p>
    <w:p w:rsidR="00D83DF7" w:rsidP="00D83DF7">
      <w:pPr>
        <w:bidi w:val="0"/>
        <w:ind w:firstLine="708"/>
        <w:jc w:val="both"/>
        <w:rPr>
          <w:rFonts w:ascii="Times New Roman" w:hAnsi="Times New Roman"/>
        </w:rPr>
      </w:pPr>
      <w:r>
        <w:rPr>
          <w:rFonts w:ascii="Times New Roman" w:hAnsi="Times New Roman"/>
        </w:rPr>
        <w:t>Smernic</w:t>
      </w:r>
      <w:r w:rsidR="000654EB">
        <w:rPr>
          <w:rFonts w:ascii="Times New Roman" w:hAnsi="Times New Roman"/>
        </w:rPr>
        <w:t>a</w:t>
      </w:r>
      <w:r>
        <w:rPr>
          <w:rFonts w:ascii="Times New Roman" w:hAnsi="Times New Roman"/>
        </w:rPr>
        <w:t xml:space="preserve"> Európskej komisie pre demokraciu </w:t>
      </w:r>
      <w:r w:rsidR="00355A91">
        <w:rPr>
          <w:rFonts w:ascii="Times New Roman" w:hAnsi="Times New Roman"/>
        </w:rPr>
        <w:t xml:space="preserve">(Benátskej komisie) </w:t>
      </w:r>
      <w:r>
        <w:rPr>
          <w:rFonts w:ascii="Times New Roman" w:hAnsi="Times New Roman"/>
        </w:rPr>
        <w:t>prostredníctvom práva pre reguláciu politických strán</w:t>
      </w:r>
      <w:r w:rsidR="000654EB">
        <w:rPr>
          <w:rFonts w:ascii="Times New Roman" w:hAnsi="Times New Roman"/>
        </w:rPr>
        <w:t>,</w:t>
      </w:r>
      <w:r>
        <w:rPr>
          <w:rFonts w:ascii="Times New Roman" w:hAnsi="Times New Roman"/>
        </w:rPr>
        <w:t xml:space="preserve"> prijatá na 84. plenárnej schôdzi v Benátkach 15. – 16. 10. 2010 stanovuj</w:t>
      </w:r>
      <w:r w:rsidR="000654EB">
        <w:rPr>
          <w:rFonts w:ascii="Times New Roman" w:hAnsi="Times New Roman"/>
        </w:rPr>
        <w:t>e</w:t>
      </w:r>
      <w:r>
        <w:rPr>
          <w:rFonts w:ascii="Times New Roman" w:hAnsi="Times New Roman"/>
        </w:rPr>
        <w:t>, že tak</w:t>
      </w:r>
      <w:r w:rsidR="000654EB">
        <w:rPr>
          <w:rFonts w:ascii="Times New Roman" w:hAnsi="Times New Roman"/>
        </w:rPr>
        <w:t>,</w:t>
      </w:r>
      <w:r>
        <w:rPr>
          <w:rFonts w:ascii="Times New Roman" w:hAnsi="Times New Roman"/>
        </w:rPr>
        <w:t xml:space="preserve"> ako by legislatíva mala explicitne umožňovať financovanie štátu vo vzťahu k politickým stranám, takisto by mali mechanizmy upravujúce prideľovanie financií zo štátneho rozpočtu umožňovať financovanie národnostných menšín a ich kultúrnych aktivít.</w:t>
      </w:r>
    </w:p>
    <w:p w:rsidR="00D83DF7" w:rsidP="00D83DF7">
      <w:pPr>
        <w:bidi w:val="0"/>
        <w:ind w:firstLine="708"/>
        <w:jc w:val="both"/>
        <w:rPr>
          <w:rFonts w:ascii="Times New Roman" w:hAnsi="Times New Roman"/>
        </w:rPr>
      </w:pPr>
    </w:p>
    <w:p w:rsidR="00D83DF7" w:rsidP="00D83DF7">
      <w:pPr>
        <w:bidi w:val="0"/>
        <w:ind w:firstLine="708"/>
        <w:jc w:val="both"/>
        <w:rPr>
          <w:rFonts w:ascii="Times New Roman" w:hAnsi="Times New Roman"/>
        </w:rPr>
      </w:pPr>
      <w:r>
        <w:rPr>
          <w:rFonts w:ascii="Times New Roman" w:hAnsi="Times New Roman"/>
        </w:rPr>
        <w:t>Takisto tzv</w:t>
      </w:r>
      <w:r w:rsidR="00A7690F">
        <w:rPr>
          <w:rFonts w:ascii="Times New Roman" w:hAnsi="Times New Roman"/>
        </w:rPr>
        <w:t>.</w:t>
      </w:r>
      <w:r>
        <w:rPr>
          <w:rFonts w:ascii="Times New Roman" w:hAnsi="Times New Roman"/>
        </w:rPr>
        <w:t xml:space="preserve"> „Lundské odporúčania týkajúce sa účinnej účasti národnostných menšín na verejnom živote“ (ďalej len „</w:t>
      </w:r>
      <w:r w:rsidR="002809C7">
        <w:rPr>
          <w:rFonts w:ascii="Times New Roman" w:hAnsi="Times New Roman"/>
        </w:rPr>
        <w:t>o</w:t>
      </w:r>
      <w:r>
        <w:rPr>
          <w:rFonts w:ascii="Times New Roman" w:hAnsi="Times New Roman"/>
        </w:rPr>
        <w:t>dporúčania“) vypracované na podnet Vysokého komisára OBSE pre národnostné menšiny vo svojich Všeobecných zásadách v bode č. 5 uvádzajú</w:t>
      </w:r>
      <w:r w:rsidR="002809C7">
        <w:rPr>
          <w:rFonts w:ascii="Times New Roman" w:hAnsi="Times New Roman"/>
        </w:rPr>
        <w:t>, že</w:t>
      </w:r>
      <w:r>
        <w:rPr>
          <w:rFonts w:ascii="Times New Roman" w:hAnsi="Times New Roman"/>
        </w:rPr>
        <w:t xml:space="preserve">: „Pri zakladaní inštitúcií a aplikácii príslušných postupov v súlade s týmito </w:t>
      </w:r>
      <w:r w:rsidR="002809C7">
        <w:rPr>
          <w:rFonts w:ascii="Times New Roman" w:hAnsi="Times New Roman"/>
        </w:rPr>
        <w:t>o</w:t>
      </w:r>
      <w:r>
        <w:rPr>
          <w:rFonts w:ascii="Times New Roman" w:hAnsi="Times New Roman"/>
        </w:rPr>
        <w:t>dporúčaniami je dôležitý tak obsah</w:t>
      </w:r>
      <w:r w:rsidR="00C4129E">
        <w:rPr>
          <w:rFonts w:ascii="Times New Roman" w:hAnsi="Times New Roman"/>
        </w:rPr>
        <w:t>,</w:t>
      </w:r>
      <w:r>
        <w:rPr>
          <w:rFonts w:ascii="Times New Roman" w:hAnsi="Times New Roman"/>
        </w:rPr>
        <w:t xml:space="preserve"> ako aj proces. Vládne orgány a menšiny by mali zvoliť inkluzívny, otvorený a zodpovedný spôsob vedenia dialógu, aby zachovali atmosféru vzájomnej dôvery. Štát by mal potom vyzvať verejné médiá, aby napomohli rozvoju vzájomného pochopenia a zaoberali sa záležitosťami menšín.“ Odporúčania ďalej uvádzajú, že rozdelenie právomoci vrátane kontroly špecifických záležitostí možno uplatniť tak na úrovni štátu</w:t>
      </w:r>
      <w:r w:rsidR="002809C7">
        <w:rPr>
          <w:rFonts w:ascii="Times New Roman" w:hAnsi="Times New Roman"/>
        </w:rPr>
        <w:t>,</w:t>
      </w:r>
      <w:r>
        <w:rPr>
          <w:rFonts w:ascii="Times New Roman" w:hAnsi="Times New Roman"/>
        </w:rPr>
        <w:t xml:space="preserve"> ako aj formou teritoriálnych opatrení. V každom prípade musia byť rešpektované ľudské práva ostatných osôb</w:t>
      </w:r>
      <w:r w:rsidR="00FB7E5F">
        <w:rPr>
          <w:rFonts w:ascii="Times New Roman" w:hAnsi="Times New Roman"/>
        </w:rPr>
        <w:t>, pričom</w:t>
      </w:r>
      <w:r>
        <w:rPr>
          <w:rFonts w:ascii="Times New Roman" w:hAnsi="Times New Roman"/>
        </w:rPr>
        <w:t xml:space="preserve"> tieto opatrenia by mali byť podložené </w:t>
      </w:r>
      <w:r w:rsidR="002809C7">
        <w:rPr>
          <w:rFonts w:ascii="Times New Roman" w:hAnsi="Times New Roman"/>
        </w:rPr>
        <w:t>z</w:t>
      </w:r>
      <w:r>
        <w:rPr>
          <w:rFonts w:ascii="Times New Roman" w:hAnsi="Times New Roman"/>
        </w:rPr>
        <w:t xml:space="preserve">odpovedajúcimi finančnými prostriedkami. Tak bude zaistené, že budú schopné splniť svoje verejné funkcie a budú výsledkom inkluzívnych postupov. </w:t>
      </w:r>
    </w:p>
    <w:p w:rsidR="00C4129E" w:rsidP="00D83DF7">
      <w:pPr>
        <w:bidi w:val="0"/>
        <w:ind w:firstLine="708"/>
        <w:jc w:val="both"/>
        <w:rPr>
          <w:rFonts w:ascii="Times New Roman" w:hAnsi="Times New Roman"/>
        </w:rPr>
      </w:pPr>
    </w:p>
    <w:p w:rsidR="006361E1" w:rsidP="00C4129E">
      <w:pPr>
        <w:bidi w:val="0"/>
        <w:ind w:firstLine="708"/>
        <w:jc w:val="both"/>
        <w:rPr>
          <w:rFonts w:ascii="Times New Roman" w:hAnsi="Times New Roman"/>
        </w:rPr>
      </w:pPr>
      <w:r w:rsidR="00C4129E">
        <w:rPr>
          <w:rFonts w:ascii="Times New Roman" w:hAnsi="Times New Roman"/>
        </w:rPr>
        <w:t xml:space="preserve">Je potrebné upozorniť tiež na skutočnosť, že Slovenská republika napriek vysokému podielu príslušníkov národnostných menšín (cca 13% obyvateľov) </w:t>
      </w:r>
      <w:r w:rsidR="00AA6075">
        <w:rPr>
          <w:rFonts w:ascii="Times New Roman" w:hAnsi="Times New Roman"/>
        </w:rPr>
        <w:t xml:space="preserve">nemá legislatívne zakotvený žiadny mechanizmus umožňujúci financovanie menšinových kultúr. </w:t>
      </w:r>
      <w:r w:rsidR="00D83DF7">
        <w:rPr>
          <w:rFonts w:ascii="Times New Roman" w:hAnsi="Times New Roman"/>
        </w:rPr>
        <w:t>Na základe štúdie „Cultural policy landscapes: A guide to eighteen Central and South Eastern European countries“ medzi krajiny, ktoré podporu kultúry národnostných menšín zaraďujú medzi svoje prioritné okruhy cieľov v rámci podpory kultúry ako takej, patr</w:t>
      </w:r>
      <w:r w:rsidR="00AA6075">
        <w:rPr>
          <w:rFonts w:ascii="Times New Roman" w:hAnsi="Times New Roman"/>
        </w:rPr>
        <w:t>ia</w:t>
      </w:r>
      <w:r w:rsidR="00D83DF7">
        <w:rPr>
          <w:rFonts w:ascii="Times New Roman" w:hAnsi="Times New Roman"/>
        </w:rPr>
        <w:t xml:space="preserve"> najmä Chorvátsko, Česká republika, Rumunsko, Estónsko, Maďarsko, Nemecko, Čierna Hora a Litva.</w:t>
      </w:r>
      <w:r w:rsidR="00942875">
        <w:rPr>
          <w:rFonts w:ascii="Times New Roman" w:hAnsi="Times New Roman"/>
        </w:rPr>
        <w:t xml:space="preserve"> Z toho dôvodu, </w:t>
      </w:r>
      <w:r w:rsidR="00442B0F">
        <w:rPr>
          <w:rFonts w:ascii="Times New Roman" w:hAnsi="Times New Roman"/>
        </w:rPr>
        <w:t xml:space="preserve">bola právna úprava vyššie uvedených štátov do istej miery inšpirujúcou pri tvorbe predkladaného </w:t>
      </w:r>
      <w:r w:rsidR="00942875">
        <w:rPr>
          <w:rFonts w:ascii="Times New Roman" w:hAnsi="Times New Roman"/>
        </w:rPr>
        <w:t>zákona</w:t>
      </w:r>
      <w:r w:rsidR="00442B0F">
        <w:rPr>
          <w:rFonts w:ascii="Times New Roman" w:hAnsi="Times New Roman"/>
        </w:rPr>
        <w:t>.</w:t>
      </w:r>
    </w:p>
    <w:p w:rsidR="00921C6D" w:rsidP="00C4129E">
      <w:pPr>
        <w:bidi w:val="0"/>
        <w:ind w:firstLine="708"/>
        <w:jc w:val="both"/>
        <w:rPr>
          <w:rFonts w:ascii="Times New Roman" w:hAnsi="Times New Roman"/>
        </w:rPr>
      </w:pPr>
    </w:p>
    <w:p w:rsidR="00921C6D" w:rsidP="00C4129E">
      <w:pPr>
        <w:bidi w:val="0"/>
        <w:ind w:firstLine="708"/>
        <w:jc w:val="both"/>
        <w:rPr>
          <w:rFonts w:ascii="Times New Roman" w:hAnsi="Times New Roman"/>
        </w:rPr>
      </w:pPr>
      <w:r>
        <w:rPr>
          <w:rFonts w:ascii="Times New Roman" w:hAnsi="Times New Roman"/>
        </w:rPr>
        <w:t xml:space="preserve">Vzhľadom na absenciu legislatívneho modelu financovania </w:t>
      </w:r>
      <w:r w:rsidR="00B35D45">
        <w:rPr>
          <w:rFonts w:ascii="Times New Roman" w:hAnsi="Times New Roman"/>
        </w:rPr>
        <w:t xml:space="preserve">kultúry národnostných menšín, </w:t>
      </w:r>
      <w:r>
        <w:rPr>
          <w:rFonts w:ascii="Times New Roman" w:hAnsi="Times New Roman"/>
        </w:rPr>
        <w:t xml:space="preserve">nejednoznačnosť súčasného modelu fungovania </w:t>
      </w:r>
      <w:r w:rsidR="00B35D45">
        <w:rPr>
          <w:rFonts w:ascii="Times New Roman" w:hAnsi="Times New Roman"/>
        </w:rPr>
        <w:t xml:space="preserve">financovania a podpory kultúry národnostných menšín sa navrhuje prijať predkladaný </w:t>
      </w:r>
      <w:r w:rsidR="005D468D">
        <w:rPr>
          <w:rFonts w:ascii="Times New Roman" w:hAnsi="Times New Roman"/>
        </w:rPr>
        <w:t>zákon</w:t>
      </w:r>
      <w:r w:rsidR="00B35D45">
        <w:rPr>
          <w:rFonts w:ascii="Times New Roman" w:hAnsi="Times New Roman"/>
        </w:rPr>
        <w:t xml:space="preserve">, ktorého účelom je systematické a spravodlivé prerozdelenie finančných prostriedkov zo štátneho rozpočtu na transparentné </w:t>
      </w:r>
      <w:r w:rsidR="004B7202">
        <w:rPr>
          <w:rFonts w:ascii="Times New Roman" w:hAnsi="Times New Roman"/>
        </w:rPr>
        <w:t>a efektívne podporovanie kultúry, kultúrnych aktivít a kreatívneho priemyslu národnostných menšín.</w:t>
      </w:r>
    </w:p>
    <w:p w:rsidR="00395827" w:rsidP="00626E01">
      <w:pPr>
        <w:bidi w:val="0"/>
        <w:jc w:val="both"/>
        <w:rPr>
          <w:rFonts w:ascii="Times New Roman" w:hAnsi="Times New Roman"/>
        </w:rPr>
      </w:pPr>
    </w:p>
    <w:p w:rsidR="00295B47" w:rsidP="00395827">
      <w:pPr>
        <w:bidi w:val="0"/>
        <w:ind w:firstLine="708"/>
        <w:jc w:val="both"/>
        <w:rPr>
          <w:rFonts w:ascii="Times New Roman" w:hAnsi="Times New Roman"/>
        </w:rPr>
      </w:pPr>
      <w:r w:rsidR="009B36B7">
        <w:rPr>
          <w:rFonts w:ascii="Times New Roman" w:hAnsi="Times New Roman"/>
        </w:rPr>
        <w:t xml:space="preserve">Cieľom predkladaného zákona je vytvorenie inštitúcie zabezpečujúcej efektívnu podporu umeleckých </w:t>
      </w:r>
      <w:r w:rsidR="00612C30">
        <w:rPr>
          <w:rFonts w:ascii="Times New Roman" w:hAnsi="Times New Roman"/>
        </w:rPr>
        <w:t xml:space="preserve">a vedeckých </w:t>
      </w:r>
      <w:r w:rsidR="009B36B7">
        <w:rPr>
          <w:rFonts w:ascii="Times New Roman" w:hAnsi="Times New Roman"/>
        </w:rPr>
        <w:t xml:space="preserve">aktivít, </w:t>
      </w:r>
      <w:r w:rsidR="00B13C44">
        <w:rPr>
          <w:rFonts w:ascii="Times New Roman" w:hAnsi="Times New Roman"/>
        </w:rPr>
        <w:t>kultúry a kreatívneho priemyslu</w:t>
      </w:r>
      <w:r w:rsidR="009B36B7">
        <w:rPr>
          <w:rFonts w:ascii="Times New Roman" w:hAnsi="Times New Roman"/>
        </w:rPr>
        <w:t xml:space="preserve"> národnostných menšín pôsobiacich na území Slovenskej republiky.</w:t>
      </w:r>
      <w:r w:rsidR="008326D2">
        <w:rPr>
          <w:rFonts w:ascii="Times New Roman" w:hAnsi="Times New Roman"/>
        </w:rPr>
        <w:t xml:space="preserve"> Touto inštitúciou má byť osobitný </w:t>
      </w:r>
      <w:r w:rsidR="00A426DA">
        <w:rPr>
          <w:rFonts w:ascii="Times New Roman" w:hAnsi="Times New Roman"/>
        </w:rPr>
        <w:t>F</w:t>
      </w:r>
      <w:r w:rsidR="008326D2">
        <w:rPr>
          <w:rFonts w:ascii="Times New Roman" w:hAnsi="Times New Roman"/>
        </w:rPr>
        <w:t xml:space="preserve">ond </w:t>
      </w:r>
      <w:r w:rsidR="00A426DA">
        <w:rPr>
          <w:rFonts w:ascii="Times New Roman" w:hAnsi="Times New Roman"/>
        </w:rPr>
        <w:t>na podporu kultúry národnostných menšín (ďalej len „</w:t>
      </w:r>
      <w:r w:rsidR="00464B13">
        <w:rPr>
          <w:rFonts w:ascii="Times New Roman" w:hAnsi="Times New Roman"/>
        </w:rPr>
        <w:t>f</w:t>
      </w:r>
      <w:r w:rsidR="00A426DA">
        <w:rPr>
          <w:rFonts w:ascii="Times New Roman" w:hAnsi="Times New Roman"/>
        </w:rPr>
        <w:t xml:space="preserve">ond“) </w:t>
      </w:r>
      <w:r w:rsidR="008326D2">
        <w:rPr>
          <w:rFonts w:ascii="Times New Roman" w:hAnsi="Times New Roman"/>
        </w:rPr>
        <w:t>zriadený týmto zákon</w:t>
      </w:r>
      <w:r w:rsidR="005D468D">
        <w:rPr>
          <w:rFonts w:ascii="Times New Roman" w:hAnsi="Times New Roman"/>
        </w:rPr>
        <w:t>om</w:t>
      </w:r>
      <w:r w:rsidR="008326D2">
        <w:rPr>
          <w:rFonts w:ascii="Times New Roman" w:hAnsi="Times New Roman"/>
        </w:rPr>
        <w:t>. Fond bude verejnoprávnou inštitúciou</w:t>
      </w:r>
      <w:r w:rsidR="00F60B7B">
        <w:rPr>
          <w:rFonts w:ascii="Times New Roman" w:hAnsi="Times New Roman"/>
        </w:rPr>
        <w:t xml:space="preserve">, zriadenou Ministerstvom kultúry Slovenskej republiky (ďalej len „ministerstvo“) </w:t>
      </w:r>
      <w:r w:rsidR="008326D2">
        <w:rPr>
          <w:rFonts w:ascii="Times New Roman" w:hAnsi="Times New Roman"/>
        </w:rPr>
        <w:t xml:space="preserve"> so sídlom v Bratislave.</w:t>
      </w:r>
    </w:p>
    <w:p w:rsidR="00A426DA" w:rsidP="00395827">
      <w:pPr>
        <w:bidi w:val="0"/>
        <w:ind w:firstLine="708"/>
        <w:jc w:val="both"/>
        <w:rPr>
          <w:rFonts w:ascii="Times New Roman" w:hAnsi="Times New Roman"/>
        </w:rPr>
      </w:pPr>
    </w:p>
    <w:p w:rsidR="00A426DA" w:rsidP="00395827">
      <w:pPr>
        <w:bidi w:val="0"/>
        <w:ind w:firstLine="708"/>
        <w:jc w:val="both"/>
        <w:rPr>
          <w:rFonts w:ascii="Times New Roman" w:hAnsi="Times New Roman"/>
        </w:rPr>
      </w:pPr>
      <w:r w:rsidR="002503ED">
        <w:rPr>
          <w:rFonts w:ascii="Times New Roman" w:hAnsi="Times New Roman"/>
        </w:rPr>
        <w:t>Účelom</w:t>
      </w:r>
      <w:r>
        <w:rPr>
          <w:rFonts w:ascii="Times New Roman" w:hAnsi="Times New Roman"/>
        </w:rPr>
        <w:t xml:space="preserve"> </w:t>
      </w:r>
      <w:r w:rsidR="00464B13">
        <w:rPr>
          <w:rFonts w:ascii="Times New Roman" w:hAnsi="Times New Roman"/>
        </w:rPr>
        <w:t>f</w:t>
      </w:r>
      <w:r>
        <w:rPr>
          <w:rFonts w:ascii="Times New Roman" w:hAnsi="Times New Roman"/>
        </w:rPr>
        <w:t xml:space="preserve">ondu </w:t>
      </w:r>
      <w:r w:rsidR="00AF7B3B">
        <w:rPr>
          <w:rFonts w:ascii="Times New Roman" w:hAnsi="Times New Roman"/>
        </w:rPr>
        <w:t>je predovšetkým</w:t>
      </w:r>
      <w:r>
        <w:rPr>
          <w:rFonts w:ascii="Times New Roman" w:hAnsi="Times New Roman"/>
        </w:rPr>
        <w:t xml:space="preserve"> zachovanie, vyjadrenie, ochrana a rozvoj kultúrnej identity a kultúrnych hodnôt národnostných menšín, ďalej výchova a vzdelávanie k</w:t>
      </w:r>
      <w:r w:rsidR="000B5031">
        <w:rPr>
          <w:rFonts w:ascii="Times New Roman" w:hAnsi="Times New Roman"/>
        </w:rPr>
        <w:t> právam národnostných menšín, ako aj rozvoj a podpora interetnického a interkultúrneho dialógu a porozumenia medzi národnostnou väčšinou a národnostnými menšinami či etnickými skupinami, a to všetko prostredníctvom navrhovaného dotačného systému</w:t>
      </w:r>
      <w:r w:rsidR="003A6806">
        <w:rPr>
          <w:rFonts w:ascii="Times New Roman" w:hAnsi="Times New Roman"/>
        </w:rPr>
        <w:t>.</w:t>
      </w:r>
    </w:p>
    <w:p w:rsidR="003A6806" w:rsidP="00395827">
      <w:pPr>
        <w:bidi w:val="0"/>
        <w:ind w:firstLine="708"/>
        <w:jc w:val="both"/>
        <w:rPr>
          <w:rFonts w:ascii="Times New Roman" w:hAnsi="Times New Roman"/>
        </w:rPr>
      </w:pPr>
    </w:p>
    <w:p w:rsidR="003A6806" w:rsidP="00395827">
      <w:pPr>
        <w:bidi w:val="0"/>
        <w:ind w:firstLine="708"/>
        <w:jc w:val="both"/>
        <w:rPr>
          <w:rFonts w:ascii="Times New Roman" w:hAnsi="Times New Roman"/>
        </w:rPr>
      </w:pPr>
      <w:r>
        <w:rPr>
          <w:rFonts w:ascii="Times New Roman" w:hAnsi="Times New Roman"/>
        </w:rPr>
        <w:t>Hlavnými zásadami, na ktorých je postavený navrhovaný dotačný systém je stabilita, samospráva</w:t>
      </w:r>
      <w:r w:rsidR="002B78A9">
        <w:rPr>
          <w:rFonts w:ascii="Times New Roman" w:hAnsi="Times New Roman"/>
        </w:rPr>
        <w:t>, odbornosť, transparentnosť, úmernosť a proporcionalita.</w:t>
      </w:r>
    </w:p>
    <w:p w:rsidR="00E26A89" w:rsidP="00395827">
      <w:pPr>
        <w:bidi w:val="0"/>
        <w:ind w:firstLine="708"/>
        <w:jc w:val="both"/>
        <w:rPr>
          <w:rFonts w:ascii="Times New Roman" w:hAnsi="Times New Roman"/>
        </w:rPr>
      </w:pPr>
    </w:p>
    <w:p w:rsidR="00E26A89" w:rsidP="00395827">
      <w:pPr>
        <w:bidi w:val="0"/>
        <w:ind w:firstLine="708"/>
        <w:jc w:val="both"/>
        <w:rPr>
          <w:rFonts w:ascii="Times New Roman" w:hAnsi="Times New Roman"/>
        </w:rPr>
      </w:pPr>
      <w:r>
        <w:rPr>
          <w:rFonts w:ascii="Times New Roman" w:hAnsi="Times New Roman"/>
        </w:rPr>
        <w:t xml:space="preserve">Hlavným zdrojom financovania </w:t>
      </w:r>
      <w:r w:rsidR="00464B13">
        <w:rPr>
          <w:rFonts w:ascii="Times New Roman" w:hAnsi="Times New Roman"/>
        </w:rPr>
        <w:t>f</w:t>
      </w:r>
      <w:r>
        <w:rPr>
          <w:rFonts w:ascii="Times New Roman" w:hAnsi="Times New Roman"/>
        </w:rPr>
        <w:t xml:space="preserve">ondu budú v zmysle zákona príspevky zo štátneho rozpočtu, ktoré budú fondu poskytované z rozpočtovej kapitoly ministerstva, a to </w:t>
      </w:r>
      <w:r w:rsidRPr="002E2418">
        <w:rPr>
          <w:rFonts w:ascii="Times New Roman" w:hAnsi="Times New Roman"/>
        </w:rPr>
        <w:t>v rámci schválených limitov na príslušné rozpočtové obdobie podľa zákona o štátnom rozpočte</w:t>
      </w:r>
      <w:r>
        <w:rPr>
          <w:rFonts w:ascii="Times New Roman" w:hAnsi="Times New Roman"/>
        </w:rPr>
        <w:t xml:space="preserve"> fondu príspevok minimálne </w:t>
      </w:r>
      <w:r w:rsidRPr="002E2418">
        <w:rPr>
          <w:rFonts w:ascii="Times New Roman" w:hAnsi="Times New Roman"/>
        </w:rPr>
        <w:t xml:space="preserve">vo výške </w:t>
      </w:r>
      <w:r w:rsidR="00CE62C5">
        <w:rPr>
          <w:rFonts w:ascii="Times New Roman" w:hAnsi="Times New Roman"/>
        </w:rPr>
        <w:t>osem</w:t>
      </w:r>
      <w:r>
        <w:rPr>
          <w:rFonts w:ascii="Times New Roman" w:hAnsi="Times New Roman"/>
        </w:rPr>
        <w:t xml:space="preserve"> miliónov eur</w:t>
      </w:r>
      <w:r w:rsidRPr="002E2418">
        <w:rPr>
          <w:rFonts w:ascii="Times New Roman" w:hAnsi="Times New Roman"/>
        </w:rPr>
        <w:t>.</w:t>
      </w:r>
      <w:r>
        <w:rPr>
          <w:rFonts w:ascii="Times New Roman" w:hAnsi="Times New Roman"/>
        </w:rPr>
        <w:t xml:space="preserve"> </w:t>
      </w:r>
      <w:r w:rsidR="00E87DD0">
        <w:rPr>
          <w:rFonts w:ascii="Times New Roman" w:hAnsi="Times New Roman"/>
        </w:rPr>
        <w:t>Okrem toho bude m</w:t>
      </w:r>
      <w:r>
        <w:rPr>
          <w:rFonts w:ascii="Times New Roman" w:hAnsi="Times New Roman"/>
        </w:rPr>
        <w:t xml:space="preserve">inisterstvo poskytovať </w:t>
      </w:r>
      <w:r w:rsidR="00464B13">
        <w:rPr>
          <w:rFonts w:ascii="Times New Roman" w:hAnsi="Times New Roman"/>
        </w:rPr>
        <w:t>f</w:t>
      </w:r>
      <w:r w:rsidR="00E87DD0">
        <w:rPr>
          <w:rFonts w:ascii="Times New Roman" w:hAnsi="Times New Roman"/>
        </w:rPr>
        <w:t xml:space="preserve">ondu </w:t>
      </w:r>
      <w:r>
        <w:rPr>
          <w:rFonts w:ascii="Times New Roman" w:hAnsi="Times New Roman"/>
        </w:rPr>
        <w:t xml:space="preserve">aj osobitný príspevok, ktorý bude poskytovaný prioritne z prostriedkov uhradených do štátneho rozpočtu vo forme odvodov prevádzkovateľov hazardných hier podľa </w:t>
      </w:r>
      <w:r w:rsidRPr="002F475C">
        <w:rPr>
          <w:rFonts w:ascii="Times New Roman" w:hAnsi="Times New Roman"/>
        </w:rPr>
        <w:t>zákona</w:t>
      </w:r>
      <w:r>
        <w:rPr>
          <w:rFonts w:ascii="Times New Roman" w:hAnsi="Times New Roman"/>
        </w:rPr>
        <w:t xml:space="preserve"> </w:t>
      </w:r>
      <w:r w:rsidRPr="002F475C">
        <w:rPr>
          <w:rFonts w:ascii="Times New Roman" w:hAnsi="Times New Roman"/>
        </w:rPr>
        <w:t>č. 171/2005 Z. z. o hazardných hrách a o zmene a doplnení niektorých zákonov v znení</w:t>
      </w:r>
      <w:r>
        <w:rPr>
          <w:rFonts w:ascii="Times New Roman" w:hAnsi="Times New Roman"/>
        </w:rPr>
        <w:t xml:space="preserve"> neskorších predpisov.</w:t>
      </w:r>
    </w:p>
    <w:p w:rsidR="006A411B" w:rsidP="00395827">
      <w:pPr>
        <w:bidi w:val="0"/>
        <w:ind w:firstLine="708"/>
        <w:jc w:val="both"/>
        <w:rPr>
          <w:rFonts w:ascii="Times New Roman" w:hAnsi="Times New Roman"/>
        </w:rPr>
      </w:pPr>
    </w:p>
    <w:p w:rsidR="00654374" w:rsidP="00395827">
      <w:pPr>
        <w:bidi w:val="0"/>
        <w:ind w:firstLine="708"/>
        <w:jc w:val="both"/>
        <w:rPr>
          <w:rFonts w:ascii="Times New Roman" w:hAnsi="Times New Roman"/>
        </w:rPr>
      </w:pPr>
      <w:r w:rsidR="00590B14">
        <w:rPr>
          <w:rFonts w:ascii="Times New Roman" w:hAnsi="Times New Roman"/>
        </w:rPr>
        <w:t xml:space="preserve">Suma ročného príspevku vo výške </w:t>
      </w:r>
      <w:r w:rsidR="00CE62C5">
        <w:rPr>
          <w:rFonts w:ascii="Times New Roman" w:hAnsi="Times New Roman"/>
        </w:rPr>
        <w:t>osem</w:t>
      </w:r>
      <w:r w:rsidR="00590B14">
        <w:rPr>
          <w:rFonts w:ascii="Times New Roman" w:hAnsi="Times New Roman"/>
        </w:rPr>
        <w:t xml:space="preserve"> miliónov eur zo štátneho rozpočtu je pritom výsledkom</w:t>
      </w:r>
      <w:r w:rsidR="00A07796">
        <w:rPr>
          <w:rFonts w:ascii="Times New Roman" w:hAnsi="Times New Roman"/>
        </w:rPr>
        <w:t xml:space="preserve"> pomeru obyvateľov Slovenskej republiky hlásiacich sa k jednej z 1</w:t>
      </w:r>
      <w:r w:rsidR="008205B4">
        <w:rPr>
          <w:rFonts w:ascii="Times New Roman" w:hAnsi="Times New Roman"/>
        </w:rPr>
        <w:t>3</w:t>
      </w:r>
      <w:r w:rsidR="00A07796">
        <w:rPr>
          <w:rFonts w:ascii="Times New Roman" w:hAnsi="Times New Roman"/>
        </w:rPr>
        <w:t xml:space="preserve"> národnostných menšín, resp. používajúcich jeden z menšinových materinských jazykov a</w:t>
      </w:r>
      <w:r w:rsidR="00652B5C">
        <w:rPr>
          <w:rFonts w:ascii="Times New Roman" w:hAnsi="Times New Roman"/>
        </w:rPr>
        <w:t> celkového rozpočtu ministerstva na rok 2015 po odrátan</w:t>
      </w:r>
      <w:r w:rsidR="00FF4CC4">
        <w:rPr>
          <w:rFonts w:ascii="Times New Roman" w:hAnsi="Times New Roman"/>
        </w:rPr>
        <w:t>í</w:t>
      </w:r>
      <w:r w:rsidR="00652B5C">
        <w:rPr>
          <w:rFonts w:ascii="Times New Roman" w:hAnsi="Times New Roman"/>
        </w:rPr>
        <w:t xml:space="preserve"> prostriedkov na verejnoprávne médiá, cirkvi</w:t>
      </w:r>
      <w:r w:rsidR="00FF4CC4">
        <w:rPr>
          <w:rFonts w:ascii="Times New Roman" w:hAnsi="Times New Roman"/>
        </w:rPr>
        <w:t>, inštitucionálnu podporu menšinovej kultúry ministerstvom a podporu tanečného zboru „</w:t>
      </w:r>
      <w:r w:rsidRPr="003B7029" w:rsidR="00FF4CC4">
        <w:rPr>
          <w:rFonts w:ascii="Times New Roman" w:hAnsi="Times New Roman"/>
        </w:rPr>
        <w:t>Ifjú Szivek</w:t>
      </w:r>
      <w:r w:rsidR="00FF4CC4">
        <w:rPr>
          <w:rFonts w:ascii="Times New Roman" w:hAnsi="Times New Roman"/>
        </w:rPr>
        <w:t>“ prostredníctvom Úradu vlády SR.</w:t>
      </w:r>
      <w:r w:rsidR="00D91C23">
        <w:rPr>
          <w:rFonts w:ascii="Times New Roman" w:hAnsi="Times New Roman"/>
        </w:rPr>
        <w:t xml:space="preserve"> Pri výpočte bola zároveň zohľadnená aj skutočnosť, že príslušníci národnostných menšín sú aj „konzumentmi“ </w:t>
      </w:r>
      <w:r w:rsidR="003A31D1">
        <w:rPr>
          <w:rFonts w:ascii="Times New Roman" w:hAnsi="Times New Roman"/>
        </w:rPr>
        <w:t>slovenskej (väčšinovej) kultúry.</w:t>
      </w:r>
    </w:p>
    <w:p w:rsidR="00654374" w:rsidP="00395827">
      <w:pPr>
        <w:bidi w:val="0"/>
        <w:ind w:firstLine="708"/>
        <w:jc w:val="both"/>
        <w:rPr>
          <w:rFonts w:ascii="Times New Roman" w:hAnsi="Times New Roman"/>
        </w:rPr>
      </w:pPr>
    </w:p>
    <w:p w:rsidR="006A411B" w:rsidP="00395827">
      <w:pPr>
        <w:bidi w:val="0"/>
        <w:ind w:firstLine="708"/>
        <w:jc w:val="both"/>
        <w:rPr>
          <w:rFonts w:ascii="Times New Roman" w:hAnsi="Times New Roman"/>
        </w:rPr>
      </w:pPr>
      <w:r w:rsidR="00BF1D4B">
        <w:rPr>
          <w:rFonts w:ascii="Times New Roman" w:hAnsi="Times New Roman"/>
        </w:rPr>
        <w:t>Suma ročného príspevku sa následne prerozdelí podľa tzv. optimálneho menšinového pomerného čísla (t.j. čísla, ktoré je priaznivejšie pre národnostnú menšinu z</w:t>
      </w:r>
      <w:r w:rsidR="00181E56">
        <w:rPr>
          <w:rFonts w:ascii="Times New Roman" w:hAnsi="Times New Roman"/>
        </w:rPr>
        <w:t> čísla počtu príslušníkov národnostnej menšiny alebo čísla príslušníkov používajúcich menšinový materinský jazyk) podľa výsledkov ostatného sčítania</w:t>
      </w:r>
      <w:r w:rsidR="00143180">
        <w:rPr>
          <w:rFonts w:ascii="Times New Roman" w:hAnsi="Times New Roman"/>
        </w:rPr>
        <w:t xml:space="preserve"> obyvateľov Slovenskej republiky.</w:t>
      </w:r>
      <w:r w:rsidR="00377E17">
        <w:rPr>
          <w:rFonts w:ascii="Times New Roman" w:hAnsi="Times New Roman"/>
        </w:rPr>
        <w:t xml:space="preserve"> Dôležitým prvkom pri prerozdelení naakumulovaných finančných prostriedkov je aj tzv. kompenzačné dorovnanie (t.j. </w:t>
      </w:r>
      <w:r w:rsidR="006C4501">
        <w:rPr>
          <w:rFonts w:ascii="Times New Roman" w:hAnsi="Times New Roman"/>
        </w:rPr>
        <w:t>spravodlivé navýšenie finančného rozpočtu menšín národnostných menšín), ktoré slúži na vyrovnanie rozdielom medzi mnohopočetnými a málopočetnými národnostnými menšinami</w:t>
      </w:r>
      <w:r w:rsidR="005207B7">
        <w:rPr>
          <w:rFonts w:ascii="Times New Roman" w:hAnsi="Times New Roman"/>
        </w:rPr>
        <w:t>. Následné pomerné prerozdelenie finančných prostriedkov (</w:t>
      </w:r>
      <w:r w:rsidR="00DD01E8">
        <w:rPr>
          <w:rFonts w:ascii="Times New Roman" w:hAnsi="Times New Roman"/>
        </w:rPr>
        <w:t>s použitím</w:t>
      </w:r>
      <w:r w:rsidR="005207B7">
        <w:rPr>
          <w:rFonts w:ascii="Times New Roman" w:hAnsi="Times New Roman"/>
        </w:rPr>
        <w:t xml:space="preserve"> optimálneho menšinového pomerného čísla </w:t>
      </w:r>
      <w:r w:rsidR="00DD01E8">
        <w:rPr>
          <w:rFonts w:ascii="Times New Roman" w:hAnsi="Times New Roman"/>
        </w:rPr>
        <w:t xml:space="preserve">a </w:t>
      </w:r>
      <w:r w:rsidR="005207B7">
        <w:rPr>
          <w:rFonts w:ascii="Times New Roman" w:hAnsi="Times New Roman"/>
        </w:rPr>
        <w:t>s pripočítaním kompenzačného dorov</w:t>
      </w:r>
      <w:r w:rsidR="00DD01E8">
        <w:rPr>
          <w:rFonts w:ascii="Times New Roman" w:hAnsi="Times New Roman"/>
        </w:rPr>
        <w:t>n</w:t>
      </w:r>
      <w:r w:rsidR="005207B7">
        <w:rPr>
          <w:rFonts w:ascii="Times New Roman" w:hAnsi="Times New Roman"/>
        </w:rPr>
        <w:t>ania)</w:t>
      </w:r>
      <w:r w:rsidR="002C456D">
        <w:rPr>
          <w:rFonts w:ascii="Times New Roman" w:hAnsi="Times New Roman"/>
        </w:rPr>
        <w:t>,</w:t>
      </w:r>
      <w:r w:rsidR="00DD01E8">
        <w:rPr>
          <w:rFonts w:ascii="Times New Roman" w:hAnsi="Times New Roman"/>
        </w:rPr>
        <w:t xml:space="preserve"> tak predstavuje sumu, ktorú je tá ktorá národnostná menšina oprávnená použiť </w:t>
      </w:r>
      <w:r w:rsidR="002C456D">
        <w:rPr>
          <w:rFonts w:ascii="Times New Roman" w:hAnsi="Times New Roman"/>
        </w:rPr>
        <w:t xml:space="preserve">na financovanie projektov národnostných menšín zameraných na </w:t>
      </w:r>
      <w:r w:rsidR="00D8384E">
        <w:rPr>
          <w:rFonts w:ascii="Times New Roman" w:hAnsi="Times New Roman"/>
        </w:rPr>
        <w:t xml:space="preserve">podporu umeleckých </w:t>
      </w:r>
      <w:r w:rsidR="00612C30">
        <w:rPr>
          <w:rFonts w:ascii="Times New Roman" w:hAnsi="Times New Roman"/>
        </w:rPr>
        <w:t xml:space="preserve">a vedeckých </w:t>
      </w:r>
      <w:r w:rsidR="00D8384E">
        <w:rPr>
          <w:rFonts w:ascii="Times New Roman" w:hAnsi="Times New Roman"/>
        </w:rPr>
        <w:t>aktivít, kultúry a kreatívneho priemyslu národnostných menšín.</w:t>
      </w:r>
      <w:r w:rsidR="00A52656">
        <w:rPr>
          <w:rFonts w:ascii="Times New Roman" w:hAnsi="Times New Roman"/>
        </w:rPr>
        <w:t xml:space="preserve"> Navrhované riešenie je spravodlivé vo vzťahu k národnostným menšinám ako celku, nakoľko priamo zo zákona dostanú primeranú výšku finančných prostriedkov na financovanie svojich kultúrnych aktivít, a zároveň je spravodlivé aj pred jednotlivé národnostné menšiny navzájom, ktoré </w:t>
      </w:r>
      <w:r w:rsidR="000D48B1">
        <w:rPr>
          <w:rFonts w:ascii="Times New Roman" w:hAnsi="Times New Roman"/>
        </w:rPr>
        <w:t xml:space="preserve">tak podľa pravidla „čím </w:t>
      </w:r>
      <w:r w:rsidR="001E18FB">
        <w:rPr>
          <w:rFonts w:ascii="Times New Roman" w:hAnsi="Times New Roman"/>
        </w:rPr>
        <w:t>je</w:t>
      </w:r>
      <w:r w:rsidR="000D48B1">
        <w:rPr>
          <w:rFonts w:ascii="Times New Roman" w:hAnsi="Times New Roman"/>
        </w:rPr>
        <w:t xml:space="preserve"> národnostná menšina</w:t>
      </w:r>
      <w:r w:rsidR="001E18FB">
        <w:rPr>
          <w:rFonts w:ascii="Times New Roman" w:hAnsi="Times New Roman"/>
        </w:rPr>
        <w:t xml:space="preserve"> menšia čo do počtu svojich príslušníkov</w:t>
      </w:r>
      <w:r w:rsidR="000D48B1">
        <w:rPr>
          <w:rFonts w:ascii="Times New Roman" w:hAnsi="Times New Roman"/>
        </w:rPr>
        <w:t xml:space="preserve">, tak tým viac finančných prostriedkov na financovanie svojich kultúrnych aktivít </w:t>
      </w:r>
      <w:r w:rsidR="00D03415">
        <w:rPr>
          <w:rFonts w:ascii="Times New Roman" w:hAnsi="Times New Roman"/>
        </w:rPr>
        <w:t xml:space="preserve">a podporu kultúry </w:t>
      </w:r>
      <w:r w:rsidR="000D48B1">
        <w:rPr>
          <w:rFonts w:ascii="Times New Roman" w:hAnsi="Times New Roman"/>
        </w:rPr>
        <w:t>na jedného príslušníka dostane“.</w:t>
      </w:r>
    </w:p>
    <w:p w:rsidR="00631CD6" w:rsidP="00395827">
      <w:pPr>
        <w:bidi w:val="0"/>
        <w:ind w:firstLine="708"/>
        <w:jc w:val="both"/>
        <w:rPr>
          <w:rFonts w:ascii="Times New Roman" w:hAnsi="Times New Roman"/>
        </w:rPr>
      </w:pPr>
    </w:p>
    <w:p w:rsidR="009310E8" w:rsidP="00395827">
      <w:pPr>
        <w:bidi w:val="0"/>
        <w:ind w:firstLine="708"/>
        <w:jc w:val="both"/>
        <w:rPr>
          <w:rFonts w:ascii="Times New Roman" w:hAnsi="Times New Roman"/>
        </w:rPr>
      </w:pPr>
      <w:r w:rsidR="00631CD6">
        <w:rPr>
          <w:rFonts w:ascii="Times New Roman" w:hAnsi="Times New Roman"/>
        </w:rPr>
        <w:t xml:space="preserve">O fungovaní </w:t>
      </w:r>
      <w:r w:rsidR="00464B13">
        <w:rPr>
          <w:rFonts w:ascii="Times New Roman" w:hAnsi="Times New Roman"/>
        </w:rPr>
        <w:t>f</w:t>
      </w:r>
      <w:r w:rsidR="00631CD6">
        <w:rPr>
          <w:rFonts w:ascii="Times New Roman" w:hAnsi="Times New Roman"/>
        </w:rPr>
        <w:t>ondu, ako aj o prerozdeľovaní finančných prostriedkov bude rozhodovať rozsiahly inštitucionálny aparát pozostávajúci predovšetkým z odborníkov a zástupcov jednotlivýc</w:t>
      </w:r>
      <w:r w:rsidR="00710FD3">
        <w:rPr>
          <w:rFonts w:ascii="Times New Roman" w:hAnsi="Times New Roman"/>
        </w:rPr>
        <w:t>h národnostných menšín.</w:t>
      </w:r>
    </w:p>
    <w:p w:rsidR="009310E8" w:rsidP="00395827">
      <w:pPr>
        <w:bidi w:val="0"/>
        <w:ind w:firstLine="708"/>
        <w:jc w:val="both"/>
        <w:rPr>
          <w:rFonts w:ascii="Times New Roman" w:hAnsi="Times New Roman"/>
        </w:rPr>
      </w:pPr>
    </w:p>
    <w:p w:rsidR="00ED0EEB" w:rsidP="00395827">
      <w:pPr>
        <w:bidi w:val="0"/>
        <w:ind w:firstLine="708"/>
        <w:jc w:val="both"/>
        <w:rPr>
          <w:rFonts w:ascii="Times New Roman" w:hAnsi="Times New Roman"/>
        </w:rPr>
      </w:pPr>
      <w:r w:rsidR="00710FD3">
        <w:rPr>
          <w:rFonts w:ascii="Times New Roman" w:hAnsi="Times New Roman"/>
        </w:rPr>
        <w:t xml:space="preserve">Orgánmi </w:t>
      </w:r>
      <w:r w:rsidR="00C06774">
        <w:rPr>
          <w:rFonts w:ascii="Times New Roman" w:hAnsi="Times New Roman"/>
        </w:rPr>
        <w:t>f</w:t>
      </w:r>
      <w:r w:rsidR="00710FD3">
        <w:rPr>
          <w:rFonts w:ascii="Times New Roman" w:hAnsi="Times New Roman"/>
        </w:rPr>
        <w:t xml:space="preserve">ondu budú riaditeľ, odborné rady a dozorná rada. Štatutárnym, výkonným a zároveň najvyšším orgánom </w:t>
      </w:r>
      <w:r w:rsidR="00C06774">
        <w:rPr>
          <w:rFonts w:ascii="Times New Roman" w:hAnsi="Times New Roman"/>
        </w:rPr>
        <w:t>f</w:t>
      </w:r>
      <w:r w:rsidR="00710FD3">
        <w:rPr>
          <w:rFonts w:ascii="Times New Roman" w:hAnsi="Times New Roman"/>
        </w:rPr>
        <w:t>ondu</w:t>
      </w:r>
      <w:r w:rsidR="006358B4">
        <w:rPr>
          <w:rFonts w:ascii="Times New Roman" w:hAnsi="Times New Roman"/>
        </w:rPr>
        <w:t xml:space="preserve"> bude riaditeľ, ktorý bude vypracúvať kľúčové vnútorné predpisy </w:t>
      </w:r>
      <w:r w:rsidR="00C06774">
        <w:rPr>
          <w:rFonts w:ascii="Times New Roman" w:hAnsi="Times New Roman"/>
        </w:rPr>
        <w:t>f</w:t>
      </w:r>
      <w:r w:rsidR="006358B4">
        <w:rPr>
          <w:rFonts w:ascii="Times New Roman" w:hAnsi="Times New Roman"/>
        </w:rPr>
        <w:t xml:space="preserve">ondu, schvaľovať zásady poskytovania finančných prostriedkov, vypracúvať rozpočet </w:t>
      </w:r>
      <w:r w:rsidR="00C06774">
        <w:rPr>
          <w:rFonts w:ascii="Times New Roman" w:hAnsi="Times New Roman"/>
        </w:rPr>
        <w:t>f</w:t>
      </w:r>
      <w:r w:rsidR="006358B4">
        <w:rPr>
          <w:rFonts w:ascii="Times New Roman" w:hAnsi="Times New Roman"/>
        </w:rPr>
        <w:t xml:space="preserve">ondu, účtovnú závierku a výročnú </w:t>
      </w:r>
      <w:r w:rsidR="00460012">
        <w:rPr>
          <w:rFonts w:ascii="Times New Roman" w:hAnsi="Times New Roman"/>
        </w:rPr>
        <w:t xml:space="preserve">správu </w:t>
      </w:r>
      <w:r w:rsidR="00C06774">
        <w:rPr>
          <w:rFonts w:ascii="Times New Roman" w:hAnsi="Times New Roman"/>
        </w:rPr>
        <w:t>f</w:t>
      </w:r>
      <w:r w:rsidR="00460012">
        <w:rPr>
          <w:rFonts w:ascii="Times New Roman" w:hAnsi="Times New Roman"/>
        </w:rPr>
        <w:t>ondu, ako aj vymenúva členov odborných rád.</w:t>
      </w:r>
    </w:p>
    <w:p w:rsidR="00ED0EEB" w:rsidP="00395827">
      <w:pPr>
        <w:bidi w:val="0"/>
        <w:ind w:firstLine="708"/>
        <w:jc w:val="both"/>
        <w:rPr>
          <w:rFonts w:ascii="Times New Roman" w:hAnsi="Times New Roman"/>
        </w:rPr>
      </w:pPr>
    </w:p>
    <w:p w:rsidR="00B411B8" w:rsidP="00395827">
      <w:pPr>
        <w:bidi w:val="0"/>
        <w:ind w:firstLine="708"/>
        <w:jc w:val="both"/>
        <w:rPr>
          <w:rFonts w:ascii="Times New Roman" w:hAnsi="Times New Roman"/>
        </w:rPr>
      </w:pPr>
      <w:r w:rsidR="00434C55">
        <w:rPr>
          <w:rFonts w:ascii="Times New Roman" w:hAnsi="Times New Roman"/>
        </w:rPr>
        <w:t xml:space="preserve">Riaditeľa menuje a odvoláva minister kultúry na </w:t>
      </w:r>
      <w:r w:rsidR="00D03415">
        <w:rPr>
          <w:rFonts w:ascii="Times New Roman" w:hAnsi="Times New Roman"/>
        </w:rPr>
        <w:t>štvor</w:t>
      </w:r>
      <w:r w:rsidR="00434C55">
        <w:rPr>
          <w:rFonts w:ascii="Times New Roman" w:hAnsi="Times New Roman"/>
        </w:rPr>
        <w:t xml:space="preserve">ročné funkčné obdobie, pričom pri výbere vhodného kandidáta na pozíciu riaditeľa </w:t>
      </w:r>
      <w:r w:rsidR="00C06774">
        <w:rPr>
          <w:rFonts w:ascii="Times New Roman" w:hAnsi="Times New Roman"/>
        </w:rPr>
        <w:t>f</w:t>
      </w:r>
      <w:r w:rsidR="00434C55">
        <w:rPr>
          <w:rFonts w:ascii="Times New Roman" w:hAnsi="Times New Roman"/>
        </w:rPr>
        <w:t>ondu, sa vzhľadom na rozsah jeho oprávnení, prihliada na jeho odbornosť, erudovanosť</w:t>
      </w:r>
      <w:r w:rsidR="00D03415">
        <w:rPr>
          <w:rFonts w:ascii="Times New Roman" w:hAnsi="Times New Roman"/>
        </w:rPr>
        <w:t>, profesionalitu</w:t>
      </w:r>
      <w:r w:rsidR="00434C55">
        <w:rPr>
          <w:rFonts w:ascii="Times New Roman" w:hAnsi="Times New Roman"/>
        </w:rPr>
        <w:t xml:space="preserve"> a vysokú </w:t>
      </w:r>
      <w:r w:rsidR="009310E8">
        <w:rPr>
          <w:rFonts w:ascii="Times New Roman" w:hAnsi="Times New Roman"/>
        </w:rPr>
        <w:t>morálnu vyzretosť</w:t>
      </w:r>
      <w:r w:rsidR="00434C55">
        <w:rPr>
          <w:rFonts w:ascii="Times New Roman" w:hAnsi="Times New Roman"/>
        </w:rPr>
        <w:t>.</w:t>
      </w:r>
    </w:p>
    <w:p w:rsidR="00B411B8" w:rsidP="00395827">
      <w:pPr>
        <w:bidi w:val="0"/>
        <w:ind w:firstLine="708"/>
        <w:jc w:val="both"/>
        <w:rPr>
          <w:rFonts w:ascii="Times New Roman" w:hAnsi="Times New Roman"/>
        </w:rPr>
      </w:pPr>
    </w:p>
    <w:p w:rsidR="001837D9" w:rsidP="001837D9">
      <w:pPr>
        <w:bidi w:val="0"/>
        <w:ind w:firstLine="708"/>
        <w:jc w:val="both"/>
        <w:rPr>
          <w:rFonts w:ascii="Times New Roman" w:hAnsi="Times New Roman"/>
        </w:rPr>
      </w:pPr>
      <w:r w:rsidR="009310E8">
        <w:rPr>
          <w:rFonts w:ascii="Times New Roman" w:hAnsi="Times New Roman"/>
        </w:rPr>
        <w:t xml:space="preserve">Na posudzovanie žiadostí a rozhodovanie o poskytnutí finančných príspevkov </w:t>
      </w:r>
      <w:r w:rsidR="00A121E7">
        <w:rPr>
          <w:rFonts w:ascii="Times New Roman" w:hAnsi="Times New Roman"/>
        </w:rPr>
        <w:t>sa zriaďuje 14 odborných rád (13 pre jednotlivé národnostné menšiny a jedn</w:t>
      </w:r>
      <w:r w:rsidR="00B411B8">
        <w:rPr>
          <w:rFonts w:ascii="Times New Roman" w:hAnsi="Times New Roman"/>
        </w:rPr>
        <w:t>a</w:t>
      </w:r>
      <w:r w:rsidR="00A121E7">
        <w:rPr>
          <w:rFonts w:ascii="Times New Roman" w:hAnsi="Times New Roman"/>
        </w:rPr>
        <w:t xml:space="preserve"> pre rozvoj a podporu interetnického a interkultúrneho dialógu a porozumenia medzi národnostnou väčšinou a národnostnými menšinami a etnickými skupinami)</w:t>
      </w:r>
      <w:r w:rsidR="006023FA">
        <w:rPr>
          <w:rFonts w:ascii="Times New Roman" w:hAnsi="Times New Roman"/>
        </w:rPr>
        <w:t xml:space="preserve">, ktorých členovia budú </w:t>
      </w:r>
      <w:r w:rsidR="00C070A0">
        <w:rPr>
          <w:rFonts w:ascii="Times New Roman" w:hAnsi="Times New Roman"/>
        </w:rPr>
        <w:t xml:space="preserve">(i) </w:t>
      </w:r>
      <w:r w:rsidR="006023FA">
        <w:rPr>
          <w:rFonts w:ascii="Times New Roman" w:hAnsi="Times New Roman"/>
        </w:rPr>
        <w:t xml:space="preserve">osoby delegované kolégiami (z radov zástupcov jednotlivých menšín), </w:t>
      </w:r>
      <w:r w:rsidR="00C070A0">
        <w:rPr>
          <w:rFonts w:ascii="Times New Roman" w:hAnsi="Times New Roman"/>
        </w:rPr>
        <w:t xml:space="preserve">(ii) </w:t>
      </w:r>
      <w:r w:rsidR="006023FA">
        <w:rPr>
          <w:rFonts w:ascii="Times New Roman" w:hAnsi="Times New Roman"/>
        </w:rPr>
        <w:t xml:space="preserve">odborníci v oblasti umenia, </w:t>
      </w:r>
      <w:r w:rsidR="00612C30">
        <w:rPr>
          <w:rFonts w:ascii="Times New Roman" w:hAnsi="Times New Roman"/>
        </w:rPr>
        <w:t xml:space="preserve">vedy, </w:t>
      </w:r>
      <w:r w:rsidR="006023FA">
        <w:rPr>
          <w:rFonts w:ascii="Times New Roman" w:hAnsi="Times New Roman"/>
        </w:rPr>
        <w:t>kultúry a kultúrneho priemyslu so zameraním na problematiku národnostných menšín a </w:t>
      </w:r>
      <w:r w:rsidR="00C070A0">
        <w:rPr>
          <w:rFonts w:ascii="Times New Roman" w:hAnsi="Times New Roman"/>
        </w:rPr>
        <w:t xml:space="preserve">(iii) </w:t>
      </w:r>
      <w:r w:rsidR="006023FA">
        <w:rPr>
          <w:rFonts w:ascii="Times New Roman" w:hAnsi="Times New Roman"/>
        </w:rPr>
        <w:t xml:space="preserve">zamestnanci </w:t>
      </w:r>
      <w:r w:rsidR="00C06774">
        <w:rPr>
          <w:rFonts w:ascii="Times New Roman" w:hAnsi="Times New Roman"/>
        </w:rPr>
        <w:t>f</w:t>
      </w:r>
      <w:r w:rsidR="006023FA">
        <w:rPr>
          <w:rFonts w:ascii="Times New Roman" w:hAnsi="Times New Roman"/>
        </w:rPr>
        <w:t>ondu</w:t>
      </w:r>
      <w:r w:rsidR="00C070A0">
        <w:rPr>
          <w:rFonts w:ascii="Times New Roman" w:hAnsi="Times New Roman"/>
        </w:rPr>
        <w:t xml:space="preserve"> (jeden odborník z oblasti práva a jeden odborník z oblasti ekonómie)</w:t>
      </w:r>
      <w:r w:rsidR="006023FA">
        <w:rPr>
          <w:rFonts w:ascii="Times New Roman" w:hAnsi="Times New Roman"/>
        </w:rPr>
        <w:t>.</w:t>
      </w:r>
      <w:r w:rsidR="00816DC7">
        <w:rPr>
          <w:rFonts w:ascii="Times New Roman" w:hAnsi="Times New Roman"/>
        </w:rPr>
        <w:t xml:space="preserve"> Kolégiá,</w:t>
      </w:r>
      <w:r>
        <w:rPr>
          <w:rFonts w:ascii="Times New Roman" w:hAnsi="Times New Roman"/>
        </w:rPr>
        <w:t xml:space="preserve"> ktoré</w:t>
      </w:r>
      <w:r w:rsidR="00816DC7">
        <w:rPr>
          <w:rFonts w:ascii="Times New Roman" w:hAnsi="Times New Roman"/>
        </w:rPr>
        <w:t xml:space="preserve"> nie sú orgán</w:t>
      </w:r>
      <w:r>
        <w:rPr>
          <w:rFonts w:ascii="Times New Roman" w:hAnsi="Times New Roman"/>
        </w:rPr>
        <w:t xml:space="preserve">om </w:t>
      </w:r>
      <w:r w:rsidR="00C06774">
        <w:rPr>
          <w:rFonts w:ascii="Times New Roman" w:hAnsi="Times New Roman"/>
        </w:rPr>
        <w:t>f</w:t>
      </w:r>
      <w:r>
        <w:rPr>
          <w:rFonts w:ascii="Times New Roman" w:hAnsi="Times New Roman"/>
        </w:rPr>
        <w:t>ondu,</w:t>
      </w:r>
      <w:r w:rsidR="00816DC7">
        <w:rPr>
          <w:rFonts w:ascii="Times New Roman" w:hAnsi="Times New Roman"/>
        </w:rPr>
        <w:t> slúžia na voľbu zástupcov odborných organizácií národnostných menšín (ďalej len „národnostných organizácií“) do odborných rád.</w:t>
      </w:r>
    </w:p>
    <w:p w:rsidR="001837D9" w:rsidP="001837D9">
      <w:pPr>
        <w:bidi w:val="0"/>
        <w:ind w:firstLine="708"/>
        <w:jc w:val="both"/>
        <w:rPr>
          <w:rFonts w:ascii="Times New Roman" w:hAnsi="Times New Roman"/>
        </w:rPr>
      </w:pPr>
    </w:p>
    <w:p w:rsidR="00B411B8" w:rsidP="001837D9">
      <w:pPr>
        <w:bidi w:val="0"/>
        <w:ind w:firstLine="708"/>
        <w:jc w:val="both"/>
        <w:rPr>
          <w:rFonts w:ascii="Times New Roman" w:hAnsi="Times New Roman"/>
        </w:rPr>
      </w:pPr>
      <w:r w:rsidR="005D468D">
        <w:rPr>
          <w:rFonts w:ascii="Times New Roman" w:hAnsi="Times New Roman"/>
        </w:rPr>
        <w:t>Z</w:t>
      </w:r>
      <w:r w:rsidR="00816DC7">
        <w:rPr>
          <w:rFonts w:ascii="Times New Roman" w:hAnsi="Times New Roman"/>
        </w:rPr>
        <w:t>ákon</w:t>
      </w:r>
      <w:r w:rsidR="005D468D">
        <w:rPr>
          <w:rFonts w:ascii="Times New Roman" w:hAnsi="Times New Roman"/>
        </w:rPr>
        <w:t>om</w:t>
      </w:r>
      <w:r w:rsidR="00816DC7">
        <w:rPr>
          <w:rFonts w:ascii="Times New Roman" w:hAnsi="Times New Roman"/>
        </w:rPr>
        <w:t xml:space="preserve"> sa zavádza pre sprehľadnenie a</w:t>
      </w:r>
      <w:r w:rsidR="004D7993">
        <w:rPr>
          <w:rFonts w:ascii="Times New Roman" w:hAnsi="Times New Roman"/>
        </w:rPr>
        <w:t xml:space="preserve"> evidenciu </w:t>
      </w:r>
      <w:r w:rsidR="00D76E9A">
        <w:rPr>
          <w:rFonts w:ascii="Times New Roman" w:hAnsi="Times New Roman"/>
        </w:rPr>
        <w:t xml:space="preserve">národnostných organizácií tzv. </w:t>
      </w:r>
      <w:r w:rsidR="004D7993">
        <w:rPr>
          <w:rFonts w:ascii="Times New Roman" w:hAnsi="Times New Roman"/>
        </w:rPr>
        <w:t xml:space="preserve">systém prihlasovania národnostných organizácií. Účelom tohto systému je spájanie jednotlivých národnostných organizácií do vymedzených oblastí pôsobenia v rámci širokého spektra kultúrnych činností </w:t>
      </w:r>
      <w:r w:rsidR="00D76E9A">
        <w:rPr>
          <w:rFonts w:ascii="Times New Roman" w:hAnsi="Times New Roman"/>
        </w:rPr>
        <w:t>v rámci kultúry národnostných menšín.</w:t>
      </w:r>
      <w:r w:rsidR="002706D5">
        <w:rPr>
          <w:rFonts w:ascii="Times New Roman" w:hAnsi="Times New Roman"/>
        </w:rPr>
        <w:t xml:space="preserve"> Významom je špecializácia a následná voľba a delegovanie vhodných odborne pripravených kandidátov do ďalších organizačných štruktúr </w:t>
      </w:r>
      <w:r w:rsidR="00C06774">
        <w:rPr>
          <w:rFonts w:ascii="Times New Roman" w:hAnsi="Times New Roman"/>
        </w:rPr>
        <w:t>f</w:t>
      </w:r>
      <w:r w:rsidR="002706D5">
        <w:rPr>
          <w:rFonts w:ascii="Times New Roman" w:hAnsi="Times New Roman"/>
        </w:rPr>
        <w:t xml:space="preserve">ondu, ktorými sú odborné komisie. Odborné komisie, takisto nie sú orgánom </w:t>
      </w:r>
      <w:r w:rsidR="00C06774">
        <w:rPr>
          <w:rFonts w:ascii="Times New Roman" w:hAnsi="Times New Roman"/>
        </w:rPr>
        <w:t>f</w:t>
      </w:r>
      <w:r w:rsidR="002706D5">
        <w:rPr>
          <w:rFonts w:ascii="Times New Roman" w:hAnsi="Times New Roman"/>
        </w:rPr>
        <w:t>ondu, pozostávajú z troch členov</w:t>
      </w:r>
      <w:r w:rsidR="003E7D9A">
        <w:rPr>
          <w:rFonts w:ascii="Times New Roman" w:hAnsi="Times New Roman"/>
        </w:rPr>
        <w:t xml:space="preserve"> volených na dvojročné obdobie z nominantov jednotlivých národnostných organizácií. Úlohou odborných komisií je posúdenie žiadostí a vydanie </w:t>
      </w:r>
      <w:r w:rsidR="00A71978">
        <w:rPr>
          <w:rFonts w:ascii="Times New Roman" w:hAnsi="Times New Roman"/>
        </w:rPr>
        <w:t>hodnotenia</w:t>
      </w:r>
      <w:r w:rsidR="003E7D9A">
        <w:rPr>
          <w:rFonts w:ascii="Times New Roman" w:hAnsi="Times New Roman"/>
        </w:rPr>
        <w:t>, ktoré je predložené odborným radám na posúdenie a rozhodnutie o pridelení finančných príspevkov.</w:t>
      </w:r>
      <w:r w:rsidR="00830877">
        <w:rPr>
          <w:rFonts w:ascii="Times New Roman" w:hAnsi="Times New Roman"/>
        </w:rPr>
        <w:t xml:space="preserve"> Cieľom organizačnej štruktúry </w:t>
      </w:r>
      <w:r w:rsidR="00C06774">
        <w:rPr>
          <w:rFonts w:ascii="Times New Roman" w:hAnsi="Times New Roman"/>
        </w:rPr>
        <w:t>f</w:t>
      </w:r>
      <w:r w:rsidR="00830877">
        <w:rPr>
          <w:rFonts w:ascii="Times New Roman" w:hAnsi="Times New Roman"/>
        </w:rPr>
        <w:t xml:space="preserve">ondu je odborné posúdenie každej žiadosti, zabezpečenie transparentnosti a tzv. systém kontroly, ktorý spočíva v tom, že o žiadosti </w:t>
      </w:r>
      <w:r w:rsidR="00BD03FC">
        <w:rPr>
          <w:rFonts w:ascii="Times New Roman" w:hAnsi="Times New Roman"/>
        </w:rPr>
        <w:t xml:space="preserve">rozhodujú odborne pripravené osoby z prostredia kultúry národnostných menšín, pričom každé rozhodnutie je posudzované a následne vyhodnocované, čím sa má zabezpečiť </w:t>
      </w:r>
      <w:r w:rsidR="00C65473">
        <w:rPr>
          <w:rFonts w:ascii="Times New Roman" w:hAnsi="Times New Roman"/>
        </w:rPr>
        <w:t>ochrana pred podozrivým, resp. podvodným financovaním projektov</w:t>
      </w:r>
      <w:r w:rsidR="00BD03FC">
        <w:rPr>
          <w:rFonts w:ascii="Times New Roman" w:hAnsi="Times New Roman"/>
        </w:rPr>
        <w:t>.</w:t>
      </w:r>
    </w:p>
    <w:p w:rsidR="00B411B8" w:rsidP="00816DC7">
      <w:pPr>
        <w:bidi w:val="0"/>
        <w:jc w:val="both"/>
        <w:rPr>
          <w:rFonts w:ascii="Times New Roman" w:hAnsi="Times New Roman"/>
        </w:rPr>
      </w:pPr>
    </w:p>
    <w:p w:rsidR="00816DC7" w:rsidP="00B411B8">
      <w:pPr>
        <w:bidi w:val="0"/>
        <w:ind w:firstLine="708"/>
        <w:jc w:val="both"/>
        <w:rPr>
          <w:rFonts w:ascii="Times New Roman" w:hAnsi="Times New Roman"/>
        </w:rPr>
      </w:pPr>
      <w:r w:rsidR="00C65473">
        <w:rPr>
          <w:rFonts w:ascii="Times New Roman" w:hAnsi="Times New Roman"/>
        </w:rPr>
        <w:t xml:space="preserve">Kontrolným orgánom </w:t>
      </w:r>
      <w:r w:rsidR="00C06774">
        <w:rPr>
          <w:rFonts w:ascii="Times New Roman" w:hAnsi="Times New Roman"/>
        </w:rPr>
        <w:t>f</w:t>
      </w:r>
      <w:r w:rsidR="00C65473">
        <w:rPr>
          <w:rFonts w:ascii="Times New Roman" w:hAnsi="Times New Roman"/>
        </w:rPr>
        <w:t>ondu bude dozorná rada</w:t>
      </w:r>
      <w:r w:rsidR="00027685">
        <w:rPr>
          <w:rFonts w:ascii="Times New Roman" w:hAnsi="Times New Roman"/>
        </w:rPr>
        <w:t xml:space="preserve">, ktorej hlavnou úlohou je </w:t>
      </w:r>
      <w:r w:rsidRPr="008D0719" w:rsidR="00ED0EEB">
        <w:rPr>
          <w:rFonts w:ascii="Times New Roman" w:hAnsi="Times New Roman"/>
        </w:rPr>
        <w:t>kontrol</w:t>
      </w:r>
      <w:r w:rsidR="00ED0EEB">
        <w:rPr>
          <w:rFonts w:ascii="Times New Roman" w:hAnsi="Times New Roman"/>
        </w:rPr>
        <w:t>a</w:t>
      </w:r>
      <w:r w:rsidRPr="008D0719" w:rsidR="00ED0EEB">
        <w:rPr>
          <w:rFonts w:ascii="Times New Roman" w:hAnsi="Times New Roman"/>
        </w:rPr>
        <w:t xml:space="preserve"> riadneho a účelného hospodárenia fondu, účelného rozdeľovania zdrojov fondu, použitia finančných prostriedkov a nakladania s majetkom fondu</w:t>
      </w:r>
      <w:r w:rsidR="00ED0EEB">
        <w:rPr>
          <w:rFonts w:ascii="Times New Roman" w:hAnsi="Times New Roman"/>
        </w:rPr>
        <w:t>.</w:t>
      </w:r>
    </w:p>
    <w:p w:rsidR="008C54E8" w:rsidP="00B411B8">
      <w:pPr>
        <w:bidi w:val="0"/>
        <w:ind w:firstLine="708"/>
        <w:jc w:val="both"/>
        <w:rPr>
          <w:rFonts w:ascii="Times New Roman" w:hAnsi="Times New Roman"/>
        </w:rPr>
      </w:pPr>
    </w:p>
    <w:p w:rsidR="008C54E8" w:rsidP="00B411B8">
      <w:pPr>
        <w:bidi w:val="0"/>
        <w:ind w:firstLine="708"/>
        <w:jc w:val="both"/>
        <w:rPr>
          <w:rFonts w:ascii="Times New Roman" w:hAnsi="Times New Roman"/>
        </w:rPr>
      </w:pPr>
      <w:r w:rsidR="00055A2D">
        <w:rPr>
          <w:rFonts w:ascii="Times New Roman" w:hAnsi="Times New Roman"/>
        </w:rPr>
        <w:t>O</w:t>
      </w:r>
      <w:r w:rsidR="005C5051">
        <w:rPr>
          <w:rFonts w:ascii="Times New Roman" w:hAnsi="Times New Roman"/>
        </w:rPr>
        <w:t>rganizačné, personálne</w:t>
      </w:r>
      <w:r w:rsidR="00055A2D">
        <w:rPr>
          <w:rFonts w:ascii="Times New Roman" w:hAnsi="Times New Roman"/>
        </w:rPr>
        <w:t>, administratíve</w:t>
      </w:r>
      <w:r w:rsidR="005C5051">
        <w:rPr>
          <w:rFonts w:ascii="Times New Roman" w:hAnsi="Times New Roman"/>
        </w:rPr>
        <w:t xml:space="preserve"> a</w:t>
      </w:r>
      <w:r w:rsidR="00055A2D">
        <w:rPr>
          <w:rFonts w:ascii="Times New Roman" w:hAnsi="Times New Roman"/>
        </w:rPr>
        <w:t xml:space="preserve"> technické zabezpečenie činností </w:t>
      </w:r>
      <w:r w:rsidR="00C06774">
        <w:rPr>
          <w:rFonts w:ascii="Times New Roman" w:hAnsi="Times New Roman"/>
        </w:rPr>
        <w:t>f</w:t>
      </w:r>
      <w:r>
        <w:rPr>
          <w:rFonts w:ascii="Times New Roman" w:hAnsi="Times New Roman"/>
        </w:rPr>
        <w:t>ondu bude zabezpečovať kancelária, ktorá</w:t>
      </w:r>
      <w:r w:rsidR="005C5051">
        <w:rPr>
          <w:rFonts w:ascii="Times New Roman" w:hAnsi="Times New Roman"/>
        </w:rPr>
        <w:t xml:space="preserve"> </w:t>
      </w:r>
      <w:r w:rsidR="00055A2D">
        <w:rPr>
          <w:rFonts w:ascii="Times New Roman" w:hAnsi="Times New Roman"/>
        </w:rPr>
        <w:t xml:space="preserve">takisto </w:t>
      </w:r>
      <w:r w:rsidR="005C5051">
        <w:rPr>
          <w:rFonts w:ascii="Times New Roman" w:hAnsi="Times New Roman"/>
        </w:rPr>
        <w:t>nebude orgánom fondu.</w:t>
      </w:r>
    </w:p>
    <w:p w:rsidR="00295B47" w:rsidP="00395827">
      <w:pPr>
        <w:bidi w:val="0"/>
        <w:ind w:firstLine="708"/>
        <w:jc w:val="both"/>
        <w:rPr>
          <w:rFonts w:ascii="Times New Roman" w:hAnsi="Times New Roman"/>
        </w:rPr>
      </w:pPr>
    </w:p>
    <w:p w:rsidR="00574B6F" w:rsidP="00395827">
      <w:pPr>
        <w:bidi w:val="0"/>
        <w:ind w:firstLine="708"/>
        <w:jc w:val="both"/>
        <w:rPr>
          <w:rFonts w:ascii="Times New Roman" w:hAnsi="Times New Roman"/>
        </w:rPr>
      </w:pPr>
      <w:r>
        <w:rPr>
          <w:rFonts w:ascii="Times New Roman" w:hAnsi="Times New Roman"/>
        </w:rPr>
        <w:t xml:space="preserve">Navrhovaný systém financovania umeleckých </w:t>
      </w:r>
      <w:r w:rsidR="00612C30">
        <w:rPr>
          <w:rFonts w:ascii="Times New Roman" w:hAnsi="Times New Roman"/>
        </w:rPr>
        <w:t xml:space="preserve">a vedeckých </w:t>
      </w:r>
      <w:r>
        <w:rPr>
          <w:rFonts w:ascii="Times New Roman" w:hAnsi="Times New Roman"/>
        </w:rPr>
        <w:t xml:space="preserve">aktivít, kultúry a kreatívneho priemyslu národnostných menšín by mal nahradiť časť </w:t>
      </w:r>
      <w:r w:rsidR="00BD3E18">
        <w:rPr>
          <w:rFonts w:ascii="Times New Roman" w:hAnsi="Times New Roman"/>
        </w:rPr>
        <w:t xml:space="preserve">neprehľadného </w:t>
      </w:r>
      <w:r>
        <w:rPr>
          <w:rFonts w:ascii="Times New Roman" w:hAnsi="Times New Roman"/>
        </w:rPr>
        <w:t xml:space="preserve">dotačného systému ministerstva, ktorý v súčasnej dobe predstavuje jediný systémový nástroj štátnej </w:t>
      </w:r>
      <w:r w:rsidR="00E9232B">
        <w:rPr>
          <w:rFonts w:ascii="Times New Roman" w:hAnsi="Times New Roman"/>
        </w:rPr>
        <w:t>kultúrnej politiky na podporu kultúrnych aktivít národnostných menšín na území Slovenskej republiky.</w:t>
      </w:r>
      <w:r w:rsidR="00944AFD">
        <w:rPr>
          <w:rFonts w:ascii="Times New Roman" w:hAnsi="Times New Roman"/>
        </w:rPr>
        <w:t xml:space="preserve"> </w:t>
      </w:r>
      <w:r w:rsidRPr="00C05910" w:rsidR="00944AFD">
        <w:rPr>
          <w:rFonts w:ascii="Times New Roman" w:hAnsi="Times New Roman"/>
        </w:rPr>
        <w:t>Pod správou ministerstva</w:t>
      </w:r>
      <w:r w:rsidR="00944AFD">
        <w:rPr>
          <w:rFonts w:ascii="Times New Roman" w:hAnsi="Times New Roman"/>
        </w:rPr>
        <w:t xml:space="preserve"> </w:t>
      </w:r>
      <w:r w:rsidRPr="00C05910" w:rsidR="00944AFD">
        <w:rPr>
          <w:rFonts w:ascii="Times New Roman" w:hAnsi="Times New Roman"/>
        </w:rPr>
        <w:t xml:space="preserve">by </w:t>
      </w:r>
      <w:r w:rsidR="00944AFD">
        <w:rPr>
          <w:rFonts w:ascii="Times New Roman" w:hAnsi="Times New Roman"/>
        </w:rPr>
        <w:t xml:space="preserve">po </w:t>
      </w:r>
      <w:r w:rsidRPr="00C05910" w:rsidR="00944AFD">
        <w:rPr>
          <w:rFonts w:ascii="Times New Roman" w:hAnsi="Times New Roman"/>
        </w:rPr>
        <w:t xml:space="preserve">zriadení fondu malo </w:t>
      </w:r>
      <w:r w:rsidR="005208CB">
        <w:rPr>
          <w:rFonts w:ascii="Times New Roman" w:hAnsi="Times New Roman"/>
        </w:rPr>
        <w:t xml:space="preserve">ostať </w:t>
      </w:r>
      <w:r w:rsidR="00AD69B9">
        <w:rPr>
          <w:rFonts w:ascii="Times New Roman" w:hAnsi="Times New Roman"/>
        </w:rPr>
        <w:t>predovšetkým financovanie kultúry</w:t>
      </w:r>
      <w:r w:rsidR="00612C30">
        <w:rPr>
          <w:rFonts w:ascii="Times New Roman" w:hAnsi="Times New Roman"/>
        </w:rPr>
        <w:t>, vedy</w:t>
      </w:r>
      <w:r w:rsidR="00AD69B9">
        <w:rPr>
          <w:rFonts w:ascii="Times New Roman" w:hAnsi="Times New Roman"/>
        </w:rPr>
        <w:t xml:space="preserve"> a umenia </w:t>
      </w:r>
      <w:r w:rsidR="005B2528">
        <w:rPr>
          <w:rFonts w:ascii="Times New Roman" w:hAnsi="Times New Roman"/>
        </w:rPr>
        <w:t>všeobecne, bez rozlišovania na väčšinovú a menšinovú kultúru</w:t>
      </w:r>
      <w:r w:rsidR="00612C30">
        <w:rPr>
          <w:rFonts w:ascii="Times New Roman" w:hAnsi="Times New Roman"/>
        </w:rPr>
        <w:t>, vedu</w:t>
      </w:r>
      <w:r w:rsidR="005B2528">
        <w:rPr>
          <w:rFonts w:ascii="Times New Roman" w:hAnsi="Times New Roman"/>
        </w:rPr>
        <w:t xml:space="preserve"> a umenie, </w:t>
      </w:r>
      <w:r w:rsidR="005208CB">
        <w:rPr>
          <w:rFonts w:ascii="Times New Roman" w:hAnsi="Times New Roman"/>
        </w:rPr>
        <w:t>ako je</w:t>
      </w:r>
      <w:r w:rsidRPr="00C05910" w:rsidR="00944AFD">
        <w:rPr>
          <w:rFonts w:ascii="Times New Roman" w:hAnsi="Times New Roman"/>
        </w:rPr>
        <w:t xml:space="preserve"> poskytovanie dotácií na ochranu, obnovu a rozvoj kultúrneho dedičstva, keďže spôsob politiky a podpory ochrany kultúrneho dedičstva a profesionálne</w:t>
      </w:r>
      <w:r w:rsidR="00107695">
        <w:rPr>
          <w:rFonts w:ascii="Times New Roman" w:hAnsi="Times New Roman"/>
        </w:rPr>
        <w:t xml:space="preserve"> zázemie potrebné na ich rozvoj</w:t>
      </w:r>
      <w:r w:rsidRPr="00C05910" w:rsidR="00944AFD">
        <w:rPr>
          <w:rFonts w:ascii="Times New Roman" w:hAnsi="Times New Roman"/>
        </w:rPr>
        <w:t xml:space="preserve"> je odlišné od oblasti tzv. živého umenia. Pod správou ministerstva by naďalej mala ostať aj podpora kultúry znevýhodnených skupín obyvateľstva a kultúrne poukazy. </w:t>
      </w:r>
      <w:r w:rsidR="005208CB">
        <w:rPr>
          <w:rFonts w:ascii="Times New Roman" w:hAnsi="Times New Roman"/>
        </w:rPr>
        <w:t xml:space="preserve">Na </w:t>
      </w:r>
      <w:r w:rsidR="00107695">
        <w:rPr>
          <w:rFonts w:ascii="Times New Roman" w:hAnsi="Times New Roman"/>
        </w:rPr>
        <w:t>f</w:t>
      </w:r>
      <w:r w:rsidRPr="00C05910" w:rsidR="00944AFD">
        <w:rPr>
          <w:rFonts w:ascii="Times New Roman" w:hAnsi="Times New Roman"/>
        </w:rPr>
        <w:t>ond by sa mala presunúť podpora tvorby a šírenia umeleckých diel a ich reflexií</w:t>
      </w:r>
      <w:r w:rsidR="002C4591">
        <w:rPr>
          <w:rFonts w:ascii="Times New Roman" w:hAnsi="Times New Roman"/>
        </w:rPr>
        <w:t>, podpora</w:t>
      </w:r>
      <w:r w:rsidRPr="00C05910" w:rsidR="00944AFD">
        <w:rPr>
          <w:rFonts w:ascii="Times New Roman" w:hAnsi="Times New Roman"/>
        </w:rPr>
        <w:t xml:space="preserve"> projekt</w:t>
      </w:r>
      <w:r w:rsidR="002C4591">
        <w:rPr>
          <w:rFonts w:ascii="Times New Roman" w:hAnsi="Times New Roman"/>
        </w:rPr>
        <w:t>ov</w:t>
      </w:r>
      <w:r w:rsidRPr="00C05910" w:rsidR="00944AFD">
        <w:rPr>
          <w:rFonts w:ascii="Times New Roman" w:hAnsi="Times New Roman"/>
        </w:rPr>
        <w:t xml:space="preserve"> </w:t>
      </w:r>
      <w:r w:rsidR="00BD3E18">
        <w:rPr>
          <w:rFonts w:ascii="Times New Roman" w:hAnsi="Times New Roman"/>
        </w:rPr>
        <w:t>z oblasti kreatívneho priemyslu</w:t>
      </w:r>
      <w:r w:rsidR="00E061C9">
        <w:rPr>
          <w:rFonts w:ascii="Times New Roman" w:hAnsi="Times New Roman"/>
        </w:rPr>
        <w:t xml:space="preserve">, ako aj podpora šírenia a prezentácie umeleckých </w:t>
      </w:r>
      <w:r w:rsidR="00612C30">
        <w:rPr>
          <w:rFonts w:ascii="Times New Roman" w:hAnsi="Times New Roman"/>
        </w:rPr>
        <w:t xml:space="preserve">a vedeckých </w:t>
      </w:r>
      <w:r w:rsidR="00E061C9">
        <w:rPr>
          <w:rFonts w:ascii="Times New Roman" w:hAnsi="Times New Roman"/>
        </w:rPr>
        <w:t>aktivít, kultúry a kreatívneho priemyslu.</w:t>
      </w:r>
      <w:r w:rsidR="00944AFD">
        <w:rPr>
          <w:rFonts w:ascii="Times New Roman" w:hAnsi="Times New Roman"/>
        </w:rPr>
        <w:t xml:space="preserve"> </w:t>
      </w:r>
      <w:r w:rsidR="00E061C9">
        <w:rPr>
          <w:rFonts w:ascii="Times New Roman" w:hAnsi="Times New Roman"/>
        </w:rPr>
        <w:t>Z</w:t>
      </w:r>
      <w:r w:rsidR="00944AFD">
        <w:rPr>
          <w:rFonts w:ascii="Times New Roman" w:hAnsi="Times New Roman"/>
        </w:rPr>
        <w:t>riadenie</w:t>
      </w:r>
      <w:r w:rsidR="00E061C9">
        <w:rPr>
          <w:rFonts w:ascii="Times New Roman" w:hAnsi="Times New Roman"/>
        </w:rPr>
        <w:t xml:space="preserve"> </w:t>
      </w:r>
      <w:r w:rsidR="00107695">
        <w:rPr>
          <w:rFonts w:ascii="Times New Roman" w:hAnsi="Times New Roman"/>
        </w:rPr>
        <w:t>f</w:t>
      </w:r>
      <w:r w:rsidR="00E061C9">
        <w:rPr>
          <w:rFonts w:ascii="Times New Roman" w:hAnsi="Times New Roman"/>
        </w:rPr>
        <w:t>ondu</w:t>
      </w:r>
      <w:r w:rsidR="00944AFD">
        <w:rPr>
          <w:rFonts w:ascii="Times New Roman" w:hAnsi="Times New Roman"/>
        </w:rPr>
        <w:t xml:space="preserve"> môže v dlhšom časovom horizonte postupne naštartovať na Slovensku prakticky neexistujúci model </w:t>
      </w:r>
      <w:r w:rsidR="00E061C9">
        <w:rPr>
          <w:rFonts w:ascii="Times New Roman" w:hAnsi="Times New Roman"/>
        </w:rPr>
        <w:t>financovania</w:t>
      </w:r>
      <w:r w:rsidR="00944AFD">
        <w:rPr>
          <w:rFonts w:ascii="Times New Roman" w:hAnsi="Times New Roman"/>
        </w:rPr>
        <w:t xml:space="preserve"> a podpory kultúrnych aktivít </w:t>
      </w:r>
      <w:r w:rsidR="00184FC6">
        <w:rPr>
          <w:rFonts w:ascii="Times New Roman" w:hAnsi="Times New Roman"/>
        </w:rPr>
        <w:t>národnostných menšín</w:t>
      </w:r>
      <w:r w:rsidR="00944AFD">
        <w:rPr>
          <w:rFonts w:ascii="Times New Roman" w:hAnsi="Times New Roman"/>
        </w:rPr>
        <w:t>.</w:t>
      </w:r>
    </w:p>
    <w:p w:rsidR="00184FC6" w:rsidP="00395827">
      <w:pPr>
        <w:bidi w:val="0"/>
        <w:ind w:firstLine="708"/>
        <w:jc w:val="both"/>
        <w:rPr>
          <w:rFonts w:ascii="Times New Roman" w:hAnsi="Times New Roman"/>
        </w:rPr>
      </w:pPr>
    </w:p>
    <w:p w:rsidR="00184FC6" w:rsidP="00395827">
      <w:pPr>
        <w:bidi w:val="0"/>
        <w:ind w:firstLine="708"/>
        <w:jc w:val="both"/>
        <w:rPr>
          <w:rFonts w:ascii="Times New Roman" w:hAnsi="Times New Roman"/>
        </w:rPr>
      </w:pPr>
      <w:r>
        <w:rPr>
          <w:rFonts w:ascii="Times New Roman" w:hAnsi="Times New Roman"/>
        </w:rPr>
        <w:t xml:space="preserve">Príkladom úspešného systému podporu kultúry, ktorým sa navrhovaný model fungovania </w:t>
      </w:r>
      <w:r w:rsidR="007B7DA1">
        <w:rPr>
          <w:rFonts w:ascii="Times New Roman" w:hAnsi="Times New Roman"/>
        </w:rPr>
        <w:t>f</w:t>
      </w:r>
      <w:r>
        <w:rPr>
          <w:rFonts w:ascii="Times New Roman" w:hAnsi="Times New Roman"/>
        </w:rPr>
        <w:t>ondu inšp</w:t>
      </w:r>
      <w:r w:rsidR="009A7A27">
        <w:rPr>
          <w:rFonts w:ascii="Times New Roman" w:hAnsi="Times New Roman"/>
        </w:rPr>
        <w:t>iruje, je Fond na podporu umenia</w:t>
      </w:r>
      <w:r w:rsidR="005B19EF">
        <w:rPr>
          <w:rFonts w:ascii="Times New Roman" w:hAnsi="Times New Roman"/>
        </w:rPr>
        <w:t xml:space="preserve"> (ďalej len „Fond na podporu umenia“)</w:t>
      </w:r>
      <w:r>
        <w:rPr>
          <w:rFonts w:ascii="Times New Roman" w:hAnsi="Times New Roman"/>
        </w:rPr>
        <w:t xml:space="preserve">, ktorý bol zriadený zákonom č. </w:t>
      </w:r>
      <w:r w:rsidR="00036B5C">
        <w:rPr>
          <w:rFonts w:ascii="Times New Roman" w:hAnsi="Times New Roman"/>
        </w:rPr>
        <w:t xml:space="preserve">284/2014 Z. z. </w:t>
      </w:r>
      <w:r w:rsidRPr="00036B5C" w:rsidR="00036B5C">
        <w:rPr>
          <w:rFonts w:ascii="Times New Roman" w:hAnsi="Times New Roman"/>
        </w:rPr>
        <w:t>o Fonde na podporu umenia a o zmene a doplnení zákona č. 434/2010 Z.</w:t>
      </w:r>
      <w:r w:rsidR="009D5419">
        <w:rPr>
          <w:rFonts w:ascii="Times New Roman" w:hAnsi="Times New Roman"/>
        </w:rPr>
        <w:t xml:space="preserve"> </w:t>
      </w:r>
      <w:r w:rsidRPr="00036B5C" w:rsidR="00036B5C">
        <w:rPr>
          <w:rFonts w:ascii="Times New Roman" w:hAnsi="Times New Roman"/>
        </w:rPr>
        <w:t>z. o poskytovaní dotácií v pôsobnosti Ministerstva kultúry Slovenskej republiky v znení zákona č. 79/2013 Z.</w:t>
      </w:r>
      <w:r w:rsidR="009D5419">
        <w:rPr>
          <w:rFonts w:ascii="Times New Roman" w:hAnsi="Times New Roman"/>
        </w:rPr>
        <w:t xml:space="preserve"> </w:t>
      </w:r>
      <w:r w:rsidRPr="00036B5C" w:rsidR="00036B5C">
        <w:rPr>
          <w:rFonts w:ascii="Times New Roman" w:hAnsi="Times New Roman"/>
        </w:rPr>
        <w:t>z.</w:t>
      </w:r>
      <w:r w:rsidR="00B27D45">
        <w:rPr>
          <w:rFonts w:ascii="Times New Roman" w:hAnsi="Times New Roman"/>
        </w:rPr>
        <w:t>. Fond na podporu umenia, napriek svoje krátkej existencií</w:t>
      </w:r>
      <w:r w:rsidR="008579BF">
        <w:rPr>
          <w:rFonts w:ascii="Times New Roman" w:hAnsi="Times New Roman"/>
        </w:rPr>
        <w:t xml:space="preserve"> preukázal, že je schopný efektívne zabezpečiť stabilné finančné zdroje na podporu slovenskej kultúry a umenia. Pozitívny efekt jeho fungovania sa prejavuje v kvalitatívnom a kvantitatívnom raste</w:t>
      </w:r>
      <w:r w:rsidR="003F69D5">
        <w:rPr>
          <w:rFonts w:ascii="Times New Roman" w:hAnsi="Times New Roman"/>
        </w:rPr>
        <w:t xml:space="preserve"> umenia, kultúry a výkon patriacich do kreatívneho priemyslu. Fungovanie Fondu na podporu umenia v praxi preukázal, že </w:t>
      </w:r>
      <w:r w:rsidR="00BE274E">
        <w:rPr>
          <w:rFonts w:ascii="Times New Roman" w:hAnsi="Times New Roman"/>
        </w:rPr>
        <w:t>efektivit</w:t>
      </w:r>
      <w:r w:rsidR="009A7A27">
        <w:rPr>
          <w:rFonts w:ascii="Times New Roman" w:hAnsi="Times New Roman"/>
        </w:rPr>
        <w:t>a</w:t>
      </w:r>
      <w:r w:rsidR="00BE274E">
        <w:rPr>
          <w:rFonts w:ascii="Times New Roman" w:hAnsi="Times New Roman"/>
        </w:rPr>
        <w:t xml:space="preserve">, transparentnosť, odbornosť a viaczdrojové financovanie je spôsobilé zabezpečiť vhodné podmienky pre rozvoj, rast a podporu kultúry, umenia, umeleckých </w:t>
      </w:r>
      <w:r w:rsidR="00612C30">
        <w:rPr>
          <w:rFonts w:ascii="Times New Roman" w:hAnsi="Times New Roman"/>
        </w:rPr>
        <w:t xml:space="preserve">a vedeckých </w:t>
      </w:r>
      <w:r w:rsidR="00BE274E">
        <w:rPr>
          <w:rFonts w:ascii="Times New Roman" w:hAnsi="Times New Roman"/>
        </w:rPr>
        <w:t>aktivít a kreatívneho priemyslu.</w:t>
      </w:r>
    </w:p>
    <w:p w:rsidR="00AF7B3B" w:rsidP="00AF7B3B">
      <w:pPr>
        <w:bidi w:val="0"/>
        <w:ind w:firstLine="708"/>
        <w:jc w:val="both"/>
        <w:rPr>
          <w:rFonts w:ascii="Times New Roman" w:hAnsi="Times New Roman"/>
        </w:rPr>
      </w:pPr>
    </w:p>
    <w:p w:rsidR="00395827" w:rsidRPr="000660DF" w:rsidP="00395827">
      <w:pPr>
        <w:bidi w:val="0"/>
        <w:spacing w:line="240" w:lineRule="atLeast"/>
        <w:ind w:firstLine="709"/>
        <w:jc w:val="both"/>
        <w:rPr>
          <w:rFonts w:ascii="Times New Roman" w:hAnsi="Times New Roman"/>
        </w:rPr>
      </w:pPr>
      <w:r w:rsidRPr="000660DF">
        <w:rPr>
          <w:rFonts w:ascii="Times New Roman" w:hAnsi="Times New Roman"/>
        </w:rPr>
        <w:t>Predpokladaný vplyv zákona na rozpočet verejnej správy, podnikateľské prostredie, hospodárenie obyvateľstva, sociálnu exklúziu, rovnosť príležitostí a rodovú rovnosť, zamestnanosť, životné prostredie a informatizáciu spoločnosti je uvedený v doložke vybraných vplyvov.</w:t>
      </w:r>
    </w:p>
    <w:p w:rsidR="00395827" w:rsidRPr="000660DF" w:rsidP="00395827">
      <w:pPr>
        <w:bidi w:val="0"/>
        <w:spacing w:line="240" w:lineRule="atLeast"/>
        <w:jc w:val="both"/>
        <w:rPr>
          <w:rFonts w:ascii="Times New Roman" w:hAnsi="Times New Roman"/>
        </w:rPr>
      </w:pPr>
    </w:p>
    <w:p w:rsidR="008612B4" w:rsidP="00395827">
      <w:pPr>
        <w:bidi w:val="0"/>
        <w:spacing w:line="240" w:lineRule="atLeast"/>
        <w:ind w:firstLine="709"/>
        <w:jc w:val="both"/>
        <w:rPr>
          <w:rFonts w:ascii="Times New Roman" w:hAnsi="Times New Roman"/>
        </w:rPr>
      </w:pPr>
      <w:r w:rsidRPr="000660DF" w:rsidR="00395827">
        <w:rPr>
          <w:rFonts w:ascii="Times New Roman" w:hAnsi="Times New Roman"/>
        </w:rPr>
        <w:t xml:space="preserve">Predkladaný </w:t>
      </w:r>
      <w:r w:rsidR="005D468D">
        <w:rPr>
          <w:rFonts w:ascii="Times New Roman" w:hAnsi="Times New Roman"/>
        </w:rPr>
        <w:t>zákon</w:t>
      </w:r>
      <w:r w:rsidRPr="000660DF" w:rsidR="00395827">
        <w:rPr>
          <w:rFonts w:ascii="Times New Roman" w:hAnsi="Times New Roman"/>
        </w:rPr>
        <w:t xml:space="preserve"> je v súlade s Ústavou Slovenskej republiky, zákonmi a ostatnými všeobecne záväznými právnymi predpismi, ako aj medzinárodnými zmluvami, ktorými je Slovenská republika viazaná. Súlad zákona s právom Európskej únie je uvedený v doložke zlučiteľnosti.</w:t>
      </w:r>
    </w:p>
    <w:p w:rsidR="008612B4">
      <w:pPr>
        <w:bidi w:val="0"/>
        <w:spacing w:line="240" w:lineRule="atLeast"/>
        <w:jc w:val="both"/>
        <w:rPr>
          <w:rFonts w:ascii="Times New Roman" w:hAnsi="Times New Roman"/>
        </w:rPr>
      </w:pPr>
      <w:r>
        <w:rPr>
          <w:rFonts w:ascii="Times New Roman" w:hAnsi="Times New Roman"/>
        </w:rPr>
        <w:br w:type="page"/>
      </w:r>
    </w:p>
    <w:p w:rsidR="008612B4" w:rsidRPr="000660DF" w:rsidP="008612B4">
      <w:pPr>
        <w:bidi w:val="0"/>
        <w:spacing w:line="240" w:lineRule="atLeast"/>
        <w:jc w:val="both"/>
        <w:rPr>
          <w:rFonts w:ascii="Times New Roman" w:hAnsi="Times New Roman"/>
          <w:b/>
        </w:rPr>
      </w:pPr>
      <w:r w:rsidRPr="000660DF">
        <w:rPr>
          <w:rFonts w:ascii="Times New Roman" w:hAnsi="Times New Roman"/>
          <w:b/>
          <w:color w:val="000000"/>
        </w:rPr>
        <w:t xml:space="preserve">B. </w:t>
      </w:r>
      <w:r w:rsidRPr="000660DF">
        <w:rPr>
          <w:rFonts w:ascii="Times New Roman" w:hAnsi="Times New Roman"/>
          <w:b/>
        </w:rPr>
        <w:t>Osobitná časť</w:t>
      </w:r>
    </w:p>
    <w:p w:rsidR="003228DA" w:rsidRPr="000660DF" w:rsidP="008612B4">
      <w:pPr>
        <w:bidi w:val="0"/>
        <w:spacing w:line="240" w:lineRule="atLeast"/>
        <w:jc w:val="both"/>
        <w:rPr>
          <w:rFonts w:ascii="Times New Roman" w:hAnsi="Times New Roman"/>
        </w:rPr>
      </w:pPr>
    </w:p>
    <w:p w:rsidR="008612B4" w:rsidRPr="000660DF" w:rsidP="008612B4">
      <w:pPr>
        <w:bidi w:val="0"/>
        <w:spacing w:line="240" w:lineRule="atLeast"/>
        <w:jc w:val="both"/>
        <w:rPr>
          <w:rFonts w:ascii="Times New Roman" w:hAnsi="Times New Roman"/>
          <w:b/>
        </w:rPr>
      </w:pPr>
      <w:r w:rsidRPr="000660DF">
        <w:rPr>
          <w:rFonts w:ascii="Times New Roman" w:hAnsi="Times New Roman"/>
          <w:b/>
        </w:rPr>
        <w:t>Čl. I</w:t>
      </w:r>
    </w:p>
    <w:p w:rsidR="003228DA" w:rsidRPr="000660DF" w:rsidP="008612B4">
      <w:pPr>
        <w:bidi w:val="0"/>
        <w:spacing w:line="240" w:lineRule="atLeast"/>
        <w:jc w:val="both"/>
        <w:rPr>
          <w:rFonts w:ascii="Times New Roman" w:hAnsi="Times New Roman"/>
        </w:rPr>
      </w:pPr>
    </w:p>
    <w:p w:rsidR="008612B4" w:rsidRPr="000660DF" w:rsidP="00033032">
      <w:pPr>
        <w:bidi w:val="0"/>
        <w:spacing w:line="240" w:lineRule="atLeast"/>
        <w:jc w:val="both"/>
        <w:rPr>
          <w:rFonts w:ascii="Times New Roman" w:hAnsi="Times New Roman"/>
          <w:b/>
        </w:rPr>
      </w:pPr>
      <w:r w:rsidRPr="000660DF">
        <w:rPr>
          <w:rFonts w:ascii="Times New Roman" w:hAnsi="Times New Roman"/>
          <w:b/>
        </w:rPr>
        <w:t>K § 1</w:t>
      </w:r>
    </w:p>
    <w:p w:rsidR="0014319D" w:rsidP="00395827">
      <w:pPr>
        <w:bidi w:val="0"/>
        <w:spacing w:line="240" w:lineRule="atLeast"/>
        <w:ind w:firstLine="709"/>
        <w:jc w:val="both"/>
        <w:rPr>
          <w:rFonts w:ascii="Times New Roman" w:hAnsi="Times New Roman"/>
        </w:rPr>
      </w:pPr>
    </w:p>
    <w:p w:rsidR="006E3782" w:rsidRPr="00BA4F60" w:rsidP="006E3782">
      <w:pPr>
        <w:bidi w:val="0"/>
        <w:ind w:firstLine="709"/>
        <w:jc w:val="both"/>
        <w:rPr>
          <w:rFonts w:ascii="Times New Roman" w:hAnsi="Times New Roman"/>
        </w:rPr>
      </w:pPr>
      <w:r w:rsidRPr="00BA4F60">
        <w:rPr>
          <w:rFonts w:ascii="Times New Roman" w:hAnsi="Times New Roman"/>
        </w:rPr>
        <w:t xml:space="preserve">Ustanovenie vymedzuje predmet právnej úpravy tak, že týmto zákonom sa zriaďuje Fond na podporu </w:t>
      </w:r>
      <w:r>
        <w:rPr>
          <w:rFonts w:ascii="Times New Roman" w:hAnsi="Times New Roman"/>
        </w:rPr>
        <w:t>kultúry národnostných menšín</w:t>
      </w:r>
      <w:r w:rsidRPr="00BA4F60">
        <w:rPr>
          <w:rFonts w:ascii="Times New Roman" w:hAnsi="Times New Roman"/>
        </w:rPr>
        <w:t xml:space="preserve"> (ďalej len „fond“) ako právnická osoba</w:t>
      </w:r>
      <w:r>
        <w:rPr>
          <w:rFonts w:ascii="Times New Roman" w:hAnsi="Times New Roman"/>
        </w:rPr>
        <w:t xml:space="preserve"> so sídlom v Bratislave. Cieľom fondu je zabezpečiť inštitucionálne </w:t>
      </w:r>
      <w:r w:rsidRPr="00BA4F60">
        <w:rPr>
          <w:rFonts w:ascii="Times New Roman" w:hAnsi="Times New Roman"/>
        </w:rPr>
        <w:t xml:space="preserve">podporu umeleckých </w:t>
      </w:r>
      <w:r w:rsidR="00612C30">
        <w:rPr>
          <w:rFonts w:ascii="Times New Roman" w:hAnsi="Times New Roman"/>
        </w:rPr>
        <w:t xml:space="preserve">a vedeckých </w:t>
      </w:r>
      <w:r w:rsidRPr="00BA4F60">
        <w:rPr>
          <w:rFonts w:ascii="Times New Roman" w:hAnsi="Times New Roman"/>
        </w:rPr>
        <w:t>aktivít, kultúry a kreatívneho priemyslu</w:t>
      </w:r>
      <w:r w:rsidR="00E54960">
        <w:rPr>
          <w:rFonts w:ascii="Times New Roman" w:hAnsi="Times New Roman"/>
        </w:rPr>
        <w:t xml:space="preserve"> národnostných menšín</w:t>
      </w:r>
      <w:r w:rsidRPr="00BA4F60">
        <w:rPr>
          <w:rFonts w:ascii="Times New Roman" w:hAnsi="Times New Roman"/>
        </w:rPr>
        <w:t xml:space="preserve">. Fond je zriadený </w:t>
      </w:r>
      <w:r w:rsidR="00E54960">
        <w:rPr>
          <w:rFonts w:ascii="Times New Roman" w:hAnsi="Times New Roman"/>
        </w:rPr>
        <w:t xml:space="preserve">týmto </w:t>
      </w:r>
      <w:r w:rsidRPr="00BA4F60">
        <w:rPr>
          <w:rFonts w:ascii="Times New Roman" w:hAnsi="Times New Roman"/>
        </w:rPr>
        <w:t xml:space="preserve">zákonom s postavením verejnoprávnej inštitúcie. </w:t>
      </w:r>
      <w:r w:rsidR="005B19EF">
        <w:rPr>
          <w:rFonts w:ascii="Times New Roman" w:hAnsi="Times New Roman"/>
        </w:rPr>
        <w:t>Právna forma fondu je právnická osoba.</w:t>
      </w:r>
    </w:p>
    <w:p w:rsidR="006E3782" w:rsidRPr="00BA4F60" w:rsidP="006E3782">
      <w:pPr>
        <w:bidi w:val="0"/>
        <w:jc w:val="both"/>
        <w:rPr>
          <w:rFonts w:ascii="Times New Roman" w:hAnsi="Times New Roman"/>
        </w:rPr>
      </w:pPr>
    </w:p>
    <w:p w:rsidR="006E3782" w:rsidRPr="00BA4F60" w:rsidP="006E3782">
      <w:pPr>
        <w:bidi w:val="0"/>
        <w:ind w:firstLine="709"/>
        <w:jc w:val="both"/>
        <w:rPr>
          <w:rFonts w:ascii="Times New Roman" w:hAnsi="Times New Roman"/>
        </w:rPr>
      </w:pPr>
      <w:r w:rsidRPr="00BA4F60">
        <w:rPr>
          <w:rFonts w:ascii="Times New Roman" w:hAnsi="Times New Roman"/>
        </w:rPr>
        <w:t>Fond predstavuje nástroj na podporu a stimuláciu predovšetkým tvorivých aktivít v oblastiach, ktoré zákon č. 575/2001 Z. z. v znení neskorších predpisov zveruje do pô</w:t>
      </w:r>
      <w:r w:rsidR="00E54960">
        <w:rPr>
          <w:rFonts w:ascii="Times New Roman" w:hAnsi="Times New Roman"/>
        </w:rPr>
        <w:t>sobnosti Ministerstva kultúry Slovenskej republiky (ďalej len „ministerstvo“)</w:t>
      </w:r>
      <w:r w:rsidRPr="00BA4F60">
        <w:rPr>
          <w:rFonts w:ascii="Times New Roman" w:hAnsi="Times New Roman"/>
        </w:rPr>
        <w:t>,</w:t>
      </w:r>
      <w:r w:rsidR="006C745E">
        <w:rPr>
          <w:rFonts w:ascii="Times New Roman" w:hAnsi="Times New Roman"/>
        </w:rPr>
        <w:t xml:space="preserve"> ktoré je jeho zriaďovateľom,</w:t>
      </w:r>
      <w:r w:rsidRPr="00BA4F60">
        <w:rPr>
          <w:rFonts w:ascii="Times New Roman" w:hAnsi="Times New Roman"/>
        </w:rPr>
        <w:t xml:space="preserve"> a to v oblasti umenia,</w:t>
      </w:r>
      <w:r w:rsidR="00612C30">
        <w:rPr>
          <w:rFonts w:ascii="Times New Roman" w:hAnsi="Times New Roman"/>
        </w:rPr>
        <w:t xml:space="preserve"> vedy,</w:t>
      </w:r>
      <w:r w:rsidRPr="00BA4F60">
        <w:rPr>
          <w:rFonts w:ascii="Times New Roman" w:hAnsi="Times New Roman"/>
        </w:rPr>
        <w:t xml:space="preserve"> nehmotného kultúrneho dedičstva, ako aj prezentácie kultúry </w:t>
      </w:r>
      <w:r w:rsidR="00E54960">
        <w:rPr>
          <w:rFonts w:ascii="Times New Roman" w:hAnsi="Times New Roman"/>
        </w:rPr>
        <w:t xml:space="preserve">národnostných menšín žijúcich na území Slovenskej republiky </w:t>
      </w:r>
      <w:r w:rsidRPr="00BA4F60">
        <w:rPr>
          <w:rFonts w:ascii="Times New Roman" w:hAnsi="Times New Roman"/>
        </w:rPr>
        <w:t>v zahraničí. Fond nepredstavuje nástroj podpory malého a stredného podnikania, ale vytvára podporné mechanizmy pre tvorbu a šírenie kultúrnych hodnôt – teda konkrétnych aktivít (v zásade tvorivých alebo prezentačných), ktorých výsledkom je v zásade kultúrny produkt (ktorý vždy</w:t>
      </w:r>
      <w:r w:rsidR="004204A5">
        <w:rPr>
          <w:rFonts w:ascii="Times New Roman" w:hAnsi="Times New Roman"/>
        </w:rPr>
        <w:t>,</w:t>
      </w:r>
      <w:r w:rsidRPr="00BA4F60">
        <w:rPr>
          <w:rFonts w:ascii="Times New Roman" w:hAnsi="Times New Roman"/>
        </w:rPr>
        <w:t xml:space="preserve"> ak naplní atribúty kultúrneho statku stáva sa súčasťou kultúrneho dedičstva) – nebude nikdy vytvárať podmienky na podnikateľskú činnosť bez ďalšieho, a to bez ohľadu na skutočnosť, či žiadateľom o finančné prostriedky bude fyzická osoba nepodnikateľ alebo podnikateľský subjekt.</w:t>
      </w:r>
    </w:p>
    <w:p w:rsidR="006E3782" w:rsidRPr="00BA4F60" w:rsidP="006E3782">
      <w:pPr>
        <w:bidi w:val="0"/>
        <w:ind w:firstLine="709"/>
        <w:jc w:val="both"/>
        <w:rPr>
          <w:rFonts w:ascii="Times New Roman" w:hAnsi="Times New Roman"/>
        </w:rPr>
      </w:pPr>
    </w:p>
    <w:p w:rsidR="00033032" w:rsidP="006C745E">
      <w:pPr>
        <w:bidi w:val="0"/>
        <w:ind w:firstLine="708"/>
        <w:jc w:val="both"/>
        <w:rPr>
          <w:rFonts w:ascii="Times New Roman" w:hAnsi="Times New Roman"/>
        </w:rPr>
      </w:pPr>
      <w:r w:rsidRPr="00BA4F60" w:rsidR="006E3782">
        <w:rPr>
          <w:rFonts w:ascii="Times New Roman" w:hAnsi="Times New Roman"/>
        </w:rPr>
        <w:t xml:space="preserve">Pokiaľ ide o pomenovanie oblasti kreatívneho priemyslu je potrebné poukázať na skutočnosť, že práve koncept kreatívnych priemyslov (resp. kultúrnych priemyslov) </w:t>
      </w:r>
      <w:r w:rsidR="004204A5">
        <w:rPr>
          <w:rFonts w:ascii="Times New Roman" w:hAnsi="Times New Roman"/>
        </w:rPr>
        <w:t xml:space="preserve">národnostných menšín </w:t>
      </w:r>
      <w:r w:rsidRPr="00BA4F60" w:rsidR="006E3782">
        <w:rPr>
          <w:rFonts w:ascii="Times New Roman" w:hAnsi="Times New Roman"/>
        </w:rPr>
        <w:t xml:space="preserve">v sebe významovo zahŕňa viacero oblastí, a zároveň postihuje spoločenskú požiadavku na zmenu vnímania pojmu priemysel, ktorý je dnes chápaný len z pohľadu čistej charakteristiky </w:t>
      </w:r>
      <w:r w:rsidR="00545A6B">
        <w:rPr>
          <w:rFonts w:ascii="Times New Roman" w:hAnsi="Times New Roman"/>
        </w:rPr>
        <w:t xml:space="preserve">industriálnej </w:t>
      </w:r>
      <w:r w:rsidRPr="00BA4F60" w:rsidR="006E3782">
        <w:rPr>
          <w:rFonts w:ascii="Times New Roman" w:hAnsi="Times New Roman"/>
        </w:rPr>
        <w:t>výroby. Bez ustálenia významu sa dnes používajú rovnako označenia kultúrny a kreatívny priemysel, kultúrne a tvorivé odvetvia alebo len tvorivé odvetvia. Vo všetkých prípadoch, okrem výlučného odlíšenia čisto kultúrnych aktivít (napr. návštevnosť múzeí) zrejmého z kontextu, však tieto odvetvia treba vnímať v podmienkach Slovenska ako kreatívny priemysel, resp. jeho súčasť.</w:t>
      </w:r>
    </w:p>
    <w:p w:rsidR="00033032" w:rsidP="006C745E">
      <w:pPr>
        <w:bidi w:val="0"/>
        <w:ind w:firstLine="708"/>
        <w:jc w:val="both"/>
        <w:rPr>
          <w:rFonts w:ascii="Times New Roman" w:hAnsi="Times New Roman"/>
        </w:rPr>
      </w:pPr>
    </w:p>
    <w:p w:rsidR="00395827" w:rsidP="006C745E">
      <w:pPr>
        <w:bidi w:val="0"/>
        <w:ind w:firstLine="708"/>
        <w:jc w:val="both"/>
        <w:rPr>
          <w:rFonts w:ascii="Times New Roman" w:hAnsi="Times New Roman"/>
        </w:rPr>
      </w:pPr>
      <w:r w:rsidRPr="00BA4F60" w:rsidR="006E3782">
        <w:rPr>
          <w:rFonts w:ascii="Times New Roman" w:hAnsi="Times New Roman"/>
        </w:rPr>
        <w:t>Fond bude nástrojom podpory kultúrnych odvetví, ktoré sú prirodzenou súčasťou kreatívneho priemyslu: oblasť tradičného umenia ako napr. výtvarné a divadelné umenie, oblasť nehmotného kultúrneho dedičstva, či hudba alebo vydavateľská činnosť v oblasti literatúry. Podpora však nebude zameraná na podporu („fungovania“) subjektov, ale podporu kultúrnej produkcie (vytváranie kultúrnych hodnôt). V súčasnosti už nemožno kultúrne aktivity a kreatívne činnosti v oblasti kultúry v najširšom význame oddeliť (tak pojmovo ako ani skutkovo) od ich kontextov a prienikov do odvet</w:t>
      </w:r>
      <w:r w:rsidR="006C745E">
        <w:rPr>
          <w:rFonts w:ascii="Times New Roman" w:hAnsi="Times New Roman"/>
        </w:rPr>
        <w:t>ví kreatívneho priemyslu. Zákon</w:t>
      </w:r>
      <w:r w:rsidRPr="00BA4F60" w:rsidR="006E3782">
        <w:rPr>
          <w:rFonts w:ascii="Times New Roman" w:hAnsi="Times New Roman"/>
        </w:rPr>
        <w:t xml:space="preserve"> teda musí obsahovať aj pomenovanie (</w:t>
      </w:r>
      <w:r w:rsidRPr="00BA4F60" w:rsidR="006E3782">
        <w:rPr>
          <w:rFonts w:ascii="Times New Roman" w:hAnsi="Times New Roman"/>
          <w:i/>
        </w:rPr>
        <w:t>expressis verbis</w:t>
      </w:r>
      <w:r w:rsidRPr="00BA4F60" w:rsidR="006E3782">
        <w:rPr>
          <w:rFonts w:ascii="Times New Roman" w:hAnsi="Times New Roman"/>
        </w:rPr>
        <w:t>) kreatívneho priemyslu, bez ktorého by podpora z verejných financií poskytovaná fondom nenachádzala dostatočnú mieru efektívnosti.</w:t>
      </w:r>
    </w:p>
    <w:p w:rsidR="006C745E" w:rsidP="006C745E">
      <w:pPr>
        <w:bidi w:val="0"/>
        <w:ind w:firstLine="708"/>
        <w:jc w:val="both"/>
        <w:rPr>
          <w:rFonts w:ascii="Times New Roman" w:hAnsi="Times New Roman"/>
        </w:rPr>
      </w:pPr>
    </w:p>
    <w:p w:rsidR="006C745E" w:rsidP="006C745E">
      <w:pPr>
        <w:bidi w:val="0"/>
        <w:ind w:firstLine="708"/>
        <w:jc w:val="both"/>
        <w:rPr>
          <w:rFonts w:ascii="Times New Roman" w:hAnsi="Times New Roman"/>
        </w:rPr>
      </w:pPr>
      <w:r>
        <w:rPr>
          <w:rFonts w:ascii="Times New Roman" w:hAnsi="Times New Roman"/>
        </w:rPr>
        <w:t xml:space="preserve">Základným rozdielom medzi Fondom na podporu umenia </w:t>
      </w:r>
      <w:r w:rsidR="00C1012D">
        <w:rPr>
          <w:rFonts w:ascii="Times New Roman" w:hAnsi="Times New Roman"/>
        </w:rPr>
        <w:t xml:space="preserve">zriadeného zákonom č. 284/2014 Z. z. </w:t>
      </w:r>
      <w:r w:rsidRPr="00036B5C" w:rsidR="00C1012D">
        <w:rPr>
          <w:rFonts w:ascii="Times New Roman" w:hAnsi="Times New Roman"/>
        </w:rPr>
        <w:t>o Fonde na podporu umenia a o zmene a doplnení zákona č. 434/2010 Z.</w:t>
      </w:r>
      <w:r w:rsidR="00C1012D">
        <w:rPr>
          <w:rFonts w:ascii="Times New Roman" w:hAnsi="Times New Roman"/>
        </w:rPr>
        <w:t xml:space="preserve"> </w:t>
      </w:r>
      <w:r w:rsidRPr="00036B5C" w:rsidR="00C1012D">
        <w:rPr>
          <w:rFonts w:ascii="Times New Roman" w:hAnsi="Times New Roman"/>
        </w:rPr>
        <w:t>z.</w:t>
      </w:r>
      <w:r w:rsidR="00C1012D">
        <w:rPr>
          <w:rFonts w:ascii="Times New Roman" w:hAnsi="Times New Roman"/>
        </w:rPr>
        <w:t xml:space="preserve"> a navrhovanom právnou úpravou fondu je zameranie špeciálne na podporu a rozvoj kultúry, kultúrnych aktivít a kreatívneho priemyslu národnostných menšín</w:t>
      </w:r>
      <w:r w:rsidR="00DF0D9E">
        <w:rPr>
          <w:rFonts w:ascii="Times New Roman" w:hAnsi="Times New Roman"/>
        </w:rPr>
        <w:t xml:space="preserve">. Účelom fondu je zároveň podpora </w:t>
      </w:r>
      <w:r w:rsidRPr="00FA64CB" w:rsidR="00DF0D9E">
        <w:rPr>
          <w:rFonts w:ascii="Times New Roman" w:hAnsi="Times New Roman"/>
        </w:rPr>
        <w:t>interetnického a interkultúrneho dialógu a porozumenia medzi národnostnou väčšinou a národnostnými menšinami a etnickými skupinami</w:t>
      </w:r>
      <w:r w:rsidR="00DF0D9E">
        <w:rPr>
          <w:rFonts w:ascii="Times New Roman" w:hAnsi="Times New Roman"/>
        </w:rPr>
        <w:t>.</w:t>
      </w:r>
    </w:p>
    <w:p w:rsidR="003228DA" w:rsidP="006C745E">
      <w:pPr>
        <w:bidi w:val="0"/>
        <w:ind w:firstLine="708"/>
        <w:jc w:val="both"/>
        <w:rPr>
          <w:rFonts w:ascii="Times New Roman" w:hAnsi="Times New Roman"/>
        </w:rPr>
      </w:pPr>
    </w:p>
    <w:p w:rsidR="00C6499A" w:rsidP="006C745E">
      <w:pPr>
        <w:bidi w:val="0"/>
        <w:ind w:firstLine="708"/>
        <w:jc w:val="both"/>
        <w:rPr>
          <w:rFonts w:ascii="Times New Roman" w:hAnsi="Times New Roman"/>
        </w:rPr>
      </w:pPr>
      <w:r>
        <w:rPr>
          <w:rFonts w:ascii="Times New Roman" w:hAnsi="Times New Roman"/>
        </w:rPr>
        <w:t>N</w:t>
      </w:r>
      <w:r w:rsidRPr="00C6499A">
        <w:rPr>
          <w:rFonts w:ascii="Times New Roman" w:hAnsi="Times New Roman"/>
        </w:rPr>
        <w:t>árodn</w:t>
      </w:r>
      <w:r>
        <w:rPr>
          <w:rFonts w:ascii="Times New Roman" w:hAnsi="Times New Roman"/>
        </w:rPr>
        <w:t>ostnou</w:t>
      </w:r>
      <w:r w:rsidRPr="00C6499A">
        <w:rPr>
          <w:rFonts w:ascii="Times New Roman" w:hAnsi="Times New Roman"/>
        </w:rPr>
        <w:t xml:space="preserve"> menšin</w:t>
      </w:r>
      <w:r>
        <w:rPr>
          <w:rFonts w:ascii="Times New Roman" w:hAnsi="Times New Roman"/>
        </w:rPr>
        <w:t>ou sa pritom rozumie</w:t>
      </w:r>
      <w:r w:rsidRPr="00C6499A">
        <w:rPr>
          <w:rFonts w:ascii="Times New Roman" w:hAnsi="Times New Roman"/>
        </w:rPr>
        <w:t xml:space="preserve"> spoločenstvo ľudí rovnakého národa (resp. v prípade etnickej menšiny spoločenstvo ľudí tvoriace aspoň rovnaké etnikum) obývajúce určitú časť územia štátu</w:t>
      </w:r>
      <w:r w:rsidR="00EC14CF">
        <w:rPr>
          <w:rFonts w:ascii="Times New Roman" w:hAnsi="Times New Roman"/>
        </w:rPr>
        <w:t>.</w:t>
      </w:r>
      <w:r w:rsidRPr="00C6499A">
        <w:rPr>
          <w:rFonts w:ascii="Times New Roman" w:hAnsi="Times New Roman"/>
        </w:rPr>
        <w:t xml:space="preserve"> Na zachovanie ich národnej identity im medzinárodné právo</w:t>
      </w:r>
      <w:r w:rsidR="00BC1955">
        <w:rPr>
          <w:rFonts w:ascii="Times New Roman" w:hAnsi="Times New Roman"/>
        </w:rPr>
        <w:t xml:space="preserve">, ako aj </w:t>
      </w:r>
      <w:r w:rsidRPr="00C6499A">
        <w:rPr>
          <w:rFonts w:ascii="Times New Roman" w:hAnsi="Times New Roman"/>
        </w:rPr>
        <w:t>vnútroštátne právo</w:t>
      </w:r>
      <w:r w:rsidR="00BC1955">
        <w:rPr>
          <w:rFonts w:ascii="Times New Roman" w:hAnsi="Times New Roman"/>
        </w:rPr>
        <w:t>,</w:t>
      </w:r>
      <w:r w:rsidRPr="00C6499A">
        <w:rPr>
          <w:rFonts w:ascii="Times New Roman" w:hAnsi="Times New Roman"/>
        </w:rPr>
        <w:t xml:space="preserve"> priznáva </w:t>
      </w:r>
      <w:r w:rsidR="00BC1955">
        <w:rPr>
          <w:rFonts w:ascii="Times New Roman" w:hAnsi="Times New Roman"/>
        </w:rPr>
        <w:t xml:space="preserve">viacero práv, napr. </w:t>
      </w:r>
      <w:r w:rsidRPr="00C6499A">
        <w:rPr>
          <w:rFonts w:ascii="Times New Roman" w:hAnsi="Times New Roman"/>
        </w:rPr>
        <w:t>právo na organizáciu vlastnej národnej kultúry,</w:t>
      </w:r>
      <w:r w:rsidR="00BC1955">
        <w:rPr>
          <w:rFonts w:ascii="Times New Roman" w:hAnsi="Times New Roman"/>
        </w:rPr>
        <w:t xml:space="preserve"> používanie materinského jazyka, či právo na</w:t>
      </w:r>
      <w:r w:rsidRPr="00C6499A">
        <w:rPr>
          <w:rFonts w:ascii="Times New Roman" w:hAnsi="Times New Roman"/>
        </w:rPr>
        <w:t xml:space="preserve"> vzdelávanie v tomto jazyku</w:t>
      </w:r>
      <w:r w:rsidR="00BC1955">
        <w:rPr>
          <w:rFonts w:ascii="Times New Roman" w:hAnsi="Times New Roman"/>
        </w:rPr>
        <w:t>.</w:t>
      </w:r>
    </w:p>
    <w:p w:rsidR="00BC1955" w:rsidP="006C745E">
      <w:pPr>
        <w:bidi w:val="0"/>
        <w:ind w:firstLine="708"/>
        <w:jc w:val="both"/>
        <w:rPr>
          <w:rFonts w:ascii="Times New Roman" w:hAnsi="Times New Roman"/>
        </w:rPr>
      </w:pPr>
    </w:p>
    <w:p w:rsidR="00BC1955" w:rsidP="006C745E">
      <w:pPr>
        <w:bidi w:val="0"/>
        <w:ind w:firstLine="708"/>
        <w:jc w:val="both"/>
        <w:rPr>
          <w:rFonts w:ascii="Times New Roman" w:hAnsi="Times New Roman"/>
        </w:rPr>
      </w:pPr>
      <w:r>
        <w:rPr>
          <w:rFonts w:ascii="Times New Roman" w:hAnsi="Times New Roman"/>
        </w:rPr>
        <w:t xml:space="preserve">V súčasnosti sa </w:t>
      </w:r>
      <w:r w:rsidR="003A2E83">
        <w:rPr>
          <w:rFonts w:ascii="Times New Roman" w:hAnsi="Times New Roman"/>
        </w:rPr>
        <w:t xml:space="preserve">viac ako 13 % obyvateľov </w:t>
      </w:r>
      <w:r w:rsidR="00B41AEC">
        <w:rPr>
          <w:rFonts w:ascii="Times New Roman" w:hAnsi="Times New Roman"/>
        </w:rPr>
        <w:t xml:space="preserve">Slovenskej republiky </w:t>
      </w:r>
      <w:r w:rsidR="003A2E83">
        <w:rPr>
          <w:rFonts w:ascii="Times New Roman" w:hAnsi="Times New Roman"/>
        </w:rPr>
        <w:t>hlási</w:t>
      </w:r>
      <w:r>
        <w:rPr>
          <w:rFonts w:ascii="Times New Roman" w:hAnsi="Times New Roman"/>
        </w:rPr>
        <w:t xml:space="preserve"> k</w:t>
      </w:r>
      <w:r w:rsidR="00B41AEC">
        <w:rPr>
          <w:rFonts w:ascii="Times New Roman" w:hAnsi="Times New Roman"/>
        </w:rPr>
        <w:t> jednej z</w:t>
      </w:r>
      <w:r>
        <w:rPr>
          <w:rFonts w:ascii="Times New Roman" w:hAnsi="Times New Roman"/>
        </w:rPr>
        <w:t> 13 národnostný</w:t>
      </w:r>
      <w:r w:rsidR="00B41AEC">
        <w:rPr>
          <w:rFonts w:ascii="Times New Roman" w:hAnsi="Times New Roman"/>
        </w:rPr>
        <w:t>ch</w:t>
      </w:r>
      <w:r>
        <w:rPr>
          <w:rFonts w:ascii="Times New Roman" w:hAnsi="Times New Roman"/>
        </w:rPr>
        <w:t xml:space="preserve"> menš</w:t>
      </w:r>
      <w:r w:rsidR="00B41AEC">
        <w:rPr>
          <w:rFonts w:ascii="Times New Roman" w:hAnsi="Times New Roman"/>
        </w:rPr>
        <w:t>ín</w:t>
      </w:r>
      <w:r>
        <w:rPr>
          <w:rFonts w:ascii="Times New Roman" w:hAnsi="Times New Roman"/>
        </w:rPr>
        <w:t xml:space="preserve">, a to k národnostnej menšine maďarskej, </w:t>
      </w:r>
      <w:r w:rsidR="003A2E83">
        <w:rPr>
          <w:rFonts w:ascii="Times New Roman" w:hAnsi="Times New Roman"/>
        </w:rPr>
        <w:t>rómskej, rusínskej, bulharskej, českej, chorvátskej, moravskej, nemeckej, poľskej, ruskej, srbskej, ukrajinskej a židovskej.</w:t>
      </w:r>
      <w:r w:rsidR="009148F2">
        <w:rPr>
          <w:rFonts w:ascii="Times New Roman" w:hAnsi="Times New Roman"/>
        </w:rPr>
        <w:t xml:space="preserve"> Na základe veľké</w:t>
      </w:r>
      <w:r w:rsidR="000D2165">
        <w:rPr>
          <w:rFonts w:ascii="Times New Roman" w:hAnsi="Times New Roman"/>
        </w:rPr>
        <w:t>ho množstva</w:t>
      </w:r>
      <w:r w:rsidR="009148F2">
        <w:rPr>
          <w:rFonts w:ascii="Times New Roman" w:hAnsi="Times New Roman"/>
        </w:rPr>
        <w:t xml:space="preserve"> príslušníkov národnostných menšín, ktorých kultúra je rozmanitá a potrebuje podporu </w:t>
      </w:r>
      <w:r w:rsidR="000D2165">
        <w:rPr>
          <w:rFonts w:ascii="Times New Roman" w:hAnsi="Times New Roman"/>
        </w:rPr>
        <w:t>aj zo strany štátu</w:t>
      </w:r>
      <w:r w:rsidR="00917BB2">
        <w:rPr>
          <w:rFonts w:ascii="Times New Roman" w:hAnsi="Times New Roman"/>
        </w:rPr>
        <w:t xml:space="preserve"> </w:t>
      </w:r>
      <w:r w:rsidR="009148F2">
        <w:rPr>
          <w:rFonts w:ascii="Times New Roman" w:hAnsi="Times New Roman"/>
        </w:rPr>
        <w:t xml:space="preserve">sa navrhuje zriadiť </w:t>
      </w:r>
      <w:r w:rsidR="00917BB2">
        <w:rPr>
          <w:rFonts w:ascii="Times New Roman" w:hAnsi="Times New Roman"/>
        </w:rPr>
        <w:t xml:space="preserve">tento </w:t>
      </w:r>
      <w:r w:rsidR="009148F2">
        <w:rPr>
          <w:rFonts w:ascii="Times New Roman" w:hAnsi="Times New Roman"/>
        </w:rPr>
        <w:t>fond, ktorý bude akumulovať finančné prostriedky zo štátneho rozpočtu, ako aj z iných zdroj</w:t>
      </w:r>
      <w:r w:rsidR="00917BB2">
        <w:rPr>
          <w:rFonts w:ascii="Times New Roman" w:hAnsi="Times New Roman"/>
        </w:rPr>
        <w:t>,</w:t>
      </w:r>
      <w:r w:rsidR="009148F2">
        <w:rPr>
          <w:rFonts w:ascii="Times New Roman" w:hAnsi="Times New Roman"/>
        </w:rPr>
        <w:t xml:space="preserve"> prostredníctvom ktorých bude </w:t>
      </w:r>
      <w:r w:rsidR="00917BB2">
        <w:rPr>
          <w:rFonts w:ascii="Times New Roman" w:hAnsi="Times New Roman"/>
        </w:rPr>
        <w:t xml:space="preserve">cez svoje inštitucionálne zriadenie </w:t>
      </w:r>
      <w:r w:rsidR="009148F2">
        <w:rPr>
          <w:rFonts w:ascii="Times New Roman" w:hAnsi="Times New Roman"/>
        </w:rPr>
        <w:t xml:space="preserve">spravodlivo a transparentne financovať </w:t>
      </w:r>
      <w:r w:rsidR="00917BB2">
        <w:rPr>
          <w:rFonts w:ascii="Times New Roman" w:hAnsi="Times New Roman"/>
        </w:rPr>
        <w:t xml:space="preserve">a podporovať </w:t>
      </w:r>
      <w:r w:rsidR="000D2165">
        <w:rPr>
          <w:rFonts w:ascii="Times New Roman" w:hAnsi="Times New Roman"/>
        </w:rPr>
        <w:t>zachovanie, rozvoj a ochran</w:t>
      </w:r>
      <w:r w:rsidR="00917BB2">
        <w:rPr>
          <w:rFonts w:ascii="Times New Roman" w:hAnsi="Times New Roman"/>
        </w:rPr>
        <w:t>u</w:t>
      </w:r>
      <w:r w:rsidR="000D2165">
        <w:rPr>
          <w:rFonts w:ascii="Times New Roman" w:hAnsi="Times New Roman"/>
        </w:rPr>
        <w:t xml:space="preserve"> kultúry, kultúrnych aktivít a kreatívneho priemyslu národnostných menšín</w:t>
      </w:r>
      <w:r w:rsidR="00917BB2">
        <w:rPr>
          <w:rFonts w:ascii="Times New Roman" w:hAnsi="Times New Roman"/>
        </w:rPr>
        <w:t xml:space="preserve"> na území Slovenskej republiky</w:t>
      </w:r>
      <w:r w:rsidR="000D2165">
        <w:rPr>
          <w:rFonts w:ascii="Times New Roman" w:hAnsi="Times New Roman"/>
        </w:rPr>
        <w:t>.</w:t>
      </w:r>
    </w:p>
    <w:p w:rsidR="003228DA" w:rsidP="006C745E">
      <w:pPr>
        <w:bidi w:val="0"/>
        <w:ind w:firstLine="708"/>
        <w:jc w:val="both"/>
        <w:rPr>
          <w:rFonts w:ascii="Times New Roman" w:hAnsi="Times New Roman"/>
        </w:rPr>
      </w:pPr>
    </w:p>
    <w:p w:rsidR="003228DA" w:rsidP="006C745E">
      <w:pPr>
        <w:bidi w:val="0"/>
        <w:ind w:firstLine="708"/>
        <w:jc w:val="both"/>
        <w:rPr>
          <w:rFonts w:ascii="Times New Roman" w:hAnsi="Times New Roman"/>
        </w:rPr>
      </w:pPr>
    </w:p>
    <w:p w:rsidR="003228DA" w:rsidP="00033032">
      <w:pPr>
        <w:bidi w:val="0"/>
        <w:jc w:val="both"/>
        <w:rPr>
          <w:rFonts w:ascii="Times New Roman" w:hAnsi="Times New Roman"/>
          <w:b/>
        </w:rPr>
      </w:pPr>
      <w:r>
        <w:rPr>
          <w:rFonts w:ascii="Times New Roman" w:hAnsi="Times New Roman"/>
          <w:b/>
        </w:rPr>
        <w:t>K § 2</w:t>
      </w:r>
    </w:p>
    <w:p w:rsidR="003228DA" w:rsidP="003228DA">
      <w:pPr>
        <w:bidi w:val="0"/>
        <w:jc w:val="both"/>
        <w:rPr>
          <w:rFonts w:ascii="Times New Roman" w:hAnsi="Times New Roman"/>
          <w:b/>
        </w:rPr>
      </w:pPr>
    </w:p>
    <w:p w:rsidR="003228DA" w:rsidRPr="00BA4F60" w:rsidP="003228DA">
      <w:pPr>
        <w:bidi w:val="0"/>
        <w:ind w:firstLine="709"/>
        <w:jc w:val="both"/>
        <w:rPr>
          <w:rFonts w:ascii="Times New Roman" w:hAnsi="Times New Roman"/>
        </w:rPr>
      </w:pPr>
      <w:r w:rsidRPr="00BA4F60">
        <w:rPr>
          <w:rFonts w:ascii="Times New Roman" w:hAnsi="Times New Roman"/>
        </w:rPr>
        <w:t xml:space="preserve">Ustanovenie vymedzuje činnosti fondu, ktoré spočívajú najmä v realizácii podpornej činnosti špecifikovanej v zákone. Podrobnosti o zriadení a činnosti fondu určí štatút fondu, ktorý </w:t>
      </w:r>
      <w:r w:rsidR="009F0E20">
        <w:rPr>
          <w:rFonts w:ascii="Times New Roman" w:hAnsi="Times New Roman"/>
        </w:rPr>
        <w:t>vypracúva riaditeľ a schvaľuje ministerstvo</w:t>
      </w:r>
      <w:r w:rsidRPr="00BA4F60">
        <w:rPr>
          <w:rFonts w:ascii="Times New Roman" w:hAnsi="Times New Roman"/>
        </w:rPr>
        <w:t>.</w:t>
      </w:r>
    </w:p>
    <w:p w:rsidR="003228DA" w:rsidRPr="00BA4F60" w:rsidP="003228DA">
      <w:pPr>
        <w:bidi w:val="0"/>
        <w:ind w:firstLine="709"/>
        <w:jc w:val="both"/>
        <w:rPr>
          <w:rFonts w:ascii="Times New Roman" w:hAnsi="Times New Roman"/>
        </w:rPr>
      </w:pPr>
    </w:p>
    <w:p w:rsidR="003228DA" w:rsidP="009F0E20">
      <w:pPr>
        <w:bidi w:val="0"/>
        <w:ind w:firstLine="708"/>
        <w:jc w:val="both"/>
        <w:rPr>
          <w:rFonts w:ascii="Times New Roman" w:hAnsi="Times New Roman"/>
        </w:rPr>
      </w:pPr>
      <w:r w:rsidRPr="00BA4F60">
        <w:rPr>
          <w:rFonts w:ascii="Times New Roman" w:hAnsi="Times New Roman"/>
        </w:rPr>
        <w:t xml:space="preserve">Základné činnosti fondu zahŕňajú okrem poskytovania finančných prostriedkov na podporu umeleckých </w:t>
      </w:r>
      <w:r w:rsidR="00612C30">
        <w:rPr>
          <w:rFonts w:ascii="Times New Roman" w:hAnsi="Times New Roman"/>
        </w:rPr>
        <w:t xml:space="preserve">a vedeckých </w:t>
      </w:r>
      <w:r w:rsidRPr="00BA4F60">
        <w:rPr>
          <w:rFonts w:ascii="Times New Roman" w:hAnsi="Times New Roman"/>
        </w:rPr>
        <w:t>aktivít, kultúry a kreatívneho priemyslu</w:t>
      </w:r>
      <w:r w:rsidR="007970E6">
        <w:rPr>
          <w:rFonts w:ascii="Times New Roman" w:hAnsi="Times New Roman"/>
        </w:rPr>
        <w:t xml:space="preserve"> národnostných menšín</w:t>
      </w:r>
      <w:r w:rsidRPr="00BA4F60">
        <w:rPr>
          <w:rFonts w:ascii="Times New Roman" w:hAnsi="Times New Roman"/>
        </w:rPr>
        <w:t xml:space="preserve">, na uskutočnenie verejných kultúrnych podujatí, na šírenie a prezentáciu umeleckých </w:t>
      </w:r>
      <w:r w:rsidR="00612C30">
        <w:rPr>
          <w:rFonts w:ascii="Times New Roman" w:hAnsi="Times New Roman"/>
        </w:rPr>
        <w:t xml:space="preserve">a vedeckých </w:t>
      </w:r>
      <w:r w:rsidRPr="00BA4F60">
        <w:rPr>
          <w:rFonts w:ascii="Times New Roman" w:hAnsi="Times New Roman"/>
        </w:rPr>
        <w:t>aktivít, kultúry a kreatívneho priemyslu</w:t>
      </w:r>
      <w:r w:rsidRPr="007970E6" w:rsidR="007970E6">
        <w:rPr>
          <w:rFonts w:ascii="Times New Roman" w:hAnsi="Times New Roman"/>
        </w:rPr>
        <w:t xml:space="preserve"> </w:t>
      </w:r>
      <w:r w:rsidR="007970E6">
        <w:rPr>
          <w:rFonts w:ascii="Times New Roman" w:hAnsi="Times New Roman"/>
        </w:rPr>
        <w:t>národnostných menšín</w:t>
      </w:r>
      <w:r w:rsidRPr="00BA4F60">
        <w:rPr>
          <w:rFonts w:ascii="Times New Roman" w:hAnsi="Times New Roman"/>
        </w:rPr>
        <w:t>, poskytovania finančných prostriedkov fyzickým osobám, ktoré sa tvorivo alebo výskumne podieľajú na rozvoji profesionálneho umenia,</w:t>
      </w:r>
      <w:r w:rsidR="00612C30">
        <w:rPr>
          <w:rFonts w:ascii="Times New Roman" w:hAnsi="Times New Roman"/>
        </w:rPr>
        <w:t xml:space="preserve"> vedy,</w:t>
      </w:r>
      <w:r w:rsidRPr="00BA4F60">
        <w:rPr>
          <w:rFonts w:ascii="Times New Roman" w:hAnsi="Times New Roman"/>
        </w:rPr>
        <w:t xml:space="preserve"> kultúry a kreatívneho priemyslu</w:t>
      </w:r>
      <w:r w:rsidRPr="007970E6" w:rsidR="007970E6">
        <w:rPr>
          <w:rFonts w:ascii="Times New Roman" w:hAnsi="Times New Roman"/>
        </w:rPr>
        <w:t xml:space="preserve"> </w:t>
      </w:r>
      <w:r w:rsidR="007970E6">
        <w:rPr>
          <w:rFonts w:ascii="Times New Roman" w:hAnsi="Times New Roman"/>
        </w:rPr>
        <w:t>národnostných menšín</w:t>
      </w:r>
      <w:r w:rsidR="00F2174A">
        <w:rPr>
          <w:rFonts w:ascii="Times New Roman" w:hAnsi="Times New Roman"/>
        </w:rPr>
        <w:t>,</w:t>
      </w:r>
      <w:r w:rsidRPr="00BA4F60">
        <w:rPr>
          <w:rFonts w:ascii="Times New Roman" w:hAnsi="Times New Roman"/>
        </w:rPr>
        <w:t xml:space="preserve"> aj monitorovaciu činnosť podporených projektov, vedenie verejne prístupnej evidencie žiadostí, žiadateľov a prijímateľov, finančných prostriedkov, spoluprácu s orgánmi štátnej správy, orgánmi územnej samosprávy, verejnoprávnymi inštitúciami a inými osobami, účasť na činnosti a spoluprácu s medzinárodnými organizáciami pôsobiacimi v oblasti podpory tvorby, výroby a šírenia umeleckých diel,</w:t>
      </w:r>
      <w:r w:rsidR="00612C30">
        <w:rPr>
          <w:rFonts w:ascii="Times New Roman" w:hAnsi="Times New Roman"/>
        </w:rPr>
        <w:t xml:space="preserve"> vedy,</w:t>
      </w:r>
      <w:r w:rsidRPr="00BA4F60">
        <w:rPr>
          <w:rFonts w:ascii="Times New Roman" w:hAnsi="Times New Roman"/>
        </w:rPr>
        <w:t xml:space="preserve"> kultúry a kreatívneho priemyslu</w:t>
      </w:r>
      <w:r w:rsidRPr="007970E6" w:rsidR="007970E6">
        <w:rPr>
          <w:rFonts w:ascii="Times New Roman" w:hAnsi="Times New Roman"/>
        </w:rPr>
        <w:t xml:space="preserve"> </w:t>
      </w:r>
      <w:r w:rsidR="007970E6">
        <w:rPr>
          <w:rFonts w:ascii="Times New Roman" w:hAnsi="Times New Roman"/>
        </w:rPr>
        <w:t>národnostných menšín</w:t>
      </w:r>
      <w:r w:rsidRPr="00BA4F60">
        <w:rPr>
          <w:rFonts w:ascii="Times New Roman" w:hAnsi="Times New Roman"/>
        </w:rPr>
        <w:t>, kontrolu plnenia zmluvných záväzkov a vymáhanie pohľadávok zo zmlúv uzatvorených s prijímateľmi finančných prostriedkov.</w:t>
      </w:r>
    </w:p>
    <w:p w:rsidR="00292D60" w:rsidP="00F2174A">
      <w:pPr>
        <w:bidi w:val="0"/>
        <w:jc w:val="both"/>
        <w:rPr>
          <w:rFonts w:ascii="Times New Roman" w:hAnsi="Times New Roman"/>
        </w:rPr>
      </w:pPr>
    </w:p>
    <w:p w:rsidR="00292D60" w:rsidP="00292D60">
      <w:pPr>
        <w:bidi w:val="0"/>
        <w:jc w:val="both"/>
        <w:rPr>
          <w:rFonts w:ascii="Times New Roman" w:hAnsi="Times New Roman"/>
          <w:b/>
        </w:rPr>
      </w:pPr>
    </w:p>
    <w:p w:rsidR="00292D60" w:rsidP="00033032">
      <w:pPr>
        <w:bidi w:val="0"/>
        <w:jc w:val="both"/>
        <w:rPr>
          <w:rFonts w:ascii="Times New Roman" w:hAnsi="Times New Roman"/>
          <w:b/>
        </w:rPr>
      </w:pPr>
      <w:r>
        <w:rPr>
          <w:rFonts w:ascii="Times New Roman" w:hAnsi="Times New Roman"/>
          <w:b/>
        </w:rPr>
        <w:t>K § 3</w:t>
      </w:r>
    </w:p>
    <w:p w:rsidR="00292D60" w:rsidP="00292D60">
      <w:pPr>
        <w:bidi w:val="0"/>
        <w:jc w:val="both"/>
        <w:rPr>
          <w:rFonts w:ascii="Times New Roman" w:hAnsi="Times New Roman"/>
          <w:b/>
        </w:rPr>
      </w:pPr>
    </w:p>
    <w:p w:rsidR="00292D60" w:rsidP="00292D60">
      <w:pPr>
        <w:bidi w:val="0"/>
        <w:jc w:val="both"/>
        <w:rPr>
          <w:rFonts w:ascii="Times New Roman" w:hAnsi="Times New Roman"/>
        </w:rPr>
      </w:pPr>
      <w:r>
        <w:rPr>
          <w:rFonts w:ascii="Times New Roman" w:hAnsi="Times New Roman"/>
        </w:rPr>
        <w:tab/>
        <w:t>Ustanovenie vymedzuje organizačnú štruktúru fondu. Základnými orgánmi fondu sú riaditeľ (§ 4-</w:t>
      </w:r>
      <w:r w:rsidR="007F474A">
        <w:rPr>
          <w:rFonts w:ascii="Times New Roman" w:hAnsi="Times New Roman"/>
        </w:rPr>
        <w:t>6), odborné rady (§ 7) a dozorná rada (§ 10-</w:t>
      </w:r>
      <w:r w:rsidR="000676BF">
        <w:rPr>
          <w:rFonts w:ascii="Times New Roman" w:hAnsi="Times New Roman"/>
        </w:rPr>
        <w:t xml:space="preserve">13). </w:t>
      </w:r>
      <w:r w:rsidR="005D468D">
        <w:rPr>
          <w:rFonts w:ascii="Times New Roman" w:hAnsi="Times New Roman"/>
        </w:rPr>
        <w:t>Z</w:t>
      </w:r>
      <w:r w:rsidR="000676BF">
        <w:rPr>
          <w:rFonts w:ascii="Times New Roman" w:hAnsi="Times New Roman"/>
        </w:rPr>
        <w:t>ákon definuje a vymedzuje kompetencie aj ďalším organizačným zložkám, pôsobiacim v rámci fondu alebo mimo neho. Ide o kolégií, odborné komisie a kanceláriu. Tieto organizačné zložky však nemožno považovať za orgány fondu v pravom slova zmysle.</w:t>
      </w:r>
    </w:p>
    <w:p w:rsidR="000676BF" w:rsidP="00292D60">
      <w:pPr>
        <w:bidi w:val="0"/>
        <w:jc w:val="both"/>
        <w:rPr>
          <w:rFonts w:ascii="Times New Roman" w:hAnsi="Times New Roman"/>
        </w:rPr>
      </w:pPr>
    </w:p>
    <w:p w:rsidR="000676BF" w:rsidP="00033032">
      <w:pPr>
        <w:bidi w:val="0"/>
        <w:jc w:val="both"/>
        <w:rPr>
          <w:rFonts w:ascii="Times New Roman" w:hAnsi="Times New Roman"/>
          <w:b/>
        </w:rPr>
      </w:pPr>
      <w:r>
        <w:rPr>
          <w:rFonts w:ascii="Times New Roman" w:hAnsi="Times New Roman"/>
          <w:b/>
        </w:rPr>
        <w:t>K § 4-6</w:t>
      </w:r>
    </w:p>
    <w:p w:rsidR="000676BF" w:rsidP="00292D60">
      <w:pPr>
        <w:bidi w:val="0"/>
        <w:jc w:val="both"/>
        <w:rPr>
          <w:rFonts w:ascii="Times New Roman" w:hAnsi="Times New Roman"/>
          <w:b/>
        </w:rPr>
      </w:pPr>
    </w:p>
    <w:p w:rsidR="00CD122D" w:rsidRPr="00BA4F60" w:rsidP="00CD122D">
      <w:pPr>
        <w:bidi w:val="0"/>
        <w:ind w:firstLine="709"/>
        <w:jc w:val="both"/>
        <w:rPr>
          <w:rFonts w:ascii="Times New Roman" w:hAnsi="Times New Roman"/>
        </w:rPr>
      </w:pPr>
      <w:r w:rsidRPr="00BA4F60">
        <w:rPr>
          <w:rFonts w:ascii="Times New Roman" w:hAnsi="Times New Roman"/>
        </w:rPr>
        <w:t xml:space="preserve">Ustanovenia upravujú postavenie a pôsobnosť riaditeľa, ako </w:t>
      </w:r>
      <w:r>
        <w:rPr>
          <w:rFonts w:ascii="Times New Roman" w:hAnsi="Times New Roman"/>
        </w:rPr>
        <w:t xml:space="preserve">štatutárneho a zároveň </w:t>
      </w:r>
      <w:r w:rsidRPr="00BA4F60">
        <w:rPr>
          <w:rFonts w:ascii="Times New Roman" w:hAnsi="Times New Roman"/>
        </w:rPr>
        <w:t>výkonného orgánu fondu. Riaditeľ vykonáva svoje kompetencie a plní úlohy vymedzené zákonom</w:t>
      </w:r>
      <w:r w:rsidR="00A37293">
        <w:rPr>
          <w:rFonts w:ascii="Times New Roman" w:hAnsi="Times New Roman"/>
        </w:rPr>
        <w:t>.</w:t>
      </w:r>
      <w:r w:rsidRPr="00BA4F60">
        <w:rPr>
          <w:rFonts w:ascii="Times New Roman" w:hAnsi="Times New Roman"/>
        </w:rPr>
        <w:t xml:space="preserve"> </w:t>
      </w:r>
      <w:r w:rsidR="00A90492">
        <w:rPr>
          <w:rFonts w:ascii="Times New Roman" w:hAnsi="Times New Roman"/>
        </w:rPr>
        <w:t>V čase jeho neprítomnosti ho zastupuje ním poverený zástupca, ktorý musí byť zamestnancom fondu.</w:t>
      </w:r>
    </w:p>
    <w:p w:rsidR="00CD122D" w:rsidRPr="00BA4F60" w:rsidP="00CD122D">
      <w:pPr>
        <w:bidi w:val="0"/>
        <w:ind w:firstLine="709"/>
        <w:jc w:val="both"/>
        <w:rPr>
          <w:rFonts w:ascii="Times New Roman" w:hAnsi="Times New Roman"/>
        </w:rPr>
      </w:pPr>
    </w:p>
    <w:p w:rsidR="00CD122D" w:rsidP="00CD122D">
      <w:pPr>
        <w:bidi w:val="0"/>
        <w:ind w:firstLine="709"/>
        <w:jc w:val="both"/>
        <w:rPr>
          <w:rFonts w:ascii="Times New Roman" w:hAnsi="Times New Roman"/>
        </w:rPr>
      </w:pPr>
      <w:r w:rsidR="00AC4A39">
        <w:rPr>
          <w:rFonts w:ascii="Times New Roman" w:hAnsi="Times New Roman"/>
        </w:rPr>
        <w:t>Riaditeľ</w:t>
      </w:r>
      <w:r w:rsidR="00784349">
        <w:rPr>
          <w:rFonts w:ascii="Times New Roman" w:hAnsi="Times New Roman"/>
        </w:rPr>
        <w:t>,</w:t>
      </w:r>
      <w:r w:rsidR="00AC4A39">
        <w:rPr>
          <w:rFonts w:ascii="Times New Roman" w:hAnsi="Times New Roman"/>
        </w:rPr>
        <w:t xml:space="preserve"> ako vrcholný predstaviteľ fondu</w:t>
      </w:r>
      <w:r w:rsidR="00784349">
        <w:rPr>
          <w:rFonts w:ascii="Times New Roman" w:hAnsi="Times New Roman"/>
        </w:rPr>
        <w:t>,</w:t>
      </w:r>
      <w:r w:rsidR="00AC4A39">
        <w:rPr>
          <w:rFonts w:ascii="Times New Roman" w:hAnsi="Times New Roman"/>
        </w:rPr>
        <w:t xml:space="preserve"> vykonáva najmä nasledovné činnosti: (i) vypracúva vnútorné predpisy fondu, ktoré schvaľuje ministerstvo, </w:t>
      </w:r>
      <w:r w:rsidR="00EF539E">
        <w:rPr>
          <w:rFonts w:ascii="Times New Roman" w:hAnsi="Times New Roman"/>
        </w:rPr>
        <w:t xml:space="preserve">(ii) </w:t>
      </w:r>
      <w:r w:rsidR="00AC4A39">
        <w:rPr>
          <w:rFonts w:ascii="Times New Roman" w:hAnsi="Times New Roman"/>
        </w:rPr>
        <w:t xml:space="preserve">riadi činnosť kancelárie, </w:t>
      </w:r>
      <w:r w:rsidR="00EF539E">
        <w:rPr>
          <w:rFonts w:ascii="Times New Roman" w:hAnsi="Times New Roman"/>
        </w:rPr>
        <w:t xml:space="preserve">(iii) </w:t>
      </w:r>
      <w:r w:rsidRPr="00654217" w:rsidR="00893CE7">
        <w:rPr>
          <w:rFonts w:ascii="Times New Roman" w:hAnsi="Times New Roman"/>
        </w:rPr>
        <w:t xml:space="preserve">vypracúva </w:t>
      </w:r>
      <w:r w:rsidR="00167809">
        <w:rPr>
          <w:rFonts w:ascii="Times New Roman" w:hAnsi="Times New Roman"/>
        </w:rPr>
        <w:t xml:space="preserve">v súčinnosti </w:t>
      </w:r>
      <w:r w:rsidR="00893CE7">
        <w:rPr>
          <w:rFonts w:ascii="Times New Roman" w:hAnsi="Times New Roman"/>
        </w:rPr>
        <w:t xml:space="preserve">pre každú odbornú radu </w:t>
      </w:r>
      <w:r w:rsidRPr="00654217" w:rsidR="00893CE7">
        <w:rPr>
          <w:rFonts w:ascii="Times New Roman" w:hAnsi="Times New Roman"/>
        </w:rPr>
        <w:t>vnútorný predpis fondu, ktorý obsahuje zásady, spôsob a kritériá hodnotenia a </w:t>
      </w:r>
      <w:r w:rsidR="00893CE7">
        <w:rPr>
          <w:rFonts w:ascii="Times New Roman" w:hAnsi="Times New Roman"/>
        </w:rPr>
        <w:t>posudzovania žiadostí schvaľovaných jednotlivými odbornými radami</w:t>
      </w:r>
      <w:r w:rsidR="00AC4A39">
        <w:rPr>
          <w:rFonts w:ascii="Times New Roman" w:hAnsi="Times New Roman"/>
        </w:rPr>
        <w:t xml:space="preserve">, </w:t>
      </w:r>
      <w:r w:rsidR="00EF539E">
        <w:rPr>
          <w:rFonts w:ascii="Times New Roman" w:hAnsi="Times New Roman"/>
        </w:rPr>
        <w:t xml:space="preserve">(iv) schvaľuje </w:t>
      </w:r>
      <w:r w:rsidR="00AC4A39">
        <w:rPr>
          <w:rFonts w:ascii="Times New Roman" w:hAnsi="Times New Roman"/>
        </w:rPr>
        <w:t xml:space="preserve">zásady a kritériá hodnotenia a posudzovania žiadosti, </w:t>
      </w:r>
      <w:r w:rsidR="00EF539E">
        <w:rPr>
          <w:rFonts w:ascii="Times New Roman" w:hAnsi="Times New Roman"/>
        </w:rPr>
        <w:t xml:space="preserve">(v) </w:t>
      </w:r>
      <w:r w:rsidR="00AC4A39">
        <w:rPr>
          <w:rFonts w:ascii="Times New Roman" w:hAnsi="Times New Roman"/>
        </w:rPr>
        <w:t xml:space="preserve">vypracúva rozpočet fondu, výročnú správu fondu ako aj </w:t>
      </w:r>
      <w:r w:rsidR="00EF539E">
        <w:rPr>
          <w:rFonts w:ascii="Times New Roman" w:hAnsi="Times New Roman"/>
        </w:rPr>
        <w:t>účtovnú závierku fondu overenú nezávislým audítorom,</w:t>
      </w:r>
      <w:r w:rsidR="00784349">
        <w:rPr>
          <w:rFonts w:ascii="Times New Roman" w:hAnsi="Times New Roman"/>
        </w:rPr>
        <w:t xml:space="preserve"> (vi) vymenúva a odvoláva členov odborných rád, (vii) oboznamuje sa s informáciou o poskytnutí finančných prostriedkov so žiadateľom a (viii) </w:t>
      </w:r>
      <w:r w:rsidR="00893CE7">
        <w:rPr>
          <w:rFonts w:ascii="Times New Roman" w:hAnsi="Times New Roman"/>
        </w:rPr>
        <w:t xml:space="preserve">podpisuje návrh zmluvy a </w:t>
      </w:r>
      <w:r w:rsidR="00784349">
        <w:rPr>
          <w:rFonts w:ascii="Times New Roman" w:hAnsi="Times New Roman"/>
        </w:rPr>
        <w:t>pripravuje nový návrh zmluvy so žiadateľom.</w:t>
      </w:r>
      <w:r w:rsidR="00A37293">
        <w:rPr>
          <w:rFonts w:ascii="Times New Roman" w:hAnsi="Times New Roman"/>
        </w:rPr>
        <w:t xml:space="preserve"> Okrem taxatívne vymedzených činností, riaditeľ </w:t>
      </w:r>
      <w:r w:rsidRPr="00BA4F60" w:rsidR="00A37293">
        <w:rPr>
          <w:rFonts w:ascii="Times New Roman" w:hAnsi="Times New Roman"/>
        </w:rPr>
        <w:t xml:space="preserve">vykonáva </w:t>
      </w:r>
      <w:r w:rsidR="00A37293">
        <w:rPr>
          <w:rFonts w:ascii="Times New Roman" w:hAnsi="Times New Roman"/>
        </w:rPr>
        <w:t xml:space="preserve">aj </w:t>
      </w:r>
      <w:r w:rsidRPr="00BA4F60" w:rsidR="00A37293">
        <w:rPr>
          <w:rFonts w:ascii="Times New Roman" w:hAnsi="Times New Roman"/>
        </w:rPr>
        <w:t xml:space="preserve">ďalšie činnosti </w:t>
      </w:r>
      <w:r w:rsidR="00A37293">
        <w:rPr>
          <w:rFonts w:ascii="Times New Roman" w:hAnsi="Times New Roman"/>
        </w:rPr>
        <w:t>súvisiace s činnosťou fondu</w:t>
      </w:r>
      <w:r w:rsidRPr="00BA4F60" w:rsidR="00A37293">
        <w:rPr>
          <w:rFonts w:ascii="Times New Roman" w:hAnsi="Times New Roman"/>
        </w:rPr>
        <w:t>.</w:t>
      </w:r>
    </w:p>
    <w:p w:rsidR="00F85DB7" w:rsidRPr="00BA4F60" w:rsidP="00CD122D">
      <w:pPr>
        <w:bidi w:val="0"/>
        <w:ind w:firstLine="709"/>
        <w:jc w:val="both"/>
        <w:rPr>
          <w:rFonts w:ascii="Times New Roman" w:hAnsi="Times New Roman"/>
        </w:rPr>
      </w:pPr>
    </w:p>
    <w:p w:rsidR="00CD122D" w:rsidP="002C681F">
      <w:pPr>
        <w:bidi w:val="0"/>
        <w:ind w:firstLine="709"/>
        <w:jc w:val="both"/>
        <w:rPr>
          <w:rFonts w:ascii="Times New Roman" w:hAnsi="Times New Roman"/>
        </w:rPr>
      </w:pPr>
      <w:r w:rsidR="00005CCE">
        <w:rPr>
          <w:rFonts w:ascii="Times New Roman" w:hAnsi="Times New Roman"/>
        </w:rPr>
        <w:t>Zákon upravuje predpoklady za ktorých možno vymenovať vhodného kandidáta do funkcie riaditeľa. Výzva na predkladanie návrhov kandidátov na riaditeľa bude zv</w:t>
      </w:r>
      <w:r w:rsidR="00F85DB7">
        <w:rPr>
          <w:rFonts w:ascii="Times New Roman" w:hAnsi="Times New Roman"/>
        </w:rPr>
        <w:t>e</w:t>
      </w:r>
      <w:r w:rsidR="00005CCE">
        <w:rPr>
          <w:rFonts w:ascii="Times New Roman" w:hAnsi="Times New Roman"/>
        </w:rPr>
        <w:t>rejnená na webovom sídle ministerstva a webovom sídle fondu najneskôr 30</w:t>
      </w:r>
      <w:r w:rsidR="00F85DB7">
        <w:rPr>
          <w:rFonts w:ascii="Times New Roman" w:hAnsi="Times New Roman"/>
        </w:rPr>
        <w:t xml:space="preserve"> dní pred dňom jeho vymenovania ministrom.</w:t>
      </w:r>
    </w:p>
    <w:p w:rsidR="00F85DB7" w:rsidP="00CD122D">
      <w:pPr>
        <w:bidi w:val="0"/>
        <w:jc w:val="both"/>
        <w:rPr>
          <w:rFonts w:ascii="Times New Roman" w:hAnsi="Times New Roman"/>
        </w:rPr>
      </w:pPr>
    </w:p>
    <w:p w:rsidR="0055043E" w:rsidP="00800D2A">
      <w:pPr>
        <w:bidi w:val="0"/>
        <w:ind w:firstLine="708"/>
        <w:jc w:val="both"/>
        <w:rPr>
          <w:rFonts w:ascii="Times New Roman" w:hAnsi="Times New Roman"/>
        </w:rPr>
      </w:pPr>
      <w:r w:rsidRPr="00BA4F60">
        <w:rPr>
          <w:rFonts w:ascii="Times New Roman" w:hAnsi="Times New Roman"/>
        </w:rPr>
        <w:t>Z dôvodu predchádzania stretu záujmov a v záujme objektívneho výkonu funkcie</w:t>
      </w:r>
      <w:r>
        <w:rPr>
          <w:rFonts w:ascii="Times New Roman" w:hAnsi="Times New Roman"/>
        </w:rPr>
        <w:t xml:space="preserve"> riaditeľa</w:t>
      </w:r>
      <w:r w:rsidRPr="00BA4F60">
        <w:rPr>
          <w:rFonts w:ascii="Times New Roman" w:hAnsi="Times New Roman"/>
        </w:rPr>
        <w:t xml:space="preserve"> sa taxatívnym spôsobom upravuje nezlučiteľnosť funkcie </w:t>
      </w:r>
      <w:r>
        <w:rPr>
          <w:rFonts w:ascii="Times New Roman" w:hAnsi="Times New Roman"/>
        </w:rPr>
        <w:t>riaditeľa</w:t>
      </w:r>
      <w:r w:rsidRPr="00BA4F60">
        <w:rPr>
          <w:rFonts w:ascii="Times New Roman" w:hAnsi="Times New Roman"/>
        </w:rPr>
        <w:t xml:space="preserve"> s funkciami, povolaniami a niektorými činnosťami. V prípade vzniknutej nezlučiteľnosti funkcií má </w:t>
      </w:r>
      <w:r>
        <w:rPr>
          <w:rFonts w:ascii="Times New Roman" w:hAnsi="Times New Roman"/>
        </w:rPr>
        <w:t>riaditeľ</w:t>
      </w:r>
      <w:r w:rsidRPr="00BA4F60">
        <w:rPr>
          <w:rFonts w:ascii="Times New Roman" w:hAnsi="Times New Roman"/>
        </w:rPr>
        <w:t xml:space="preserve"> povinnosť bezodkladne o tom písomne informovať ministra</w:t>
      </w:r>
      <w:r w:rsidR="002C722D">
        <w:rPr>
          <w:rFonts w:ascii="Times New Roman" w:hAnsi="Times New Roman"/>
        </w:rPr>
        <w:t xml:space="preserve"> kultúry</w:t>
      </w:r>
      <w:r w:rsidR="00DA1CE6">
        <w:rPr>
          <w:rFonts w:ascii="Times New Roman" w:hAnsi="Times New Roman"/>
        </w:rPr>
        <w:t xml:space="preserve"> (ďalej len „minister“)</w:t>
      </w:r>
      <w:r w:rsidRPr="00BA4F60">
        <w:rPr>
          <w:rFonts w:ascii="Times New Roman" w:hAnsi="Times New Roman"/>
        </w:rPr>
        <w:t xml:space="preserve">. Funkcia </w:t>
      </w:r>
      <w:r w:rsidR="00800D2A">
        <w:rPr>
          <w:rFonts w:ascii="Times New Roman" w:hAnsi="Times New Roman"/>
        </w:rPr>
        <w:t xml:space="preserve">riaditeľa </w:t>
      </w:r>
      <w:r w:rsidRPr="00BA4F60">
        <w:rPr>
          <w:rFonts w:ascii="Times New Roman" w:hAnsi="Times New Roman"/>
        </w:rPr>
        <w:t xml:space="preserve"> je nezastupiteľná verejná funkcia, ktorej výkon predpokladá podrobné ovládanie problematiky</w:t>
      </w:r>
      <w:r w:rsidR="00800D2A">
        <w:rPr>
          <w:rFonts w:ascii="Times New Roman" w:hAnsi="Times New Roman"/>
        </w:rPr>
        <w:t xml:space="preserve"> kultúry národnostných menšín.</w:t>
      </w:r>
    </w:p>
    <w:p w:rsidR="00800D2A" w:rsidRPr="00BA4F60" w:rsidP="00800D2A">
      <w:pPr>
        <w:bidi w:val="0"/>
        <w:ind w:firstLine="708"/>
        <w:jc w:val="both"/>
        <w:rPr>
          <w:rFonts w:ascii="Times New Roman" w:hAnsi="Times New Roman"/>
        </w:rPr>
      </w:pPr>
    </w:p>
    <w:p w:rsidR="0055043E" w:rsidRPr="00BA4F60" w:rsidP="002C681F">
      <w:pPr>
        <w:bidi w:val="0"/>
        <w:ind w:firstLine="709"/>
        <w:jc w:val="both"/>
        <w:rPr>
          <w:rFonts w:ascii="Times New Roman" w:hAnsi="Times New Roman"/>
        </w:rPr>
      </w:pPr>
      <w:r w:rsidRPr="00BA4F60">
        <w:rPr>
          <w:rFonts w:ascii="Times New Roman" w:hAnsi="Times New Roman"/>
        </w:rPr>
        <w:t xml:space="preserve">Funkčné obdobie </w:t>
      </w:r>
      <w:r w:rsidR="00800D2A">
        <w:rPr>
          <w:rFonts w:ascii="Times New Roman" w:hAnsi="Times New Roman"/>
        </w:rPr>
        <w:t>riaditeľa</w:t>
      </w:r>
      <w:r w:rsidRPr="00BA4F60">
        <w:rPr>
          <w:rFonts w:ascii="Times New Roman" w:hAnsi="Times New Roman"/>
        </w:rPr>
        <w:t xml:space="preserve"> je stanovené s ohľadom na zabezpečenie stability </w:t>
      </w:r>
      <w:r w:rsidR="009E50FF">
        <w:rPr>
          <w:rFonts w:ascii="Times New Roman" w:hAnsi="Times New Roman"/>
        </w:rPr>
        <w:t>činnosti fondu na štyri roky, s tým, že z dôvodu generačnej obmeny je navrhnuté, aby tá istá osoba bola do funkcie riaditeľa zvolená najviac v dvoch funkčných obdobiach po sebe</w:t>
      </w:r>
      <w:r w:rsidRPr="00BA4F60">
        <w:rPr>
          <w:rFonts w:ascii="Times New Roman" w:hAnsi="Times New Roman"/>
        </w:rPr>
        <w:t xml:space="preserve">. Zákon tiež upravuje prípady, kedy sa </w:t>
      </w:r>
      <w:r w:rsidR="00DA1CE6">
        <w:rPr>
          <w:rFonts w:ascii="Times New Roman" w:hAnsi="Times New Roman"/>
        </w:rPr>
        <w:t>funkcia riaditeľa</w:t>
      </w:r>
      <w:r w:rsidRPr="00BA4F60">
        <w:rPr>
          <w:rFonts w:ascii="Times New Roman" w:hAnsi="Times New Roman"/>
        </w:rPr>
        <w:t xml:space="preserve"> končí a taxatívne stanovuje prípady, v ktorých minister </w:t>
      </w:r>
      <w:r w:rsidR="00DA1CE6">
        <w:rPr>
          <w:rFonts w:ascii="Times New Roman" w:hAnsi="Times New Roman"/>
        </w:rPr>
        <w:t>riaditeľa</w:t>
      </w:r>
      <w:r w:rsidRPr="00BA4F60">
        <w:rPr>
          <w:rFonts w:ascii="Times New Roman" w:hAnsi="Times New Roman"/>
        </w:rPr>
        <w:t xml:space="preserve"> odvolá alebo môže odvolať.</w:t>
      </w:r>
    </w:p>
    <w:p w:rsidR="00005CCE" w:rsidP="00005CCE">
      <w:pPr>
        <w:bidi w:val="0"/>
        <w:jc w:val="both"/>
        <w:rPr>
          <w:rFonts w:ascii="Times New Roman" w:hAnsi="Times New Roman"/>
        </w:rPr>
      </w:pPr>
    </w:p>
    <w:p w:rsidR="00F85DB7" w:rsidP="00005CCE">
      <w:pPr>
        <w:bidi w:val="0"/>
        <w:jc w:val="both"/>
        <w:rPr>
          <w:rFonts w:ascii="Times New Roman" w:hAnsi="Times New Roman"/>
        </w:rPr>
      </w:pPr>
    </w:p>
    <w:p w:rsidR="00DD3BB0" w:rsidP="00033032">
      <w:pPr>
        <w:bidi w:val="0"/>
        <w:jc w:val="both"/>
        <w:rPr>
          <w:rFonts w:ascii="Times New Roman" w:hAnsi="Times New Roman"/>
          <w:b/>
        </w:rPr>
      </w:pPr>
      <w:r>
        <w:rPr>
          <w:rFonts w:ascii="Times New Roman" w:hAnsi="Times New Roman"/>
          <w:b/>
        </w:rPr>
        <w:t>K § 7</w:t>
      </w:r>
    </w:p>
    <w:p w:rsidR="00DD3BB0" w:rsidP="00005CCE">
      <w:pPr>
        <w:bidi w:val="0"/>
        <w:jc w:val="both"/>
        <w:rPr>
          <w:rFonts w:ascii="Times New Roman" w:hAnsi="Times New Roman"/>
          <w:b/>
        </w:rPr>
      </w:pPr>
    </w:p>
    <w:p w:rsidR="00DD3BB0" w:rsidP="007A497F">
      <w:pPr>
        <w:bidi w:val="0"/>
        <w:ind w:firstLine="709"/>
        <w:jc w:val="both"/>
        <w:rPr>
          <w:rFonts w:ascii="Times New Roman" w:hAnsi="Times New Roman"/>
        </w:rPr>
      </w:pPr>
      <w:r w:rsidR="000E4868">
        <w:rPr>
          <w:rFonts w:ascii="Times New Roman" w:hAnsi="Times New Roman"/>
        </w:rPr>
        <w:t>Ustanovenie upravuje právnu úpravu odborných rád, ktoré sa zriaďujú týmto zákonom za účelom posudzovania žiadostí a rozhodovania o poskytovaní finančných príspevkov. Zákonom sa zriaďuje 14 odborných rá</w:t>
      </w:r>
      <w:r w:rsidR="00AC54A0">
        <w:rPr>
          <w:rFonts w:ascii="Times New Roman" w:hAnsi="Times New Roman"/>
        </w:rPr>
        <w:t>d (13 pre jednotlivé národnostné menšiny a jedna pre rozvoj a podporu interetnického a interkultúrneho dialógu a porozumenia medzi národnostnou väčšinou a národnostnými menšinami a etnickými skupinami),</w:t>
      </w:r>
      <w:r w:rsidR="00BC631C">
        <w:rPr>
          <w:rFonts w:ascii="Times New Roman" w:hAnsi="Times New Roman"/>
        </w:rPr>
        <w:t xml:space="preserve"> ktorých zloženie sa líši od viacerých faktorov.</w:t>
      </w:r>
    </w:p>
    <w:p w:rsidR="00BC631C" w:rsidP="00005CCE">
      <w:pPr>
        <w:bidi w:val="0"/>
        <w:jc w:val="both"/>
        <w:rPr>
          <w:rFonts w:ascii="Times New Roman" w:hAnsi="Times New Roman"/>
        </w:rPr>
      </w:pPr>
    </w:p>
    <w:p w:rsidR="00BC631C" w:rsidP="007A497F">
      <w:pPr>
        <w:bidi w:val="0"/>
        <w:ind w:firstLine="709"/>
        <w:jc w:val="both"/>
        <w:rPr>
          <w:rFonts w:ascii="Times New Roman" w:hAnsi="Times New Roman"/>
        </w:rPr>
      </w:pPr>
      <w:r>
        <w:rPr>
          <w:rFonts w:ascii="Times New Roman" w:hAnsi="Times New Roman"/>
        </w:rPr>
        <w:t xml:space="preserve">Každá odborná rada, </w:t>
      </w:r>
      <w:r w:rsidR="00504B2D">
        <w:rPr>
          <w:rFonts w:ascii="Times New Roman" w:hAnsi="Times New Roman"/>
        </w:rPr>
        <w:t xml:space="preserve">ktorá </w:t>
      </w:r>
      <w:r>
        <w:rPr>
          <w:rFonts w:ascii="Times New Roman" w:hAnsi="Times New Roman"/>
        </w:rPr>
        <w:t>posudz</w:t>
      </w:r>
      <w:r w:rsidR="00504B2D">
        <w:rPr>
          <w:rFonts w:ascii="Times New Roman" w:hAnsi="Times New Roman"/>
        </w:rPr>
        <w:t>uje</w:t>
      </w:r>
      <w:r>
        <w:rPr>
          <w:rFonts w:ascii="Times New Roman" w:hAnsi="Times New Roman"/>
        </w:rPr>
        <w:t xml:space="preserve"> žiadost</w:t>
      </w:r>
      <w:r w:rsidR="00504B2D">
        <w:rPr>
          <w:rFonts w:ascii="Times New Roman" w:hAnsi="Times New Roman"/>
        </w:rPr>
        <w:t>i</w:t>
      </w:r>
      <w:r>
        <w:rPr>
          <w:rFonts w:ascii="Times New Roman" w:hAnsi="Times New Roman"/>
        </w:rPr>
        <w:t xml:space="preserve"> a rozhod</w:t>
      </w:r>
      <w:r w:rsidR="00504B2D">
        <w:rPr>
          <w:rFonts w:ascii="Times New Roman" w:hAnsi="Times New Roman"/>
        </w:rPr>
        <w:t>uje</w:t>
      </w:r>
      <w:r>
        <w:rPr>
          <w:rFonts w:ascii="Times New Roman" w:hAnsi="Times New Roman"/>
        </w:rPr>
        <w:t xml:space="preserve"> o poskytovaní finančných príspevkov žiadateľov z</w:t>
      </w:r>
      <w:r w:rsidR="004F4254">
        <w:rPr>
          <w:rFonts w:ascii="Times New Roman" w:hAnsi="Times New Roman"/>
        </w:rPr>
        <w:t> jednotlivých národnostných menšín sa skladá z (i) najviac piatich členov delegovaných kolégiami – počet členov zá</w:t>
      </w:r>
      <w:r w:rsidR="005072F9">
        <w:rPr>
          <w:rFonts w:ascii="Times New Roman" w:hAnsi="Times New Roman"/>
        </w:rPr>
        <w:t>visí</w:t>
      </w:r>
      <w:r w:rsidR="004F4254">
        <w:rPr>
          <w:rFonts w:ascii="Times New Roman" w:hAnsi="Times New Roman"/>
        </w:rPr>
        <w:t xml:space="preserve"> od počtu vytvorených kolégií podľa § </w:t>
      </w:r>
      <w:r w:rsidR="000C7003">
        <w:rPr>
          <w:rFonts w:ascii="Times New Roman" w:hAnsi="Times New Roman"/>
        </w:rPr>
        <w:t>8, (ii) najviac štyroch členov</w:t>
      </w:r>
      <w:r w:rsidR="005072F9">
        <w:rPr>
          <w:rFonts w:ascii="Times New Roman" w:hAnsi="Times New Roman"/>
        </w:rPr>
        <w:t xml:space="preserve">, ktorí sú odborníkmi v oblasti umenia, </w:t>
      </w:r>
      <w:r w:rsidR="00612C30">
        <w:rPr>
          <w:rFonts w:ascii="Times New Roman" w:hAnsi="Times New Roman"/>
        </w:rPr>
        <w:t xml:space="preserve">vedy, </w:t>
      </w:r>
      <w:r w:rsidR="005072F9">
        <w:rPr>
          <w:rFonts w:ascii="Times New Roman" w:hAnsi="Times New Roman"/>
        </w:rPr>
        <w:t>kultúry a kreatívneho priemyslu národnostných menšín</w:t>
      </w:r>
      <w:r w:rsidR="00731340">
        <w:rPr>
          <w:rFonts w:ascii="Times New Roman" w:hAnsi="Times New Roman"/>
        </w:rPr>
        <w:t xml:space="preserve"> (ďalej len „odborník“)</w:t>
      </w:r>
      <w:r w:rsidR="00AF094C">
        <w:rPr>
          <w:rFonts w:ascii="Times New Roman" w:hAnsi="Times New Roman"/>
        </w:rPr>
        <w:t xml:space="preserve"> vymenovaných riaditeľom</w:t>
      </w:r>
      <w:r w:rsidR="005072F9">
        <w:rPr>
          <w:rFonts w:ascii="Times New Roman" w:hAnsi="Times New Roman"/>
        </w:rPr>
        <w:t xml:space="preserve"> </w:t>
      </w:r>
      <w:r w:rsidRPr="00893CE7" w:rsidR="00893CE7">
        <w:rPr>
          <w:rFonts w:ascii="Times New Roman" w:hAnsi="Times New Roman"/>
        </w:rPr>
        <w:t xml:space="preserve">so zreteľom na princíp regionálneho zastúpenia </w:t>
      </w:r>
      <w:r w:rsidR="005072F9">
        <w:rPr>
          <w:rFonts w:ascii="Times New Roman" w:hAnsi="Times New Roman"/>
        </w:rPr>
        <w:t>– počet členov závisí od počtu</w:t>
      </w:r>
      <w:r w:rsidRPr="005072F9" w:rsidR="005072F9">
        <w:rPr>
          <w:rFonts w:ascii="Times New Roman" w:hAnsi="Times New Roman"/>
        </w:rPr>
        <w:t xml:space="preserve"> </w:t>
      </w:r>
      <w:r w:rsidR="005072F9">
        <w:rPr>
          <w:rFonts w:ascii="Times New Roman" w:hAnsi="Times New Roman"/>
        </w:rPr>
        <w:t xml:space="preserve">vytvorených kolégií podľa § 8 a (iii) </w:t>
      </w:r>
      <w:r w:rsidR="00AF094C">
        <w:rPr>
          <w:rFonts w:ascii="Times New Roman" w:hAnsi="Times New Roman"/>
        </w:rPr>
        <w:t>dvoch zamestnancov fondu</w:t>
      </w:r>
      <w:r w:rsidR="005072F9">
        <w:rPr>
          <w:rFonts w:ascii="Times New Roman" w:hAnsi="Times New Roman"/>
        </w:rPr>
        <w:t xml:space="preserve"> </w:t>
      </w:r>
      <w:r w:rsidR="00AF094C">
        <w:rPr>
          <w:rFonts w:ascii="Times New Roman" w:hAnsi="Times New Roman"/>
        </w:rPr>
        <w:t>vymenovaných riaditeľom.</w:t>
      </w:r>
    </w:p>
    <w:p w:rsidR="00AF094C" w:rsidP="00005CCE">
      <w:pPr>
        <w:bidi w:val="0"/>
        <w:jc w:val="both"/>
        <w:rPr>
          <w:rFonts w:ascii="Times New Roman" w:hAnsi="Times New Roman"/>
        </w:rPr>
      </w:pPr>
    </w:p>
    <w:p w:rsidR="00AF094C" w:rsidP="007A497F">
      <w:pPr>
        <w:bidi w:val="0"/>
        <w:ind w:firstLine="709"/>
        <w:jc w:val="both"/>
        <w:rPr>
          <w:rFonts w:ascii="Times New Roman" w:hAnsi="Times New Roman"/>
        </w:rPr>
      </w:pPr>
      <w:r>
        <w:rPr>
          <w:rFonts w:ascii="Times New Roman" w:hAnsi="Times New Roman"/>
        </w:rPr>
        <w:t>Odborná rada, k</w:t>
      </w:r>
      <w:r w:rsidR="00504B2D">
        <w:rPr>
          <w:rFonts w:ascii="Times New Roman" w:hAnsi="Times New Roman"/>
        </w:rPr>
        <w:t xml:space="preserve">torá posudzuje žiadosti </w:t>
      </w:r>
      <w:r w:rsidR="009C2AD7">
        <w:rPr>
          <w:rFonts w:ascii="Times New Roman" w:hAnsi="Times New Roman"/>
        </w:rPr>
        <w:t xml:space="preserve">podľa zásad hodnotenia žiadostí vypracovaných riaditeľom </w:t>
      </w:r>
      <w:r w:rsidR="00504B2D">
        <w:rPr>
          <w:rFonts w:ascii="Times New Roman" w:hAnsi="Times New Roman"/>
        </w:rPr>
        <w:t>a rozhoduje o poskytovaní finančných príspevkov žiadateľov</w:t>
      </w:r>
      <w:r w:rsidR="008A5CC0">
        <w:rPr>
          <w:rFonts w:ascii="Times New Roman" w:hAnsi="Times New Roman"/>
        </w:rPr>
        <w:t xml:space="preserve"> z </w:t>
      </w:r>
      <w:r w:rsidRPr="0011756C" w:rsidR="008A5CC0">
        <w:rPr>
          <w:rFonts w:ascii="Times New Roman" w:hAnsi="Times New Roman"/>
        </w:rPr>
        <w:t>interetnického a interkultúrneho dialógu a porozumenia medzi národnostnou väčšinou a národnostnými menšinami a etnickými skupinami</w:t>
      </w:r>
      <w:r w:rsidR="008A5CC0">
        <w:rPr>
          <w:rFonts w:ascii="Times New Roman" w:hAnsi="Times New Roman"/>
        </w:rPr>
        <w:t xml:space="preserve"> sa skladá z (i) </w:t>
      </w:r>
      <w:r w:rsidR="00731340">
        <w:rPr>
          <w:rFonts w:ascii="Times New Roman" w:hAnsi="Times New Roman"/>
        </w:rPr>
        <w:t>13 odborníkov</w:t>
      </w:r>
      <w:r w:rsidR="002949DA">
        <w:rPr>
          <w:rFonts w:ascii="Times New Roman" w:hAnsi="Times New Roman"/>
        </w:rPr>
        <w:t xml:space="preserve"> nominovaných jednotlivými národnostnými menšinami a (ii) dvoch zamestnancov fondu vymenovaných riaditeľom.</w:t>
      </w:r>
    </w:p>
    <w:p w:rsidR="00760D3C" w:rsidP="00005CCE">
      <w:pPr>
        <w:bidi w:val="0"/>
        <w:jc w:val="both"/>
        <w:rPr>
          <w:rFonts w:ascii="Times New Roman" w:hAnsi="Times New Roman"/>
        </w:rPr>
      </w:pPr>
    </w:p>
    <w:p w:rsidR="00760D3C" w:rsidP="007A497F">
      <w:pPr>
        <w:bidi w:val="0"/>
        <w:ind w:firstLine="709"/>
        <w:jc w:val="both"/>
        <w:rPr>
          <w:rFonts w:ascii="Times New Roman" w:hAnsi="Times New Roman"/>
        </w:rPr>
      </w:pPr>
      <w:r>
        <w:rPr>
          <w:rFonts w:ascii="Times New Roman" w:hAnsi="Times New Roman"/>
        </w:rPr>
        <w:t xml:space="preserve">Základnou úlohou odborných rád je po prijatí žiadosti o poskytnutie finančných prostriedkov rozhodnúť na základe </w:t>
      </w:r>
      <w:r w:rsidR="00A71978">
        <w:rPr>
          <w:rFonts w:ascii="Times New Roman" w:hAnsi="Times New Roman"/>
        </w:rPr>
        <w:t>hodnotenia</w:t>
      </w:r>
      <w:r>
        <w:rPr>
          <w:rFonts w:ascii="Times New Roman" w:hAnsi="Times New Roman"/>
        </w:rPr>
        <w:t xml:space="preserve"> odbornej komisie o poskytnutí finančných prostriedkov žiadateľovi. </w:t>
      </w:r>
      <w:r w:rsidR="00A71978">
        <w:rPr>
          <w:rFonts w:ascii="Times New Roman" w:hAnsi="Times New Roman"/>
        </w:rPr>
        <w:t>Hodnotenie</w:t>
      </w:r>
      <w:r w:rsidR="009C2AD7">
        <w:rPr>
          <w:rFonts w:ascii="Times New Roman" w:hAnsi="Times New Roman"/>
        </w:rPr>
        <w:t xml:space="preserve"> nie je pre odbornú radu právne záväzné a má len odporúčací charakter. </w:t>
      </w:r>
      <w:r>
        <w:rPr>
          <w:rFonts w:ascii="Times New Roman" w:hAnsi="Times New Roman"/>
        </w:rPr>
        <w:t xml:space="preserve">Následne odborná rada, bez zbytočného odkladu, </w:t>
      </w:r>
      <w:r w:rsidR="00BD6B38">
        <w:rPr>
          <w:rFonts w:ascii="Times New Roman" w:hAnsi="Times New Roman"/>
        </w:rPr>
        <w:t>oboznámi riaditeľa o poskytnutí, resp. neposkytnutí finančných prostriedkov žiadateľovi.</w:t>
      </w:r>
    </w:p>
    <w:p w:rsidR="00167809" w:rsidP="007A497F">
      <w:pPr>
        <w:bidi w:val="0"/>
        <w:ind w:firstLine="709"/>
        <w:jc w:val="both"/>
        <w:rPr>
          <w:rFonts w:ascii="Times New Roman" w:hAnsi="Times New Roman"/>
        </w:rPr>
      </w:pPr>
    </w:p>
    <w:p w:rsidR="00167809" w:rsidRPr="00893CE7" w:rsidP="00167809">
      <w:pPr>
        <w:bidi w:val="0"/>
        <w:ind w:firstLine="708"/>
        <w:jc w:val="both"/>
        <w:rPr>
          <w:rFonts w:ascii="Times New Roman" w:hAnsi="Times New Roman"/>
        </w:rPr>
      </w:pPr>
      <w:r w:rsidRPr="00893CE7">
        <w:rPr>
          <w:rFonts w:ascii="Times New Roman" w:hAnsi="Times New Roman"/>
        </w:rPr>
        <w:t xml:space="preserve">Každá odborná rada samostatne rozhoduje o rozdelení príspevku podľa </w:t>
      </w:r>
      <w:r>
        <w:rPr>
          <w:rFonts w:ascii="Times New Roman" w:hAnsi="Times New Roman"/>
        </w:rPr>
        <w:t xml:space="preserve">§ 20 </w:t>
      </w:r>
      <w:r w:rsidRPr="00893CE7">
        <w:rPr>
          <w:rFonts w:ascii="Times New Roman" w:hAnsi="Times New Roman"/>
        </w:rPr>
        <w:t>ods</w:t>
      </w:r>
      <w:r>
        <w:rPr>
          <w:rFonts w:ascii="Times New Roman" w:hAnsi="Times New Roman"/>
        </w:rPr>
        <w:t>.</w:t>
      </w:r>
      <w:r w:rsidRPr="00893CE7">
        <w:rPr>
          <w:rFonts w:ascii="Times New Roman" w:hAnsi="Times New Roman"/>
        </w:rPr>
        <w:t xml:space="preserve"> 2 do jednotlivých kolégií podľa § 8 ods. 1 za dodržania podmienok uvedených v § 8 ods. 7 až 9.   </w:t>
      </w:r>
    </w:p>
    <w:p w:rsidR="00167809" w:rsidP="007A497F">
      <w:pPr>
        <w:bidi w:val="0"/>
        <w:ind w:firstLine="709"/>
        <w:jc w:val="both"/>
        <w:rPr>
          <w:rFonts w:ascii="Times New Roman" w:hAnsi="Times New Roman"/>
        </w:rPr>
      </w:pPr>
    </w:p>
    <w:p w:rsidR="00586274" w:rsidP="00033032">
      <w:pPr>
        <w:bidi w:val="0"/>
        <w:jc w:val="both"/>
        <w:rPr>
          <w:rFonts w:ascii="Times New Roman" w:hAnsi="Times New Roman"/>
          <w:b/>
        </w:rPr>
      </w:pPr>
      <w:r>
        <w:rPr>
          <w:rFonts w:ascii="Times New Roman" w:hAnsi="Times New Roman"/>
          <w:b/>
        </w:rPr>
        <w:t>K § 8</w:t>
      </w:r>
    </w:p>
    <w:p w:rsidR="00586274" w:rsidP="00005CCE">
      <w:pPr>
        <w:bidi w:val="0"/>
        <w:jc w:val="both"/>
        <w:rPr>
          <w:rFonts w:ascii="Times New Roman" w:hAnsi="Times New Roman"/>
          <w:b/>
        </w:rPr>
      </w:pPr>
    </w:p>
    <w:p w:rsidR="00586274" w:rsidP="007A497F">
      <w:pPr>
        <w:bidi w:val="0"/>
        <w:ind w:firstLine="709"/>
        <w:jc w:val="both"/>
        <w:rPr>
          <w:rFonts w:ascii="Times New Roman" w:hAnsi="Times New Roman"/>
        </w:rPr>
      </w:pPr>
      <w:r w:rsidR="00BF663F">
        <w:rPr>
          <w:rFonts w:ascii="Times New Roman" w:hAnsi="Times New Roman"/>
        </w:rPr>
        <w:t>Ustanovenie</w:t>
      </w:r>
      <w:r w:rsidR="00F47272">
        <w:rPr>
          <w:rFonts w:ascii="Times New Roman" w:hAnsi="Times New Roman"/>
        </w:rPr>
        <w:t xml:space="preserve"> upravuje zriadenie kolégií na voľbu zástupcov odborných organizácií národnostných menšín (ďalej len „národnostné organizácie“) v odborných radách fondu.</w:t>
      </w:r>
    </w:p>
    <w:p w:rsidR="00A43474" w:rsidP="00005CCE">
      <w:pPr>
        <w:bidi w:val="0"/>
        <w:jc w:val="both"/>
        <w:rPr>
          <w:rFonts w:ascii="Times New Roman" w:hAnsi="Times New Roman"/>
        </w:rPr>
      </w:pPr>
    </w:p>
    <w:p w:rsidR="007E0CD4" w:rsidP="007A497F">
      <w:pPr>
        <w:bidi w:val="0"/>
        <w:spacing w:line="240" w:lineRule="atLeast"/>
        <w:ind w:firstLine="709"/>
        <w:contextualSpacing/>
        <w:jc w:val="both"/>
        <w:rPr>
          <w:rFonts w:ascii="Times New Roman" w:hAnsi="Times New Roman"/>
        </w:rPr>
      </w:pPr>
      <w:r w:rsidR="00A43474">
        <w:rPr>
          <w:rFonts w:ascii="Times New Roman" w:hAnsi="Times New Roman"/>
        </w:rPr>
        <w:t>Ustanovuje sa, že každá národnostná organizácia, teda (i) občianske združenie, (ii) nadácia, (iii) záujmové združenie právnických osôb, (iv) nezisková organizácia alebo (v) neinvestičný fond, ktorý sa preukázateľne angažuje v oblasti podpory, zachovania a rozvoja kultúr, identity a kreatívneho priemyslu jednotlivých národnostných menšín je oprávnená sa prihlásiť prostredníctvom tzv. prihlasovacej listiny</w:t>
      </w:r>
      <w:r w:rsidR="00CC3A50">
        <w:rPr>
          <w:rFonts w:ascii="Times New Roman" w:hAnsi="Times New Roman"/>
        </w:rPr>
        <w:t xml:space="preserve"> do zoznamu národnostných organizácií vedeného kanceláriou fondu. Národnostná organizácia pritom v prihlasovacej listine uvedie činnosť, ktorú </w:t>
      </w:r>
      <w:r w:rsidR="001F21E1">
        <w:rPr>
          <w:rFonts w:ascii="Times New Roman" w:hAnsi="Times New Roman"/>
        </w:rPr>
        <w:t xml:space="preserve">v oblasti kultúry národnostných menšín </w:t>
      </w:r>
      <w:r w:rsidR="00CC3A50">
        <w:rPr>
          <w:rFonts w:ascii="Times New Roman" w:hAnsi="Times New Roman"/>
        </w:rPr>
        <w:t>vykonáva</w:t>
      </w:r>
      <w:r w:rsidR="001F21E1">
        <w:rPr>
          <w:rFonts w:ascii="Times New Roman" w:hAnsi="Times New Roman"/>
        </w:rPr>
        <w:t xml:space="preserve">. </w:t>
      </w:r>
    </w:p>
    <w:p w:rsidR="007E0CD4" w:rsidP="001F21E1">
      <w:pPr>
        <w:bidi w:val="0"/>
        <w:spacing w:line="240" w:lineRule="atLeast"/>
        <w:contextualSpacing/>
        <w:jc w:val="both"/>
        <w:rPr>
          <w:rFonts w:ascii="Times New Roman" w:hAnsi="Times New Roman"/>
        </w:rPr>
      </w:pPr>
    </w:p>
    <w:p w:rsidR="001F21E1" w:rsidP="007E0CD4">
      <w:pPr>
        <w:bidi w:val="0"/>
        <w:spacing w:line="240" w:lineRule="atLeast"/>
        <w:ind w:firstLine="708"/>
        <w:contextualSpacing/>
        <w:jc w:val="both"/>
        <w:rPr>
          <w:rFonts w:ascii="Times New Roman" w:eastAsia="Calibri" w:hAnsi="Times New Roman"/>
          <w:lang w:eastAsia="en-US"/>
        </w:rPr>
      </w:pPr>
      <w:r>
        <w:rPr>
          <w:rFonts w:ascii="Times New Roman" w:hAnsi="Times New Roman"/>
        </w:rPr>
        <w:t xml:space="preserve">Prihlásením aspoň siedmich národnostných organizácií </w:t>
      </w:r>
      <w:r w:rsidR="007E0CD4">
        <w:rPr>
          <w:rFonts w:ascii="Times New Roman" w:hAnsi="Times New Roman"/>
        </w:rPr>
        <w:t xml:space="preserve">do </w:t>
      </w:r>
      <w:r>
        <w:rPr>
          <w:rFonts w:ascii="Times New Roman" w:hAnsi="Times New Roman"/>
        </w:rPr>
        <w:t xml:space="preserve">jednej </w:t>
      </w:r>
      <w:r w:rsidR="007E0CD4">
        <w:rPr>
          <w:rFonts w:ascii="Times New Roman" w:hAnsi="Times New Roman"/>
        </w:rPr>
        <w:t>z nasledovných</w:t>
      </w:r>
      <w:r>
        <w:rPr>
          <w:rFonts w:ascii="Times New Roman" w:hAnsi="Times New Roman"/>
        </w:rPr>
        <w:t xml:space="preserve"> piatich oblastí (i) </w:t>
      </w:r>
      <w:r w:rsidRPr="0011756C">
        <w:rPr>
          <w:rFonts w:ascii="Times New Roman" w:eastAsia="Calibri" w:hAnsi="Times New Roman" w:hint="default"/>
          <w:lang w:eastAsia="en-US"/>
        </w:rPr>
        <w:t>osvetová</w:t>
      </w:r>
      <w:r w:rsidRPr="0011756C">
        <w:rPr>
          <w:rFonts w:ascii="Times New Roman" w:eastAsia="Calibri" w:hAnsi="Times New Roman" w:hint="default"/>
          <w:lang w:eastAsia="en-US"/>
        </w:rPr>
        <w:t xml:space="preserve"> č</w:t>
      </w:r>
      <w:r w:rsidRPr="0011756C">
        <w:rPr>
          <w:rFonts w:ascii="Times New Roman" w:eastAsia="Calibri" w:hAnsi="Times New Roman" w:hint="default"/>
          <w:lang w:eastAsia="en-US"/>
        </w:rPr>
        <w:t>innosť</w:t>
      </w:r>
      <w:r w:rsidR="00612C30">
        <w:rPr>
          <w:rFonts w:ascii="Times New Roman" w:eastAsia="Calibri" w:hAnsi="Times New Roman" w:hint="default"/>
          <w:lang w:eastAsia="en-US"/>
        </w:rPr>
        <w:t xml:space="preserve"> a vzdelá</w:t>
      </w:r>
      <w:r w:rsidR="00612C30">
        <w:rPr>
          <w:rFonts w:ascii="Times New Roman" w:eastAsia="Calibri" w:hAnsi="Times New Roman" w:hint="default"/>
          <w:lang w:eastAsia="en-US"/>
        </w:rPr>
        <w:t>vacia</w:t>
      </w:r>
      <w:r w:rsidRPr="0011756C">
        <w:rPr>
          <w:rFonts w:ascii="Times New Roman" w:eastAsia="Calibri" w:hAnsi="Times New Roman"/>
          <w:lang w:eastAsia="en-US"/>
        </w:rPr>
        <w:t>,</w:t>
      </w:r>
      <w:r>
        <w:rPr>
          <w:rFonts w:ascii="Times New Roman" w:eastAsia="Calibri" w:hAnsi="Times New Roman"/>
          <w:lang w:eastAsia="en-US"/>
        </w:rPr>
        <w:t xml:space="preserve"> (ii) </w:t>
      </w:r>
      <w:r w:rsidRPr="0011756C">
        <w:rPr>
          <w:rFonts w:ascii="Times New Roman" w:eastAsia="Calibri" w:hAnsi="Times New Roman" w:hint="default"/>
          <w:lang w:eastAsia="en-US"/>
        </w:rPr>
        <w:t>literá</w:t>
      </w:r>
      <w:r w:rsidRPr="0011756C">
        <w:rPr>
          <w:rFonts w:ascii="Times New Roman" w:eastAsia="Calibri" w:hAnsi="Times New Roman" w:hint="default"/>
          <w:lang w:eastAsia="en-US"/>
        </w:rPr>
        <w:t>rna, nakladateľ</w:t>
      </w:r>
      <w:r w:rsidRPr="0011756C">
        <w:rPr>
          <w:rFonts w:ascii="Times New Roman" w:eastAsia="Calibri" w:hAnsi="Times New Roman" w:hint="default"/>
          <w:lang w:eastAsia="en-US"/>
        </w:rPr>
        <w:t>ská</w:t>
      </w:r>
      <w:r w:rsidRPr="0011756C">
        <w:rPr>
          <w:rFonts w:ascii="Times New Roman" w:eastAsia="Calibri" w:hAnsi="Times New Roman" w:hint="default"/>
          <w:lang w:eastAsia="en-US"/>
        </w:rPr>
        <w:t xml:space="preserve"> a vydavateľ</w:t>
      </w:r>
      <w:r w:rsidRPr="0011756C">
        <w:rPr>
          <w:rFonts w:ascii="Times New Roman" w:eastAsia="Calibri" w:hAnsi="Times New Roman" w:hint="default"/>
          <w:lang w:eastAsia="en-US"/>
        </w:rPr>
        <w:t>ská</w:t>
      </w:r>
      <w:r w:rsidRPr="0011756C">
        <w:rPr>
          <w:rFonts w:ascii="Times New Roman" w:eastAsia="Calibri" w:hAnsi="Times New Roman" w:hint="default"/>
          <w:lang w:eastAsia="en-US"/>
        </w:rPr>
        <w:t xml:space="preserve"> č</w:t>
      </w:r>
      <w:r w:rsidRPr="0011756C">
        <w:rPr>
          <w:rFonts w:ascii="Times New Roman" w:eastAsia="Calibri" w:hAnsi="Times New Roman" w:hint="default"/>
          <w:lang w:eastAsia="en-US"/>
        </w:rPr>
        <w:t>innosť,</w:t>
      </w:r>
      <w:r>
        <w:rPr>
          <w:rFonts w:ascii="Times New Roman" w:eastAsia="Calibri" w:hAnsi="Times New Roman"/>
          <w:lang w:eastAsia="en-US"/>
        </w:rPr>
        <w:t xml:space="preserve"> (iii) </w:t>
      </w:r>
      <w:r w:rsidRPr="0011756C">
        <w:rPr>
          <w:rFonts w:ascii="Times New Roman" w:eastAsia="Calibri" w:hAnsi="Times New Roman" w:hint="default"/>
          <w:lang w:eastAsia="en-US"/>
        </w:rPr>
        <w:t>divadelné</w:t>
      </w:r>
      <w:r w:rsidRPr="0011756C">
        <w:rPr>
          <w:rFonts w:ascii="Times New Roman" w:eastAsia="Calibri" w:hAnsi="Times New Roman" w:hint="default"/>
          <w:lang w:eastAsia="en-US"/>
        </w:rPr>
        <w:t>, hudobné</w:t>
      </w:r>
      <w:r w:rsidRPr="0011756C">
        <w:rPr>
          <w:rFonts w:ascii="Times New Roman" w:eastAsia="Calibri" w:hAnsi="Times New Roman" w:hint="default"/>
          <w:lang w:eastAsia="en-US"/>
        </w:rPr>
        <w:t xml:space="preserve"> a taneč</w:t>
      </w:r>
      <w:r w:rsidRPr="0011756C">
        <w:rPr>
          <w:rFonts w:ascii="Times New Roman" w:eastAsia="Calibri" w:hAnsi="Times New Roman" w:hint="default"/>
          <w:lang w:eastAsia="en-US"/>
        </w:rPr>
        <w:t>né</w:t>
      </w:r>
      <w:r w:rsidRPr="0011756C">
        <w:rPr>
          <w:rFonts w:ascii="Times New Roman" w:eastAsia="Calibri" w:hAnsi="Times New Roman" w:hint="default"/>
          <w:lang w:eastAsia="en-US"/>
        </w:rPr>
        <w:t xml:space="preserve"> umenie,</w:t>
      </w:r>
      <w:r>
        <w:rPr>
          <w:rFonts w:ascii="Times New Roman" w:eastAsia="Calibri" w:hAnsi="Times New Roman"/>
          <w:lang w:eastAsia="en-US"/>
        </w:rPr>
        <w:t xml:space="preserve"> (iv) </w:t>
      </w:r>
      <w:r w:rsidRPr="0011756C">
        <w:rPr>
          <w:rFonts w:ascii="Times New Roman" w:eastAsia="Calibri" w:hAnsi="Times New Roman" w:hint="default"/>
          <w:lang w:eastAsia="en-US"/>
        </w:rPr>
        <w:t>veda a vý</w:t>
      </w:r>
      <w:r w:rsidRPr="0011756C">
        <w:rPr>
          <w:rFonts w:ascii="Times New Roman" w:eastAsia="Calibri" w:hAnsi="Times New Roman" w:hint="default"/>
          <w:lang w:eastAsia="en-US"/>
        </w:rPr>
        <w:t>skum v oblas</w:t>
      </w:r>
      <w:r>
        <w:rPr>
          <w:rFonts w:ascii="Times New Roman" w:eastAsia="Calibri" w:hAnsi="Times New Roman" w:hint="default"/>
          <w:lang w:eastAsia="en-US"/>
        </w:rPr>
        <w:t>ti kultú</w:t>
      </w:r>
      <w:r>
        <w:rPr>
          <w:rFonts w:ascii="Times New Roman" w:eastAsia="Calibri" w:hAnsi="Times New Roman" w:hint="default"/>
          <w:lang w:eastAsia="en-US"/>
        </w:rPr>
        <w:t>ry ná</w:t>
      </w:r>
      <w:r>
        <w:rPr>
          <w:rFonts w:ascii="Times New Roman" w:eastAsia="Calibri" w:hAnsi="Times New Roman" w:hint="default"/>
          <w:lang w:eastAsia="en-US"/>
        </w:rPr>
        <w:t>rodnostný</w:t>
      </w:r>
      <w:r>
        <w:rPr>
          <w:rFonts w:ascii="Times New Roman" w:eastAsia="Calibri" w:hAnsi="Times New Roman" w:hint="default"/>
          <w:lang w:eastAsia="en-US"/>
        </w:rPr>
        <w:t>ch menší</w:t>
      </w:r>
      <w:r>
        <w:rPr>
          <w:rFonts w:ascii="Times New Roman" w:eastAsia="Calibri" w:hAnsi="Times New Roman" w:hint="default"/>
          <w:lang w:eastAsia="en-US"/>
        </w:rPr>
        <w:t xml:space="preserve">n a (v) </w:t>
      </w:r>
      <w:r w:rsidRPr="0011756C">
        <w:rPr>
          <w:rFonts w:ascii="Times New Roman" w:eastAsia="Calibri" w:hAnsi="Times New Roman" w:hint="default"/>
          <w:lang w:eastAsia="en-US"/>
        </w:rPr>
        <w:t>vý</w:t>
      </w:r>
      <w:r w:rsidRPr="0011756C">
        <w:rPr>
          <w:rFonts w:ascii="Times New Roman" w:eastAsia="Calibri" w:hAnsi="Times New Roman" w:hint="default"/>
          <w:lang w:eastAsia="en-US"/>
        </w:rPr>
        <w:t>tvarné</w:t>
      </w:r>
      <w:r w:rsidRPr="0011756C">
        <w:rPr>
          <w:rFonts w:ascii="Times New Roman" w:eastAsia="Calibri" w:hAnsi="Times New Roman" w:hint="default"/>
          <w:lang w:eastAsia="en-US"/>
        </w:rPr>
        <w:t xml:space="preserve"> a audiovizuá</w:t>
      </w:r>
      <w:r w:rsidRPr="0011756C">
        <w:rPr>
          <w:rFonts w:ascii="Times New Roman" w:eastAsia="Calibri" w:hAnsi="Times New Roman" w:hint="default"/>
          <w:lang w:eastAsia="en-US"/>
        </w:rPr>
        <w:t>lne umenie</w:t>
      </w:r>
      <w:r w:rsidR="007E0CD4">
        <w:rPr>
          <w:rFonts w:ascii="Times New Roman" w:eastAsia="Calibri" w:hAnsi="Times New Roman"/>
          <w:lang w:eastAsia="en-US"/>
        </w:rPr>
        <w:t>,</w:t>
      </w:r>
      <w:r>
        <w:rPr>
          <w:rFonts w:ascii="Times New Roman" w:eastAsia="Calibri" w:hAnsi="Times New Roman"/>
          <w:lang w:eastAsia="en-US"/>
        </w:rPr>
        <w:t xml:space="preserve"> sa</w:t>
      </w:r>
      <w:r w:rsidR="007E0CD4">
        <w:rPr>
          <w:rFonts w:ascii="Times New Roman" w:eastAsia="Calibri" w:hAnsi="Times New Roman" w:hint="default"/>
          <w:lang w:eastAsia="en-US"/>
        </w:rPr>
        <w:t xml:space="preserve"> vytvorí</w:t>
      </w:r>
      <w:r w:rsidR="007E0CD4">
        <w:rPr>
          <w:rFonts w:ascii="Times New Roman" w:eastAsia="Calibri" w:hAnsi="Times New Roman" w:hint="default"/>
          <w:lang w:eastAsia="en-US"/>
        </w:rPr>
        <w:t xml:space="preserve"> kolé</w:t>
      </w:r>
      <w:r w:rsidR="007E0CD4">
        <w:rPr>
          <w:rFonts w:ascii="Times New Roman" w:eastAsia="Calibri" w:hAnsi="Times New Roman" w:hint="default"/>
          <w:lang w:eastAsia="en-US"/>
        </w:rPr>
        <w:t>gium.</w:t>
      </w:r>
      <w:r w:rsidR="005056ED">
        <w:rPr>
          <w:rFonts w:ascii="Times New Roman" w:eastAsia="Calibri" w:hAnsi="Times New Roman" w:hint="default"/>
          <w:lang w:eastAsia="en-US"/>
        </w:rPr>
        <w:t xml:space="preserve"> Ak poč</w:t>
      </w:r>
      <w:r w:rsidR="005056ED">
        <w:rPr>
          <w:rFonts w:ascii="Times New Roman" w:eastAsia="Calibri" w:hAnsi="Times New Roman" w:hint="default"/>
          <w:lang w:eastAsia="en-US"/>
        </w:rPr>
        <w:t>et ná</w:t>
      </w:r>
      <w:r w:rsidR="005056ED">
        <w:rPr>
          <w:rFonts w:ascii="Times New Roman" w:eastAsia="Calibri" w:hAnsi="Times New Roman" w:hint="default"/>
          <w:lang w:eastAsia="en-US"/>
        </w:rPr>
        <w:t>rodnostný</w:t>
      </w:r>
      <w:r w:rsidR="005056ED">
        <w:rPr>
          <w:rFonts w:ascii="Times New Roman" w:eastAsia="Calibri" w:hAnsi="Times New Roman" w:hint="default"/>
          <w:lang w:eastAsia="en-US"/>
        </w:rPr>
        <w:t>ch organizá</w:t>
      </w:r>
      <w:r w:rsidR="005056ED">
        <w:rPr>
          <w:rFonts w:ascii="Times New Roman" w:eastAsia="Calibri" w:hAnsi="Times New Roman" w:hint="default"/>
          <w:lang w:eastAsia="en-US"/>
        </w:rPr>
        <w:t>cií</w:t>
      </w:r>
      <w:r w:rsidR="005056ED">
        <w:rPr>
          <w:rFonts w:ascii="Times New Roman" w:eastAsia="Calibri" w:hAnsi="Times New Roman" w:hint="default"/>
          <w:lang w:eastAsia="en-US"/>
        </w:rPr>
        <w:t xml:space="preserve"> z </w:t>
      </w:r>
      <w:r w:rsidR="005056ED">
        <w:rPr>
          <w:rFonts w:ascii="Times New Roman" w:eastAsia="Calibri" w:hAnsi="Times New Roman" w:hint="default"/>
          <w:lang w:eastAsia="en-US"/>
        </w:rPr>
        <w:t>jednej ná</w:t>
      </w:r>
      <w:r w:rsidR="005056ED">
        <w:rPr>
          <w:rFonts w:ascii="Times New Roman" w:eastAsia="Calibri" w:hAnsi="Times New Roman" w:hint="default"/>
          <w:lang w:eastAsia="en-US"/>
        </w:rPr>
        <w:t>rodnostnej menš</w:t>
      </w:r>
      <w:r w:rsidR="005056ED">
        <w:rPr>
          <w:rFonts w:ascii="Times New Roman" w:eastAsia="Calibri" w:hAnsi="Times New Roman" w:hint="default"/>
          <w:lang w:eastAsia="en-US"/>
        </w:rPr>
        <w:t>iny prevyš</w:t>
      </w:r>
      <w:r w:rsidR="005056ED">
        <w:rPr>
          <w:rFonts w:ascii="Times New Roman" w:eastAsia="Calibri" w:hAnsi="Times New Roman" w:hint="default"/>
          <w:lang w:eastAsia="en-US"/>
        </w:rPr>
        <w:t>uje sedem, platí</w:t>
      </w:r>
      <w:r w:rsidR="005056ED">
        <w:rPr>
          <w:rFonts w:ascii="Times New Roman" w:eastAsia="Calibri" w:hAnsi="Times New Roman" w:hint="default"/>
          <w:lang w:eastAsia="en-US"/>
        </w:rPr>
        <w:t>, ž</w:t>
      </w:r>
      <w:r w:rsidR="005056ED">
        <w:rPr>
          <w:rFonts w:ascii="Times New Roman" w:eastAsia="Calibri" w:hAnsi="Times New Roman" w:hint="default"/>
          <w:lang w:eastAsia="en-US"/>
        </w:rPr>
        <w:t>e pre jednu oblasť</w:t>
      </w:r>
      <w:r w:rsidR="005056ED">
        <w:rPr>
          <w:rFonts w:ascii="Times New Roman" w:eastAsia="Calibri" w:hAnsi="Times New Roman" w:hint="default"/>
          <w:lang w:eastAsia="en-US"/>
        </w:rPr>
        <w:t xml:space="preserve"> sa vytvorí</w:t>
      </w:r>
      <w:r w:rsidR="005056ED">
        <w:rPr>
          <w:rFonts w:ascii="Times New Roman" w:eastAsia="Calibri" w:hAnsi="Times New Roman" w:hint="default"/>
          <w:lang w:eastAsia="en-US"/>
        </w:rPr>
        <w:t xml:space="preserve"> iba jedno kolé</w:t>
      </w:r>
      <w:r w:rsidR="005056ED">
        <w:rPr>
          <w:rFonts w:ascii="Times New Roman" w:eastAsia="Calibri" w:hAnsi="Times New Roman" w:hint="default"/>
          <w:lang w:eastAsia="en-US"/>
        </w:rPr>
        <w:t>gium.</w:t>
      </w:r>
    </w:p>
    <w:p w:rsidR="005056ED" w:rsidP="007E0CD4">
      <w:pPr>
        <w:bidi w:val="0"/>
        <w:spacing w:line="240" w:lineRule="atLeast"/>
        <w:ind w:firstLine="708"/>
        <w:contextualSpacing/>
        <w:jc w:val="both"/>
        <w:rPr>
          <w:rFonts w:ascii="Times New Roman" w:eastAsia="Calibri" w:hAnsi="Times New Roman"/>
          <w:lang w:eastAsia="en-US"/>
        </w:rPr>
      </w:pPr>
    </w:p>
    <w:p w:rsidR="005056ED" w:rsidP="007E0CD4">
      <w:pPr>
        <w:bidi w:val="0"/>
        <w:spacing w:line="240" w:lineRule="atLeast"/>
        <w:ind w:firstLine="708"/>
        <w:contextualSpacing/>
        <w:jc w:val="both"/>
        <w:rPr>
          <w:rFonts w:ascii="Times New Roman" w:eastAsia="Calibri" w:hAnsi="Times New Roman"/>
          <w:lang w:eastAsia="en-US"/>
        </w:rPr>
      </w:pPr>
      <w:r>
        <w:rPr>
          <w:rFonts w:ascii="Times New Roman" w:eastAsia="Calibri" w:hAnsi="Times New Roman" w:hint="default"/>
          <w:lang w:eastAsia="en-US"/>
        </w:rPr>
        <w:t>Ak dô</w:t>
      </w:r>
      <w:r>
        <w:rPr>
          <w:rFonts w:ascii="Times New Roman" w:eastAsia="Calibri" w:hAnsi="Times New Roman" w:hint="default"/>
          <w:lang w:eastAsia="en-US"/>
        </w:rPr>
        <w:t>jde k</w:t>
      </w:r>
      <w:r w:rsidR="00996F9A">
        <w:rPr>
          <w:rFonts w:ascii="Times New Roman" w:eastAsia="Calibri" w:hAnsi="Times New Roman"/>
          <w:lang w:eastAsia="en-US"/>
        </w:rPr>
        <w:t> </w:t>
      </w:r>
      <w:r>
        <w:rPr>
          <w:rFonts w:ascii="Times New Roman" w:eastAsia="Calibri" w:hAnsi="Times New Roman" w:hint="default"/>
          <w:lang w:eastAsia="en-US"/>
        </w:rPr>
        <w:t>prihlá</w:t>
      </w:r>
      <w:r>
        <w:rPr>
          <w:rFonts w:ascii="Times New Roman" w:eastAsia="Calibri" w:hAnsi="Times New Roman" w:hint="default"/>
          <w:lang w:eastAsia="en-US"/>
        </w:rPr>
        <w:t>seniu</w:t>
      </w:r>
      <w:r w:rsidR="00996F9A">
        <w:rPr>
          <w:rFonts w:ascii="Times New Roman" w:eastAsia="Calibri" w:hAnsi="Times New Roman" w:hint="default"/>
          <w:lang w:eastAsia="en-US"/>
        </w:rPr>
        <w:t xml:space="preserve"> menej ako siedmich ná</w:t>
      </w:r>
      <w:r w:rsidR="00996F9A">
        <w:rPr>
          <w:rFonts w:ascii="Times New Roman" w:eastAsia="Calibri" w:hAnsi="Times New Roman" w:hint="default"/>
          <w:lang w:eastAsia="en-US"/>
        </w:rPr>
        <w:t>rodnostný</w:t>
      </w:r>
      <w:r w:rsidR="00996F9A">
        <w:rPr>
          <w:rFonts w:ascii="Times New Roman" w:eastAsia="Calibri" w:hAnsi="Times New Roman" w:hint="default"/>
          <w:lang w:eastAsia="en-US"/>
        </w:rPr>
        <w:t>ch organizá</w:t>
      </w:r>
      <w:r w:rsidR="00996F9A">
        <w:rPr>
          <w:rFonts w:ascii="Times New Roman" w:eastAsia="Calibri" w:hAnsi="Times New Roman" w:hint="default"/>
          <w:lang w:eastAsia="en-US"/>
        </w:rPr>
        <w:t>cií</w:t>
      </w:r>
      <w:r w:rsidR="00996F9A">
        <w:rPr>
          <w:rFonts w:ascii="Times New Roman" w:eastAsia="Calibri" w:hAnsi="Times New Roman" w:hint="default"/>
          <w:lang w:eastAsia="en-US"/>
        </w:rPr>
        <w:t xml:space="preserve"> do jednej z </w:t>
      </w:r>
      <w:r w:rsidR="00996F9A">
        <w:rPr>
          <w:rFonts w:ascii="Times New Roman" w:eastAsia="Calibri" w:hAnsi="Times New Roman" w:hint="default"/>
          <w:lang w:eastAsia="en-US"/>
        </w:rPr>
        <w:t>kultú</w:t>
      </w:r>
      <w:r w:rsidR="00996F9A">
        <w:rPr>
          <w:rFonts w:ascii="Times New Roman" w:eastAsia="Calibri" w:hAnsi="Times New Roman" w:hint="default"/>
          <w:lang w:eastAsia="en-US"/>
        </w:rPr>
        <w:t>rnych oblastí</w:t>
      </w:r>
      <w:r w:rsidR="00996F9A">
        <w:rPr>
          <w:rFonts w:ascii="Times New Roman" w:eastAsia="Calibri" w:hAnsi="Times New Roman" w:hint="default"/>
          <w:lang w:eastAsia="en-US"/>
        </w:rPr>
        <w:t>, tak tieto ná</w:t>
      </w:r>
      <w:r w:rsidR="00996F9A">
        <w:rPr>
          <w:rFonts w:ascii="Times New Roman" w:eastAsia="Calibri" w:hAnsi="Times New Roman" w:hint="default"/>
          <w:lang w:eastAsia="en-US"/>
        </w:rPr>
        <w:t>rodnostné</w:t>
      </w:r>
      <w:r w:rsidR="00996F9A">
        <w:rPr>
          <w:rFonts w:ascii="Times New Roman" w:eastAsia="Calibri" w:hAnsi="Times New Roman" w:hint="default"/>
          <w:lang w:eastAsia="en-US"/>
        </w:rPr>
        <w:t xml:space="preserve"> organizá</w:t>
      </w:r>
      <w:r w:rsidR="00996F9A">
        <w:rPr>
          <w:rFonts w:ascii="Times New Roman" w:eastAsia="Calibri" w:hAnsi="Times New Roman" w:hint="default"/>
          <w:lang w:eastAsia="en-US"/>
        </w:rPr>
        <w:t>cie nevytvá</w:t>
      </w:r>
      <w:r w:rsidR="00996F9A">
        <w:rPr>
          <w:rFonts w:ascii="Times New Roman" w:eastAsia="Calibri" w:hAnsi="Times New Roman" w:hint="default"/>
          <w:lang w:eastAsia="en-US"/>
        </w:rPr>
        <w:t>rajú</w:t>
      </w:r>
      <w:r w:rsidR="00996F9A">
        <w:rPr>
          <w:rFonts w:ascii="Times New Roman" w:eastAsia="Calibri" w:hAnsi="Times New Roman" w:hint="default"/>
          <w:lang w:eastAsia="en-US"/>
        </w:rPr>
        <w:t xml:space="preserve"> kolé</w:t>
      </w:r>
      <w:r w:rsidR="00996F9A">
        <w:rPr>
          <w:rFonts w:ascii="Times New Roman" w:eastAsia="Calibri" w:hAnsi="Times New Roman" w:hint="default"/>
          <w:lang w:eastAsia="en-US"/>
        </w:rPr>
        <w:t>gium, ale sú</w:t>
      </w:r>
      <w:r w:rsidR="00996F9A">
        <w:rPr>
          <w:rFonts w:ascii="Times New Roman" w:eastAsia="Calibri" w:hAnsi="Times New Roman" w:hint="default"/>
          <w:lang w:eastAsia="en-US"/>
        </w:rPr>
        <w:t xml:space="preserve"> </w:t>
      </w:r>
      <w:r w:rsidR="00931737">
        <w:rPr>
          <w:rFonts w:ascii="Times New Roman" w:eastAsia="Calibri" w:hAnsi="Times New Roman" w:hint="default"/>
          <w:lang w:eastAsia="en-US"/>
        </w:rPr>
        <w:t>oprá</w:t>
      </w:r>
      <w:r w:rsidR="00931737">
        <w:rPr>
          <w:rFonts w:ascii="Times New Roman" w:eastAsia="Calibri" w:hAnsi="Times New Roman" w:hint="default"/>
          <w:lang w:eastAsia="en-US"/>
        </w:rPr>
        <w:t>vnen</w:t>
      </w:r>
      <w:r w:rsidR="00996F9A">
        <w:rPr>
          <w:rFonts w:ascii="Times New Roman" w:eastAsia="Calibri" w:hAnsi="Times New Roman" w:hint="default"/>
          <w:lang w:eastAsia="en-US"/>
        </w:rPr>
        <w:t>é</w:t>
      </w:r>
      <w:r w:rsidR="00996F9A">
        <w:rPr>
          <w:rFonts w:ascii="Times New Roman" w:eastAsia="Calibri" w:hAnsi="Times New Roman" w:hint="default"/>
          <w:lang w:eastAsia="en-US"/>
        </w:rPr>
        <w:t xml:space="preserve"> sa spojiť</w:t>
      </w:r>
      <w:r w:rsidR="00996F9A">
        <w:rPr>
          <w:rFonts w:ascii="Times New Roman" w:eastAsia="Calibri" w:hAnsi="Times New Roman" w:hint="default"/>
          <w:lang w:eastAsia="en-US"/>
        </w:rPr>
        <w:t xml:space="preserve"> s </w:t>
      </w:r>
      <w:r w:rsidR="00996F9A">
        <w:rPr>
          <w:rFonts w:ascii="Times New Roman" w:eastAsia="Calibri" w:hAnsi="Times New Roman" w:hint="default"/>
          <w:lang w:eastAsia="en-US"/>
        </w:rPr>
        <w:t>iný</w:t>
      </w:r>
      <w:r w:rsidR="00996F9A">
        <w:rPr>
          <w:rFonts w:ascii="Times New Roman" w:eastAsia="Calibri" w:hAnsi="Times New Roman" w:hint="default"/>
          <w:lang w:eastAsia="en-US"/>
        </w:rPr>
        <w:t>mi ná</w:t>
      </w:r>
      <w:r w:rsidR="00996F9A">
        <w:rPr>
          <w:rFonts w:ascii="Times New Roman" w:eastAsia="Calibri" w:hAnsi="Times New Roman" w:hint="default"/>
          <w:lang w:eastAsia="en-US"/>
        </w:rPr>
        <w:t>rodnostný</w:t>
      </w:r>
      <w:r w:rsidR="00996F9A">
        <w:rPr>
          <w:rFonts w:ascii="Times New Roman" w:eastAsia="Calibri" w:hAnsi="Times New Roman" w:hint="default"/>
          <w:lang w:eastAsia="en-US"/>
        </w:rPr>
        <w:t>mi organizá</w:t>
      </w:r>
      <w:r w:rsidR="00996F9A">
        <w:rPr>
          <w:rFonts w:ascii="Times New Roman" w:eastAsia="Calibri" w:hAnsi="Times New Roman" w:hint="default"/>
          <w:lang w:eastAsia="en-US"/>
        </w:rPr>
        <w:t>ciami z </w:t>
      </w:r>
      <w:r w:rsidR="00996F9A">
        <w:rPr>
          <w:rFonts w:ascii="Times New Roman" w:eastAsia="Calibri" w:hAnsi="Times New Roman" w:hint="default"/>
          <w:lang w:eastAsia="en-US"/>
        </w:rPr>
        <w:t>iný</w:t>
      </w:r>
      <w:r w:rsidR="00996F9A">
        <w:rPr>
          <w:rFonts w:ascii="Times New Roman" w:eastAsia="Calibri" w:hAnsi="Times New Roman" w:hint="default"/>
          <w:lang w:eastAsia="en-US"/>
        </w:rPr>
        <w:t>ch kultú</w:t>
      </w:r>
      <w:r w:rsidR="00996F9A">
        <w:rPr>
          <w:rFonts w:ascii="Times New Roman" w:eastAsia="Calibri" w:hAnsi="Times New Roman" w:hint="default"/>
          <w:lang w:eastAsia="en-US"/>
        </w:rPr>
        <w:t>rnych oblasti, a </w:t>
      </w:r>
      <w:r w:rsidR="00996F9A">
        <w:rPr>
          <w:rFonts w:ascii="Times New Roman" w:eastAsia="Calibri" w:hAnsi="Times New Roman" w:hint="default"/>
          <w:lang w:eastAsia="en-US"/>
        </w:rPr>
        <w:t>to tak aby ich poč</w:t>
      </w:r>
      <w:r w:rsidR="00996F9A">
        <w:rPr>
          <w:rFonts w:ascii="Times New Roman" w:eastAsia="Calibri" w:hAnsi="Times New Roman" w:hint="default"/>
          <w:lang w:eastAsia="en-US"/>
        </w:rPr>
        <w:t>et dosahova</w:t>
      </w:r>
      <w:r w:rsidR="00996F9A">
        <w:rPr>
          <w:rFonts w:ascii="Times New Roman" w:eastAsia="Calibri" w:hAnsi="Times New Roman" w:hint="default"/>
          <w:lang w:eastAsia="en-US"/>
        </w:rPr>
        <w:t>l aspoň</w:t>
      </w:r>
      <w:r w:rsidR="00996F9A">
        <w:rPr>
          <w:rFonts w:ascii="Times New Roman" w:eastAsia="Calibri" w:hAnsi="Times New Roman" w:hint="default"/>
          <w:lang w:eastAsia="en-US"/>
        </w:rPr>
        <w:t xml:space="preserve"> sedem a </w:t>
      </w:r>
      <w:r w:rsidR="00996F9A">
        <w:rPr>
          <w:rFonts w:ascii="Times New Roman" w:eastAsia="Calibri" w:hAnsi="Times New Roman" w:hint="default"/>
          <w:lang w:eastAsia="en-US"/>
        </w:rPr>
        <w:t>mohli vytvoriť</w:t>
      </w:r>
      <w:r w:rsidR="00996F9A">
        <w:rPr>
          <w:rFonts w:ascii="Times New Roman" w:eastAsia="Calibri" w:hAnsi="Times New Roman" w:hint="default"/>
          <w:lang w:eastAsia="en-US"/>
        </w:rPr>
        <w:t xml:space="preserve"> spoloč</w:t>
      </w:r>
      <w:r w:rsidR="00996F9A">
        <w:rPr>
          <w:rFonts w:ascii="Times New Roman" w:eastAsia="Calibri" w:hAnsi="Times New Roman" w:hint="default"/>
          <w:lang w:eastAsia="en-US"/>
        </w:rPr>
        <w:t>ne kolé</w:t>
      </w:r>
      <w:r w:rsidR="00996F9A">
        <w:rPr>
          <w:rFonts w:ascii="Times New Roman" w:eastAsia="Calibri" w:hAnsi="Times New Roman" w:hint="default"/>
          <w:lang w:eastAsia="en-US"/>
        </w:rPr>
        <w:t>gium. V </w:t>
      </w:r>
      <w:r w:rsidR="00996F9A">
        <w:rPr>
          <w:rFonts w:ascii="Times New Roman" w:eastAsia="Calibri" w:hAnsi="Times New Roman" w:hint="default"/>
          <w:lang w:eastAsia="en-US"/>
        </w:rPr>
        <w:t>prí</w:t>
      </w:r>
      <w:r w:rsidR="00996F9A">
        <w:rPr>
          <w:rFonts w:ascii="Times New Roman" w:eastAsia="Calibri" w:hAnsi="Times New Roman" w:hint="default"/>
          <w:lang w:eastAsia="en-US"/>
        </w:rPr>
        <w:t xml:space="preserve">pade, ak </w:t>
      </w:r>
      <w:r w:rsidR="00931737">
        <w:rPr>
          <w:rFonts w:ascii="Times New Roman" w:eastAsia="Calibri" w:hAnsi="Times New Roman" w:hint="default"/>
          <w:lang w:eastAsia="en-US"/>
        </w:rPr>
        <w:t>sa ná</w:t>
      </w:r>
      <w:r w:rsidR="00931737">
        <w:rPr>
          <w:rFonts w:ascii="Times New Roman" w:eastAsia="Calibri" w:hAnsi="Times New Roman" w:hint="default"/>
          <w:lang w:eastAsia="en-US"/>
        </w:rPr>
        <w:t>rodnostné</w:t>
      </w:r>
      <w:r w:rsidR="00931737">
        <w:rPr>
          <w:rFonts w:ascii="Times New Roman" w:eastAsia="Calibri" w:hAnsi="Times New Roman" w:hint="default"/>
          <w:lang w:eastAsia="en-US"/>
        </w:rPr>
        <w:t xml:space="preserve"> organizá</w:t>
      </w:r>
      <w:r w:rsidR="00931737">
        <w:rPr>
          <w:rFonts w:ascii="Times New Roman" w:eastAsia="Calibri" w:hAnsi="Times New Roman" w:hint="default"/>
          <w:lang w:eastAsia="en-US"/>
        </w:rPr>
        <w:t>cie nedohodnú</w:t>
      </w:r>
      <w:r w:rsidR="00931737">
        <w:rPr>
          <w:rFonts w:ascii="Times New Roman" w:eastAsia="Calibri" w:hAnsi="Times New Roman" w:hint="default"/>
          <w:lang w:eastAsia="en-US"/>
        </w:rPr>
        <w:t xml:space="preserve"> na spojení</w:t>
      </w:r>
      <w:r w:rsidR="00931737">
        <w:rPr>
          <w:rFonts w:ascii="Times New Roman" w:eastAsia="Calibri" w:hAnsi="Times New Roman" w:hint="default"/>
          <w:lang w:eastAsia="en-US"/>
        </w:rPr>
        <w:t xml:space="preserve"> za úč</w:t>
      </w:r>
      <w:r w:rsidR="00931737">
        <w:rPr>
          <w:rFonts w:ascii="Times New Roman" w:eastAsia="Calibri" w:hAnsi="Times New Roman" w:hint="default"/>
          <w:lang w:eastAsia="en-US"/>
        </w:rPr>
        <w:t>elom vytvorenia spoloč</w:t>
      </w:r>
      <w:r w:rsidR="00931737">
        <w:rPr>
          <w:rFonts w:ascii="Times New Roman" w:eastAsia="Calibri" w:hAnsi="Times New Roman" w:hint="default"/>
          <w:lang w:eastAsia="en-US"/>
        </w:rPr>
        <w:t>né</w:t>
      </w:r>
      <w:r w:rsidR="00931737">
        <w:rPr>
          <w:rFonts w:ascii="Times New Roman" w:eastAsia="Calibri" w:hAnsi="Times New Roman" w:hint="default"/>
          <w:lang w:eastAsia="en-US"/>
        </w:rPr>
        <w:t>ho kolé</w:t>
      </w:r>
      <w:r w:rsidR="00931737">
        <w:rPr>
          <w:rFonts w:ascii="Times New Roman" w:eastAsia="Calibri" w:hAnsi="Times New Roman" w:hint="default"/>
          <w:lang w:eastAsia="en-US"/>
        </w:rPr>
        <w:t>gia, tak o</w:t>
      </w:r>
      <w:r w:rsidR="00E94282">
        <w:rPr>
          <w:rFonts w:ascii="Times New Roman" w:eastAsia="Calibri" w:hAnsi="Times New Roman"/>
          <w:lang w:eastAsia="en-US"/>
        </w:rPr>
        <w:t> </w:t>
      </w:r>
      <w:r w:rsidR="00E94282">
        <w:rPr>
          <w:rFonts w:ascii="Times New Roman" w:eastAsia="Calibri" w:hAnsi="Times New Roman" w:hint="default"/>
          <w:lang w:eastAsia="en-US"/>
        </w:rPr>
        <w:t>ich spojení</w:t>
      </w:r>
      <w:r w:rsidR="00E94282">
        <w:rPr>
          <w:rFonts w:ascii="Times New Roman" w:eastAsia="Calibri" w:hAnsi="Times New Roman" w:hint="default"/>
          <w:lang w:eastAsia="en-US"/>
        </w:rPr>
        <w:t xml:space="preserve"> rozhodne riaditeľ</w:t>
      </w:r>
      <w:r w:rsidR="00E94282">
        <w:rPr>
          <w:rFonts w:ascii="Times New Roman" w:eastAsia="Calibri" w:hAnsi="Times New Roman" w:hint="default"/>
          <w:lang w:eastAsia="en-US"/>
        </w:rPr>
        <w:t xml:space="preserve"> tý</w:t>
      </w:r>
      <w:r w:rsidR="00E94282">
        <w:rPr>
          <w:rFonts w:ascii="Times New Roman" w:eastAsia="Calibri" w:hAnsi="Times New Roman" w:hint="default"/>
          <w:lang w:eastAsia="en-US"/>
        </w:rPr>
        <w:t>m, ž</w:t>
      </w:r>
      <w:r w:rsidR="00E94282">
        <w:rPr>
          <w:rFonts w:ascii="Times New Roman" w:eastAsia="Calibri" w:hAnsi="Times New Roman" w:hint="default"/>
          <w:lang w:eastAsia="en-US"/>
        </w:rPr>
        <w:t>e ich na zá</w:t>
      </w:r>
      <w:r w:rsidR="00E94282">
        <w:rPr>
          <w:rFonts w:ascii="Times New Roman" w:eastAsia="Calibri" w:hAnsi="Times New Roman" w:hint="default"/>
          <w:lang w:eastAsia="en-US"/>
        </w:rPr>
        <w:t>klade konzultá</w:t>
      </w:r>
      <w:r w:rsidR="00E94282">
        <w:rPr>
          <w:rFonts w:ascii="Times New Roman" w:eastAsia="Calibri" w:hAnsi="Times New Roman" w:hint="default"/>
          <w:lang w:eastAsia="en-US"/>
        </w:rPr>
        <w:t>cie s </w:t>
      </w:r>
      <w:r w:rsidR="00E94282">
        <w:rPr>
          <w:rFonts w:ascii="Times New Roman" w:eastAsia="Calibri" w:hAnsi="Times New Roman" w:hint="default"/>
          <w:lang w:eastAsia="en-US"/>
        </w:rPr>
        <w:t>ná</w:t>
      </w:r>
      <w:r w:rsidR="00E94282">
        <w:rPr>
          <w:rFonts w:ascii="Times New Roman" w:eastAsia="Calibri" w:hAnsi="Times New Roman" w:hint="default"/>
          <w:lang w:eastAsia="en-US"/>
        </w:rPr>
        <w:t>rodnostný</w:t>
      </w:r>
      <w:r w:rsidR="00E94282">
        <w:rPr>
          <w:rFonts w:ascii="Times New Roman" w:eastAsia="Calibri" w:hAnsi="Times New Roman" w:hint="default"/>
          <w:lang w:eastAsia="en-US"/>
        </w:rPr>
        <w:t>mi organizá</w:t>
      </w:r>
      <w:r w:rsidR="00E94282">
        <w:rPr>
          <w:rFonts w:ascii="Times New Roman" w:eastAsia="Calibri" w:hAnsi="Times New Roman" w:hint="default"/>
          <w:lang w:eastAsia="en-US"/>
        </w:rPr>
        <w:t>ciami za</w:t>
      </w:r>
      <w:r w:rsidR="00E94282">
        <w:rPr>
          <w:rFonts w:ascii="Times New Roman" w:eastAsia="Calibri" w:hAnsi="Times New Roman" w:hint="default"/>
          <w:lang w:eastAsia="en-US"/>
        </w:rPr>
        <w:t>radí</w:t>
      </w:r>
      <w:r w:rsidR="00E94282">
        <w:rPr>
          <w:rFonts w:ascii="Times New Roman" w:eastAsia="Calibri" w:hAnsi="Times New Roman" w:hint="default"/>
          <w:lang w:eastAsia="en-US"/>
        </w:rPr>
        <w:t xml:space="preserve"> do už</w:t>
      </w:r>
      <w:r w:rsidR="00E94282">
        <w:rPr>
          <w:rFonts w:ascii="Times New Roman" w:eastAsia="Calibri" w:hAnsi="Times New Roman" w:hint="default"/>
          <w:lang w:eastAsia="en-US"/>
        </w:rPr>
        <w:t xml:space="preserve"> vytvorené</w:t>
      </w:r>
      <w:r w:rsidR="00E94282">
        <w:rPr>
          <w:rFonts w:ascii="Times New Roman" w:eastAsia="Calibri" w:hAnsi="Times New Roman" w:hint="default"/>
          <w:lang w:eastAsia="en-US"/>
        </w:rPr>
        <w:t>ho kolé</w:t>
      </w:r>
      <w:r w:rsidR="00E94282">
        <w:rPr>
          <w:rFonts w:ascii="Times New Roman" w:eastAsia="Calibri" w:hAnsi="Times New Roman" w:hint="default"/>
          <w:lang w:eastAsia="en-US"/>
        </w:rPr>
        <w:t>gia.</w:t>
      </w:r>
    </w:p>
    <w:p w:rsidR="00E94282" w:rsidP="007E0CD4">
      <w:pPr>
        <w:bidi w:val="0"/>
        <w:spacing w:line="240" w:lineRule="atLeast"/>
        <w:ind w:firstLine="708"/>
        <w:contextualSpacing/>
        <w:jc w:val="both"/>
        <w:rPr>
          <w:rFonts w:ascii="Times New Roman" w:eastAsia="Calibri" w:hAnsi="Times New Roman"/>
          <w:lang w:eastAsia="en-US"/>
        </w:rPr>
      </w:pPr>
    </w:p>
    <w:p w:rsidR="00E94282" w:rsidP="007E0CD4">
      <w:pPr>
        <w:bidi w:val="0"/>
        <w:spacing w:line="240" w:lineRule="atLeast"/>
        <w:ind w:firstLine="708"/>
        <w:contextualSpacing/>
        <w:jc w:val="both"/>
        <w:rPr>
          <w:rFonts w:ascii="Times New Roman" w:eastAsia="Calibri" w:hAnsi="Times New Roman"/>
          <w:lang w:eastAsia="en-US"/>
        </w:rPr>
      </w:pPr>
      <w:r>
        <w:rPr>
          <w:rFonts w:ascii="Times New Roman" w:eastAsia="Calibri" w:hAnsi="Times New Roman"/>
          <w:lang w:eastAsia="en-US"/>
        </w:rPr>
        <w:t>V </w:t>
      </w:r>
      <w:r>
        <w:rPr>
          <w:rFonts w:ascii="Times New Roman" w:eastAsia="Calibri" w:hAnsi="Times New Roman" w:hint="default"/>
          <w:lang w:eastAsia="en-US"/>
        </w:rPr>
        <w:t>prí</w:t>
      </w:r>
      <w:r>
        <w:rPr>
          <w:rFonts w:ascii="Times New Roman" w:eastAsia="Calibri" w:hAnsi="Times New Roman" w:hint="default"/>
          <w:lang w:eastAsia="en-US"/>
        </w:rPr>
        <w:t>pade, ak napriek spojeniu vš</w:t>
      </w:r>
      <w:r>
        <w:rPr>
          <w:rFonts w:ascii="Times New Roman" w:eastAsia="Calibri" w:hAnsi="Times New Roman" w:hint="default"/>
          <w:lang w:eastAsia="en-US"/>
        </w:rPr>
        <w:t>etký</w:t>
      </w:r>
      <w:r>
        <w:rPr>
          <w:rFonts w:ascii="Times New Roman" w:eastAsia="Calibri" w:hAnsi="Times New Roman" w:hint="default"/>
          <w:lang w:eastAsia="en-US"/>
        </w:rPr>
        <w:t>ch ná</w:t>
      </w:r>
      <w:r>
        <w:rPr>
          <w:rFonts w:ascii="Times New Roman" w:eastAsia="Calibri" w:hAnsi="Times New Roman" w:hint="default"/>
          <w:lang w:eastAsia="en-US"/>
        </w:rPr>
        <w:t>rodnostný</w:t>
      </w:r>
      <w:r>
        <w:rPr>
          <w:rFonts w:ascii="Times New Roman" w:eastAsia="Calibri" w:hAnsi="Times New Roman" w:hint="default"/>
          <w:lang w:eastAsia="en-US"/>
        </w:rPr>
        <w:t>ch organizá</w:t>
      </w:r>
      <w:r>
        <w:rPr>
          <w:rFonts w:ascii="Times New Roman" w:eastAsia="Calibri" w:hAnsi="Times New Roman" w:hint="default"/>
          <w:lang w:eastAsia="en-US"/>
        </w:rPr>
        <w:t>cií</w:t>
      </w:r>
      <w:r>
        <w:rPr>
          <w:rFonts w:ascii="Times New Roman" w:eastAsia="Calibri" w:hAnsi="Times New Roman" w:hint="default"/>
          <w:lang w:eastAsia="en-US"/>
        </w:rPr>
        <w:t xml:space="preserve"> naprieč</w:t>
      </w:r>
      <w:r>
        <w:rPr>
          <w:rFonts w:ascii="Times New Roman" w:eastAsia="Calibri" w:hAnsi="Times New Roman" w:hint="default"/>
          <w:lang w:eastAsia="en-US"/>
        </w:rPr>
        <w:t xml:space="preserve"> kul</w:t>
      </w:r>
      <w:r w:rsidR="00847DFD">
        <w:rPr>
          <w:rFonts w:ascii="Times New Roman" w:eastAsia="Calibri" w:hAnsi="Times New Roman" w:hint="default"/>
          <w:lang w:eastAsia="en-US"/>
        </w:rPr>
        <w:t>tú</w:t>
      </w:r>
      <w:r w:rsidR="00847DFD">
        <w:rPr>
          <w:rFonts w:ascii="Times New Roman" w:eastAsia="Calibri" w:hAnsi="Times New Roman" w:hint="default"/>
          <w:lang w:eastAsia="en-US"/>
        </w:rPr>
        <w:t>rnymi oblasť</w:t>
      </w:r>
      <w:r w:rsidR="00847DFD">
        <w:rPr>
          <w:rFonts w:ascii="Times New Roman" w:eastAsia="Calibri" w:hAnsi="Times New Roman" w:hint="default"/>
          <w:lang w:eastAsia="en-US"/>
        </w:rPr>
        <w:t>ami, nebude ich celkový</w:t>
      </w:r>
      <w:r w:rsidR="00847DFD">
        <w:rPr>
          <w:rFonts w:ascii="Times New Roman" w:eastAsia="Calibri" w:hAnsi="Times New Roman" w:hint="default"/>
          <w:lang w:eastAsia="en-US"/>
        </w:rPr>
        <w:t xml:space="preserve"> poč</w:t>
      </w:r>
      <w:r w:rsidR="00847DFD">
        <w:rPr>
          <w:rFonts w:ascii="Times New Roman" w:eastAsia="Calibri" w:hAnsi="Times New Roman" w:hint="default"/>
          <w:lang w:eastAsia="en-US"/>
        </w:rPr>
        <w:t>et sedem, platí</w:t>
      </w:r>
      <w:r w:rsidR="00847DFD">
        <w:rPr>
          <w:rFonts w:ascii="Times New Roman" w:eastAsia="Calibri" w:hAnsi="Times New Roman" w:hint="default"/>
          <w:lang w:eastAsia="en-US"/>
        </w:rPr>
        <w:t xml:space="preserve"> zá</w:t>
      </w:r>
      <w:r w:rsidR="00847DFD">
        <w:rPr>
          <w:rFonts w:ascii="Times New Roman" w:eastAsia="Calibri" w:hAnsi="Times New Roman" w:hint="default"/>
          <w:lang w:eastAsia="en-US"/>
        </w:rPr>
        <w:t>konná</w:t>
      </w:r>
      <w:r w:rsidR="00847DFD">
        <w:rPr>
          <w:rFonts w:ascii="Times New Roman" w:eastAsia="Calibri" w:hAnsi="Times New Roman" w:hint="default"/>
          <w:lang w:eastAsia="en-US"/>
        </w:rPr>
        <w:t xml:space="preserve"> vý</w:t>
      </w:r>
      <w:r w:rsidR="00847DFD">
        <w:rPr>
          <w:rFonts w:ascii="Times New Roman" w:eastAsia="Calibri" w:hAnsi="Times New Roman" w:hint="default"/>
          <w:lang w:eastAsia="en-US"/>
        </w:rPr>
        <w:t>nimka, ž</w:t>
      </w:r>
      <w:r w:rsidR="00847DFD">
        <w:rPr>
          <w:rFonts w:ascii="Times New Roman" w:eastAsia="Calibri" w:hAnsi="Times New Roman" w:hint="default"/>
          <w:lang w:eastAsia="en-US"/>
        </w:rPr>
        <w:t>e dochá</w:t>
      </w:r>
      <w:r w:rsidR="00847DFD">
        <w:rPr>
          <w:rFonts w:ascii="Times New Roman" w:eastAsia="Calibri" w:hAnsi="Times New Roman" w:hint="default"/>
          <w:lang w:eastAsia="en-US"/>
        </w:rPr>
        <w:t>dza k </w:t>
      </w:r>
      <w:r w:rsidR="00847DFD">
        <w:rPr>
          <w:rFonts w:ascii="Times New Roman" w:eastAsia="Calibri" w:hAnsi="Times New Roman" w:hint="default"/>
          <w:lang w:eastAsia="en-US"/>
        </w:rPr>
        <w:t>vytvoreniu kolé</w:t>
      </w:r>
      <w:r w:rsidR="00847DFD">
        <w:rPr>
          <w:rFonts w:ascii="Times New Roman" w:eastAsia="Calibri" w:hAnsi="Times New Roman" w:hint="default"/>
          <w:lang w:eastAsia="en-US"/>
        </w:rPr>
        <w:t>gia napriek nedostatoč</w:t>
      </w:r>
      <w:r w:rsidR="00847DFD">
        <w:rPr>
          <w:rFonts w:ascii="Times New Roman" w:eastAsia="Calibri" w:hAnsi="Times New Roman" w:hint="default"/>
          <w:lang w:eastAsia="en-US"/>
        </w:rPr>
        <w:t>né</w:t>
      </w:r>
      <w:r w:rsidR="00847DFD">
        <w:rPr>
          <w:rFonts w:ascii="Times New Roman" w:eastAsia="Calibri" w:hAnsi="Times New Roman" w:hint="default"/>
          <w:lang w:eastAsia="en-US"/>
        </w:rPr>
        <w:t>mu celkové</w:t>
      </w:r>
      <w:r w:rsidR="00847DFD">
        <w:rPr>
          <w:rFonts w:ascii="Times New Roman" w:eastAsia="Calibri" w:hAnsi="Times New Roman" w:hint="default"/>
          <w:lang w:eastAsia="en-US"/>
        </w:rPr>
        <w:t>mu poč</w:t>
      </w:r>
      <w:r w:rsidR="00847DFD">
        <w:rPr>
          <w:rFonts w:ascii="Times New Roman" w:eastAsia="Calibri" w:hAnsi="Times New Roman" w:hint="default"/>
          <w:lang w:eastAsia="en-US"/>
        </w:rPr>
        <w:t xml:space="preserve">tu </w:t>
      </w:r>
      <w:r w:rsidR="00847DFD">
        <w:rPr>
          <w:rFonts w:ascii="Times New Roman" w:eastAsia="Calibri" w:hAnsi="Times New Roman" w:hint="default"/>
          <w:lang w:eastAsia="en-US"/>
        </w:rPr>
        <w:t>ná</w:t>
      </w:r>
      <w:r w:rsidR="00847DFD">
        <w:rPr>
          <w:rFonts w:ascii="Times New Roman" w:eastAsia="Calibri" w:hAnsi="Times New Roman" w:hint="default"/>
          <w:lang w:eastAsia="en-US"/>
        </w:rPr>
        <w:t>rodnostný</w:t>
      </w:r>
      <w:r w:rsidR="00847DFD">
        <w:rPr>
          <w:rFonts w:ascii="Times New Roman" w:eastAsia="Calibri" w:hAnsi="Times New Roman" w:hint="default"/>
          <w:lang w:eastAsia="en-US"/>
        </w:rPr>
        <w:t>ch organizá</w:t>
      </w:r>
      <w:r w:rsidR="00847DFD">
        <w:rPr>
          <w:rFonts w:ascii="Times New Roman" w:eastAsia="Calibri" w:hAnsi="Times New Roman" w:hint="default"/>
          <w:lang w:eastAsia="en-US"/>
        </w:rPr>
        <w:t>cií</w:t>
      </w:r>
      <w:r w:rsidR="00847DFD">
        <w:rPr>
          <w:rFonts w:ascii="Times New Roman" w:eastAsia="Calibri" w:hAnsi="Times New Roman" w:hint="default"/>
          <w:lang w:eastAsia="en-US"/>
        </w:rPr>
        <w:t xml:space="preserve"> </w:t>
      </w:r>
      <w:r w:rsidR="00E96DB2">
        <w:rPr>
          <w:rFonts w:ascii="Times New Roman" w:eastAsia="Calibri" w:hAnsi="Times New Roman" w:hint="default"/>
          <w:lang w:eastAsia="en-US"/>
        </w:rPr>
        <w:t>zaoberajú</w:t>
      </w:r>
      <w:r w:rsidR="00E96DB2">
        <w:rPr>
          <w:rFonts w:ascii="Times New Roman" w:eastAsia="Calibri" w:hAnsi="Times New Roman" w:hint="default"/>
          <w:lang w:eastAsia="en-US"/>
        </w:rPr>
        <w:t>cich sa kultú</w:t>
      </w:r>
      <w:r w:rsidR="00E96DB2">
        <w:rPr>
          <w:rFonts w:ascii="Times New Roman" w:eastAsia="Calibri" w:hAnsi="Times New Roman" w:hint="default"/>
          <w:lang w:eastAsia="en-US"/>
        </w:rPr>
        <w:t>rou ná</w:t>
      </w:r>
      <w:r w:rsidR="00E96DB2">
        <w:rPr>
          <w:rFonts w:ascii="Times New Roman" w:eastAsia="Calibri" w:hAnsi="Times New Roman" w:hint="default"/>
          <w:lang w:eastAsia="en-US"/>
        </w:rPr>
        <w:t>rodnostný</w:t>
      </w:r>
      <w:r w:rsidR="00E96DB2">
        <w:rPr>
          <w:rFonts w:ascii="Times New Roman" w:eastAsia="Calibri" w:hAnsi="Times New Roman" w:hint="default"/>
          <w:lang w:eastAsia="en-US"/>
        </w:rPr>
        <w:t>ch menší</w:t>
      </w:r>
      <w:r w:rsidR="00E96DB2">
        <w:rPr>
          <w:rFonts w:ascii="Times New Roman" w:eastAsia="Calibri" w:hAnsi="Times New Roman" w:hint="default"/>
          <w:lang w:eastAsia="en-US"/>
        </w:rPr>
        <w:t>n.</w:t>
      </w:r>
    </w:p>
    <w:p w:rsidR="0087225C" w:rsidP="007E0CD4">
      <w:pPr>
        <w:bidi w:val="0"/>
        <w:spacing w:line="240" w:lineRule="atLeast"/>
        <w:ind w:firstLine="708"/>
        <w:contextualSpacing/>
        <w:jc w:val="both"/>
        <w:rPr>
          <w:rFonts w:ascii="Times New Roman" w:eastAsia="Calibri" w:hAnsi="Times New Roman"/>
          <w:lang w:eastAsia="en-US"/>
        </w:rPr>
      </w:pPr>
    </w:p>
    <w:p w:rsidR="0087225C" w:rsidP="007E0CD4">
      <w:pPr>
        <w:bidi w:val="0"/>
        <w:spacing w:line="240" w:lineRule="atLeast"/>
        <w:ind w:firstLine="708"/>
        <w:contextualSpacing/>
        <w:jc w:val="both"/>
        <w:rPr>
          <w:rFonts w:ascii="Times New Roman" w:eastAsia="Calibri" w:hAnsi="Times New Roman"/>
          <w:lang w:eastAsia="en-US"/>
        </w:rPr>
      </w:pPr>
      <w:r>
        <w:rPr>
          <w:rFonts w:ascii="Times New Roman" w:eastAsia="Calibri" w:hAnsi="Times New Roman" w:hint="default"/>
          <w:lang w:eastAsia="en-US"/>
        </w:rPr>
        <w:t>Navrhovaný</w:t>
      </w:r>
      <w:r>
        <w:rPr>
          <w:rFonts w:ascii="Times New Roman" w:eastAsia="Calibri" w:hAnsi="Times New Roman" w:hint="default"/>
          <w:lang w:eastAsia="en-US"/>
        </w:rPr>
        <w:t xml:space="preserve"> systé</w:t>
      </w:r>
      <w:r>
        <w:rPr>
          <w:rFonts w:ascii="Times New Roman" w:eastAsia="Calibri" w:hAnsi="Times New Roman" w:hint="default"/>
          <w:lang w:eastAsia="en-US"/>
        </w:rPr>
        <w:t>m má</w:t>
      </w:r>
      <w:r>
        <w:rPr>
          <w:rFonts w:ascii="Times New Roman" w:eastAsia="Calibri" w:hAnsi="Times New Roman" w:hint="default"/>
          <w:lang w:eastAsia="en-US"/>
        </w:rPr>
        <w:t xml:space="preserve"> zabezpeč</w:t>
      </w:r>
      <w:r>
        <w:rPr>
          <w:rFonts w:ascii="Times New Roman" w:eastAsia="Calibri" w:hAnsi="Times New Roman" w:hint="default"/>
          <w:lang w:eastAsia="en-US"/>
        </w:rPr>
        <w:t>iť</w:t>
      </w:r>
      <w:r>
        <w:rPr>
          <w:rFonts w:ascii="Times New Roman" w:eastAsia="Calibri" w:hAnsi="Times New Roman" w:hint="default"/>
          <w:lang w:eastAsia="en-US"/>
        </w:rPr>
        <w:t xml:space="preserve"> iniciatí</w:t>
      </w:r>
      <w:r>
        <w:rPr>
          <w:rFonts w:ascii="Times New Roman" w:eastAsia="Calibri" w:hAnsi="Times New Roman" w:hint="default"/>
          <w:lang w:eastAsia="en-US"/>
        </w:rPr>
        <w:t>vnosť</w:t>
      </w:r>
      <w:r>
        <w:rPr>
          <w:rFonts w:ascii="Times New Roman" w:eastAsia="Calibri" w:hAnsi="Times New Roman" w:hint="default"/>
          <w:lang w:eastAsia="en-US"/>
        </w:rPr>
        <w:t xml:space="preserve"> a </w:t>
      </w:r>
      <w:r>
        <w:rPr>
          <w:rFonts w:ascii="Times New Roman" w:eastAsia="Calibri" w:hAnsi="Times New Roman" w:hint="default"/>
          <w:lang w:eastAsia="en-US"/>
        </w:rPr>
        <w:t>druž</w:t>
      </w:r>
      <w:r>
        <w:rPr>
          <w:rFonts w:ascii="Times New Roman" w:eastAsia="Calibri" w:hAnsi="Times New Roman" w:hint="default"/>
          <w:lang w:eastAsia="en-US"/>
        </w:rPr>
        <w:t>nosť</w:t>
      </w:r>
      <w:r>
        <w:rPr>
          <w:rFonts w:ascii="Times New Roman" w:eastAsia="Calibri" w:hAnsi="Times New Roman" w:hint="default"/>
          <w:lang w:eastAsia="en-US"/>
        </w:rPr>
        <w:t xml:space="preserve"> ná</w:t>
      </w:r>
      <w:r>
        <w:rPr>
          <w:rFonts w:ascii="Times New Roman" w:eastAsia="Calibri" w:hAnsi="Times New Roman" w:hint="default"/>
          <w:lang w:eastAsia="en-US"/>
        </w:rPr>
        <w:t>rodnostný</w:t>
      </w:r>
      <w:r>
        <w:rPr>
          <w:rFonts w:ascii="Times New Roman" w:eastAsia="Calibri" w:hAnsi="Times New Roman" w:hint="default"/>
          <w:lang w:eastAsia="en-US"/>
        </w:rPr>
        <w:t>ch organizá</w:t>
      </w:r>
      <w:r>
        <w:rPr>
          <w:rFonts w:ascii="Times New Roman" w:eastAsia="Calibri" w:hAnsi="Times New Roman" w:hint="default"/>
          <w:lang w:eastAsia="en-US"/>
        </w:rPr>
        <w:t>cií</w:t>
      </w:r>
      <w:r>
        <w:rPr>
          <w:rFonts w:ascii="Times New Roman" w:eastAsia="Calibri" w:hAnsi="Times New Roman" w:hint="default"/>
          <w:lang w:eastAsia="en-US"/>
        </w:rPr>
        <w:t>, prič</w:t>
      </w:r>
      <w:r>
        <w:rPr>
          <w:rFonts w:ascii="Times New Roman" w:eastAsia="Calibri" w:hAnsi="Times New Roman" w:hint="default"/>
          <w:lang w:eastAsia="en-US"/>
        </w:rPr>
        <w:t xml:space="preserve">om </w:t>
      </w:r>
      <w:r w:rsidR="00490D48">
        <w:rPr>
          <w:rFonts w:ascii="Times New Roman" w:eastAsia="Calibri" w:hAnsi="Times New Roman"/>
          <w:lang w:eastAsia="en-US"/>
        </w:rPr>
        <w:t xml:space="preserve">tento </w:t>
      </w:r>
      <w:r>
        <w:rPr>
          <w:rFonts w:ascii="Times New Roman" w:eastAsia="Calibri" w:hAnsi="Times New Roman" w:hint="default"/>
          <w:lang w:eastAsia="en-US"/>
        </w:rPr>
        <w:t>systé</w:t>
      </w:r>
      <w:r>
        <w:rPr>
          <w:rFonts w:ascii="Times New Roman" w:eastAsia="Calibri" w:hAnsi="Times New Roman" w:hint="default"/>
          <w:lang w:eastAsia="en-US"/>
        </w:rPr>
        <w:t xml:space="preserve">m </w:t>
      </w:r>
      <w:r w:rsidR="00490D48">
        <w:rPr>
          <w:rFonts w:ascii="Times New Roman" w:eastAsia="Calibri" w:hAnsi="Times New Roman" w:hint="default"/>
          <w:lang w:eastAsia="en-US"/>
        </w:rPr>
        <w:t>pozití</w:t>
      </w:r>
      <w:r w:rsidR="00490D48">
        <w:rPr>
          <w:rFonts w:ascii="Times New Roman" w:eastAsia="Calibri" w:hAnsi="Times New Roman" w:hint="default"/>
          <w:lang w:eastAsia="en-US"/>
        </w:rPr>
        <w:t>vne diskriminuje malé</w:t>
      </w:r>
      <w:r w:rsidR="00490D48">
        <w:rPr>
          <w:rFonts w:ascii="Times New Roman" w:eastAsia="Calibri" w:hAnsi="Times New Roman" w:hint="default"/>
          <w:lang w:eastAsia="en-US"/>
        </w:rPr>
        <w:t xml:space="preserve"> ná</w:t>
      </w:r>
      <w:r w:rsidR="00490D48">
        <w:rPr>
          <w:rFonts w:ascii="Times New Roman" w:eastAsia="Calibri" w:hAnsi="Times New Roman" w:hint="default"/>
          <w:lang w:eastAsia="en-US"/>
        </w:rPr>
        <w:t>rodnostné</w:t>
      </w:r>
      <w:r w:rsidR="00490D48">
        <w:rPr>
          <w:rFonts w:ascii="Times New Roman" w:eastAsia="Calibri" w:hAnsi="Times New Roman" w:hint="default"/>
          <w:lang w:eastAsia="en-US"/>
        </w:rPr>
        <w:t xml:space="preserve"> menš</w:t>
      </w:r>
      <w:r w:rsidR="00490D48">
        <w:rPr>
          <w:rFonts w:ascii="Times New Roman" w:eastAsia="Calibri" w:hAnsi="Times New Roman" w:hint="default"/>
          <w:lang w:eastAsia="en-US"/>
        </w:rPr>
        <w:t>iny, ktoré</w:t>
      </w:r>
      <w:r w:rsidR="00490D48">
        <w:rPr>
          <w:rFonts w:ascii="Times New Roman" w:eastAsia="Calibri" w:hAnsi="Times New Roman" w:hint="default"/>
          <w:lang w:eastAsia="en-US"/>
        </w:rPr>
        <w:t xml:space="preserve"> nedisponujú</w:t>
      </w:r>
      <w:r w:rsidR="00490D48">
        <w:rPr>
          <w:rFonts w:ascii="Times New Roman" w:eastAsia="Calibri" w:hAnsi="Times New Roman" w:hint="default"/>
          <w:lang w:eastAsia="en-US"/>
        </w:rPr>
        <w:t xml:space="preserve"> veľ</w:t>
      </w:r>
      <w:r w:rsidR="00490D48">
        <w:rPr>
          <w:rFonts w:ascii="Times New Roman" w:eastAsia="Calibri" w:hAnsi="Times New Roman" w:hint="default"/>
          <w:lang w:eastAsia="en-US"/>
        </w:rPr>
        <w:t>ký</w:t>
      </w:r>
      <w:r w:rsidR="00490D48">
        <w:rPr>
          <w:rFonts w:ascii="Times New Roman" w:eastAsia="Calibri" w:hAnsi="Times New Roman" w:hint="default"/>
          <w:lang w:eastAsia="en-US"/>
        </w:rPr>
        <w:t>m poč</w:t>
      </w:r>
      <w:r w:rsidR="00490D48">
        <w:rPr>
          <w:rFonts w:ascii="Times New Roman" w:eastAsia="Calibri" w:hAnsi="Times New Roman" w:hint="default"/>
          <w:lang w:eastAsia="en-US"/>
        </w:rPr>
        <w:t>tom ná</w:t>
      </w:r>
      <w:r w:rsidR="00490D48">
        <w:rPr>
          <w:rFonts w:ascii="Times New Roman" w:eastAsia="Calibri" w:hAnsi="Times New Roman" w:hint="default"/>
          <w:lang w:eastAsia="en-US"/>
        </w:rPr>
        <w:t>rodnostný</w:t>
      </w:r>
      <w:r w:rsidR="00490D48">
        <w:rPr>
          <w:rFonts w:ascii="Times New Roman" w:eastAsia="Calibri" w:hAnsi="Times New Roman" w:hint="default"/>
          <w:lang w:eastAsia="en-US"/>
        </w:rPr>
        <w:t>ch organizá</w:t>
      </w:r>
      <w:r w:rsidR="00490D48">
        <w:rPr>
          <w:rFonts w:ascii="Times New Roman" w:eastAsia="Calibri" w:hAnsi="Times New Roman" w:hint="default"/>
          <w:lang w:eastAsia="en-US"/>
        </w:rPr>
        <w:t>cií</w:t>
      </w:r>
      <w:r w:rsidR="00490D48">
        <w:rPr>
          <w:rFonts w:ascii="Times New Roman" w:eastAsia="Calibri" w:hAnsi="Times New Roman" w:hint="default"/>
          <w:lang w:eastAsia="en-US"/>
        </w:rPr>
        <w:t xml:space="preserve"> z</w:t>
      </w:r>
      <w:r w:rsidR="0012361C">
        <w:rPr>
          <w:rFonts w:ascii="Times New Roman" w:eastAsia="Calibri" w:hAnsi="Times New Roman"/>
          <w:lang w:eastAsia="en-US"/>
        </w:rPr>
        <w:t> </w:t>
      </w:r>
      <w:r w:rsidR="00490D48">
        <w:rPr>
          <w:rFonts w:ascii="Times New Roman" w:eastAsia="Calibri" w:hAnsi="Times New Roman" w:hint="default"/>
          <w:lang w:eastAsia="en-US"/>
        </w:rPr>
        <w:t>jednotlivý</w:t>
      </w:r>
      <w:r w:rsidR="00490D48">
        <w:rPr>
          <w:rFonts w:ascii="Times New Roman" w:eastAsia="Calibri" w:hAnsi="Times New Roman" w:hint="default"/>
          <w:lang w:eastAsia="en-US"/>
        </w:rPr>
        <w:t>ch</w:t>
      </w:r>
      <w:r w:rsidR="0012361C">
        <w:rPr>
          <w:rFonts w:ascii="Times New Roman" w:eastAsia="Calibri" w:hAnsi="Times New Roman" w:hint="default"/>
          <w:lang w:eastAsia="en-US"/>
        </w:rPr>
        <w:t xml:space="preserve"> kultú</w:t>
      </w:r>
      <w:r w:rsidR="0012361C">
        <w:rPr>
          <w:rFonts w:ascii="Times New Roman" w:eastAsia="Calibri" w:hAnsi="Times New Roman" w:hint="default"/>
          <w:lang w:eastAsia="en-US"/>
        </w:rPr>
        <w:t>rnych oblastí</w:t>
      </w:r>
      <w:r w:rsidR="0012361C">
        <w:rPr>
          <w:rFonts w:ascii="Times New Roman" w:eastAsia="Calibri" w:hAnsi="Times New Roman" w:hint="default"/>
          <w:lang w:eastAsia="en-US"/>
        </w:rPr>
        <w:t>, na ú</w:t>
      </w:r>
      <w:r w:rsidR="0012361C">
        <w:rPr>
          <w:rFonts w:ascii="Times New Roman" w:eastAsia="Calibri" w:hAnsi="Times New Roman" w:hint="default"/>
          <w:lang w:eastAsia="en-US"/>
        </w:rPr>
        <w:t>kor veľ</w:t>
      </w:r>
      <w:r w:rsidR="0012361C">
        <w:rPr>
          <w:rFonts w:ascii="Times New Roman" w:eastAsia="Calibri" w:hAnsi="Times New Roman" w:hint="default"/>
          <w:lang w:eastAsia="en-US"/>
        </w:rPr>
        <w:t>ký</w:t>
      </w:r>
      <w:r w:rsidR="0012361C">
        <w:rPr>
          <w:rFonts w:ascii="Times New Roman" w:eastAsia="Calibri" w:hAnsi="Times New Roman" w:hint="default"/>
          <w:lang w:eastAsia="en-US"/>
        </w:rPr>
        <w:t>ch ná</w:t>
      </w:r>
      <w:r w:rsidR="0012361C">
        <w:rPr>
          <w:rFonts w:ascii="Times New Roman" w:eastAsia="Calibri" w:hAnsi="Times New Roman" w:hint="default"/>
          <w:lang w:eastAsia="en-US"/>
        </w:rPr>
        <w:t>rodnostný</w:t>
      </w:r>
      <w:r w:rsidR="0012361C">
        <w:rPr>
          <w:rFonts w:ascii="Times New Roman" w:eastAsia="Calibri" w:hAnsi="Times New Roman" w:hint="default"/>
          <w:lang w:eastAsia="en-US"/>
        </w:rPr>
        <w:t>ch menší</w:t>
      </w:r>
      <w:r w:rsidR="0012361C">
        <w:rPr>
          <w:rFonts w:ascii="Times New Roman" w:eastAsia="Calibri" w:hAnsi="Times New Roman" w:hint="default"/>
          <w:lang w:eastAsia="en-US"/>
        </w:rPr>
        <w:t>n, ktoré</w:t>
      </w:r>
      <w:r w:rsidR="0012361C">
        <w:rPr>
          <w:rFonts w:ascii="Times New Roman" w:eastAsia="Calibri" w:hAnsi="Times New Roman" w:hint="default"/>
          <w:lang w:eastAsia="en-US"/>
        </w:rPr>
        <w:t xml:space="preserve"> disponujú</w:t>
      </w:r>
      <w:r w:rsidR="0012361C">
        <w:rPr>
          <w:rFonts w:ascii="Times New Roman" w:eastAsia="Calibri" w:hAnsi="Times New Roman" w:hint="default"/>
          <w:lang w:eastAsia="en-US"/>
        </w:rPr>
        <w:t xml:space="preserve"> veľ</w:t>
      </w:r>
      <w:r w:rsidR="0012361C">
        <w:rPr>
          <w:rFonts w:ascii="Times New Roman" w:eastAsia="Calibri" w:hAnsi="Times New Roman" w:hint="default"/>
          <w:lang w:eastAsia="en-US"/>
        </w:rPr>
        <w:t>ký</w:t>
      </w:r>
      <w:r w:rsidR="0012361C">
        <w:rPr>
          <w:rFonts w:ascii="Times New Roman" w:eastAsia="Calibri" w:hAnsi="Times New Roman" w:hint="default"/>
          <w:lang w:eastAsia="en-US"/>
        </w:rPr>
        <w:t>m poč</w:t>
      </w:r>
      <w:r w:rsidR="0012361C">
        <w:rPr>
          <w:rFonts w:ascii="Times New Roman" w:eastAsia="Calibri" w:hAnsi="Times New Roman" w:hint="default"/>
          <w:lang w:eastAsia="en-US"/>
        </w:rPr>
        <w:t>tom ná</w:t>
      </w:r>
      <w:r w:rsidR="0012361C">
        <w:rPr>
          <w:rFonts w:ascii="Times New Roman" w:eastAsia="Calibri" w:hAnsi="Times New Roman" w:hint="default"/>
          <w:lang w:eastAsia="en-US"/>
        </w:rPr>
        <w:t>rodnostný</w:t>
      </w:r>
      <w:r w:rsidR="0012361C">
        <w:rPr>
          <w:rFonts w:ascii="Times New Roman" w:eastAsia="Calibri" w:hAnsi="Times New Roman" w:hint="default"/>
          <w:lang w:eastAsia="en-US"/>
        </w:rPr>
        <w:t>ch organizá</w:t>
      </w:r>
      <w:r w:rsidR="0012361C">
        <w:rPr>
          <w:rFonts w:ascii="Times New Roman" w:eastAsia="Calibri" w:hAnsi="Times New Roman" w:hint="default"/>
          <w:lang w:eastAsia="en-US"/>
        </w:rPr>
        <w:t>cií</w:t>
      </w:r>
      <w:r w:rsidR="0012361C">
        <w:rPr>
          <w:rFonts w:ascii="Times New Roman" w:eastAsia="Calibri" w:hAnsi="Times New Roman" w:hint="default"/>
          <w:lang w:eastAsia="en-US"/>
        </w:rPr>
        <w:t xml:space="preserve"> zo vš</w:t>
      </w:r>
      <w:r w:rsidR="0012361C">
        <w:rPr>
          <w:rFonts w:ascii="Times New Roman" w:eastAsia="Calibri" w:hAnsi="Times New Roman" w:hint="default"/>
          <w:lang w:eastAsia="en-US"/>
        </w:rPr>
        <w:t>etký</w:t>
      </w:r>
      <w:r w:rsidR="0012361C">
        <w:rPr>
          <w:rFonts w:ascii="Times New Roman" w:eastAsia="Calibri" w:hAnsi="Times New Roman" w:hint="default"/>
          <w:lang w:eastAsia="en-US"/>
        </w:rPr>
        <w:t>ch oblastí</w:t>
      </w:r>
      <w:r w:rsidR="0012361C">
        <w:rPr>
          <w:rFonts w:ascii="Times New Roman" w:eastAsia="Calibri" w:hAnsi="Times New Roman" w:hint="default"/>
          <w:lang w:eastAsia="en-US"/>
        </w:rPr>
        <w:t xml:space="preserve"> kultú</w:t>
      </w:r>
      <w:r w:rsidR="0012361C">
        <w:rPr>
          <w:rFonts w:ascii="Times New Roman" w:eastAsia="Calibri" w:hAnsi="Times New Roman" w:hint="default"/>
          <w:lang w:eastAsia="en-US"/>
        </w:rPr>
        <w:t>rneho ž</w:t>
      </w:r>
      <w:r w:rsidR="0012361C">
        <w:rPr>
          <w:rFonts w:ascii="Times New Roman" w:eastAsia="Calibri" w:hAnsi="Times New Roman" w:hint="default"/>
          <w:lang w:eastAsia="en-US"/>
        </w:rPr>
        <w:t>ivota. Pozití</w:t>
      </w:r>
      <w:r w:rsidR="0012361C">
        <w:rPr>
          <w:rFonts w:ascii="Times New Roman" w:eastAsia="Calibri" w:hAnsi="Times New Roman" w:hint="default"/>
          <w:lang w:eastAsia="en-US"/>
        </w:rPr>
        <w:t>vna diskriminá</w:t>
      </w:r>
      <w:r w:rsidR="0012361C">
        <w:rPr>
          <w:rFonts w:ascii="Times New Roman" w:eastAsia="Calibri" w:hAnsi="Times New Roman" w:hint="default"/>
          <w:lang w:eastAsia="en-US"/>
        </w:rPr>
        <w:t>cia spočí</w:t>
      </w:r>
      <w:r w:rsidR="0012361C">
        <w:rPr>
          <w:rFonts w:ascii="Times New Roman" w:eastAsia="Calibri" w:hAnsi="Times New Roman" w:hint="default"/>
          <w:lang w:eastAsia="en-US"/>
        </w:rPr>
        <w:t>va v </w:t>
      </w:r>
      <w:r w:rsidR="0012361C">
        <w:rPr>
          <w:rFonts w:ascii="Times New Roman" w:eastAsia="Calibri" w:hAnsi="Times New Roman" w:hint="default"/>
          <w:lang w:eastAsia="en-US"/>
        </w:rPr>
        <w:t>tom, ž</w:t>
      </w:r>
      <w:r w:rsidR="0012361C">
        <w:rPr>
          <w:rFonts w:ascii="Times New Roman" w:eastAsia="Calibri" w:hAnsi="Times New Roman" w:hint="default"/>
          <w:lang w:eastAsia="en-US"/>
        </w:rPr>
        <w:t>e vš</w:t>
      </w:r>
      <w:r w:rsidR="0012361C">
        <w:rPr>
          <w:rFonts w:ascii="Times New Roman" w:eastAsia="Calibri" w:hAnsi="Times New Roman" w:hint="default"/>
          <w:lang w:eastAsia="en-US"/>
        </w:rPr>
        <w:t>etky ná</w:t>
      </w:r>
      <w:r w:rsidR="0012361C">
        <w:rPr>
          <w:rFonts w:ascii="Times New Roman" w:eastAsia="Calibri" w:hAnsi="Times New Roman" w:hint="default"/>
          <w:lang w:eastAsia="en-US"/>
        </w:rPr>
        <w:t>rodnost</w:t>
      </w:r>
      <w:r w:rsidR="0012361C">
        <w:rPr>
          <w:rFonts w:ascii="Times New Roman" w:eastAsia="Calibri" w:hAnsi="Times New Roman" w:hint="default"/>
          <w:lang w:eastAsia="en-US"/>
        </w:rPr>
        <w:t>né</w:t>
      </w:r>
      <w:r w:rsidR="0012361C">
        <w:rPr>
          <w:rFonts w:ascii="Times New Roman" w:eastAsia="Calibri" w:hAnsi="Times New Roman" w:hint="default"/>
          <w:lang w:eastAsia="en-US"/>
        </w:rPr>
        <w:t xml:space="preserve"> menš</w:t>
      </w:r>
      <w:r w:rsidR="0012361C">
        <w:rPr>
          <w:rFonts w:ascii="Times New Roman" w:eastAsia="Calibri" w:hAnsi="Times New Roman" w:hint="default"/>
          <w:lang w:eastAsia="en-US"/>
        </w:rPr>
        <w:t>iny, bez ohľ</w:t>
      </w:r>
      <w:r w:rsidR="0012361C">
        <w:rPr>
          <w:rFonts w:ascii="Times New Roman" w:eastAsia="Calibri" w:hAnsi="Times New Roman" w:hint="default"/>
          <w:lang w:eastAsia="en-US"/>
        </w:rPr>
        <w:t>adu na ich poč</w:t>
      </w:r>
      <w:r w:rsidR="0012361C">
        <w:rPr>
          <w:rFonts w:ascii="Times New Roman" w:eastAsia="Calibri" w:hAnsi="Times New Roman" w:hint="default"/>
          <w:lang w:eastAsia="en-US"/>
        </w:rPr>
        <w:t>etnosť</w:t>
      </w:r>
      <w:r w:rsidR="0012361C">
        <w:rPr>
          <w:rFonts w:ascii="Times New Roman" w:eastAsia="Calibri" w:hAnsi="Times New Roman" w:hint="default"/>
          <w:lang w:eastAsia="en-US"/>
        </w:rPr>
        <w:t>, majú</w:t>
      </w:r>
      <w:r w:rsidR="0012361C">
        <w:rPr>
          <w:rFonts w:ascii="Times New Roman" w:eastAsia="Calibri" w:hAnsi="Times New Roman" w:hint="default"/>
          <w:lang w:eastAsia="en-US"/>
        </w:rPr>
        <w:t xml:space="preserve"> mož</w:t>
      </w:r>
      <w:r w:rsidR="0012361C">
        <w:rPr>
          <w:rFonts w:ascii="Times New Roman" w:eastAsia="Calibri" w:hAnsi="Times New Roman" w:hint="default"/>
          <w:lang w:eastAsia="en-US"/>
        </w:rPr>
        <w:t>nosť</w:t>
      </w:r>
      <w:r w:rsidR="0012361C">
        <w:rPr>
          <w:rFonts w:ascii="Times New Roman" w:eastAsia="Calibri" w:hAnsi="Times New Roman" w:hint="default"/>
          <w:lang w:eastAsia="en-US"/>
        </w:rPr>
        <w:t xml:space="preserve"> </w:t>
      </w:r>
      <w:r w:rsidR="00164867">
        <w:rPr>
          <w:rFonts w:ascii="Times New Roman" w:eastAsia="Calibri" w:hAnsi="Times New Roman" w:hint="default"/>
          <w:lang w:eastAsia="en-US"/>
        </w:rPr>
        <w:t>voliť</w:t>
      </w:r>
      <w:r w:rsidR="00164867">
        <w:rPr>
          <w:rFonts w:ascii="Times New Roman" w:eastAsia="Calibri" w:hAnsi="Times New Roman" w:hint="default"/>
          <w:lang w:eastAsia="en-US"/>
        </w:rPr>
        <w:t xml:space="preserve"> rovnaký</w:t>
      </w:r>
      <w:r w:rsidR="00164867">
        <w:rPr>
          <w:rFonts w:ascii="Times New Roman" w:eastAsia="Calibri" w:hAnsi="Times New Roman" w:hint="default"/>
          <w:lang w:eastAsia="en-US"/>
        </w:rPr>
        <w:t xml:space="preserve"> poč</w:t>
      </w:r>
      <w:r w:rsidR="00164867">
        <w:rPr>
          <w:rFonts w:ascii="Times New Roman" w:eastAsia="Calibri" w:hAnsi="Times New Roman" w:hint="default"/>
          <w:lang w:eastAsia="en-US"/>
        </w:rPr>
        <w:t>et zá</w:t>
      </w:r>
      <w:r w:rsidR="00164867">
        <w:rPr>
          <w:rFonts w:ascii="Times New Roman" w:eastAsia="Calibri" w:hAnsi="Times New Roman" w:hint="default"/>
          <w:lang w:eastAsia="en-US"/>
        </w:rPr>
        <w:t>stupcov do odborný</w:t>
      </w:r>
      <w:r w:rsidR="00164867">
        <w:rPr>
          <w:rFonts w:ascii="Times New Roman" w:eastAsia="Calibri" w:hAnsi="Times New Roman" w:hint="default"/>
          <w:lang w:eastAsia="en-US"/>
        </w:rPr>
        <w:t xml:space="preserve">ch </w:t>
      </w:r>
      <w:r w:rsidR="00D51F14">
        <w:rPr>
          <w:rFonts w:ascii="Times New Roman" w:eastAsia="Calibri" w:hAnsi="Times New Roman" w:hint="default"/>
          <w:lang w:eastAsia="en-US"/>
        </w:rPr>
        <w:t>komisií</w:t>
      </w:r>
      <w:r w:rsidR="00D51F14">
        <w:rPr>
          <w:rFonts w:ascii="Times New Roman" w:eastAsia="Calibri" w:hAnsi="Times New Roman" w:hint="default"/>
          <w:lang w:eastAsia="en-US"/>
        </w:rPr>
        <w:t>, z</w:t>
      </w:r>
      <w:r w:rsidR="00FC6724">
        <w:rPr>
          <w:rFonts w:ascii="Times New Roman" w:eastAsia="Calibri" w:hAnsi="Times New Roman"/>
          <w:lang w:eastAsia="en-US"/>
        </w:rPr>
        <w:t> </w:t>
      </w:r>
      <w:r w:rsidR="00D51F14">
        <w:rPr>
          <w:rFonts w:ascii="Times New Roman" w:eastAsia="Calibri" w:hAnsi="Times New Roman" w:hint="default"/>
          <w:lang w:eastAsia="en-US"/>
        </w:rPr>
        <w:t>ktorý</w:t>
      </w:r>
      <w:r w:rsidR="00D51F14">
        <w:rPr>
          <w:rFonts w:ascii="Times New Roman" w:eastAsia="Calibri" w:hAnsi="Times New Roman" w:hint="default"/>
          <w:lang w:eastAsia="en-US"/>
        </w:rPr>
        <w:t>ch</w:t>
      </w:r>
      <w:r w:rsidR="00FC6724">
        <w:rPr>
          <w:rFonts w:ascii="Times New Roman" w:eastAsia="Calibri" w:hAnsi="Times New Roman" w:hint="default"/>
          <w:lang w:eastAsia="en-US"/>
        </w:rPr>
        <w:t xml:space="preserve"> š</w:t>
      </w:r>
      <w:r w:rsidR="00FC6724">
        <w:rPr>
          <w:rFonts w:ascii="Times New Roman" w:eastAsia="Calibri" w:hAnsi="Times New Roman" w:hint="default"/>
          <w:lang w:eastAsia="en-US"/>
        </w:rPr>
        <w:t>tatutá</w:t>
      </w:r>
      <w:r w:rsidR="00FC6724">
        <w:rPr>
          <w:rFonts w:ascii="Times New Roman" w:eastAsia="Calibri" w:hAnsi="Times New Roman" w:hint="default"/>
          <w:lang w:eastAsia="en-US"/>
        </w:rPr>
        <w:t>rni zá</w:t>
      </w:r>
      <w:r w:rsidR="00FC6724">
        <w:rPr>
          <w:rFonts w:ascii="Times New Roman" w:eastAsia="Calibri" w:hAnsi="Times New Roman" w:hint="default"/>
          <w:lang w:eastAsia="en-US"/>
        </w:rPr>
        <w:t>stupcovia ná</w:t>
      </w:r>
      <w:r w:rsidR="00FC6724">
        <w:rPr>
          <w:rFonts w:ascii="Times New Roman" w:eastAsia="Calibri" w:hAnsi="Times New Roman" w:hint="default"/>
          <w:lang w:eastAsia="en-US"/>
        </w:rPr>
        <w:t>rodnostný</w:t>
      </w:r>
      <w:r w:rsidR="00FC6724">
        <w:rPr>
          <w:rFonts w:ascii="Times New Roman" w:eastAsia="Calibri" w:hAnsi="Times New Roman" w:hint="default"/>
          <w:lang w:eastAsia="en-US"/>
        </w:rPr>
        <w:t>ch organizá</w:t>
      </w:r>
      <w:r w:rsidR="00FC6724">
        <w:rPr>
          <w:rFonts w:ascii="Times New Roman" w:eastAsia="Calibri" w:hAnsi="Times New Roman" w:hint="default"/>
          <w:lang w:eastAsia="en-US"/>
        </w:rPr>
        <w:t>cií</w:t>
      </w:r>
      <w:r w:rsidR="00FC6724">
        <w:rPr>
          <w:rFonts w:ascii="Times New Roman" w:eastAsia="Calibri" w:hAnsi="Times New Roman" w:hint="default"/>
          <w:lang w:eastAsia="en-US"/>
        </w:rPr>
        <w:t xml:space="preserve"> (ď</w:t>
      </w:r>
      <w:r w:rsidR="00FC6724">
        <w:rPr>
          <w:rFonts w:ascii="Times New Roman" w:eastAsia="Calibri" w:hAnsi="Times New Roman" w:hint="default"/>
          <w:lang w:eastAsia="en-US"/>
        </w:rPr>
        <w:t>alej len „</w:t>
      </w:r>
      <w:r w:rsidR="00FC6724">
        <w:rPr>
          <w:rFonts w:ascii="Times New Roman" w:eastAsia="Calibri" w:hAnsi="Times New Roman" w:hint="default"/>
          <w:lang w:eastAsia="en-US"/>
        </w:rPr>
        <w:t>volitelia“</w:t>
      </w:r>
      <w:r w:rsidR="00FC6724">
        <w:rPr>
          <w:rFonts w:ascii="Times New Roman" w:eastAsia="Calibri" w:hAnsi="Times New Roman" w:hint="default"/>
          <w:lang w:eastAsia="en-US"/>
        </w:rPr>
        <w:t>) delegujú</w:t>
      </w:r>
      <w:r w:rsidR="00FC6724">
        <w:rPr>
          <w:rFonts w:ascii="Times New Roman" w:eastAsia="Calibri" w:hAnsi="Times New Roman" w:hint="default"/>
          <w:lang w:eastAsia="en-US"/>
        </w:rPr>
        <w:t xml:space="preserve"> č</w:t>
      </w:r>
      <w:r w:rsidR="00FC6724">
        <w:rPr>
          <w:rFonts w:ascii="Times New Roman" w:eastAsia="Calibri" w:hAnsi="Times New Roman" w:hint="default"/>
          <w:lang w:eastAsia="en-US"/>
        </w:rPr>
        <w:t>lena odbornej rady podľ</w:t>
      </w:r>
      <w:r w:rsidR="00FC6724">
        <w:rPr>
          <w:rFonts w:ascii="Times New Roman" w:eastAsia="Calibri" w:hAnsi="Times New Roman" w:hint="default"/>
          <w:lang w:eastAsia="en-US"/>
        </w:rPr>
        <w:t>a §</w:t>
      </w:r>
      <w:r w:rsidR="00FC6724">
        <w:rPr>
          <w:rFonts w:ascii="Times New Roman" w:eastAsia="Calibri" w:hAnsi="Times New Roman" w:hint="default"/>
          <w:lang w:eastAsia="en-US"/>
        </w:rPr>
        <w:t xml:space="preserve"> 7 ods. 3 pí</w:t>
      </w:r>
      <w:r w:rsidR="00FC6724">
        <w:rPr>
          <w:rFonts w:ascii="Times New Roman" w:eastAsia="Calibri" w:hAnsi="Times New Roman" w:hint="default"/>
          <w:lang w:eastAsia="en-US"/>
        </w:rPr>
        <w:t>sm. a)</w:t>
      </w:r>
      <w:r w:rsidR="00164867">
        <w:rPr>
          <w:rFonts w:ascii="Times New Roman" w:eastAsia="Calibri" w:hAnsi="Times New Roman"/>
          <w:lang w:eastAsia="en-US"/>
        </w:rPr>
        <w:t>.</w:t>
      </w:r>
    </w:p>
    <w:p w:rsidR="002B2533" w:rsidP="007E0CD4">
      <w:pPr>
        <w:bidi w:val="0"/>
        <w:spacing w:line="240" w:lineRule="atLeast"/>
        <w:ind w:firstLine="708"/>
        <w:contextualSpacing/>
        <w:jc w:val="both"/>
        <w:rPr>
          <w:rFonts w:ascii="Times New Roman" w:eastAsia="Calibri" w:hAnsi="Times New Roman"/>
          <w:lang w:eastAsia="en-US"/>
        </w:rPr>
      </w:pPr>
    </w:p>
    <w:p w:rsidR="002B2533" w:rsidP="007E0CD4">
      <w:pPr>
        <w:bidi w:val="0"/>
        <w:spacing w:line="240" w:lineRule="atLeast"/>
        <w:ind w:firstLine="708"/>
        <w:contextualSpacing/>
        <w:jc w:val="both"/>
        <w:rPr>
          <w:rFonts w:ascii="Times New Roman" w:eastAsia="Calibri" w:hAnsi="Times New Roman"/>
          <w:lang w:eastAsia="en-US"/>
        </w:rPr>
      </w:pPr>
      <w:r>
        <w:rPr>
          <w:rFonts w:ascii="Times New Roman" w:eastAsia="Calibri" w:hAnsi="Times New Roman" w:hint="default"/>
          <w:lang w:eastAsia="en-US"/>
        </w:rPr>
        <w:t>Zá</w:t>
      </w:r>
      <w:r>
        <w:rPr>
          <w:rFonts w:ascii="Times New Roman" w:eastAsia="Calibri" w:hAnsi="Times New Roman" w:hint="default"/>
          <w:lang w:eastAsia="en-US"/>
        </w:rPr>
        <w:t>kon pritom neobmedzuje poč</w:t>
      </w:r>
      <w:r>
        <w:rPr>
          <w:rFonts w:ascii="Times New Roman" w:eastAsia="Calibri" w:hAnsi="Times New Roman" w:hint="default"/>
          <w:lang w:eastAsia="en-US"/>
        </w:rPr>
        <w:t>et kandidá</w:t>
      </w:r>
      <w:r>
        <w:rPr>
          <w:rFonts w:ascii="Times New Roman" w:eastAsia="Calibri" w:hAnsi="Times New Roman" w:hint="default"/>
          <w:lang w:eastAsia="en-US"/>
        </w:rPr>
        <w:t>tov na zá</w:t>
      </w:r>
      <w:r>
        <w:rPr>
          <w:rFonts w:ascii="Times New Roman" w:eastAsia="Calibri" w:hAnsi="Times New Roman" w:hint="default"/>
          <w:lang w:eastAsia="en-US"/>
        </w:rPr>
        <w:t>stupcov ná</w:t>
      </w:r>
      <w:r>
        <w:rPr>
          <w:rFonts w:ascii="Times New Roman" w:eastAsia="Calibri" w:hAnsi="Times New Roman" w:hint="default"/>
          <w:lang w:eastAsia="en-US"/>
        </w:rPr>
        <w:t>rodnostný</w:t>
      </w:r>
      <w:r>
        <w:rPr>
          <w:rFonts w:ascii="Times New Roman" w:eastAsia="Calibri" w:hAnsi="Times New Roman" w:hint="default"/>
          <w:lang w:eastAsia="en-US"/>
        </w:rPr>
        <w:t>ch menší</w:t>
      </w:r>
      <w:r>
        <w:rPr>
          <w:rFonts w:ascii="Times New Roman" w:eastAsia="Calibri" w:hAnsi="Times New Roman" w:hint="default"/>
          <w:lang w:eastAsia="en-US"/>
        </w:rPr>
        <w:t>n v </w:t>
      </w:r>
      <w:r>
        <w:rPr>
          <w:rFonts w:ascii="Times New Roman" w:eastAsia="Calibri" w:hAnsi="Times New Roman" w:hint="default"/>
          <w:lang w:eastAsia="en-US"/>
        </w:rPr>
        <w:t>odborný</w:t>
      </w:r>
      <w:r>
        <w:rPr>
          <w:rFonts w:ascii="Times New Roman" w:eastAsia="Calibri" w:hAnsi="Times New Roman" w:hint="default"/>
          <w:lang w:eastAsia="en-US"/>
        </w:rPr>
        <w:t>ch komisiá</w:t>
      </w:r>
      <w:r>
        <w:rPr>
          <w:rFonts w:ascii="Times New Roman" w:eastAsia="Calibri" w:hAnsi="Times New Roman" w:hint="default"/>
          <w:lang w:eastAsia="en-US"/>
        </w:rPr>
        <w:t>ch, ktorý</w:t>
      </w:r>
      <w:r>
        <w:rPr>
          <w:rFonts w:ascii="Times New Roman" w:eastAsia="Calibri" w:hAnsi="Times New Roman" w:hint="default"/>
          <w:lang w:eastAsia="en-US"/>
        </w:rPr>
        <w:t>ch môž</w:t>
      </w:r>
      <w:r>
        <w:rPr>
          <w:rFonts w:ascii="Times New Roman" w:eastAsia="Calibri" w:hAnsi="Times New Roman" w:hint="default"/>
          <w:lang w:eastAsia="en-US"/>
        </w:rPr>
        <w:t xml:space="preserve">e </w:t>
      </w:r>
      <w:r w:rsidR="00E05EB2">
        <w:rPr>
          <w:rFonts w:ascii="Times New Roman" w:eastAsia="Calibri" w:hAnsi="Times New Roman" w:hint="default"/>
          <w:lang w:eastAsia="en-US"/>
        </w:rPr>
        <w:t>nominovať</w:t>
      </w:r>
      <w:r w:rsidR="00E05EB2">
        <w:rPr>
          <w:rFonts w:ascii="Times New Roman" w:eastAsia="Calibri" w:hAnsi="Times New Roman" w:hint="default"/>
          <w:lang w:eastAsia="en-US"/>
        </w:rPr>
        <w:t xml:space="preserve"> voliteľ</w:t>
      </w:r>
      <w:r w:rsidR="00E05EB2">
        <w:rPr>
          <w:rFonts w:ascii="Times New Roman" w:eastAsia="Calibri" w:hAnsi="Times New Roman" w:hint="default"/>
          <w:lang w:eastAsia="en-US"/>
        </w:rPr>
        <w:t>. Limitovaný</w:t>
      </w:r>
      <w:r w:rsidR="00E05EB2">
        <w:rPr>
          <w:rFonts w:ascii="Times New Roman" w:eastAsia="Calibri" w:hAnsi="Times New Roman" w:hint="default"/>
          <w:lang w:eastAsia="en-US"/>
        </w:rPr>
        <w:t xml:space="preserve"> je iba poč</w:t>
      </w:r>
      <w:r w:rsidR="00E05EB2">
        <w:rPr>
          <w:rFonts w:ascii="Times New Roman" w:eastAsia="Calibri" w:hAnsi="Times New Roman" w:hint="default"/>
          <w:lang w:eastAsia="en-US"/>
        </w:rPr>
        <w:t>et č</w:t>
      </w:r>
      <w:r w:rsidR="00E05EB2">
        <w:rPr>
          <w:rFonts w:ascii="Times New Roman" w:eastAsia="Calibri" w:hAnsi="Times New Roman" w:hint="default"/>
          <w:lang w:eastAsia="en-US"/>
        </w:rPr>
        <w:t>lenov odborný</w:t>
      </w:r>
      <w:r w:rsidR="00E05EB2">
        <w:rPr>
          <w:rFonts w:ascii="Times New Roman" w:eastAsia="Calibri" w:hAnsi="Times New Roman" w:hint="default"/>
          <w:lang w:eastAsia="en-US"/>
        </w:rPr>
        <w:t>ch komisií</w:t>
      </w:r>
      <w:r w:rsidR="00E05EB2">
        <w:rPr>
          <w:rFonts w:ascii="Times New Roman" w:eastAsia="Calibri" w:hAnsi="Times New Roman" w:hint="default"/>
          <w:lang w:eastAsia="en-US"/>
        </w:rPr>
        <w:t>, a </w:t>
      </w:r>
      <w:r w:rsidR="00E05EB2">
        <w:rPr>
          <w:rFonts w:ascii="Times New Roman" w:eastAsia="Calibri" w:hAnsi="Times New Roman" w:hint="default"/>
          <w:lang w:eastAsia="en-US"/>
        </w:rPr>
        <w:t>to poč</w:t>
      </w:r>
      <w:r w:rsidR="00E05EB2">
        <w:rPr>
          <w:rFonts w:ascii="Times New Roman" w:eastAsia="Calibri" w:hAnsi="Times New Roman" w:hint="default"/>
          <w:lang w:eastAsia="en-US"/>
        </w:rPr>
        <w:t>tom tri</w:t>
      </w:r>
      <w:r w:rsidR="00893CE7">
        <w:rPr>
          <w:rFonts w:ascii="Times New Roman" w:eastAsia="Calibri" w:hAnsi="Times New Roman" w:hint="default"/>
          <w:lang w:eastAsia="en-US"/>
        </w:rPr>
        <w:t xml:space="preserve"> alebo päť</w:t>
      </w:r>
      <w:r w:rsidR="00E05EB2">
        <w:rPr>
          <w:rFonts w:ascii="Times New Roman" w:eastAsia="Calibri" w:hAnsi="Times New Roman"/>
          <w:lang w:eastAsia="en-US"/>
        </w:rPr>
        <w:t>.</w:t>
      </w:r>
      <w:r w:rsidR="00B656D1">
        <w:rPr>
          <w:rFonts w:ascii="Times New Roman" w:eastAsia="Calibri" w:hAnsi="Times New Roman" w:hint="default"/>
          <w:lang w:eastAsia="en-US"/>
        </w:rPr>
        <w:t xml:space="preserve"> Zá</w:t>
      </w:r>
      <w:r w:rsidR="00B656D1">
        <w:rPr>
          <w:rFonts w:ascii="Times New Roman" w:eastAsia="Calibri" w:hAnsi="Times New Roman" w:hint="default"/>
          <w:lang w:eastAsia="en-US"/>
        </w:rPr>
        <w:t>roveň</w:t>
      </w:r>
      <w:r w:rsidR="00B656D1">
        <w:rPr>
          <w:rFonts w:ascii="Times New Roman" w:eastAsia="Calibri" w:hAnsi="Times New Roman" w:hint="default"/>
          <w:lang w:eastAsia="en-US"/>
        </w:rPr>
        <w:t xml:space="preserve"> platí</w:t>
      </w:r>
      <w:r w:rsidR="00B656D1">
        <w:rPr>
          <w:rFonts w:ascii="Times New Roman" w:eastAsia="Calibri" w:hAnsi="Times New Roman" w:hint="default"/>
          <w:lang w:eastAsia="en-US"/>
        </w:rPr>
        <w:t>, ž</w:t>
      </w:r>
      <w:r w:rsidR="00B656D1">
        <w:rPr>
          <w:rFonts w:ascii="Times New Roman" w:eastAsia="Calibri" w:hAnsi="Times New Roman" w:hint="default"/>
          <w:lang w:eastAsia="en-US"/>
        </w:rPr>
        <w:t>e kandidá</w:t>
      </w:r>
      <w:r w:rsidR="00B656D1">
        <w:rPr>
          <w:rFonts w:ascii="Times New Roman" w:eastAsia="Calibri" w:hAnsi="Times New Roman" w:hint="default"/>
          <w:lang w:eastAsia="en-US"/>
        </w:rPr>
        <w:t>tom na zá</w:t>
      </w:r>
      <w:r w:rsidR="00B656D1">
        <w:rPr>
          <w:rFonts w:ascii="Times New Roman" w:eastAsia="Calibri" w:hAnsi="Times New Roman" w:hint="default"/>
          <w:lang w:eastAsia="en-US"/>
        </w:rPr>
        <w:t>stupcu ná</w:t>
      </w:r>
      <w:r w:rsidR="00B656D1">
        <w:rPr>
          <w:rFonts w:ascii="Times New Roman" w:eastAsia="Calibri" w:hAnsi="Times New Roman" w:hint="default"/>
          <w:lang w:eastAsia="en-US"/>
        </w:rPr>
        <w:t>rodno</w:t>
      </w:r>
      <w:r w:rsidR="00B656D1">
        <w:rPr>
          <w:rFonts w:ascii="Times New Roman" w:eastAsia="Calibri" w:hAnsi="Times New Roman" w:hint="default"/>
          <w:lang w:eastAsia="en-US"/>
        </w:rPr>
        <w:t>stnej menš</w:t>
      </w:r>
      <w:r w:rsidR="00B656D1">
        <w:rPr>
          <w:rFonts w:ascii="Times New Roman" w:eastAsia="Calibri" w:hAnsi="Times New Roman" w:hint="default"/>
          <w:lang w:eastAsia="en-US"/>
        </w:rPr>
        <w:t>iny v </w:t>
      </w:r>
      <w:r w:rsidR="00B656D1">
        <w:rPr>
          <w:rFonts w:ascii="Times New Roman" w:eastAsia="Calibri" w:hAnsi="Times New Roman" w:hint="default"/>
          <w:lang w:eastAsia="en-US"/>
        </w:rPr>
        <w:t>odbornej komisií</w:t>
      </w:r>
      <w:r w:rsidR="00B656D1">
        <w:rPr>
          <w:rFonts w:ascii="Times New Roman" w:eastAsia="Calibri" w:hAnsi="Times New Roman" w:hint="default"/>
          <w:lang w:eastAsia="en-US"/>
        </w:rPr>
        <w:t xml:space="preserve"> môž</w:t>
      </w:r>
      <w:r w:rsidR="00B656D1">
        <w:rPr>
          <w:rFonts w:ascii="Times New Roman" w:eastAsia="Calibri" w:hAnsi="Times New Roman" w:hint="default"/>
          <w:lang w:eastAsia="en-US"/>
        </w:rPr>
        <w:t>e byť</w:t>
      </w:r>
      <w:r w:rsidR="00B656D1">
        <w:rPr>
          <w:rFonts w:ascii="Times New Roman" w:eastAsia="Calibri" w:hAnsi="Times New Roman" w:hint="default"/>
          <w:lang w:eastAsia="en-US"/>
        </w:rPr>
        <w:t xml:space="preserve"> iba č</w:t>
      </w:r>
      <w:r w:rsidR="00B656D1">
        <w:rPr>
          <w:rFonts w:ascii="Times New Roman" w:eastAsia="Calibri" w:hAnsi="Times New Roman" w:hint="default"/>
          <w:lang w:eastAsia="en-US"/>
        </w:rPr>
        <w:t xml:space="preserve">len </w:t>
      </w:r>
      <w:r w:rsidR="00EA2ACA">
        <w:rPr>
          <w:rFonts w:ascii="Times New Roman" w:eastAsia="Calibri" w:hAnsi="Times New Roman" w:hint="default"/>
          <w:lang w:eastAsia="en-US"/>
        </w:rPr>
        <w:t>prí</w:t>
      </w:r>
      <w:r w:rsidR="00EA2ACA">
        <w:rPr>
          <w:rFonts w:ascii="Times New Roman" w:eastAsia="Calibri" w:hAnsi="Times New Roman" w:hint="default"/>
          <w:lang w:eastAsia="en-US"/>
        </w:rPr>
        <w:t>sluš</w:t>
      </w:r>
      <w:r w:rsidR="00EA2ACA">
        <w:rPr>
          <w:rFonts w:ascii="Times New Roman" w:eastAsia="Calibri" w:hAnsi="Times New Roman" w:hint="default"/>
          <w:lang w:eastAsia="en-US"/>
        </w:rPr>
        <w:t xml:space="preserve">nej </w:t>
      </w:r>
      <w:r w:rsidR="00B656D1">
        <w:rPr>
          <w:rFonts w:ascii="Times New Roman" w:eastAsia="Calibri" w:hAnsi="Times New Roman" w:hint="default"/>
          <w:lang w:eastAsia="en-US"/>
        </w:rPr>
        <w:t>ná</w:t>
      </w:r>
      <w:r w:rsidR="00B656D1">
        <w:rPr>
          <w:rFonts w:ascii="Times New Roman" w:eastAsia="Calibri" w:hAnsi="Times New Roman" w:hint="default"/>
          <w:lang w:eastAsia="en-US"/>
        </w:rPr>
        <w:t>rodnostnej organizá</w:t>
      </w:r>
      <w:r w:rsidR="00B656D1">
        <w:rPr>
          <w:rFonts w:ascii="Times New Roman" w:eastAsia="Calibri" w:hAnsi="Times New Roman" w:hint="default"/>
          <w:lang w:eastAsia="en-US"/>
        </w:rPr>
        <w:t>cie</w:t>
      </w:r>
      <w:r w:rsidR="00EA2ACA">
        <w:rPr>
          <w:rFonts w:ascii="Times New Roman" w:eastAsia="Calibri" w:hAnsi="Times New Roman" w:hint="default"/>
          <w:lang w:eastAsia="en-US"/>
        </w:rPr>
        <w:t>, ktorej voliteľ</w:t>
      </w:r>
      <w:r w:rsidR="00EA2ACA">
        <w:rPr>
          <w:rFonts w:ascii="Times New Roman" w:eastAsia="Calibri" w:hAnsi="Times New Roman" w:hint="default"/>
          <w:lang w:eastAsia="en-US"/>
        </w:rPr>
        <w:t xml:space="preserve"> ho do tejto funkcie nominoval. Uvedený</w:t>
      </w:r>
      <w:r w:rsidR="00EA2ACA">
        <w:rPr>
          <w:rFonts w:ascii="Times New Roman" w:eastAsia="Calibri" w:hAnsi="Times New Roman" w:hint="default"/>
          <w:lang w:eastAsia="en-US"/>
        </w:rPr>
        <w:t xml:space="preserve"> princí</w:t>
      </w:r>
      <w:r w:rsidR="00EA2ACA">
        <w:rPr>
          <w:rFonts w:ascii="Times New Roman" w:eastAsia="Calibri" w:hAnsi="Times New Roman" w:hint="default"/>
          <w:lang w:eastAsia="en-US"/>
        </w:rPr>
        <w:t>p má</w:t>
      </w:r>
      <w:r w:rsidR="00EA2ACA">
        <w:rPr>
          <w:rFonts w:ascii="Times New Roman" w:eastAsia="Calibri" w:hAnsi="Times New Roman" w:hint="default"/>
          <w:lang w:eastAsia="en-US"/>
        </w:rPr>
        <w:t xml:space="preserve"> prilá</w:t>
      </w:r>
      <w:r w:rsidR="00EA2ACA">
        <w:rPr>
          <w:rFonts w:ascii="Times New Roman" w:eastAsia="Calibri" w:hAnsi="Times New Roman" w:hint="default"/>
          <w:lang w:eastAsia="en-US"/>
        </w:rPr>
        <w:t>kať</w:t>
      </w:r>
      <w:r w:rsidR="00EA2ACA">
        <w:rPr>
          <w:rFonts w:ascii="Times New Roman" w:eastAsia="Calibri" w:hAnsi="Times New Roman" w:hint="default"/>
          <w:lang w:eastAsia="en-US"/>
        </w:rPr>
        <w:t xml:space="preserve"> </w:t>
      </w:r>
      <w:r w:rsidR="00F31DEA">
        <w:rPr>
          <w:rFonts w:ascii="Times New Roman" w:eastAsia="Calibri" w:hAnsi="Times New Roman" w:hint="default"/>
          <w:lang w:eastAsia="en-US"/>
        </w:rPr>
        <w:t>č</w:t>
      </w:r>
      <w:r w:rsidR="00F31DEA">
        <w:rPr>
          <w:rFonts w:ascii="Times New Roman" w:eastAsia="Calibri" w:hAnsi="Times New Roman" w:hint="default"/>
          <w:lang w:eastAsia="en-US"/>
        </w:rPr>
        <w:t>o najväčší</w:t>
      </w:r>
      <w:r w:rsidR="00F31DEA">
        <w:rPr>
          <w:rFonts w:ascii="Times New Roman" w:eastAsia="Calibri" w:hAnsi="Times New Roman" w:hint="default"/>
          <w:lang w:eastAsia="en-US"/>
        </w:rPr>
        <w:t xml:space="preserve"> poč</w:t>
      </w:r>
      <w:r w:rsidR="00F31DEA">
        <w:rPr>
          <w:rFonts w:ascii="Times New Roman" w:eastAsia="Calibri" w:hAnsi="Times New Roman" w:hint="default"/>
          <w:lang w:eastAsia="en-US"/>
        </w:rPr>
        <w:t xml:space="preserve">et </w:t>
      </w:r>
      <w:r w:rsidR="00EA2ACA">
        <w:rPr>
          <w:rFonts w:ascii="Times New Roman" w:eastAsia="Calibri" w:hAnsi="Times New Roman" w:hint="default"/>
          <w:lang w:eastAsia="en-US"/>
        </w:rPr>
        <w:t>ná</w:t>
      </w:r>
      <w:r w:rsidR="00EA2ACA">
        <w:rPr>
          <w:rFonts w:ascii="Times New Roman" w:eastAsia="Calibri" w:hAnsi="Times New Roman" w:hint="default"/>
          <w:lang w:eastAsia="en-US"/>
        </w:rPr>
        <w:t>rodnostn</w:t>
      </w:r>
      <w:r w:rsidR="00F31DEA">
        <w:rPr>
          <w:rFonts w:ascii="Times New Roman" w:eastAsia="Calibri" w:hAnsi="Times New Roman" w:hint="default"/>
          <w:lang w:eastAsia="en-US"/>
        </w:rPr>
        <w:t>ý</w:t>
      </w:r>
      <w:r w:rsidR="00F31DEA">
        <w:rPr>
          <w:rFonts w:ascii="Times New Roman" w:eastAsia="Calibri" w:hAnsi="Times New Roman" w:hint="default"/>
          <w:lang w:eastAsia="en-US"/>
        </w:rPr>
        <w:t>ch</w:t>
      </w:r>
      <w:r w:rsidR="00EA2ACA">
        <w:rPr>
          <w:rFonts w:ascii="Times New Roman" w:eastAsia="Calibri" w:hAnsi="Times New Roman"/>
          <w:lang w:eastAsia="en-US"/>
        </w:rPr>
        <w:t xml:space="preserve"> </w:t>
      </w:r>
      <w:r w:rsidR="00F31DEA">
        <w:rPr>
          <w:rFonts w:ascii="Times New Roman" w:eastAsia="Calibri" w:hAnsi="Times New Roman" w:hint="default"/>
          <w:lang w:eastAsia="en-US"/>
        </w:rPr>
        <w:t>organizá</w:t>
      </w:r>
      <w:r w:rsidR="00F31DEA">
        <w:rPr>
          <w:rFonts w:ascii="Times New Roman" w:eastAsia="Calibri" w:hAnsi="Times New Roman" w:hint="default"/>
          <w:lang w:eastAsia="en-US"/>
        </w:rPr>
        <w:t>cií</w:t>
      </w:r>
      <w:r w:rsidR="002D4DAB">
        <w:rPr>
          <w:rFonts w:ascii="Times New Roman" w:eastAsia="Calibri" w:hAnsi="Times New Roman"/>
          <w:lang w:eastAsia="en-US"/>
        </w:rPr>
        <w:t xml:space="preserve"> k </w:t>
      </w:r>
      <w:r w:rsidR="002D4DAB">
        <w:rPr>
          <w:rFonts w:ascii="Times New Roman" w:eastAsia="Calibri" w:hAnsi="Times New Roman" w:hint="default"/>
          <w:lang w:eastAsia="en-US"/>
        </w:rPr>
        <w:t>tomu, aby sa prihlá</w:t>
      </w:r>
      <w:r w:rsidR="002D4DAB">
        <w:rPr>
          <w:rFonts w:ascii="Times New Roman" w:eastAsia="Calibri" w:hAnsi="Times New Roman" w:hint="default"/>
          <w:lang w:eastAsia="en-US"/>
        </w:rPr>
        <w:t>sili do fondu a </w:t>
      </w:r>
      <w:r w:rsidR="002D4DAB">
        <w:rPr>
          <w:rFonts w:ascii="Times New Roman" w:eastAsia="Calibri" w:hAnsi="Times New Roman" w:hint="default"/>
          <w:lang w:eastAsia="en-US"/>
        </w:rPr>
        <w:t>ná</w:t>
      </w:r>
      <w:r w:rsidR="002D4DAB">
        <w:rPr>
          <w:rFonts w:ascii="Times New Roman" w:eastAsia="Calibri" w:hAnsi="Times New Roman" w:hint="default"/>
          <w:lang w:eastAsia="en-US"/>
        </w:rPr>
        <w:t>sledne sa tak aktí</w:t>
      </w:r>
      <w:r w:rsidR="002D4DAB">
        <w:rPr>
          <w:rFonts w:ascii="Times New Roman" w:eastAsia="Calibri" w:hAnsi="Times New Roman" w:hint="default"/>
          <w:lang w:eastAsia="en-US"/>
        </w:rPr>
        <w:t>vne zapá</w:t>
      </w:r>
      <w:r w:rsidR="002D4DAB">
        <w:rPr>
          <w:rFonts w:ascii="Times New Roman" w:eastAsia="Calibri" w:hAnsi="Times New Roman" w:hint="default"/>
          <w:lang w:eastAsia="en-US"/>
        </w:rPr>
        <w:t>jali do vý</w:t>
      </w:r>
      <w:r w:rsidR="002D4DAB">
        <w:rPr>
          <w:rFonts w:ascii="Times New Roman" w:eastAsia="Calibri" w:hAnsi="Times New Roman" w:hint="default"/>
          <w:lang w:eastAsia="en-US"/>
        </w:rPr>
        <w:t>berový</w:t>
      </w:r>
      <w:r w:rsidR="002D4DAB">
        <w:rPr>
          <w:rFonts w:ascii="Times New Roman" w:eastAsia="Calibri" w:hAnsi="Times New Roman" w:hint="default"/>
          <w:lang w:eastAsia="en-US"/>
        </w:rPr>
        <w:t>ch proceso</w:t>
      </w:r>
      <w:r w:rsidR="00F31DEA">
        <w:rPr>
          <w:rFonts w:ascii="Times New Roman" w:eastAsia="Calibri" w:hAnsi="Times New Roman"/>
          <w:lang w:eastAsia="en-US"/>
        </w:rPr>
        <w:t>v</w:t>
      </w:r>
      <w:r w:rsidR="002D4DAB">
        <w:rPr>
          <w:rFonts w:ascii="Times New Roman" w:eastAsia="Calibri" w:hAnsi="Times New Roman"/>
          <w:lang w:eastAsia="en-US"/>
        </w:rPr>
        <w:t xml:space="preserve"> a participovali v </w:t>
      </w:r>
      <w:r w:rsidR="002D4DAB">
        <w:rPr>
          <w:rFonts w:ascii="Times New Roman" w:eastAsia="Calibri" w:hAnsi="Times New Roman" w:hint="default"/>
          <w:lang w:eastAsia="en-US"/>
        </w:rPr>
        <w:t>organizač</w:t>
      </w:r>
      <w:r w:rsidR="002D4DAB">
        <w:rPr>
          <w:rFonts w:ascii="Times New Roman" w:eastAsia="Calibri" w:hAnsi="Times New Roman" w:hint="default"/>
          <w:lang w:eastAsia="en-US"/>
        </w:rPr>
        <w:t>ný</w:t>
      </w:r>
      <w:r w:rsidR="002D4DAB">
        <w:rPr>
          <w:rFonts w:ascii="Times New Roman" w:eastAsia="Calibri" w:hAnsi="Times New Roman" w:hint="default"/>
          <w:lang w:eastAsia="en-US"/>
        </w:rPr>
        <w:t>ch š</w:t>
      </w:r>
      <w:r w:rsidR="002D4DAB">
        <w:rPr>
          <w:rFonts w:ascii="Times New Roman" w:eastAsia="Calibri" w:hAnsi="Times New Roman" w:hint="default"/>
          <w:lang w:eastAsia="en-US"/>
        </w:rPr>
        <w:t>truktú</w:t>
      </w:r>
      <w:r w:rsidR="002D4DAB">
        <w:rPr>
          <w:rFonts w:ascii="Times New Roman" w:eastAsia="Calibri" w:hAnsi="Times New Roman" w:hint="default"/>
          <w:lang w:eastAsia="en-US"/>
        </w:rPr>
        <w:t>rach fondu</w:t>
      </w:r>
      <w:r w:rsidR="00796330">
        <w:rPr>
          <w:rFonts w:ascii="Times New Roman" w:eastAsia="Calibri" w:hAnsi="Times New Roman" w:hint="default"/>
          <w:lang w:eastAsia="en-US"/>
        </w:rPr>
        <w:t xml:space="preserve"> za úč</w:t>
      </w:r>
      <w:r w:rsidR="00796330">
        <w:rPr>
          <w:rFonts w:ascii="Times New Roman" w:eastAsia="Calibri" w:hAnsi="Times New Roman" w:hint="default"/>
          <w:lang w:eastAsia="en-US"/>
        </w:rPr>
        <w:t>elom dosiahnutia zá</w:t>
      </w:r>
      <w:r w:rsidR="00796330">
        <w:rPr>
          <w:rFonts w:ascii="Times New Roman" w:eastAsia="Calibri" w:hAnsi="Times New Roman" w:hint="default"/>
          <w:lang w:eastAsia="en-US"/>
        </w:rPr>
        <w:t>kladné</w:t>
      </w:r>
      <w:r w:rsidR="00796330">
        <w:rPr>
          <w:rFonts w:ascii="Times New Roman" w:eastAsia="Calibri" w:hAnsi="Times New Roman" w:hint="default"/>
          <w:lang w:eastAsia="en-US"/>
        </w:rPr>
        <w:t>ho poslania fondu</w:t>
      </w:r>
      <w:r w:rsidR="002D4DAB">
        <w:rPr>
          <w:rFonts w:ascii="Times New Roman" w:eastAsia="Calibri" w:hAnsi="Times New Roman"/>
          <w:lang w:eastAsia="en-US"/>
        </w:rPr>
        <w:t>.</w:t>
      </w:r>
    </w:p>
    <w:p w:rsidR="00B63D03" w:rsidP="007E0CD4">
      <w:pPr>
        <w:bidi w:val="0"/>
        <w:spacing w:line="240" w:lineRule="atLeast"/>
        <w:ind w:firstLine="708"/>
        <w:contextualSpacing/>
        <w:jc w:val="both"/>
        <w:rPr>
          <w:rFonts w:ascii="Times New Roman" w:eastAsia="Calibri" w:hAnsi="Times New Roman"/>
          <w:lang w:eastAsia="en-US"/>
        </w:rPr>
      </w:pPr>
    </w:p>
    <w:p w:rsidR="00B63D03" w:rsidP="007E0CD4">
      <w:pPr>
        <w:bidi w:val="0"/>
        <w:spacing w:line="240" w:lineRule="atLeast"/>
        <w:ind w:firstLine="708"/>
        <w:contextualSpacing/>
        <w:jc w:val="both"/>
        <w:rPr>
          <w:rFonts w:ascii="Times New Roman" w:eastAsia="Calibri" w:hAnsi="Times New Roman"/>
          <w:lang w:eastAsia="en-US"/>
        </w:rPr>
      </w:pPr>
    </w:p>
    <w:p w:rsidR="00B63D03" w:rsidRPr="00B63D03" w:rsidP="00033032">
      <w:pPr>
        <w:bidi w:val="0"/>
        <w:spacing w:line="240" w:lineRule="atLeast"/>
        <w:contextualSpacing/>
        <w:jc w:val="both"/>
        <w:rPr>
          <w:rFonts w:ascii="Times New Roman" w:eastAsia="Calibri" w:hAnsi="Times New Roman"/>
          <w:b/>
          <w:lang w:eastAsia="en-US"/>
        </w:rPr>
      </w:pPr>
      <w:r>
        <w:rPr>
          <w:rFonts w:ascii="Times New Roman" w:eastAsia="Calibri" w:hAnsi="Times New Roman"/>
          <w:b/>
          <w:lang w:eastAsia="en-US"/>
        </w:rPr>
        <w:t>K </w:t>
      </w:r>
      <w:r>
        <w:rPr>
          <w:rFonts w:ascii="Times New Roman" w:eastAsia="Calibri" w:hAnsi="Times New Roman" w:hint="default"/>
          <w:b/>
          <w:lang w:eastAsia="en-US"/>
        </w:rPr>
        <w:t>§</w:t>
      </w:r>
      <w:r>
        <w:rPr>
          <w:rFonts w:ascii="Times New Roman" w:eastAsia="Calibri" w:hAnsi="Times New Roman" w:hint="default"/>
          <w:b/>
          <w:lang w:eastAsia="en-US"/>
        </w:rPr>
        <w:t xml:space="preserve"> 9</w:t>
      </w:r>
    </w:p>
    <w:p w:rsidR="00A43474" w:rsidRPr="00586274" w:rsidP="00005CCE">
      <w:pPr>
        <w:bidi w:val="0"/>
        <w:jc w:val="both"/>
        <w:rPr>
          <w:rFonts w:ascii="Times New Roman" w:hAnsi="Times New Roman"/>
        </w:rPr>
      </w:pPr>
    </w:p>
    <w:p w:rsidR="000676BF" w:rsidP="00B90E4E">
      <w:pPr>
        <w:bidi w:val="0"/>
        <w:ind w:firstLine="708"/>
        <w:jc w:val="both"/>
        <w:rPr>
          <w:rFonts w:ascii="Times New Roman" w:hAnsi="Times New Roman"/>
        </w:rPr>
      </w:pPr>
      <w:r w:rsidR="00BF663F">
        <w:rPr>
          <w:rFonts w:ascii="Times New Roman" w:hAnsi="Times New Roman"/>
        </w:rPr>
        <w:t>Ustanovenie</w:t>
      </w:r>
      <w:r w:rsidR="00B90E4E">
        <w:rPr>
          <w:rFonts w:ascii="Times New Roman" w:hAnsi="Times New Roman"/>
        </w:rPr>
        <w:t xml:space="preserve"> upravuje zriadenie </w:t>
      </w:r>
      <w:r w:rsidR="00796330">
        <w:rPr>
          <w:rFonts w:ascii="Times New Roman" w:hAnsi="Times New Roman"/>
        </w:rPr>
        <w:t xml:space="preserve">trojčlenných </w:t>
      </w:r>
      <w:r w:rsidR="00893CE7">
        <w:rPr>
          <w:rFonts w:ascii="Times New Roman" w:hAnsi="Times New Roman"/>
        </w:rPr>
        <w:t xml:space="preserve">alebo päťčlenných </w:t>
      </w:r>
      <w:r w:rsidR="00B90E4E">
        <w:rPr>
          <w:rFonts w:ascii="Times New Roman" w:hAnsi="Times New Roman"/>
        </w:rPr>
        <w:t xml:space="preserve">odborných komisií na prijímanie a posudzovanie žiadostí a následné vydávanie </w:t>
      </w:r>
      <w:r w:rsidR="00A71978">
        <w:rPr>
          <w:rFonts w:ascii="Times New Roman" w:hAnsi="Times New Roman"/>
        </w:rPr>
        <w:t>hodnotení</w:t>
      </w:r>
      <w:r w:rsidR="00B90E4E">
        <w:rPr>
          <w:rFonts w:ascii="Times New Roman" w:hAnsi="Times New Roman"/>
        </w:rPr>
        <w:t xml:space="preserve">, v ktorých odbornej rade </w:t>
      </w:r>
      <w:r w:rsidR="00796330">
        <w:rPr>
          <w:rFonts w:ascii="Times New Roman" w:hAnsi="Times New Roman"/>
        </w:rPr>
        <w:t xml:space="preserve">odborné komisie </w:t>
      </w:r>
      <w:r w:rsidR="00B90E4E">
        <w:rPr>
          <w:rFonts w:ascii="Times New Roman" w:hAnsi="Times New Roman"/>
        </w:rPr>
        <w:t>odporučia alebo neodporučia schválenie f</w:t>
      </w:r>
      <w:r w:rsidR="001120B2">
        <w:rPr>
          <w:rFonts w:ascii="Times New Roman" w:hAnsi="Times New Roman"/>
        </w:rPr>
        <w:t>inančných príspevkov na realizovanie projektu zameraného na rozvoj</w:t>
      </w:r>
      <w:r w:rsidR="00E11611">
        <w:rPr>
          <w:rFonts w:ascii="Times New Roman" w:hAnsi="Times New Roman"/>
        </w:rPr>
        <w:t>,</w:t>
      </w:r>
      <w:r w:rsidR="001120B2">
        <w:rPr>
          <w:rFonts w:ascii="Times New Roman" w:hAnsi="Times New Roman"/>
        </w:rPr>
        <w:t> zachovanie</w:t>
      </w:r>
      <w:r w:rsidR="00E11611">
        <w:rPr>
          <w:rFonts w:ascii="Times New Roman" w:hAnsi="Times New Roman"/>
        </w:rPr>
        <w:t xml:space="preserve"> a podporu umeleckých </w:t>
      </w:r>
      <w:r w:rsidR="00612C30">
        <w:rPr>
          <w:rFonts w:ascii="Times New Roman" w:hAnsi="Times New Roman"/>
        </w:rPr>
        <w:t xml:space="preserve">a vedeckých </w:t>
      </w:r>
      <w:r w:rsidR="00E11611">
        <w:rPr>
          <w:rFonts w:ascii="Times New Roman" w:hAnsi="Times New Roman"/>
        </w:rPr>
        <w:t>aktivít, kultúry a kreatívneho priemyslu národnostných menšín.</w:t>
      </w:r>
    </w:p>
    <w:p w:rsidR="00731C96" w:rsidP="00B90E4E">
      <w:pPr>
        <w:bidi w:val="0"/>
        <w:ind w:firstLine="708"/>
        <w:jc w:val="both"/>
        <w:rPr>
          <w:rFonts w:ascii="Times New Roman" w:hAnsi="Times New Roman"/>
        </w:rPr>
      </w:pPr>
    </w:p>
    <w:p w:rsidR="00065713" w:rsidP="00B90E4E">
      <w:pPr>
        <w:bidi w:val="0"/>
        <w:ind w:firstLine="708"/>
        <w:jc w:val="both"/>
        <w:rPr>
          <w:rFonts w:ascii="Times New Roman" w:hAnsi="Times New Roman"/>
        </w:rPr>
      </w:pPr>
      <w:r w:rsidR="00731C96">
        <w:rPr>
          <w:rFonts w:ascii="Times New Roman" w:hAnsi="Times New Roman"/>
        </w:rPr>
        <w:t>Ustanovuje sa, že odborné kolégiá môžu voliť členov odborných komisií, iba v prípade ak vzniknú pre jednu národnostnú menšinu  aspoň dve</w:t>
      </w:r>
      <w:r w:rsidR="009B2E26">
        <w:rPr>
          <w:rFonts w:ascii="Times New Roman" w:hAnsi="Times New Roman"/>
        </w:rPr>
        <w:t xml:space="preserve"> kolégia (tzn. prihlási sa do fondu aspoň 14 národnostných organizácií z ktorých sa spôsobom podľa § 8 zákona vytvoria kolégia). </w:t>
      </w:r>
      <w:r w:rsidR="006F68B9">
        <w:rPr>
          <w:rFonts w:ascii="Times New Roman" w:hAnsi="Times New Roman"/>
        </w:rPr>
        <w:t>Dôvodom vylúčenia možnosti, aby aj jedno kolégium mohlo vo</w:t>
      </w:r>
      <w:r w:rsidR="00B34AAE">
        <w:rPr>
          <w:rFonts w:ascii="Times New Roman" w:hAnsi="Times New Roman"/>
        </w:rPr>
        <w:t>liť členov odborných komisií je nedostatočný počet</w:t>
      </w:r>
      <w:r w:rsidR="002644C0">
        <w:rPr>
          <w:rFonts w:ascii="Times New Roman" w:hAnsi="Times New Roman"/>
        </w:rPr>
        <w:t xml:space="preserve"> odborne spôsobilých osôb a malá rôznorodosť (nakoľko nie je vylúčené, že pri tých najmenších národnostných menšinách sa prihlási do fondu nedostatočný počet národnostných organizácií naprieč všetkými kultúrnymi oblasťami, čo predpokladá vznik kolégia, ale nebolo by vhodné aby tie isté osoby z malého počtu prihlásených národnostných organizácií volili spomedzi seba aj členov odborných komisií a následne delegovali opäť spomedzi seba aj členov odbornej rady)</w:t>
      </w:r>
      <w:r w:rsidR="00FD7D48">
        <w:rPr>
          <w:rFonts w:ascii="Times New Roman" w:hAnsi="Times New Roman"/>
        </w:rPr>
        <w:t>.</w:t>
      </w:r>
    </w:p>
    <w:p w:rsidR="00065713" w:rsidP="00B90E4E">
      <w:pPr>
        <w:bidi w:val="0"/>
        <w:ind w:firstLine="708"/>
        <w:jc w:val="both"/>
        <w:rPr>
          <w:rFonts w:ascii="Times New Roman" w:hAnsi="Times New Roman"/>
        </w:rPr>
      </w:pPr>
    </w:p>
    <w:p w:rsidR="009F0D4A" w:rsidP="00B90E4E">
      <w:pPr>
        <w:bidi w:val="0"/>
        <w:ind w:firstLine="708"/>
        <w:jc w:val="both"/>
        <w:rPr>
          <w:rFonts w:ascii="Times New Roman" w:hAnsi="Times New Roman"/>
        </w:rPr>
      </w:pPr>
      <w:r w:rsidR="00FD7D48">
        <w:rPr>
          <w:rFonts w:ascii="Times New Roman" w:hAnsi="Times New Roman"/>
        </w:rPr>
        <w:t>Vzhľadom na vyššie uvedené sa navrhuje aby</w:t>
      </w:r>
      <w:r w:rsidR="00065713">
        <w:rPr>
          <w:rFonts w:ascii="Times New Roman" w:hAnsi="Times New Roman"/>
        </w:rPr>
        <w:t xml:space="preserve"> došlo k zriadeniu odborných komisií až pri vytvorení aspoň dvoch kolégií. </w:t>
      </w:r>
    </w:p>
    <w:p w:rsidR="009F0D4A" w:rsidP="00B90E4E">
      <w:pPr>
        <w:bidi w:val="0"/>
        <w:ind w:firstLine="708"/>
        <w:jc w:val="both"/>
        <w:rPr>
          <w:rFonts w:ascii="Times New Roman" w:hAnsi="Times New Roman"/>
        </w:rPr>
      </w:pPr>
    </w:p>
    <w:p w:rsidR="00847401" w:rsidP="00847401">
      <w:pPr>
        <w:bidi w:val="0"/>
        <w:ind w:firstLine="708"/>
        <w:jc w:val="both"/>
        <w:rPr>
          <w:rFonts w:ascii="Times New Roman" w:hAnsi="Times New Roman"/>
        </w:rPr>
      </w:pPr>
      <w:r w:rsidR="009F0D4A">
        <w:rPr>
          <w:rFonts w:ascii="Times New Roman" w:hAnsi="Times New Roman"/>
        </w:rPr>
        <w:t>Ustanovuje sa, že</w:t>
      </w:r>
      <w:r w:rsidR="00A9628F">
        <w:rPr>
          <w:rFonts w:ascii="Times New Roman" w:hAnsi="Times New Roman"/>
        </w:rPr>
        <w:t xml:space="preserve"> </w:t>
      </w:r>
      <w:r w:rsidR="0094210D">
        <w:rPr>
          <w:rFonts w:ascii="Times New Roman" w:hAnsi="Times New Roman"/>
        </w:rPr>
        <w:t xml:space="preserve">jednu odbornú komisiu môže zastupovať v odbornej rade iba jeden člen. </w:t>
      </w:r>
      <w:r>
        <w:rPr>
          <w:rFonts w:ascii="Times New Roman" w:hAnsi="Times New Roman"/>
        </w:rPr>
        <w:t>Špecifikum dvoch odborných komisií ďalej tkvie v tom, že v tomto prípade je prípustné, aby jednu odbornú komisiu zastupovali v odbornej rade práve dvaja členovia z každej odbornej komisie.</w:t>
      </w:r>
    </w:p>
    <w:p w:rsidR="00847401" w:rsidRPr="000676BF" w:rsidP="00847401">
      <w:pPr>
        <w:bidi w:val="0"/>
        <w:ind w:firstLine="708"/>
        <w:jc w:val="both"/>
        <w:rPr>
          <w:rFonts w:ascii="Times New Roman" w:hAnsi="Times New Roman"/>
        </w:rPr>
      </w:pPr>
    </w:p>
    <w:p w:rsidR="0055239F" w:rsidP="00B90E4E">
      <w:pPr>
        <w:bidi w:val="0"/>
        <w:ind w:firstLine="708"/>
        <w:jc w:val="both"/>
        <w:rPr>
          <w:rFonts w:ascii="Times New Roman" w:hAnsi="Times New Roman"/>
        </w:rPr>
      </w:pPr>
      <w:r>
        <w:rPr>
          <w:rFonts w:ascii="Times New Roman" w:hAnsi="Times New Roman"/>
        </w:rPr>
        <w:t>Pre objasnenie a vylúčenie akýchkoľvek pochybností uvádzame, že model organizačnej štruktúry pri jednotlivých alternatívach je nasledovný:</w:t>
      </w:r>
    </w:p>
    <w:p w:rsidR="0094210D" w:rsidP="00B90E4E">
      <w:pPr>
        <w:bidi w:val="0"/>
        <w:ind w:firstLine="708"/>
        <w:jc w:val="both"/>
        <w:rPr>
          <w:rFonts w:ascii="Times New Roman" w:hAnsi="Times New Roman"/>
        </w:rPr>
      </w:pPr>
      <w:r>
        <w:rPr>
          <w:rFonts w:ascii="Times New Roman" w:hAnsi="Times New Roman"/>
        </w:rPr>
        <w:t xml:space="preserve">(i) </w:t>
      </w:r>
      <w:r w:rsidR="00957A25">
        <w:rPr>
          <w:rFonts w:ascii="Times New Roman" w:hAnsi="Times New Roman"/>
        </w:rPr>
        <w:t>ak vznikne iba jedno kolégium, nedochádza k vzniku odbornej komisie a národnostnú menšinu bud</w:t>
      </w:r>
      <w:r w:rsidR="00E27892">
        <w:rPr>
          <w:rFonts w:ascii="Times New Roman" w:hAnsi="Times New Roman"/>
        </w:rPr>
        <w:t>ú</w:t>
      </w:r>
      <w:r w:rsidR="00957A25">
        <w:rPr>
          <w:rFonts w:ascii="Times New Roman" w:hAnsi="Times New Roman"/>
        </w:rPr>
        <w:t xml:space="preserve"> zastupovať v odbornej rade </w:t>
      </w:r>
      <w:r w:rsidR="00E27892">
        <w:rPr>
          <w:rFonts w:ascii="Times New Roman" w:hAnsi="Times New Roman"/>
        </w:rPr>
        <w:t>traja členovia z národnostných organizácií,</w:t>
      </w:r>
    </w:p>
    <w:p w:rsidR="00E27892" w:rsidP="00B90E4E">
      <w:pPr>
        <w:bidi w:val="0"/>
        <w:ind w:firstLine="708"/>
        <w:jc w:val="both"/>
        <w:rPr>
          <w:rFonts w:ascii="Times New Roman" w:hAnsi="Times New Roman"/>
        </w:rPr>
      </w:pPr>
      <w:r>
        <w:rPr>
          <w:rFonts w:ascii="Times New Roman" w:hAnsi="Times New Roman"/>
        </w:rPr>
        <w:t>(ii) ak vzniknú dve kolégia, dochádza k vzniku dvoch odborných komisií a národnostnú menšinu budú zastupovať v odbornej rade štyria členovia z národnostných organizácií, pričom platí, že z každej odbornej komisie pôjde práve o dvoch zástupcov,</w:t>
      </w:r>
    </w:p>
    <w:p w:rsidR="00E27892" w:rsidP="00B90E4E">
      <w:pPr>
        <w:bidi w:val="0"/>
        <w:ind w:firstLine="708"/>
        <w:jc w:val="both"/>
        <w:rPr>
          <w:rFonts w:ascii="Times New Roman" w:hAnsi="Times New Roman"/>
        </w:rPr>
      </w:pPr>
      <w:r w:rsidR="00D3436F">
        <w:rPr>
          <w:rFonts w:ascii="Times New Roman" w:hAnsi="Times New Roman"/>
        </w:rPr>
        <w:t>(iii) ak vznikne tri až päť kolégií (päť je maximálny počet limitovaný počtov kultúrnych oblastí do ktorých sa môžu národnostné organizácie prihlasovať prostredníctvom prihlasovacej listiny), dochádza k vzniku troch až piatich komisií</w:t>
      </w:r>
      <w:r w:rsidR="009A742E">
        <w:rPr>
          <w:rFonts w:ascii="Times New Roman" w:hAnsi="Times New Roman"/>
        </w:rPr>
        <w:t xml:space="preserve"> a národnostnú menšinu budú zastupovať v odbornej rade traja až piati členovia z národnostných organizácií, pričom platí, že počet</w:t>
      </w:r>
      <w:r w:rsidR="00620250">
        <w:rPr>
          <w:rFonts w:ascii="Times New Roman" w:hAnsi="Times New Roman"/>
        </w:rPr>
        <w:t xml:space="preserve"> členov zastupujúcich sa rovná počtu vzniknutých odborných komisií.</w:t>
      </w:r>
    </w:p>
    <w:p w:rsidR="00620250" w:rsidP="00B90E4E">
      <w:pPr>
        <w:bidi w:val="0"/>
        <w:ind w:firstLine="708"/>
        <w:jc w:val="both"/>
        <w:rPr>
          <w:rFonts w:ascii="Times New Roman" w:hAnsi="Times New Roman"/>
        </w:rPr>
      </w:pPr>
    </w:p>
    <w:p w:rsidR="00620250" w:rsidP="00B90E4E">
      <w:pPr>
        <w:bidi w:val="0"/>
        <w:ind w:firstLine="708"/>
        <w:jc w:val="both"/>
        <w:rPr>
          <w:rFonts w:ascii="Times New Roman" w:hAnsi="Times New Roman"/>
        </w:rPr>
      </w:pPr>
    </w:p>
    <w:p w:rsidR="00620250" w:rsidP="00033032">
      <w:pPr>
        <w:bidi w:val="0"/>
        <w:jc w:val="both"/>
        <w:rPr>
          <w:rFonts w:ascii="Times New Roman" w:hAnsi="Times New Roman"/>
          <w:b/>
        </w:rPr>
      </w:pPr>
      <w:r>
        <w:rPr>
          <w:rFonts w:ascii="Times New Roman" w:hAnsi="Times New Roman"/>
          <w:b/>
        </w:rPr>
        <w:t>K § 10-</w:t>
      </w:r>
      <w:r w:rsidR="00D80786">
        <w:rPr>
          <w:rFonts w:ascii="Times New Roman" w:hAnsi="Times New Roman"/>
          <w:b/>
        </w:rPr>
        <w:t>13</w:t>
      </w:r>
    </w:p>
    <w:p w:rsidR="00D80786" w:rsidP="00D80786">
      <w:pPr>
        <w:bidi w:val="0"/>
        <w:jc w:val="both"/>
        <w:rPr>
          <w:rFonts w:ascii="Times New Roman" w:hAnsi="Times New Roman"/>
          <w:b/>
        </w:rPr>
      </w:pPr>
    </w:p>
    <w:p w:rsidR="00D80786" w:rsidRPr="00BA4F60" w:rsidP="00D80786">
      <w:pPr>
        <w:bidi w:val="0"/>
        <w:ind w:firstLine="709"/>
        <w:jc w:val="both"/>
        <w:rPr>
          <w:rFonts w:ascii="Times New Roman" w:hAnsi="Times New Roman"/>
        </w:rPr>
      </w:pPr>
      <w:r w:rsidRPr="00BA4F60">
        <w:rPr>
          <w:rFonts w:ascii="Times New Roman" w:hAnsi="Times New Roman"/>
        </w:rPr>
        <w:t xml:space="preserve">Ustanovenia vymedzujú postavenie, právomoci, úlohy a pôsobenie kontrolného orgánu fondu - dozornej </w:t>
      </w:r>
      <w:r>
        <w:rPr>
          <w:rFonts w:ascii="Times New Roman" w:hAnsi="Times New Roman"/>
        </w:rPr>
        <w:t>rady</w:t>
      </w:r>
      <w:r w:rsidRPr="00BA4F60">
        <w:rPr>
          <w:rFonts w:ascii="Times New Roman" w:hAnsi="Times New Roman"/>
        </w:rPr>
        <w:t xml:space="preserve">. Zriadenie tohto orgánu vychádza z potreby zákonom zabezpečiť vytvorenie a pôsobenie takéhoto orgánu, a to predovšetkým vo vzťahu k </w:t>
      </w:r>
      <w:r w:rsidR="00804125">
        <w:rPr>
          <w:rFonts w:ascii="Times New Roman" w:hAnsi="Times New Roman"/>
        </w:rPr>
        <w:t>rozdeľo</w:t>
      </w:r>
      <w:r w:rsidRPr="00BA4F60">
        <w:rPr>
          <w:rFonts w:ascii="Times New Roman" w:hAnsi="Times New Roman"/>
        </w:rPr>
        <w:t>vaniu finančných zdrojov fondu</w:t>
      </w:r>
      <w:r w:rsidR="00C07C52">
        <w:rPr>
          <w:rFonts w:ascii="Times New Roman" w:hAnsi="Times New Roman"/>
        </w:rPr>
        <w:t>,</w:t>
      </w:r>
      <w:r w:rsidRPr="00BA4F60">
        <w:rPr>
          <w:rFonts w:ascii="Times New Roman" w:hAnsi="Times New Roman"/>
        </w:rPr>
        <w:t xml:space="preserve"> nakladaniu s jeho majetkom vo všeobecnosti</w:t>
      </w:r>
      <w:r w:rsidR="00C07C52">
        <w:rPr>
          <w:rFonts w:ascii="Times New Roman" w:hAnsi="Times New Roman"/>
        </w:rPr>
        <w:t xml:space="preserve"> a</w:t>
      </w:r>
      <w:r w:rsidR="00804125">
        <w:rPr>
          <w:rFonts w:ascii="Times New Roman" w:hAnsi="Times New Roman"/>
        </w:rPr>
        <w:t> použitiu finančných prostriedkov žiadateľmi</w:t>
      </w:r>
      <w:r w:rsidRPr="00BA4F60">
        <w:rPr>
          <w:rFonts w:ascii="Times New Roman" w:hAnsi="Times New Roman"/>
        </w:rPr>
        <w:t>.</w:t>
      </w:r>
    </w:p>
    <w:p w:rsidR="00D80786" w:rsidRPr="00BA4F60" w:rsidP="00D80786">
      <w:pPr>
        <w:bidi w:val="0"/>
        <w:ind w:firstLine="709"/>
        <w:jc w:val="both"/>
        <w:rPr>
          <w:rFonts w:ascii="Times New Roman" w:hAnsi="Times New Roman"/>
        </w:rPr>
      </w:pPr>
    </w:p>
    <w:p w:rsidR="00D80786" w:rsidRPr="00BA4F60" w:rsidP="00D80786">
      <w:pPr>
        <w:bidi w:val="0"/>
        <w:ind w:firstLine="709"/>
        <w:jc w:val="both"/>
        <w:rPr>
          <w:rFonts w:ascii="Times New Roman" w:hAnsi="Times New Roman"/>
          <w:bCs/>
        </w:rPr>
      </w:pPr>
      <w:r w:rsidRPr="00BA4F60">
        <w:rPr>
          <w:rFonts w:ascii="Times New Roman" w:hAnsi="Times New Roman"/>
          <w:bCs/>
        </w:rPr>
        <w:t xml:space="preserve">Vymenúvaním a odvolávaním </w:t>
      </w:r>
      <w:r w:rsidR="00104979">
        <w:rPr>
          <w:rFonts w:ascii="Times New Roman" w:hAnsi="Times New Roman"/>
          <w:bCs/>
        </w:rPr>
        <w:t>troch</w:t>
      </w:r>
      <w:r w:rsidRPr="00BA4F60">
        <w:rPr>
          <w:rFonts w:ascii="Times New Roman" w:hAnsi="Times New Roman"/>
          <w:bCs/>
        </w:rPr>
        <w:t xml:space="preserve"> členov dozornej </w:t>
      </w:r>
      <w:r w:rsidR="00104979">
        <w:rPr>
          <w:rFonts w:ascii="Times New Roman" w:hAnsi="Times New Roman"/>
          <w:bCs/>
        </w:rPr>
        <w:t>rady</w:t>
      </w:r>
      <w:r w:rsidRPr="00BA4F60">
        <w:rPr>
          <w:rFonts w:ascii="Times New Roman" w:hAnsi="Times New Roman"/>
          <w:bCs/>
        </w:rPr>
        <w:t xml:space="preserve"> ministrom</w:t>
      </w:r>
      <w:r w:rsidR="00104979">
        <w:rPr>
          <w:rFonts w:ascii="Times New Roman" w:hAnsi="Times New Roman"/>
          <w:bCs/>
        </w:rPr>
        <w:t>,</w:t>
      </w:r>
      <w:r w:rsidRPr="00BA4F60">
        <w:rPr>
          <w:rFonts w:ascii="Times New Roman" w:hAnsi="Times New Roman"/>
          <w:bCs/>
        </w:rPr>
        <w:t> jedného člena dozornej komisie ministrom na návrh ministra financií Slovenskej republiky</w:t>
      </w:r>
      <w:r w:rsidR="003A2075">
        <w:rPr>
          <w:rFonts w:ascii="Times New Roman" w:hAnsi="Times New Roman"/>
          <w:bCs/>
        </w:rPr>
        <w:t xml:space="preserve"> a </w:t>
      </w:r>
      <w:r w:rsidRPr="00BA4F60" w:rsidR="003A2075">
        <w:rPr>
          <w:rFonts w:ascii="Times New Roman" w:hAnsi="Times New Roman"/>
          <w:bCs/>
        </w:rPr>
        <w:t>jedného člena dozornej komisie ministrom na</w:t>
      </w:r>
      <w:r w:rsidRPr="008D0719" w:rsidR="003A2075">
        <w:rPr>
          <w:rFonts w:ascii="Times New Roman" w:hAnsi="Times New Roman"/>
        </w:rPr>
        <w:t xml:space="preserve"> návrh Rady vlády Slovenskej republiky pre ľudské práva, národnostné menšiny a rodovú rovnosť podľa osobitného predpisu.</w:t>
      </w:r>
      <w:r w:rsidRPr="00BA4F60">
        <w:rPr>
          <w:rFonts w:ascii="Times New Roman" w:hAnsi="Times New Roman"/>
          <w:bCs/>
        </w:rPr>
        <w:t xml:space="preserve"> bude </w:t>
      </w:r>
      <w:r w:rsidR="003A2075">
        <w:rPr>
          <w:rFonts w:ascii="Times New Roman" w:hAnsi="Times New Roman"/>
          <w:bCs/>
        </w:rPr>
        <w:t xml:space="preserve">dostatočne </w:t>
      </w:r>
      <w:r w:rsidRPr="00BA4F60">
        <w:rPr>
          <w:rFonts w:ascii="Times New Roman" w:hAnsi="Times New Roman"/>
          <w:bCs/>
        </w:rPr>
        <w:t>zabezpečený</w:t>
      </w:r>
      <w:r w:rsidRPr="00BA4F60">
        <w:rPr>
          <w:rFonts w:ascii="Times New Roman" w:hAnsi="Times New Roman"/>
        </w:rPr>
        <w:t xml:space="preserve"> dohľad nad využívaním prostriedkov fondu zo štátneho rozpočtu.</w:t>
      </w:r>
    </w:p>
    <w:p w:rsidR="00D80786" w:rsidRPr="00BA4F60" w:rsidP="00D80786">
      <w:pPr>
        <w:bidi w:val="0"/>
        <w:ind w:firstLine="709"/>
        <w:jc w:val="both"/>
        <w:rPr>
          <w:rFonts w:ascii="Times New Roman" w:hAnsi="Times New Roman"/>
        </w:rPr>
      </w:pPr>
    </w:p>
    <w:p w:rsidR="00D80786" w:rsidRPr="00BA4F60" w:rsidP="00D80786">
      <w:pPr>
        <w:bidi w:val="0"/>
        <w:ind w:firstLine="709"/>
        <w:jc w:val="both"/>
        <w:rPr>
          <w:rFonts w:ascii="Times New Roman" w:hAnsi="Times New Roman"/>
          <w:bCs/>
        </w:rPr>
      </w:pPr>
      <w:r w:rsidRPr="00BA4F60">
        <w:rPr>
          <w:rFonts w:ascii="Times New Roman" w:hAnsi="Times New Roman"/>
        </w:rPr>
        <w:t xml:space="preserve">Upravujú sa tiež konkrétne úlohy, povinnosti a právomoci dozornej </w:t>
      </w:r>
      <w:r w:rsidR="00115A7C">
        <w:rPr>
          <w:rFonts w:ascii="Times New Roman" w:hAnsi="Times New Roman"/>
        </w:rPr>
        <w:t>rady</w:t>
      </w:r>
      <w:r w:rsidRPr="00BA4F60">
        <w:rPr>
          <w:rFonts w:ascii="Times New Roman" w:hAnsi="Times New Roman"/>
        </w:rPr>
        <w:t xml:space="preserve"> v jej vzťahu k </w:t>
      </w:r>
      <w:r w:rsidR="00115A7C">
        <w:rPr>
          <w:rFonts w:ascii="Times New Roman" w:hAnsi="Times New Roman"/>
        </w:rPr>
        <w:t>riaditeľovi a</w:t>
      </w:r>
      <w:r w:rsidRPr="00BA4F60">
        <w:rPr>
          <w:rFonts w:ascii="Times New Roman" w:hAnsi="Times New Roman"/>
        </w:rPr>
        <w:t>k</w:t>
      </w:r>
      <w:r w:rsidR="00115A7C">
        <w:rPr>
          <w:rFonts w:ascii="Times New Roman" w:hAnsi="Times New Roman"/>
        </w:rPr>
        <w:t>o</w:t>
      </w:r>
      <w:r w:rsidRPr="00BA4F60">
        <w:rPr>
          <w:rFonts w:ascii="Times New Roman" w:hAnsi="Times New Roman"/>
        </w:rPr>
        <w:t xml:space="preserve"> výkonnému</w:t>
      </w:r>
      <w:r w:rsidR="00115A7C">
        <w:rPr>
          <w:rFonts w:ascii="Times New Roman" w:hAnsi="Times New Roman"/>
        </w:rPr>
        <w:t xml:space="preserve"> a štatutárnemu </w:t>
      </w:r>
      <w:r w:rsidRPr="00BA4F60">
        <w:rPr>
          <w:rFonts w:ascii="Times New Roman" w:hAnsi="Times New Roman"/>
        </w:rPr>
        <w:t>orgánu fondu</w:t>
      </w:r>
      <w:r w:rsidR="006E3B89">
        <w:rPr>
          <w:rFonts w:ascii="Times New Roman" w:hAnsi="Times New Roman"/>
        </w:rPr>
        <w:t xml:space="preserve"> a ministerstvu</w:t>
      </w:r>
      <w:r w:rsidRPr="00BA4F60">
        <w:rPr>
          <w:rFonts w:ascii="Times New Roman" w:hAnsi="Times New Roman"/>
        </w:rPr>
        <w:t>.</w:t>
      </w:r>
    </w:p>
    <w:p w:rsidR="00D80786" w:rsidRPr="00BA4F60" w:rsidP="00D80786">
      <w:pPr>
        <w:bidi w:val="0"/>
        <w:ind w:firstLine="709"/>
        <w:jc w:val="both"/>
        <w:rPr>
          <w:rFonts w:ascii="Times New Roman" w:hAnsi="Times New Roman"/>
          <w:bCs/>
        </w:rPr>
      </w:pPr>
    </w:p>
    <w:p w:rsidR="00D80786" w:rsidRPr="00BA4F60" w:rsidP="00D80786">
      <w:pPr>
        <w:bidi w:val="0"/>
        <w:ind w:firstLine="709"/>
        <w:jc w:val="both"/>
        <w:rPr>
          <w:rFonts w:ascii="Times New Roman" w:hAnsi="Times New Roman"/>
          <w:bCs/>
        </w:rPr>
      </w:pPr>
      <w:r w:rsidRPr="00BA4F60">
        <w:rPr>
          <w:rFonts w:ascii="Times New Roman" w:hAnsi="Times New Roman"/>
        </w:rPr>
        <w:t xml:space="preserve">Zodpovednosť dozornej </w:t>
      </w:r>
      <w:r w:rsidR="00033D3C">
        <w:rPr>
          <w:rFonts w:ascii="Times New Roman" w:hAnsi="Times New Roman"/>
        </w:rPr>
        <w:t>rady</w:t>
      </w:r>
      <w:r w:rsidRPr="00BA4F60">
        <w:rPr>
          <w:rFonts w:ascii="Times New Roman" w:hAnsi="Times New Roman"/>
        </w:rPr>
        <w:t xml:space="preserve"> </w:t>
      </w:r>
      <w:r w:rsidR="00033D3C">
        <w:rPr>
          <w:rFonts w:ascii="Times New Roman" w:hAnsi="Times New Roman"/>
        </w:rPr>
        <w:t>pramení predovšetkým z jej dozoru nad dodržiavaním povinností fondu vyplývajúcich zo zákona, iných všeobecne záväzných právnych predpisov a vnútorných predpisov fondu.</w:t>
      </w:r>
      <w:r w:rsidR="006E3B89">
        <w:rPr>
          <w:rFonts w:ascii="Times New Roman" w:hAnsi="Times New Roman"/>
        </w:rPr>
        <w:t xml:space="preserve"> Dozorná rada ďalej prerokúva </w:t>
      </w:r>
      <w:r w:rsidRPr="008D0719" w:rsidR="006E3B89">
        <w:rPr>
          <w:rFonts w:ascii="Times New Roman" w:hAnsi="Times New Roman"/>
        </w:rPr>
        <w:t>návrh rozpočtu, účtovnú závierku a výročnú správe fondu predloženú riaditeľom</w:t>
      </w:r>
      <w:r w:rsidR="006E3B89">
        <w:rPr>
          <w:rFonts w:ascii="Times New Roman" w:hAnsi="Times New Roman"/>
        </w:rPr>
        <w:t>, ktor</w:t>
      </w:r>
      <w:r w:rsidR="002B0B7A">
        <w:rPr>
          <w:rFonts w:ascii="Times New Roman" w:hAnsi="Times New Roman"/>
        </w:rPr>
        <w:t>é</w:t>
      </w:r>
      <w:r w:rsidR="006E3B89">
        <w:rPr>
          <w:rFonts w:ascii="Times New Roman" w:hAnsi="Times New Roman"/>
        </w:rPr>
        <w:t xml:space="preserve"> po </w:t>
      </w:r>
      <w:r w:rsidR="002B0B7A">
        <w:rPr>
          <w:rFonts w:ascii="Times New Roman" w:hAnsi="Times New Roman"/>
        </w:rPr>
        <w:t>ich</w:t>
      </w:r>
      <w:r w:rsidR="006E3B89">
        <w:rPr>
          <w:rFonts w:ascii="Times New Roman" w:hAnsi="Times New Roman"/>
        </w:rPr>
        <w:t xml:space="preserve"> </w:t>
      </w:r>
      <w:r w:rsidRPr="008D0719" w:rsidR="006E3B89">
        <w:rPr>
          <w:rFonts w:ascii="Times New Roman" w:hAnsi="Times New Roman"/>
        </w:rPr>
        <w:t>prerokovaní predkladá ministerstvu na schválenie</w:t>
      </w:r>
      <w:r w:rsidR="002B0B7A">
        <w:rPr>
          <w:rFonts w:ascii="Times New Roman" w:hAnsi="Times New Roman"/>
        </w:rPr>
        <w:t>. Dozorná rada vyjadruje svoje stanoviská k návrhom riaditeľa na nakladanie s majetkom fondu, ako aj návrhom na odpísanie</w:t>
      </w:r>
      <w:r w:rsidR="00093B2B">
        <w:rPr>
          <w:rFonts w:ascii="Times New Roman" w:hAnsi="Times New Roman"/>
        </w:rPr>
        <w:t xml:space="preserve"> alebo trvalé upustenie od vymáhania</w:t>
      </w:r>
      <w:r w:rsidR="002B0B7A">
        <w:rPr>
          <w:rFonts w:ascii="Times New Roman" w:hAnsi="Times New Roman"/>
        </w:rPr>
        <w:t xml:space="preserve"> pohľadávok fon</w:t>
      </w:r>
      <w:r w:rsidR="00093B2B">
        <w:rPr>
          <w:rFonts w:ascii="Times New Roman" w:hAnsi="Times New Roman"/>
        </w:rPr>
        <w:t>du.</w:t>
      </w:r>
    </w:p>
    <w:p w:rsidR="00D80786" w:rsidRPr="00BA4F60" w:rsidP="00D80786">
      <w:pPr>
        <w:bidi w:val="0"/>
        <w:ind w:firstLine="709"/>
        <w:jc w:val="both"/>
        <w:rPr>
          <w:rFonts w:ascii="Times New Roman" w:hAnsi="Times New Roman"/>
        </w:rPr>
      </w:pPr>
    </w:p>
    <w:p w:rsidR="00D80786" w:rsidP="00D80786">
      <w:pPr>
        <w:bidi w:val="0"/>
        <w:ind w:firstLine="709"/>
        <w:jc w:val="both"/>
        <w:rPr>
          <w:rFonts w:ascii="Times New Roman" w:hAnsi="Times New Roman"/>
        </w:rPr>
      </w:pPr>
      <w:r w:rsidRPr="00BA4F60">
        <w:rPr>
          <w:rFonts w:ascii="Times New Roman" w:hAnsi="Times New Roman"/>
        </w:rPr>
        <w:t xml:space="preserve">Z dôvodu predchádzania možnému stretu záujmov a v záujme objektívneho výkonu funkcie sa taxatívnym spôsobom upravuje nezlučiteľnosť funkcie člena dozornej </w:t>
      </w:r>
      <w:r w:rsidR="00093B2B">
        <w:rPr>
          <w:rFonts w:ascii="Times New Roman" w:hAnsi="Times New Roman"/>
        </w:rPr>
        <w:t>rady</w:t>
      </w:r>
      <w:r w:rsidRPr="00BA4F60">
        <w:rPr>
          <w:rFonts w:ascii="Times New Roman" w:hAnsi="Times New Roman"/>
        </w:rPr>
        <w:t xml:space="preserve"> s funkciami, povolaniami a niektorými činnosťami. V prípade vzniknutej nezlučiteľnosti funkcií má člen dozornej </w:t>
      </w:r>
      <w:r w:rsidR="00093B2B">
        <w:rPr>
          <w:rFonts w:ascii="Times New Roman" w:hAnsi="Times New Roman"/>
        </w:rPr>
        <w:t>rady</w:t>
      </w:r>
      <w:r w:rsidRPr="00BA4F60">
        <w:rPr>
          <w:rFonts w:ascii="Times New Roman" w:hAnsi="Times New Roman"/>
        </w:rPr>
        <w:t xml:space="preserve"> povinnosť bezodkladne písomne o tom informovať ministra. Funkcia člena dozornej komisie je nezastupiteľná verejná funkcia, ktorej výkon predpokladá podrobné ovládanie problematiky, čo je akcentované aj podmienkou členstva, ktorá spočíva v dosiahnutom vzdelaní v špecifickej oblasti a odbornej praxi v minimálnej dobe trvania</w:t>
      </w:r>
      <w:r w:rsidR="00947AD7">
        <w:rPr>
          <w:rFonts w:ascii="Times New Roman" w:hAnsi="Times New Roman"/>
        </w:rPr>
        <w:t xml:space="preserve"> päť rokov</w:t>
      </w:r>
      <w:r w:rsidRPr="00BA4F60">
        <w:rPr>
          <w:rFonts w:ascii="Times New Roman" w:hAnsi="Times New Roman"/>
        </w:rPr>
        <w:t>.</w:t>
      </w:r>
    </w:p>
    <w:p w:rsidR="000357D0" w:rsidRPr="00BA4F60" w:rsidP="00D80786">
      <w:pPr>
        <w:bidi w:val="0"/>
        <w:ind w:firstLine="709"/>
        <w:jc w:val="both"/>
        <w:rPr>
          <w:rFonts w:ascii="Times New Roman" w:hAnsi="Times New Roman"/>
        </w:rPr>
      </w:pPr>
    </w:p>
    <w:p w:rsidR="00D80786" w:rsidP="002C7ED2">
      <w:pPr>
        <w:bidi w:val="0"/>
        <w:ind w:firstLine="709"/>
        <w:jc w:val="both"/>
        <w:rPr>
          <w:rFonts w:ascii="Times New Roman" w:hAnsi="Times New Roman"/>
        </w:rPr>
      </w:pPr>
      <w:r w:rsidRPr="00BA4F60">
        <w:rPr>
          <w:rFonts w:ascii="Times New Roman" w:hAnsi="Times New Roman"/>
        </w:rPr>
        <w:t xml:space="preserve">Zákon tiež upravuje funkčné obdobie člena dozornej </w:t>
      </w:r>
      <w:r w:rsidR="002C7ED2">
        <w:rPr>
          <w:rFonts w:ascii="Times New Roman" w:hAnsi="Times New Roman"/>
        </w:rPr>
        <w:t>rady</w:t>
      </w:r>
      <w:r w:rsidRPr="00BA4F60">
        <w:rPr>
          <w:rFonts w:ascii="Times New Roman" w:hAnsi="Times New Roman"/>
        </w:rPr>
        <w:t xml:space="preserve">, prípady skončenia členstva v dozornej </w:t>
      </w:r>
      <w:r w:rsidR="002C7ED2">
        <w:rPr>
          <w:rFonts w:ascii="Times New Roman" w:hAnsi="Times New Roman"/>
        </w:rPr>
        <w:t>rade</w:t>
      </w:r>
      <w:r w:rsidRPr="00BA4F60">
        <w:rPr>
          <w:rFonts w:ascii="Times New Roman" w:hAnsi="Times New Roman"/>
        </w:rPr>
        <w:t xml:space="preserve"> a taxatívne stanovuje prípady, v ktorých minister člena dozornej </w:t>
      </w:r>
      <w:r w:rsidR="002C7ED2">
        <w:rPr>
          <w:rFonts w:ascii="Times New Roman" w:hAnsi="Times New Roman"/>
        </w:rPr>
        <w:t>rady</w:t>
      </w:r>
      <w:r w:rsidRPr="00BA4F60">
        <w:rPr>
          <w:rFonts w:ascii="Times New Roman" w:hAnsi="Times New Roman"/>
        </w:rPr>
        <w:t xml:space="preserve"> odvolá</w:t>
      </w:r>
      <w:r w:rsidR="002C7ED2">
        <w:rPr>
          <w:rFonts w:ascii="Times New Roman" w:hAnsi="Times New Roman"/>
        </w:rPr>
        <w:t>, pričom minister môže odvolať člena dozornej rady aj bez uvedenia dôvodu</w:t>
      </w:r>
      <w:r w:rsidRPr="00BA4F60">
        <w:rPr>
          <w:rFonts w:ascii="Times New Roman" w:hAnsi="Times New Roman"/>
        </w:rPr>
        <w:t>.</w:t>
      </w:r>
      <w:r w:rsidR="002C7ED2">
        <w:rPr>
          <w:rFonts w:ascii="Times New Roman" w:hAnsi="Times New Roman"/>
        </w:rPr>
        <w:t xml:space="preserve"> </w:t>
      </w:r>
      <w:r w:rsidRPr="00BA4F60">
        <w:rPr>
          <w:rFonts w:ascii="Times New Roman" w:hAnsi="Times New Roman"/>
        </w:rPr>
        <w:t xml:space="preserve">Podrobnosti o činnosti dozornej </w:t>
      </w:r>
      <w:r w:rsidR="002C7ED2">
        <w:rPr>
          <w:rFonts w:ascii="Times New Roman" w:hAnsi="Times New Roman"/>
        </w:rPr>
        <w:t>rady</w:t>
      </w:r>
      <w:r w:rsidRPr="00BA4F60">
        <w:rPr>
          <w:rFonts w:ascii="Times New Roman" w:hAnsi="Times New Roman"/>
        </w:rPr>
        <w:t xml:space="preserve"> upraví interný predpis fondu.</w:t>
      </w:r>
    </w:p>
    <w:p w:rsidR="00413418" w:rsidP="002C7ED2">
      <w:pPr>
        <w:bidi w:val="0"/>
        <w:ind w:firstLine="709"/>
        <w:jc w:val="both"/>
        <w:rPr>
          <w:rFonts w:ascii="Times New Roman" w:hAnsi="Times New Roman"/>
        </w:rPr>
      </w:pPr>
    </w:p>
    <w:p w:rsidR="00413418" w:rsidP="002C7ED2">
      <w:pPr>
        <w:bidi w:val="0"/>
        <w:ind w:firstLine="709"/>
        <w:jc w:val="both"/>
        <w:rPr>
          <w:rFonts w:ascii="Times New Roman" w:hAnsi="Times New Roman"/>
        </w:rPr>
      </w:pPr>
    </w:p>
    <w:p w:rsidR="00413418" w:rsidP="00033032">
      <w:pPr>
        <w:bidi w:val="0"/>
        <w:jc w:val="both"/>
        <w:rPr>
          <w:rFonts w:ascii="Times New Roman" w:hAnsi="Times New Roman"/>
          <w:b/>
        </w:rPr>
      </w:pPr>
      <w:r>
        <w:rPr>
          <w:rFonts w:ascii="Times New Roman" w:hAnsi="Times New Roman"/>
          <w:b/>
        </w:rPr>
        <w:t>K § 14</w:t>
      </w:r>
    </w:p>
    <w:p w:rsidR="00413418" w:rsidP="00413418">
      <w:pPr>
        <w:bidi w:val="0"/>
        <w:jc w:val="both"/>
        <w:rPr>
          <w:rFonts w:ascii="Times New Roman" w:hAnsi="Times New Roman"/>
          <w:b/>
        </w:rPr>
      </w:pPr>
    </w:p>
    <w:p w:rsidR="007D317C" w:rsidRPr="00BA4F60" w:rsidP="007D317C">
      <w:pPr>
        <w:bidi w:val="0"/>
        <w:ind w:firstLine="708"/>
        <w:jc w:val="both"/>
        <w:rPr>
          <w:rFonts w:ascii="Times New Roman" w:hAnsi="Times New Roman"/>
        </w:rPr>
      </w:pPr>
      <w:r w:rsidRPr="00BA4F60">
        <w:rPr>
          <w:rFonts w:ascii="Times New Roman" w:hAnsi="Times New Roman"/>
        </w:rPr>
        <w:t>Ustanovenie upravuje zriadenie kancelárie, ktorá vykonáva úlohy spojené s organizačným, personálnym, administratívnym a technickým zabezpečením činnosti fondu. Pracovníci kancelárie fondu sú zamestnancami fondu. Činnosť kancelárie riadi riaditeľ.</w:t>
      </w:r>
    </w:p>
    <w:p w:rsidR="007D317C" w:rsidRPr="00BA4F60" w:rsidP="007D317C">
      <w:pPr>
        <w:bidi w:val="0"/>
        <w:jc w:val="both"/>
        <w:rPr>
          <w:rFonts w:ascii="Times New Roman" w:hAnsi="Times New Roman"/>
        </w:rPr>
      </w:pPr>
    </w:p>
    <w:p w:rsidR="007D317C" w:rsidP="005D49E2">
      <w:pPr>
        <w:bidi w:val="0"/>
        <w:ind w:firstLine="709"/>
        <w:jc w:val="both"/>
        <w:rPr>
          <w:rFonts w:ascii="Times New Roman" w:hAnsi="Times New Roman"/>
        </w:rPr>
      </w:pPr>
      <w:r w:rsidRPr="00BA4F60">
        <w:rPr>
          <w:rFonts w:ascii="Times New Roman" w:hAnsi="Times New Roman"/>
        </w:rPr>
        <w:t xml:space="preserve">Kancelária zabezpečuje najmä administratívne a technické podmienky pre činnosť odborných komisií a vykonáva administratívu vyberaných príspevkov do fondu, ako aj administratívu podpornej činnosti fondu (posudzovanie úplnosti predkladaných žiadostí o finančné prostriedky z fondu, realizácia výziev na doplnenie, administrácia výberu a správy administratívnych úhrad). </w:t>
      </w:r>
    </w:p>
    <w:p w:rsidR="003124BC" w:rsidP="007D317C">
      <w:pPr>
        <w:bidi w:val="0"/>
        <w:jc w:val="both"/>
        <w:rPr>
          <w:rFonts w:ascii="Times New Roman" w:hAnsi="Times New Roman"/>
        </w:rPr>
      </w:pPr>
    </w:p>
    <w:p w:rsidR="003124BC" w:rsidRPr="00BA4F60" w:rsidP="005D49E2">
      <w:pPr>
        <w:bidi w:val="0"/>
        <w:ind w:firstLine="709"/>
        <w:jc w:val="both"/>
        <w:rPr>
          <w:rFonts w:ascii="Times New Roman" w:hAnsi="Times New Roman"/>
        </w:rPr>
      </w:pPr>
      <w:r>
        <w:rPr>
          <w:rFonts w:ascii="Times New Roman" w:hAnsi="Times New Roman"/>
        </w:rPr>
        <w:t>Ustanovuje sa, že členm</w:t>
      </w:r>
      <w:r w:rsidR="00211CAE">
        <w:rPr>
          <w:rFonts w:ascii="Times New Roman" w:hAnsi="Times New Roman"/>
        </w:rPr>
        <w:t>i</w:t>
      </w:r>
      <w:r>
        <w:rPr>
          <w:rFonts w:ascii="Times New Roman" w:hAnsi="Times New Roman"/>
        </w:rPr>
        <w:t xml:space="preserve"> odborných rád vymenovan</w:t>
      </w:r>
      <w:r w:rsidR="00211CAE">
        <w:rPr>
          <w:rFonts w:ascii="Times New Roman" w:hAnsi="Times New Roman"/>
        </w:rPr>
        <w:t>ými riaditeľom podľa § 7 ods. 3 písm. c) musí byť jeden odborník v oblasti práva a jeden odborník v oblasti ekonómie. Navrhovaná úprava má zabezpečiť dostatočne odborný a profesionálny výkon činností odborných rád aj po ekonomicko-právnej stránke.</w:t>
      </w:r>
    </w:p>
    <w:p w:rsidR="007D317C" w:rsidRPr="00BA4F60" w:rsidP="007D317C">
      <w:pPr>
        <w:bidi w:val="0"/>
        <w:jc w:val="both"/>
        <w:rPr>
          <w:rFonts w:ascii="Times New Roman" w:hAnsi="Times New Roman"/>
        </w:rPr>
      </w:pPr>
    </w:p>
    <w:p w:rsidR="00413418" w:rsidP="005D49E2">
      <w:pPr>
        <w:bidi w:val="0"/>
        <w:ind w:firstLine="709"/>
        <w:jc w:val="both"/>
        <w:rPr>
          <w:rFonts w:ascii="Times New Roman" w:hAnsi="Times New Roman"/>
        </w:rPr>
      </w:pPr>
      <w:r w:rsidRPr="00BA4F60" w:rsidR="007D317C">
        <w:rPr>
          <w:rFonts w:ascii="Times New Roman" w:hAnsi="Times New Roman"/>
        </w:rPr>
        <w:t xml:space="preserve">Podrobnosti o činnosti kancelárie ustanovuje organizačný poriadok kancelárie ako interný predpis fondu, ktorý </w:t>
      </w:r>
      <w:r w:rsidR="00B87AD0">
        <w:rPr>
          <w:rFonts w:ascii="Times New Roman" w:hAnsi="Times New Roman"/>
        </w:rPr>
        <w:t>vypracúva riaditeľ</w:t>
      </w:r>
      <w:r w:rsidRPr="00BA4F60" w:rsidR="007D317C">
        <w:rPr>
          <w:rFonts w:ascii="Times New Roman" w:hAnsi="Times New Roman"/>
        </w:rPr>
        <w:t>.</w:t>
      </w:r>
    </w:p>
    <w:p w:rsidR="00B87AD0" w:rsidP="007D317C">
      <w:pPr>
        <w:bidi w:val="0"/>
        <w:jc w:val="both"/>
        <w:rPr>
          <w:rFonts w:ascii="Times New Roman" w:hAnsi="Times New Roman"/>
        </w:rPr>
      </w:pPr>
    </w:p>
    <w:p w:rsidR="00B87AD0" w:rsidP="007D317C">
      <w:pPr>
        <w:bidi w:val="0"/>
        <w:jc w:val="both"/>
        <w:rPr>
          <w:rFonts w:ascii="Times New Roman" w:hAnsi="Times New Roman"/>
        </w:rPr>
      </w:pPr>
    </w:p>
    <w:p w:rsidR="00B87AD0" w:rsidRPr="00B87AD0" w:rsidP="007D317C">
      <w:pPr>
        <w:bidi w:val="0"/>
        <w:jc w:val="both"/>
        <w:rPr>
          <w:rFonts w:ascii="Times New Roman" w:hAnsi="Times New Roman"/>
          <w:b/>
        </w:rPr>
      </w:pPr>
      <w:r>
        <w:rPr>
          <w:rFonts w:ascii="Times New Roman" w:hAnsi="Times New Roman"/>
          <w:b/>
        </w:rPr>
        <w:t>K § 15</w:t>
      </w:r>
    </w:p>
    <w:p w:rsidR="00847401">
      <w:pPr>
        <w:bidi w:val="0"/>
        <w:ind w:firstLine="708"/>
        <w:jc w:val="both"/>
        <w:rPr>
          <w:rFonts w:ascii="Times New Roman" w:hAnsi="Times New Roman"/>
        </w:rPr>
      </w:pPr>
    </w:p>
    <w:p w:rsidR="008E40A9" w:rsidRPr="00BA4F60" w:rsidP="008E40A9">
      <w:pPr>
        <w:bidi w:val="0"/>
        <w:ind w:firstLine="708"/>
        <w:jc w:val="both"/>
        <w:rPr>
          <w:rFonts w:ascii="Times New Roman" w:hAnsi="Times New Roman"/>
        </w:rPr>
      </w:pPr>
      <w:r w:rsidRPr="00BA4F60">
        <w:rPr>
          <w:rFonts w:ascii="Times New Roman" w:hAnsi="Times New Roman"/>
        </w:rPr>
        <w:t xml:space="preserve">Ustanovenie </w:t>
      </w:r>
      <w:r w:rsidR="005D49E2">
        <w:rPr>
          <w:rFonts w:ascii="Times New Roman" w:hAnsi="Times New Roman"/>
        </w:rPr>
        <w:t>vymedzuje</w:t>
      </w:r>
      <w:r w:rsidRPr="00BA4F60">
        <w:rPr>
          <w:rFonts w:ascii="Times New Roman" w:hAnsi="Times New Roman"/>
        </w:rPr>
        <w:t xml:space="preserve"> oblasti umeleckých </w:t>
      </w:r>
      <w:r w:rsidR="00612C30">
        <w:rPr>
          <w:rFonts w:ascii="Times New Roman" w:hAnsi="Times New Roman"/>
        </w:rPr>
        <w:t xml:space="preserve">a vedeckých </w:t>
      </w:r>
      <w:r w:rsidRPr="00BA4F60">
        <w:rPr>
          <w:rFonts w:ascii="Times New Roman" w:hAnsi="Times New Roman"/>
        </w:rPr>
        <w:t>aktivít, kultúry a kreatívneho priemyslu</w:t>
      </w:r>
      <w:r w:rsidR="009B2140">
        <w:rPr>
          <w:rFonts w:ascii="Times New Roman" w:hAnsi="Times New Roman"/>
        </w:rPr>
        <w:t xml:space="preserve"> národnostných menšín</w:t>
      </w:r>
      <w:r w:rsidRPr="00BA4F60">
        <w:rPr>
          <w:rFonts w:ascii="Times New Roman" w:hAnsi="Times New Roman"/>
        </w:rPr>
        <w:t>, na podporu ktorých fond poskytuje finančné prostriedky.</w:t>
      </w:r>
    </w:p>
    <w:p w:rsidR="008E40A9" w:rsidRPr="00BA4F60" w:rsidP="008E40A9">
      <w:pPr>
        <w:bidi w:val="0"/>
        <w:ind w:firstLine="708"/>
        <w:jc w:val="both"/>
        <w:rPr>
          <w:rFonts w:ascii="Times New Roman" w:hAnsi="Times New Roman"/>
        </w:rPr>
      </w:pPr>
    </w:p>
    <w:p w:rsidR="008E40A9" w:rsidRPr="00BA4F60" w:rsidP="008E40A9">
      <w:pPr>
        <w:bidi w:val="0"/>
        <w:ind w:firstLine="708"/>
        <w:jc w:val="both"/>
        <w:rPr>
          <w:rFonts w:ascii="Times New Roman" w:hAnsi="Times New Roman"/>
        </w:rPr>
      </w:pPr>
      <w:r w:rsidRPr="00BA4F60">
        <w:rPr>
          <w:rFonts w:ascii="Times New Roman" w:hAnsi="Times New Roman"/>
        </w:rPr>
        <w:t xml:space="preserve">Na poskytnutie podpory fondom nie je právny nárok, a teda poskytnutie podpory nie je vymáhateľné na súde. O poskytnutí </w:t>
      </w:r>
      <w:r w:rsidR="009B2140">
        <w:rPr>
          <w:rFonts w:ascii="Times New Roman" w:hAnsi="Times New Roman"/>
        </w:rPr>
        <w:t xml:space="preserve">finančných prostriedkov rozhoduje odborná komisia nadpolovičnou väčšinou </w:t>
      </w:r>
      <w:r w:rsidR="00485B60">
        <w:rPr>
          <w:rFonts w:ascii="Times New Roman" w:hAnsi="Times New Roman"/>
        </w:rPr>
        <w:t xml:space="preserve">všetkých členov odbornej rady (v prípade rovnosti hlasov rozhodne predseda, a ak je predseda vylúčený, tak rozhodne podpredseda) na </w:t>
      </w:r>
      <w:r w:rsidRPr="00BA4F60">
        <w:rPr>
          <w:rFonts w:ascii="Times New Roman" w:hAnsi="Times New Roman"/>
        </w:rPr>
        <w:t xml:space="preserve">základe </w:t>
      </w:r>
      <w:r w:rsidR="00310E2E">
        <w:rPr>
          <w:rFonts w:ascii="Times New Roman" w:hAnsi="Times New Roman"/>
        </w:rPr>
        <w:t>hodnotení</w:t>
      </w:r>
      <w:r w:rsidRPr="00BA4F60">
        <w:rPr>
          <w:rFonts w:ascii="Times New Roman" w:hAnsi="Times New Roman"/>
        </w:rPr>
        <w:t xml:space="preserve"> odborných komisií</w:t>
      </w:r>
      <w:r w:rsidR="00310E2E">
        <w:rPr>
          <w:rFonts w:ascii="Times New Roman" w:hAnsi="Times New Roman"/>
        </w:rPr>
        <w:t>, pričom schválené finančné prostriedky</w:t>
      </w:r>
      <w:r w:rsidRPr="00BA4F60">
        <w:rPr>
          <w:rFonts w:ascii="Times New Roman" w:hAnsi="Times New Roman"/>
        </w:rPr>
        <w:t xml:space="preserve"> sa poskytuj</w:t>
      </w:r>
      <w:r w:rsidR="00310E2E">
        <w:rPr>
          <w:rFonts w:ascii="Times New Roman" w:hAnsi="Times New Roman"/>
        </w:rPr>
        <w:t>ú žiadateľom</w:t>
      </w:r>
      <w:r w:rsidRPr="00BA4F60">
        <w:rPr>
          <w:rFonts w:ascii="Times New Roman" w:hAnsi="Times New Roman"/>
        </w:rPr>
        <w:t xml:space="preserve"> na základe zmluvy o poskytnutí finančných prostriedkov</w:t>
      </w:r>
      <w:r w:rsidR="00310E2E">
        <w:rPr>
          <w:rFonts w:ascii="Times New Roman" w:hAnsi="Times New Roman"/>
        </w:rPr>
        <w:t xml:space="preserve"> podľa § 18</w:t>
      </w:r>
      <w:r w:rsidRPr="00BA4F60">
        <w:rPr>
          <w:rFonts w:ascii="Times New Roman" w:hAnsi="Times New Roman"/>
        </w:rPr>
        <w:t>.</w:t>
      </w:r>
    </w:p>
    <w:p w:rsidR="008E40A9" w:rsidRPr="00BA4F60" w:rsidP="008E40A9">
      <w:pPr>
        <w:bidi w:val="0"/>
        <w:ind w:firstLine="708"/>
        <w:jc w:val="both"/>
        <w:rPr>
          <w:rFonts w:ascii="Times New Roman" w:hAnsi="Times New Roman"/>
        </w:rPr>
      </w:pPr>
    </w:p>
    <w:p w:rsidR="008E40A9" w:rsidRPr="00BA4F60" w:rsidP="008C7625">
      <w:pPr>
        <w:widowControl w:val="0"/>
        <w:autoSpaceDE w:val="0"/>
        <w:autoSpaceDN w:val="0"/>
        <w:bidi w:val="0"/>
        <w:adjustRightInd w:val="0"/>
        <w:ind w:firstLine="708"/>
        <w:jc w:val="both"/>
        <w:rPr>
          <w:rFonts w:ascii="Times New Roman" w:hAnsi="Times New Roman"/>
        </w:rPr>
      </w:pPr>
      <w:r w:rsidR="00397403">
        <w:rPr>
          <w:rFonts w:ascii="Times New Roman" w:hAnsi="Times New Roman"/>
        </w:rPr>
        <w:t>Ustanovenie</w:t>
      </w:r>
      <w:r w:rsidR="008C7625">
        <w:rPr>
          <w:rFonts w:ascii="Times New Roman" w:hAnsi="Times New Roman"/>
        </w:rPr>
        <w:t xml:space="preserve"> taktiež vymedzuje dve formy poskytnutia finančných prostriedkov, a to formou</w:t>
      </w:r>
      <w:r w:rsidRPr="00BA4F60">
        <w:rPr>
          <w:rFonts w:ascii="Times New Roman" w:hAnsi="Times New Roman"/>
        </w:rPr>
        <w:t xml:space="preserve"> dotácie</w:t>
      </w:r>
      <w:r w:rsidR="008C7625">
        <w:rPr>
          <w:rFonts w:ascii="Times New Roman" w:hAnsi="Times New Roman"/>
        </w:rPr>
        <w:t xml:space="preserve"> alebo</w:t>
      </w:r>
      <w:r w:rsidRPr="00BA4F60">
        <w:rPr>
          <w:rFonts w:ascii="Times New Roman" w:hAnsi="Times New Roman"/>
        </w:rPr>
        <w:t xml:space="preserve"> štipendia.</w:t>
      </w:r>
    </w:p>
    <w:p w:rsidR="008E40A9" w:rsidP="008E40A9">
      <w:pPr>
        <w:bidi w:val="0"/>
        <w:ind w:firstLine="708"/>
        <w:jc w:val="both"/>
        <w:rPr>
          <w:rFonts w:ascii="Times New Roman" w:hAnsi="Times New Roman"/>
        </w:rPr>
      </w:pPr>
    </w:p>
    <w:p w:rsidR="00C516B0" w:rsidP="008E40A9">
      <w:pPr>
        <w:bidi w:val="0"/>
        <w:ind w:firstLine="708"/>
        <w:jc w:val="both"/>
        <w:rPr>
          <w:rFonts w:ascii="Times New Roman" w:hAnsi="Times New Roman"/>
        </w:rPr>
      </w:pPr>
      <w:r>
        <w:rPr>
          <w:rFonts w:ascii="Times New Roman" w:hAnsi="Times New Roman"/>
        </w:rPr>
        <w:t>Dotáciu fond poskytuje úspešným žiadateľom, ktorí môžu byť fyzickou osobou alebo právnickou osobou.</w:t>
      </w:r>
    </w:p>
    <w:p w:rsidR="00C516B0" w:rsidRPr="00BA4F60" w:rsidP="008E40A9">
      <w:pPr>
        <w:bidi w:val="0"/>
        <w:ind w:firstLine="708"/>
        <w:jc w:val="both"/>
        <w:rPr>
          <w:rFonts w:ascii="Times New Roman" w:hAnsi="Times New Roman"/>
        </w:rPr>
      </w:pPr>
    </w:p>
    <w:p w:rsidR="008E40A9" w:rsidRPr="00BA4F60" w:rsidP="008E40A9">
      <w:pPr>
        <w:tabs>
          <w:tab w:val="left" w:pos="1276"/>
        </w:tabs>
        <w:bidi w:val="0"/>
        <w:ind w:firstLine="708"/>
        <w:jc w:val="both"/>
        <w:rPr>
          <w:rFonts w:ascii="Times New Roman" w:hAnsi="Times New Roman"/>
        </w:rPr>
      </w:pPr>
      <w:r w:rsidRPr="00BA4F60">
        <w:rPr>
          <w:rFonts w:ascii="Times New Roman" w:hAnsi="Times New Roman"/>
        </w:rPr>
        <w:t>Štipendium fond poskytuje výlučne fyzickým osobám na rozvoj tvorby, vzdelávania a odborného výskumu v oblasti umenia,</w:t>
      </w:r>
      <w:r w:rsidR="00612C30">
        <w:rPr>
          <w:rFonts w:ascii="Times New Roman" w:hAnsi="Times New Roman"/>
        </w:rPr>
        <w:t xml:space="preserve"> vedy,</w:t>
      </w:r>
      <w:r w:rsidRPr="00BA4F60">
        <w:rPr>
          <w:rFonts w:ascii="Times New Roman" w:hAnsi="Times New Roman"/>
        </w:rPr>
        <w:t xml:space="preserve"> kultúry a kreatívneho priemyslu. Štipendium je účelovo viazaná nenávratná finančná podpora, ktorú fond vypláca jednorazovo alebo opakovane, počas presne stanoveného časového obdobia, v zmysle uzavretej zmluvy.</w:t>
      </w:r>
    </w:p>
    <w:p w:rsidR="008E40A9" w:rsidRPr="00BA4F60" w:rsidP="008E40A9">
      <w:pPr>
        <w:bidi w:val="0"/>
        <w:ind w:firstLine="708"/>
        <w:jc w:val="both"/>
        <w:rPr>
          <w:rFonts w:ascii="Times New Roman" w:hAnsi="Times New Roman"/>
        </w:rPr>
      </w:pPr>
    </w:p>
    <w:p w:rsidR="008E40A9" w:rsidRPr="00BA4F60" w:rsidP="008E40A9">
      <w:pPr>
        <w:bidi w:val="0"/>
        <w:ind w:firstLine="708"/>
        <w:jc w:val="both"/>
        <w:rPr>
          <w:rFonts w:ascii="Times New Roman" w:hAnsi="Times New Roman"/>
        </w:rPr>
      </w:pPr>
      <w:r w:rsidRPr="00BA4F60">
        <w:rPr>
          <w:rFonts w:ascii="Times New Roman" w:hAnsi="Times New Roman"/>
        </w:rPr>
        <w:t>Ako podmienka poskytnutia podpory fondom môže byť stanovená povinnosť žiadateľa preukázať spolufinancovanie projektu žiadateľom, t.j. žiadateľ je povinný preukázať, že na financovanie projektu, na podporu ktorého žiada dotáciu fondu, má zabezpečené vlastné finančné prostriedky, resp. finančné prostriedky z iných zdrojov. Spolufinancovanie sa neuplatňuje pri žiadateľoch o štipendium.</w:t>
      </w:r>
    </w:p>
    <w:p w:rsidR="008E40A9" w:rsidRPr="00BA4F60" w:rsidP="008E40A9">
      <w:pPr>
        <w:bidi w:val="0"/>
        <w:ind w:firstLine="708"/>
        <w:jc w:val="both"/>
        <w:rPr>
          <w:rFonts w:ascii="Times New Roman" w:hAnsi="Times New Roman"/>
        </w:rPr>
      </w:pPr>
    </w:p>
    <w:p w:rsidR="008E40A9" w:rsidP="008E40A9">
      <w:pPr>
        <w:bidi w:val="0"/>
        <w:ind w:firstLine="708"/>
        <w:jc w:val="both"/>
        <w:rPr>
          <w:rFonts w:ascii="Times New Roman" w:hAnsi="Times New Roman"/>
        </w:rPr>
      </w:pPr>
      <w:r w:rsidRPr="00BA4F60">
        <w:rPr>
          <w:rFonts w:ascii="Times New Roman" w:hAnsi="Times New Roman"/>
        </w:rPr>
        <w:t>Za účelom zabezpečenia rýchlosti konania a pružnosti celého systému podpory sa ustanovuje lehota</w:t>
      </w:r>
      <w:r w:rsidR="00DE6E09">
        <w:rPr>
          <w:rFonts w:ascii="Times New Roman" w:hAnsi="Times New Roman"/>
        </w:rPr>
        <w:t xml:space="preserve"> </w:t>
      </w:r>
      <w:r w:rsidR="00BC4980">
        <w:rPr>
          <w:rFonts w:ascii="Times New Roman" w:hAnsi="Times New Roman"/>
        </w:rPr>
        <w:t xml:space="preserve">na vydanie rozhodnutia v trvaní maximálne </w:t>
      </w:r>
      <w:r w:rsidR="00DE6E09">
        <w:rPr>
          <w:rFonts w:ascii="Times New Roman" w:hAnsi="Times New Roman"/>
        </w:rPr>
        <w:t>45 dní odo dňa doručenia žiadosti</w:t>
      </w:r>
      <w:r w:rsidRPr="00BA4F60">
        <w:rPr>
          <w:rFonts w:ascii="Times New Roman" w:hAnsi="Times New Roman"/>
        </w:rPr>
        <w:t>, v</w:t>
      </w:r>
      <w:r w:rsidR="00DE6E09">
        <w:rPr>
          <w:rFonts w:ascii="Times New Roman" w:hAnsi="Times New Roman"/>
        </w:rPr>
        <w:t> </w:t>
      </w:r>
      <w:r w:rsidRPr="00BA4F60">
        <w:rPr>
          <w:rFonts w:ascii="Times New Roman" w:hAnsi="Times New Roman"/>
        </w:rPr>
        <w:t>ktorej</w:t>
      </w:r>
      <w:r w:rsidR="00DE6E09">
        <w:rPr>
          <w:rFonts w:ascii="Times New Roman" w:hAnsi="Times New Roman"/>
        </w:rPr>
        <w:t xml:space="preserve"> </w:t>
      </w:r>
      <w:r w:rsidR="00BC4980">
        <w:rPr>
          <w:rFonts w:ascii="Times New Roman" w:hAnsi="Times New Roman"/>
        </w:rPr>
        <w:t xml:space="preserve">je </w:t>
      </w:r>
      <w:r w:rsidR="00DE6E09">
        <w:rPr>
          <w:rFonts w:ascii="Times New Roman" w:hAnsi="Times New Roman"/>
        </w:rPr>
        <w:t>odborná rada</w:t>
      </w:r>
      <w:r w:rsidRPr="00BA4F60">
        <w:rPr>
          <w:rFonts w:ascii="Times New Roman" w:hAnsi="Times New Roman"/>
        </w:rPr>
        <w:t xml:space="preserve"> </w:t>
      </w:r>
      <w:r w:rsidR="00BC4980">
        <w:rPr>
          <w:rFonts w:ascii="Times New Roman" w:hAnsi="Times New Roman"/>
        </w:rPr>
        <w:t>povinná rozhodnúť</w:t>
      </w:r>
      <w:r w:rsidRPr="00BA4F60">
        <w:rPr>
          <w:rFonts w:ascii="Times New Roman" w:hAnsi="Times New Roman"/>
        </w:rPr>
        <w:t xml:space="preserve"> </w:t>
      </w:r>
      <w:r w:rsidR="00BC4980">
        <w:rPr>
          <w:rFonts w:ascii="Times New Roman" w:hAnsi="Times New Roman"/>
        </w:rPr>
        <w:t>o</w:t>
      </w:r>
      <w:r w:rsidRPr="00BA4F60">
        <w:rPr>
          <w:rFonts w:ascii="Times New Roman" w:hAnsi="Times New Roman"/>
        </w:rPr>
        <w:t> poskytnutí finančných prostriedkov.</w:t>
      </w:r>
    </w:p>
    <w:p w:rsidR="00684B61" w:rsidP="00684B61">
      <w:pPr>
        <w:bidi w:val="0"/>
        <w:jc w:val="both"/>
        <w:rPr>
          <w:rFonts w:ascii="Times New Roman" w:hAnsi="Times New Roman"/>
        </w:rPr>
      </w:pPr>
    </w:p>
    <w:p w:rsidR="00684B61" w:rsidP="00684B61">
      <w:pPr>
        <w:bidi w:val="0"/>
        <w:jc w:val="both"/>
        <w:rPr>
          <w:rFonts w:ascii="Times New Roman" w:hAnsi="Times New Roman"/>
        </w:rPr>
      </w:pPr>
    </w:p>
    <w:p w:rsidR="00684B61" w:rsidP="00033032">
      <w:pPr>
        <w:bidi w:val="0"/>
        <w:jc w:val="both"/>
        <w:rPr>
          <w:rFonts w:ascii="Times New Roman" w:hAnsi="Times New Roman"/>
          <w:b/>
        </w:rPr>
      </w:pPr>
      <w:r>
        <w:rPr>
          <w:rFonts w:ascii="Times New Roman" w:hAnsi="Times New Roman"/>
          <w:b/>
        </w:rPr>
        <w:t>K § 16</w:t>
      </w:r>
    </w:p>
    <w:p w:rsidR="00684B61" w:rsidP="00684B61">
      <w:pPr>
        <w:bidi w:val="0"/>
        <w:jc w:val="both"/>
        <w:rPr>
          <w:rFonts w:ascii="Times New Roman" w:hAnsi="Times New Roman"/>
          <w:b/>
        </w:rPr>
      </w:pPr>
    </w:p>
    <w:p w:rsidR="00180379" w:rsidP="00684B61">
      <w:pPr>
        <w:bidi w:val="0"/>
        <w:ind w:firstLine="708"/>
        <w:jc w:val="both"/>
        <w:rPr>
          <w:rFonts w:ascii="Times New Roman" w:hAnsi="Times New Roman"/>
        </w:rPr>
      </w:pPr>
      <w:r>
        <w:rPr>
          <w:rFonts w:ascii="Times New Roman" w:hAnsi="Times New Roman"/>
        </w:rPr>
        <w:t>Ustanovenie vymedzuje pozitívne subjekty, ktoré môžu požiadať fond o poskytnutie finančných prostriedkov (ďalej len „žiadateľ“)</w:t>
      </w:r>
      <w:r w:rsidR="00BB7B33">
        <w:rPr>
          <w:rFonts w:ascii="Times New Roman" w:hAnsi="Times New Roman"/>
        </w:rPr>
        <w:t>, ako aj negatívne žiadateľov, ktorým nemožno poskytnúť finančné prostriedky</w:t>
      </w:r>
      <w:r w:rsidR="00DC2D5F">
        <w:rPr>
          <w:rFonts w:ascii="Times New Roman" w:hAnsi="Times New Roman"/>
        </w:rPr>
        <w:t xml:space="preserve">. Žiadateľom môže byť plnoletá fyzická osoba, ktorej spôsobilosť na právne úkony nie je ničím obmedzená, ako aj právnická osoba, </w:t>
      </w:r>
      <w:r w:rsidRPr="008D0719" w:rsidR="002C020B">
        <w:rPr>
          <w:rFonts w:ascii="Times New Roman" w:hAnsi="Times New Roman"/>
        </w:rPr>
        <w:t>predmetom činnosti ktorej je realizácia aktivít v oblasti umenia,</w:t>
      </w:r>
      <w:r w:rsidR="00612C30">
        <w:rPr>
          <w:rFonts w:ascii="Times New Roman" w:hAnsi="Times New Roman"/>
        </w:rPr>
        <w:t xml:space="preserve"> vedy,</w:t>
      </w:r>
      <w:r w:rsidRPr="008D0719" w:rsidR="002C020B">
        <w:rPr>
          <w:rFonts w:ascii="Times New Roman" w:hAnsi="Times New Roman"/>
        </w:rPr>
        <w:t xml:space="preserve"> kultúry alebo </w:t>
      </w:r>
      <w:r w:rsidRPr="00CF4B8A" w:rsidR="002C020B">
        <w:rPr>
          <w:rFonts w:ascii="Times New Roman" w:hAnsi="Times New Roman"/>
        </w:rPr>
        <w:t>kreatívneho</w:t>
      </w:r>
      <w:r w:rsidRPr="008D0719" w:rsidR="002C020B">
        <w:rPr>
          <w:rFonts w:ascii="Times New Roman" w:hAnsi="Times New Roman"/>
        </w:rPr>
        <w:t xml:space="preserve"> priemyslu národnostných menšín.</w:t>
      </w:r>
    </w:p>
    <w:p w:rsidR="00BB7B33" w:rsidP="00684B61">
      <w:pPr>
        <w:bidi w:val="0"/>
        <w:ind w:firstLine="708"/>
        <w:jc w:val="both"/>
        <w:rPr>
          <w:rFonts w:ascii="Times New Roman" w:hAnsi="Times New Roman"/>
        </w:rPr>
      </w:pPr>
    </w:p>
    <w:p w:rsidR="00BB7B33" w:rsidP="00684B61">
      <w:pPr>
        <w:bidi w:val="0"/>
        <w:ind w:firstLine="708"/>
        <w:jc w:val="both"/>
        <w:rPr>
          <w:rFonts w:ascii="Times New Roman" w:hAnsi="Times New Roman"/>
        </w:rPr>
      </w:pPr>
      <w:r>
        <w:rPr>
          <w:rFonts w:ascii="Times New Roman" w:hAnsi="Times New Roman"/>
        </w:rPr>
        <w:t>Zároveň sa navrhuje zaviesť zásadu, že poskytnutie finančných prostriedkov je viazané na osobu žiadateľa a</w:t>
      </w:r>
      <w:r w:rsidR="00FD21A5">
        <w:rPr>
          <w:rFonts w:ascii="Times New Roman" w:hAnsi="Times New Roman"/>
        </w:rPr>
        <w:t> </w:t>
      </w:r>
      <w:r>
        <w:rPr>
          <w:rFonts w:ascii="Times New Roman" w:hAnsi="Times New Roman"/>
        </w:rPr>
        <w:t>nemožno</w:t>
      </w:r>
      <w:r w:rsidR="00FD21A5">
        <w:rPr>
          <w:rFonts w:ascii="Times New Roman" w:hAnsi="Times New Roman"/>
        </w:rPr>
        <w:t xml:space="preserve"> ich previesť na inú fyzickú alebo právnickú osobu. Navrhovaná úprava má tak zabrániť, aby došlo k špekulatívnemu obchodovaniu so získanými dotáciami alebo štipendiami.</w:t>
      </w:r>
    </w:p>
    <w:p w:rsidR="00392D46" w:rsidP="00392D46">
      <w:pPr>
        <w:bidi w:val="0"/>
        <w:jc w:val="both"/>
        <w:rPr>
          <w:rFonts w:ascii="Times New Roman" w:hAnsi="Times New Roman"/>
        </w:rPr>
      </w:pPr>
    </w:p>
    <w:p w:rsidR="00180379" w:rsidP="00684B61">
      <w:pPr>
        <w:bidi w:val="0"/>
        <w:ind w:firstLine="708"/>
        <w:jc w:val="both"/>
        <w:rPr>
          <w:rFonts w:ascii="Times New Roman" w:hAnsi="Times New Roman"/>
        </w:rPr>
      </w:pPr>
    </w:p>
    <w:p w:rsidR="00180379" w:rsidP="00033032">
      <w:pPr>
        <w:bidi w:val="0"/>
        <w:jc w:val="both"/>
        <w:rPr>
          <w:rFonts w:ascii="Times New Roman" w:hAnsi="Times New Roman"/>
          <w:b/>
        </w:rPr>
      </w:pPr>
      <w:r>
        <w:rPr>
          <w:rFonts w:ascii="Times New Roman" w:hAnsi="Times New Roman"/>
          <w:b/>
        </w:rPr>
        <w:t>K § 17</w:t>
      </w:r>
    </w:p>
    <w:p w:rsidR="00180379" w:rsidP="00684B61">
      <w:pPr>
        <w:bidi w:val="0"/>
        <w:ind w:firstLine="708"/>
        <w:jc w:val="both"/>
        <w:rPr>
          <w:rFonts w:ascii="Times New Roman" w:hAnsi="Times New Roman"/>
        </w:rPr>
      </w:pPr>
    </w:p>
    <w:p w:rsidR="00EF7D29" w:rsidP="00684B61">
      <w:pPr>
        <w:bidi w:val="0"/>
        <w:ind w:firstLine="708"/>
        <w:jc w:val="both"/>
        <w:rPr>
          <w:rFonts w:ascii="Times New Roman" w:hAnsi="Times New Roman"/>
        </w:rPr>
      </w:pPr>
      <w:r w:rsidR="00602764">
        <w:rPr>
          <w:rFonts w:ascii="Times New Roman" w:hAnsi="Times New Roman"/>
        </w:rPr>
        <w:t xml:space="preserve">Ustanovenie vymedzuje formálny proces podávania žiadostí </w:t>
      </w:r>
      <w:r w:rsidRPr="00BA4F60" w:rsidR="00684B61">
        <w:rPr>
          <w:rFonts w:ascii="Times New Roman" w:hAnsi="Times New Roman"/>
        </w:rPr>
        <w:t>o poskytnutie finančných prostriedkov fondu, spolu s formou a náležitosťami žiadosti a jej príloh.</w:t>
      </w:r>
    </w:p>
    <w:p w:rsidR="00EF7D29" w:rsidP="00684B61">
      <w:pPr>
        <w:bidi w:val="0"/>
        <w:ind w:firstLine="708"/>
        <w:jc w:val="both"/>
        <w:rPr>
          <w:rFonts w:ascii="Times New Roman" w:hAnsi="Times New Roman"/>
        </w:rPr>
      </w:pPr>
    </w:p>
    <w:p w:rsidR="00684B61" w:rsidP="00684B61">
      <w:pPr>
        <w:bidi w:val="0"/>
        <w:ind w:firstLine="708"/>
        <w:jc w:val="both"/>
        <w:rPr>
          <w:rFonts w:ascii="Times New Roman" w:hAnsi="Times New Roman"/>
        </w:rPr>
      </w:pPr>
      <w:r w:rsidR="00EF7D29">
        <w:rPr>
          <w:rFonts w:ascii="Times New Roman" w:hAnsi="Times New Roman"/>
        </w:rPr>
        <w:t>Žiadateľ vyplní žiadosť, ktorej formulár je zverejnený na webovom sídle fondu, uvedenie výšku požadovaných finančných prostriedkov a formu ich poskytnutia. Vyplnenú žiadosť spolu s potrebnými prílohami</w:t>
      </w:r>
      <w:r w:rsidR="007764AD">
        <w:rPr>
          <w:rFonts w:ascii="Times New Roman" w:hAnsi="Times New Roman"/>
        </w:rPr>
        <w:t xml:space="preserve"> </w:t>
      </w:r>
      <w:r w:rsidR="00851E34">
        <w:rPr>
          <w:rFonts w:ascii="Times New Roman" w:hAnsi="Times New Roman"/>
        </w:rPr>
        <w:t xml:space="preserve">žiadateľ podá osobne do podateľne fondu alebo odošle </w:t>
      </w:r>
      <w:r w:rsidR="007764AD">
        <w:rPr>
          <w:rFonts w:ascii="Times New Roman" w:hAnsi="Times New Roman"/>
        </w:rPr>
        <w:t>po</w:t>
      </w:r>
      <w:r w:rsidR="00851E34">
        <w:rPr>
          <w:rFonts w:ascii="Times New Roman" w:hAnsi="Times New Roman"/>
        </w:rPr>
        <w:t>štou na adresu fondu. Elektronické podávanie žiadostí nie je prípustným spôsobom</w:t>
      </w:r>
      <w:r w:rsidR="000B6894">
        <w:rPr>
          <w:rFonts w:ascii="Times New Roman" w:hAnsi="Times New Roman"/>
        </w:rPr>
        <w:t xml:space="preserve"> podania žiadosti.</w:t>
      </w:r>
    </w:p>
    <w:p w:rsidR="000B6894" w:rsidP="00684B61">
      <w:pPr>
        <w:bidi w:val="0"/>
        <w:ind w:firstLine="708"/>
        <w:jc w:val="both"/>
        <w:rPr>
          <w:rFonts w:ascii="Times New Roman" w:hAnsi="Times New Roman"/>
        </w:rPr>
      </w:pPr>
    </w:p>
    <w:p w:rsidR="000B6894" w:rsidRPr="00BA4F60" w:rsidP="00684B61">
      <w:pPr>
        <w:bidi w:val="0"/>
        <w:ind w:firstLine="708"/>
        <w:jc w:val="both"/>
        <w:rPr>
          <w:rFonts w:ascii="Times New Roman" w:hAnsi="Times New Roman"/>
        </w:rPr>
      </w:pPr>
      <w:r>
        <w:rPr>
          <w:rFonts w:ascii="Times New Roman" w:hAnsi="Times New Roman"/>
        </w:rPr>
        <w:t>Žiadateľ podáva žiadosť v termínoch určených fondom, ktoré sú zverejnené na webovom sídle fondu aspoň 60 dní pred uplynutím</w:t>
      </w:r>
      <w:r w:rsidR="00D7133F">
        <w:rPr>
          <w:rFonts w:ascii="Times New Roman" w:hAnsi="Times New Roman"/>
        </w:rPr>
        <w:t xml:space="preserve"> termínu na podávanie žiadostí.</w:t>
      </w:r>
    </w:p>
    <w:p w:rsidR="00684B61" w:rsidRPr="00BA4F60" w:rsidP="00684B61">
      <w:pPr>
        <w:bidi w:val="0"/>
        <w:jc w:val="both"/>
        <w:rPr>
          <w:rFonts w:ascii="Times New Roman" w:hAnsi="Times New Roman"/>
        </w:rPr>
      </w:pPr>
    </w:p>
    <w:p w:rsidR="00684B61" w:rsidRPr="00BA4F60" w:rsidP="005D49E2">
      <w:pPr>
        <w:bidi w:val="0"/>
        <w:ind w:firstLine="709"/>
        <w:jc w:val="both"/>
        <w:rPr>
          <w:rFonts w:ascii="Times New Roman" w:hAnsi="Times New Roman"/>
        </w:rPr>
      </w:pPr>
      <w:r w:rsidRPr="00BA4F60">
        <w:rPr>
          <w:rFonts w:ascii="Times New Roman" w:hAnsi="Times New Roman"/>
        </w:rPr>
        <w:t xml:space="preserve">Po </w:t>
      </w:r>
      <w:r w:rsidR="00D7133F">
        <w:rPr>
          <w:rFonts w:ascii="Times New Roman" w:hAnsi="Times New Roman"/>
        </w:rPr>
        <w:t>doručení</w:t>
      </w:r>
      <w:r w:rsidRPr="00BA4F60">
        <w:rPr>
          <w:rFonts w:ascii="Times New Roman" w:hAnsi="Times New Roman"/>
        </w:rPr>
        <w:t xml:space="preserve"> žiadosti fondu </w:t>
      </w:r>
      <w:r w:rsidRPr="00BA4F60" w:rsidR="00D7133F">
        <w:rPr>
          <w:rFonts w:ascii="Times New Roman" w:hAnsi="Times New Roman"/>
        </w:rPr>
        <w:t xml:space="preserve">kancelária </w:t>
      </w:r>
      <w:r w:rsidR="00D7133F">
        <w:rPr>
          <w:rFonts w:ascii="Times New Roman" w:hAnsi="Times New Roman"/>
        </w:rPr>
        <w:t>s</w:t>
      </w:r>
      <w:r w:rsidRPr="00BA4F60">
        <w:rPr>
          <w:rFonts w:ascii="Times New Roman" w:hAnsi="Times New Roman"/>
        </w:rPr>
        <w:t>kontroluje, či žiadosť podal oprávnený žiadateľ, či je podaná žiadosť úplná a obsahuje predpísané prílohy a preskúma úplnosť rozpočtu a súlad žiadosti so zásadami poskytovania finančných prostriedkov fondu. Ak žiadateľ nepredloží spolu so žiadosťou niektorú z príloh, alebo žiadosť nie je správne vyplnená alebo má iné nedostatky, fond (prostredníctvom kancelárie) vyzve písomne žiadateľa na doplnenie neúplnej žiadosti alebo na opravu žiadosti v lehote, ktorá nesmie byť kratšia ako 10 dní odo dňa doručenia výzvy.</w:t>
      </w:r>
    </w:p>
    <w:p w:rsidR="00684B61" w:rsidRPr="00BA4F60" w:rsidP="00684B61">
      <w:pPr>
        <w:bidi w:val="0"/>
        <w:jc w:val="both"/>
        <w:rPr>
          <w:rFonts w:ascii="Times New Roman" w:hAnsi="Times New Roman"/>
        </w:rPr>
      </w:pPr>
    </w:p>
    <w:p w:rsidR="00684B61" w:rsidRPr="00BA4F60" w:rsidP="005D49E2">
      <w:pPr>
        <w:bidi w:val="0"/>
        <w:ind w:firstLine="709"/>
        <w:jc w:val="both"/>
        <w:rPr>
          <w:rFonts w:ascii="Times New Roman" w:hAnsi="Times New Roman"/>
        </w:rPr>
      </w:pPr>
      <w:r w:rsidRPr="00BA4F60">
        <w:rPr>
          <w:rFonts w:ascii="Times New Roman" w:hAnsi="Times New Roman"/>
        </w:rPr>
        <w:t xml:space="preserve">Žiadosť, ktorú podal neoprávnený žiadateľ alebo ktorú žiadateľ nedoplnil alebo neopravil ani v dodatočnej lehote </w:t>
      </w:r>
      <w:r w:rsidR="00C94E9A">
        <w:rPr>
          <w:rFonts w:ascii="Times New Roman" w:hAnsi="Times New Roman"/>
        </w:rPr>
        <w:t xml:space="preserve">10 dní </w:t>
      </w:r>
      <w:r w:rsidRPr="00BA4F60">
        <w:rPr>
          <w:rFonts w:ascii="Times New Roman" w:hAnsi="Times New Roman"/>
        </w:rPr>
        <w:t>a žiadosť, pri ktorej zistí, že nie je v súlade so zásadami poskytovania finančných prostriedkov z fondu, kancelária vyradí z rozhodovacieho procesu a túto skutočnosť bez zbytočného odkladu oznámi žiadateľovi písomným oznámením.</w:t>
      </w:r>
    </w:p>
    <w:p w:rsidR="00684B61" w:rsidRPr="00BA4F60" w:rsidP="00684B61">
      <w:pPr>
        <w:bidi w:val="0"/>
        <w:jc w:val="both"/>
        <w:rPr>
          <w:rFonts w:ascii="Times New Roman" w:hAnsi="Times New Roman"/>
        </w:rPr>
      </w:pPr>
    </w:p>
    <w:p w:rsidR="00684B61" w:rsidP="005D49E2">
      <w:pPr>
        <w:bidi w:val="0"/>
        <w:ind w:firstLine="709"/>
        <w:jc w:val="both"/>
        <w:rPr>
          <w:rFonts w:ascii="Times New Roman" w:hAnsi="Times New Roman"/>
        </w:rPr>
      </w:pPr>
      <w:r w:rsidRPr="00BA4F60">
        <w:rPr>
          <w:rFonts w:ascii="Times New Roman" w:hAnsi="Times New Roman"/>
        </w:rPr>
        <w:t>Úplnú žiadosť predkladá kancelária odborným komisiám na posúdenie</w:t>
      </w:r>
      <w:r w:rsidR="00C94E9A">
        <w:rPr>
          <w:rFonts w:ascii="Times New Roman" w:hAnsi="Times New Roman"/>
        </w:rPr>
        <w:t xml:space="preserve"> a vydanie hodnotenia</w:t>
      </w:r>
      <w:r w:rsidRPr="00BA4F60">
        <w:rPr>
          <w:rFonts w:ascii="Times New Roman" w:hAnsi="Times New Roman"/>
        </w:rPr>
        <w:t xml:space="preserve">. Následne odborné komisie žiadosť spolu s jej písomným hodnotením predkladajú </w:t>
      </w:r>
      <w:r w:rsidR="00C94E9A">
        <w:rPr>
          <w:rFonts w:ascii="Times New Roman" w:hAnsi="Times New Roman"/>
        </w:rPr>
        <w:t>bez zbytočného odkladu odbornej rade na vydanie rozhodnutia</w:t>
      </w:r>
      <w:r w:rsidRPr="00BA4F60">
        <w:rPr>
          <w:rFonts w:ascii="Times New Roman" w:hAnsi="Times New Roman"/>
        </w:rPr>
        <w:t>.</w:t>
      </w:r>
      <w:r w:rsidR="00C94E9A">
        <w:rPr>
          <w:rFonts w:ascii="Times New Roman" w:hAnsi="Times New Roman"/>
        </w:rPr>
        <w:t xml:space="preserve"> Lehota na vydanie rozhodnutia je 45 dní odo dňa doručenia žiadosti.</w:t>
      </w:r>
      <w:r w:rsidR="00DF1A65">
        <w:rPr>
          <w:rFonts w:ascii="Times New Roman" w:hAnsi="Times New Roman"/>
        </w:rPr>
        <w:t xml:space="preserve"> Spracovanie, prešetrenie a posúdenie žiadosti je bezplatné.</w:t>
      </w:r>
    </w:p>
    <w:p w:rsidR="00564537" w:rsidP="00684B61">
      <w:pPr>
        <w:bidi w:val="0"/>
        <w:jc w:val="both"/>
        <w:rPr>
          <w:rFonts w:ascii="Times New Roman" w:hAnsi="Times New Roman"/>
        </w:rPr>
      </w:pPr>
    </w:p>
    <w:p w:rsidR="00564537" w:rsidP="00684B61">
      <w:pPr>
        <w:bidi w:val="0"/>
        <w:jc w:val="both"/>
        <w:rPr>
          <w:rFonts w:ascii="Times New Roman" w:hAnsi="Times New Roman"/>
        </w:rPr>
      </w:pPr>
    </w:p>
    <w:p w:rsidR="00564537" w:rsidP="00684B61">
      <w:pPr>
        <w:bidi w:val="0"/>
        <w:jc w:val="both"/>
        <w:rPr>
          <w:rFonts w:ascii="Times New Roman" w:hAnsi="Times New Roman"/>
          <w:b/>
        </w:rPr>
      </w:pPr>
      <w:r>
        <w:rPr>
          <w:rFonts w:ascii="Times New Roman" w:hAnsi="Times New Roman"/>
          <w:b/>
        </w:rPr>
        <w:t>K § 18</w:t>
      </w:r>
    </w:p>
    <w:p w:rsidR="00564537" w:rsidP="00684B61">
      <w:pPr>
        <w:bidi w:val="0"/>
        <w:jc w:val="both"/>
        <w:rPr>
          <w:rFonts w:ascii="Times New Roman" w:hAnsi="Times New Roman"/>
          <w:b/>
        </w:rPr>
      </w:pPr>
    </w:p>
    <w:p w:rsidR="00A87586" w:rsidRPr="00BA4F60" w:rsidP="00A87586">
      <w:pPr>
        <w:bidi w:val="0"/>
        <w:ind w:firstLine="709"/>
        <w:jc w:val="both"/>
        <w:rPr>
          <w:rFonts w:ascii="Times New Roman" w:hAnsi="Times New Roman"/>
        </w:rPr>
      </w:pPr>
      <w:r w:rsidRPr="00BA4F60">
        <w:rPr>
          <w:rFonts w:ascii="Times New Roman" w:hAnsi="Times New Roman"/>
        </w:rPr>
        <w:t xml:space="preserve">Ustanovenie špecifikuje zákonné náležitosti zmluvy o poskytnutí finančných prostriedkov fondu </w:t>
      </w:r>
      <w:r>
        <w:rPr>
          <w:rFonts w:ascii="Times New Roman" w:hAnsi="Times New Roman"/>
        </w:rPr>
        <w:t xml:space="preserve">(ďalej len „zmluva“) </w:t>
      </w:r>
      <w:r w:rsidRPr="00BA4F60">
        <w:rPr>
          <w:rFonts w:ascii="Times New Roman" w:hAnsi="Times New Roman"/>
        </w:rPr>
        <w:t>a jej obligatórnu písomnú formu v záujme zachovania právnej istoty zmluvných strán a zároveň v záujme zabezpečenia kontrolných a sankčných mechanizmov v prípade porušenia zmluvných povinností tak, aby prostriedky fondu boli použité účelne a náležite vyúčtované spolu s predložením finálneho riešenia projektu.</w:t>
      </w:r>
    </w:p>
    <w:p w:rsidR="00A87586" w:rsidRPr="00BA4F60" w:rsidP="00A87586">
      <w:pPr>
        <w:bidi w:val="0"/>
        <w:jc w:val="both"/>
        <w:rPr>
          <w:rFonts w:ascii="Times New Roman" w:hAnsi="Times New Roman"/>
        </w:rPr>
      </w:pPr>
    </w:p>
    <w:p w:rsidR="00F47443" w:rsidP="007E1DC7">
      <w:pPr>
        <w:bidi w:val="0"/>
        <w:ind w:firstLine="709"/>
        <w:jc w:val="both"/>
        <w:rPr>
          <w:rFonts w:ascii="Times New Roman" w:hAnsi="Times New Roman"/>
        </w:rPr>
      </w:pPr>
      <w:r w:rsidRPr="00BA4F60" w:rsidR="00A87586">
        <w:rPr>
          <w:rFonts w:ascii="Times New Roman" w:hAnsi="Times New Roman"/>
        </w:rPr>
        <w:t>Mechanizmus uzatvárania zmluvy v zásade sleduje všeobecnú úpravu zmluvného práva obsiahnutú v Občianskom zákonníku (§ 43a a nasl.)</w:t>
      </w:r>
      <w:r>
        <w:rPr>
          <w:rFonts w:ascii="Times New Roman" w:hAnsi="Times New Roman"/>
        </w:rPr>
        <w:t>.</w:t>
      </w:r>
    </w:p>
    <w:p w:rsidR="00F47443" w:rsidP="00A87586">
      <w:pPr>
        <w:bidi w:val="0"/>
        <w:jc w:val="both"/>
        <w:rPr>
          <w:rFonts w:ascii="Times New Roman" w:hAnsi="Times New Roman"/>
        </w:rPr>
      </w:pPr>
    </w:p>
    <w:p w:rsidR="00564537" w:rsidP="007E1DC7">
      <w:pPr>
        <w:bidi w:val="0"/>
        <w:ind w:firstLine="709"/>
        <w:jc w:val="both"/>
        <w:rPr>
          <w:rFonts w:ascii="Times New Roman" w:hAnsi="Times New Roman"/>
        </w:rPr>
      </w:pPr>
      <w:r w:rsidR="00F47443">
        <w:rPr>
          <w:rFonts w:ascii="Times New Roman" w:hAnsi="Times New Roman"/>
        </w:rPr>
        <w:t xml:space="preserve">Ustanovuje sa lehota 30 dní od vydania rozhodnutia odbornej rady, počas ktorej fond (prostredníctvom kancelárie) doručí žiadateľovi návrh zmluvy </w:t>
      </w:r>
      <w:r w:rsidRPr="00893CE7" w:rsidR="00893CE7">
        <w:rPr>
          <w:rFonts w:ascii="Times New Roman" w:hAnsi="Times New Roman"/>
        </w:rPr>
        <w:t xml:space="preserve">podpísaný riaditeľom </w:t>
      </w:r>
      <w:r w:rsidR="00F47443">
        <w:rPr>
          <w:rFonts w:ascii="Times New Roman" w:hAnsi="Times New Roman"/>
        </w:rPr>
        <w:t>na preštudovanie a schválenie.</w:t>
      </w:r>
      <w:r w:rsidRPr="00CA0142" w:rsidR="00893CE7">
        <w:rPr>
          <w:rFonts w:ascii="Times New Roman" w:hAnsi="Times New Roman"/>
        </w:rPr>
        <w:t xml:space="preserve"> </w:t>
      </w:r>
      <w:r w:rsidR="00893CE7">
        <w:rPr>
          <w:rFonts w:ascii="Times New Roman" w:hAnsi="Times New Roman"/>
        </w:rPr>
        <w:t xml:space="preserve">Riaditeľ môže odmietnuť podpísať návrh zmluvy len ak je v rozpore </w:t>
      </w:r>
      <w:r w:rsidRPr="00A06C0F" w:rsidR="00893CE7">
        <w:rPr>
          <w:rFonts w:ascii="Times New Roman" w:hAnsi="Times New Roman"/>
        </w:rPr>
        <w:t>s týmto zákonom, vnútorným predpisom fondu a osobitnými predpismi.</w:t>
      </w:r>
      <w:r w:rsidR="00893CE7">
        <w:rPr>
          <w:rFonts w:ascii="Times New Roman" w:hAnsi="Times New Roman"/>
        </w:rPr>
        <w:t xml:space="preserve"> </w:t>
      </w:r>
      <w:r w:rsidR="00B82DFF">
        <w:rPr>
          <w:rFonts w:ascii="Times New Roman" w:hAnsi="Times New Roman"/>
        </w:rPr>
        <w:t>Žiadateľ má následne tri možnosti, a to (i) návrh zmluvy neschváliť v prekluzívnej lehote 15 odo dňa doručenia návrhu zmluvy, čo znamená, že návrh zmluvy zanikne, (ii) návrh zmluvy schváliť, podpísať a doručiť s</w:t>
      </w:r>
      <w:r w:rsidR="002571D0">
        <w:rPr>
          <w:rFonts w:ascii="Times New Roman" w:hAnsi="Times New Roman"/>
        </w:rPr>
        <w:t> </w:t>
      </w:r>
      <w:r w:rsidR="00B82DFF">
        <w:rPr>
          <w:rFonts w:ascii="Times New Roman" w:hAnsi="Times New Roman"/>
        </w:rPr>
        <w:t>potrebnými</w:t>
      </w:r>
      <w:r w:rsidR="002571D0">
        <w:rPr>
          <w:rFonts w:ascii="Times New Roman" w:hAnsi="Times New Roman"/>
        </w:rPr>
        <w:t xml:space="preserve"> potvrdeniami fondu (odsek 6) alebo (iii) návrh zmluvy doručiť úradu s</w:t>
      </w:r>
      <w:r w:rsidR="007B25FE">
        <w:rPr>
          <w:rFonts w:ascii="Times New Roman" w:hAnsi="Times New Roman"/>
        </w:rPr>
        <w:t> </w:t>
      </w:r>
      <w:r w:rsidR="002571D0">
        <w:rPr>
          <w:rFonts w:ascii="Times New Roman" w:hAnsi="Times New Roman"/>
        </w:rPr>
        <w:t>pri</w:t>
      </w:r>
      <w:r w:rsidR="007B25FE">
        <w:rPr>
          <w:rFonts w:ascii="Times New Roman" w:hAnsi="Times New Roman"/>
        </w:rPr>
        <w:t>pomienkami, čo znamená, že riaditeľ bude posudzovať pripomienka žiadateľa k návrhu zmluvy a do 15 dní od doručenia návrhu zmluvy s pripomienkami rozhodne o ich schválení alebo neschválení</w:t>
      </w:r>
      <w:r w:rsidR="000E632A">
        <w:rPr>
          <w:rFonts w:ascii="Times New Roman" w:hAnsi="Times New Roman"/>
        </w:rPr>
        <w:t xml:space="preserve">, t.j. návrh zmluvy </w:t>
      </w:r>
      <w:r w:rsidRPr="00BA4F60" w:rsidR="000E632A">
        <w:rPr>
          <w:rFonts w:ascii="Times New Roman" w:hAnsi="Times New Roman"/>
        </w:rPr>
        <w:t xml:space="preserve">s konečnou platnosťou </w:t>
      </w:r>
      <w:r w:rsidR="000E632A">
        <w:rPr>
          <w:rFonts w:ascii="Times New Roman" w:hAnsi="Times New Roman"/>
        </w:rPr>
        <w:t>zanikne. Je potrebné uviesť, že n</w:t>
      </w:r>
      <w:r w:rsidRPr="00BA4F60" w:rsidR="00A87586">
        <w:rPr>
          <w:rFonts w:ascii="Times New Roman" w:hAnsi="Times New Roman"/>
        </w:rPr>
        <w:t xml:space="preserve">ovým návrhom </w:t>
      </w:r>
      <w:r w:rsidR="000E632A">
        <w:rPr>
          <w:rFonts w:ascii="Times New Roman" w:hAnsi="Times New Roman"/>
        </w:rPr>
        <w:t xml:space="preserve">žiadateľa </w:t>
      </w:r>
      <w:r w:rsidRPr="00BA4F60" w:rsidR="00A87586">
        <w:rPr>
          <w:rFonts w:ascii="Times New Roman" w:hAnsi="Times New Roman"/>
        </w:rPr>
        <w:t>však nemožno meniť, či inak upravovať zmluvu v časti určenia účelu podpory, ktorý vyplýva zo žiadosti o poskytnutie podpory a sumy podpory, ktorá má byť poskytnutá.</w:t>
      </w:r>
    </w:p>
    <w:p w:rsidR="00F556ED" w:rsidP="00A87586">
      <w:pPr>
        <w:bidi w:val="0"/>
        <w:jc w:val="both"/>
        <w:rPr>
          <w:rFonts w:ascii="Times New Roman" w:hAnsi="Times New Roman"/>
        </w:rPr>
      </w:pPr>
    </w:p>
    <w:p w:rsidR="00F556ED" w:rsidP="007E1DC7">
      <w:pPr>
        <w:bidi w:val="0"/>
        <w:ind w:firstLine="709"/>
        <w:jc w:val="both"/>
        <w:rPr>
          <w:rFonts w:ascii="Times New Roman" w:hAnsi="Times New Roman"/>
        </w:rPr>
      </w:pPr>
      <w:r>
        <w:rPr>
          <w:rFonts w:ascii="Times New Roman" w:hAnsi="Times New Roman"/>
        </w:rPr>
        <w:t>Uzatvorením zmluvy sa žiadateľ stáva prijímateľom finančných prostriedkov, ktoré môže použiť iba na účel uvádzaný v zmluve. Zavádza sa zároveň povinnosť žiadateľa informovať fond o</w:t>
      </w:r>
      <w:r w:rsidR="008E7F73">
        <w:rPr>
          <w:rFonts w:ascii="Times New Roman" w:hAnsi="Times New Roman"/>
        </w:rPr>
        <w:t> vyúčtovaní použitia poskytnutých finančných prostriedkov, ktoré musí preukázať aj osobitnými dokladmi (odsek 9).</w:t>
      </w:r>
    </w:p>
    <w:p w:rsidR="008E7F73" w:rsidP="00A87586">
      <w:pPr>
        <w:bidi w:val="0"/>
        <w:jc w:val="both"/>
        <w:rPr>
          <w:rFonts w:ascii="Times New Roman" w:hAnsi="Times New Roman"/>
        </w:rPr>
      </w:pPr>
    </w:p>
    <w:p w:rsidR="008E7F73" w:rsidP="00A87586">
      <w:pPr>
        <w:bidi w:val="0"/>
        <w:jc w:val="both"/>
        <w:rPr>
          <w:rFonts w:ascii="Times New Roman" w:hAnsi="Times New Roman"/>
        </w:rPr>
      </w:pPr>
    </w:p>
    <w:p w:rsidR="008E7F73" w:rsidRPr="008E7F73" w:rsidP="00A87586">
      <w:pPr>
        <w:bidi w:val="0"/>
        <w:jc w:val="both"/>
        <w:rPr>
          <w:rFonts w:ascii="Times New Roman" w:hAnsi="Times New Roman"/>
          <w:b/>
        </w:rPr>
      </w:pPr>
      <w:r>
        <w:rPr>
          <w:rFonts w:ascii="Times New Roman" w:hAnsi="Times New Roman"/>
          <w:b/>
        </w:rPr>
        <w:t>K § 19</w:t>
      </w:r>
    </w:p>
    <w:p w:rsidR="00684B61" w:rsidP="00684B61">
      <w:pPr>
        <w:bidi w:val="0"/>
        <w:jc w:val="both"/>
        <w:rPr>
          <w:rFonts w:ascii="Times New Roman" w:hAnsi="Times New Roman"/>
          <w:b/>
        </w:rPr>
      </w:pPr>
    </w:p>
    <w:p w:rsidR="005D5892" w:rsidRPr="00BA4F60" w:rsidP="005D5892">
      <w:pPr>
        <w:bidi w:val="0"/>
        <w:ind w:firstLine="709"/>
        <w:jc w:val="both"/>
        <w:rPr>
          <w:rFonts w:ascii="Times New Roman" w:hAnsi="Times New Roman"/>
        </w:rPr>
      </w:pPr>
      <w:r>
        <w:rPr>
          <w:rFonts w:ascii="Times New Roman" w:hAnsi="Times New Roman"/>
        </w:rPr>
        <w:t>Ustanovenie definuje</w:t>
      </w:r>
      <w:r w:rsidRPr="00BA4F60">
        <w:rPr>
          <w:rFonts w:ascii="Times New Roman" w:hAnsi="Times New Roman"/>
        </w:rPr>
        <w:t xml:space="preserve"> financovanie fondu a zásady hospodárenia</w:t>
      </w:r>
      <w:r w:rsidR="007E1DC7">
        <w:rPr>
          <w:rFonts w:ascii="Times New Roman" w:hAnsi="Times New Roman"/>
        </w:rPr>
        <w:t xml:space="preserve"> a nakladania s majetkom fondu.</w:t>
      </w:r>
    </w:p>
    <w:p w:rsidR="005D5892" w:rsidRPr="00BA4F60" w:rsidP="005D5892">
      <w:pPr>
        <w:bidi w:val="0"/>
        <w:ind w:firstLine="709"/>
        <w:jc w:val="both"/>
        <w:rPr>
          <w:rFonts w:ascii="Times New Roman" w:hAnsi="Times New Roman"/>
        </w:rPr>
      </w:pPr>
    </w:p>
    <w:p w:rsidR="005D5892" w:rsidRPr="00BA4F60" w:rsidP="005D5892">
      <w:pPr>
        <w:bidi w:val="0"/>
        <w:ind w:firstLine="709"/>
        <w:jc w:val="both"/>
        <w:rPr>
          <w:rFonts w:ascii="Times New Roman" w:hAnsi="Times New Roman"/>
        </w:rPr>
      </w:pPr>
      <w:r w:rsidRPr="00BA4F60">
        <w:rPr>
          <w:rFonts w:ascii="Times New Roman" w:hAnsi="Times New Roman"/>
        </w:rPr>
        <w:t>Hlavné zdroje financovania fondu predstavujú príspevky zo štátneho rozpočtu, splátky istiny pôžičiek a úrokov z pôžičiek poskytnutých z fondu, úroky z vklado</w:t>
      </w:r>
      <w:r w:rsidR="00381A93">
        <w:rPr>
          <w:rFonts w:ascii="Times New Roman" w:hAnsi="Times New Roman"/>
        </w:rPr>
        <w:t>v v bankách, zmluvné sankcie</w:t>
      </w:r>
      <w:r w:rsidRPr="00BA4F60">
        <w:rPr>
          <w:rFonts w:ascii="Times New Roman" w:hAnsi="Times New Roman"/>
        </w:rPr>
        <w:t>, finančné dary, dobrovoľné príspevky a iné príjmy. Finančné prostriedky fondu sa vedú na samostatnom účte v Štátnej pokladnici.</w:t>
      </w:r>
    </w:p>
    <w:p w:rsidR="005D5892" w:rsidRPr="00BA4F60" w:rsidP="005D5892">
      <w:pPr>
        <w:bidi w:val="0"/>
        <w:ind w:firstLine="709"/>
        <w:jc w:val="both"/>
        <w:rPr>
          <w:rFonts w:ascii="Times New Roman" w:hAnsi="Times New Roman"/>
        </w:rPr>
      </w:pPr>
    </w:p>
    <w:p w:rsidR="005D5892" w:rsidRPr="00BA4F60" w:rsidP="005D5892">
      <w:pPr>
        <w:bidi w:val="0"/>
        <w:ind w:firstLine="709"/>
        <w:jc w:val="both"/>
        <w:rPr>
          <w:rFonts w:ascii="Times New Roman" w:hAnsi="Times New Roman"/>
        </w:rPr>
      </w:pPr>
      <w:r w:rsidRPr="00BA4F60">
        <w:rPr>
          <w:rFonts w:ascii="Times New Roman" w:hAnsi="Times New Roman"/>
        </w:rPr>
        <w:t xml:space="preserve">Výdavky fondu na vlastnú prevádzku fond </w:t>
      </w:r>
      <w:r w:rsidR="00381A93">
        <w:rPr>
          <w:rFonts w:ascii="Times New Roman" w:hAnsi="Times New Roman"/>
        </w:rPr>
        <w:t>uhrádza najviac vo výške</w:t>
      </w:r>
      <w:r w:rsidRPr="00BA4F60">
        <w:rPr>
          <w:rFonts w:ascii="Times New Roman" w:hAnsi="Times New Roman"/>
        </w:rPr>
        <w:t xml:space="preserve"> 3% z celkovej sumy </w:t>
      </w:r>
      <w:r w:rsidR="00573A73">
        <w:rPr>
          <w:rFonts w:ascii="Times New Roman" w:hAnsi="Times New Roman"/>
        </w:rPr>
        <w:t xml:space="preserve">svojich </w:t>
      </w:r>
      <w:r w:rsidRPr="00BA4F60">
        <w:rPr>
          <w:rFonts w:ascii="Times New Roman" w:hAnsi="Times New Roman"/>
        </w:rPr>
        <w:t xml:space="preserve">príjmov, ktorými sú príspevky zo štátneho rozpočtu, splátky istiny pôžičiek a úrokov z pôžičiek poskytnutých z fondu, zmluvné sankcie, finančné dary, dobrovoľné príspevky a iné príjmy. K tomuto obmedzeniu zároveň prináleží povinnosť fondu 97% zákonom stanovených príjmov použiť na svoju činnosť, teda na podporu umenia, </w:t>
      </w:r>
      <w:r w:rsidR="00612C30">
        <w:rPr>
          <w:rFonts w:ascii="Times New Roman" w:hAnsi="Times New Roman"/>
        </w:rPr>
        <w:t xml:space="preserve">vedy, </w:t>
      </w:r>
      <w:r w:rsidRPr="00BA4F60">
        <w:rPr>
          <w:rFonts w:ascii="Times New Roman" w:hAnsi="Times New Roman"/>
        </w:rPr>
        <w:t xml:space="preserve">kultúry a kreatívneho priemyslu </w:t>
      </w:r>
      <w:r w:rsidR="00573A73">
        <w:rPr>
          <w:rFonts w:ascii="Times New Roman" w:hAnsi="Times New Roman"/>
        </w:rPr>
        <w:t>národnostných menšín (tzv. podporná činnosť)</w:t>
      </w:r>
      <w:r w:rsidR="007E1DC7">
        <w:rPr>
          <w:rFonts w:ascii="Times New Roman" w:hAnsi="Times New Roman"/>
        </w:rPr>
        <w:t>.</w:t>
      </w:r>
    </w:p>
    <w:p w:rsidR="005D5892" w:rsidRPr="00BA4F60" w:rsidP="005D5892">
      <w:pPr>
        <w:bidi w:val="0"/>
        <w:ind w:firstLine="709"/>
        <w:jc w:val="both"/>
        <w:rPr>
          <w:rFonts w:ascii="Times New Roman" w:hAnsi="Times New Roman"/>
        </w:rPr>
      </w:pPr>
    </w:p>
    <w:p w:rsidR="00684B61" w:rsidP="00573A73">
      <w:pPr>
        <w:bidi w:val="0"/>
        <w:ind w:firstLine="708"/>
        <w:jc w:val="both"/>
        <w:rPr>
          <w:rFonts w:ascii="Times New Roman" w:hAnsi="Times New Roman"/>
        </w:rPr>
      </w:pPr>
      <w:r w:rsidRPr="00BA4F60" w:rsidR="005D5892">
        <w:rPr>
          <w:rFonts w:ascii="Times New Roman" w:hAnsi="Times New Roman"/>
        </w:rPr>
        <w:t>V záujme transparentnosti hospodárenia sa fondu ukladá povinnosť pravidelne zverejňovať v registri účtovných závierok účtovnú závierku, výročnú správu a správu audítora.</w:t>
      </w:r>
    </w:p>
    <w:p w:rsidR="00573A73" w:rsidP="00573A73">
      <w:pPr>
        <w:bidi w:val="0"/>
        <w:ind w:firstLine="708"/>
        <w:jc w:val="both"/>
        <w:rPr>
          <w:rFonts w:ascii="Times New Roman" w:hAnsi="Times New Roman"/>
        </w:rPr>
      </w:pPr>
    </w:p>
    <w:p w:rsidR="00573A73" w:rsidP="00573A73">
      <w:pPr>
        <w:bidi w:val="0"/>
        <w:ind w:firstLine="708"/>
        <w:jc w:val="both"/>
        <w:rPr>
          <w:rFonts w:ascii="Times New Roman" w:hAnsi="Times New Roman"/>
        </w:rPr>
      </w:pPr>
    </w:p>
    <w:p w:rsidR="00573A73" w:rsidP="00033032">
      <w:pPr>
        <w:bidi w:val="0"/>
        <w:jc w:val="both"/>
        <w:rPr>
          <w:rFonts w:ascii="Times New Roman" w:hAnsi="Times New Roman"/>
          <w:b/>
        </w:rPr>
      </w:pPr>
      <w:r>
        <w:rPr>
          <w:rFonts w:ascii="Times New Roman" w:hAnsi="Times New Roman"/>
          <w:b/>
        </w:rPr>
        <w:t>K § 20-21</w:t>
      </w:r>
    </w:p>
    <w:p w:rsidR="000F3E44" w:rsidP="00573A73">
      <w:pPr>
        <w:bidi w:val="0"/>
        <w:ind w:firstLine="708"/>
        <w:jc w:val="both"/>
        <w:rPr>
          <w:rFonts w:ascii="Times New Roman" w:hAnsi="Times New Roman"/>
          <w:b/>
        </w:rPr>
      </w:pPr>
    </w:p>
    <w:p w:rsidR="006972F4" w:rsidP="000F3E44">
      <w:pPr>
        <w:bidi w:val="0"/>
        <w:ind w:firstLine="709"/>
        <w:jc w:val="both"/>
        <w:rPr>
          <w:rFonts w:ascii="Times New Roman" w:hAnsi="Times New Roman"/>
        </w:rPr>
      </w:pPr>
      <w:r w:rsidRPr="00BA4F60" w:rsidR="000F3E44">
        <w:rPr>
          <w:rFonts w:ascii="Times New Roman" w:hAnsi="Times New Roman"/>
        </w:rPr>
        <w:t xml:space="preserve">Ustanovenia vymedzujú príspevky zo štátneho rozpočtu, ktoré budú fondu poskytované z rozpočtovej kapitoly k ministerstva.  Zo štátneho rozpočtu poskytuje ministerstvo v rámci schválených limitov na príslušné rozpočtové obdobie podľa zákona o štátnom rozpočte príspevok do fondu minimálne vo výške </w:t>
      </w:r>
      <w:r w:rsidR="000F3E44">
        <w:rPr>
          <w:rFonts w:ascii="Times New Roman" w:hAnsi="Times New Roman"/>
        </w:rPr>
        <w:t>osem miliónov</w:t>
      </w:r>
      <w:r w:rsidRPr="00BA4F60" w:rsidR="000F3E44">
        <w:rPr>
          <w:rFonts w:ascii="Times New Roman" w:hAnsi="Times New Roman"/>
        </w:rPr>
        <w:t xml:space="preserve"> eur.</w:t>
      </w:r>
    </w:p>
    <w:p w:rsidR="006972F4" w:rsidP="000F3E44">
      <w:pPr>
        <w:bidi w:val="0"/>
        <w:ind w:firstLine="709"/>
        <w:jc w:val="both"/>
        <w:rPr>
          <w:rFonts w:ascii="Times New Roman" w:hAnsi="Times New Roman"/>
        </w:rPr>
      </w:pPr>
    </w:p>
    <w:p w:rsidR="00CE62C5" w:rsidP="00321245">
      <w:pPr>
        <w:bidi w:val="0"/>
        <w:ind w:firstLine="709"/>
        <w:jc w:val="both"/>
        <w:rPr>
          <w:rFonts w:ascii="Times New Roman" w:hAnsi="Times New Roman"/>
        </w:rPr>
      </w:pPr>
      <w:r w:rsidR="006972F4">
        <w:rPr>
          <w:rFonts w:ascii="Times New Roman" w:hAnsi="Times New Roman"/>
        </w:rPr>
        <w:t>Príspevky do fondu budú následne prerozdelené podľa „kľúča“ zohľadňujúceho (i) početnosť národnostnej menšiny</w:t>
      </w:r>
      <w:r w:rsidR="00BB2954">
        <w:rPr>
          <w:rFonts w:ascii="Times New Roman" w:hAnsi="Times New Roman"/>
        </w:rPr>
        <w:t xml:space="preserve"> (t.j. je zrejmé, že viac početné menšiny, ktoré v kultúrnej oblasti zastupuje viacero národnostných organizácií organizujúcich viacero kultúrnych predstavení, podujatí alebo iných </w:t>
      </w:r>
      <w:r w:rsidR="005370E8">
        <w:rPr>
          <w:rFonts w:ascii="Times New Roman" w:hAnsi="Times New Roman"/>
        </w:rPr>
        <w:t>kultúrno-</w:t>
      </w:r>
      <w:r w:rsidR="00BB2954">
        <w:rPr>
          <w:rFonts w:ascii="Times New Roman" w:hAnsi="Times New Roman"/>
        </w:rPr>
        <w:t>umeleckých výkonov)</w:t>
      </w:r>
      <w:r w:rsidR="005370E8">
        <w:rPr>
          <w:rFonts w:ascii="Times New Roman" w:hAnsi="Times New Roman"/>
        </w:rPr>
        <w:t>, pričom je potrebné zohľadniť aj tzv. optimálne menšinové pomerné číslo (t.j. číslo, ktoré je priaznivejšie pre národnostnú menšinu z čísla počtu príslušníkov národnostnej menšiny alebo čísla príslušníkov používajúcich menšinový materinský jazyk) podľa výsledkov ostatného sčítania obyvateľov Slovenskej republiky</w:t>
      </w:r>
      <w:r w:rsidR="00AE6659">
        <w:rPr>
          <w:rFonts w:ascii="Times New Roman" w:hAnsi="Times New Roman"/>
        </w:rPr>
        <w:t xml:space="preserve"> a</w:t>
      </w:r>
      <w:r w:rsidR="006972F4">
        <w:rPr>
          <w:rFonts w:ascii="Times New Roman" w:hAnsi="Times New Roman"/>
        </w:rPr>
        <w:t xml:space="preserve"> (ii) kompenzač</w:t>
      </w:r>
      <w:r w:rsidR="00AE6659">
        <w:rPr>
          <w:rFonts w:ascii="Times New Roman" w:hAnsi="Times New Roman"/>
        </w:rPr>
        <w:t xml:space="preserve">né dorovnania </w:t>
      </w:r>
      <w:r w:rsidR="00BB2954">
        <w:rPr>
          <w:rFonts w:ascii="Times New Roman" w:hAnsi="Times New Roman"/>
        </w:rPr>
        <w:t>(t.j. spravodlivé navýšenie finančného rozpočtu menšín národnostných menšín), ktoré slúži na vyrovnanie rozdielom medzi mnohopočetnými a málopočetnými národnostnými menšinami.</w:t>
      </w:r>
      <w:r w:rsidR="00321245">
        <w:rPr>
          <w:rFonts w:ascii="Times New Roman" w:hAnsi="Times New Roman"/>
        </w:rPr>
        <w:t xml:space="preserve"> </w:t>
      </w:r>
      <w:r>
        <w:rPr>
          <w:rFonts w:ascii="Times New Roman" w:hAnsi="Times New Roman"/>
        </w:rPr>
        <w:t>Následné pomerné prerozdelenie finančných prostriedkov</w:t>
      </w:r>
      <w:r w:rsidR="00321245">
        <w:rPr>
          <w:rFonts w:ascii="Times New Roman" w:hAnsi="Times New Roman"/>
        </w:rPr>
        <w:t xml:space="preserve"> percentuálne vyjadrené v</w:t>
      </w:r>
      <w:r w:rsidR="00144167">
        <w:rPr>
          <w:rFonts w:ascii="Times New Roman" w:hAnsi="Times New Roman"/>
        </w:rPr>
        <w:t xml:space="preserve"> zákone</w:t>
      </w:r>
      <w:r>
        <w:rPr>
          <w:rFonts w:ascii="Times New Roman" w:hAnsi="Times New Roman"/>
        </w:rPr>
        <w:t xml:space="preserve"> (s použitím optimálneho menšinového pomerného čísla a s pripočítaním kompenzačného dorovnania), tak predstavuje sumu, ktorú je tá ktorá národnostná menšina oprávnená použiť na financovanie projektov národnostných menšín zameraných na podporu umeleckých </w:t>
      </w:r>
      <w:r w:rsidR="00612C30">
        <w:rPr>
          <w:rFonts w:ascii="Times New Roman" w:hAnsi="Times New Roman"/>
        </w:rPr>
        <w:t xml:space="preserve">a vedeckých </w:t>
      </w:r>
      <w:r>
        <w:rPr>
          <w:rFonts w:ascii="Times New Roman" w:hAnsi="Times New Roman"/>
        </w:rPr>
        <w:t xml:space="preserve">aktivít, kultúry a kreatívneho priemyslu národnostných menšín. Navrhované riešenie je spravodlivé vo vzťahu k národnostným menšinám ako celku, nakoľko priamo zo zákona dostanú primeranú výšku finančných prostriedkov na financovanie svojich kultúrnych aktivít, a zároveň je spravodlivé aj pred jednotlivé národnostné menšiny navzájom, ktoré tak podľa pravidla „čím </w:t>
      </w:r>
      <w:r w:rsidR="00625ED1">
        <w:rPr>
          <w:rFonts w:ascii="Times New Roman" w:hAnsi="Times New Roman"/>
        </w:rPr>
        <w:t xml:space="preserve">je </w:t>
      </w:r>
      <w:r>
        <w:rPr>
          <w:rFonts w:ascii="Times New Roman" w:hAnsi="Times New Roman"/>
        </w:rPr>
        <w:t xml:space="preserve">národnostná menšina </w:t>
      </w:r>
      <w:r w:rsidR="00625ED1">
        <w:rPr>
          <w:rFonts w:ascii="Times New Roman" w:hAnsi="Times New Roman"/>
        </w:rPr>
        <w:t>menšia</w:t>
      </w:r>
      <w:r>
        <w:rPr>
          <w:rFonts w:ascii="Times New Roman" w:hAnsi="Times New Roman"/>
        </w:rPr>
        <w:t>, tak tým viac finančných prostriedkov na financovanie svojich kultúrnych aktivít na jedného príslušníka dostane“.</w:t>
      </w:r>
    </w:p>
    <w:p w:rsidR="00893CE7" w:rsidP="00893CE7">
      <w:pPr>
        <w:bidi w:val="0"/>
        <w:rPr>
          <w:rFonts w:ascii="Times New Roman" w:hAnsi="Times New Roman"/>
        </w:rPr>
      </w:pPr>
    </w:p>
    <w:p w:rsidR="000F3E44" w:rsidRPr="00BA4F60" w:rsidP="000F3E44">
      <w:pPr>
        <w:widowControl w:val="0"/>
        <w:autoSpaceDE w:val="0"/>
        <w:autoSpaceDN w:val="0"/>
        <w:bidi w:val="0"/>
        <w:adjustRightInd w:val="0"/>
        <w:ind w:firstLine="708"/>
        <w:jc w:val="both"/>
        <w:rPr>
          <w:rFonts w:ascii="Times New Roman" w:hAnsi="Times New Roman"/>
        </w:rPr>
      </w:pPr>
      <w:r w:rsidR="00321245">
        <w:rPr>
          <w:rFonts w:ascii="Times New Roman" w:hAnsi="Times New Roman"/>
        </w:rPr>
        <w:t>Ďalším príspevkom z</w:t>
      </w:r>
      <w:r w:rsidRPr="00BA4F60">
        <w:rPr>
          <w:rFonts w:ascii="Times New Roman" w:hAnsi="Times New Roman"/>
        </w:rPr>
        <w:t>o štátneho rozpočtu</w:t>
      </w:r>
      <w:r w:rsidR="00321245">
        <w:rPr>
          <w:rFonts w:ascii="Times New Roman" w:hAnsi="Times New Roman"/>
        </w:rPr>
        <w:t>, ktorý</w:t>
      </w:r>
      <w:r w:rsidRPr="00BA4F60">
        <w:rPr>
          <w:rFonts w:ascii="Times New Roman" w:hAnsi="Times New Roman"/>
        </w:rPr>
        <w:t xml:space="preserve"> poskytuje ministerstvo v rámci schválených limitov na príslušné rozpočtové obdobie podľa zákona o štátnom rozpočte </w:t>
      </w:r>
      <w:r w:rsidR="00F22969">
        <w:rPr>
          <w:rFonts w:ascii="Times New Roman" w:hAnsi="Times New Roman"/>
        </w:rPr>
        <w:t>je</w:t>
      </w:r>
      <w:r w:rsidRPr="00BA4F60">
        <w:rPr>
          <w:rFonts w:ascii="Times New Roman" w:hAnsi="Times New Roman"/>
        </w:rPr>
        <w:t xml:space="preserve"> aj osobitný príspevok do fondu, ktorý je poskytovaný prioritne z prostriedkov, ktoré boli do štátneho rozpočtu uhradené ako odvody prevádzkovateľov hazardných hier podľa zákona č. 171/2005 Z. z. o hazardných hrách a o zmene a doplnení niektorých zákonov v znení neskorších predpisov.</w:t>
      </w:r>
    </w:p>
    <w:p w:rsidR="000F3E44" w:rsidRPr="00BA4F60" w:rsidP="000F3E44">
      <w:pPr>
        <w:bidi w:val="0"/>
        <w:ind w:firstLine="709"/>
        <w:jc w:val="both"/>
        <w:rPr>
          <w:rFonts w:ascii="Times New Roman" w:hAnsi="Times New Roman"/>
        </w:rPr>
      </w:pPr>
    </w:p>
    <w:p w:rsidR="000F3E44" w:rsidP="000F3E44">
      <w:pPr>
        <w:bidi w:val="0"/>
        <w:ind w:firstLine="708"/>
        <w:jc w:val="both"/>
        <w:rPr>
          <w:rFonts w:ascii="Times New Roman" w:hAnsi="Times New Roman"/>
        </w:rPr>
      </w:pPr>
      <w:r w:rsidRPr="00BA4F60">
        <w:rPr>
          <w:rFonts w:ascii="Times New Roman" w:hAnsi="Times New Roman"/>
        </w:rPr>
        <w:t>Zákon stanovuje na odvedenie príspevkov zo štátneho rozpočtu</w:t>
      </w:r>
      <w:r w:rsidR="00F22969">
        <w:rPr>
          <w:rFonts w:ascii="Times New Roman" w:hAnsi="Times New Roman"/>
        </w:rPr>
        <w:t xml:space="preserve"> do fondu termín do 31. januára, a to bezhotovostným spôsobom na účet fondu vedený v Štátnej pokladnici</w:t>
      </w:r>
      <w:r w:rsidRPr="00BA4F60">
        <w:rPr>
          <w:rFonts w:ascii="Times New Roman" w:hAnsi="Times New Roman"/>
        </w:rPr>
        <w:t>.</w:t>
      </w:r>
    </w:p>
    <w:p w:rsidR="00A076A1" w:rsidP="000F3E44">
      <w:pPr>
        <w:bidi w:val="0"/>
        <w:ind w:firstLine="708"/>
        <w:jc w:val="both"/>
        <w:rPr>
          <w:rFonts w:ascii="Times New Roman" w:hAnsi="Times New Roman"/>
        </w:rPr>
      </w:pPr>
    </w:p>
    <w:p w:rsidR="00A076A1" w:rsidP="00033032">
      <w:pPr>
        <w:bidi w:val="0"/>
        <w:jc w:val="both"/>
        <w:rPr>
          <w:rFonts w:ascii="Times New Roman" w:hAnsi="Times New Roman"/>
          <w:b/>
        </w:rPr>
      </w:pPr>
      <w:r>
        <w:rPr>
          <w:rFonts w:ascii="Times New Roman" w:hAnsi="Times New Roman"/>
          <w:b/>
        </w:rPr>
        <w:t>K § 22</w:t>
      </w:r>
    </w:p>
    <w:p w:rsidR="00A076A1" w:rsidP="00A076A1">
      <w:pPr>
        <w:bidi w:val="0"/>
        <w:jc w:val="both"/>
        <w:rPr>
          <w:rFonts w:ascii="Times New Roman" w:hAnsi="Times New Roman"/>
          <w:b/>
        </w:rPr>
      </w:pPr>
    </w:p>
    <w:p w:rsidR="00A076A1" w:rsidRPr="00BA4F60" w:rsidP="00A076A1">
      <w:pPr>
        <w:bidi w:val="0"/>
        <w:ind w:firstLine="709"/>
        <w:jc w:val="both"/>
        <w:rPr>
          <w:rFonts w:ascii="Times New Roman" w:hAnsi="Times New Roman"/>
        </w:rPr>
      </w:pPr>
      <w:r w:rsidRPr="00BA4F60">
        <w:rPr>
          <w:rFonts w:ascii="Times New Roman" w:hAnsi="Times New Roman"/>
        </w:rPr>
        <w:t>Upravuje sa účel spracúvania osobných údajov, okruh dotknutých osôb a zoznam osobných údajov, ktoré je fond oprávnený spracúvať, tak aby spracúvanie osobných údajov fondom bolo v súlade so zákonom č. 122/2013 Z. z. o ochrane osobných údajov a o zmene a doplnení niektorých zákonov.</w:t>
      </w:r>
    </w:p>
    <w:p w:rsidR="00A4027D" w:rsidP="00A4027D">
      <w:pPr>
        <w:bidi w:val="0"/>
        <w:ind w:firstLine="708"/>
        <w:jc w:val="both"/>
        <w:rPr>
          <w:rFonts w:ascii="Times New Roman" w:hAnsi="Times New Roman"/>
          <w:b/>
        </w:rPr>
      </w:pPr>
    </w:p>
    <w:p w:rsidR="00A4027D" w:rsidP="00A4027D">
      <w:pPr>
        <w:bidi w:val="0"/>
        <w:ind w:firstLine="708"/>
        <w:jc w:val="both"/>
        <w:rPr>
          <w:rFonts w:ascii="Times New Roman" w:hAnsi="Times New Roman"/>
          <w:b/>
        </w:rPr>
      </w:pPr>
    </w:p>
    <w:p w:rsidR="00A4027D" w:rsidP="00033032">
      <w:pPr>
        <w:bidi w:val="0"/>
        <w:jc w:val="both"/>
        <w:rPr>
          <w:rFonts w:ascii="Times New Roman" w:hAnsi="Times New Roman"/>
          <w:b/>
        </w:rPr>
      </w:pPr>
      <w:r>
        <w:rPr>
          <w:rFonts w:ascii="Times New Roman" w:hAnsi="Times New Roman"/>
          <w:b/>
        </w:rPr>
        <w:t>K § 23</w:t>
      </w:r>
    </w:p>
    <w:p w:rsidR="00A4027D" w:rsidP="00A4027D">
      <w:pPr>
        <w:bidi w:val="0"/>
        <w:jc w:val="both"/>
        <w:rPr>
          <w:rFonts w:ascii="Times New Roman" w:hAnsi="Times New Roman"/>
          <w:b/>
        </w:rPr>
      </w:pPr>
    </w:p>
    <w:p w:rsidR="00A076A1" w:rsidP="00A4027D">
      <w:pPr>
        <w:bidi w:val="0"/>
        <w:ind w:firstLine="708"/>
        <w:jc w:val="both"/>
        <w:rPr>
          <w:rFonts w:ascii="Times New Roman" w:hAnsi="Times New Roman"/>
        </w:rPr>
      </w:pPr>
      <w:r w:rsidR="00CD7344">
        <w:rPr>
          <w:rFonts w:ascii="Times New Roman" w:hAnsi="Times New Roman"/>
        </w:rPr>
        <w:t>Z dôvodu zvýšenia transparentnosti sa zavádza povinné zverejňovanie dôležitých informácií, žiadostí a</w:t>
      </w:r>
      <w:r w:rsidR="007C1279">
        <w:rPr>
          <w:rFonts w:ascii="Times New Roman" w:hAnsi="Times New Roman"/>
        </w:rPr>
        <w:t> </w:t>
      </w:r>
      <w:r w:rsidR="00CD7344">
        <w:rPr>
          <w:rFonts w:ascii="Times New Roman" w:hAnsi="Times New Roman"/>
        </w:rPr>
        <w:t>zmlúv</w:t>
      </w:r>
      <w:r w:rsidR="007C1279">
        <w:rPr>
          <w:rFonts w:ascii="Times New Roman" w:hAnsi="Times New Roman"/>
        </w:rPr>
        <w:t xml:space="preserve"> v zákonnom ustanovenom rozsahu</w:t>
      </w:r>
      <w:r w:rsidR="00CD7344">
        <w:rPr>
          <w:rFonts w:ascii="Times New Roman" w:hAnsi="Times New Roman"/>
        </w:rPr>
        <w:t>.</w:t>
      </w:r>
    </w:p>
    <w:p w:rsidR="007C1279" w:rsidP="00A4027D">
      <w:pPr>
        <w:bidi w:val="0"/>
        <w:ind w:firstLine="708"/>
        <w:jc w:val="both"/>
        <w:rPr>
          <w:rFonts w:ascii="Times New Roman" w:hAnsi="Times New Roman"/>
        </w:rPr>
      </w:pPr>
    </w:p>
    <w:p w:rsidR="007C1279" w:rsidP="00A4027D">
      <w:pPr>
        <w:bidi w:val="0"/>
        <w:ind w:firstLine="708"/>
        <w:jc w:val="both"/>
        <w:rPr>
          <w:rFonts w:ascii="Times New Roman" w:hAnsi="Times New Roman"/>
        </w:rPr>
      </w:pPr>
    </w:p>
    <w:p w:rsidR="007C1279" w:rsidP="00033032">
      <w:pPr>
        <w:bidi w:val="0"/>
        <w:jc w:val="both"/>
        <w:rPr>
          <w:rFonts w:ascii="Times New Roman" w:hAnsi="Times New Roman"/>
          <w:b/>
        </w:rPr>
      </w:pPr>
      <w:r>
        <w:rPr>
          <w:rFonts w:ascii="Times New Roman" w:hAnsi="Times New Roman"/>
          <w:b/>
        </w:rPr>
        <w:t>K § 24</w:t>
      </w:r>
    </w:p>
    <w:p w:rsidR="007C1279" w:rsidP="007C1279">
      <w:pPr>
        <w:bidi w:val="0"/>
        <w:jc w:val="both"/>
        <w:rPr>
          <w:rFonts w:ascii="Times New Roman" w:hAnsi="Times New Roman"/>
          <w:b/>
        </w:rPr>
      </w:pPr>
    </w:p>
    <w:p w:rsidR="007C1279" w:rsidRPr="00BA4F60" w:rsidP="007C1279">
      <w:pPr>
        <w:bidi w:val="0"/>
        <w:ind w:firstLine="709"/>
        <w:jc w:val="both"/>
        <w:rPr>
          <w:rFonts w:ascii="Times New Roman" w:hAnsi="Times New Roman"/>
        </w:rPr>
      </w:pPr>
      <w:r w:rsidRPr="00BA4F60">
        <w:rPr>
          <w:rFonts w:ascii="Times New Roman" w:hAnsi="Times New Roman"/>
        </w:rPr>
        <w:t>Spoločné ustanovenie rieši vzťah konaní podľa tohto zákona a správneho konania podľa osobitného predpisu tak, že konanie podľa tohto zákona, teda konanie o poskytnutí podpory, na ktorú nie je právny nárok, nie je správnym konaním.</w:t>
      </w:r>
    </w:p>
    <w:p w:rsidR="007C1279" w:rsidP="007C1279">
      <w:pPr>
        <w:bidi w:val="0"/>
        <w:ind w:firstLine="708"/>
        <w:jc w:val="both"/>
        <w:rPr>
          <w:rFonts w:ascii="Times New Roman" w:hAnsi="Times New Roman"/>
        </w:rPr>
      </w:pPr>
    </w:p>
    <w:p w:rsidR="007C1279" w:rsidP="007C1279">
      <w:pPr>
        <w:bidi w:val="0"/>
        <w:ind w:firstLine="708"/>
        <w:jc w:val="both"/>
        <w:rPr>
          <w:rFonts w:ascii="Times New Roman" w:hAnsi="Times New Roman"/>
        </w:rPr>
      </w:pPr>
    </w:p>
    <w:p w:rsidR="007C1279" w:rsidP="00033032">
      <w:pPr>
        <w:bidi w:val="0"/>
        <w:jc w:val="both"/>
        <w:rPr>
          <w:rFonts w:ascii="Times New Roman" w:hAnsi="Times New Roman"/>
          <w:b/>
        </w:rPr>
      </w:pPr>
      <w:r>
        <w:rPr>
          <w:rFonts w:ascii="Times New Roman" w:hAnsi="Times New Roman"/>
          <w:b/>
        </w:rPr>
        <w:t>K § 25</w:t>
      </w:r>
    </w:p>
    <w:p w:rsidR="007C1279" w:rsidP="007C1279">
      <w:pPr>
        <w:bidi w:val="0"/>
        <w:ind w:firstLine="708"/>
        <w:jc w:val="both"/>
        <w:rPr>
          <w:rFonts w:ascii="Times New Roman" w:hAnsi="Times New Roman"/>
        </w:rPr>
      </w:pPr>
    </w:p>
    <w:p w:rsidR="007C1279" w:rsidRPr="00BA4F60" w:rsidP="007C1279">
      <w:pPr>
        <w:bidi w:val="0"/>
        <w:ind w:firstLine="709"/>
        <w:jc w:val="both"/>
        <w:rPr>
          <w:rFonts w:ascii="Times New Roman" w:hAnsi="Times New Roman"/>
        </w:rPr>
      </w:pPr>
      <w:r w:rsidRPr="00BA4F60">
        <w:rPr>
          <w:rFonts w:ascii="Times New Roman" w:hAnsi="Times New Roman"/>
        </w:rPr>
        <w:t>Prechodnými ustanoveniami sa reguluje použitie finančných prostriedkov fondu, jednak na vlastnú prevádzku a jednak na podpornú činnosť. Vzhľadom na skutočnosť, že fond začne disponovať po prvý krát plným výberom svojich príjmov až v roku 201</w:t>
      </w:r>
      <w:r w:rsidR="00893CE7">
        <w:rPr>
          <w:rFonts w:ascii="Times New Roman" w:hAnsi="Times New Roman"/>
        </w:rPr>
        <w:t>7</w:t>
      </w:r>
      <w:r w:rsidRPr="00BA4F60">
        <w:rPr>
          <w:rFonts w:ascii="Times New Roman" w:hAnsi="Times New Roman"/>
        </w:rPr>
        <w:t>, avšak jeho administratívna prevádzka bude bežať už v roku 201</w:t>
      </w:r>
      <w:r w:rsidR="00893CE7">
        <w:rPr>
          <w:rFonts w:ascii="Times New Roman" w:hAnsi="Times New Roman"/>
        </w:rPr>
        <w:t>6</w:t>
      </w:r>
      <w:r w:rsidRPr="00BA4F60">
        <w:rPr>
          <w:rFonts w:ascii="Times New Roman" w:hAnsi="Times New Roman"/>
        </w:rPr>
        <w:t>, je potrebné, aby mal fond možnosť v prvom roku budovania vlastnej infraštruktúry použiť svoje príjmy, ktoré v roku 201</w:t>
      </w:r>
      <w:r w:rsidR="00893CE7">
        <w:rPr>
          <w:rFonts w:ascii="Times New Roman" w:hAnsi="Times New Roman"/>
        </w:rPr>
        <w:t>6</w:t>
      </w:r>
      <w:r w:rsidRPr="00BA4F60">
        <w:rPr>
          <w:rFonts w:ascii="Times New Roman" w:hAnsi="Times New Roman"/>
        </w:rPr>
        <w:t xml:space="preserve"> bude tvoriť výlučne mimoriadny príspevok ministerstva na vlastnú prevádzku.</w:t>
      </w:r>
    </w:p>
    <w:p w:rsidR="007C1279" w:rsidRPr="00BA4F60" w:rsidP="007C1279">
      <w:pPr>
        <w:bidi w:val="0"/>
        <w:ind w:firstLine="709"/>
        <w:jc w:val="both"/>
        <w:rPr>
          <w:rFonts w:ascii="Times New Roman" w:hAnsi="Times New Roman"/>
        </w:rPr>
      </w:pPr>
    </w:p>
    <w:p w:rsidR="0057248F" w:rsidP="00970EEA">
      <w:pPr>
        <w:bidi w:val="0"/>
        <w:ind w:firstLine="709"/>
        <w:jc w:val="both"/>
        <w:rPr>
          <w:rFonts w:ascii="Times New Roman" w:hAnsi="Times New Roman"/>
        </w:rPr>
      </w:pPr>
      <w:r w:rsidRPr="00BA4F60" w:rsidR="007C1279">
        <w:rPr>
          <w:rFonts w:ascii="Times New Roman" w:hAnsi="Times New Roman"/>
        </w:rPr>
        <w:t xml:space="preserve">Ďalej prechodné ustanovenia upravujú termíny na prvé predkladanie žiadostí podľa tohto zákona, na platenie prvých príspevkov zo štátneho rozpočtu do fondu, na vymenovanie členov </w:t>
      </w:r>
      <w:r w:rsidR="004A383D">
        <w:rPr>
          <w:rFonts w:ascii="Times New Roman" w:hAnsi="Times New Roman"/>
        </w:rPr>
        <w:t xml:space="preserve">odborných </w:t>
      </w:r>
      <w:r w:rsidRPr="00BA4F60" w:rsidR="007C1279">
        <w:rPr>
          <w:rFonts w:ascii="Times New Roman" w:hAnsi="Times New Roman"/>
        </w:rPr>
        <w:t>r</w:t>
      </w:r>
      <w:r w:rsidR="004A383D">
        <w:rPr>
          <w:rFonts w:ascii="Times New Roman" w:hAnsi="Times New Roman"/>
        </w:rPr>
        <w:t>ád</w:t>
      </w:r>
      <w:r w:rsidRPr="00BA4F60" w:rsidR="007C1279">
        <w:rPr>
          <w:rFonts w:ascii="Times New Roman" w:hAnsi="Times New Roman"/>
        </w:rPr>
        <w:t xml:space="preserve">, na schválenie </w:t>
      </w:r>
      <w:r w:rsidR="004A383D">
        <w:rPr>
          <w:rFonts w:ascii="Times New Roman" w:hAnsi="Times New Roman"/>
        </w:rPr>
        <w:t>vnútorných predpisov</w:t>
      </w:r>
      <w:r w:rsidRPr="00BA4F60" w:rsidR="007C1279">
        <w:rPr>
          <w:rFonts w:ascii="Times New Roman" w:hAnsi="Times New Roman"/>
        </w:rPr>
        <w:t xml:space="preserve"> fondu</w:t>
      </w:r>
      <w:r w:rsidR="00167809">
        <w:rPr>
          <w:rFonts w:ascii="Times New Roman" w:hAnsi="Times New Roman"/>
        </w:rPr>
        <w:t xml:space="preserve"> podľa § 4 ods. 2 písm. a) a c)</w:t>
      </w:r>
      <w:r w:rsidRPr="00BA4F60" w:rsidR="007C1279">
        <w:rPr>
          <w:rFonts w:ascii="Times New Roman" w:hAnsi="Times New Roman"/>
        </w:rPr>
        <w:t xml:space="preserve"> a na vymenovanie členov dozornej </w:t>
      </w:r>
      <w:r w:rsidR="004A383D">
        <w:rPr>
          <w:rFonts w:ascii="Times New Roman" w:hAnsi="Times New Roman"/>
        </w:rPr>
        <w:t>rady</w:t>
      </w:r>
      <w:r w:rsidRPr="00BA4F60" w:rsidR="007C1279">
        <w:rPr>
          <w:rFonts w:ascii="Times New Roman" w:hAnsi="Times New Roman"/>
        </w:rPr>
        <w:t>. Predmetné termíny reflektujú fázové zriaďovanie a rozbeh novej inštitúcie - fondu a samotná podporná činnosť bude fondom realizovaná až v roku 201</w:t>
      </w:r>
      <w:r w:rsidR="007E418A">
        <w:rPr>
          <w:rFonts w:ascii="Times New Roman" w:hAnsi="Times New Roman"/>
        </w:rPr>
        <w:t>7</w:t>
      </w:r>
      <w:r w:rsidRPr="00BA4F60" w:rsidR="007C1279">
        <w:rPr>
          <w:rFonts w:ascii="Times New Roman" w:hAnsi="Times New Roman"/>
        </w:rPr>
        <w:t xml:space="preserve">. Prvé zmluvy s prijímateľmi finančných prostriedkov budú uzavreté na základe žiadostí o podporu, podávaných </w:t>
      </w:r>
      <w:r w:rsidR="002E7E00">
        <w:rPr>
          <w:rFonts w:ascii="Times New Roman" w:hAnsi="Times New Roman"/>
        </w:rPr>
        <w:t>1. januára</w:t>
      </w:r>
      <w:r w:rsidRPr="00BA4F60" w:rsidR="007C1279">
        <w:rPr>
          <w:rFonts w:ascii="Times New Roman" w:hAnsi="Times New Roman"/>
        </w:rPr>
        <w:t xml:space="preserve"> až v roku 201</w:t>
      </w:r>
      <w:r w:rsidR="007E418A">
        <w:rPr>
          <w:rFonts w:ascii="Times New Roman" w:hAnsi="Times New Roman"/>
        </w:rPr>
        <w:t>7</w:t>
      </w:r>
      <w:r w:rsidRPr="00BA4F60" w:rsidR="007C1279">
        <w:rPr>
          <w:rFonts w:ascii="Times New Roman" w:hAnsi="Times New Roman"/>
        </w:rPr>
        <w:t>.</w:t>
      </w:r>
    </w:p>
    <w:p w:rsidR="00D54E5A" w:rsidP="00970EEA">
      <w:pPr>
        <w:bidi w:val="0"/>
        <w:ind w:firstLine="709"/>
        <w:jc w:val="both"/>
        <w:rPr>
          <w:rFonts w:ascii="Times New Roman" w:hAnsi="Times New Roman"/>
        </w:rPr>
      </w:pPr>
    </w:p>
    <w:p w:rsidR="00804235" w:rsidP="00970EEA">
      <w:pPr>
        <w:bidi w:val="0"/>
        <w:ind w:firstLine="709"/>
        <w:jc w:val="both"/>
        <w:rPr>
          <w:rFonts w:ascii="Times New Roman" w:hAnsi="Times New Roman"/>
        </w:rPr>
      </w:pPr>
    </w:p>
    <w:p w:rsidR="00D54E5A" w:rsidP="00D54E5A">
      <w:pPr>
        <w:bidi w:val="0"/>
        <w:jc w:val="both"/>
        <w:rPr>
          <w:rFonts w:ascii="Times New Roman" w:hAnsi="Times New Roman"/>
          <w:b/>
        </w:rPr>
      </w:pPr>
      <w:r>
        <w:rPr>
          <w:rFonts w:ascii="Times New Roman" w:hAnsi="Times New Roman"/>
          <w:b/>
        </w:rPr>
        <w:t>K § 26</w:t>
      </w:r>
    </w:p>
    <w:p w:rsidR="00D54E5A" w:rsidP="00D54E5A">
      <w:pPr>
        <w:bidi w:val="0"/>
        <w:jc w:val="both"/>
        <w:rPr>
          <w:rFonts w:ascii="Times New Roman" w:hAnsi="Times New Roman"/>
          <w:b/>
        </w:rPr>
      </w:pPr>
    </w:p>
    <w:p w:rsidR="00D54E5A" w:rsidRPr="00D54E5A" w:rsidP="00804235">
      <w:pPr>
        <w:bidi w:val="0"/>
        <w:ind w:firstLine="709"/>
        <w:jc w:val="both"/>
        <w:rPr>
          <w:rFonts w:ascii="Times New Roman" w:hAnsi="Times New Roman"/>
        </w:rPr>
      </w:pPr>
      <w:r>
        <w:rPr>
          <w:rFonts w:ascii="Times New Roman" w:hAnsi="Times New Roman"/>
        </w:rPr>
        <w:t>Ustanovenie upravuje</w:t>
      </w:r>
      <w:r w:rsidR="00804235">
        <w:rPr>
          <w:rFonts w:ascii="Times New Roman" w:hAnsi="Times New Roman"/>
        </w:rPr>
        <w:t xml:space="preserve"> dátum nadobudnutia</w:t>
      </w:r>
      <w:r w:rsidR="007E418A">
        <w:rPr>
          <w:rFonts w:ascii="Times New Roman" w:hAnsi="Times New Roman"/>
        </w:rPr>
        <w:t xml:space="preserve"> účinnosti zákona, ktorým je 1. január 2016.</w:t>
      </w:r>
    </w:p>
    <w:p w:rsidR="00D54E5A" w:rsidRPr="00A076A1" w:rsidP="00970EEA">
      <w:pPr>
        <w:bidi w:val="0"/>
        <w:ind w:firstLine="709"/>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SimSun">
    <w:altName w:val="ËÎĚĺ"/>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trackRevisions/>
  <w:doNotTrackMoves/>
  <w:defaultTabStop w:val="708"/>
  <w:hyphenationZone w:val="425"/>
  <w:characterSpacingControl w:val="doNotCompress"/>
  <w:compat>
    <w:useFELayout/>
  </w:compat>
  <w:rsids>
    <w:rsidRoot w:val="00626E01"/>
    <w:rsid w:val="00005CCE"/>
    <w:rsid w:val="00027685"/>
    <w:rsid w:val="00033032"/>
    <w:rsid w:val="00033D3C"/>
    <w:rsid w:val="000357D0"/>
    <w:rsid w:val="00036B5C"/>
    <w:rsid w:val="00055A2D"/>
    <w:rsid w:val="000654EB"/>
    <w:rsid w:val="00065713"/>
    <w:rsid w:val="000660DF"/>
    <w:rsid w:val="000676BF"/>
    <w:rsid w:val="000856B1"/>
    <w:rsid w:val="00093B2B"/>
    <w:rsid w:val="000971DA"/>
    <w:rsid w:val="000B5031"/>
    <w:rsid w:val="000B6894"/>
    <w:rsid w:val="000C7003"/>
    <w:rsid w:val="000D2165"/>
    <w:rsid w:val="000D48B1"/>
    <w:rsid w:val="000E4868"/>
    <w:rsid w:val="000E632A"/>
    <w:rsid w:val="000F3E44"/>
    <w:rsid w:val="00104979"/>
    <w:rsid w:val="00107695"/>
    <w:rsid w:val="001120B2"/>
    <w:rsid w:val="00112900"/>
    <w:rsid w:val="00115A7C"/>
    <w:rsid w:val="0011756C"/>
    <w:rsid w:val="0012361C"/>
    <w:rsid w:val="00143180"/>
    <w:rsid w:val="0014319D"/>
    <w:rsid w:val="00144167"/>
    <w:rsid w:val="00164867"/>
    <w:rsid w:val="00167809"/>
    <w:rsid w:val="00180379"/>
    <w:rsid w:val="00181E56"/>
    <w:rsid w:val="001837D9"/>
    <w:rsid w:val="00184FC6"/>
    <w:rsid w:val="001E18FB"/>
    <w:rsid w:val="001F21E1"/>
    <w:rsid w:val="00211CAE"/>
    <w:rsid w:val="002503ED"/>
    <w:rsid w:val="002571D0"/>
    <w:rsid w:val="002644C0"/>
    <w:rsid w:val="002706D5"/>
    <w:rsid w:val="002809C7"/>
    <w:rsid w:val="00292D60"/>
    <w:rsid w:val="002949DA"/>
    <w:rsid w:val="00295B47"/>
    <w:rsid w:val="002B0B7A"/>
    <w:rsid w:val="002B2533"/>
    <w:rsid w:val="002B78A9"/>
    <w:rsid w:val="002C020B"/>
    <w:rsid w:val="002C456D"/>
    <w:rsid w:val="002C4591"/>
    <w:rsid w:val="002C681F"/>
    <w:rsid w:val="002C722D"/>
    <w:rsid w:val="002C7ED2"/>
    <w:rsid w:val="002D4DAB"/>
    <w:rsid w:val="002E2418"/>
    <w:rsid w:val="002E7E00"/>
    <w:rsid w:val="002F475C"/>
    <w:rsid w:val="00310E2E"/>
    <w:rsid w:val="003124BC"/>
    <w:rsid w:val="00321245"/>
    <w:rsid w:val="003228DA"/>
    <w:rsid w:val="00355A91"/>
    <w:rsid w:val="00355D66"/>
    <w:rsid w:val="003634F4"/>
    <w:rsid w:val="00377E17"/>
    <w:rsid w:val="00381A93"/>
    <w:rsid w:val="00392D46"/>
    <w:rsid w:val="00395827"/>
    <w:rsid w:val="00397403"/>
    <w:rsid w:val="003A2075"/>
    <w:rsid w:val="003A2E83"/>
    <w:rsid w:val="003A31D1"/>
    <w:rsid w:val="003A6806"/>
    <w:rsid w:val="003B7029"/>
    <w:rsid w:val="003E7D9A"/>
    <w:rsid w:val="003F69D5"/>
    <w:rsid w:val="00413418"/>
    <w:rsid w:val="004204A5"/>
    <w:rsid w:val="00434C55"/>
    <w:rsid w:val="00442B0F"/>
    <w:rsid w:val="00460012"/>
    <w:rsid w:val="00464B13"/>
    <w:rsid w:val="00485B60"/>
    <w:rsid w:val="00490D48"/>
    <w:rsid w:val="004A383D"/>
    <w:rsid w:val="004B7202"/>
    <w:rsid w:val="004D45B2"/>
    <w:rsid w:val="004D7993"/>
    <w:rsid w:val="004F4254"/>
    <w:rsid w:val="00504B2D"/>
    <w:rsid w:val="005056ED"/>
    <w:rsid w:val="005072F9"/>
    <w:rsid w:val="005207B7"/>
    <w:rsid w:val="005208CB"/>
    <w:rsid w:val="005370E8"/>
    <w:rsid w:val="00545A6B"/>
    <w:rsid w:val="0055043E"/>
    <w:rsid w:val="0055239F"/>
    <w:rsid w:val="00564537"/>
    <w:rsid w:val="0057248F"/>
    <w:rsid w:val="00572EBE"/>
    <w:rsid w:val="00573A73"/>
    <w:rsid w:val="00574B6F"/>
    <w:rsid w:val="00586274"/>
    <w:rsid w:val="00590B14"/>
    <w:rsid w:val="005B19EF"/>
    <w:rsid w:val="005B2528"/>
    <w:rsid w:val="005C5051"/>
    <w:rsid w:val="005D468D"/>
    <w:rsid w:val="005D49E2"/>
    <w:rsid w:val="005D5892"/>
    <w:rsid w:val="006023FA"/>
    <w:rsid w:val="00602764"/>
    <w:rsid w:val="00603F1D"/>
    <w:rsid w:val="00606410"/>
    <w:rsid w:val="00612C30"/>
    <w:rsid w:val="00620250"/>
    <w:rsid w:val="00625ED1"/>
    <w:rsid w:val="00626E01"/>
    <w:rsid w:val="00631CD6"/>
    <w:rsid w:val="006358B4"/>
    <w:rsid w:val="006361E1"/>
    <w:rsid w:val="00652B5C"/>
    <w:rsid w:val="00654217"/>
    <w:rsid w:val="00654374"/>
    <w:rsid w:val="00664F42"/>
    <w:rsid w:val="00684B61"/>
    <w:rsid w:val="006972F4"/>
    <w:rsid w:val="006A411B"/>
    <w:rsid w:val="006B1A20"/>
    <w:rsid w:val="006C4501"/>
    <w:rsid w:val="006C745E"/>
    <w:rsid w:val="006E3782"/>
    <w:rsid w:val="006E3B89"/>
    <w:rsid w:val="006F68B9"/>
    <w:rsid w:val="00710FD3"/>
    <w:rsid w:val="00731340"/>
    <w:rsid w:val="00731C96"/>
    <w:rsid w:val="00760D3C"/>
    <w:rsid w:val="007764AD"/>
    <w:rsid w:val="00784349"/>
    <w:rsid w:val="00796330"/>
    <w:rsid w:val="007970E6"/>
    <w:rsid w:val="007A497F"/>
    <w:rsid w:val="007B25FE"/>
    <w:rsid w:val="007B7DA1"/>
    <w:rsid w:val="007C1279"/>
    <w:rsid w:val="007D2CBA"/>
    <w:rsid w:val="007D317C"/>
    <w:rsid w:val="007D77B8"/>
    <w:rsid w:val="007E0CD4"/>
    <w:rsid w:val="007E1DC7"/>
    <w:rsid w:val="007E418A"/>
    <w:rsid w:val="007F474A"/>
    <w:rsid w:val="00800D2A"/>
    <w:rsid w:val="00804125"/>
    <w:rsid w:val="00804235"/>
    <w:rsid w:val="00816DC7"/>
    <w:rsid w:val="008205B4"/>
    <w:rsid w:val="00830877"/>
    <w:rsid w:val="008326D2"/>
    <w:rsid w:val="00847401"/>
    <w:rsid w:val="00847DFD"/>
    <w:rsid w:val="00851E34"/>
    <w:rsid w:val="008579BF"/>
    <w:rsid w:val="008612B4"/>
    <w:rsid w:val="0087225C"/>
    <w:rsid w:val="00872294"/>
    <w:rsid w:val="008745F1"/>
    <w:rsid w:val="00893CE7"/>
    <w:rsid w:val="008A5CC0"/>
    <w:rsid w:val="008C54E8"/>
    <w:rsid w:val="008C7625"/>
    <w:rsid w:val="008D0719"/>
    <w:rsid w:val="008E40A9"/>
    <w:rsid w:val="008E7F73"/>
    <w:rsid w:val="009029D5"/>
    <w:rsid w:val="009148F2"/>
    <w:rsid w:val="00917BB2"/>
    <w:rsid w:val="00921C6D"/>
    <w:rsid w:val="009229D5"/>
    <w:rsid w:val="009310E8"/>
    <w:rsid w:val="00931737"/>
    <w:rsid w:val="0094210D"/>
    <w:rsid w:val="00942875"/>
    <w:rsid w:val="00943931"/>
    <w:rsid w:val="00944AFD"/>
    <w:rsid w:val="00945187"/>
    <w:rsid w:val="00947AD7"/>
    <w:rsid w:val="00957A25"/>
    <w:rsid w:val="00970EEA"/>
    <w:rsid w:val="00972178"/>
    <w:rsid w:val="00996F9A"/>
    <w:rsid w:val="009A742E"/>
    <w:rsid w:val="009A7A27"/>
    <w:rsid w:val="009B2140"/>
    <w:rsid w:val="009B2E26"/>
    <w:rsid w:val="009B36B7"/>
    <w:rsid w:val="009C2AD7"/>
    <w:rsid w:val="009D5419"/>
    <w:rsid w:val="009E50FF"/>
    <w:rsid w:val="009F0D4A"/>
    <w:rsid w:val="009F0E20"/>
    <w:rsid w:val="00A06C0F"/>
    <w:rsid w:val="00A076A1"/>
    <w:rsid w:val="00A07796"/>
    <w:rsid w:val="00A121E7"/>
    <w:rsid w:val="00A37293"/>
    <w:rsid w:val="00A4027D"/>
    <w:rsid w:val="00A426DA"/>
    <w:rsid w:val="00A43474"/>
    <w:rsid w:val="00A52656"/>
    <w:rsid w:val="00A71978"/>
    <w:rsid w:val="00A7690F"/>
    <w:rsid w:val="00A81198"/>
    <w:rsid w:val="00A87586"/>
    <w:rsid w:val="00A90492"/>
    <w:rsid w:val="00A9628F"/>
    <w:rsid w:val="00AA6075"/>
    <w:rsid w:val="00AC4A39"/>
    <w:rsid w:val="00AC54A0"/>
    <w:rsid w:val="00AD69B9"/>
    <w:rsid w:val="00AE6659"/>
    <w:rsid w:val="00AF094C"/>
    <w:rsid w:val="00AF7B3B"/>
    <w:rsid w:val="00B13C44"/>
    <w:rsid w:val="00B27D45"/>
    <w:rsid w:val="00B34AAE"/>
    <w:rsid w:val="00B35D45"/>
    <w:rsid w:val="00B411B8"/>
    <w:rsid w:val="00B41AEC"/>
    <w:rsid w:val="00B63D03"/>
    <w:rsid w:val="00B656D1"/>
    <w:rsid w:val="00B82DFF"/>
    <w:rsid w:val="00B87AD0"/>
    <w:rsid w:val="00B90E4E"/>
    <w:rsid w:val="00BA4F60"/>
    <w:rsid w:val="00BB2954"/>
    <w:rsid w:val="00BB7B33"/>
    <w:rsid w:val="00BC1955"/>
    <w:rsid w:val="00BC4980"/>
    <w:rsid w:val="00BC631C"/>
    <w:rsid w:val="00BD03FC"/>
    <w:rsid w:val="00BD2189"/>
    <w:rsid w:val="00BD3E18"/>
    <w:rsid w:val="00BD6B38"/>
    <w:rsid w:val="00BE274E"/>
    <w:rsid w:val="00BF1D4B"/>
    <w:rsid w:val="00BF663F"/>
    <w:rsid w:val="00BF7D0A"/>
    <w:rsid w:val="00C04311"/>
    <w:rsid w:val="00C05910"/>
    <w:rsid w:val="00C06774"/>
    <w:rsid w:val="00C070A0"/>
    <w:rsid w:val="00C07C52"/>
    <w:rsid w:val="00C1012D"/>
    <w:rsid w:val="00C4129E"/>
    <w:rsid w:val="00C443F1"/>
    <w:rsid w:val="00C516B0"/>
    <w:rsid w:val="00C645B7"/>
    <w:rsid w:val="00C6499A"/>
    <w:rsid w:val="00C65473"/>
    <w:rsid w:val="00C94E9A"/>
    <w:rsid w:val="00CA0142"/>
    <w:rsid w:val="00CC3A50"/>
    <w:rsid w:val="00CD122D"/>
    <w:rsid w:val="00CD7344"/>
    <w:rsid w:val="00CE62C5"/>
    <w:rsid w:val="00CF4B8A"/>
    <w:rsid w:val="00D03415"/>
    <w:rsid w:val="00D16604"/>
    <w:rsid w:val="00D3436F"/>
    <w:rsid w:val="00D51F14"/>
    <w:rsid w:val="00D54782"/>
    <w:rsid w:val="00D54E5A"/>
    <w:rsid w:val="00D7133F"/>
    <w:rsid w:val="00D76E9A"/>
    <w:rsid w:val="00D80786"/>
    <w:rsid w:val="00D8384E"/>
    <w:rsid w:val="00D83DF7"/>
    <w:rsid w:val="00D91C23"/>
    <w:rsid w:val="00DA1CE6"/>
    <w:rsid w:val="00DC2D5F"/>
    <w:rsid w:val="00DD01E8"/>
    <w:rsid w:val="00DD3BB0"/>
    <w:rsid w:val="00DE6E09"/>
    <w:rsid w:val="00DF0D9E"/>
    <w:rsid w:val="00DF1A65"/>
    <w:rsid w:val="00E05EB2"/>
    <w:rsid w:val="00E061C9"/>
    <w:rsid w:val="00E11611"/>
    <w:rsid w:val="00E26A89"/>
    <w:rsid w:val="00E27892"/>
    <w:rsid w:val="00E54960"/>
    <w:rsid w:val="00E87DD0"/>
    <w:rsid w:val="00E9232B"/>
    <w:rsid w:val="00E94282"/>
    <w:rsid w:val="00E96DB2"/>
    <w:rsid w:val="00EA2ACA"/>
    <w:rsid w:val="00EC14CF"/>
    <w:rsid w:val="00ED0EEB"/>
    <w:rsid w:val="00EF2C0D"/>
    <w:rsid w:val="00EF539E"/>
    <w:rsid w:val="00EF7D29"/>
    <w:rsid w:val="00F2174A"/>
    <w:rsid w:val="00F22969"/>
    <w:rsid w:val="00F31DEA"/>
    <w:rsid w:val="00F47272"/>
    <w:rsid w:val="00F47443"/>
    <w:rsid w:val="00F556ED"/>
    <w:rsid w:val="00F60B7B"/>
    <w:rsid w:val="00F85DB7"/>
    <w:rsid w:val="00FA64CB"/>
    <w:rsid w:val="00FB7E5F"/>
    <w:rsid w:val="00FC6724"/>
    <w:rsid w:val="00FD21A5"/>
    <w:rsid w:val="00FD7D48"/>
    <w:rsid w:val="00FF4CC4"/>
  </w:rsids>
  <m:mathPr>
    <m:mathFont m:val="Cambria Math"/>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Verdana" w:hAnsi="Verdana" w:eastAsiaTheme="minorEastAsia"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0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5A91"/>
    <w:pPr>
      <w:jc w:val="left"/>
    </w:pPr>
    <w:rPr>
      <w:rFonts w:ascii="Verdana" w:hAnsi="Verdana"/>
      <w:sz w:val="16"/>
      <w:szCs w:val="16"/>
    </w:rPr>
  </w:style>
  <w:style w:type="character" w:customStyle="1" w:styleId="BalloonTextChar">
    <w:name w:val="Balloon Text Char"/>
    <w:basedOn w:val="DefaultParagraphFont"/>
    <w:link w:val="BalloonText"/>
    <w:uiPriority w:val="99"/>
    <w:semiHidden/>
    <w:locked/>
    <w:rsid w:val="00355A91"/>
    <w:rPr>
      <w:rFonts w:eastAsia="Times New Roman" w:cs="Times New Roman"/>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6777</Words>
  <Characters>38634</Characters>
  <Application>Microsoft Office Word</Application>
  <DocSecurity>0</DocSecurity>
  <Lines>0</Lines>
  <Paragraphs>0</Paragraphs>
  <ScaleCrop>false</ScaleCrop>
  <Company>Hewlett-Packard Company</Company>
  <LinksUpToDate>false</LinksUpToDate>
  <CharactersWithSpaces>45321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akss</dc:creator>
  <cp:lastModifiedBy>Gašparíková, Jarmila</cp:lastModifiedBy>
  <cp:revision>2</cp:revision>
  <cp:lastPrinted>2015-04-21T19:03:00Z</cp:lastPrinted>
  <dcterms:created xsi:type="dcterms:W3CDTF">2015-08-28T12:36:00Z</dcterms:created>
  <dcterms:modified xsi:type="dcterms:W3CDTF">2015-08-28T12:36:00Z</dcterms:modified>
</cp:coreProperties>
</file>