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2596F" w:rsidRPr="006C0234" w:rsidP="0082596F">
      <w:pPr>
        <w:bidi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6C0234">
        <w:rPr>
          <w:rFonts w:ascii="Arial Narrow" w:hAnsi="Arial Narrow"/>
          <w:b/>
          <w:bCs/>
          <w:sz w:val="22"/>
          <w:szCs w:val="22"/>
        </w:rPr>
        <w:t>Vplyvy na podnikateľské prostredie</w:t>
      </w:r>
    </w:p>
    <w:p w:rsidR="0082596F" w:rsidRPr="006C0234" w:rsidP="0082596F">
      <w:pPr>
        <w:bidi w:val="0"/>
        <w:jc w:val="center"/>
        <w:rPr>
          <w:rFonts w:ascii="Arial Narrow" w:hAnsi="Arial Narrow"/>
          <w:b/>
          <w:bCs/>
          <w:sz w:val="22"/>
          <w:szCs w:val="22"/>
        </w:rPr>
      </w:pPr>
    </w:p>
    <w:tbl>
      <w:tblPr>
        <w:tblStyle w:val="TableNormal"/>
        <w:tblpPr w:leftFromText="141" w:rightFromText="141" w:vertAnchor="text" w:horzAnchor="margin" w:tblpY="37"/>
        <w:tblW w:w="9195" w:type="dxa"/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top"/>
          </w:tcPr>
          <w:p w:rsidR="0082596F" w:rsidRPr="006C0234" w:rsidP="00240E67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</w:pPr>
            <w:r w:rsidRPr="006C0234"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>Vplyvy na podnikateľské prostredie</w:t>
            </w:r>
          </w:p>
        </w:tc>
      </w:tr>
      <w:tr>
        <w:tblPrEx>
          <w:tblW w:w="919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82596F" w:rsidRPr="006C0234" w:rsidP="00240E67">
            <w:pPr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:rsidR="0082596F" w:rsidRPr="006C0234" w:rsidP="00240E67">
            <w:pPr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6C0234">
              <w:rPr>
                <w:rFonts w:ascii="Arial Narrow" w:hAnsi="Arial Narrow"/>
                <w:b/>
                <w:sz w:val="22"/>
                <w:szCs w:val="22"/>
              </w:rPr>
              <w:t>3.1</w:t>
            </w:r>
            <w:r w:rsidRPr="006C0234">
              <w:rPr>
                <w:rFonts w:ascii="Arial Narrow" w:hAnsi="Arial Narrow"/>
                <w:sz w:val="22"/>
                <w:szCs w:val="22"/>
              </w:rPr>
              <w:t>. Ktoré podnikateľské subjekty budú predkladaným návrhom ovplyvnené a aký je ich počet?</w:t>
            </w:r>
          </w:p>
          <w:p w:rsidR="0082596F" w:rsidRPr="006C0234" w:rsidP="00240E67">
            <w:pPr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</w:tcPr>
          <w:p w:rsidR="0082596F" w:rsidRPr="006C0234" w:rsidP="00240E67">
            <w:pPr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6C0234">
              <w:rPr>
                <w:rFonts w:ascii="Arial Narrow" w:hAnsi="Arial Narrow"/>
                <w:sz w:val="22"/>
                <w:szCs w:val="22"/>
              </w:rPr>
              <w:t>Banky a pobočky zahraničných bánk (spolu 27) a obchodníci s cennými papiermi a pobočky zahraničných obchodníkov s cennými papiermi (spolu 14)</w:t>
            </w:r>
          </w:p>
        </w:tc>
      </w:tr>
      <w:tr>
        <w:tblPrEx>
          <w:tblW w:w="919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82596F" w:rsidRPr="006C0234" w:rsidP="00240E67">
            <w:pPr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:rsidR="0082596F" w:rsidRPr="006C0234" w:rsidP="00240E67">
            <w:pPr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6C0234">
              <w:rPr>
                <w:rFonts w:ascii="Arial Narrow" w:hAnsi="Arial Narrow"/>
                <w:b/>
                <w:sz w:val="22"/>
                <w:szCs w:val="22"/>
              </w:rPr>
              <w:t>3.2</w:t>
            </w:r>
            <w:r w:rsidRPr="006C0234">
              <w:rPr>
                <w:rFonts w:ascii="Arial Narrow" w:hAnsi="Arial Narrow"/>
                <w:sz w:val="22"/>
                <w:szCs w:val="22"/>
              </w:rPr>
              <w:t>. Aký je predpokladaný charakter a rozsah nákladov a prínosov?</w:t>
            </w:r>
          </w:p>
          <w:p w:rsidR="0082596F" w:rsidRPr="006C0234" w:rsidP="00240E67">
            <w:pPr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</w:tcPr>
          <w:p w:rsidR="0082596F" w:rsidRPr="006C0234" w:rsidP="00240E67">
            <w:pPr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6C0234">
              <w:rPr>
                <w:rFonts w:ascii="Arial Narrow" w:hAnsi="Arial Narrow"/>
                <w:sz w:val="22"/>
                <w:szCs w:val="22"/>
              </w:rPr>
              <w:t>Zavádza sa rámec na  postup pre riešenie krízových situácií pre banky a obchodníkov s cennými papiermi ktorý upravuje podmienky vypracovania plánov pre riešenie krízových situácií, zriadenie a pôsobnosť rady pre riešenie krízových situácií a napĺňanie a použitie Národného fondu pre riešenie krízových situácií.</w:t>
            </w:r>
          </w:p>
        </w:tc>
      </w:tr>
      <w:tr>
        <w:tblPrEx>
          <w:tblW w:w="919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82596F" w:rsidRPr="006C0234" w:rsidP="00240E67">
            <w:pPr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:rsidR="0082596F" w:rsidRPr="006C0234" w:rsidP="00240E67">
            <w:pPr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6C0234">
              <w:rPr>
                <w:rFonts w:ascii="Arial Narrow" w:hAnsi="Arial Narrow"/>
                <w:b/>
                <w:sz w:val="22"/>
                <w:szCs w:val="22"/>
              </w:rPr>
              <w:t>3.3</w:t>
            </w:r>
            <w:r w:rsidRPr="006C0234">
              <w:rPr>
                <w:rFonts w:ascii="Arial Narrow" w:hAnsi="Arial Narrow"/>
                <w:sz w:val="22"/>
                <w:szCs w:val="22"/>
              </w:rPr>
              <w:t>. Aká je predpokladaná výška administratívnych nákladov, ktoré podniky vynaložia v súvislosti s implementáciou návrhu?</w:t>
            </w:r>
          </w:p>
          <w:p w:rsidR="0082596F" w:rsidRPr="006C0234" w:rsidP="00240E67">
            <w:pPr>
              <w:bidi w:val="0"/>
              <w:spacing w:after="0" w:line="240" w:lineRule="auto"/>
              <w:ind w:left="360" w:hanging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</w:tcPr>
          <w:p w:rsidR="0082596F" w:rsidRPr="006C0234" w:rsidP="00240E67">
            <w:pPr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6C0234">
              <w:rPr>
                <w:rFonts w:ascii="Arial Narrow" w:hAnsi="Arial Narrow"/>
                <w:sz w:val="22"/>
                <w:szCs w:val="22"/>
              </w:rPr>
              <w:t>Uvedené v tejto chvíli nie je možné kvantifikovať.</w:t>
            </w:r>
          </w:p>
        </w:tc>
      </w:tr>
      <w:tr>
        <w:tblPrEx>
          <w:tblW w:w="919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2596F" w:rsidRPr="006C0234" w:rsidP="00240E67">
            <w:pPr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:rsidR="0082596F" w:rsidRPr="006C0234" w:rsidP="00240E67">
            <w:pPr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6C0234">
              <w:rPr>
                <w:rFonts w:ascii="Arial Narrow" w:hAnsi="Arial Narrow"/>
                <w:b/>
                <w:sz w:val="22"/>
                <w:szCs w:val="22"/>
              </w:rPr>
              <w:t>3.4</w:t>
            </w:r>
            <w:r w:rsidRPr="006C0234">
              <w:rPr>
                <w:rFonts w:ascii="Arial Narrow" w:hAnsi="Arial Narrow"/>
                <w:sz w:val="22"/>
                <w:szCs w:val="22"/>
              </w:rPr>
              <w:t>. Aké sú dôsledky pripravovaného návrhu pre fungovanie podnikateľských subjektov na slovenskom trhu (ako sa zmenia operácie na trhu?)</w:t>
            </w:r>
          </w:p>
          <w:p w:rsidR="0082596F" w:rsidRPr="006C0234" w:rsidP="00240E67">
            <w:pPr>
              <w:bidi w:val="0"/>
              <w:spacing w:after="0" w:line="240" w:lineRule="auto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</w:tcPr>
          <w:p w:rsidR="0082596F" w:rsidRPr="006C0234" w:rsidP="00240E67">
            <w:pPr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6C0234">
              <w:rPr>
                <w:rFonts w:ascii="Arial Narrow" w:hAnsi="Arial Narrow"/>
                <w:sz w:val="22"/>
                <w:szCs w:val="22"/>
              </w:rPr>
              <w:t xml:space="preserve">Uvedené v tejto chvíli nie je možné kvantifikovať. </w:t>
            </w:r>
          </w:p>
        </w:tc>
      </w:tr>
      <w:tr>
        <w:tblPrEx>
          <w:tblW w:w="919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82596F" w:rsidRPr="006C0234" w:rsidP="00240E67">
            <w:pPr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6C0234">
              <w:rPr>
                <w:rFonts w:ascii="Arial Narrow" w:hAnsi="Arial Narrow"/>
                <w:b/>
                <w:sz w:val="22"/>
                <w:szCs w:val="22"/>
              </w:rPr>
              <w:t>3.5</w:t>
            </w:r>
            <w:r w:rsidRPr="006C0234">
              <w:rPr>
                <w:rFonts w:ascii="Arial Narrow" w:hAnsi="Arial Narrow"/>
                <w:sz w:val="22"/>
                <w:szCs w:val="22"/>
              </w:rPr>
              <w:t>. Aké sú predpokladané spoločensko – ekonomické dôsledky pripravovaných regulácií?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</w:tcPr>
          <w:p w:rsidR="0082596F" w:rsidRPr="006C0234" w:rsidP="00240E67">
            <w:pPr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6C0234">
              <w:rPr>
                <w:rFonts w:ascii="Arial Narrow" w:hAnsi="Arial Narrow"/>
                <w:sz w:val="22"/>
                <w:szCs w:val="22"/>
              </w:rPr>
              <w:t>Účelom je zabezpečiť výkon primárnych funkcií vybranej inštitúcie, ktorej krízová situácia sa rieši  a predchádzať tak vzniku nepriaznivých vplyv, ktoré by mohli narúšať finančnú stabilitu Slovenskej republiky, ochraňuje verejné financie stanovením hierarchie, kde akcionári a veritelia znášajú straty ako prví a v neposlednom rade zabezpečuje ochranu vkladateľov a ochranu finančných prostriedkov.</w:t>
            </w:r>
          </w:p>
        </w:tc>
      </w:tr>
    </w:tbl>
    <w:p w:rsidR="0082596F" w:rsidRPr="006C0234" w:rsidP="0082596F">
      <w:pPr>
        <w:pStyle w:val="NormalWeb"/>
        <w:bidi w:val="0"/>
        <w:jc w:val="center"/>
        <w:rPr>
          <w:sz w:val="22"/>
          <w:szCs w:val="22"/>
        </w:rPr>
      </w:pPr>
    </w:p>
    <w:p w:rsidR="0082596F" w:rsidRPr="006C0234" w:rsidP="0082596F">
      <w:pPr>
        <w:pStyle w:val="NormalWeb"/>
        <w:bidi w:val="0"/>
        <w:jc w:val="center"/>
        <w:rPr>
          <w:sz w:val="22"/>
          <w:szCs w:val="22"/>
        </w:rPr>
      </w:pPr>
    </w:p>
    <w:p w:rsidR="0082596F" w:rsidRPr="006C0234" w:rsidP="0082596F">
      <w:pPr>
        <w:pStyle w:val="NormalWeb"/>
        <w:bidi w:val="0"/>
        <w:jc w:val="center"/>
        <w:rPr>
          <w:sz w:val="22"/>
          <w:szCs w:val="22"/>
        </w:rPr>
      </w:pPr>
    </w:p>
    <w:p w:rsidR="0082596F" w:rsidRPr="006C0234" w:rsidP="0082596F">
      <w:pPr>
        <w:pStyle w:val="NormalWeb"/>
        <w:bidi w:val="0"/>
        <w:jc w:val="center"/>
        <w:rPr>
          <w:sz w:val="22"/>
          <w:szCs w:val="22"/>
        </w:rPr>
      </w:pPr>
    </w:p>
    <w:p w:rsidR="0082596F" w:rsidRPr="006C0234" w:rsidP="0082596F">
      <w:pPr>
        <w:pStyle w:val="NormalWeb"/>
        <w:bidi w:val="0"/>
        <w:jc w:val="center"/>
        <w:rPr>
          <w:sz w:val="22"/>
          <w:szCs w:val="22"/>
        </w:rPr>
      </w:pPr>
    </w:p>
    <w:p w:rsidR="0082596F" w:rsidRPr="006C0234" w:rsidP="0082596F">
      <w:pPr>
        <w:pStyle w:val="NormalWeb"/>
        <w:bidi w:val="0"/>
        <w:jc w:val="center"/>
        <w:rPr>
          <w:sz w:val="22"/>
          <w:szCs w:val="22"/>
        </w:rPr>
      </w:pPr>
    </w:p>
    <w:p w:rsidR="0082596F" w:rsidRPr="006C0234" w:rsidP="0082596F">
      <w:pPr>
        <w:pStyle w:val="NormalWeb"/>
        <w:bidi w:val="0"/>
        <w:jc w:val="center"/>
        <w:rPr>
          <w:sz w:val="22"/>
          <w:szCs w:val="22"/>
        </w:rPr>
      </w:pPr>
    </w:p>
    <w:p w:rsidR="0082596F" w:rsidRPr="006C0234" w:rsidP="0082596F">
      <w:pPr>
        <w:pStyle w:val="NormalWeb"/>
        <w:bidi w:val="0"/>
        <w:jc w:val="center"/>
        <w:rPr>
          <w:sz w:val="22"/>
          <w:szCs w:val="22"/>
        </w:rPr>
      </w:pPr>
    </w:p>
    <w:sectPr>
      <w:footerReference w:type="even" r:id="rId4"/>
      <w:footerReference w:type="default" r:id="rId5"/>
      <w:pgSz w:w="12240" w:h="15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9EF" w:rsidP="00461CA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="0082596F">
      <w:rPr>
        <w:rStyle w:val="PageNumber"/>
        <w:rFonts w:ascii="Times New Roman" w:hAnsi="Times New Roman"/>
      </w:rPr>
      <w:fldChar w:fldCharType="begin"/>
    </w:r>
    <w:r w:rsidR="0082596F">
      <w:rPr>
        <w:rStyle w:val="PageNumber"/>
        <w:rFonts w:ascii="Times New Roman" w:hAnsi="Times New Roman"/>
      </w:rPr>
      <w:instrText xml:space="preserve">PAGE  </w:instrText>
    </w:r>
    <w:r w:rsidR="0082596F">
      <w:rPr>
        <w:rStyle w:val="PageNumber"/>
        <w:rFonts w:ascii="Times New Roman" w:hAnsi="Times New Roman"/>
      </w:rPr>
      <w:fldChar w:fldCharType="separate"/>
    </w:r>
    <w:r w:rsidR="0082596F">
      <w:rPr>
        <w:rStyle w:val="PageNumber"/>
        <w:rFonts w:ascii="Times New Roman" w:hAnsi="Times New Roman"/>
      </w:rPr>
      <w:fldChar w:fldCharType="end"/>
    </w:r>
  </w:p>
  <w:p w:rsidR="007F79EF" w:rsidP="007F79EF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9EF" w:rsidP="00461CA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="0082596F">
      <w:rPr>
        <w:rStyle w:val="PageNumber"/>
        <w:rFonts w:ascii="Times New Roman" w:hAnsi="Times New Roman"/>
      </w:rPr>
      <w:fldChar w:fldCharType="begin"/>
    </w:r>
    <w:r w:rsidR="0082596F">
      <w:rPr>
        <w:rStyle w:val="PageNumber"/>
        <w:rFonts w:ascii="Times New Roman" w:hAnsi="Times New Roman"/>
      </w:rPr>
      <w:instrText xml:space="preserve">PAGE  </w:instrText>
    </w:r>
    <w:r w:rsidR="0082596F">
      <w:rPr>
        <w:rStyle w:val="PageNumber"/>
        <w:rFonts w:ascii="Times New Roman" w:hAnsi="Times New Roman"/>
      </w:rPr>
      <w:fldChar w:fldCharType="separate"/>
    </w:r>
    <w:r w:rsidR="003E142E">
      <w:rPr>
        <w:rStyle w:val="PageNumber"/>
        <w:rFonts w:ascii="Times New Roman" w:hAnsi="Times New Roman"/>
        <w:noProof/>
      </w:rPr>
      <w:t>1</w:t>
    </w:r>
    <w:r w:rsidR="0082596F">
      <w:rPr>
        <w:rStyle w:val="PageNumber"/>
        <w:rFonts w:ascii="Times New Roman" w:hAnsi="Times New Roman"/>
      </w:rPr>
      <w:fldChar w:fldCharType="end"/>
    </w:r>
  </w:p>
  <w:p w:rsidR="007F79EF" w:rsidP="007F79EF">
    <w:pPr>
      <w:pStyle w:val="Footer"/>
      <w:bidi w:val="0"/>
      <w:ind w:right="36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2596F"/>
    <w:rsid w:val="00240E67"/>
    <w:rsid w:val="003E142E"/>
    <w:rsid w:val="00461CAB"/>
    <w:rsid w:val="006C0234"/>
    <w:rsid w:val="007F79EF"/>
    <w:rsid w:val="0082596F"/>
    <w:rsid w:val="00A8025E"/>
    <w:rsid w:val="00B9159E"/>
    <w:rsid w:val="00D3362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96F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rsid w:val="0082596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2596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82596F"/>
    <w:rPr>
      <w:rFonts w:cs="Times New Roman"/>
      <w:rtl w:val="0"/>
      <w:cs w:val="0"/>
    </w:rPr>
  </w:style>
  <w:style w:type="paragraph" w:styleId="NormalWeb">
    <w:name w:val="Normal (Web)"/>
    <w:aliases w:val="webb"/>
    <w:basedOn w:val="Normal"/>
    <w:uiPriority w:val="99"/>
    <w:rsid w:val="0082596F"/>
    <w:pPr>
      <w:widowControl/>
      <w:adjustRightInd/>
      <w:spacing w:before="100" w:beforeAutospacing="1" w:after="100" w:afterAutospacing="1"/>
      <w:jc w:val="left"/>
    </w:pPr>
    <w:rPr>
      <w:rFonts w:ascii="Arial Narrow" w:hAnsi="Arial Narro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231</Words>
  <Characters>1320</Characters>
  <Application>Microsoft Office Word</Application>
  <DocSecurity>0</DocSecurity>
  <Lines>0</Lines>
  <Paragraphs>0</Paragraphs>
  <ScaleCrop>false</ScaleCrop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Martin</dc:creator>
  <cp:lastModifiedBy>Cirakova Lucia</cp:lastModifiedBy>
  <cp:revision>2</cp:revision>
  <dcterms:created xsi:type="dcterms:W3CDTF">2015-08-27T10:55:00Z</dcterms:created>
  <dcterms:modified xsi:type="dcterms:W3CDTF">2015-08-27T10:55:00Z</dcterms:modified>
</cp:coreProperties>
</file>