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58A1" w:rsidP="005A0F5A">
      <w:pPr>
        <w:bidi w:val="0"/>
        <w:spacing w:after="0"/>
        <w:jc w:val="center"/>
        <w:rPr>
          <w:rFonts w:ascii="Times New Roman" w:hAnsi="Times New Roman" w:cs="Times New Roman"/>
          <w:b/>
          <w:bCs/>
          <w:sz w:val="24"/>
          <w:szCs w:val="24"/>
        </w:rPr>
      </w:pPr>
    </w:p>
    <w:p w:rsidR="006558A1" w:rsidP="006558A1">
      <w:pPr>
        <w:pStyle w:val="Zkladntext"/>
        <w:bidi w:val="0"/>
        <w:jc w:val="center"/>
        <w:rPr>
          <w:rFonts w:ascii="Times New Roman" w:hAnsi="Times New Roman"/>
          <w:b/>
          <w:bCs/>
          <w:sz w:val="28"/>
        </w:rPr>
      </w:pPr>
      <w:r>
        <w:rPr>
          <w:rFonts w:ascii="Times New Roman" w:hAnsi="Times New Roman"/>
          <w:b/>
          <w:bCs/>
          <w:sz w:val="28"/>
        </w:rPr>
        <w:t>NÁRODNÁ RADA SLOVENSKEJ REPUBLIKY</w:t>
      </w:r>
    </w:p>
    <w:p w:rsidR="006558A1" w:rsidRPr="00D64CC6" w:rsidP="006558A1">
      <w:pPr>
        <w:pStyle w:val="Zkladntext"/>
        <w:bidi w:val="0"/>
        <w:jc w:val="center"/>
        <w:rPr>
          <w:rFonts w:ascii="Times New Roman" w:hAnsi="Times New Roman"/>
          <w:b/>
          <w:bCs/>
          <w:sz w:val="28"/>
          <w:lang w:val="sk-SK"/>
        </w:rPr>
      </w:pPr>
      <w:r>
        <w:rPr>
          <w:rFonts w:ascii="Times New Roman" w:hAnsi="Times New Roman"/>
          <w:b/>
          <w:bCs/>
          <w:sz w:val="28"/>
        </w:rPr>
        <w:t xml:space="preserve">VI. </w:t>
      </w:r>
      <w:r>
        <w:rPr>
          <w:rFonts w:ascii="Times New Roman" w:hAnsi="Times New Roman"/>
          <w:b/>
          <w:bCs/>
          <w:sz w:val="28"/>
          <w:lang w:val="sk-SK"/>
        </w:rPr>
        <w:t>volebné obdobie</w:t>
      </w:r>
    </w:p>
    <w:p w:rsidR="006558A1" w:rsidP="006558A1">
      <w:pPr>
        <w:pStyle w:val="Zkladntext"/>
        <w:bidi w:val="0"/>
        <w:jc w:val="both"/>
        <w:rPr>
          <w:rFonts w:ascii="Times New Roman" w:hAnsi="Times New Roman"/>
          <w:b/>
          <w:bCs/>
          <w:sz w:val="26"/>
        </w:rPr>
      </w:pPr>
      <w:r>
        <w:rPr>
          <w:rFonts w:ascii="Times New Roman" w:hAnsi="Times New Roman"/>
          <w:b/>
          <w:bCs/>
          <w:sz w:val="26"/>
        </w:rPr>
        <w:t>____________________________________________________________________</w:t>
      </w:r>
    </w:p>
    <w:p w:rsidR="006558A1" w:rsidP="006558A1">
      <w:pPr>
        <w:pStyle w:val="Zkladntext"/>
        <w:bidi w:val="0"/>
        <w:jc w:val="center"/>
        <w:rPr>
          <w:rFonts w:ascii="Times New Roman" w:hAnsi="Times New Roman"/>
          <w:b/>
          <w:bCs/>
          <w:sz w:val="26"/>
        </w:rPr>
      </w:pPr>
    </w:p>
    <w:p w:rsidR="006558A1" w:rsidP="006558A1">
      <w:pPr>
        <w:pStyle w:val="Zkladntext"/>
        <w:bidi w:val="0"/>
        <w:jc w:val="center"/>
        <w:rPr>
          <w:rFonts w:ascii="Times New Roman" w:hAnsi="Times New Roman"/>
          <w:b/>
          <w:bCs/>
          <w:sz w:val="28"/>
        </w:rPr>
      </w:pPr>
      <w:r w:rsidR="00EB6AF3">
        <w:rPr>
          <w:rFonts w:ascii="Times New Roman" w:hAnsi="Times New Roman"/>
          <w:b/>
          <w:bCs/>
          <w:sz w:val="28"/>
        </w:rPr>
        <w:t>1690</w:t>
      </w:r>
    </w:p>
    <w:p w:rsidR="006558A1" w:rsidP="006558A1">
      <w:pPr>
        <w:pStyle w:val="Zkladntext"/>
        <w:bidi w:val="0"/>
        <w:jc w:val="center"/>
        <w:rPr>
          <w:rFonts w:ascii="Times New Roman" w:hAnsi="Times New Roman"/>
          <w:b/>
          <w:bCs/>
          <w:sz w:val="28"/>
        </w:rPr>
      </w:pPr>
    </w:p>
    <w:p w:rsidR="006558A1" w:rsidP="006558A1">
      <w:pPr>
        <w:pStyle w:val="Zkladntext"/>
        <w:bidi w:val="0"/>
        <w:jc w:val="center"/>
        <w:rPr>
          <w:rFonts w:ascii="Times New Roman" w:hAnsi="Times New Roman"/>
          <w:b/>
          <w:bCs/>
          <w:sz w:val="28"/>
        </w:rPr>
      </w:pPr>
      <w:r>
        <w:rPr>
          <w:rFonts w:ascii="Times New Roman" w:hAnsi="Times New Roman"/>
          <w:b/>
          <w:bCs/>
          <w:sz w:val="28"/>
        </w:rPr>
        <w:t>VLÁDNY NÁVRH</w:t>
      </w:r>
    </w:p>
    <w:p w:rsidR="006558A1" w:rsidP="006558A1">
      <w:pPr>
        <w:pStyle w:val="Zkladntext"/>
        <w:bidi w:val="0"/>
        <w:jc w:val="center"/>
        <w:rPr>
          <w:rFonts w:ascii="Times New Roman" w:hAnsi="Times New Roman"/>
          <w:b/>
          <w:bCs/>
          <w:sz w:val="28"/>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w:t>
      </w:r>
      <w:r w:rsidRPr="000C5202" w:rsidR="00D31EBB">
        <w:rPr>
          <w:rFonts w:ascii="Times New Roman" w:hAnsi="Times New Roman" w:cs="Times New Roman"/>
          <w:b/>
          <w:bCs/>
          <w:sz w:val="24"/>
          <w:szCs w:val="24"/>
        </w:rPr>
        <w:t>ÁKON</w:t>
      </w:r>
    </w:p>
    <w:p w:rsidR="006D761E" w:rsidRPr="000C5202" w:rsidP="005A0F5A">
      <w:pPr>
        <w:bidi w:val="0"/>
        <w:spacing w:after="0"/>
        <w:jc w:val="center"/>
        <w:rPr>
          <w:rFonts w:ascii="Times New Roman" w:hAnsi="Times New Roman" w:cs="Times New Roman"/>
          <w:b/>
          <w:bCs/>
          <w:sz w:val="24"/>
          <w:szCs w:val="24"/>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z ... 201</w:t>
      </w:r>
      <w:r w:rsidR="00C40A68">
        <w:rPr>
          <w:rFonts w:ascii="Times New Roman" w:hAnsi="Times New Roman" w:cs="Times New Roman"/>
          <w:b/>
          <w:bCs/>
          <w:sz w:val="24"/>
          <w:szCs w:val="24"/>
        </w:rPr>
        <w:t>5</w:t>
      </w:r>
      <w:r w:rsidRPr="000C5202">
        <w:rPr>
          <w:rFonts w:ascii="Times New Roman" w:hAnsi="Times New Roman" w:cs="Times New Roman"/>
          <w:b/>
          <w:bCs/>
          <w:sz w:val="24"/>
          <w:szCs w:val="24"/>
        </w:rPr>
        <w:t>,</w:t>
      </w:r>
    </w:p>
    <w:p w:rsidR="006D761E" w:rsidRPr="000C5202" w:rsidP="005A0F5A">
      <w:pPr>
        <w:bidi w:val="0"/>
        <w:spacing w:after="0"/>
        <w:jc w:val="center"/>
        <w:rPr>
          <w:rFonts w:ascii="Times New Roman" w:hAnsi="Times New Roman" w:cs="Times New Roman"/>
          <w:b/>
          <w:bCs/>
          <w:sz w:val="24"/>
          <w:szCs w:val="24"/>
        </w:rPr>
      </w:pPr>
    </w:p>
    <w:p w:rsidR="006D761E" w:rsidRPr="000C5202" w:rsidP="005A0F5A">
      <w:pPr>
        <w:bidi w:val="0"/>
        <w:spacing w:after="0"/>
        <w:jc w:val="center"/>
        <w:rPr>
          <w:rFonts w:ascii="Times New Roman" w:hAnsi="Times New Roman" w:cs="Times New Roman"/>
          <w:b/>
          <w:bCs/>
          <w:sz w:val="24"/>
          <w:szCs w:val="24"/>
        </w:rPr>
      </w:pPr>
      <w:r w:rsidRPr="000C5202">
        <w:rPr>
          <w:rFonts w:ascii="Times New Roman" w:hAnsi="Times New Roman" w:cs="Times New Roman"/>
          <w:b/>
          <w:bCs/>
          <w:sz w:val="24"/>
          <w:szCs w:val="24"/>
        </w:rPr>
        <w:t xml:space="preserve">ktorým sa mení a dopĺňa zákon č. 203/2011 Z. z. o kolektívnom investovaní v znení </w:t>
      </w:r>
      <w:r w:rsidRPr="00034DA8" w:rsidR="00034DA8">
        <w:rPr>
          <w:rFonts w:ascii="Times New Roman" w:hAnsi="Times New Roman" w:cs="Times New Roman"/>
          <w:b/>
          <w:bCs/>
          <w:sz w:val="24"/>
          <w:szCs w:val="24"/>
        </w:rPr>
        <w:t>neskorších predpisov</w:t>
      </w:r>
      <w:r w:rsidR="00C40A68">
        <w:rPr>
          <w:rFonts w:ascii="Times New Roman" w:hAnsi="Times New Roman" w:cs="Times New Roman"/>
          <w:b/>
          <w:bCs/>
          <w:sz w:val="24"/>
          <w:szCs w:val="24"/>
        </w:rPr>
        <w:t xml:space="preserve"> a ktorým sa menia a dopĺňajú niektoré zákony</w:t>
      </w:r>
    </w:p>
    <w:p w:rsidR="006D761E" w:rsidRPr="000C5202" w:rsidP="005A0F5A">
      <w:pPr>
        <w:bidi w:val="0"/>
        <w:spacing w:after="0"/>
        <w:jc w:val="center"/>
        <w:rPr>
          <w:rFonts w:ascii="Times New Roman" w:hAnsi="Times New Roman" w:cs="Times New Roman"/>
          <w:sz w:val="24"/>
          <w:szCs w:val="24"/>
        </w:rPr>
      </w:pPr>
    </w:p>
    <w:p w:rsidR="006D761E" w:rsidRPr="000C5202" w:rsidP="006D761E">
      <w:pPr>
        <w:bidi w:val="0"/>
        <w:spacing w:after="0"/>
        <w:jc w:val="both"/>
        <w:rPr>
          <w:rFonts w:ascii="Times New Roman" w:hAnsi="Times New Roman" w:cs="Times New Roman"/>
          <w:sz w:val="24"/>
          <w:szCs w:val="24"/>
        </w:rPr>
      </w:pPr>
      <w:r w:rsidRPr="000C5202">
        <w:rPr>
          <w:rFonts w:ascii="Times New Roman" w:hAnsi="Times New Roman" w:cs="Times New Roman"/>
          <w:sz w:val="24"/>
          <w:szCs w:val="24"/>
        </w:rPr>
        <w:t>Národná rada Slovenskej republiky sa uzniesla na tomto zákone:</w:t>
      </w:r>
    </w:p>
    <w:p w:rsidR="006D761E" w:rsidRPr="000C5202" w:rsidP="006D761E">
      <w:pPr>
        <w:bidi w:val="0"/>
        <w:spacing w:after="0"/>
        <w:jc w:val="both"/>
        <w:rPr>
          <w:rFonts w:ascii="Times New Roman" w:hAnsi="Times New Roman" w:cs="Times New Roman"/>
          <w:sz w:val="24"/>
          <w:szCs w:val="24"/>
        </w:rPr>
      </w:pPr>
    </w:p>
    <w:p w:rsidR="00C40A68" w:rsidRPr="00465633" w:rsidP="00C40A68">
      <w:pPr>
        <w:bidi w:val="0"/>
        <w:spacing w:after="0"/>
        <w:jc w:val="center"/>
        <w:rPr>
          <w:rFonts w:ascii="Times New Roman" w:hAnsi="Times New Roman" w:cs="Times New Roman"/>
          <w:b/>
          <w:bCs/>
          <w:sz w:val="24"/>
          <w:szCs w:val="24"/>
        </w:rPr>
      </w:pPr>
      <w:r w:rsidRPr="00465633">
        <w:rPr>
          <w:rFonts w:ascii="Times New Roman" w:hAnsi="Times New Roman" w:cs="Times New Roman"/>
          <w:b/>
          <w:bCs/>
          <w:sz w:val="24"/>
          <w:szCs w:val="24"/>
        </w:rPr>
        <w:t>Čl. I</w:t>
      </w:r>
    </w:p>
    <w:p w:rsidR="00C40A68" w:rsidRPr="00465633" w:rsidP="00C40A68">
      <w:pPr>
        <w:bidi w:val="0"/>
        <w:spacing w:after="0"/>
        <w:jc w:val="both"/>
        <w:rPr>
          <w:rFonts w:ascii="Times New Roman" w:hAnsi="Times New Roman" w:cs="Times New Roman"/>
          <w:sz w:val="24"/>
          <w:szCs w:val="24"/>
        </w:rPr>
      </w:pPr>
      <w:r w:rsidRPr="00465633">
        <w:rPr>
          <w:rFonts w:ascii="Times New Roman" w:hAnsi="Times New Roman" w:cs="Times New Roman"/>
          <w:sz w:val="24"/>
          <w:szCs w:val="24"/>
        </w:rPr>
        <w:t xml:space="preserve"> Zákon č. 203/2011 Z. z. o kolektívnom investovaní v znení zákona  č. 547/2011 Z.z</w:t>
      </w:r>
      <w:r>
        <w:rPr>
          <w:rFonts w:ascii="Times New Roman" w:hAnsi="Times New Roman" w:cs="Times New Roman"/>
          <w:sz w:val="24"/>
          <w:szCs w:val="24"/>
        </w:rPr>
        <w:t xml:space="preserve">., </w:t>
      </w:r>
      <w:r w:rsidRPr="00465633">
        <w:rPr>
          <w:rFonts w:ascii="Times New Roman" w:hAnsi="Times New Roman" w:cs="Times New Roman"/>
          <w:sz w:val="24"/>
          <w:szCs w:val="24"/>
        </w:rPr>
        <w:t> zákona č. 206/2013 Z.z.</w:t>
      </w:r>
      <w:r>
        <w:rPr>
          <w:rFonts w:ascii="Times New Roman" w:hAnsi="Times New Roman" w:cs="Times New Roman"/>
          <w:sz w:val="24"/>
          <w:szCs w:val="24"/>
        </w:rPr>
        <w:t>,</w:t>
      </w:r>
      <w:r w:rsidRPr="00465633">
        <w:rPr>
          <w:rFonts w:ascii="Times New Roman" w:hAnsi="Times New Roman" w:cs="Times New Roman"/>
          <w:sz w:val="24"/>
          <w:szCs w:val="24"/>
        </w:rPr>
        <w:t xml:space="preserve"> zákona  č. </w:t>
      </w:r>
      <w:r>
        <w:rPr>
          <w:rFonts w:ascii="Times New Roman" w:hAnsi="Times New Roman" w:cs="Times New Roman"/>
          <w:sz w:val="24"/>
          <w:szCs w:val="24"/>
        </w:rPr>
        <w:t>352</w:t>
      </w:r>
      <w:r w:rsidRPr="00465633">
        <w:rPr>
          <w:rFonts w:ascii="Times New Roman" w:hAnsi="Times New Roman" w:cs="Times New Roman"/>
          <w:sz w:val="24"/>
          <w:szCs w:val="24"/>
        </w:rPr>
        <w:t>/201</w:t>
      </w:r>
      <w:r>
        <w:rPr>
          <w:rFonts w:ascii="Times New Roman" w:hAnsi="Times New Roman" w:cs="Times New Roman"/>
          <w:sz w:val="24"/>
          <w:szCs w:val="24"/>
        </w:rPr>
        <w:t>3</w:t>
      </w:r>
      <w:r w:rsidRPr="00465633">
        <w:rPr>
          <w:rFonts w:ascii="Times New Roman" w:hAnsi="Times New Roman" w:cs="Times New Roman"/>
          <w:sz w:val="24"/>
          <w:szCs w:val="24"/>
        </w:rPr>
        <w:t xml:space="preserve"> Z.z</w:t>
      </w:r>
      <w:r>
        <w:rPr>
          <w:rFonts w:ascii="Times New Roman" w:hAnsi="Times New Roman" w:cs="Times New Roman"/>
          <w:sz w:val="24"/>
          <w:szCs w:val="24"/>
        </w:rPr>
        <w:t xml:space="preserve">. a </w:t>
      </w:r>
      <w:r w:rsidRPr="00465633">
        <w:rPr>
          <w:rFonts w:ascii="Times New Roman" w:hAnsi="Times New Roman" w:cs="Times New Roman"/>
          <w:sz w:val="24"/>
          <w:szCs w:val="24"/>
        </w:rPr>
        <w:t xml:space="preserve"> zákona  č. </w:t>
      </w:r>
      <w:r>
        <w:rPr>
          <w:rFonts w:ascii="Times New Roman" w:hAnsi="Times New Roman" w:cs="Times New Roman"/>
          <w:sz w:val="24"/>
          <w:szCs w:val="24"/>
        </w:rPr>
        <w:t>213</w:t>
      </w:r>
      <w:r w:rsidRPr="00465633">
        <w:rPr>
          <w:rFonts w:ascii="Times New Roman" w:hAnsi="Times New Roman" w:cs="Times New Roman"/>
          <w:sz w:val="24"/>
          <w:szCs w:val="24"/>
        </w:rPr>
        <w:t>/201</w:t>
      </w:r>
      <w:r>
        <w:rPr>
          <w:rFonts w:ascii="Times New Roman" w:hAnsi="Times New Roman" w:cs="Times New Roman"/>
          <w:sz w:val="24"/>
          <w:szCs w:val="24"/>
        </w:rPr>
        <w:t>4</w:t>
      </w:r>
      <w:r w:rsidRPr="00465633">
        <w:rPr>
          <w:rFonts w:ascii="Times New Roman" w:hAnsi="Times New Roman" w:cs="Times New Roman"/>
          <w:sz w:val="24"/>
          <w:szCs w:val="24"/>
        </w:rPr>
        <w:t xml:space="preserve"> Z.z</w:t>
      </w:r>
      <w:r>
        <w:rPr>
          <w:rFonts w:ascii="Times New Roman" w:hAnsi="Times New Roman" w:cs="Times New Roman"/>
          <w:sz w:val="24"/>
          <w:szCs w:val="24"/>
        </w:rPr>
        <w:t>.</w:t>
      </w:r>
      <w:r w:rsidRPr="00465633">
        <w:rPr>
          <w:rFonts w:ascii="Times New Roman" w:hAnsi="Times New Roman" w:cs="Times New Roman"/>
          <w:sz w:val="24"/>
          <w:szCs w:val="24"/>
        </w:rPr>
        <w:t xml:space="preserve"> sa mení a dopĺňa takto:</w:t>
      </w:r>
    </w:p>
    <w:p w:rsidR="00C40A68" w:rsidRPr="00465633" w:rsidP="00C40A68">
      <w:pPr>
        <w:bidi w:val="0"/>
      </w:pPr>
    </w:p>
    <w:p w:rsidR="00C40A68" w:rsidRPr="00465633" w:rsidP="00C40A68">
      <w:pPr>
        <w:pStyle w:val="ListParagraph"/>
        <w:numPr>
          <w:numId w:val="1"/>
        </w:numPr>
        <w:bidi w:val="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w:t>
      </w:r>
      <w:r>
        <w:rPr>
          <w:rFonts w:ascii="Times New Roman" w:hAnsi="Times New Roman" w:cs="Times New Roman"/>
          <w:color w:val="000000"/>
          <w:sz w:val="24"/>
          <w:szCs w:val="24"/>
        </w:rPr>
        <w:t xml:space="preserve">§ 1 písm. b), § 3 písm. </w:t>
      </w:r>
      <w:r w:rsidRPr="00465633">
        <w:rPr>
          <w:rFonts w:ascii="Times New Roman" w:hAnsi="Times New Roman" w:cs="Times New Roman"/>
          <w:color w:val="000000"/>
          <w:sz w:val="24"/>
          <w:szCs w:val="24"/>
        </w:rPr>
        <w:t xml:space="preserve">w) a x), </w:t>
      </w:r>
      <w:r>
        <w:rPr>
          <w:rFonts w:ascii="Times New Roman" w:hAnsi="Times New Roman" w:cs="Times New Roman"/>
          <w:color w:val="000000"/>
          <w:sz w:val="24"/>
          <w:szCs w:val="24"/>
        </w:rPr>
        <w:t xml:space="preserve">§ 4 ods. 11 druhej vete, v druhej časti </w:t>
      </w:r>
      <w:r w:rsidRPr="00465633">
        <w:rPr>
          <w:rFonts w:ascii="Times New Roman" w:hAnsi="Times New Roman" w:cs="Times New Roman"/>
          <w:color w:val="000000"/>
          <w:sz w:val="24"/>
          <w:szCs w:val="24"/>
        </w:rPr>
        <w:t>štvrt</w:t>
      </w:r>
      <w:r>
        <w:rPr>
          <w:rFonts w:ascii="Times New Roman" w:hAnsi="Times New Roman" w:cs="Times New Roman"/>
          <w:color w:val="000000"/>
          <w:sz w:val="24"/>
          <w:szCs w:val="24"/>
        </w:rPr>
        <w:t>ej</w:t>
      </w:r>
      <w:r w:rsidRPr="00465633">
        <w:rPr>
          <w:rFonts w:ascii="Times New Roman" w:hAnsi="Times New Roman" w:cs="Times New Roman"/>
          <w:color w:val="000000"/>
          <w:sz w:val="24"/>
          <w:szCs w:val="24"/>
        </w:rPr>
        <w:t xml:space="preserve"> hlav</w:t>
      </w:r>
      <w:r>
        <w:rPr>
          <w:rFonts w:ascii="Times New Roman" w:hAnsi="Times New Roman" w:cs="Times New Roman"/>
          <w:color w:val="000000"/>
          <w:sz w:val="24"/>
          <w:szCs w:val="24"/>
        </w:rPr>
        <w:t>e v nadpise,</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28 ods. 10 písm. b),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33 ods. 6,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 § 41 ods. 5,</w:t>
      </w:r>
      <w:r>
        <w:rPr>
          <w:rFonts w:ascii="Times New Roman" w:hAnsi="Times New Roman" w:cs="Times New Roman"/>
          <w:color w:val="000000"/>
          <w:sz w:val="24"/>
          <w:szCs w:val="24"/>
        </w:rPr>
        <w:t xml:space="preserve"> § 67 ods. 3,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79 ods. 1 až 4,  § 151 ods. 5 a 8, </w:t>
      </w:r>
      <w:r w:rsidRPr="00465633">
        <w:rPr>
          <w:rFonts w:ascii="Times New Roman" w:hAnsi="Times New Roman" w:cs="Times New Roman"/>
          <w:color w:val="000000"/>
          <w:sz w:val="24"/>
          <w:szCs w:val="24"/>
        </w:rPr>
        <w:t xml:space="preserve">§ 152 ods. 5, § 153 ods. </w:t>
      </w:r>
      <w:r>
        <w:rPr>
          <w:rFonts w:ascii="Times New Roman" w:hAnsi="Times New Roman" w:cs="Times New Roman"/>
          <w:color w:val="000000"/>
          <w:sz w:val="24"/>
          <w:szCs w:val="24"/>
        </w:rPr>
        <w:t xml:space="preserve">1 prvej vete a ods. </w:t>
      </w:r>
      <w:r w:rsidRPr="00465633">
        <w:rPr>
          <w:rFonts w:ascii="Times New Roman" w:hAnsi="Times New Roman" w:cs="Times New Roman"/>
          <w:color w:val="000000"/>
          <w:sz w:val="24"/>
          <w:szCs w:val="24"/>
        </w:rPr>
        <w:t>3,4,8 až 10, § 157 ods.</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 6, 10  a 15, § 158 ods. 3, </w:t>
      </w:r>
      <w:r>
        <w:rPr>
          <w:rFonts w:ascii="Times New Roman" w:hAnsi="Times New Roman" w:cs="Times New Roman"/>
          <w:color w:val="000000"/>
          <w:sz w:val="24"/>
          <w:szCs w:val="24"/>
        </w:rPr>
        <w:t xml:space="preserve">§ 162 ods. 8 písm. f), § 163 ods. 1 písm. j), l), n), q) a r), § 172,  173,  175, 177,  180,  181, § 187 ods. 1  uvádzacej vete, § 189 ods. 1 písm. b) a ods. 2,  § 195 ods. 5, § 202  ods. 1, 2 a 13 a v prílohe č. 3 </w:t>
      </w:r>
      <w:r w:rsidRPr="00465633">
        <w:rPr>
          <w:rFonts w:ascii="Times New Roman" w:hAnsi="Times New Roman" w:cs="Times New Roman"/>
          <w:color w:val="000000"/>
          <w:sz w:val="24"/>
          <w:szCs w:val="24"/>
        </w:rPr>
        <w:t xml:space="preserve">sa vypúšťa slovo „podielový“ vo všetkých gramatických tvaroch.     </w:t>
      </w: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3  písmen</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m) zn</w:t>
      </w:r>
      <w:r>
        <w:rPr>
          <w:rFonts w:ascii="Times New Roman" w:hAnsi="Times New Roman" w:cs="Times New Roman"/>
          <w:color w:val="000000"/>
          <w:sz w:val="24"/>
          <w:szCs w:val="24"/>
        </w:rPr>
        <w:t>i</w:t>
      </w:r>
      <w:r w:rsidRPr="00465633">
        <w:rPr>
          <w:rFonts w:ascii="Times New Roman" w:hAnsi="Times New Roman" w:cs="Times New Roman"/>
          <w:color w:val="000000"/>
          <w:sz w:val="24"/>
          <w:szCs w:val="24"/>
        </w:rPr>
        <w:t>e:</w:t>
      </w:r>
    </w:p>
    <w:p w:rsidR="00C40A68" w:rsidRPr="00465633" w:rsidP="00C40A68">
      <w:pPr>
        <w:autoSpaceDE w:val="0"/>
        <w:autoSpaceDN w:val="0"/>
        <w:bidi w:val="0"/>
        <w:adjustRightInd w:val="0"/>
        <w:spacing w:after="0" w:line="240" w:lineRule="auto"/>
        <w:ind w:left="64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„m) čistou hodnotou majetku vo fonde</w:t>
      </w:r>
    </w:p>
    <w:p w:rsidR="00C40A68" w:rsidRPr="00465633" w:rsidP="00C40A68">
      <w:pPr>
        <w:autoSpaceDE w:val="0"/>
        <w:autoSpaceDN w:val="0"/>
        <w:bidi w:val="0"/>
        <w:adjustRightInd w:val="0"/>
        <w:spacing w:after="0" w:line="240" w:lineRule="auto"/>
        <w:ind w:left="1134" w:hanging="425"/>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 čistá hodnota majetku v podielovom fonde, ktorou je rozdiel medzi hodnotou majetku v podielovom fonde a jeho záväzkami,</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2. čisté obchodné imanie investičného fondu s premenlivým základným imaním,</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P="00C40A68">
      <w:pPr>
        <w:autoSpaceDE w:val="0"/>
        <w:autoSpaceDN w:val="0"/>
        <w:bidi w:val="0"/>
        <w:adjustRightInd w:val="0"/>
        <w:spacing w:after="0" w:line="240" w:lineRule="auto"/>
        <w:ind w:left="1418" w:hanging="1134"/>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3  písmen</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zn</w:t>
      </w:r>
      <w:r>
        <w:rPr>
          <w:rFonts w:ascii="Times New Roman" w:hAnsi="Times New Roman" w:cs="Times New Roman"/>
          <w:color w:val="000000"/>
          <w:sz w:val="24"/>
          <w:szCs w:val="24"/>
        </w:rPr>
        <w:t>i</w:t>
      </w:r>
      <w:r w:rsidRPr="00465633">
        <w:rPr>
          <w:rFonts w:ascii="Times New Roman" w:hAnsi="Times New Roman" w:cs="Times New Roman"/>
          <w:color w:val="000000"/>
          <w:sz w:val="24"/>
          <w:szCs w:val="24"/>
        </w:rPr>
        <w:t>e:</w:t>
      </w:r>
    </w:p>
    <w:p w:rsidR="00C40A68" w:rsidRPr="00465633" w:rsidP="00C40A68">
      <w:pPr>
        <w:autoSpaceDE w:val="0"/>
        <w:autoSpaceDN w:val="0"/>
        <w:bidi w:val="0"/>
        <w:adjustRightInd w:val="0"/>
        <w:spacing w:after="0" w:line="240" w:lineRule="auto"/>
        <w:ind w:left="64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„o)  hodnotou podielu podiel čistej hodnoty majetku vo fonde a</w:t>
      </w:r>
    </w:p>
    <w:p w:rsidR="00C40A68" w:rsidRPr="00465633" w:rsidP="00C40A68">
      <w:pPr>
        <w:autoSpaceDE w:val="0"/>
        <w:autoSpaceDN w:val="0"/>
        <w:bidi w:val="0"/>
        <w:adjustRightInd w:val="0"/>
        <w:spacing w:after="0" w:line="240" w:lineRule="auto"/>
        <w:ind w:left="1276" w:hanging="85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 počtu podielov v obehu, ak ide o  podielový fond,</w:t>
      </w:r>
    </w:p>
    <w:p w:rsidR="00C40A68" w:rsidRPr="00465633" w:rsidP="00C40A68">
      <w:pPr>
        <w:autoSpaceDE w:val="0"/>
        <w:autoSpaceDN w:val="0"/>
        <w:bidi w:val="0"/>
        <w:adjustRightInd w:val="0"/>
        <w:spacing w:after="0" w:line="240" w:lineRule="auto"/>
        <w:ind w:left="1418" w:hanging="113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2. počtu vydaný</w:t>
      </w:r>
      <w:r>
        <w:rPr>
          <w:rFonts w:ascii="Times New Roman" w:hAnsi="Times New Roman" w:cs="Times New Roman"/>
          <w:color w:val="000000"/>
          <w:sz w:val="24"/>
          <w:szCs w:val="24"/>
        </w:rPr>
        <w:t>ch</w:t>
      </w:r>
      <w:r w:rsidRPr="00465633">
        <w:rPr>
          <w:rFonts w:ascii="Times New Roman" w:hAnsi="Times New Roman" w:cs="Times New Roman"/>
          <w:color w:val="000000"/>
          <w:sz w:val="24"/>
          <w:szCs w:val="24"/>
        </w:rPr>
        <w:t xml:space="preserve"> akcií, ak ide o </w:t>
      </w:r>
      <w:r>
        <w:rPr>
          <w:rFonts w:ascii="Times New Roman" w:hAnsi="Times New Roman" w:cs="Times New Roman"/>
          <w:color w:val="000000"/>
          <w:sz w:val="24"/>
          <w:szCs w:val="24"/>
        </w:rPr>
        <w:t xml:space="preserve"> investičný fond </w:t>
      </w:r>
      <w:r w:rsidRPr="00465633">
        <w:rPr>
          <w:rFonts w:ascii="Times New Roman" w:hAnsi="Times New Roman" w:cs="Times New Roman"/>
          <w:color w:val="000000"/>
          <w:sz w:val="24"/>
          <w:szCs w:val="24"/>
        </w:rPr>
        <w:t xml:space="preserve"> s premenlivým základným imaním,“.</w:t>
      </w:r>
    </w:p>
    <w:p w:rsidR="00C40A68" w:rsidRPr="00465633" w:rsidP="00C40A68">
      <w:pPr>
        <w:autoSpaceDE w:val="0"/>
        <w:autoSpaceDN w:val="0"/>
        <w:bidi w:val="0"/>
        <w:adjustRightInd w:val="0"/>
        <w:spacing w:after="0" w:line="240" w:lineRule="auto"/>
        <w:ind w:left="644"/>
        <w:jc w:val="both"/>
        <w:rPr>
          <w:rFonts w:ascii="Times New Roman" w:hAnsi="Times New Roman" w:cs="Times New Roman"/>
          <w:color w:val="000000"/>
          <w:sz w:val="24"/>
          <w:szCs w:val="24"/>
        </w:rPr>
      </w:pPr>
    </w:p>
    <w:p w:rsidR="00C40A68" w:rsidP="00C40A68">
      <w:pPr>
        <w:numPr>
          <w:numId w:val="1"/>
        </w:numPr>
        <w:autoSpaceDE w:val="0"/>
        <w:autoSpaceDN w:val="0"/>
        <w:bidi w:val="0"/>
        <w:adjustRightInd w:val="0"/>
        <w:spacing w:after="0" w:line="240" w:lineRule="auto"/>
        <w:ind w:left="720" w:hanging="578"/>
        <w:jc w:val="both"/>
        <w:rPr>
          <w:rFonts w:ascii="Times New Roman" w:hAnsi="Times New Roman" w:cs="Times New Roman"/>
          <w:color w:val="000000"/>
          <w:sz w:val="24"/>
          <w:szCs w:val="24"/>
        </w:rPr>
      </w:pPr>
      <w:bookmarkStart w:id="0" w:name="OLE_LINK1"/>
      <w:bookmarkStart w:id="1" w:name="OLE_LINK2"/>
      <w:r w:rsidRPr="00465633">
        <w:rPr>
          <w:rFonts w:ascii="Times New Roman" w:hAnsi="Times New Roman" w:cs="Times New Roman"/>
          <w:color w:val="000000"/>
          <w:sz w:val="24"/>
          <w:szCs w:val="24"/>
        </w:rPr>
        <w:t xml:space="preserve">V § 3 písm. </w:t>
      </w:r>
      <w:bookmarkEnd w:id="0"/>
      <w:bookmarkEnd w:id="1"/>
      <w:r w:rsidRPr="00465633">
        <w:rPr>
          <w:rFonts w:ascii="Times New Roman" w:hAnsi="Times New Roman" w:cs="Times New Roman"/>
          <w:color w:val="000000"/>
          <w:sz w:val="24"/>
          <w:szCs w:val="24"/>
        </w:rPr>
        <w:t>w) a x) sa  slovo „v“ nahrádza slovom „vo“.</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3 písm. t) sa  slov</w:t>
      </w:r>
      <w:r>
        <w:rPr>
          <w:rFonts w:ascii="Times New Roman" w:hAnsi="Times New Roman" w:cs="Times New Roman"/>
          <w:color w:val="000000"/>
          <w:sz w:val="24"/>
          <w:szCs w:val="24"/>
        </w:rPr>
        <w:t xml:space="preserve">á </w:t>
      </w:r>
      <w:r w:rsidRPr="00465633">
        <w:rPr>
          <w:rFonts w:ascii="Times New Roman" w:hAnsi="Times New Roman" w:cs="Times New Roman"/>
          <w:color w:val="000000"/>
          <w:sz w:val="24"/>
          <w:szCs w:val="24"/>
        </w:rPr>
        <w:t xml:space="preserve"> „v</w:t>
      </w:r>
      <w:r>
        <w:rPr>
          <w:rFonts w:ascii="Times New Roman" w:hAnsi="Times New Roman" w:cs="Times New Roman"/>
          <w:color w:val="000000"/>
          <w:sz w:val="24"/>
          <w:szCs w:val="24"/>
        </w:rPr>
        <w:t xml:space="preserve"> podielovom</w:t>
      </w:r>
      <w:r w:rsidRPr="00465633">
        <w:rPr>
          <w:rFonts w:ascii="Times New Roman" w:hAnsi="Times New Roman" w:cs="Times New Roman"/>
          <w:color w:val="000000"/>
          <w:sz w:val="24"/>
          <w:szCs w:val="24"/>
        </w:rPr>
        <w:t>“ nahrádza</w:t>
      </w:r>
      <w:r>
        <w:rPr>
          <w:rFonts w:ascii="Times New Roman" w:hAnsi="Times New Roman" w:cs="Times New Roman"/>
          <w:color w:val="000000"/>
          <w:sz w:val="24"/>
          <w:szCs w:val="24"/>
        </w:rPr>
        <w:t>jú</w:t>
      </w:r>
      <w:r w:rsidRPr="00465633">
        <w:rPr>
          <w:rFonts w:ascii="Times New Roman" w:hAnsi="Times New Roman" w:cs="Times New Roman"/>
          <w:color w:val="000000"/>
          <w:sz w:val="24"/>
          <w:szCs w:val="24"/>
        </w:rPr>
        <w:t xml:space="preserve"> slovom „vo“.</w:t>
      </w:r>
    </w:p>
    <w:p w:rsidR="00C40A68" w:rsidRPr="00EF0CCB" w:rsidP="00C40A68">
      <w:pPr>
        <w:bidi w:val="0"/>
        <w:spacing w:after="0"/>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color w:val="000000"/>
          <w:sz w:val="24"/>
          <w:szCs w:val="24"/>
        </w:rPr>
        <w:t xml:space="preserve"> Nadpis § 4 znie: „Fondy a ich členenie“</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both"/>
        <w:rPr>
          <w:rFonts w:ascii="Times New Roman" w:hAnsi="Times New Roman" w:cs="Times New Roman"/>
          <w:sz w:val="24"/>
          <w:szCs w:val="24"/>
        </w:rPr>
      </w:pPr>
    </w:p>
    <w:p w:rsidR="00C40A68" w:rsidRPr="00465633" w:rsidP="00C40A68">
      <w:pPr>
        <w:pStyle w:val="ListParagraph"/>
        <w:numPr>
          <w:numId w:val="1"/>
        </w:numPr>
        <w:autoSpaceDE w:val="0"/>
        <w:autoSpaceDN w:val="0"/>
        <w:bidi w:val="0"/>
        <w:adjustRightInd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color w:val="000000"/>
          <w:sz w:val="24"/>
          <w:szCs w:val="24"/>
        </w:rPr>
        <w:t xml:space="preserve">V § 4 ods. 1 sa </w:t>
      </w:r>
      <w:r>
        <w:rPr>
          <w:rFonts w:ascii="Times New Roman" w:hAnsi="Times New Roman" w:cs="Times New Roman"/>
          <w:color w:val="000000"/>
          <w:sz w:val="24"/>
          <w:szCs w:val="24"/>
        </w:rPr>
        <w:t>slová</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465633">
        <w:rPr>
          <w:rFonts w:ascii="Times New Roman" w:hAnsi="Times New Roman" w:cs="Times New Roman"/>
          <w:color w:val="000000"/>
          <w:sz w:val="24"/>
          <w:szCs w:val="24"/>
        </w:rPr>
        <w:t>ubjekt</w:t>
      </w:r>
      <w:r>
        <w:rPr>
          <w:rFonts w:ascii="Times New Roman" w:hAnsi="Times New Roman" w:cs="Times New Roman"/>
          <w:color w:val="000000"/>
          <w:sz w:val="24"/>
          <w:szCs w:val="24"/>
        </w:rPr>
        <w:t>mi</w:t>
      </w:r>
      <w:r w:rsidRPr="00465633">
        <w:rPr>
          <w:rFonts w:ascii="Times New Roman" w:hAnsi="Times New Roman" w:cs="Times New Roman"/>
          <w:color w:val="000000"/>
          <w:sz w:val="24"/>
          <w:szCs w:val="24"/>
        </w:rPr>
        <w:t xml:space="preserve"> kolektívneho investovania</w:t>
      </w:r>
      <w:r>
        <w:rPr>
          <w:rFonts w:ascii="Times New Roman" w:hAnsi="Times New Roman" w:cs="Times New Roman"/>
          <w:color w:val="000000"/>
          <w:sz w:val="24"/>
          <w:szCs w:val="24"/>
        </w:rPr>
        <w:t xml:space="preserve"> sú</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nahrádzajú slovami „Fondy sa členia na“.</w:t>
      </w: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sz w:val="24"/>
          <w:szCs w:val="24"/>
        </w:rPr>
      </w:pP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V § 4 ods. 2 sa za písmeno a) vkladá </w:t>
      </w:r>
      <w:r>
        <w:rPr>
          <w:rFonts w:ascii="Times New Roman" w:hAnsi="Times New Roman" w:cs="Times New Roman"/>
          <w:sz w:val="24"/>
          <w:szCs w:val="24"/>
        </w:rPr>
        <w:t xml:space="preserve">nové </w:t>
      </w:r>
      <w:r w:rsidRPr="00465633">
        <w:rPr>
          <w:rFonts w:ascii="Times New Roman" w:hAnsi="Times New Roman" w:cs="Times New Roman"/>
          <w:sz w:val="24"/>
          <w:szCs w:val="24"/>
        </w:rPr>
        <w:t xml:space="preserve">písmeno b),ktoré znie: </w:t>
      </w:r>
    </w:p>
    <w:p w:rsidR="00C40A68" w:rsidRPr="00465633" w:rsidP="00C40A68">
      <w:pPr>
        <w:bidi w:val="0"/>
        <w:spacing w:after="0" w:line="240" w:lineRule="auto"/>
        <w:ind w:left="644"/>
        <w:jc w:val="both"/>
        <w:rPr>
          <w:rFonts w:ascii="Times New Roman" w:hAnsi="Times New Roman" w:cs="Times New Roman"/>
          <w:color w:val="000000"/>
          <w:sz w:val="24"/>
          <w:szCs w:val="24"/>
        </w:rPr>
      </w:pPr>
      <w:r w:rsidRPr="00465633">
        <w:rPr>
          <w:rFonts w:ascii="Times New Roman" w:hAnsi="Times New Roman" w:cs="Times New Roman"/>
          <w:sz w:val="24"/>
          <w:szCs w:val="24"/>
        </w:rPr>
        <w:t xml:space="preserve">„b) </w:t>
      </w:r>
      <w:r w:rsidRPr="00465633">
        <w:rPr>
          <w:rFonts w:ascii="Times New Roman" w:hAnsi="Times New Roman" w:cs="Times New Roman"/>
          <w:color w:val="000000"/>
          <w:sz w:val="24"/>
          <w:szCs w:val="24"/>
        </w:rPr>
        <w:t>investičný fond s premenlivým základným imaním,“.</w:t>
      </w:r>
    </w:p>
    <w:p w:rsidR="00C40A68" w:rsidRPr="00465633" w:rsidP="00C40A68">
      <w:pPr>
        <w:bidi w:val="0"/>
        <w:spacing w:after="0" w:line="240" w:lineRule="auto"/>
        <w:ind w:left="64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Doterajšie písmeno b) sa označuje ako písmeno c). </w:t>
      </w:r>
    </w:p>
    <w:p w:rsidR="00C40A68" w:rsidRPr="00465633" w:rsidP="00C40A68">
      <w:pPr>
        <w:bidi w:val="0"/>
        <w:spacing w:after="0" w:line="240" w:lineRule="auto"/>
        <w:ind w:left="644"/>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4 ods. 2 písm. c) sa na začiatok vklad</w:t>
      </w:r>
      <w:r>
        <w:rPr>
          <w:rFonts w:ascii="Times New Roman" w:hAnsi="Times New Roman" w:cs="Times New Roman"/>
          <w:color w:val="000000"/>
          <w:sz w:val="24"/>
          <w:szCs w:val="24"/>
        </w:rPr>
        <w:t>ajú</w:t>
      </w:r>
      <w:r w:rsidRPr="0046563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á</w:t>
      </w:r>
      <w:r w:rsidRPr="00465633">
        <w:rPr>
          <w:rFonts w:ascii="Times New Roman" w:hAnsi="Times New Roman" w:cs="Times New Roman"/>
          <w:color w:val="000000"/>
          <w:sz w:val="24"/>
          <w:szCs w:val="24"/>
        </w:rPr>
        <w:t xml:space="preserve"> „iný</w:t>
      </w:r>
      <w:r>
        <w:rPr>
          <w:rFonts w:ascii="Times New Roman" w:hAnsi="Times New Roman" w:cs="Times New Roman"/>
          <w:color w:val="000000"/>
          <w:sz w:val="24"/>
          <w:szCs w:val="24"/>
        </w:rPr>
        <w:t xml:space="preserve"> tuzemský</w:t>
      </w:r>
      <w:r w:rsidRPr="00465633">
        <w:rPr>
          <w:rFonts w:ascii="Times New Roman" w:hAnsi="Times New Roman" w:cs="Times New Roman"/>
          <w:color w:val="000000"/>
          <w:sz w:val="24"/>
          <w:szCs w:val="24"/>
        </w:rPr>
        <w:t>“ a za slovo „subjektivitou“ sa vkladajú   slová „ako podľa písmena b)</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V § 4 ods. 3 sa slová „písm. b)“ nahrádzajú slovami „písm. c)“</w:t>
      </w:r>
      <w:r>
        <w:rPr>
          <w:rFonts w:ascii="Times New Roman" w:hAnsi="Times New Roman" w:cs="Times New Roman"/>
          <w:sz w:val="24"/>
          <w:szCs w:val="24"/>
        </w:rPr>
        <w:t xml:space="preserve"> a slovo „od“ sa nahrádza slovom „pre“.</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4 odsek 4 znie:</w:t>
      </w:r>
    </w:p>
    <w:p w:rsidR="00C40A68" w:rsidP="00C40A68">
      <w:pPr>
        <w:autoSpaceDE w:val="0"/>
        <w:autoSpaceDN w:val="0"/>
        <w:bidi w:val="0"/>
        <w:adjustRightInd w:val="0"/>
        <w:spacing w:after="0" w:line="240" w:lineRule="auto"/>
        <w:ind w:left="284" w:firstLine="36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„(4) Fond </w:t>
      </w:r>
      <w:r>
        <w:rPr>
          <w:rFonts w:ascii="Times New Roman" w:hAnsi="Times New Roman" w:cs="Times New Roman"/>
          <w:color w:val="000000"/>
          <w:sz w:val="24"/>
          <w:szCs w:val="24"/>
        </w:rPr>
        <w:t xml:space="preserve">kvalifikovaných </w:t>
      </w:r>
      <w:r w:rsidRPr="00465633">
        <w:rPr>
          <w:rFonts w:ascii="Times New Roman" w:hAnsi="Times New Roman" w:cs="Times New Roman"/>
          <w:color w:val="000000"/>
          <w:sz w:val="24"/>
          <w:szCs w:val="24"/>
        </w:rPr>
        <w:t>investorov je</w:t>
      </w:r>
      <w:r>
        <w:rPr>
          <w:rFonts w:ascii="Times New Roman" w:hAnsi="Times New Roman" w:cs="Times New Roman"/>
          <w:color w:val="000000"/>
          <w:sz w:val="24"/>
          <w:szCs w:val="24"/>
        </w:rPr>
        <w:t xml:space="preserve"> špeciálny fond kvalifikovaných investorov </w:t>
      </w:r>
      <w:r>
        <w:rPr>
          <w:rFonts w:ascii="Times New Roman" w:hAnsi="Times New Roman" w:cs="Times New Roman"/>
          <w:sz w:val="24"/>
          <w:szCs w:val="24"/>
        </w:rPr>
        <w:t>a tuzemský subjekt kolektívneho investovania podľa odseku 2 písm. c)</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 Na vytvorenie fondu </w:t>
      </w:r>
      <w:r>
        <w:rPr>
          <w:rFonts w:ascii="Times New Roman" w:hAnsi="Times New Roman" w:cs="Times New Roman"/>
          <w:color w:val="000000"/>
          <w:sz w:val="24"/>
          <w:szCs w:val="24"/>
        </w:rPr>
        <w:t xml:space="preserve">kvalifikovaných </w:t>
      </w:r>
      <w:r w:rsidRPr="00465633">
        <w:rPr>
          <w:rFonts w:ascii="Times New Roman" w:hAnsi="Times New Roman" w:cs="Times New Roman"/>
          <w:color w:val="000000"/>
          <w:sz w:val="24"/>
          <w:szCs w:val="24"/>
        </w:rPr>
        <w:t>investorov</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sa nevyžaduje povolenie podľa tohto zákona, ak § 26a neustanovuje inak.“.   </w:t>
      </w:r>
    </w:p>
    <w:p w:rsidR="00C40A68" w:rsidP="00C40A68">
      <w:pPr>
        <w:autoSpaceDE w:val="0"/>
        <w:autoSpaceDN w:val="0"/>
        <w:bidi w:val="0"/>
        <w:adjustRightInd w:val="0"/>
        <w:spacing w:after="0" w:line="240" w:lineRule="auto"/>
        <w:ind w:left="284" w:firstLine="360"/>
        <w:jc w:val="both"/>
        <w:rPr>
          <w:rFonts w:ascii="Times New Roman" w:hAnsi="Times New Roman" w:cs="Times New Roman"/>
          <w:color w:val="000000"/>
          <w:sz w:val="24"/>
          <w:szCs w:val="24"/>
        </w:rPr>
      </w:pPr>
    </w:p>
    <w:p w:rsidR="00C40A68" w:rsidP="00C40A68">
      <w:pPr>
        <w:pStyle w:val="ListParagraph"/>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Pr>
          <w:rFonts w:ascii="Times New Roman" w:hAnsi="Times New Roman" w:cs="Times New Roman"/>
          <w:color w:val="000000"/>
          <w:sz w:val="24"/>
          <w:szCs w:val="24"/>
        </w:rPr>
        <w:t>V § 4 ods. 6 sa za slová „fond je“ vkladá slovo „zahraničný“.</w:t>
      </w:r>
    </w:p>
    <w:p w:rsidR="00C40A68" w:rsidRPr="002A2F94" w:rsidP="00C40A68">
      <w:pPr>
        <w:autoSpaceDE w:val="0"/>
        <w:autoSpaceDN w:val="0"/>
        <w:bidi w:val="0"/>
        <w:adjustRightInd w:val="0"/>
        <w:spacing w:after="0" w:line="240" w:lineRule="auto"/>
        <w:ind w:left="142"/>
        <w:jc w:val="both"/>
        <w:rPr>
          <w:rFonts w:ascii="Times New Roman" w:hAnsi="Times New Roman" w:cs="Times New Roman"/>
          <w:color w:val="000000"/>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V § 4 ods. 10  prvej vete sa za slová „podielový fond“ vkladajú slová „alebo </w:t>
      </w:r>
      <w:r w:rsidRPr="00465633">
        <w:rPr>
          <w:rFonts w:ascii="Times New Roman" w:hAnsi="Times New Roman" w:cs="Times New Roman"/>
          <w:color w:val="000000"/>
          <w:sz w:val="24"/>
          <w:szCs w:val="24"/>
        </w:rPr>
        <w:t>investičný fond s premenlivým základným imaním“</w:t>
      </w:r>
      <w:r>
        <w:rPr>
          <w:rFonts w:ascii="Times New Roman" w:hAnsi="Times New Roman" w:cs="Times New Roman"/>
          <w:color w:val="000000"/>
          <w:sz w:val="24"/>
          <w:szCs w:val="24"/>
        </w:rPr>
        <w:t xml:space="preserve"> a na konci sa pripája táto veta: „Štandardný fond sa nesmie zmeniť na alternatívny investičný fond.“.</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V § 4 ods. 11  prvej vete sa za slová „podielový fond“ vkladajú slová „alebo </w:t>
      </w:r>
      <w:r w:rsidRPr="00465633">
        <w:rPr>
          <w:rFonts w:ascii="Times New Roman" w:hAnsi="Times New Roman" w:cs="Times New Roman"/>
          <w:color w:val="000000"/>
          <w:sz w:val="24"/>
          <w:szCs w:val="24"/>
        </w:rPr>
        <w:t xml:space="preserve">investičný fond s premenlivým základným imaním“ a na konci sa pripája </w:t>
      </w:r>
      <w:r>
        <w:rPr>
          <w:rFonts w:ascii="Times New Roman" w:hAnsi="Times New Roman" w:cs="Times New Roman"/>
          <w:color w:val="000000"/>
          <w:sz w:val="24"/>
          <w:szCs w:val="24"/>
        </w:rPr>
        <w:t xml:space="preserve">táto </w:t>
      </w:r>
      <w:r w:rsidRPr="00465633">
        <w:rPr>
          <w:rFonts w:ascii="Times New Roman" w:hAnsi="Times New Roman" w:cs="Times New Roman"/>
          <w:color w:val="000000"/>
          <w:sz w:val="24"/>
          <w:szCs w:val="24"/>
        </w:rPr>
        <w:t>veta</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„Verejný š</w:t>
      </w:r>
      <w:r w:rsidRPr="00465633">
        <w:rPr>
          <w:rFonts w:ascii="Times New Roman" w:hAnsi="Times New Roman" w:cs="Times New Roman"/>
          <w:sz w:val="24"/>
          <w:szCs w:val="24"/>
        </w:rPr>
        <w:t xml:space="preserve">peciálny fond je špeciálny fond, </w:t>
      </w:r>
      <w:r w:rsidRPr="00465633">
        <w:rPr>
          <w:rFonts w:ascii="Times New Roman" w:hAnsi="Times New Roman" w:cs="Times New Roman"/>
          <w:color w:val="000000"/>
          <w:sz w:val="24"/>
          <w:szCs w:val="24"/>
        </w:rPr>
        <w:t xml:space="preserve">do ktorého sa </w:t>
      </w:r>
      <w:r w:rsidRPr="00465633">
        <w:rPr>
          <w:rFonts w:ascii="Times New Roman" w:hAnsi="Times New Roman" w:cs="Times New Roman"/>
          <w:sz w:val="24"/>
          <w:szCs w:val="24"/>
        </w:rPr>
        <w:t>zhromažďujú peňažné prostriedky na základe verejnej ponuky</w:t>
      </w:r>
      <w:r>
        <w:rPr>
          <w:rFonts w:ascii="Times New Roman" w:hAnsi="Times New Roman" w:cs="Times New Roman"/>
          <w:sz w:val="24"/>
          <w:szCs w:val="24"/>
        </w:rPr>
        <w:t>.</w:t>
      </w:r>
      <w:r w:rsidRPr="00465633">
        <w:rPr>
          <w:rFonts w:ascii="Times New Roman" w:hAnsi="Times New Roman" w:cs="Times New Roman"/>
          <w:sz w:val="24"/>
          <w:szCs w:val="24"/>
        </w:rPr>
        <w:t>“.</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V § 4 ods</w:t>
      </w:r>
      <w:r>
        <w:rPr>
          <w:rFonts w:ascii="Times New Roman" w:hAnsi="Times New Roman" w:cs="Times New Roman"/>
          <w:sz w:val="24"/>
          <w:szCs w:val="24"/>
        </w:rPr>
        <w:t>ek</w:t>
      </w:r>
      <w:r w:rsidRPr="00465633">
        <w:rPr>
          <w:rFonts w:ascii="Times New Roman" w:hAnsi="Times New Roman" w:cs="Times New Roman"/>
          <w:sz w:val="24"/>
          <w:szCs w:val="24"/>
        </w:rPr>
        <w:t xml:space="preserve"> 12 znie:</w:t>
      </w:r>
    </w:p>
    <w:p w:rsidR="00C40A68" w:rsidRPr="00465633" w:rsidP="00C40A68">
      <w:pPr>
        <w:bidi w:val="0"/>
        <w:spacing w:after="0" w:line="240" w:lineRule="auto"/>
        <w:ind w:left="644"/>
        <w:jc w:val="both"/>
        <w:rPr>
          <w:rFonts w:ascii="Times New Roman" w:hAnsi="Times New Roman" w:cs="Times New Roman"/>
          <w:sz w:val="24"/>
          <w:szCs w:val="24"/>
        </w:rPr>
      </w:pPr>
      <w:r w:rsidRPr="00465633">
        <w:rPr>
          <w:rFonts w:ascii="Times New Roman" w:hAnsi="Times New Roman" w:cs="Times New Roman"/>
          <w:sz w:val="24"/>
          <w:szCs w:val="24"/>
        </w:rPr>
        <w:t>„(12) Alternatívnym investičným fondom</w:t>
      </w:r>
      <w:r>
        <w:rPr>
          <w:rFonts w:ascii="Times New Roman" w:hAnsi="Times New Roman" w:cs="Times New Roman"/>
          <w:sz w:val="24"/>
          <w:szCs w:val="24"/>
        </w:rPr>
        <w:t xml:space="preserve"> je</w:t>
      </w:r>
    </w:p>
    <w:p w:rsidR="00C40A68" w:rsidRPr="00465633" w:rsidP="00C40A68">
      <w:pPr>
        <w:bidi w:val="0"/>
        <w:spacing w:after="0" w:line="240" w:lineRule="auto"/>
        <w:ind w:left="644"/>
        <w:jc w:val="both"/>
        <w:rPr>
          <w:rFonts w:ascii="Times New Roman" w:hAnsi="Times New Roman" w:cs="Times New Roman"/>
          <w:sz w:val="24"/>
          <w:szCs w:val="24"/>
        </w:rPr>
      </w:pPr>
      <w:r w:rsidRPr="00465633">
        <w:rPr>
          <w:rFonts w:ascii="Times New Roman" w:hAnsi="Times New Roman" w:cs="Times New Roman"/>
          <w:sz w:val="24"/>
          <w:szCs w:val="24"/>
        </w:rPr>
        <w:t xml:space="preserve">         a)  verejný špeciálny fond,  </w:t>
      </w:r>
    </w:p>
    <w:p w:rsidR="00C40A68" w:rsidRPr="00465633" w:rsidP="00C40A68">
      <w:pPr>
        <w:bidi w:val="0"/>
        <w:spacing w:after="0" w:line="240" w:lineRule="auto"/>
        <w:ind w:left="284"/>
        <w:jc w:val="both"/>
        <w:rPr>
          <w:rFonts w:ascii="Times New Roman" w:hAnsi="Times New Roman" w:cs="Times New Roman"/>
          <w:sz w:val="24"/>
          <w:szCs w:val="24"/>
        </w:rPr>
      </w:pPr>
      <w:r w:rsidRPr="00465633">
        <w:rPr>
          <w:rFonts w:ascii="Times New Roman" w:hAnsi="Times New Roman" w:cs="Times New Roman"/>
          <w:sz w:val="24"/>
          <w:szCs w:val="24"/>
        </w:rPr>
        <w:t xml:space="preserve">               b) fond  </w:t>
      </w:r>
      <w:r>
        <w:rPr>
          <w:rFonts w:ascii="Times New Roman" w:hAnsi="Times New Roman" w:cs="Times New Roman"/>
          <w:sz w:val="24"/>
          <w:szCs w:val="24"/>
        </w:rPr>
        <w:t xml:space="preserve">kvalifikovaných </w:t>
      </w:r>
      <w:r w:rsidRPr="00465633">
        <w:rPr>
          <w:rFonts w:ascii="Times New Roman" w:hAnsi="Times New Roman" w:cs="Times New Roman"/>
          <w:sz w:val="24"/>
          <w:szCs w:val="24"/>
        </w:rPr>
        <w:t xml:space="preserve"> investorov</w:t>
      </w:r>
      <w:r>
        <w:rPr>
          <w:rFonts w:ascii="Times New Roman" w:hAnsi="Times New Roman" w:cs="Times New Roman"/>
          <w:sz w:val="24"/>
          <w:szCs w:val="24"/>
        </w:rPr>
        <w:t>.“.</w:t>
      </w:r>
      <w:r w:rsidRPr="00465633">
        <w:rPr>
          <w:rFonts w:ascii="Times New Roman" w:hAnsi="Times New Roman" w:cs="Times New Roman"/>
          <w:sz w:val="24"/>
          <w:szCs w:val="24"/>
        </w:rPr>
        <w:t xml:space="preserve">              </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1D41FD" w:rsidP="00C40A68">
      <w:pPr>
        <w:pStyle w:val="ListParagraph"/>
        <w:numPr>
          <w:numId w:val="1"/>
        </w:numPr>
        <w:bidi w:val="0"/>
        <w:spacing w:after="0" w:line="240" w:lineRule="auto"/>
        <w:ind w:left="502"/>
        <w:jc w:val="both"/>
        <w:rPr>
          <w:rFonts w:ascii="Times New Roman" w:hAnsi="Times New Roman" w:cs="Times New Roman"/>
          <w:sz w:val="24"/>
          <w:szCs w:val="24"/>
        </w:rPr>
      </w:pPr>
      <w:r w:rsidRPr="001D41FD">
        <w:rPr>
          <w:rFonts w:ascii="Times New Roman" w:hAnsi="Times New Roman" w:cs="Times New Roman"/>
          <w:sz w:val="24"/>
          <w:szCs w:val="24"/>
        </w:rPr>
        <w:t>V § 8 ods. 8 sa vypúšťa posledná veta.</w:t>
      </w:r>
    </w:p>
    <w:p w:rsidR="00C40A68" w:rsidRPr="002A2F94" w:rsidP="00C40A68">
      <w:pPr>
        <w:bidi w:val="0"/>
        <w:spacing w:after="0" w:line="240" w:lineRule="auto"/>
        <w:ind w:left="284"/>
        <w:jc w:val="both"/>
        <w:rPr>
          <w:rFonts w:ascii="Times New Roman" w:hAnsi="Times New Roman" w:cs="Times New Roman"/>
          <w:sz w:val="24"/>
          <w:szCs w:val="24"/>
        </w:rPr>
      </w:pPr>
      <w:r w:rsidRPr="002A2F94">
        <w:rPr>
          <w:rFonts w:ascii="Times New Roman" w:hAnsi="Times New Roman" w:cs="Times New Roman"/>
          <w:sz w:val="24"/>
          <w:szCs w:val="24"/>
        </w:rPr>
        <w:t xml:space="preserve"> </w:t>
      </w: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V § 11 ods. 3 tretej vete </w:t>
      </w:r>
      <w:r>
        <w:rPr>
          <w:rFonts w:ascii="Times New Roman" w:hAnsi="Times New Roman" w:cs="Times New Roman"/>
          <w:sz w:val="24"/>
          <w:szCs w:val="24"/>
        </w:rPr>
        <w:t xml:space="preserve">sa </w:t>
      </w:r>
      <w:r w:rsidRPr="00465633">
        <w:rPr>
          <w:rFonts w:ascii="Times New Roman" w:hAnsi="Times New Roman" w:cs="Times New Roman"/>
          <w:sz w:val="24"/>
          <w:szCs w:val="24"/>
        </w:rPr>
        <w:t>za slov</w:t>
      </w:r>
      <w:r>
        <w:rPr>
          <w:rFonts w:ascii="Times New Roman" w:hAnsi="Times New Roman" w:cs="Times New Roman"/>
          <w:sz w:val="24"/>
          <w:szCs w:val="24"/>
        </w:rPr>
        <w:t>o</w:t>
      </w:r>
      <w:r w:rsidRPr="00465633">
        <w:rPr>
          <w:rFonts w:ascii="Times New Roman" w:hAnsi="Times New Roman" w:cs="Times New Roman"/>
          <w:sz w:val="24"/>
          <w:szCs w:val="24"/>
        </w:rPr>
        <w:t xml:space="preserve"> „poriadku“ vkladajú slová „a jeho zmien“ a vypúšťajú sa slová „spolu so žiadosťou o udelenie povolenia podľa § 10 ods. 2“</w:t>
      </w:r>
      <w:r>
        <w:rPr>
          <w:rFonts w:ascii="Times New Roman" w:hAnsi="Times New Roman" w:cs="Times New Roman"/>
          <w:sz w:val="24"/>
          <w:szCs w:val="24"/>
        </w:rPr>
        <w:t xml:space="preserve"> a v štvrtej vete sa za slová „povolenia podľa“ vkladajú slová „§ 10 ods. 2“</w:t>
      </w:r>
      <w:r w:rsidRPr="00465633">
        <w:rPr>
          <w:rFonts w:ascii="Times New Roman" w:hAnsi="Times New Roman" w:cs="Times New Roman"/>
          <w:sz w:val="24"/>
          <w:szCs w:val="24"/>
        </w:rPr>
        <w:t xml:space="preserve">. </w:t>
      </w:r>
    </w:p>
    <w:p w:rsidR="00C40A68" w:rsidRPr="00F94B80" w:rsidP="00C40A68">
      <w:pPr>
        <w:bidi w:val="0"/>
        <w:spacing w:after="0" w:line="240" w:lineRule="auto"/>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Nadpis nad § 13 znie: </w:t>
      </w:r>
      <w:r>
        <w:rPr>
          <w:rFonts w:ascii="Times New Roman" w:hAnsi="Times New Roman" w:cs="Times New Roman"/>
          <w:sz w:val="24"/>
          <w:szCs w:val="24"/>
        </w:rPr>
        <w:t>„</w:t>
      </w:r>
      <w:r w:rsidRPr="00465633">
        <w:rPr>
          <w:rFonts w:ascii="Times New Roman" w:hAnsi="Times New Roman" w:cs="Times New Roman"/>
          <w:sz w:val="24"/>
          <w:szCs w:val="24"/>
        </w:rPr>
        <w:t>Vydávanie a vyplácanie cenných papierov</w:t>
      </w:r>
      <w:r>
        <w:rPr>
          <w:rFonts w:ascii="Times New Roman" w:hAnsi="Times New Roman" w:cs="Times New Roman"/>
          <w:sz w:val="24"/>
          <w:szCs w:val="24"/>
        </w:rPr>
        <w:t xml:space="preserve"> fondov“</w:t>
      </w:r>
      <w:r w:rsidRPr="00465633">
        <w:rPr>
          <w:rFonts w:ascii="Times New Roman" w:hAnsi="Times New Roman" w:cs="Times New Roman"/>
          <w:sz w:val="24"/>
          <w:szCs w:val="24"/>
        </w:rPr>
        <w:t xml:space="preserve">. </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Nadpis </w:t>
      </w:r>
      <w:r w:rsidRPr="00465633">
        <w:rPr>
          <w:rFonts w:ascii="Times New Roman" w:hAnsi="Times New Roman" w:cs="Times New Roman"/>
          <w:sz w:val="24"/>
          <w:szCs w:val="24"/>
        </w:rPr>
        <w:t xml:space="preserve">§ 15 </w:t>
      </w:r>
      <w:r>
        <w:rPr>
          <w:rFonts w:ascii="Times New Roman" w:hAnsi="Times New Roman" w:cs="Times New Roman"/>
          <w:sz w:val="24"/>
          <w:szCs w:val="24"/>
        </w:rPr>
        <w:t xml:space="preserve">znie: </w:t>
      </w:r>
      <w:r w:rsidRPr="00465633">
        <w:rPr>
          <w:rFonts w:ascii="Times New Roman" w:hAnsi="Times New Roman" w:cs="Times New Roman"/>
          <w:sz w:val="24"/>
          <w:szCs w:val="24"/>
        </w:rPr>
        <w:t>„</w:t>
      </w:r>
      <w:r>
        <w:rPr>
          <w:rFonts w:ascii="Times New Roman" w:hAnsi="Times New Roman" w:cs="Times New Roman"/>
          <w:sz w:val="24"/>
          <w:szCs w:val="24"/>
        </w:rPr>
        <w:t>Pozastavenie vydávania, vyplácania a odkupovania cenných papierov fondov</w:t>
      </w:r>
      <w:r w:rsidRPr="00465633">
        <w:rPr>
          <w:rFonts w:ascii="Times New Roman" w:hAnsi="Times New Roman" w:cs="Times New Roman"/>
          <w:sz w:val="24"/>
          <w:szCs w:val="24"/>
        </w:rPr>
        <w:t>“.</w:t>
      </w:r>
    </w:p>
    <w:p w:rsidR="00C40A68" w:rsidRPr="00465633" w:rsidP="00C40A68">
      <w:pPr>
        <w:bidi w:val="0"/>
        <w:spacing w:after="0" w:line="240" w:lineRule="auto"/>
        <w:ind w:left="284"/>
        <w:jc w:val="both"/>
        <w:rPr>
          <w:rFonts w:ascii="Times New Roman" w:hAnsi="Times New Roman" w:cs="Times New Roman"/>
          <w:sz w:val="24"/>
          <w:szCs w:val="24"/>
        </w:rPr>
      </w:pPr>
      <w:r w:rsidRPr="00465633">
        <w:rPr>
          <w:rFonts w:ascii="Times New Roman" w:hAnsi="Times New Roman" w:cs="Times New Roman"/>
          <w:sz w:val="24"/>
          <w:szCs w:val="24"/>
        </w:rPr>
        <w:t xml:space="preserve"> </w:t>
      </w: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Za § 15 sa vkladá § 15a, ktorý znie: </w:t>
      </w:r>
    </w:p>
    <w:p w:rsidR="00C40A68" w:rsidRPr="00465633" w:rsidP="00C40A68">
      <w:pPr>
        <w:bidi w:val="0"/>
        <w:spacing w:after="0" w:line="240" w:lineRule="auto"/>
        <w:ind w:left="284"/>
        <w:jc w:val="center"/>
        <w:rPr>
          <w:rFonts w:ascii="Times New Roman" w:hAnsi="Times New Roman" w:cs="Times New Roman"/>
          <w:sz w:val="24"/>
          <w:szCs w:val="24"/>
        </w:rPr>
      </w:pPr>
      <w:r w:rsidRPr="00465633">
        <w:rPr>
          <w:rFonts w:ascii="Times New Roman" w:hAnsi="Times New Roman" w:cs="Times New Roman"/>
          <w:sz w:val="24"/>
          <w:szCs w:val="24"/>
        </w:rPr>
        <w:t>„</w:t>
      </w:r>
      <w:r>
        <w:rPr>
          <w:rFonts w:ascii="Times New Roman" w:hAnsi="Times New Roman" w:cs="Times New Roman"/>
          <w:sz w:val="24"/>
          <w:szCs w:val="24"/>
        </w:rPr>
        <w:t>§</w:t>
      </w:r>
      <w:r w:rsidRPr="00465633">
        <w:rPr>
          <w:rFonts w:ascii="Times New Roman" w:hAnsi="Times New Roman" w:cs="Times New Roman"/>
          <w:sz w:val="24"/>
          <w:szCs w:val="24"/>
        </w:rPr>
        <w:t xml:space="preserve"> 15a</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bidi w:val="0"/>
        <w:spacing w:after="0" w:line="240" w:lineRule="auto"/>
        <w:ind w:left="284" w:firstLine="360"/>
        <w:jc w:val="both"/>
        <w:rPr>
          <w:rFonts w:ascii="Times New Roman" w:hAnsi="Times New Roman" w:cs="Times New Roman"/>
          <w:sz w:val="24"/>
          <w:szCs w:val="24"/>
        </w:rPr>
      </w:pPr>
      <w:r w:rsidRPr="00465633">
        <w:rPr>
          <w:rFonts w:ascii="Times New Roman" w:hAnsi="Times New Roman" w:cs="Times New Roman"/>
          <w:sz w:val="24"/>
          <w:szCs w:val="24"/>
        </w:rPr>
        <w:t xml:space="preserve">(1) Na vydávanie, </w:t>
      </w:r>
      <w:r>
        <w:rPr>
          <w:rFonts w:ascii="Times New Roman" w:hAnsi="Times New Roman" w:cs="Times New Roman"/>
          <w:sz w:val="24"/>
          <w:szCs w:val="24"/>
        </w:rPr>
        <w:t>odkupovanie</w:t>
      </w:r>
      <w:r w:rsidRPr="00465633">
        <w:rPr>
          <w:rFonts w:ascii="Times New Roman" w:hAnsi="Times New Roman" w:cs="Times New Roman"/>
          <w:sz w:val="24"/>
          <w:szCs w:val="24"/>
        </w:rPr>
        <w:t xml:space="preserve"> a pozastavenie </w:t>
      </w:r>
      <w:r>
        <w:rPr>
          <w:rFonts w:ascii="Times New Roman" w:hAnsi="Times New Roman" w:cs="Times New Roman"/>
          <w:sz w:val="24"/>
          <w:szCs w:val="24"/>
        </w:rPr>
        <w:t>odkupovania</w:t>
      </w:r>
      <w:r w:rsidRPr="00465633">
        <w:rPr>
          <w:rFonts w:ascii="Times New Roman" w:hAnsi="Times New Roman" w:cs="Times New Roman"/>
          <w:sz w:val="24"/>
          <w:szCs w:val="24"/>
        </w:rPr>
        <w:t xml:space="preserve"> akcií investičného fondu s premenlivým základným imaním sa primerane vzťahujú § 13 až 15.</w:t>
      </w:r>
    </w:p>
    <w:p w:rsidR="00C40A68" w:rsidRPr="00465633" w:rsidP="00C40A68">
      <w:pPr>
        <w:bidi w:val="0"/>
        <w:spacing w:after="0" w:line="240" w:lineRule="auto"/>
        <w:ind w:left="284" w:firstLine="360"/>
        <w:jc w:val="both"/>
        <w:rPr>
          <w:rFonts w:ascii="Times New Roman" w:hAnsi="Times New Roman" w:cs="Times New Roman"/>
          <w:sz w:val="24"/>
          <w:szCs w:val="24"/>
        </w:rPr>
      </w:pPr>
    </w:p>
    <w:p w:rsidR="00C40A68" w:rsidRPr="00465633" w:rsidP="00C40A68">
      <w:pPr>
        <w:bidi w:val="0"/>
        <w:spacing w:after="0" w:line="240" w:lineRule="auto"/>
        <w:ind w:left="284" w:firstLine="360"/>
        <w:jc w:val="both"/>
        <w:rPr>
          <w:rFonts w:ascii="Times New Roman" w:hAnsi="Times New Roman" w:cs="Times New Roman"/>
          <w:sz w:val="24"/>
          <w:szCs w:val="24"/>
        </w:rPr>
      </w:pPr>
      <w:r w:rsidRPr="00465633">
        <w:rPr>
          <w:rFonts w:ascii="Times New Roman" w:hAnsi="Times New Roman" w:cs="Times New Roman"/>
          <w:sz w:val="24"/>
          <w:szCs w:val="24"/>
        </w:rPr>
        <w:t xml:space="preserve">(2)  </w:t>
      </w:r>
      <w:r>
        <w:rPr>
          <w:rFonts w:ascii="Times New Roman" w:hAnsi="Times New Roman" w:cs="Times New Roman"/>
          <w:sz w:val="24"/>
          <w:szCs w:val="24"/>
        </w:rPr>
        <w:t>A</w:t>
      </w:r>
      <w:r w:rsidRPr="00465633">
        <w:rPr>
          <w:rFonts w:ascii="Times New Roman" w:hAnsi="Times New Roman" w:cs="Times New Roman"/>
          <w:sz w:val="24"/>
          <w:szCs w:val="24"/>
        </w:rPr>
        <w:t>kcie</w:t>
      </w:r>
      <w:r>
        <w:rPr>
          <w:rFonts w:ascii="Times New Roman" w:hAnsi="Times New Roman" w:cs="Times New Roman"/>
          <w:sz w:val="24"/>
          <w:szCs w:val="24"/>
        </w:rPr>
        <w:t xml:space="preserve"> investičného </w:t>
      </w:r>
      <w:r w:rsidRPr="00465633">
        <w:rPr>
          <w:rFonts w:ascii="Times New Roman" w:hAnsi="Times New Roman" w:cs="Times New Roman"/>
          <w:sz w:val="24"/>
          <w:szCs w:val="24"/>
        </w:rPr>
        <w:t>fond</w:t>
      </w:r>
      <w:r>
        <w:rPr>
          <w:rFonts w:ascii="Times New Roman" w:hAnsi="Times New Roman" w:cs="Times New Roman"/>
          <w:sz w:val="24"/>
          <w:szCs w:val="24"/>
        </w:rPr>
        <w:t>u</w:t>
      </w:r>
      <w:r w:rsidRPr="00465633">
        <w:rPr>
          <w:rFonts w:ascii="Times New Roman" w:hAnsi="Times New Roman" w:cs="Times New Roman"/>
          <w:sz w:val="24"/>
          <w:szCs w:val="24"/>
        </w:rPr>
        <w:t xml:space="preserve"> s premenlivým základným imaním možno vydávať za nepeňažný vklad</w:t>
      </w:r>
      <w:r>
        <w:rPr>
          <w:rFonts w:ascii="Times New Roman" w:hAnsi="Times New Roman" w:cs="Times New Roman"/>
          <w:sz w:val="24"/>
          <w:szCs w:val="24"/>
        </w:rPr>
        <w:t xml:space="preserve"> len, a</w:t>
      </w:r>
      <w:r w:rsidRPr="00465633">
        <w:rPr>
          <w:rFonts w:ascii="Times New Roman" w:hAnsi="Times New Roman" w:cs="Times New Roman"/>
          <w:sz w:val="24"/>
          <w:szCs w:val="24"/>
        </w:rPr>
        <w:t xml:space="preserve">k je investičný fond s premenlivým základným imaním fondom </w:t>
      </w:r>
      <w:r>
        <w:rPr>
          <w:rFonts w:ascii="Times New Roman" w:hAnsi="Times New Roman" w:cs="Times New Roman"/>
          <w:sz w:val="24"/>
          <w:szCs w:val="24"/>
        </w:rPr>
        <w:t xml:space="preserve">kvalifikovaných </w:t>
      </w:r>
      <w:r w:rsidRPr="00465633">
        <w:rPr>
          <w:rFonts w:ascii="Times New Roman" w:hAnsi="Times New Roman" w:cs="Times New Roman"/>
          <w:sz w:val="24"/>
          <w:szCs w:val="24"/>
        </w:rPr>
        <w:t>investorov.</w:t>
      </w:r>
    </w:p>
    <w:p w:rsidR="00C40A68" w:rsidRPr="00465633" w:rsidP="00C40A68">
      <w:pPr>
        <w:bidi w:val="0"/>
        <w:spacing w:after="0" w:line="240" w:lineRule="auto"/>
        <w:ind w:left="284" w:firstLine="360"/>
        <w:jc w:val="both"/>
        <w:rPr>
          <w:rFonts w:ascii="Times New Roman" w:hAnsi="Times New Roman" w:cs="Times New Roman"/>
          <w:sz w:val="24"/>
          <w:szCs w:val="24"/>
        </w:rPr>
      </w:pPr>
    </w:p>
    <w:p w:rsidR="00C40A68" w:rsidRPr="00465633" w:rsidP="00C40A68">
      <w:pPr>
        <w:bidi w:val="0"/>
        <w:spacing w:after="0" w:line="240" w:lineRule="auto"/>
        <w:ind w:left="284" w:firstLine="360"/>
        <w:jc w:val="both"/>
        <w:rPr>
          <w:rFonts w:ascii="Times New Roman" w:hAnsi="Times New Roman" w:cs="Times New Roman"/>
          <w:sz w:val="24"/>
          <w:szCs w:val="24"/>
        </w:rPr>
      </w:pPr>
      <w:r w:rsidRPr="00465633">
        <w:rPr>
          <w:rFonts w:ascii="Times New Roman" w:hAnsi="Times New Roman" w:cs="Times New Roman"/>
          <w:sz w:val="24"/>
          <w:szCs w:val="24"/>
        </w:rPr>
        <w:t xml:space="preserve">(3) Ak by </w:t>
      </w:r>
      <w:r>
        <w:rPr>
          <w:rFonts w:ascii="Times New Roman" w:hAnsi="Times New Roman" w:cs="Times New Roman"/>
          <w:sz w:val="24"/>
          <w:szCs w:val="24"/>
        </w:rPr>
        <w:t xml:space="preserve">odkúpením </w:t>
      </w:r>
      <w:r w:rsidRPr="00465633">
        <w:rPr>
          <w:rFonts w:ascii="Times New Roman" w:hAnsi="Times New Roman" w:cs="Times New Roman"/>
          <w:sz w:val="24"/>
          <w:szCs w:val="24"/>
        </w:rPr>
        <w:t xml:space="preserve">akcie investičného fondu s premenlivým základným imaním došlo k zníženiu jeho základného imania pod minimálnu hodnotu ustanovenú </w:t>
      </w:r>
      <w:r>
        <w:rPr>
          <w:rFonts w:ascii="Times New Roman" w:hAnsi="Times New Roman" w:cs="Times New Roman"/>
          <w:sz w:val="24"/>
          <w:szCs w:val="24"/>
        </w:rPr>
        <w:t xml:space="preserve">podľa § 220b ods. 2 </w:t>
      </w:r>
      <w:r w:rsidRPr="00465633">
        <w:rPr>
          <w:rFonts w:ascii="Times New Roman" w:hAnsi="Times New Roman" w:cs="Times New Roman"/>
          <w:sz w:val="24"/>
          <w:szCs w:val="24"/>
        </w:rPr>
        <w:t>Obchodn</w:t>
      </w:r>
      <w:r>
        <w:rPr>
          <w:rFonts w:ascii="Times New Roman" w:hAnsi="Times New Roman" w:cs="Times New Roman"/>
          <w:sz w:val="24"/>
          <w:szCs w:val="24"/>
        </w:rPr>
        <w:t>ého</w:t>
      </w:r>
      <w:r w:rsidRPr="00465633">
        <w:rPr>
          <w:rFonts w:ascii="Times New Roman" w:hAnsi="Times New Roman" w:cs="Times New Roman"/>
          <w:sz w:val="24"/>
          <w:szCs w:val="24"/>
        </w:rPr>
        <w:t xml:space="preserve"> zákonník</w:t>
      </w:r>
      <w:r>
        <w:rPr>
          <w:rFonts w:ascii="Times New Roman" w:hAnsi="Times New Roman" w:cs="Times New Roman"/>
          <w:sz w:val="24"/>
          <w:szCs w:val="24"/>
        </w:rPr>
        <w:t>a</w:t>
      </w:r>
      <w:r w:rsidRPr="00465633">
        <w:rPr>
          <w:rFonts w:ascii="Times New Roman" w:hAnsi="Times New Roman" w:cs="Times New Roman"/>
          <w:sz w:val="24"/>
          <w:szCs w:val="24"/>
        </w:rPr>
        <w:t xml:space="preserve"> alebo ak ide </w:t>
      </w:r>
      <w:r>
        <w:rPr>
          <w:rFonts w:ascii="Times New Roman" w:hAnsi="Times New Roman" w:cs="Times New Roman"/>
          <w:sz w:val="24"/>
          <w:szCs w:val="24"/>
        </w:rPr>
        <w:t xml:space="preserve">o </w:t>
      </w:r>
      <w:r w:rsidRPr="00465633">
        <w:rPr>
          <w:rFonts w:ascii="Times New Roman" w:hAnsi="Times New Roman" w:cs="Times New Roman"/>
          <w:sz w:val="24"/>
          <w:szCs w:val="24"/>
        </w:rPr>
        <w:t>samosprávny investičný fond s premenlivým základným imaním pod minimálnu hodnotu podľa § 26c ods. 5</w:t>
      </w:r>
      <w:r>
        <w:rPr>
          <w:rFonts w:ascii="Times New Roman" w:hAnsi="Times New Roman" w:cs="Times New Roman"/>
          <w:sz w:val="24"/>
          <w:szCs w:val="24"/>
        </w:rPr>
        <w:t>,</w:t>
      </w:r>
      <w:r w:rsidRPr="00465633">
        <w:rPr>
          <w:rFonts w:ascii="Times New Roman" w:hAnsi="Times New Roman" w:cs="Times New Roman"/>
          <w:sz w:val="24"/>
          <w:szCs w:val="24"/>
        </w:rPr>
        <w:t xml:space="preserve"> investičný fond s premenlivým základným imaním rozhodn</w:t>
      </w:r>
      <w:r>
        <w:rPr>
          <w:rFonts w:ascii="Times New Roman" w:hAnsi="Times New Roman" w:cs="Times New Roman"/>
          <w:sz w:val="24"/>
          <w:szCs w:val="24"/>
        </w:rPr>
        <w:t>e</w:t>
      </w:r>
      <w:r w:rsidRPr="00465633">
        <w:rPr>
          <w:rFonts w:ascii="Times New Roman" w:hAnsi="Times New Roman" w:cs="Times New Roman"/>
          <w:sz w:val="24"/>
          <w:szCs w:val="24"/>
        </w:rPr>
        <w:t xml:space="preserve"> o pozastavení vyplácania akcií postupom podľa § 15 </w:t>
      </w:r>
      <w:r>
        <w:rPr>
          <w:rFonts w:ascii="Times New Roman" w:hAnsi="Times New Roman" w:cs="Times New Roman"/>
          <w:sz w:val="24"/>
          <w:szCs w:val="24"/>
        </w:rPr>
        <w:t xml:space="preserve">a prijatí nevyhnutných opatrení na zabezpečenie udržania minimálnej hodnoty základného imania </w:t>
      </w:r>
      <w:r w:rsidRPr="00465633">
        <w:rPr>
          <w:rFonts w:ascii="Times New Roman" w:hAnsi="Times New Roman" w:cs="Times New Roman"/>
          <w:sz w:val="24"/>
          <w:szCs w:val="24"/>
        </w:rPr>
        <w:t>alebo zvolá valné zhromaždenie</w:t>
      </w:r>
      <w:r>
        <w:rPr>
          <w:rFonts w:ascii="Times New Roman" w:hAnsi="Times New Roman" w:cs="Times New Roman"/>
          <w:sz w:val="24"/>
          <w:szCs w:val="24"/>
        </w:rPr>
        <w:t xml:space="preserve">. </w:t>
      </w:r>
    </w:p>
    <w:p w:rsidR="00C40A68" w:rsidRPr="00465633" w:rsidP="00C40A68">
      <w:pPr>
        <w:bidi w:val="0"/>
        <w:spacing w:after="0" w:line="240" w:lineRule="auto"/>
        <w:ind w:left="284" w:firstLine="360"/>
        <w:jc w:val="both"/>
        <w:rPr>
          <w:rFonts w:ascii="Times New Roman" w:hAnsi="Times New Roman" w:cs="Times New Roman"/>
          <w:sz w:val="24"/>
          <w:szCs w:val="24"/>
        </w:rPr>
      </w:pPr>
    </w:p>
    <w:p w:rsidR="00C40A68" w:rsidRPr="00465633" w:rsidP="00C40A68">
      <w:pPr>
        <w:bidi w:val="0"/>
        <w:spacing w:after="0" w:line="240" w:lineRule="auto"/>
        <w:ind w:left="284" w:firstLine="360"/>
        <w:jc w:val="both"/>
        <w:rPr>
          <w:rFonts w:ascii="Times New Roman" w:hAnsi="Times New Roman" w:cs="Times New Roman"/>
          <w:sz w:val="24"/>
          <w:szCs w:val="24"/>
        </w:rPr>
      </w:pPr>
      <w:r w:rsidRPr="00465633">
        <w:rPr>
          <w:rFonts w:ascii="Times New Roman" w:hAnsi="Times New Roman" w:cs="Times New Roman"/>
          <w:sz w:val="24"/>
          <w:szCs w:val="24"/>
        </w:rPr>
        <w:t xml:space="preserve">(4) Zakladateľ investičného fondu s premenlivým základným imaním je oprávnený uplatniť právo na vyplatenie akcie investičného fondu s premenlivým základným imaním až po uplynutí </w:t>
      </w:r>
      <w:r>
        <w:rPr>
          <w:rFonts w:ascii="Times New Roman" w:hAnsi="Times New Roman" w:cs="Times New Roman"/>
          <w:sz w:val="24"/>
          <w:szCs w:val="24"/>
        </w:rPr>
        <w:t xml:space="preserve">šiestich </w:t>
      </w:r>
      <w:r w:rsidRPr="00465633">
        <w:rPr>
          <w:rFonts w:ascii="Times New Roman" w:hAnsi="Times New Roman" w:cs="Times New Roman"/>
          <w:sz w:val="24"/>
          <w:szCs w:val="24"/>
        </w:rPr>
        <w:t>mesiacov</w:t>
      </w:r>
      <w:r>
        <w:rPr>
          <w:rFonts w:ascii="Times New Roman" w:hAnsi="Times New Roman" w:cs="Times New Roman"/>
          <w:sz w:val="24"/>
          <w:szCs w:val="24"/>
        </w:rPr>
        <w:t xml:space="preserve"> </w:t>
      </w:r>
      <w:r w:rsidRPr="00465633">
        <w:rPr>
          <w:rFonts w:ascii="Times New Roman" w:hAnsi="Times New Roman" w:cs="Times New Roman"/>
          <w:sz w:val="24"/>
          <w:szCs w:val="24"/>
        </w:rPr>
        <w:t>od začatia vydávania akcií investičného fondu s premenlivým základným imaním investorom.</w:t>
      </w:r>
      <w:r>
        <w:rPr>
          <w:rFonts w:ascii="Times New Roman" w:hAnsi="Times New Roman" w:cs="Times New Roman"/>
          <w:sz w:val="24"/>
          <w:szCs w:val="24"/>
        </w:rPr>
        <w:t xml:space="preserve"> Stanovy môžu určiť dlhšiu lehotu.</w:t>
      </w:r>
      <w:r w:rsidRPr="00465633">
        <w:rPr>
          <w:rFonts w:ascii="Times New Roman" w:hAnsi="Times New Roman" w:cs="Times New Roman"/>
          <w:sz w:val="24"/>
          <w:szCs w:val="24"/>
        </w:rPr>
        <w:t xml:space="preserve">“.    </w:t>
      </w:r>
    </w:p>
    <w:p w:rsidR="00C40A68" w:rsidRPr="00DA4640" w:rsidP="00C40A68">
      <w:pPr>
        <w:bidi w:val="0"/>
        <w:spacing w:after="0" w:line="240" w:lineRule="auto"/>
        <w:ind w:left="644"/>
        <w:jc w:val="both"/>
        <w:rPr>
          <w:rFonts w:ascii="Times New Roman" w:hAnsi="Times New Roman" w:cs="Times New Roman"/>
          <w:sz w:val="24"/>
          <w:szCs w:val="24"/>
        </w:rPr>
      </w:pPr>
    </w:p>
    <w:p w:rsidR="00C40A68" w:rsidP="00C40A68">
      <w:pPr>
        <w:pStyle w:val="ListParagraph"/>
        <w:numPr>
          <w:numId w:val="1"/>
        </w:numPr>
        <w:bidi w:val="0"/>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V § 18 ods. 4 sa slová „špeciálnym podielovým fondom, do ktorého </w:t>
      </w:r>
      <w:r w:rsidRPr="00465633">
        <w:rPr>
          <w:rFonts w:ascii="Times New Roman" w:hAnsi="Times New Roman" w:cs="Times New Roman"/>
          <w:color w:val="000000"/>
          <w:sz w:val="24"/>
          <w:szCs w:val="24"/>
        </w:rPr>
        <w:t xml:space="preserve">sa </w:t>
      </w:r>
      <w:r w:rsidRPr="00465633">
        <w:rPr>
          <w:rFonts w:ascii="Times New Roman" w:hAnsi="Times New Roman" w:cs="Times New Roman"/>
          <w:sz w:val="24"/>
          <w:szCs w:val="24"/>
        </w:rPr>
        <w:t>zhromažďujú peňažné prostriedky na základe verejnej ponuky</w:t>
      </w:r>
      <w:r>
        <w:rPr>
          <w:rFonts w:ascii="Times New Roman" w:hAnsi="Times New Roman" w:cs="Times New Roman"/>
          <w:sz w:val="24"/>
          <w:szCs w:val="24"/>
        </w:rPr>
        <w:t xml:space="preserve"> (ďalej len „verejný špeciálny podielový fond“)“  nahrádzajú slovami „špeciálnym fondom“.</w:t>
      </w:r>
    </w:p>
    <w:p w:rsidR="00C40A68" w:rsidRPr="00B33CCD" w:rsidP="00C40A68">
      <w:pPr>
        <w:bidi w:val="0"/>
        <w:spacing w:after="0" w:line="240" w:lineRule="auto"/>
        <w:ind w:firstLine="142"/>
        <w:jc w:val="both"/>
        <w:rPr>
          <w:rFonts w:ascii="Times New Roman" w:hAnsi="Times New Roman" w:cs="Times New Roman"/>
          <w:sz w:val="24"/>
          <w:szCs w:val="24"/>
        </w:rPr>
      </w:pPr>
    </w:p>
    <w:p w:rsidR="00C40A68" w:rsidP="00C40A68">
      <w:pPr>
        <w:pStyle w:val="ListParagraph"/>
        <w:numPr>
          <w:numId w:val="1"/>
        </w:numPr>
        <w:bidi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V § 19 ods. 1 uvádzacej vete  sa slová „Zlúčenie je“ nahrádzajú  slovami „Zlúčením sa na účely tohto zákona rozumie“.</w:t>
      </w:r>
    </w:p>
    <w:p w:rsidR="00C40A68" w:rsidRPr="00B33CCD" w:rsidP="00C40A68">
      <w:pPr>
        <w:bidi w:val="0"/>
        <w:spacing w:after="0" w:line="240" w:lineRule="auto"/>
        <w:ind w:left="142"/>
        <w:jc w:val="both"/>
        <w:rPr>
          <w:rFonts w:ascii="Times New Roman" w:hAnsi="Times New Roman" w:cs="Times New Roman"/>
          <w:sz w:val="24"/>
          <w:szCs w:val="24"/>
        </w:rPr>
      </w:pPr>
    </w:p>
    <w:p w:rsidR="00C40A68" w:rsidRPr="00F94B80" w:rsidP="00C40A68">
      <w:pPr>
        <w:pStyle w:val="ListParagraph"/>
        <w:numPr>
          <w:numId w:val="1"/>
        </w:numPr>
        <w:bidi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V § 19 ods. 1 písm. c) sa za slovo „majetok“ vkladajú slová  „alebo ak ide o fond s právnou subjektivitou, jeho vlastné imanie“.  </w:t>
      </w:r>
    </w:p>
    <w:p w:rsidR="00C40A68" w:rsidRPr="00B33CCD" w:rsidP="00C40A68">
      <w:pPr>
        <w:bidi w:val="0"/>
        <w:spacing w:after="0" w:line="240" w:lineRule="auto"/>
        <w:ind w:left="142"/>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Za § 25 sa vkladá § 25a, ktorý znie: </w:t>
      </w:r>
    </w:p>
    <w:p w:rsidR="00C40A68" w:rsidRPr="00465633" w:rsidP="00C40A68">
      <w:pPr>
        <w:bidi w:val="0"/>
        <w:spacing w:after="0" w:line="240" w:lineRule="auto"/>
        <w:ind w:left="284"/>
        <w:jc w:val="center"/>
        <w:rPr>
          <w:rFonts w:ascii="Times New Roman" w:hAnsi="Times New Roman" w:cs="Times New Roman"/>
          <w:sz w:val="24"/>
          <w:szCs w:val="24"/>
        </w:rPr>
      </w:pPr>
    </w:p>
    <w:p w:rsidR="00C40A68" w:rsidRPr="00465633" w:rsidP="00C40A68">
      <w:pPr>
        <w:bidi w:val="0"/>
        <w:spacing w:after="0" w:line="240" w:lineRule="auto"/>
        <w:ind w:left="284"/>
        <w:jc w:val="center"/>
        <w:rPr>
          <w:rFonts w:ascii="Times New Roman" w:hAnsi="Times New Roman" w:cs="Times New Roman"/>
          <w:sz w:val="24"/>
          <w:szCs w:val="24"/>
        </w:rPr>
      </w:pPr>
      <w:r w:rsidRPr="00465633">
        <w:rPr>
          <w:rFonts w:ascii="Times New Roman" w:hAnsi="Times New Roman" w:cs="Times New Roman"/>
          <w:sz w:val="24"/>
          <w:szCs w:val="24"/>
        </w:rPr>
        <w:t>„</w:t>
      </w:r>
      <w:r>
        <w:rPr>
          <w:rFonts w:ascii="Times New Roman" w:hAnsi="Times New Roman" w:cs="Times New Roman"/>
          <w:sz w:val="24"/>
          <w:szCs w:val="24"/>
        </w:rPr>
        <w:t>§</w:t>
      </w:r>
      <w:r w:rsidRPr="00465633">
        <w:rPr>
          <w:rFonts w:ascii="Times New Roman" w:hAnsi="Times New Roman" w:cs="Times New Roman"/>
          <w:sz w:val="24"/>
          <w:szCs w:val="24"/>
        </w:rPr>
        <w:t xml:space="preserve"> 25a</w:t>
      </w:r>
    </w:p>
    <w:p w:rsidR="00C40A68" w:rsidRPr="00465633" w:rsidP="00C40A68">
      <w:pPr>
        <w:bidi w:val="0"/>
        <w:spacing w:after="0" w:line="240" w:lineRule="auto"/>
        <w:jc w:val="both"/>
        <w:rPr>
          <w:rFonts w:ascii="Times New Roman" w:hAnsi="Times New Roman" w:cs="Times New Roman"/>
          <w:sz w:val="24"/>
          <w:szCs w:val="24"/>
        </w:rPr>
      </w:pPr>
    </w:p>
    <w:p w:rsidR="00C40A68" w:rsidRPr="00465633" w:rsidP="00C40A68">
      <w:pPr>
        <w:bidi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465633">
        <w:rPr>
          <w:rFonts w:ascii="Times New Roman" w:hAnsi="Times New Roman" w:cs="Times New Roman"/>
          <w:sz w:val="24"/>
          <w:szCs w:val="24"/>
        </w:rPr>
        <w:t>Ustanovenia § 19 až 25 sa rovnako vzťahujú na postup zlúčenia investičného fondu s premenlivým základným imaním s iným fondom a na výmenu akcií zlučovaných investičných fondov s premenlivým základným imaním</w:t>
      </w:r>
      <w:r>
        <w:rPr>
          <w:rFonts w:ascii="Times New Roman" w:hAnsi="Times New Roman" w:cs="Times New Roman"/>
          <w:sz w:val="24"/>
          <w:szCs w:val="24"/>
        </w:rPr>
        <w:t>.</w:t>
      </w:r>
      <w:r w:rsidRPr="00465633">
        <w:rPr>
          <w:rFonts w:ascii="Times New Roman" w:hAnsi="Times New Roman" w:cs="Times New Roman"/>
          <w:sz w:val="24"/>
          <w:szCs w:val="24"/>
        </w:rPr>
        <w:t xml:space="preserve">  </w:t>
      </w:r>
    </w:p>
    <w:p w:rsidR="00C40A68" w:rsidP="00C40A68">
      <w:pPr>
        <w:bidi w:val="0"/>
        <w:spacing w:after="0" w:line="240" w:lineRule="auto"/>
        <w:ind w:left="284"/>
        <w:jc w:val="both"/>
        <w:rPr>
          <w:rFonts w:ascii="Times New Roman" w:hAnsi="Times New Roman" w:cs="Times New Roman"/>
          <w:sz w:val="24"/>
          <w:szCs w:val="24"/>
        </w:rPr>
      </w:pPr>
    </w:p>
    <w:p w:rsidR="00C40A68" w:rsidRPr="00465633" w:rsidP="00C40A68">
      <w:pPr>
        <w:bidi w:val="0"/>
        <w:spacing w:after="0" w:line="240" w:lineRule="auto"/>
        <w:ind w:firstLine="567"/>
        <w:rPr>
          <w:rFonts w:ascii="Times New Roman" w:hAnsi="Times New Roman" w:cs="Times New Roman"/>
          <w:sz w:val="24"/>
          <w:szCs w:val="24"/>
        </w:rPr>
      </w:pPr>
      <w:r w:rsidRPr="00B33CCD">
        <w:rPr>
          <w:rFonts w:ascii="Times New Roman" w:hAnsi="Times New Roman" w:cs="Calibri"/>
          <w:sz w:val="24"/>
          <w:szCs w:val="24"/>
        </w:rPr>
        <w:t xml:space="preserve">(2) </w:t>
      </w:r>
      <w:r>
        <w:rPr>
          <w:rFonts w:ascii="Times New Roman" w:hAnsi="Times New Roman" w:cs="Calibri"/>
          <w:sz w:val="24"/>
          <w:szCs w:val="24"/>
        </w:rPr>
        <w:t>Pri</w:t>
      </w:r>
      <w:r w:rsidRPr="00B33CCD">
        <w:rPr>
          <w:rFonts w:ascii="Times New Roman" w:hAnsi="Times New Roman" w:cs="Calibri"/>
          <w:sz w:val="24"/>
          <w:szCs w:val="24"/>
        </w:rPr>
        <w:t xml:space="preserve"> zlúčen</w:t>
      </w:r>
      <w:r>
        <w:rPr>
          <w:rFonts w:ascii="Times New Roman" w:hAnsi="Times New Roman" w:cs="Calibri"/>
          <w:sz w:val="24"/>
          <w:szCs w:val="24"/>
        </w:rPr>
        <w:t>í</w:t>
      </w:r>
      <w:r w:rsidRPr="00B33CCD">
        <w:rPr>
          <w:rFonts w:ascii="Times New Roman" w:hAnsi="Times New Roman" w:cs="Calibri"/>
          <w:sz w:val="24"/>
          <w:szCs w:val="24"/>
        </w:rPr>
        <w:t xml:space="preserve"> investičného fondu s premenlivým základným imaním s iným </w:t>
      </w:r>
      <w:r>
        <w:rPr>
          <w:rFonts w:ascii="Times New Roman" w:hAnsi="Times New Roman" w:cs="Calibri"/>
          <w:sz w:val="24"/>
          <w:szCs w:val="24"/>
        </w:rPr>
        <w:t xml:space="preserve"> fondom </w:t>
      </w:r>
      <w:r w:rsidRPr="00B33CCD">
        <w:rPr>
          <w:rFonts w:ascii="Times New Roman" w:hAnsi="Times New Roman" w:cs="Calibri"/>
          <w:sz w:val="24"/>
          <w:szCs w:val="24"/>
        </w:rPr>
        <w:t xml:space="preserve"> bez právnej subjektivity musí byť navrhované zlúčenie schválené akcionármi investičného fondu s premenlivým základným imaním. Na schválenie zlúčenia podľa prvej vety platí ustanovenie § 23 ods. 7 primerane.“. </w:t>
        <w:br/>
      </w: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V § 26a ods. 1 písm. b) sa za slovo „podľa“ vkladajú slová „§ 28 alebo</w:t>
      </w:r>
      <w:r>
        <w:rPr>
          <w:rFonts w:ascii="Times New Roman" w:hAnsi="Times New Roman" w:cs="Times New Roman"/>
          <w:sz w:val="24"/>
          <w:szCs w:val="24"/>
        </w:rPr>
        <w:t xml:space="preserve"> povolenia podľa</w:t>
      </w:r>
      <w:r w:rsidRPr="00465633">
        <w:rPr>
          <w:rFonts w:ascii="Times New Roman" w:hAnsi="Times New Roman" w:cs="Times New Roman"/>
          <w:sz w:val="24"/>
          <w:szCs w:val="24"/>
        </w:rPr>
        <w:t xml:space="preserve">“. </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142" w:firstLine="0"/>
        <w:jc w:val="both"/>
        <w:rPr>
          <w:rFonts w:ascii="Times New Roman" w:hAnsi="Times New Roman" w:cs="Times New Roman"/>
          <w:sz w:val="24"/>
          <w:szCs w:val="24"/>
        </w:rPr>
      </w:pPr>
      <w:r w:rsidRPr="00465633">
        <w:rPr>
          <w:rFonts w:ascii="Times New Roman" w:hAnsi="Times New Roman" w:cs="Times New Roman"/>
          <w:sz w:val="24"/>
          <w:szCs w:val="24"/>
        </w:rPr>
        <w:t xml:space="preserve">V § 26b ods. 1 </w:t>
      </w:r>
      <w:r>
        <w:rPr>
          <w:rFonts w:ascii="Times New Roman" w:hAnsi="Times New Roman" w:cs="Times New Roman"/>
          <w:sz w:val="24"/>
          <w:szCs w:val="24"/>
        </w:rPr>
        <w:t>prvá veta znie:</w:t>
      </w:r>
      <w:r w:rsidRPr="00465633">
        <w:rPr>
          <w:rFonts w:ascii="Times New Roman" w:hAnsi="Times New Roman" w:cs="Times New Roman"/>
          <w:sz w:val="24"/>
          <w:szCs w:val="24"/>
        </w:rPr>
        <w:t xml:space="preserve">  </w:t>
      </w:r>
      <w:r>
        <w:rPr>
          <w:rFonts w:ascii="Times New Roman" w:hAnsi="Times New Roman" w:cs="Times New Roman"/>
          <w:sz w:val="24"/>
          <w:szCs w:val="24"/>
        </w:rPr>
        <w:t>„</w:t>
      </w:r>
      <w:r w:rsidRPr="00BD4414">
        <w:rPr>
          <w:rFonts w:ascii="Times New Roman" w:hAnsi="Times New Roman" w:cs="Times New Roman"/>
          <w:bCs/>
          <w:sz w:val="24"/>
          <w:szCs w:val="24"/>
        </w:rPr>
        <w:t xml:space="preserve">Správu subjektu kolektívneho investovania s právnou subjektivitou na základe zmluvy o správe subjektu kolektívneho investovania môže vykonávať len správcovská spoločnosť s povolením podľa </w:t>
      </w:r>
      <w:r>
        <w:rPr>
          <w:rFonts w:ascii="Times New Roman" w:hAnsi="Times New Roman" w:cs="Times New Roman"/>
          <w:bCs/>
          <w:sz w:val="24"/>
          <w:szCs w:val="24"/>
        </w:rPr>
        <w:t xml:space="preserve">§ 28 alebo povolením podľa </w:t>
      </w:r>
      <w:r w:rsidRPr="00BD4414">
        <w:rPr>
          <w:rFonts w:ascii="Times New Roman" w:hAnsi="Times New Roman" w:cs="Times New Roman"/>
          <w:bCs/>
          <w:sz w:val="24"/>
          <w:szCs w:val="24"/>
        </w:rPr>
        <w:t xml:space="preserve">§ 28a alebo zahraničná správcovská spoločnosť podľa </w:t>
      </w:r>
      <w:r>
        <w:rPr>
          <w:rFonts w:ascii="Times New Roman" w:hAnsi="Times New Roman" w:cs="Times New Roman"/>
          <w:bCs/>
          <w:sz w:val="24"/>
          <w:szCs w:val="24"/>
        </w:rPr>
        <w:t xml:space="preserve">§ 60 ods. 2 alebo  podľa </w:t>
      </w:r>
      <w:r w:rsidRPr="00BD4414">
        <w:rPr>
          <w:rFonts w:ascii="Times New Roman" w:hAnsi="Times New Roman" w:cs="Times New Roman"/>
          <w:bCs/>
          <w:sz w:val="24"/>
          <w:szCs w:val="24"/>
        </w:rPr>
        <w:t>§ 66a (ďalej len „zmluvný správca“).</w:t>
      </w:r>
      <w:r>
        <w:rPr>
          <w:rFonts w:ascii="Times New Roman" w:hAnsi="Times New Roman" w:cs="Times New Roman"/>
          <w:bCs/>
          <w:sz w:val="24"/>
          <w:szCs w:val="24"/>
        </w:rPr>
        <w:t>“.</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V § 26b ods.</w:t>
      </w:r>
      <w:r>
        <w:rPr>
          <w:rFonts w:ascii="Times New Roman" w:hAnsi="Times New Roman" w:cs="Times New Roman"/>
          <w:sz w:val="24"/>
          <w:szCs w:val="24"/>
        </w:rPr>
        <w:t xml:space="preserve"> 3 </w:t>
      </w:r>
      <w:r w:rsidRPr="00465633">
        <w:rPr>
          <w:rFonts w:ascii="Times New Roman" w:hAnsi="Times New Roman" w:cs="Times New Roman"/>
          <w:sz w:val="24"/>
          <w:szCs w:val="24"/>
        </w:rPr>
        <w:t xml:space="preserve"> sa za slová „§ 27 “ vkladajú slová „ods. 2 písm. b) a c) alebo“.</w:t>
      </w:r>
    </w:p>
    <w:p w:rsidR="00C40A68" w:rsidRPr="00465633" w:rsidP="00C40A68">
      <w:pPr>
        <w:bidi w:val="0"/>
        <w:spacing w:after="0" w:line="240" w:lineRule="auto"/>
        <w:jc w:val="both"/>
        <w:rPr>
          <w:rFonts w:ascii="Times New Roman" w:hAnsi="Times New Roman" w:cs="Times New Roman"/>
          <w:sz w:val="24"/>
          <w:szCs w:val="24"/>
        </w:rPr>
      </w:pPr>
      <w:r w:rsidRPr="00465633">
        <w:rPr>
          <w:rFonts w:ascii="Times New Roman" w:hAnsi="Times New Roman" w:cs="Times New Roman"/>
          <w:sz w:val="24"/>
          <w:szCs w:val="24"/>
        </w:rPr>
        <w:t xml:space="preserve"> </w:t>
      </w: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V § 26c ods. 1 sa vypúšťajú slová „spravujúcu alternatívny investičný fond“.</w:t>
      </w:r>
    </w:p>
    <w:p w:rsidR="00C40A68" w:rsidRPr="00465633" w:rsidP="00C40A68">
      <w:pPr>
        <w:bidi w:val="0"/>
        <w:spacing w:after="0" w:line="240" w:lineRule="auto"/>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V § 26c ods. 2 sa </w:t>
      </w:r>
      <w:r w:rsidRPr="00465633">
        <w:rPr>
          <w:rFonts w:ascii="Times New Roman" w:hAnsi="Times New Roman" w:cs="Times New Roman"/>
          <w:sz w:val="24"/>
          <w:szCs w:val="24"/>
        </w:rPr>
        <w:t xml:space="preserve"> slov</w:t>
      </w:r>
      <w:r>
        <w:rPr>
          <w:rFonts w:ascii="Times New Roman" w:hAnsi="Times New Roman" w:cs="Times New Roman"/>
          <w:sz w:val="24"/>
          <w:szCs w:val="24"/>
        </w:rPr>
        <w:t>á</w:t>
      </w:r>
      <w:r w:rsidRPr="00465633">
        <w:rPr>
          <w:rFonts w:ascii="Times New Roman" w:hAnsi="Times New Roman" w:cs="Times New Roman"/>
          <w:sz w:val="24"/>
          <w:szCs w:val="24"/>
        </w:rPr>
        <w:t xml:space="preserve"> „</w:t>
      </w:r>
      <w:r>
        <w:rPr>
          <w:rFonts w:ascii="Times New Roman" w:hAnsi="Times New Roman" w:cs="Times New Roman"/>
          <w:sz w:val="24"/>
          <w:szCs w:val="24"/>
        </w:rPr>
        <w:t>ods. 4 a 5</w:t>
      </w:r>
      <w:r w:rsidRPr="00465633">
        <w:rPr>
          <w:rFonts w:ascii="Times New Roman" w:hAnsi="Times New Roman" w:cs="Times New Roman"/>
          <w:sz w:val="24"/>
          <w:szCs w:val="24"/>
        </w:rPr>
        <w:t xml:space="preserve">“ </w:t>
      </w:r>
      <w:r>
        <w:rPr>
          <w:rFonts w:ascii="Times New Roman" w:hAnsi="Times New Roman" w:cs="Times New Roman"/>
          <w:sz w:val="24"/>
          <w:szCs w:val="24"/>
        </w:rPr>
        <w:t xml:space="preserve">nahrádzajú slovami </w:t>
      </w:r>
      <w:r w:rsidRPr="00465633">
        <w:rPr>
          <w:rFonts w:ascii="Times New Roman" w:hAnsi="Times New Roman" w:cs="Times New Roman"/>
          <w:sz w:val="24"/>
          <w:szCs w:val="24"/>
        </w:rPr>
        <w:t>„ods. 2</w:t>
      </w:r>
      <w:r>
        <w:rPr>
          <w:rFonts w:ascii="Times New Roman" w:hAnsi="Times New Roman" w:cs="Times New Roman"/>
          <w:sz w:val="24"/>
          <w:szCs w:val="24"/>
        </w:rPr>
        <w:t>, 4 a 5</w:t>
      </w:r>
      <w:r w:rsidRPr="00465633">
        <w:rPr>
          <w:rFonts w:ascii="Times New Roman" w:hAnsi="Times New Roman" w:cs="Times New Roman"/>
          <w:sz w:val="24"/>
          <w:szCs w:val="24"/>
        </w:rPr>
        <w:t>“.</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C40A68">
      <w:pPr>
        <w:pStyle w:val="ListParagraph"/>
        <w:numPr>
          <w:numId w:val="1"/>
        </w:numPr>
        <w:bidi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V § 26c ods. 4 sa </w:t>
      </w:r>
      <w:r>
        <w:rPr>
          <w:rFonts w:ascii="Times New Roman" w:hAnsi="Times New Roman" w:cs="Times New Roman"/>
          <w:sz w:val="24"/>
          <w:szCs w:val="24"/>
        </w:rPr>
        <w:t>za slová</w:t>
      </w:r>
      <w:r w:rsidRPr="00465633">
        <w:rPr>
          <w:rFonts w:ascii="Times New Roman" w:hAnsi="Times New Roman" w:cs="Times New Roman"/>
          <w:sz w:val="24"/>
          <w:szCs w:val="24"/>
        </w:rPr>
        <w:t xml:space="preserve"> „</w:t>
      </w:r>
      <w:r>
        <w:rPr>
          <w:rFonts w:ascii="Times New Roman" w:hAnsi="Times New Roman" w:cs="Times New Roman"/>
          <w:sz w:val="24"/>
          <w:szCs w:val="24"/>
        </w:rPr>
        <w:t>§ 27</w:t>
      </w:r>
      <w:r w:rsidRPr="00465633">
        <w:rPr>
          <w:rFonts w:ascii="Times New Roman" w:hAnsi="Times New Roman" w:cs="Times New Roman"/>
          <w:sz w:val="24"/>
          <w:szCs w:val="24"/>
        </w:rPr>
        <w:t xml:space="preserve">“ </w:t>
      </w:r>
      <w:r>
        <w:rPr>
          <w:rFonts w:ascii="Times New Roman" w:hAnsi="Times New Roman" w:cs="Times New Roman"/>
          <w:sz w:val="24"/>
          <w:szCs w:val="24"/>
        </w:rPr>
        <w:t>vkladajú slová</w:t>
      </w:r>
      <w:r w:rsidRPr="00465633">
        <w:rPr>
          <w:rFonts w:ascii="Times New Roman" w:hAnsi="Times New Roman" w:cs="Times New Roman"/>
          <w:sz w:val="24"/>
          <w:szCs w:val="24"/>
        </w:rPr>
        <w:t xml:space="preserve"> „ods. 2 písm.</w:t>
      </w:r>
      <w:r>
        <w:rPr>
          <w:rFonts w:ascii="Times New Roman" w:hAnsi="Times New Roman" w:cs="Times New Roman"/>
          <w:sz w:val="24"/>
          <w:szCs w:val="24"/>
        </w:rPr>
        <w:t xml:space="preserve"> </w:t>
      </w:r>
      <w:r w:rsidRPr="00465633">
        <w:rPr>
          <w:rFonts w:ascii="Times New Roman" w:hAnsi="Times New Roman" w:cs="Times New Roman"/>
          <w:sz w:val="24"/>
          <w:szCs w:val="24"/>
        </w:rPr>
        <w:t>b) alebo</w:t>
      </w:r>
      <w:r>
        <w:rPr>
          <w:rFonts w:ascii="Times New Roman" w:hAnsi="Times New Roman" w:cs="Times New Roman"/>
          <w:sz w:val="24"/>
          <w:szCs w:val="24"/>
        </w:rPr>
        <w:t xml:space="preserve"> </w:t>
      </w:r>
      <w:r w:rsidRPr="00465633">
        <w:rPr>
          <w:rFonts w:ascii="Times New Roman" w:hAnsi="Times New Roman" w:cs="Times New Roman"/>
          <w:sz w:val="24"/>
          <w:szCs w:val="24"/>
        </w:rPr>
        <w:t>“.</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Za § 26c sa vkladajú § 26d až 26</w:t>
      </w:r>
      <w:r>
        <w:rPr>
          <w:rFonts w:ascii="Times New Roman" w:hAnsi="Times New Roman" w:cs="Times New Roman"/>
          <w:color w:val="000000"/>
          <w:sz w:val="24"/>
          <w:szCs w:val="24"/>
        </w:rPr>
        <w:t>i</w:t>
      </w:r>
      <w:r w:rsidRPr="00465633">
        <w:rPr>
          <w:rFonts w:ascii="Times New Roman" w:hAnsi="Times New Roman" w:cs="Times New Roman"/>
          <w:color w:val="000000"/>
          <w:sz w:val="24"/>
          <w:szCs w:val="24"/>
        </w:rPr>
        <w:t xml:space="preserve">, ktoré vrátane nadpisov znejú: </w:t>
      </w:r>
    </w:p>
    <w:p w:rsidR="00C40A68" w:rsidRPr="00465633" w:rsidP="00C40A68">
      <w:pPr>
        <w:autoSpaceDE w:val="0"/>
        <w:autoSpaceDN w:val="0"/>
        <w:bidi w:val="0"/>
        <w:adjustRightInd w:val="0"/>
        <w:spacing w:after="0" w:line="240" w:lineRule="auto"/>
        <w:ind w:left="284"/>
        <w:jc w:val="center"/>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left="284"/>
        <w:jc w:val="center"/>
        <w:rPr>
          <w:rFonts w:ascii="Times New Roman" w:hAnsi="Times New Roman" w:cs="Times New Roman"/>
          <w:color w:val="000000"/>
          <w:sz w:val="24"/>
          <w:szCs w:val="24"/>
        </w:rPr>
      </w:pPr>
      <w:r w:rsidRPr="00465633">
        <w:rPr>
          <w:rFonts w:ascii="Times New Roman" w:hAnsi="Times New Roman" w:cs="Times New Roman"/>
          <w:sz w:val="24"/>
          <w:szCs w:val="24"/>
        </w:rPr>
        <w:t>„Investičný fond s premenlivým základným imaním</w:t>
      </w:r>
    </w:p>
    <w:p w:rsidR="00C40A68" w:rsidRPr="00465633" w:rsidP="00C40A68">
      <w:pPr>
        <w:autoSpaceDE w:val="0"/>
        <w:autoSpaceDN w:val="0"/>
        <w:bidi w:val="0"/>
        <w:adjustRightInd w:val="0"/>
        <w:spacing w:after="0" w:line="240" w:lineRule="auto"/>
        <w:ind w:left="284"/>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26d</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firstLine="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 Investičný fond s premenlivým základným imaním je akciová spoločnosť s premenlivým základným imaním podľa Obchodného zákonníka.</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firstLine="64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465633">
        <w:rPr>
          <w:rFonts w:ascii="Times New Roman" w:hAnsi="Times New Roman" w:cs="Times New Roman"/>
          <w:color w:val="000000"/>
          <w:sz w:val="24"/>
          <w:szCs w:val="24"/>
        </w:rPr>
        <w:t xml:space="preserve">) Stanovy </w:t>
      </w:r>
      <w:r>
        <w:rPr>
          <w:rFonts w:ascii="Times New Roman" w:hAnsi="Times New Roman" w:cs="Times New Roman"/>
          <w:color w:val="000000"/>
          <w:sz w:val="24"/>
          <w:szCs w:val="24"/>
        </w:rPr>
        <w:t xml:space="preserve">investičného fondu </w:t>
      </w:r>
      <w:r w:rsidRPr="00465633">
        <w:rPr>
          <w:rFonts w:ascii="Times New Roman" w:hAnsi="Times New Roman" w:cs="Times New Roman"/>
          <w:color w:val="000000"/>
          <w:sz w:val="24"/>
          <w:szCs w:val="24"/>
        </w:rPr>
        <w:t xml:space="preserve">s premenlivým základným imaním obsahujú okrem náležitostí podľa Obchodného zákonníka aj náležitosti v rozsahu </w:t>
      </w:r>
      <w:r>
        <w:rPr>
          <w:rFonts w:ascii="Times New Roman" w:hAnsi="Times New Roman" w:cs="Times New Roman"/>
          <w:color w:val="000000"/>
          <w:sz w:val="24"/>
          <w:szCs w:val="24"/>
        </w:rPr>
        <w:t>š</w:t>
      </w:r>
      <w:r w:rsidRPr="00465633">
        <w:rPr>
          <w:rFonts w:ascii="Times New Roman" w:hAnsi="Times New Roman" w:cs="Times New Roman"/>
          <w:color w:val="000000"/>
          <w:sz w:val="24"/>
          <w:szCs w:val="24"/>
        </w:rPr>
        <w:t>tatút</w:t>
      </w:r>
      <w:r>
        <w:rPr>
          <w:rFonts w:ascii="Times New Roman" w:hAnsi="Times New Roman" w:cs="Times New Roman"/>
          <w:color w:val="000000"/>
          <w:sz w:val="24"/>
          <w:szCs w:val="24"/>
        </w:rPr>
        <w:t>u</w:t>
      </w:r>
      <w:r w:rsidRPr="00465633">
        <w:rPr>
          <w:rFonts w:ascii="Times New Roman" w:hAnsi="Times New Roman" w:cs="Times New Roman"/>
          <w:color w:val="000000"/>
          <w:sz w:val="24"/>
          <w:szCs w:val="24"/>
        </w:rPr>
        <w:t xml:space="preserve"> podielového fondu</w:t>
      </w:r>
      <w:r>
        <w:rPr>
          <w:rFonts w:ascii="Times New Roman" w:hAnsi="Times New Roman" w:cs="Times New Roman"/>
          <w:color w:val="000000"/>
          <w:sz w:val="24"/>
          <w:szCs w:val="24"/>
        </w:rPr>
        <w:t xml:space="preserve">.  Náležitosti štatútu podľa § 7 ods. 5 písm. d), </w:t>
      </w:r>
      <w:r w:rsidRPr="00B33CCD">
        <w:rPr>
          <w:rFonts w:ascii="Times New Roman" w:hAnsi="Times New Roman" w:cs="Times New Roman"/>
          <w:color w:val="000000"/>
          <w:sz w:val="24"/>
          <w:szCs w:val="24"/>
        </w:rPr>
        <w:t>g), i),  m) a n)</w:t>
      </w:r>
      <w:r>
        <w:rPr>
          <w:rFonts w:ascii="Times New Roman" w:hAnsi="Times New Roman" w:cs="Times New Roman"/>
          <w:color w:val="000000"/>
          <w:sz w:val="24"/>
          <w:szCs w:val="24"/>
        </w:rPr>
        <w:t xml:space="preserve">  nemusia byť uvedené v stanovách, ak sú uvedené v predajnom prospekte investičného fondu </w:t>
      </w:r>
      <w:r w:rsidRPr="00465633">
        <w:rPr>
          <w:rFonts w:ascii="Times New Roman" w:hAnsi="Times New Roman" w:cs="Times New Roman"/>
          <w:color w:val="000000"/>
          <w:sz w:val="24"/>
          <w:szCs w:val="24"/>
        </w:rPr>
        <w:t>s premenlivým základným imaním</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 </w:t>
      </w:r>
    </w:p>
    <w:p w:rsidR="00C40A68" w:rsidP="00C40A68">
      <w:pPr>
        <w:autoSpaceDE w:val="0"/>
        <w:autoSpaceDN w:val="0"/>
        <w:bidi w:val="0"/>
        <w:adjustRightInd w:val="0"/>
        <w:spacing w:after="0" w:line="240" w:lineRule="auto"/>
        <w:ind w:firstLine="644"/>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465633">
        <w:rPr>
          <w:rFonts w:ascii="Times New Roman" w:hAnsi="Times New Roman" w:cs="Times New Roman"/>
          <w:color w:val="000000"/>
          <w:sz w:val="24"/>
          <w:szCs w:val="24"/>
        </w:rPr>
        <w:t>) Ak stanovy</w:t>
      </w:r>
      <w:r>
        <w:rPr>
          <w:rFonts w:ascii="Times New Roman" w:hAnsi="Times New Roman" w:cs="Times New Roman"/>
          <w:color w:val="000000"/>
          <w:sz w:val="24"/>
          <w:szCs w:val="24"/>
        </w:rPr>
        <w:t xml:space="preserve"> investičného fondu s premenlivým základným imaním</w:t>
      </w:r>
      <w:r w:rsidRPr="00465633">
        <w:rPr>
          <w:rFonts w:ascii="Times New Roman" w:hAnsi="Times New Roman" w:cs="Times New Roman"/>
          <w:color w:val="000000"/>
          <w:sz w:val="24"/>
          <w:szCs w:val="24"/>
        </w:rPr>
        <w:t xml:space="preserve"> umožňujú vytváranie podfondov, určujú aj pravidlá pre vytváranie podfondov a druhy a spôsob úhrady nákladov, ktoré môžu vznikať v súvislosti s ich spravovaním alebo administráciou.</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465633">
        <w:rPr>
          <w:rFonts w:ascii="Times New Roman" w:hAnsi="Times New Roman" w:cs="Times New Roman"/>
          <w:color w:val="000000"/>
          <w:sz w:val="24"/>
          <w:szCs w:val="24"/>
        </w:rPr>
        <w:t>) Ustanovenia tohto zákona o</w:t>
      </w:r>
      <w:r>
        <w:rPr>
          <w:rFonts w:ascii="Times New Roman" w:hAnsi="Times New Roman" w:cs="Times New Roman"/>
          <w:color w:val="000000"/>
          <w:sz w:val="24"/>
          <w:szCs w:val="24"/>
        </w:rPr>
        <w:t> </w:t>
      </w:r>
      <w:r w:rsidRPr="00465633">
        <w:rPr>
          <w:rFonts w:ascii="Times New Roman" w:hAnsi="Times New Roman" w:cs="Times New Roman"/>
          <w:color w:val="000000"/>
          <w:sz w:val="24"/>
          <w:szCs w:val="24"/>
        </w:rPr>
        <w:t>schvaľovaní</w:t>
      </w:r>
      <w:r>
        <w:rPr>
          <w:rFonts w:ascii="Times New Roman" w:hAnsi="Times New Roman" w:cs="Times New Roman"/>
          <w:color w:val="000000"/>
          <w:sz w:val="24"/>
          <w:szCs w:val="24"/>
        </w:rPr>
        <w:t xml:space="preserve"> návrhu </w:t>
      </w:r>
      <w:r w:rsidRPr="00465633">
        <w:rPr>
          <w:rFonts w:ascii="Times New Roman" w:hAnsi="Times New Roman" w:cs="Times New Roman"/>
          <w:color w:val="000000"/>
          <w:sz w:val="24"/>
          <w:szCs w:val="24"/>
        </w:rPr>
        <w:t xml:space="preserve">štatútu podielového fondu </w:t>
      </w:r>
      <w:r>
        <w:rPr>
          <w:rFonts w:ascii="Times New Roman" w:hAnsi="Times New Roman" w:cs="Times New Roman"/>
          <w:color w:val="000000"/>
          <w:sz w:val="24"/>
          <w:szCs w:val="24"/>
        </w:rPr>
        <w:t xml:space="preserve">a jeho zmien </w:t>
      </w:r>
      <w:r w:rsidRPr="00465633">
        <w:rPr>
          <w:rFonts w:ascii="Times New Roman" w:hAnsi="Times New Roman" w:cs="Times New Roman"/>
          <w:color w:val="000000"/>
          <w:sz w:val="24"/>
          <w:szCs w:val="24"/>
        </w:rPr>
        <w:t>sa primerane vzťahujú  aj na stanovy investičného fondu s premenlivým základným imaním.</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firstLine="64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65633">
        <w:rPr>
          <w:rFonts w:ascii="Times New Roman" w:hAnsi="Times New Roman" w:cs="Times New Roman"/>
          <w:color w:val="000000"/>
          <w:sz w:val="24"/>
          <w:szCs w:val="24"/>
        </w:rPr>
        <w:t>) Na stanovy  investičného fondu s premenliv</w:t>
      </w:r>
      <w:r>
        <w:rPr>
          <w:rFonts w:ascii="Times New Roman" w:hAnsi="Times New Roman" w:cs="Times New Roman"/>
          <w:color w:val="000000"/>
          <w:sz w:val="24"/>
          <w:szCs w:val="24"/>
        </w:rPr>
        <w:t>ým základným imaním vytvárajúceho</w:t>
      </w:r>
      <w:r w:rsidRPr="00465633">
        <w:rPr>
          <w:rFonts w:ascii="Times New Roman" w:hAnsi="Times New Roman" w:cs="Times New Roman"/>
          <w:color w:val="000000"/>
          <w:sz w:val="24"/>
          <w:szCs w:val="24"/>
        </w:rPr>
        <w:t xml:space="preserve"> podfondy sa rovnako vzťahujú ustanovenia tohto zákona o štatúte strešného podielového fondu.</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 26e</w:t>
      </w:r>
    </w:p>
    <w:p w:rsidR="00C40A68" w:rsidRPr="00465633"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Podfondy investičného fondu s premenlivým základným imaním</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 xml:space="preserve">(1) Investičný fond s premenlivým základným imaním môže vytvárať podfondy, ak to </w:t>
      </w:r>
      <w:r>
        <w:rPr>
          <w:rFonts w:ascii="Times New Roman" w:hAnsi="Times New Roman" w:cs="Times New Roman"/>
          <w:color w:val="000000"/>
          <w:sz w:val="24"/>
          <w:szCs w:val="24"/>
        </w:rPr>
        <w:t>umožňujú</w:t>
      </w:r>
      <w:r w:rsidRPr="00465633">
        <w:rPr>
          <w:rFonts w:ascii="Times New Roman" w:hAnsi="Times New Roman" w:cs="Times New Roman"/>
          <w:color w:val="000000"/>
          <w:sz w:val="24"/>
          <w:szCs w:val="24"/>
        </w:rPr>
        <w:t xml:space="preserve"> jeho stanovy. Podfondom investičného fondu s premenlivým základným imaním je účtovne oddelená časť jeho majetku a záväzkov.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r>
      <w:r>
        <w:rPr>
          <w:rFonts w:ascii="Times New Roman" w:hAnsi="Times New Roman" w:cs="Times New Roman"/>
          <w:color w:val="000000"/>
          <w:sz w:val="24"/>
          <w:szCs w:val="24"/>
        </w:rPr>
        <w:t>(2)</w:t>
      </w:r>
      <w:r w:rsidRPr="00465633">
        <w:rPr>
          <w:rFonts w:ascii="Times New Roman" w:hAnsi="Times New Roman" w:cs="Times New Roman"/>
          <w:color w:val="000000"/>
          <w:sz w:val="24"/>
          <w:szCs w:val="24"/>
        </w:rPr>
        <w:t xml:space="preserve"> Každý podfond sa musí od ostatných podfondov príslušného investičného  fondu s premenlivým základným imaním odlišovať jedným alebo viacerými znakmi, ktoré určia stanovy.</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465633">
        <w:rPr>
          <w:rFonts w:ascii="Times New Roman" w:hAnsi="Times New Roman" w:cs="Times New Roman"/>
          <w:color w:val="000000"/>
          <w:sz w:val="24"/>
          <w:szCs w:val="24"/>
        </w:rPr>
        <w:t xml:space="preserve"> Práva akcionárov týkajúce sa podfondu, ktoré vznikli v súvislosti s vytvorením, spravovaním alebo zrušením podfondu, sa vzťahujú len na majetok v príslušnom podfonde. Majetok v podfonde slúži na pokrytie práv</w:t>
      </w:r>
      <w:r>
        <w:rPr>
          <w:rFonts w:ascii="Times New Roman" w:hAnsi="Times New Roman" w:cs="Times New Roman"/>
          <w:color w:val="000000"/>
          <w:sz w:val="24"/>
          <w:szCs w:val="24"/>
        </w:rPr>
        <w:t xml:space="preserve"> výlučne</w:t>
      </w:r>
      <w:r w:rsidRPr="00465633">
        <w:rPr>
          <w:rFonts w:ascii="Times New Roman" w:hAnsi="Times New Roman" w:cs="Times New Roman"/>
          <w:color w:val="000000"/>
          <w:sz w:val="24"/>
          <w:szCs w:val="24"/>
        </w:rPr>
        <w:t xml:space="preserve"> akcionárov </w:t>
      </w:r>
      <w:r>
        <w:rPr>
          <w:rFonts w:ascii="Times New Roman" w:hAnsi="Times New Roman" w:cs="Times New Roman"/>
          <w:color w:val="000000"/>
          <w:sz w:val="24"/>
          <w:szCs w:val="24"/>
        </w:rPr>
        <w:t xml:space="preserve">tohto </w:t>
      </w:r>
      <w:r w:rsidRPr="00465633">
        <w:rPr>
          <w:rFonts w:ascii="Times New Roman" w:hAnsi="Times New Roman" w:cs="Times New Roman"/>
          <w:color w:val="000000"/>
          <w:sz w:val="24"/>
          <w:szCs w:val="24"/>
        </w:rPr>
        <w:t xml:space="preserve">podfondu. </w:t>
      </w:r>
    </w:p>
    <w:p w:rsidR="00C40A68" w:rsidP="00C40A68">
      <w:pPr>
        <w:autoSpaceDE w:val="0"/>
        <w:autoSpaceDN w:val="0"/>
        <w:bidi w:val="0"/>
        <w:adjustRightInd w:val="0"/>
        <w:spacing w:after="0" w:line="240" w:lineRule="auto"/>
        <w:ind w:firstLine="708"/>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Pohľadávka veriteľa súvisiaca s vytvorením, spravovaním, činnosťou a zrušením podfondu sa uspokojí len z majetku tohto podfondu. Predstavenstvo investičného fondu s premenlivým základným imaním a depozitár sú povinní zabezpečiť splnenie povinnosti podľa prvej vety.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firstLine="708"/>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(5) Ak </w:t>
      </w:r>
      <w:r>
        <w:rPr>
          <w:rFonts w:ascii="Times New Roman" w:hAnsi="Times New Roman" w:cs="Times New Roman"/>
          <w:color w:val="000000"/>
          <w:sz w:val="24"/>
          <w:szCs w:val="24"/>
        </w:rPr>
        <w:t>osobitný</w:t>
      </w:r>
      <w:r w:rsidRPr="00465633">
        <w:rPr>
          <w:rFonts w:ascii="Times New Roman" w:hAnsi="Times New Roman" w:cs="Times New Roman"/>
          <w:color w:val="000000"/>
          <w:sz w:val="24"/>
          <w:szCs w:val="24"/>
        </w:rPr>
        <w:t xml:space="preserve"> predpis</w:t>
      </w:r>
      <w:r w:rsidRPr="001D41FD">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právn</w:t>
      </w:r>
      <w:r>
        <w:rPr>
          <w:rFonts w:ascii="Times New Roman" w:hAnsi="Times New Roman" w:cs="Times New Roman"/>
          <w:color w:val="000000"/>
          <w:sz w:val="24"/>
          <w:szCs w:val="24"/>
        </w:rPr>
        <w:t>y</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úkon</w:t>
      </w:r>
      <w:r w:rsidRPr="00465633">
        <w:rPr>
          <w:rFonts w:ascii="Times New Roman" w:hAnsi="Times New Roman" w:cs="Times New Roman"/>
          <w:color w:val="000000"/>
          <w:sz w:val="24"/>
          <w:szCs w:val="24"/>
        </w:rPr>
        <w:t xml:space="preserve"> vyžaduje údaje</w:t>
      </w:r>
      <w:r>
        <w:rPr>
          <w:rFonts w:ascii="Times New Roman" w:hAnsi="Times New Roman" w:cs="Times New Roman"/>
          <w:color w:val="000000"/>
          <w:sz w:val="24"/>
          <w:szCs w:val="24"/>
        </w:rPr>
        <w:t xml:space="preserve"> o osobe vlastníka,</w:t>
      </w:r>
      <w:r w:rsidRPr="00465633">
        <w:rPr>
          <w:rFonts w:ascii="Times New Roman" w:hAnsi="Times New Roman" w:cs="Times New Roman"/>
          <w:color w:val="000000"/>
          <w:sz w:val="24"/>
          <w:szCs w:val="24"/>
        </w:rPr>
        <w:t xml:space="preserve"> nahradia sa údaje o investičnom fonde s premenlivým základným imaním údajmi potrebnými k identifikácii podfondu </w:t>
      </w:r>
      <w:r>
        <w:rPr>
          <w:rFonts w:ascii="Times New Roman" w:hAnsi="Times New Roman" w:cs="Times New Roman"/>
          <w:color w:val="000000"/>
          <w:sz w:val="24"/>
          <w:szCs w:val="24"/>
        </w:rPr>
        <w:t>tohto investičného fondu.</w:t>
      </w:r>
      <w:r w:rsidRPr="00465633">
        <w:rPr>
          <w:rFonts w:ascii="Times New Roman" w:hAnsi="Times New Roman" w:cs="Times New Roman"/>
          <w:color w:val="000000"/>
          <w:sz w:val="24"/>
          <w:szCs w:val="24"/>
        </w:rPr>
        <w:t xml:space="preserve"> </w:t>
      </w:r>
    </w:p>
    <w:p w:rsidR="00C40A68" w:rsidRPr="00055A83" w:rsidP="00C40A68">
      <w:pPr>
        <w:autoSpaceDE w:val="0"/>
        <w:autoSpaceDN w:val="0"/>
        <w:bidi w:val="0"/>
        <w:adjustRightInd w:val="0"/>
        <w:spacing w:after="0" w:line="240" w:lineRule="auto"/>
        <w:ind w:firstLine="708"/>
        <w:jc w:val="both"/>
        <w:rPr>
          <w:rFonts w:ascii="Times New Roman" w:hAnsi="Times New Roman" w:cs="Times New Roman"/>
          <w:strike/>
          <w:color w:val="000000"/>
          <w:sz w:val="24"/>
          <w:szCs w:val="24"/>
        </w:rPr>
      </w:pP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6</w:t>
      </w:r>
      <w:r w:rsidRPr="00465633">
        <w:rPr>
          <w:rFonts w:ascii="Times New Roman" w:hAnsi="Times New Roman" w:cs="Times New Roman"/>
          <w:color w:val="000000"/>
          <w:sz w:val="24"/>
          <w:szCs w:val="24"/>
        </w:rPr>
        <w:t xml:space="preserve">) Na  podfondy investičného fondu s premenlivým základným imaním sa použijú ustanovenia o podfondoch podielového fondu primerane. </w:t>
      </w:r>
    </w:p>
    <w:p w:rsidR="00C40A68" w:rsidP="00C40A68">
      <w:pPr>
        <w:autoSpaceDE w:val="0"/>
        <w:autoSpaceDN w:val="0"/>
        <w:bidi w:val="0"/>
        <w:adjustRightInd w:val="0"/>
        <w:spacing w:after="0" w:line="240" w:lineRule="auto"/>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 26f</w:t>
      </w:r>
    </w:p>
    <w:p w:rsidR="00C40A68" w:rsidRPr="00465633"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Emisie akcií</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(1) Investičný fond s premenlivým základným imaním vydáva ku každému podfondu akcie, ktoré predstavujú rovnaké podiely na čistej hodnote majetku tohto podfondu. S akciami vydanými k podfondu je spojené právo </w:t>
      </w:r>
      <w:r>
        <w:rPr>
          <w:rFonts w:ascii="Times New Roman" w:hAnsi="Times New Roman" w:cs="Times New Roman"/>
          <w:color w:val="000000"/>
          <w:sz w:val="24"/>
          <w:szCs w:val="24"/>
        </w:rPr>
        <w:t>na podiel</w:t>
      </w:r>
      <w:r w:rsidRPr="00465633">
        <w:rPr>
          <w:rFonts w:ascii="Times New Roman" w:hAnsi="Times New Roman" w:cs="Times New Roman"/>
          <w:color w:val="000000"/>
          <w:sz w:val="24"/>
          <w:szCs w:val="24"/>
        </w:rPr>
        <w:t xml:space="preserve"> na zisku len z hospodárenia tohto podfondu a na likvidačnom zostatku len pri zániku tohto podfondu s likvidáciou. Tým nie je vylúčené, aby investičný fond s premenlivým základným imaním vydal rôzne </w:t>
      </w:r>
      <w:r>
        <w:rPr>
          <w:rFonts w:ascii="Times New Roman" w:hAnsi="Times New Roman" w:cs="Times New Roman"/>
          <w:color w:val="000000"/>
          <w:sz w:val="24"/>
          <w:szCs w:val="24"/>
        </w:rPr>
        <w:t>emisie a</w:t>
      </w:r>
      <w:r w:rsidRPr="00465633">
        <w:rPr>
          <w:rFonts w:ascii="Times New Roman" w:hAnsi="Times New Roman" w:cs="Times New Roman"/>
          <w:color w:val="000000"/>
          <w:sz w:val="24"/>
          <w:szCs w:val="24"/>
        </w:rPr>
        <w:t>kcií k tomu istému podfondu</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(2) Ak si vytvorenie podfondu vyžaduje povolenie alebo predchádzajúci súhlas Národnej banky Slovenska, vydať akcie podfondu nemožno pred dňom právoplatnosti rozhodnutia Národnej banky Sloven</w:t>
      </w:r>
      <w:r>
        <w:rPr>
          <w:rFonts w:ascii="Times New Roman" w:hAnsi="Times New Roman" w:cs="Times New Roman"/>
          <w:color w:val="000000"/>
          <w:sz w:val="24"/>
          <w:szCs w:val="24"/>
        </w:rPr>
        <w:t xml:space="preserve">ska a vykonaní úkonov, na ktoré bol udelený </w:t>
      </w:r>
      <w:r w:rsidRPr="00465633">
        <w:rPr>
          <w:rFonts w:ascii="Times New Roman" w:hAnsi="Times New Roman" w:cs="Times New Roman"/>
          <w:color w:val="000000"/>
          <w:sz w:val="24"/>
          <w:szCs w:val="24"/>
        </w:rPr>
        <w:t>predchádzajúc</w:t>
      </w:r>
      <w:r>
        <w:rPr>
          <w:rFonts w:ascii="Times New Roman" w:hAnsi="Times New Roman" w:cs="Times New Roman"/>
          <w:color w:val="000000"/>
          <w:sz w:val="24"/>
          <w:szCs w:val="24"/>
        </w:rPr>
        <w:t>i</w:t>
      </w:r>
      <w:r w:rsidRPr="00465633">
        <w:rPr>
          <w:rFonts w:ascii="Times New Roman" w:hAnsi="Times New Roman" w:cs="Times New Roman"/>
          <w:color w:val="000000"/>
          <w:sz w:val="24"/>
          <w:szCs w:val="24"/>
        </w:rPr>
        <w:t xml:space="preserve"> súhlas.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(3) Akcia podľa odseku 1 obsahuje údaje potrebné k identifikácii podfondu, ku ktorému sa práva uvedené v odseku 1 vzťahujú a ďalšie práva</w:t>
      </w:r>
      <w:r>
        <w:rPr>
          <w:rFonts w:ascii="Times New Roman" w:hAnsi="Times New Roman" w:cs="Times New Roman"/>
          <w:color w:val="000000"/>
          <w:sz w:val="24"/>
          <w:szCs w:val="24"/>
        </w:rPr>
        <w:t xml:space="preserve">, ak </w:t>
      </w:r>
      <w:r w:rsidRPr="00465633">
        <w:rPr>
          <w:rFonts w:ascii="Times New Roman" w:hAnsi="Times New Roman" w:cs="Times New Roman"/>
          <w:color w:val="000000"/>
          <w:sz w:val="24"/>
          <w:szCs w:val="24"/>
        </w:rPr>
        <w:t xml:space="preserve">sú s ňou spojené.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 xml:space="preserve">(4) Stanovy môžu určiť, že o záležitostiach, ktoré sa týkajú len podfondu a nemajú významný dopad na iné podfondy, hlasujú len majitelia  akcií vydaných k tomuto podfondu.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firstLine="708"/>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65633">
        <w:rPr>
          <w:rFonts w:ascii="Times New Roman" w:hAnsi="Times New Roman" w:cs="Times New Roman"/>
          <w:color w:val="000000"/>
          <w:sz w:val="24"/>
          <w:szCs w:val="24"/>
        </w:rPr>
        <w:t xml:space="preserve">) Na vydávanie akcií </w:t>
      </w:r>
      <w:r>
        <w:rPr>
          <w:rFonts w:ascii="Times New Roman" w:hAnsi="Times New Roman" w:cs="Times New Roman"/>
          <w:color w:val="000000"/>
          <w:sz w:val="24"/>
          <w:szCs w:val="24"/>
        </w:rPr>
        <w:t xml:space="preserve">investičného fondu s premenlivým základným imaním </w:t>
      </w:r>
      <w:r w:rsidRPr="00465633">
        <w:rPr>
          <w:rFonts w:ascii="Times New Roman" w:hAnsi="Times New Roman" w:cs="Times New Roman"/>
          <w:color w:val="000000"/>
          <w:sz w:val="24"/>
          <w:szCs w:val="24"/>
        </w:rPr>
        <w:t>v rôznych emisiách a na akcie rôznych emisií sa primerane použijú ustanovenia tohto zákona o vydávaní podielových listov rôznych emisií a o rôznych emisiách podielových listov.</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
    <w:p w:rsidR="00C40A68" w:rsidRPr="00465633"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 26g</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 xml:space="preserve">(1) Názov podfondu investičného fondu s premenlivým základným imaním </w:t>
      </w:r>
      <w:r>
        <w:rPr>
          <w:rFonts w:ascii="Times New Roman" w:hAnsi="Times New Roman" w:cs="Times New Roman"/>
          <w:color w:val="000000"/>
          <w:sz w:val="24"/>
          <w:szCs w:val="24"/>
        </w:rPr>
        <w:t>musí obsahovať</w:t>
      </w:r>
      <w:r w:rsidRPr="00465633">
        <w:rPr>
          <w:rFonts w:ascii="Times New Roman" w:hAnsi="Times New Roman" w:cs="Times New Roman"/>
          <w:color w:val="000000"/>
          <w:sz w:val="24"/>
          <w:szCs w:val="24"/>
        </w:rPr>
        <w:t xml:space="preserve"> obchodné men</w:t>
      </w:r>
      <w:r>
        <w:rPr>
          <w:rFonts w:ascii="Times New Roman" w:hAnsi="Times New Roman" w:cs="Times New Roman"/>
          <w:color w:val="000000"/>
          <w:sz w:val="24"/>
          <w:szCs w:val="24"/>
        </w:rPr>
        <w:t>o investičného fondu s premenlivým základným imaním</w:t>
      </w:r>
      <w:r w:rsidRPr="00465633">
        <w:rPr>
          <w:rFonts w:ascii="Times New Roman" w:hAnsi="Times New Roman" w:cs="Times New Roman"/>
          <w:color w:val="000000"/>
          <w:sz w:val="24"/>
          <w:szCs w:val="24"/>
        </w:rPr>
        <w:t xml:space="preserve">  a označeni</w:t>
      </w:r>
      <w:r>
        <w:rPr>
          <w:rFonts w:ascii="Times New Roman" w:hAnsi="Times New Roman" w:cs="Times New Roman"/>
          <w:color w:val="000000"/>
          <w:sz w:val="24"/>
          <w:szCs w:val="24"/>
        </w:rPr>
        <w:t>e</w:t>
      </w:r>
      <w:r w:rsidRPr="00465633">
        <w:rPr>
          <w:rFonts w:ascii="Times New Roman" w:hAnsi="Times New Roman" w:cs="Times New Roman"/>
          <w:color w:val="000000"/>
          <w:sz w:val="24"/>
          <w:szCs w:val="24"/>
        </w:rPr>
        <w:t xml:space="preserve"> podfondu, ktoré ho odlišuje od ostatných podfondov to</w:t>
      </w:r>
      <w:r>
        <w:rPr>
          <w:rFonts w:ascii="Times New Roman" w:hAnsi="Times New Roman" w:cs="Times New Roman"/>
          <w:color w:val="000000"/>
          <w:sz w:val="24"/>
          <w:szCs w:val="24"/>
        </w:rPr>
        <w:t>hto</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investičného fondu</w:t>
      </w: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ab/>
        <w:t xml:space="preserve">(2) Na označenie podfondu sa použije § 5 ods. 7 primerane. </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 26</w:t>
      </w:r>
      <w:r>
        <w:rPr>
          <w:rFonts w:ascii="Times New Roman" w:hAnsi="Times New Roman" w:cs="Times New Roman"/>
          <w:color w:val="000000"/>
          <w:sz w:val="24"/>
          <w:szCs w:val="24"/>
        </w:rPr>
        <w:t>h</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firstLine="708"/>
        <w:jc w:val="both"/>
        <w:rPr>
          <w:rFonts w:ascii="TimesNewRomanPSMT" w:hAnsi="TimesNewRomanPSMT" w:cs="TimesNewRomanPSMT"/>
          <w:sz w:val="24"/>
          <w:szCs w:val="24"/>
        </w:rPr>
      </w:pPr>
      <w:r>
        <w:rPr>
          <w:rFonts w:ascii="Times New Roman" w:hAnsi="Times New Roman" w:cs="Times New Roman"/>
          <w:color w:val="000000"/>
          <w:sz w:val="24"/>
          <w:szCs w:val="24"/>
        </w:rPr>
        <w:t xml:space="preserve">(1) </w:t>
      </w:r>
      <w:r w:rsidRPr="00465633">
        <w:rPr>
          <w:rFonts w:ascii="Times New Roman" w:hAnsi="Times New Roman" w:cs="Times New Roman"/>
          <w:color w:val="000000"/>
          <w:sz w:val="24"/>
          <w:szCs w:val="24"/>
        </w:rPr>
        <w:t>Investičný fond s premenlivým základným imaním</w:t>
      </w:r>
      <w:r>
        <w:rPr>
          <w:rFonts w:ascii="TimesNewRomanPSMT" w:hAnsi="TimesNewRomanPSMT" w:cs="TimesNewRomanPSMT"/>
          <w:sz w:val="24"/>
          <w:szCs w:val="24"/>
        </w:rPr>
        <w:t xml:space="preserve"> nemôže zmeniť predmet činnosti; za zmenu predmetu činnosti sa nepovažuje zmena povolenia podľa § 28 a povolenia podľa § 28a schválená Národnou bankou Slovenska.</w:t>
      </w:r>
    </w:p>
    <w:p w:rsidR="00C40A68" w:rsidP="00C40A68">
      <w:pPr>
        <w:autoSpaceDE w:val="0"/>
        <w:autoSpaceDN w:val="0"/>
        <w:bidi w:val="0"/>
        <w:adjustRightInd w:val="0"/>
        <w:spacing w:after="0" w:line="240" w:lineRule="auto"/>
        <w:ind w:firstLine="708"/>
        <w:jc w:val="both"/>
        <w:rPr>
          <w:rFonts w:ascii="TimesNewRomanPSMT" w:hAnsi="TimesNewRomanPSMT" w:cs="TimesNewRomanPSMT"/>
          <w:sz w:val="24"/>
          <w:szCs w:val="24"/>
        </w:rPr>
      </w:pPr>
    </w:p>
    <w:p w:rsidR="00C40A68" w:rsidP="00C40A68">
      <w:pPr>
        <w:autoSpaceDE w:val="0"/>
        <w:autoSpaceDN w:val="0"/>
        <w:bidi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(2) Zmena právnej formy i</w:t>
      </w:r>
      <w:r w:rsidRPr="00465633">
        <w:rPr>
          <w:rFonts w:ascii="Times New Roman" w:hAnsi="Times New Roman" w:cs="Times New Roman"/>
          <w:color w:val="000000"/>
          <w:sz w:val="24"/>
          <w:szCs w:val="24"/>
        </w:rPr>
        <w:t>nvestičn</w:t>
      </w:r>
      <w:r>
        <w:rPr>
          <w:rFonts w:ascii="Times New Roman" w:hAnsi="Times New Roman" w:cs="Times New Roman"/>
          <w:color w:val="000000"/>
          <w:sz w:val="24"/>
          <w:szCs w:val="24"/>
        </w:rPr>
        <w:t>ého</w:t>
      </w:r>
      <w:r w:rsidRPr="00465633">
        <w:rPr>
          <w:rFonts w:ascii="Times New Roman" w:hAnsi="Times New Roman" w:cs="Times New Roman"/>
          <w:color w:val="000000"/>
          <w:sz w:val="24"/>
          <w:szCs w:val="24"/>
        </w:rPr>
        <w:t xml:space="preserve"> fond</w:t>
      </w:r>
      <w:r>
        <w:rPr>
          <w:rFonts w:ascii="Times New Roman" w:hAnsi="Times New Roman" w:cs="Times New Roman"/>
          <w:color w:val="000000"/>
          <w:sz w:val="24"/>
          <w:szCs w:val="24"/>
        </w:rPr>
        <w:t>u</w:t>
      </w:r>
      <w:r w:rsidRPr="00465633">
        <w:rPr>
          <w:rFonts w:ascii="Times New Roman" w:hAnsi="Times New Roman" w:cs="Times New Roman"/>
          <w:color w:val="000000"/>
          <w:sz w:val="24"/>
          <w:szCs w:val="24"/>
        </w:rPr>
        <w:t xml:space="preserve"> s premenlivým základným imaním</w:t>
      </w:r>
      <w:r>
        <w:rPr>
          <w:rFonts w:ascii="TimesNewRomanPSMT" w:hAnsi="TimesNewRomanPSMT" w:cs="TimesNewRomanPSMT"/>
          <w:sz w:val="24"/>
          <w:szCs w:val="24"/>
        </w:rPr>
        <w:t xml:space="preserve">  je možná len  </w:t>
      </w:r>
      <w:r>
        <w:rPr>
          <w:rFonts w:ascii="TimesNewRomanPSMT" w:hAnsi="TimesNewRomanPSMT" w:cs="TimesNewRomanPSMT"/>
          <w:sz w:val="24"/>
          <w:szCs w:val="24"/>
        </w:rPr>
        <w:t>pri zlúčení alebo splynutí s iným fondom</w:t>
      </w:r>
      <w:r>
        <w:rPr>
          <w:rFonts w:ascii="TimesNewRomanPSMT" w:hAnsi="TimesNewRomanPSMT" w:cs="TimesNewRomanPSMT"/>
          <w:sz w:val="24"/>
          <w:szCs w:val="24"/>
        </w:rPr>
        <w:t>.</w:t>
      </w:r>
    </w:p>
    <w:p w:rsidR="00C40A68" w:rsidP="00C40A68">
      <w:pPr>
        <w:autoSpaceDE w:val="0"/>
        <w:autoSpaceDN w:val="0"/>
        <w:bidi w:val="0"/>
        <w:adjustRightInd w:val="0"/>
        <w:spacing w:after="0" w:line="240" w:lineRule="auto"/>
        <w:jc w:val="both"/>
        <w:rPr>
          <w:rFonts w:ascii="TimesNewRomanPSMT" w:hAnsi="TimesNewRomanPSMT" w:cs="TimesNewRomanPSMT"/>
          <w:sz w:val="24"/>
          <w:szCs w:val="24"/>
        </w:rPr>
      </w:pPr>
    </w:p>
    <w:p w:rsidR="00C40A68" w:rsidP="00C40A68">
      <w:pPr>
        <w:autoSpaceDE w:val="0"/>
        <w:autoSpaceDN w:val="0"/>
        <w:bidi w:val="0"/>
        <w:adjustRightInd w:val="0"/>
        <w:spacing w:after="0" w:line="240" w:lineRule="auto"/>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 26</w:t>
      </w:r>
      <w:r>
        <w:rPr>
          <w:rFonts w:ascii="Times New Roman" w:hAnsi="Times New Roman" w:cs="Times New Roman"/>
          <w:color w:val="000000"/>
          <w:sz w:val="24"/>
          <w:szCs w:val="24"/>
        </w:rPr>
        <w:t>i</w:t>
      </w:r>
    </w:p>
    <w:p w:rsidR="00C40A68" w:rsidP="00C40A68">
      <w:pPr>
        <w:autoSpaceDE w:val="0"/>
        <w:autoSpaceDN w:val="0"/>
        <w:bidi w:val="0"/>
        <w:adjustRightInd w:val="0"/>
        <w:spacing w:after="0" w:line="240" w:lineRule="auto"/>
        <w:jc w:val="center"/>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(1) Valné zhromaždenie i</w:t>
      </w:r>
      <w:r w:rsidRPr="00465633">
        <w:rPr>
          <w:rFonts w:ascii="Times New Roman" w:hAnsi="Times New Roman" w:cs="Times New Roman"/>
          <w:color w:val="000000"/>
          <w:sz w:val="24"/>
          <w:szCs w:val="24"/>
        </w:rPr>
        <w:t>nvestičn</w:t>
      </w:r>
      <w:r>
        <w:rPr>
          <w:rFonts w:ascii="Times New Roman" w:hAnsi="Times New Roman" w:cs="Times New Roman"/>
          <w:color w:val="000000"/>
          <w:sz w:val="24"/>
          <w:szCs w:val="24"/>
        </w:rPr>
        <w:t>ého</w:t>
      </w:r>
      <w:r w:rsidRPr="00465633">
        <w:rPr>
          <w:rFonts w:ascii="Times New Roman" w:hAnsi="Times New Roman" w:cs="Times New Roman"/>
          <w:color w:val="000000"/>
          <w:sz w:val="24"/>
          <w:szCs w:val="24"/>
        </w:rPr>
        <w:t xml:space="preserve"> fond</w:t>
      </w:r>
      <w:r>
        <w:rPr>
          <w:rFonts w:ascii="Times New Roman" w:hAnsi="Times New Roman" w:cs="Times New Roman"/>
          <w:color w:val="000000"/>
          <w:sz w:val="24"/>
          <w:szCs w:val="24"/>
        </w:rPr>
        <w:t>u</w:t>
      </w:r>
      <w:r w:rsidRPr="00465633">
        <w:rPr>
          <w:rFonts w:ascii="Times New Roman" w:hAnsi="Times New Roman" w:cs="Times New Roman"/>
          <w:color w:val="000000"/>
          <w:sz w:val="24"/>
          <w:szCs w:val="24"/>
        </w:rPr>
        <w:t xml:space="preserve"> s premenlivým základným</w:t>
      </w:r>
      <w:r>
        <w:rPr>
          <w:rFonts w:ascii="Times New Roman" w:hAnsi="Times New Roman" w:cs="Times New Roman"/>
          <w:color w:val="000000"/>
          <w:sz w:val="24"/>
          <w:szCs w:val="24"/>
        </w:rPr>
        <w:t xml:space="preserve"> imaním môže rozhodnúť o zrušení správcovskej spoločnosti s likvidáciou až po nadobudnutí právoplatnosti rozhodnutia, ktorým bol udelený predchádzajúci súhlas Národnej banky Slovenska na vrátenie povolenia podľa § 28, 28a, 84 alebo § 121.   </w:t>
      </w:r>
    </w:p>
    <w:p w:rsidR="00C40A68" w:rsidP="00C40A68">
      <w:pPr>
        <w:autoSpaceDE w:val="0"/>
        <w:autoSpaceDN w:val="0"/>
        <w:bidi w:val="0"/>
        <w:adjustRightInd w:val="0"/>
        <w:spacing w:after="0" w:line="240" w:lineRule="auto"/>
        <w:ind w:firstLine="284"/>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(2) Na likvidáciu i</w:t>
      </w:r>
      <w:r w:rsidRPr="00465633">
        <w:rPr>
          <w:rFonts w:ascii="Times New Roman" w:hAnsi="Times New Roman" w:cs="Times New Roman"/>
          <w:color w:val="000000"/>
          <w:sz w:val="24"/>
          <w:szCs w:val="24"/>
        </w:rPr>
        <w:t>nvestičn</w:t>
      </w:r>
      <w:r>
        <w:rPr>
          <w:rFonts w:ascii="Times New Roman" w:hAnsi="Times New Roman" w:cs="Times New Roman"/>
          <w:color w:val="000000"/>
          <w:sz w:val="24"/>
          <w:szCs w:val="24"/>
        </w:rPr>
        <w:t>ého</w:t>
      </w:r>
      <w:r w:rsidRPr="00465633">
        <w:rPr>
          <w:rFonts w:ascii="Times New Roman" w:hAnsi="Times New Roman" w:cs="Times New Roman"/>
          <w:color w:val="000000"/>
          <w:sz w:val="24"/>
          <w:szCs w:val="24"/>
        </w:rPr>
        <w:t xml:space="preserve"> fond</w:t>
      </w:r>
      <w:r>
        <w:rPr>
          <w:rFonts w:ascii="Times New Roman" w:hAnsi="Times New Roman" w:cs="Times New Roman"/>
          <w:color w:val="000000"/>
          <w:sz w:val="24"/>
          <w:szCs w:val="24"/>
        </w:rPr>
        <w:t>u</w:t>
      </w:r>
      <w:r w:rsidRPr="00465633">
        <w:rPr>
          <w:rFonts w:ascii="Times New Roman" w:hAnsi="Times New Roman" w:cs="Times New Roman"/>
          <w:color w:val="000000"/>
          <w:sz w:val="24"/>
          <w:szCs w:val="24"/>
        </w:rPr>
        <w:t xml:space="preserve"> s premenlivým základným</w:t>
      </w:r>
      <w:r>
        <w:rPr>
          <w:rFonts w:ascii="Times New Roman" w:hAnsi="Times New Roman" w:cs="Times New Roman"/>
          <w:color w:val="000000"/>
          <w:sz w:val="24"/>
          <w:szCs w:val="24"/>
        </w:rPr>
        <w:t xml:space="preserve"> imaním sa použijú ustanovenia Obchodného zákonníka. Likvidátor je povinný poskytnúť súčinnosť Národnej banke Slovenska.“.</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0" w:firstLine="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27 ods. 2 písm. b) </w:t>
      </w:r>
      <w:r>
        <w:rPr>
          <w:rFonts w:ascii="Times New Roman" w:hAnsi="Times New Roman" w:cs="Times New Roman"/>
          <w:color w:val="000000"/>
          <w:sz w:val="24"/>
          <w:szCs w:val="24"/>
        </w:rPr>
        <w:t>siedmom bode</w:t>
      </w:r>
      <w:r w:rsidRPr="00465633">
        <w:rPr>
          <w:rFonts w:ascii="Times New Roman" w:hAnsi="Times New Roman" w:cs="Times New Roman"/>
          <w:color w:val="000000"/>
          <w:sz w:val="24"/>
          <w:szCs w:val="24"/>
        </w:rPr>
        <w:t xml:space="preserve"> sa za slovo „vyplácanie“ vkladajú slová „alebo odkupovanie</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 za slovo „listov“ sa vkladajú slová „alebo akcií“.</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P="00C40A68">
      <w:pPr>
        <w:pStyle w:val="ListParagraph"/>
        <w:numPr>
          <w:numId w:val="1"/>
        </w:numPr>
        <w:bidi w:val="0"/>
        <w:spacing w:after="0"/>
        <w:ind w:left="0" w:firstLine="284"/>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27 ods. 2 písm. b) </w:t>
      </w:r>
      <w:r>
        <w:rPr>
          <w:rFonts w:ascii="Times New Roman" w:hAnsi="Times New Roman" w:cs="Times New Roman"/>
          <w:color w:val="000000"/>
          <w:sz w:val="24"/>
          <w:szCs w:val="24"/>
        </w:rPr>
        <w:t>ôsmy bod znie:</w:t>
      </w:r>
    </w:p>
    <w:p w:rsidR="00C40A68" w:rsidP="00C40A68">
      <w:pPr>
        <w:bidi w:val="0"/>
        <w:spacing w:after="0"/>
        <w:ind w:left="284"/>
        <w:rPr>
          <w:rFonts w:ascii="Times New Roman" w:hAnsi="Times New Roman" w:cs="Times New Roman"/>
          <w:color w:val="000000"/>
          <w:sz w:val="24"/>
          <w:szCs w:val="24"/>
        </w:rPr>
      </w:pPr>
      <w:r>
        <w:rPr>
          <w:rFonts w:ascii="Times New Roman" w:hAnsi="Times New Roman" w:cs="Times New Roman"/>
          <w:color w:val="000000"/>
          <w:sz w:val="24"/>
          <w:szCs w:val="24"/>
        </w:rPr>
        <w:t xml:space="preserve">„8.uzavieranie zmlúv o vydaní, vyplatení, </w:t>
      </w:r>
      <w:r w:rsidRPr="00B33C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odkupovaní cenných papierov fondov a ich vyrovnávanie,“. </w:t>
      </w:r>
    </w:p>
    <w:p w:rsidR="00C40A68" w:rsidRPr="00B33CCD" w:rsidP="00C40A68">
      <w:pPr>
        <w:bidi w:val="0"/>
        <w:spacing w:after="0"/>
        <w:ind w:left="284"/>
        <w:rPr>
          <w:rFonts w:ascii="Times New Roman" w:hAnsi="Times New Roman" w:cs="Times New Roman"/>
          <w:color w:val="000000"/>
          <w:sz w:val="24"/>
          <w:szCs w:val="24"/>
        </w:rPr>
      </w:pPr>
    </w:p>
    <w:p w:rsidR="00C40A68" w:rsidRPr="00465633" w:rsidP="00C40A68">
      <w:pPr>
        <w:pStyle w:val="ListParagraph"/>
        <w:numPr>
          <w:numId w:val="1"/>
        </w:numPr>
        <w:bidi w:val="0"/>
        <w:ind w:left="0" w:firstLine="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27 ods. 2 písm. c) sa  za slovo „listov“  vkladajú slová „alebo akcií“.</w:t>
      </w:r>
    </w:p>
    <w:p w:rsidR="00C40A68" w:rsidRPr="00465633" w:rsidP="00C40A68">
      <w:pPr>
        <w:numPr>
          <w:numId w:val="1"/>
        </w:numPr>
        <w:autoSpaceDE w:val="0"/>
        <w:autoSpaceDN w:val="0"/>
        <w:bidi w:val="0"/>
        <w:adjustRightInd w:val="0"/>
        <w:spacing w:after="0" w:line="240" w:lineRule="auto"/>
        <w:ind w:left="0" w:firstLine="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27 ods. 3  písm. c) sa slová „podielových listov vydávaných správcovskými spoločnosťami“ nahrádzajú slovami „cenných papierov</w:t>
      </w:r>
      <w:r>
        <w:rPr>
          <w:rFonts w:ascii="Times New Roman" w:hAnsi="Times New Roman" w:cs="Times New Roman"/>
          <w:color w:val="000000"/>
          <w:sz w:val="24"/>
          <w:szCs w:val="24"/>
        </w:rPr>
        <w:t xml:space="preserve"> fondov</w:t>
      </w: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685B65" w:rsidP="00C40A68">
      <w:pPr>
        <w:pStyle w:val="ListParagraph"/>
        <w:numPr>
          <w:numId w:val="1"/>
        </w:numPr>
        <w:autoSpaceDE w:val="0"/>
        <w:autoSpaceDN w:val="0"/>
        <w:bidi w:val="0"/>
        <w:adjustRightInd w:val="0"/>
        <w:spacing w:after="0" w:line="240" w:lineRule="auto"/>
        <w:ind w:left="0" w:firstLine="284"/>
        <w:jc w:val="both"/>
        <w:rPr>
          <w:rFonts w:ascii="Times New Roman" w:hAnsi="Times New Roman" w:cs="Times New Roman"/>
          <w:sz w:val="24"/>
          <w:szCs w:val="24"/>
        </w:rPr>
      </w:pPr>
      <w:r w:rsidRPr="00685B65">
        <w:rPr>
          <w:rFonts w:ascii="Times New Roman" w:hAnsi="Times New Roman" w:cs="Times New Roman"/>
          <w:sz w:val="24"/>
          <w:szCs w:val="24"/>
        </w:rPr>
        <w:t xml:space="preserve">Nadpis nad § 28 znie: </w:t>
      </w:r>
      <w:r>
        <w:rPr>
          <w:rFonts w:ascii="Times New Roman" w:hAnsi="Times New Roman" w:cs="Times New Roman"/>
          <w:sz w:val="24"/>
          <w:szCs w:val="24"/>
        </w:rPr>
        <w:t>„</w:t>
      </w:r>
      <w:r w:rsidRPr="00685B65">
        <w:rPr>
          <w:rFonts w:ascii="Times New Roman" w:hAnsi="Times New Roman" w:cs="Times New Roman"/>
          <w:sz w:val="24"/>
          <w:szCs w:val="24"/>
        </w:rPr>
        <w:t>Povolenie na vytváranie a spravovanie štandardných fondov a európskych štandardných fondov</w:t>
      </w:r>
      <w:r>
        <w:rPr>
          <w:rFonts w:ascii="Times New Roman" w:hAnsi="Times New Roman" w:cs="Times New Roman"/>
          <w:sz w:val="24"/>
          <w:szCs w:val="24"/>
        </w:rPr>
        <w:t>“</w:t>
      </w:r>
      <w:r w:rsidRPr="00685B65">
        <w:rPr>
          <w:rFonts w:ascii="Times New Roman" w:hAnsi="Times New Roman" w:cs="Times New Roman"/>
          <w:sz w:val="24"/>
          <w:szCs w:val="24"/>
        </w:rPr>
        <w:t>.</w:t>
      </w:r>
    </w:p>
    <w:p w:rsidR="00C40A68" w:rsidP="00C40A68">
      <w:pPr>
        <w:autoSpaceDE w:val="0"/>
        <w:autoSpaceDN w:val="0"/>
        <w:bidi w:val="0"/>
        <w:adjustRightInd w:val="0"/>
        <w:spacing w:after="0" w:line="240" w:lineRule="auto"/>
        <w:ind w:left="284"/>
        <w:jc w:val="both"/>
        <w:rPr>
          <w:rFonts w:ascii="Times New Roman" w:hAnsi="Times New Roman" w:cs="Times New Roman"/>
          <w:sz w:val="24"/>
          <w:szCs w:val="24"/>
        </w:rPr>
      </w:pPr>
    </w:p>
    <w:p w:rsidR="00C40A68" w:rsidP="00C40A68">
      <w:pPr>
        <w:numPr>
          <w:numId w:val="1"/>
        </w:numPr>
        <w:autoSpaceDE w:val="0"/>
        <w:autoSpaceDN w:val="0"/>
        <w:bidi w:val="0"/>
        <w:adjustRightInd w:val="0"/>
        <w:spacing w:after="0" w:line="240" w:lineRule="auto"/>
        <w:ind w:left="0" w:firstLine="284"/>
        <w:jc w:val="both"/>
        <w:rPr>
          <w:rFonts w:ascii="Times New Roman" w:hAnsi="Times New Roman" w:cs="Times New Roman"/>
          <w:sz w:val="24"/>
          <w:szCs w:val="24"/>
        </w:rPr>
      </w:pPr>
      <w:r w:rsidRPr="00465633">
        <w:rPr>
          <w:rFonts w:ascii="Times New Roman" w:hAnsi="Times New Roman" w:cs="Times New Roman"/>
          <w:sz w:val="24"/>
          <w:szCs w:val="24"/>
        </w:rPr>
        <w:t>V § 28 ods. 1</w:t>
      </w:r>
      <w:r>
        <w:rPr>
          <w:rFonts w:ascii="Times New Roman" w:hAnsi="Times New Roman" w:cs="Times New Roman"/>
          <w:sz w:val="24"/>
          <w:szCs w:val="24"/>
        </w:rPr>
        <w:t xml:space="preserve"> a § 28a ods. 1 </w:t>
      </w:r>
      <w:r w:rsidRPr="00465633">
        <w:rPr>
          <w:rFonts w:ascii="Times New Roman" w:hAnsi="Times New Roman" w:cs="Times New Roman"/>
          <w:sz w:val="24"/>
          <w:szCs w:val="24"/>
        </w:rPr>
        <w:t>sa za slová „</w:t>
      </w:r>
      <w:r w:rsidRPr="00685B65">
        <w:rPr>
          <w:rFonts w:ascii="Times New Roman" w:hAnsi="Times New Roman" w:cs="Times New Roman"/>
          <w:sz w:val="24"/>
          <w:szCs w:val="24"/>
        </w:rPr>
        <w:t>udelení povolenia na</w:t>
      </w:r>
      <w:r w:rsidRPr="00465633">
        <w:rPr>
          <w:rFonts w:ascii="Times New Roman" w:hAnsi="Times New Roman" w:cs="Times New Roman"/>
          <w:sz w:val="24"/>
          <w:szCs w:val="24"/>
        </w:rPr>
        <w:t xml:space="preserve">“ </w:t>
      </w:r>
      <w:r>
        <w:rPr>
          <w:rFonts w:ascii="Times New Roman" w:hAnsi="Times New Roman" w:cs="Times New Roman"/>
          <w:sz w:val="24"/>
          <w:szCs w:val="24"/>
        </w:rPr>
        <w:t>vklada</w:t>
      </w:r>
      <w:r w:rsidRPr="00465633">
        <w:rPr>
          <w:rFonts w:ascii="Times New Roman" w:hAnsi="Times New Roman" w:cs="Times New Roman"/>
          <w:sz w:val="24"/>
          <w:szCs w:val="24"/>
        </w:rPr>
        <w:t>jú slová „</w:t>
      </w:r>
      <w:r w:rsidRPr="00685B65">
        <w:rPr>
          <w:rFonts w:ascii="Times New Roman" w:hAnsi="Times New Roman" w:cs="Times New Roman"/>
          <w:sz w:val="24"/>
          <w:szCs w:val="24"/>
        </w:rPr>
        <w:t>vytváranie a</w:t>
      </w:r>
      <w:r w:rsidRPr="00465633">
        <w:rPr>
          <w:rFonts w:ascii="Times New Roman" w:hAnsi="Times New Roman" w:cs="Times New Roman"/>
          <w:sz w:val="24"/>
          <w:szCs w:val="24"/>
        </w:rPr>
        <w:t>“.</w:t>
      </w:r>
    </w:p>
    <w:p w:rsidR="00C40A68" w:rsidP="00C40A68">
      <w:pPr>
        <w:autoSpaceDE w:val="0"/>
        <w:autoSpaceDN w:val="0"/>
        <w:bidi w:val="0"/>
        <w:adjustRightInd w:val="0"/>
        <w:spacing w:after="0" w:line="240" w:lineRule="auto"/>
        <w:jc w:val="both"/>
        <w:rPr>
          <w:rFonts w:ascii="Times New Roman" w:hAnsi="Times New Roman" w:cs="Times New Roman"/>
          <w:sz w:val="24"/>
          <w:szCs w:val="24"/>
        </w:rPr>
      </w:pPr>
    </w:p>
    <w:p w:rsidR="00C40A68" w:rsidP="00C40A68">
      <w:pPr>
        <w:autoSpaceDE w:val="0"/>
        <w:autoSpaceDN w:val="0"/>
        <w:bidi w:val="0"/>
        <w:adjustRightInd w:val="0"/>
        <w:spacing w:after="0" w:line="240" w:lineRule="auto"/>
        <w:jc w:val="both"/>
        <w:rPr>
          <w:rFonts w:ascii="Times New Roman" w:hAnsi="Times New Roman" w:cs="Times New Roman"/>
          <w:sz w:val="24"/>
          <w:szCs w:val="24"/>
        </w:rPr>
      </w:pPr>
    </w:p>
    <w:p w:rsidR="00C40A68" w:rsidP="00C40A68">
      <w:pPr>
        <w:numPr>
          <w:numId w:val="1"/>
        </w:numPr>
        <w:autoSpaceDE w:val="0"/>
        <w:autoSpaceDN w:val="0"/>
        <w:bidi w:val="0"/>
        <w:adjustRightInd w:val="0"/>
        <w:spacing w:after="0" w:line="240" w:lineRule="auto"/>
        <w:ind w:left="502"/>
        <w:jc w:val="both"/>
        <w:rPr>
          <w:rFonts w:ascii="Times New Roman" w:hAnsi="Times New Roman" w:cs="Times New Roman"/>
          <w:sz w:val="24"/>
          <w:szCs w:val="24"/>
        </w:rPr>
      </w:pPr>
      <w:r w:rsidRPr="00465633">
        <w:rPr>
          <w:rFonts w:ascii="Times New Roman" w:hAnsi="Times New Roman" w:cs="Times New Roman"/>
          <w:sz w:val="24"/>
          <w:szCs w:val="24"/>
        </w:rPr>
        <w:t xml:space="preserve">V § 28 ods. </w:t>
      </w:r>
      <w:r>
        <w:rPr>
          <w:rFonts w:ascii="Times New Roman" w:hAnsi="Times New Roman" w:cs="Times New Roman"/>
          <w:sz w:val="24"/>
          <w:szCs w:val="24"/>
        </w:rPr>
        <w:t>8</w:t>
      </w:r>
      <w:r w:rsidRPr="00465633">
        <w:rPr>
          <w:rFonts w:ascii="Times New Roman" w:hAnsi="Times New Roman" w:cs="Times New Roman"/>
          <w:sz w:val="24"/>
          <w:szCs w:val="24"/>
        </w:rPr>
        <w:t xml:space="preserve"> sa slová „</w:t>
      </w:r>
      <w:r>
        <w:rPr>
          <w:rFonts w:ascii="Times New Roman" w:hAnsi="Times New Roman" w:cs="Times New Roman"/>
          <w:sz w:val="24"/>
          <w:szCs w:val="24"/>
        </w:rPr>
        <w:t xml:space="preserve">výkon funkcie riadenia“  nahrádzajú </w:t>
      </w:r>
      <w:r w:rsidRPr="00465633">
        <w:rPr>
          <w:rFonts w:ascii="Times New Roman" w:hAnsi="Times New Roman" w:cs="Times New Roman"/>
          <w:sz w:val="24"/>
          <w:szCs w:val="24"/>
        </w:rPr>
        <w:t>slov</w:t>
      </w:r>
      <w:r>
        <w:rPr>
          <w:rFonts w:ascii="Times New Roman" w:hAnsi="Times New Roman" w:cs="Times New Roman"/>
          <w:sz w:val="24"/>
          <w:szCs w:val="24"/>
        </w:rPr>
        <w:t>om</w:t>
      </w:r>
      <w:r w:rsidRPr="00465633">
        <w:rPr>
          <w:rFonts w:ascii="Times New Roman" w:hAnsi="Times New Roman" w:cs="Times New Roman"/>
          <w:sz w:val="24"/>
          <w:szCs w:val="24"/>
        </w:rPr>
        <w:t xml:space="preserve"> „</w:t>
      </w:r>
      <w:r>
        <w:rPr>
          <w:rFonts w:ascii="Times New Roman" w:hAnsi="Times New Roman" w:cs="Times New Roman"/>
          <w:sz w:val="24"/>
          <w:szCs w:val="24"/>
        </w:rPr>
        <w:t>riadenie</w:t>
      </w:r>
      <w:r w:rsidRPr="00465633">
        <w:rPr>
          <w:rFonts w:ascii="Times New Roman" w:hAnsi="Times New Roman" w:cs="Times New Roman"/>
          <w:sz w:val="24"/>
          <w:szCs w:val="24"/>
        </w:rPr>
        <w:t>“.</w:t>
      </w:r>
    </w:p>
    <w:p w:rsidR="00C40A68" w:rsidP="00C40A68">
      <w:pPr>
        <w:autoSpaceDE w:val="0"/>
        <w:autoSpaceDN w:val="0"/>
        <w:bidi w:val="0"/>
        <w:adjustRightInd w:val="0"/>
        <w:spacing w:after="0" w:line="240" w:lineRule="auto"/>
        <w:jc w:val="both"/>
        <w:rPr>
          <w:rFonts w:ascii="Times New Roman" w:hAnsi="Times New Roman" w:cs="Times New Roman"/>
          <w:sz w:val="24"/>
          <w:szCs w:val="24"/>
        </w:rPr>
      </w:pPr>
    </w:p>
    <w:p w:rsidR="00C40A68" w:rsidRPr="00465633" w:rsidP="00C40A68">
      <w:pPr>
        <w:numPr>
          <w:numId w:val="1"/>
        </w:numPr>
        <w:autoSpaceDE w:val="0"/>
        <w:autoSpaceDN w:val="0"/>
        <w:bidi w:val="0"/>
        <w:adjustRightInd w:val="0"/>
        <w:spacing w:after="0" w:line="240" w:lineRule="auto"/>
        <w:ind w:left="0" w:firstLine="284"/>
        <w:jc w:val="both"/>
        <w:rPr>
          <w:rFonts w:ascii="Times New Roman" w:hAnsi="Times New Roman" w:cs="Times New Roman"/>
          <w:sz w:val="24"/>
          <w:szCs w:val="24"/>
        </w:rPr>
      </w:pPr>
      <w:r w:rsidRPr="00465633">
        <w:rPr>
          <w:rFonts w:ascii="Times New Roman" w:hAnsi="Times New Roman" w:cs="Times New Roman"/>
          <w:sz w:val="24"/>
          <w:szCs w:val="24"/>
        </w:rPr>
        <w:t xml:space="preserve">Nadpis § 28a znie: </w:t>
      </w:r>
      <w:r>
        <w:rPr>
          <w:rFonts w:ascii="Times New Roman" w:hAnsi="Times New Roman" w:cs="Times New Roman"/>
          <w:sz w:val="24"/>
          <w:szCs w:val="24"/>
        </w:rPr>
        <w:t>„</w:t>
      </w:r>
      <w:r w:rsidRPr="00465633">
        <w:rPr>
          <w:rFonts w:ascii="Times New Roman" w:hAnsi="Times New Roman" w:cs="Times New Roman"/>
          <w:sz w:val="24"/>
          <w:szCs w:val="24"/>
        </w:rPr>
        <w:t>Povolenie na vytváranie a spravovanie alternatívnych investičných fondov a zahraničných alternatív</w:t>
      </w:r>
      <w:r>
        <w:rPr>
          <w:rFonts w:ascii="Times New Roman" w:hAnsi="Times New Roman" w:cs="Times New Roman"/>
          <w:sz w:val="24"/>
          <w:szCs w:val="24"/>
        </w:rPr>
        <w:t>nych investičných fondov“.</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p>
    <w:p w:rsidR="00C40A68" w:rsidP="00C40A68">
      <w:pPr>
        <w:numPr>
          <w:numId w:val="1"/>
        </w:numPr>
        <w:autoSpaceDE w:val="0"/>
        <w:autoSpaceDN w:val="0"/>
        <w:bidi w:val="0"/>
        <w:adjustRightInd w:val="0"/>
        <w:spacing w:after="0" w:line="240" w:lineRule="auto"/>
        <w:ind w:left="0" w:firstLine="284"/>
        <w:jc w:val="both"/>
        <w:rPr>
          <w:rFonts w:ascii="Arial" w:hAnsi="Arial" w:cs="Arial"/>
          <w:sz w:val="16"/>
          <w:szCs w:val="16"/>
        </w:rPr>
      </w:pPr>
      <w:r>
        <w:rPr>
          <w:rFonts w:ascii="Times New Roman" w:hAnsi="Times New Roman" w:cs="Times New Roman"/>
          <w:color w:val="000000"/>
          <w:sz w:val="24"/>
          <w:szCs w:val="24"/>
        </w:rPr>
        <w:t>V § 28a ods. 4 písm. d) sa na konci pripájajú tieto slová: „</w:t>
      </w:r>
      <w:r w:rsidRPr="00685B65">
        <w:rPr>
          <w:rFonts w:ascii="Times New Roman" w:hAnsi="Times New Roman" w:cs="Times New Roman"/>
          <w:color w:val="000000"/>
          <w:sz w:val="24"/>
          <w:szCs w:val="24"/>
        </w:rPr>
        <w:t>na zabezpečenie plnenia pravidiel činnosti vrátane návrhu pravidiel činnosti vo vzťahu ku kli</w:t>
      </w:r>
      <w:r w:rsidRPr="00BF3C04">
        <w:rPr>
          <w:rFonts w:ascii="Times New Roman" w:hAnsi="Times New Roman" w:cs="Times New Roman"/>
          <w:color w:val="000000"/>
          <w:sz w:val="24"/>
          <w:szCs w:val="24"/>
        </w:rPr>
        <w:t>entom podľa osobitného predpisu</w:t>
      </w:r>
      <w:r>
        <w:rPr>
          <w:rFonts w:ascii="Times New Roman" w:hAnsi="Times New Roman" w:cs="Times New Roman"/>
          <w:color w:val="000000"/>
          <w:sz w:val="24"/>
          <w:szCs w:val="24"/>
        </w:rPr>
        <w:t>,</w:t>
      </w:r>
      <w:r w:rsidRPr="001D41FD">
        <w:rPr>
          <w:rFonts w:ascii="Times New Roman" w:hAnsi="Times New Roman" w:cs="Times New Roman"/>
          <w:color w:val="000000"/>
          <w:sz w:val="24"/>
          <w:szCs w:val="24"/>
          <w:vertAlign w:val="superscript"/>
        </w:rPr>
        <w:t>20</w:t>
      </w:r>
      <w:r w:rsidRPr="00685B65">
        <w:rPr>
          <w:rFonts w:ascii="Times New Roman" w:hAnsi="Times New Roman" w:cs="Times New Roman"/>
          <w:color w:val="000000"/>
          <w:sz w:val="24"/>
          <w:szCs w:val="24"/>
        </w:rPr>
        <w:t xml:space="preserve">) ak plánuje vykonávať aj činnosti podľa </w:t>
      </w:r>
      <w:hyperlink r:id="rId4" w:history="1">
        <w:r w:rsidRPr="00685B65">
          <w:rPr>
            <w:rFonts w:ascii="Times New Roman" w:hAnsi="Times New Roman" w:cs="Times New Roman"/>
            <w:color w:val="000000"/>
            <w:sz w:val="24"/>
            <w:szCs w:val="24"/>
          </w:rPr>
          <w:t>§ 27 ods. 6</w:t>
        </w:r>
      </w:hyperlink>
      <w:r>
        <w:rPr>
          <w:rFonts w:ascii="Times New Roman" w:hAnsi="Times New Roman" w:cs="Times New Roman"/>
          <w:color w:val="000000"/>
          <w:sz w:val="24"/>
          <w:szCs w:val="24"/>
        </w:rPr>
        <w:t xml:space="preserve"> a na zabezpečenie plnenia povinností podľa tohto zákona,“.</w:t>
      </w:r>
    </w:p>
    <w:p w:rsidR="00C40A68" w:rsidP="00C40A68">
      <w:pPr>
        <w:autoSpaceDE w:val="0"/>
        <w:autoSpaceDN w:val="0"/>
        <w:bidi w:val="0"/>
        <w:adjustRightInd w:val="0"/>
        <w:spacing w:after="0" w:line="240" w:lineRule="auto"/>
        <w:ind w:left="284"/>
        <w:jc w:val="both"/>
        <w:rPr>
          <w:rFonts w:ascii="Arial" w:hAnsi="Arial" w:cs="Arial"/>
          <w:sz w:val="16"/>
          <w:szCs w:val="16"/>
        </w:rPr>
      </w:pPr>
    </w:p>
    <w:p w:rsidR="00C40A68" w:rsidP="00C40A68">
      <w:pPr>
        <w:numPr>
          <w:numId w:val="1"/>
        </w:numPr>
        <w:autoSpaceDE w:val="0"/>
        <w:autoSpaceDN w:val="0"/>
        <w:bidi w:val="0"/>
        <w:adjustRightInd w:val="0"/>
        <w:spacing w:after="0" w:line="240" w:lineRule="auto"/>
        <w:ind w:left="0" w:firstLine="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28a ods. 4 sa </w:t>
      </w:r>
      <w:r>
        <w:rPr>
          <w:rFonts w:ascii="Times New Roman" w:hAnsi="Times New Roman" w:cs="Times New Roman"/>
          <w:color w:val="000000"/>
          <w:sz w:val="24"/>
          <w:szCs w:val="24"/>
        </w:rPr>
        <w:t>vypúšťajú písmená e) a  f).</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Doterajšie písmená g) až l) sa označujú ako písmená e) až j).</w:t>
      </w:r>
    </w:p>
    <w:p w:rsidR="00C40A68" w:rsidP="00C40A68">
      <w:pPr>
        <w:pStyle w:val="ListParagraph"/>
        <w:bidi w:val="0"/>
        <w:rPr>
          <w:rFonts w:ascii="Times New Roman" w:hAnsi="Times New Roman" w:cs="Times New Roman"/>
          <w:color w:val="000000"/>
          <w:sz w:val="24"/>
          <w:szCs w:val="24"/>
        </w:rPr>
      </w:pPr>
    </w:p>
    <w:p w:rsidR="00C40A68" w:rsidRPr="00C12C42" w:rsidP="00C40A68">
      <w:pPr>
        <w:pStyle w:val="ListParagraph"/>
        <w:numPr>
          <w:numId w:val="1"/>
        </w:numPr>
        <w:bidi w:val="0"/>
        <w:ind w:left="502"/>
        <w:rPr>
          <w:rFonts w:ascii="Times New Roman" w:hAnsi="Times New Roman" w:cs="Times New Roman"/>
          <w:color w:val="000000"/>
          <w:sz w:val="24"/>
          <w:szCs w:val="24"/>
        </w:rPr>
      </w:pPr>
      <w:r w:rsidRPr="00C12C42">
        <w:rPr>
          <w:rFonts w:ascii="Times New Roman" w:hAnsi="Times New Roman" w:cs="Times New Roman"/>
          <w:color w:val="000000"/>
          <w:sz w:val="24"/>
          <w:szCs w:val="24"/>
        </w:rPr>
        <w:t>V § 28a ods. 5 sa slová  „písm. c), e) g) a písm.</w:t>
      </w:r>
      <w:r>
        <w:rPr>
          <w:rFonts w:ascii="Times New Roman" w:hAnsi="Times New Roman" w:cs="Times New Roman"/>
          <w:color w:val="000000"/>
          <w:sz w:val="24"/>
          <w:szCs w:val="24"/>
        </w:rPr>
        <w:t xml:space="preserve"> </w:t>
      </w:r>
      <w:r w:rsidRPr="00C12C42">
        <w:rPr>
          <w:rFonts w:ascii="Times New Roman" w:hAnsi="Times New Roman" w:cs="Times New Roman"/>
          <w:color w:val="000000"/>
          <w:sz w:val="24"/>
          <w:szCs w:val="24"/>
        </w:rPr>
        <w:t xml:space="preserve">l)“ nahrádzajú slovami „písm. c), </w:t>
      </w:r>
      <w:r>
        <w:rPr>
          <w:rFonts w:ascii="Times New Roman" w:hAnsi="Times New Roman" w:cs="Times New Roman"/>
          <w:color w:val="000000"/>
          <w:sz w:val="24"/>
          <w:szCs w:val="24"/>
        </w:rPr>
        <w:t xml:space="preserve">d), </w:t>
      </w:r>
      <w:r w:rsidRPr="00C12C42">
        <w:rPr>
          <w:rFonts w:ascii="Times New Roman" w:hAnsi="Times New Roman" w:cs="Times New Roman"/>
          <w:color w:val="000000"/>
          <w:sz w:val="24"/>
          <w:szCs w:val="24"/>
        </w:rPr>
        <w:t>e) a </w:t>
      </w:r>
      <w:r>
        <w:rPr>
          <w:rFonts w:ascii="Times New Roman" w:hAnsi="Times New Roman" w:cs="Times New Roman"/>
          <w:color w:val="000000"/>
          <w:sz w:val="24"/>
          <w:szCs w:val="24"/>
        </w:rPr>
        <w:t>j</w:t>
      </w:r>
      <w:r w:rsidRPr="00C12C42">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40A68"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p>
    <w:p w:rsidR="00C40A68" w:rsidRPr="00685B65" w:rsidP="00C40A68">
      <w:pPr>
        <w:numPr>
          <w:numId w:val="1"/>
        </w:numPr>
        <w:autoSpaceDE w:val="0"/>
        <w:autoSpaceDN w:val="0"/>
        <w:bidi w:val="0"/>
        <w:adjustRightInd w:val="0"/>
        <w:spacing w:after="0" w:line="240" w:lineRule="auto"/>
        <w:ind w:left="0"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30</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 odsek 2 dopĺňa</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písmenom e), ktoré znie:</w:t>
      </w:r>
    </w:p>
    <w:p w:rsidR="00C40A68" w:rsidP="00C40A68">
      <w:pPr>
        <w:autoSpaceDE w:val="0"/>
        <w:autoSpaceDN w:val="0"/>
        <w:bidi w:val="0"/>
        <w:adjustRightInd w:val="0"/>
        <w:spacing w:after="0" w:line="240" w:lineRule="auto"/>
        <w:ind w:left="1418"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 schválenie stanov, ak sa povolenie udeľuje investičnému fondu s premenlivým základným imaním.“. </w:t>
      </w:r>
    </w:p>
    <w:p w:rsidR="00C40A68" w:rsidP="00C40A68">
      <w:pPr>
        <w:autoSpaceDE w:val="0"/>
        <w:autoSpaceDN w:val="0"/>
        <w:bidi w:val="0"/>
        <w:adjustRightInd w:val="0"/>
        <w:spacing w:after="0" w:line="240" w:lineRule="auto"/>
        <w:ind w:left="1418" w:hanging="709"/>
        <w:jc w:val="both"/>
        <w:rPr>
          <w:rFonts w:ascii="Times New Roman" w:hAnsi="Times New Roman" w:cs="Times New Roman"/>
          <w:color w:val="000000"/>
          <w:sz w:val="24"/>
          <w:szCs w:val="24"/>
        </w:rPr>
      </w:pPr>
    </w:p>
    <w:p w:rsidR="00C40A68" w:rsidRPr="00B33CCD"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r w:rsidRPr="00465633">
        <w:rPr>
          <w:rFonts w:ascii="Times New Roman" w:hAnsi="Times New Roman" w:cs="Times New Roman"/>
          <w:color w:val="000000"/>
          <w:sz w:val="24"/>
          <w:szCs w:val="24"/>
        </w:rPr>
        <w:t xml:space="preserve">§ 30 ods. 3 písm. c) </w:t>
      </w:r>
      <w:r>
        <w:rPr>
          <w:rFonts w:ascii="Times New Roman" w:hAnsi="Times New Roman" w:cs="Times New Roman"/>
          <w:color w:val="000000"/>
          <w:sz w:val="24"/>
          <w:szCs w:val="24"/>
        </w:rPr>
        <w:t xml:space="preserve">sa slová </w:t>
      </w:r>
      <w:r w:rsidRPr="00465633">
        <w:rPr>
          <w:rFonts w:ascii="Times New Roman" w:hAnsi="Times New Roman" w:cs="Times New Roman"/>
          <w:color w:val="000000"/>
          <w:sz w:val="24"/>
          <w:szCs w:val="24"/>
        </w:rPr>
        <w:t> </w:t>
      </w:r>
      <w:r>
        <w:rPr>
          <w:rFonts w:ascii="Times New Roman" w:hAnsi="Times New Roman" w:cs="Times New Roman"/>
          <w:color w:val="000000"/>
          <w:sz w:val="24"/>
          <w:szCs w:val="24"/>
        </w:rPr>
        <w:t>„</w:t>
      </w:r>
      <w:r w:rsidRPr="00685B65">
        <w:rPr>
          <w:rFonts w:ascii="Times New Roman" w:hAnsi="Times New Roman" w:cs="Times New Roman"/>
          <w:color w:val="000000"/>
          <w:sz w:val="24"/>
          <w:szCs w:val="24"/>
        </w:rPr>
        <w:t>rozhodnutie</w:t>
      </w:r>
      <w:r>
        <w:rPr>
          <w:rFonts w:ascii="Times New Roman" w:hAnsi="Times New Roman" w:cs="Times New Roman"/>
          <w:color w:val="000000"/>
          <w:sz w:val="24"/>
          <w:szCs w:val="24"/>
        </w:rPr>
        <w:t xml:space="preserve">, ktoré sa predpokladá v právne záväznom akte“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nahrádzajú slovami „rozhodnutie podľa právne záväzného aktu“</w:t>
      </w:r>
      <w:r w:rsidRPr="00465633">
        <w:rPr>
          <w:rFonts w:ascii="Arial" w:hAnsi="Arial" w:cs="Arial"/>
          <w:sz w:val="16"/>
          <w:szCs w:val="16"/>
        </w:rPr>
        <w:t>.</w:t>
      </w:r>
    </w:p>
    <w:p w:rsidR="00C40A68" w:rsidP="00C40A68">
      <w:pPr>
        <w:autoSpaceDE w:val="0"/>
        <w:autoSpaceDN w:val="0"/>
        <w:bidi w:val="0"/>
        <w:adjustRightInd w:val="0"/>
        <w:spacing w:after="0" w:line="240" w:lineRule="auto"/>
        <w:ind w:left="1418" w:hanging="709"/>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left="1560" w:hanging="851"/>
        <w:jc w:val="both"/>
        <w:rPr>
          <w:rFonts w:ascii="Times New Roman" w:hAnsi="Times New Roman" w:cs="Times New Roman"/>
          <w:color w:val="000000"/>
          <w:sz w:val="24"/>
          <w:szCs w:val="24"/>
        </w:rPr>
      </w:pPr>
    </w:p>
    <w:p w:rsidR="00C40A68" w:rsidP="00C40A68">
      <w:pPr>
        <w:numPr>
          <w:numId w:val="1"/>
        </w:numPr>
        <w:autoSpaceDE w:val="0"/>
        <w:autoSpaceDN w:val="0"/>
        <w:bidi w:val="0"/>
        <w:adjustRightInd w:val="0"/>
        <w:spacing w:after="0" w:line="240" w:lineRule="auto"/>
        <w:ind w:left="0" w:firstLine="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30  ods. 9 sa za slová „alternatívne investičné fondy“ </w:t>
      </w:r>
      <w:r>
        <w:rPr>
          <w:rFonts w:ascii="Times New Roman" w:hAnsi="Times New Roman" w:cs="Times New Roman"/>
          <w:color w:val="000000"/>
          <w:sz w:val="24"/>
          <w:szCs w:val="24"/>
        </w:rPr>
        <w:t>vkladajú</w:t>
      </w:r>
      <w:r w:rsidRPr="00465633">
        <w:rPr>
          <w:rFonts w:ascii="Times New Roman" w:hAnsi="Times New Roman" w:cs="Times New Roman"/>
          <w:color w:val="000000"/>
          <w:sz w:val="24"/>
          <w:szCs w:val="24"/>
        </w:rPr>
        <w:t xml:space="preserve"> slová „a zahraničné alternatívne investičné fondy</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za slov</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„predložení“ </w:t>
      </w:r>
      <w:r>
        <w:rPr>
          <w:rFonts w:ascii="Times New Roman" w:hAnsi="Times New Roman" w:cs="Times New Roman"/>
          <w:color w:val="000000"/>
          <w:sz w:val="24"/>
          <w:szCs w:val="24"/>
        </w:rPr>
        <w:t xml:space="preserve">sa </w:t>
      </w:r>
      <w:r w:rsidRPr="00465633">
        <w:rPr>
          <w:rFonts w:ascii="Times New Roman" w:hAnsi="Times New Roman" w:cs="Times New Roman"/>
          <w:color w:val="000000"/>
          <w:sz w:val="24"/>
          <w:szCs w:val="24"/>
        </w:rPr>
        <w:t>vklad</w:t>
      </w:r>
      <w:r>
        <w:rPr>
          <w:rFonts w:ascii="Times New Roman" w:hAnsi="Times New Roman" w:cs="Times New Roman"/>
          <w:color w:val="000000"/>
          <w:sz w:val="24"/>
          <w:szCs w:val="24"/>
        </w:rPr>
        <w:t>á</w:t>
      </w:r>
      <w:r w:rsidRPr="0046563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úplných</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na konci sa pripájajú tieto slová: „ani povinnosti podľa § 63a a 63b</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40A68"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RPr="00B33CCD" w:rsidP="00C40A68">
      <w:pPr>
        <w:pStyle w:val="ListParagraph"/>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B33CCD">
        <w:rPr>
          <w:rFonts w:ascii="Times New Roman" w:hAnsi="Times New Roman" w:cs="Times New Roman"/>
          <w:color w:val="000000"/>
          <w:sz w:val="24"/>
          <w:szCs w:val="24"/>
        </w:rPr>
        <w:t>V § 3</w:t>
      </w:r>
      <w:r>
        <w:rPr>
          <w:rFonts w:ascii="Times New Roman" w:hAnsi="Times New Roman" w:cs="Times New Roman"/>
          <w:color w:val="000000"/>
          <w:sz w:val="24"/>
          <w:szCs w:val="24"/>
        </w:rPr>
        <w:t>1</w:t>
      </w:r>
      <w:r w:rsidRPr="00B33CCD">
        <w:rPr>
          <w:rFonts w:ascii="Times New Roman" w:hAnsi="Times New Roman" w:cs="Times New Roman"/>
          <w:color w:val="000000"/>
          <w:sz w:val="24"/>
          <w:szCs w:val="24"/>
        </w:rPr>
        <w:t xml:space="preserve">  ods. </w:t>
      </w:r>
      <w:r>
        <w:rPr>
          <w:rFonts w:ascii="Times New Roman" w:hAnsi="Times New Roman" w:cs="Times New Roman"/>
          <w:color w:val="000000"/>
          <w:sz w:val="24"/>
          <w:szCs w:val="24"/>
        </w:rPr>
        <w:t xml:space="preserve">1 písm. d) </w:t>
      </w:r>
      <w:r w:rsidRPr="00B33CCD">
        <w:rPr>
          <w:rFonts w:ascii="Times New Roman" w:hAnsi="Times New Roman" w:cs="Times New Roman"/>
          <w:color w:val="000000"/>
          <w:sz w:val="24"/>
          <w:szCs w:val="24"/>
        </w:rPr>
        <w:t xml:space="preserve"> sa za slov</w:t>
      </w:r>
      <w:r>
        <w:rPr>
          <w:rFonts w:ascii="Times New Roman" w:hAnsi="Times New Roman" w:cs="Times New Roman"/>
          <w:color w:val="000000"/>
          <w:sz w:val="24"/>
          <w:szCs w:val="24"/>
        </w:rPr>
        <w:t>o</w:t>
      </w:r>
      <w:r w:rsidRPr="00B33C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lehoty</w:t>
      </w:r>
      <w:r w:rsidRPr="00B33CCD">
        <w:rPr>
          <w:rFonts w:ascii="Times New Roman" w:hAnsi="Times New Roman" w:cs="Times New Roman"/>
          <w:color w:val="000000"/>
          <w:sz w:val="24"/>
          <w:szCs w:val="24"/>
        </w:rPr>
        <w:t>“ vkladajú slová</w:t>
      </w:r>
      <w:r>
        <w:rPr>
          <w:rFonts w:ascii="Times New Roman" w:hAnsi="Times New Roman" w:cs="Times New Roman"/>
          <w:color w:val="000000"/>
          <w:sz w:val="24"/>
          <w:szCs w:val="24"/>
        </w:rPr>
        <w:t xml:space="preserve"> „na podanie návrhu“.</w:t>
      </w:r>
    </w:p>
    <w:p w:rsidR="00C40A68" w:rsidRPr="00465633" w:rsidP="00C40A68">
      <w:pPr>
        <w:autoSpaceDE w:val="0"/>
        <w:autoSpaceDN w:val="0"/>
        <w:bidi w:val="0"/>
        <w:adjustRightInd w:val="0"/>
        <w:spacing w:after="0" w:line="240" w:lineRule="auto"/>
        <w:ind w:left="284"/>
        <w:jc w:val="both"/>
        <w:rPr>
          <w:rFonts w:ascii="Times New Roman" w:hAnsi="Times New Roman" w:cs="Times New Roman"/>
          <w:color w:val="000000"/>
          <w:sz w:val="24"/>
          <w:szCs w:val="24"/>
        </w:rPr>
      </w:pPr>
    </w:p>
    <w:p w:rsidR="00C40A68" w:rsidRPr="00465633" w:rsidP="00C40A68">
      <w:pPr>
        <w:numPr>
          <w:numId w:val="1"/>
        </w:numPr>
        <w:autoSpaceDE w:val="0"/>
        <w:autoSpaceDN w:val="0"/>
        <w:bidi w:val="0"/>
        <w:adjustRightInd w:val="0"/>
        <w:spacing w:after="0" w:line="240" w:lineRule="auto"/>
        <w:ind w:left="284" w:firstLine="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31a ods. 6 sa slová „písm. b)“ nahrádzajú slovami „písm.</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c), ktoré spĺňajú podmienky podľa odseku 1“</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a slová „alternatívne investičné fondy“ sa nahrádzajú slovami „fondy </w:t>
      </w:r>
      <w:r>
        <w:rPr>
          <w:rFonts w:ascii="Times New Roman" w:hAnsi="Times New Roman" w:cs="Times New Roman"/>
          <w:color w:val="000000"/>
          <w:sz w:val="24"/>
          <w:szCs w:val="24"/>
        </w:rPr>
        <w:t xml:space="preserve">kvalifikovaných </w:t>
      </w:r>
      <w:r w:rsidRPr="00465633">
        <w:rPr>
          <w:rFonts w:ascii="Times New Roman" w:hAnsi="Times New Roman" w:cs="Times New Roman"/>
          <w:color w:val="000000"/>
          <w:sz w:val="24"/>
          <w:szCs w:val="24"/>
        </w:rPr>
        <w:t xml:space="preserve">investorov“.  </w:t>
      </w:r>
    </w:p>
    <w:p w:rsidR="00C40A68" w:rsidRPr="00465633" w:rsidP="00C40A68">
      <w:pPr>
        <w:pStyle w:val="ListParagraph"/>
        <w:bidi w:val="0"/>
        <w:rPr>
          <w:rFonts w:ascii="Times New Roman" w:hAnsi="Times New Roman" w:cs="Times New Roman"/>
          <w:color w:val="000000"/>
          <w:sz w:val="24"/>
          <w:szCs w:val="24"/>
        </w:rPr>
      </w:pPr>
    </w:p>
    <w:p w:rsidR="00C40A68"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31b ods. 4 tretej </w:t>
      </w:r>
      <w:r>
        <w:rPr>
          <w:rFonts w:ascii="Times New Roman" w:hAnsi="Times New Roman" w:cs="Times New Roman"/>
          <w:color w:val="000000"/>
          <w:sz w:val="24"/>
          <w:szCs w:val="24"/>
        </w:rPr>
        <w:t>vete sa slová</w:t>
      </w:r>
      <w:r w:rsidRPr="00465633">
        <w:rPr>
          <w:rFonts w:ascii="Times New Roman" w:hAnsi="Times New Roman" w:cs="Times New Roman"/>
          <w:color w:val="000000"/>
          <w:sz w:val="24"/>
          <w:szCs w:val="24"/>
        </w:rPr>
        <w:t xml:space="preserve"> „</w:t>
      </w:r>
      <w:r w:rsidRPr="00685B65">
        <w:rPr>
          <w:rFonts w:ascii="Times New Roman" w:hAnsi="Times New Roman" w:cs="Times New Roman"/>
          <w:color w:val="000000"/>
          <w:sz w:val="24"/>
          <w:szCs w:val="24"/>
        </w:rPr>
        <w:t xml:space="preserve">pred podaním návrhu na zápis alebo zmenu zápisu“ </w:t>
      </w:r>
      <w:r>
        <w:rPr>
          <w:rFonts w:ascii="Times New Roman" w:hAnsi="Times New Roman" w:cs="Times New Roman"/>
          <w:color w:val="000000"/>
          <w:sz w:val="24"/>
          <w:szCs w:val="24"/>
        </w:rPr>
        <w:t xml:space="preserve">nahrádzajú slovami slová „v lehote podľa osobitného predpisu </w:t>
      </w:r>
      <w:r w:rsidRPr="00CE2BE7">
        <w:rPr>
          <w:rFonts w:ascii="Times New Roman" w:hAnsi="Times New Roman" w:cs="Times New Roman"/>
          <w:color w:val="000000"/>
          <w:sz w:val="24"/>
          <w:szCs w:val="24"/>
          <w:vertAlign w:val="superscript"/>
        </w:rPr>
        <w:t>22</w:t>
      </w:r>
      <w:r w:rsidRPr="001743C2">
        <w:rPr>
          <w:rFonts w:ascii="Times New Roman" w:hAnsi="Times New Roman" w:cs="Times New Roman"/>
          <w:color w:val="000000"/>
          <w:sz w:val="24"/>
          <w:szCs w:val="24"/>
          <w:vertAlign w:val="superscript"/>
        </w:rPr>
        <w:t>ba</w:t>
      </w:r>
      <w:r>
        <w:rPr>
          <w:rFonts w:ascii="Times New Roman" w:hAnsi="Times New Roman" w:cs="Times New Roman"/>
          <w:color w:val="000000"/>
          <w:sz w:val="24"/>
          <w:szCs w:val="24"/>
        </w:rPr>
        <w:t>)“.</w:t>
      </w:r>
    </w:p>
    <w:p w:rsidR="00C40A68" w:rsidP="00C40A68">
      <w:pPr>
        <w:autoSpaceDE w:val="0"/>
        <w:autoSpaceDN w:val="0"/>
        <w:bidi w:val="0"/>
        <w:adjustRightInd w:val="0"/>
        <w:spacing w:after="0" w:line="240" w:lineRule="auto"/>
        <w:ind w:left="142"/>
        <w:jc w:val="both"/>
        <w:rPr>
          <w:rFonts w:ascii="Times New Roman" w:hAnsi="Times New Roman" w:cs="Times New Roman"/>
          <w:color w:val="000000"/>
          <w:sz w:val="24"/>
          <w:szCs w:val="24"/>
        </w:rPr>
      </w:pPr>
    </w:p>
    <w:p w:rsidR="00C40A68" w:rsidP="00C40A68">
      <w:pPr>
        <w:autoSpaceDE w:val="0"/>
        <w:autoSpaceDN w:val="0"/>
        <w:bidi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Poznámka pod čiarou k odkazu 22ba znie: </w:t>
      </w:r>
    </w:p>
    <w:p w:rsidR="00C40A68" w:rsidRPr="00465633" w:rsidP="00C40A68">
      <w:pPr>
        <w:autoSpaceDE w:val="0"/>
        <w:autoSpaceDN w:val="0"/>
        <w:bidi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2BE7">
        <w:rPr>
          <w:rFonts w:ascii="Times New Roman" w:hAnsi="Times New Roman" w:cs="Times New Roman"/>
          <w:color w:val="000000"/>
          <w:sz w:val="24"/>
          <w:szCs w:val="24"/>
          <w:vertAlign w:val="superscript"/>
        </w:rPr>
        <w:t>22</w:t>
      </w:r>
      <w:r w:rsidRPr="00660C4C">
        <w:rPr>
          <w:rFonts w:ascii="Times New Roman" w:hAnsi="Times New Roman" w:cs="Times New Roman"/>
          <w:color w:val="000000"/>
          <w:sz w:val="24"/>
          <w:szCs w:val="24"/>
          <w:vertAlign w:val="superscript"/>
        </w:rPr>
        <w:t>ba</w:t>
      </w:r>
      <w:r>
        <w:rPr>
          <w:rFonts w:ascii="Times New Roman" w:hAnsi="Times New Roman" w:cs="Times New Roman"/>
          <w:color w:val="000000"/>
          <w:sz w:val="24"/>
          <w:szCs w:val="24"/>
        </w:rPr>
        <w:t xml:space="preserve">) § 42 ods. 2 zákona č. 747/2004 Z. z. v znení neskorších predpisov.“. </w:t>
      </w:r>
    </w:p>
    <w:p w:rsidR="00C40A68" w:rsidRPr="00465633" w:rsidP="00C40A68">
      <w:pPr>
        <w:autoSpaceDE w:val="0"/>
        <w:autoSpaceDN w:val="0"/>
        <w:bidi w:val="0"/>
        <w:adjustRightInd w:val="0"/>
        <w:spacing w:after="0" w:line="240" w:lineRule="auto"/>
        <w:jc w:val="both"/>
        <w:rPr>
          <w:rFonts w:ascii="Times New Roman" w:hAnsi="Times New Roman" w:cs="Times New Roman"/>
          <w:color w:val="000000"/>
          <w:sz w:val="24"/>
          <w:szCs w:val="24"/>
        </w:rPr>
      </w:pPr>
    </w:p>
    <w:p w:rsidR="00C40A68" w:rsidP="00C40A68">
      <w:pPr>
        <w:pStyle w:val="ListParagraph"/>
        <w:numPr>
          <w:numId w:val="1"/>
        </w:numPr>
        <w:autoSpaceDE w:val="0"/>
        <w:autoSpaceDN w:val="0"/>
        <w:bidi w:val="0"/>
        <w:adjustRightInd w:val="0"/>
        <w:spacing w:after="0" w:line="240" w:lineRule="auto"/>
        <w:ind w:left="0" w:firstLine="0"/>
        <w:jc w:val="both"/>
        <w:rPr>
          <w:rFonts w:ascii="Times New Roman" w:hAnsi="Times New Roman" w:cs="Times New Roman"/>
          <w:color w:val="000000"/>
          <w:sz w:val="24"/>
          <w:szCs w:val="24"/>
        </w:rPr>
      </w:pPr>
      <w:r w:rsidRPr="00B928DD">
        <w:rPr>
          <w:rFonts w:ascii="Times New Roman" w:hAnsi="Times New Roman" w:cs="Times New Roman"/>
          <w:color w:val="000000"/>
          <w:sz w:val="24"/>
          <w:szCs w:val="24"/>
        </w:rPr>
        <w:t>V § 33 ods. 16 písm. n) prvom bode sa za slovo „tri “ vkladá čiarka a slová „roky</w:t>
      </w:r>
      <w:r>
        <w:rPr>
          <w:rFonts w:ascii="Times New Roman" w:hAnsi="Times New Roman" w:cs="Times New Roman"/>
          <w:color w:val="000000"/>
          <w:sz w:val="24"/>
          <w:szCs w:val="24"/>
        </w:rPr>
        <w:t>,</w:t>
      </w:r>
      <w:r w:rsidRPr="00B928DD">
        <w:rPr>
          <w:rFonts w:ascii="Times New Roman" w:hAnsi="Times New Roman" w:cs="Times New Roman"/>
          <w:color w:val="000000"/>
          <w:sz w:val="24"/>
          <w:szCs w:val="24"/>
        </w:rPr>
        <w:t xml:space="preserve"> a ak ide o štandardný fond“. </w:t>
      </w:r>
    </w:p>
    <w:p w:rsidR="00C40A68" w:rsidRPr="00B928DD" w:rsidP="00C40A68">
      <w:pPr>
        <w:pStyle w:val="ListParagraph"/>
        <w:autoSpaceDE w:val="0"/>
        <w:autoSpaceDN w:val="0"/>
        <w:bidi w:val="0"/>
        <w:adjustRightInd w:val="0"/>
        <w:spacing w:after="0" w:line="240" w:lineRule="auto"/>
        <w:ind w:left="568"/>
        <w:jc w:val="both"/>
        <w:rPr>
          <w:rFonts w:ascii="Times New Roman" w:hAnsi="Times New Roman" w:cs="Times New Roman"/>
          <w:color w:val="000000"/>
          <w:sz w:val="24"/>
          <w:szCs w:val="24"/>
        </w:rPr>
      </w:pPr>
    </w:p>
    <w:p w:rsidR="00C40A68" w:rsidRPr="00791BF4" w:rsidP="00C40A68">
      <w:pPr>
        <w:pStyle w:val="ListParagraph"/>
        <w:numPr>
          <w:numId w:val="1"/>
        </w:numPr>
        <w:bidi w:val="0"/>
        <w:ind w:left="0" w:firstLine="284"/>
        <w:rPr>
          <w:rFonts w:ascii="Times New Roman" w:hAnsi="Times New Roman" w:cs="Times New Roman"/>
          <w:i/>
          <w:color w:val="000000"/>
          <w:sz w:val="24"/>
          <w:szCs w:val="24"/>
        </w:rPr>
      </w:pPr>
      <w:r w:rsidRPr="00791BF4">
        <w:rPr>
          <w:rFonts w:ascii="Times New Roman" w:hAnsi="Times New Roman" w:cs="Times New Roman"/>
          <w:color w:val="000000"/>
          <w:sz w:val="24"/>
          <w:szCs w:val="24"/>
        </w:rPr>
        <w:t xml:space="preserve">V § 33 ods. 17  tretej vete </w:t>
      </w:r>
      <w:r>
        <w:rPr>
          <w:rFonts w:ascii="Times New Roman" w:hAnsi="Times New Roman" w:cs="Times New Roman"/>
          <w:color w:val="000000"/>
          <w:sz w:val="24"/>
          <w:szCs w:val="24"/>
        </w:rPr>
        <w:t xml:space="preserve">sa </w:t>
      </w:r>
      <w:r w:rsidRPr="00791BF4">
        <w:rPr>
          <w:rFonts w:ascii="Times New Roman" w:hAnsi="Times New Roman" w:cs="Times New Roman"/>
          <w:color w:val="000000"/>
          <w:sz w:val="24"/>
          <w:szCs w:val="24"/>
        </w:rPr>
        <w:t xml:space="preserve">na konci </w:t>
      </w:r>
      <w:r>
        <w:rPr>
          <w:rFonts w:ascii="Times New Roman" w:hAnsi="Times New Roman" w:cs="Times New Roman"/>
          <w:color w:val="000000"/>
          <w:sz w:val="24"/>
          <w:szCs w:val="24"/>
        </w:rPr>
        <w:t xml:space="preserve">bodka nahrádza </w:t>
      </w:r>
      <w:r w:rsidRPr="00791BF4">
        <w:rPr>
          <w:rFonts w:ascii="Times New Roman" w:hAnsi="Times New Roman" w:cs="Times New Roman"/>
          <w:color w:val="000000"/>
          <w:sz w:val="24"/>
          <w:szCs w:val="24"/>
        </w:rPr>
        <w:t>čiark</w:t>
      </w:r>
      <w:r>
        <w:rPr>
          <w:rFonts w:ascii="Times New Roman" w:hAnsi="Times New Roman" w:cs="Times New Roman"/>
          <w:color w:val="000000"/>
          <w:sz w:val="24"/>
          <w:szCs w:val="24"/>
        </w:rPr>
        <w:t>ou</w:t>
      </w:r>
      <w:r w:rsidRPr="00791BF4">
        <w:rPr>
          <w:rFonts w:ascii="Times New Roman" w:hAnsi="Times New Roman" w:cs="Times New Roman"/>
          <w:color w:val="000000"/>
          <w:sz w:val="24"/>
          <w:szCs w:val="24"/>
        </w:rPr>
        <w:t xml:space="preserve"> a pripája</w:t>
      </w:r>
      <w:r>
        <w:rPr>
          <w:rFonts w:ascii="Times New Roman" w:hAnsi="Times New Roman" w:cs="Times New Roman"/>
          <w:color w:val="000000"/>
          <w:sz w:val="24"/>
          <w:szCs w:val="24"/>
        </w:rPr>
        <w:t>jú</w:t>
      </w:r>
      <w:r w:rsidRPr="00791B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tieto </w:t>
      </w:r>
      <w:r w:rsidRPr="00791BF4">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791BF4">
        <w:rPr>
          <w:rFonts w:ascii="Times New Roman" w:hAnsi="Times New Roman" w:cs="Times New Roman"/>
          <w:color w:val="000000"/>
          <w:sz w:val="24"/>
          <w:szCs w:val="24"/>
        </w:rPr>
        <w:t xml:space="preserve"> „pričom pri príprave rozhodnutí berie do úvahy dlhodobé záujmy investorov a podielnikov a verejný záujem.“. </w:t>
      </w:r>
    </w:p>
    <w:p w:rsidR="00C40A68" w:rsidP="00C40A68">
      <w:pPr>
        <w:pStyle w:val="ListParagraph"/>
        <w:numPr>
          <w:numId w:val="1"/>
        </w:numPr>
        <w:bidi w:val="0"/>
        <w:ind w:left="0"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 33 ods. 19 a 20, </w:t>
      </w:r>
      <w:r w:rsidRPr="00B928DD">
        <w:rPr>
          <w:rFonts w:ascii="Times New Roman" w:hAnsi="Times New Roman" w:cs="Times New Roman"/>
          <w:sz w:val="24"/>
          <w:szCs w:val="24"/>
        </w:rPr>
        <w:t>§ 37a,</w:t>
      </w:r>
      <w:r>
        <w:rPr>
          <w:rFonts w:ascii="Times New Roman" w:hAnsi="Times New Roman" w:cs="Times New Roman"/>
          <w:color w:val="000000"/>
          <w:sz w:val="24"/>
          <w:szCs w:val="24"/>
        </w:rPr>
        <w:t xml:space="preserve"> 37b,  37c, </w:t>
      </w:r>
      <w:r w:rsidRPr="00465633">
        <w:rPr>
          <w:rFonts w:ascii="Times New Roman" w:hAnsi="Times New Roman" w:cs="Times New Roman"/>
          <w:color w:val="000000"/>
          <w:sz w:val="24"/>
          <w:szCs w:val="24"/>
        </w:rPr>
        <w:t>45a</w:t>
      </w:r>
      <w:r>
        <w:rPr>
          <w:rFonts w:ascii="Times New Roman" w:hAnsi="Times New Roman" w:cs="Times New Roman"/>
          <w:color w:val="000000"/>
          <w:sz w:val="24"/>
          <w:szCs w:val="24"/>
        </w:rPr>
        <w:t>,  § 54 ods. 2, § 57a ods. 1, 3 a 4, § 79 ods. 7, § 159a a</w:t>
      </w:r>
      <w:r w:rsidRPr="00465633">
        <w:rPr>
          <w:rFonts w:ascii="Times New Roman" w:hAnsi="Times New Roman" w:cs="Times New Roman"/>
          <w:color w:val="000000"/>
          <w:sz w:val="24"/>
          <w:szCs w:val="24"/>
        </w:rPr>
        <w:t xml:space="preserve"> 160a  sa slová „tuzemský subjekt kolektívneho investovania podľa § 4 ods. 2 písm. b)“</w:t>
      </w:r>
      <w:r>
        <w:rPr>
          <w:rFonts w:ascii="Times New Roman" w:hAnsi="Times New Roman" w:cs="Times New Roman"/>
          <w:color w:val="000000"/>
          <w:sz w:val="24"/>
          <w:szCs w:val="24"/>
        </w:rPr>
        <w:t xml:space="preserve"> vo všetkých</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tvaroch </w:t>
      </w:r>
      <w:r w:rsidRPr="00465633">
        <w:rPr>
          <w:rFonts w:ascii="Times New Roman" w:hAnsi="Times New Roman" w:cs="Times New Roman"/>
          <w:color w:val="000000"/>
          <w:sz w:val="24"/>
          <w:szCs w:val="24"/>
        </w:rPr>
        <w:t xml:space="preserve">nahrádzajú slovami „fond </w:t>
      </w:r>
      <w:r>
        <w:rPr>
          <w:rFonts w:ascii="Times New Roman" w:hAnsi="Times New Roman" w:cs="Times New Roman"/>
          <w:color w:val="000000"/>
          <w:sz w:val="24"/>
          <w:szCs w:val="24"/>
        </w:rPr>
        <w:t xml:space="preserve">kvalifikovaných </w:t>
      </w:r>
      <w:r w:rsidRPr="00465633">
        <w:rPr>
          <w:rFonts w:ascii="Times New Roman" w:hAnsi="Times New Roman" w:cs="Times New Roman"/>
          <w:color w:val="000000"/>
          <w:sz w:val="24"/>
          <w:szCs w:val="24"/>
        </w:rPr>
        <w:t>investorov“</w:t>
      </w:r>
      <w:r w:rsidRPr="00465633">
        <w:t xml:space="preserve"> </w:t>
      </w:r>
      <w:r w:rsidRPr="00465633">
        <w:rPr>
          <w:rFonts w:ascii="Times New Roman" w:hAnsi="Times New Roman" w:cs="Times New Roman"/>
          <w:color w:val="000000"/>
          <w:sz w:val="24"/>
          <w:szCs w:val="24"/>
        </w:rPr>
        <w:t>v</w:t>
      </w:r>
      <w:r>
        <w:rPr>
          <w:rFonts w:ascii="Times New Roman" w:hAnsi="Times New Roman" w:cs="Times New Roman"/>
          <w:color w:val="000000"/>
          <w:sz w:val="24"/>
          <w:szCs w:val="24"/>
        </w:rPr>
        <w:t> príslušnom tvare</w:t>
      </w:r>
      <w:r w:rsidRPr="00465633">
        <w:rPr>
          <w:rFonts w:ascii="Times New Roman" w:hAnsi="Times New Roman" w:cs="Times New Roman"/>
          <w:color w:val="000000"/>
          <w:sz w:val="24"/>
          <w:szCs w:val="24"/>
        </w:rPr>
        <w:t xml:space="preserve">. </w:t>
      </w:r>
    </w:p>
    <w:p w:rsidR="00C40A68" w:rsidRPr="00465633" w:rsidP="00C40A68">
      <w:pPr>
        <w:pStyle w:val="ListParagraph"/>
        <w:numPr>
          <w:numId w:val="1"/>
        </w:numPr>
        <w:bidi w:val="0"/>
        <w:ind w:left="0"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V poznámke pod čiarou k odkazu 25a sa slovo „a“ nahrádza slovom „až“.</w:t>
      </w:r>
      <w:r w:rsidRPr="00465633">
        <w:rPr>
          <w:rFonts w:ascii="Times New Roman" w:hAnsi="Times New Roman" w:cs="Times New Roman"/>
          <w:color w:val="000000"/>
          <w:sz w:val="24"/>
          <w:szCs w:val="24"/>
        </w:rPr>
        <w:t xml:space="preserve">   </w:t>
      </w:r>
    </w:p>
    <w:p w:rsidR="00C40A68" w:rsidRPr="00F94B80" w:rsidP="00C40A68">
      <w:pPr>
        <w:pStyle w:val="ListParagraph"/>
        <w:numPr>
          <w:numId w:val="1"/>
        </w:numPr>
        <w:bidi w:val="0"/>
        <w:ind w:left="0" w:firstLine="284"/>
        <w:jc w:val="both"/>
        <w:rPr>
          <w:rFonts w:ascii="Times New Roman" w:hAnsi="Times New Roman" w:cs="Times New Roman"/>
          <w:sz w:val="24"/>
          <w:szCs w:val="24"/>
        </w:rPr>
      </w:pPr>
      <w:r w:rsidRPr="00F94B80">
        <w:rPr>
          <w:rFonts w:ascii="Times New Roman" w:hAnsi="Times New Roman" w:cs="Times New Roman"/>
          <w:sz w:val="24"/>
          <w:szCs w:val="24"/>
        </w:rPr>
        <w:t>V § 36 ods. 3 sa slová „spravovania podielových fondov alebo euró</w:t>
      </w:r>
      <w:r>
        <w:rPr>
          <w:rFonts w:ascii="Times New Roman" w:hAnsi="Times New Roman" w:cs="Times New Roman"/>
          <w:sz w:val="24"/>
          <w:szCs w:val="24"/>
        </w:rPr>
        <w:t>p</w:t>
      </w:r>
      <w:r w:rsidRPr="00F94B80">
        <w:rPr>
          <w:rFonts w:ascii="Times New Roman" w:hAnsi="Times New Roman" w:cs="Times New Roman"/>
          <w:sz w:val="24"/>
          <w:szCs w:val="24"/>
        </w:rPr>
        <w:t>skych štandardných fondov správcovskou spoločnosťou“ nahrádzajú slovami „riadenia  investícii“.</w:t>
      </w:r>
    </w:p>
    <w:p w:rsidR="00C40A68" w:rsidRPr="00F94B80" w:rsidP="00C40A68">
      <w:pPr>
        <w:pStyle w:val="ListParagraph"/>
        <w:numPr>
          <w:numId w:val="1"/>
        </w:numPr>
        <w:bidi w:val="0"/>
        <w:ind w:left="0" w:firstLine="284"/>
        <w:jc w:val="both"/>
        <w:rPr>
          <w:rFonts w:ascii="Times New Roman" w:hAnsi="Times New Roman" w:cs="Times New Roman"/>
          <w:sz w:val="24"/>
          <w:szCs w:val="24"/>
        </w:rPr>
      </w:pPr>
      <w:r w:rsidRPr="00F94B80">
        <w:rPr>
          <w:rFonts w:ascii="Times New Roman" w:hAnsi="Times New Roman" w:cs="Times New Roman"/>
          <w:sz w:val="24"/>
          <w:szCs w:val="24"/>
        </w:rPr>
        <w:t>V § 37 ods. 4 písm. b), c) a</w:t>
      </w:r>
      <w:r>
        <w:rPr>
          <w:rFonts w:ascii="Times New Roman" w:hAnsi="Times New Roman" w:cs="Times New Roman"/>
          <w:sz w:val="24"/>
          <w:szCs w:val="24"/>
        </w:rPr>
        <w:t> písm.</w:t>
      </w:r>
      <w:r w:rsidRPr="00F94B80">
        <w:rPr>
          <w:rFonts w:ascii="Times New Roman" w:hAnsi="Times New Roman" w:cs="Times New Roman"/>
          <w:sz w:val="24"/>
          <w:szCs w:val="24"/>
        </w:rPr>
        <w:t xml:space="preserve"> d) </w:t>
      </w:r>
      <w:r>
        <w:rPr>
          <w:rFonts w:ascii="Times New Roman" w:hAnsi="Times New Roman" w:cs="Times New Roman"/>
          <w:sz w:val="24"/>
          <w:szCs w:val="24"/>
        </w:rPr>
        <w:t xml:space="preserve">druhom </w:t>
      </w:r>
      <w:r w:rsidRPr="00F94B80">
        <w:rPr>
          <w:rFonts w:ascii="Times New Roman" w:hAnsi="Times New Roman" w:cs="Times New Roman"/>
          <w:sz w:val="24"/>
          <w:szCs w:val="24"/>
        </w:rPr>
        <w:t>bod</w:t>
      </w:r>
      <w:r>
        <w:rPr>
          <w:rFonts w:ascii="Times New Roman" w:hAnsi="Times New Roman" w:cs="Times New Roman"/>
          <w:sz w:val="24"/>
          <w:szCs w:val="24"/>
        </w:rPr>
        <w:t>e</w:t>
      </w:r>
      <w:r w:rsidRPr="00F94B80">
        <w:rPr>
          <w:rFonts w:ascii="Times New Roman" w:hAnsi="Times New Roman" w:cs="Times New Roman"/>
          <w:sz w:val="24"/>
          <w:szCs w:val="24"/>
        </w:rPr>
        <w:t xml:space="preserve"> sa vypúšť</w:t>
      </w:r>
      <w:r>
        <w:rPr>
          <w:rFonts w:ascii="Times New Roman" w:hAnsi="Times New Roman" w:cs="Times New Roman"/>
          <w:sz w:val="24"/>
          <w:szCs w:val="24"/>
        </w:rPr>
        <w:t>a</w:t>
      </w:r>
      <w:r w:rsidRPr="00F94B80">
        <w:rPr>
          <w:rFonts w:ascii="Times New Roman" w:hAnsi="Times New Roman" w:cs="Times New Roman"/>
          <w:sz w:val="24"/>
          <w:szCs w:val="24"/>
        </w:rPr>
        <w:t xml:space="preserve">jú slová „podielového fondu alebo európskeho štandardného“. </w:t>
      </w:r>
    </w:p>
    <w:p w:rsidR="00C40A68" w:rsidRPr="00F94B80" w:rsidP="00C40A68">
      <w:pPr>
        <w:pStyle w:val="ListParagraph"/>
        <w:numPr>
          <w:numId w:val="1"/>
        </w:numPr>
        <w:bidi w:val="0"/>
        <w:spacing w:after="0"/>
        <w:ind w:left="0" w:firstLine="284"/>
        <w:jc w:val="both"/>
        <w:rPr>
          <w:rFonts w:ascii="Times New Roman" w:hAnsi="Times New Roman" w:cs="Times New Roman"/>
          <w:sz w:val="24"/>
          <w:szCs w:val="24"/>
        </w:rPr>
      </w:pPr>
      <w:r w:rsidRPr="00F94B80">
        <w:rPr>
          <w:rFonts w:ascii="Times New Roman" w:hAnsi="Times New Roman" w:cs="Times New Roman"/>
          <w:sz w:val="24"/>
          <w:szCs w:val="24"/>
        </w:rPr>
        <w:t>V </w:t>
      </w:r>
      <w:r>
        <w:rPr>
          <w:rFonts w:ascii="Times New Roman" w:hAnsi="Times New Roman" w:cs="Times New Roman"/>
          <w:sz w:val="24"/>
          <w:szCs w:val="24"/>
        </w:rPr>
        <w:t xml:space="preserve">§ </w:t>
      </w:r>
      <w:r w:rsidRPr="00F94B80">
        <w:rPr>
          <w:rFonts w:ascii="Times New Roman" w:hAnsi="Times New Roman" w:cs="Times New Roman"/>
          <w:sz w:val="24"/>
          <w:szCs w:val="24"/>
        </w:rPr>
        <w:t>37 ods. 4 písm. d) prvý bod znie:</w:t>
      </w:r>
    </w:p>
    <w:p w:rsidR="00C40A68" w:rsidRPr="00F94B80" w:rsidP="00C40A68">
      <w:pPr>
        <w:bidi w:val="0"/>
        <w:spacing w:after="0"/>
        <w:ind w:left="284"/>
        <w:jc w:val="both"/>
        <w:rPr>
          <w:rFonts w:ascii="Times New Roman" w:hAnsi="Times New Roman" w:cs="Times New Roman"/>
          <w:sz w:val="24"/>
          <w:szCs w:val="24"/>
        </w:rPr>
      </w:pPr>
      <w:r w:rsidRPr="00F94B80">
        <w:rPr>
          <w:rFonts w:ascii="Times New Roman" w:hAnsi="Times New Roman" w:cs="Times New Roman"/>
          <w:sz w:val="24"/>
          <w:szCs w:val="24"/>
        </w:rPr>
        <w:t>„1.</w:t>
      </w:r>
      <w:r w:rsidRPr="00F94B80">
        <w:rPr>
          <w:rFonts w:ascii="Arial" w:hAnsi="Arial" w:cs="Arial"/>
          <w:sz w:val="16"/>
          <w:szCs w:val="16"/>
        </w:rPr>
        <w:t xml:space="preserve"> </w:t>
      </w:r>
      <w:r w:rsidRPr="00F94B80">
        <w:rPr>
          <w:rFonts w:ascii="Times New Roman" w:hAnsi="Times New Roman" w:cs="Times New Roman"/>
          <w:sz w:val="24"/>
          <w:szCs w:val="24"/>
        </w:rPr>
        <w:t>súlad medzi aktuálnymi úrovňami rizík, ktorým je vystavený majetok v každom spravovanom fonde a rizikovým profilom schválen</w:t>
      </w:r>
      <w:r>
        <w:rPr>
          <w:rFonts w:ascii="Times New Roman" w:hAnsi="Times New Roman" w:cs="Times New Roman"/>
          <w:sz w:val="24"/>
          <w:szCs w:val="24"/>
        </w:rPr>
        <w:t>ý</w:t>
      </w:r>
      <w:r w:rsidRPr="00F94B80">
        <w:rPr>
          <w:rFonts w:ascii="Times New Roman" w:hAnsi="Times New Roman" w:cs="Times New Roman"/>
          <w:sz w:val="24"/>
          <w:szCs w:val="24"/>
        </w:rPr>
        <w:t>m pre príslušný fond</w:t>
      </w:r>
      <w:r>
        <w:rPr>
          <w:rFonts w:ascii="Times New Roman" w:hAnsi="Times New Roman" w:cs="Times New Roman"/>
          <w:sz w:val="24"/>
          <w:szCs w:val="24"/>
        </w:rPr>
        <w:t>,</w:t>
      </w:r>
      <w:r w:rsidRPr="00F94B80">
        <w:rPr>
          <w:rFonts w:ascii="Times New Roman" w:hAnsi="Times New Roman" w:cs="Times New Roman"/>
          <w:sz w:val="24"/>
          <w:szCs w:val="24"/>
        </w:rPr>
        <w:t xml:space="preserve">“. </w:t>
      </w:r>
    </w:p>
    <w:p w:rsidR="00C40A68" w:rsidRPr="00F94B80" w:rsidP="00C40A68">
      <w:pPr>
        <w:bidi w:val="0"/>
        <w:spacing w:after="0"/>
        <w:ind w:left="284"/>
        <w:jc w:val="both"/>
        <w:rPr>
          <w:rFonts w:ascii="Times New Roman" w:hAnsi="Times New Roman" w:cs="Times New Roman"/>
          <w:sz w:val="24"/>
          <w:szCs w:val="24"/>
        </w:rPr>
      </w:pPr>
    </w:p>
    <w:p w:rsidR="00C40A68" w:rsidRPr="00F94B80" w:rsidP="00C40A68">
      <w:pPr>
        <w:pStyle w:val="ListParagraph"/>
        <w:numPr>
          <w:numId w:val="1"/>
        </w:numPr>
        <w:bidi w:val="0"/>
        <w:ind w:left="502"/>
        <w:jc w:val="both"/>
        <w:rPr>
          <w:rFonts w:ascii="Times New Roman" w:hAnsi="Times New Roman" w:cs="Times New Roman"/>
          <w:sz w:val="24"/>
          <w:szCs w:val="24"/>
        </w:rPr>
      </w:pPr>
      <w:r w:rsidRPr="00F94B80">
        <w:rPr>
          <w:rFonts w:ascii="Times New Roman" w:hAnsi="Times New Roman" w:cs="Times New Roman"/>
          <w:sz w:val="24"/>
          <w:szCs w:val="24"/>
        </w:rPr>
        <w:t>V § 37 ods. 4 písm. e) sa vypúšťajú slová „podielový fond alebo euró</w:t>
      </w:r>
      <w:r>
        <w:rPr>
          <w:rFonts w:ascii="Times New Roman" w:hAnsi="Times New Roman" w:cs="Times New Roman"/>
          <w:sz w:val="24"/>
          <w:szCs w:val="24"/>
        </w:rPr>
        <w:t>p</w:t>
      </w:r>
      <w:r w:rsidRPr="00F94B80">
        <w:rPr>
          <w:rFonts w:ascii="Times New Roman" w:hAnsi="Times New Roman" w:cs="Times New Roman"/>
          <w:sz w:val="24"/>
          <w:szCs w:val="24"/>
        </w:rPr>
        <w:t xml:space="preserve">sky štandardný“. </w:t>
      </w:r>
    </w:p>
    <w:p w:rsidR="00C40A68" w:rsidRPr="00F94B80" w:rsidP="00C40A68">
      <w:pPr>
        <w:pStyle w:val="ListParagraph"/>
        <w:numPr>
          <w:numId w:val="1"/>
        </w:numPr>
        <w:bidi w:val="0"/>
        <w:ind w:left="502"/>
        <w:jc w:val="both"/>
        <w:rPr>
          <w:rFonts w:ascii="Times New Roman" w:hAnsi="Times New Roman" w:cs="Times New Roman"/>
          <w:sz w:val="24"/>
          <w:szCs w:val="24"/>
        </w:rPr>
      </w:pPr>
      <w:r w:rsidRPr="00F94B80">
        <w:rPr>
          <w:rFonts w:ascii="Times New Roman" w:hAnsi="Times New Roman" w:cs="Times New Roman"/>
          <w:sz w:val="24"/>
          <w:szCs w:val="24"/>
        </w:rPr>
        <w:t>V § 37 ods. 6 sa slová „spravovania podielových fondov alebo euró</w:t>
      </w:r>
      <w:r>
        <w:rPr>
          <w:rFonts w:ascii="Times New Roman" w:hAnsi="Times New Roman" w:cs="Times New Roman"/>
          <w:sz w:val="24"/>
          <w:szCs w:val="24"/>
        </w:rPr>
        <w:t>p</w:t>
      </w:r>
      <w:r w:rsidRPr="00F94B80">
        <w:rPr>
          <w:rFonts w:ascii="Times New Roman" w:hAnsi="Times New Roman" w:cs="Times New Roman"/>
          <w:sz w:val="24"/>
          <w:szCs w:val="24"/>
        </w:rPr>
        <w:t>skych štandardných fondov správcovskou spoločnosťou“ nahrádzajú slovami „riadenia  investícii“.</w:t>
      </w:r>
    </w:p>
    <w:p w:rsidR="00C40A68" w:rsidRPr="00F94B80" w:rsidP="00C40A68">
      <w:pPr>
        <w:pStyle w:val="ListParagraph"/>
        <w:numPr>
          <w:numId w:val="1"/>
        </w:numPr>
        <w:bidi w:val="0"/>
        <w:spacing w:after="0"/>
        <w:ind w:left="502"/>
        <w:jc w:val="both"/>
        <w:rPr>
          <w:rFonts w:ascii="Times New Roman" w:hAnsi="Times New Roman" w:cs="Times New Roman"/>
          <w:sz w:val="24"/>
          <w:szCs w:val="24"/>
        </w:rPr>
      </w:pPr>
      <w:r w:rsidRPr="00F94B80">
        <w:rPr>
          <w:rFonts w:ascii="Times New Roman" w:hAnsi="Times New Roman" w:cs="Times New Roman"/>
          <w:sz w:val="24"/>
          <w:szCs w:val="24"/>
        </w:rPr>
        <w:t xml:space="preserve">§ 37 sa dopĺňa odsekom 7, ktorý znie: </w:t>
      </w:r>
    </w:p>
    <w:p w:rsidR="00C40A68" w:rsidRPr="00F94B80" w:rsidP="00C40A68">
      <w:pPr>
        <w:bidi w:val="0"/>
        <w:ind w:left="142"/>
        <w:jc w:val="both"/>
        <w:rPr>
          <w:rFonts w:ascii="Times New Roman" w:hAnsi="Times New Roman" w:cs="Times New Roman"/>
          <w:sz w:val="24"/>
          <w:szCs w:val="24"/>
        </w:rPr>
      </w:pPr>
      <w:r w:rsidRPr="00F94B80">
        <w:rPr>
          <w:rFonts w:ascii="Times New Roman" w:hAnsi="Times New Roman" w:cs="Times New Roman"/>
          <w:sz w:val="24"/>
          <w:szCs w:val="24"/>
        </w:rPr>
        <w:t xml:space="preserve">          „(7) Ustanovenia odsekov 1 až 6 sa nevzťahujú na riadenie rizík pri správe fondov kvalifikovaných investorov a zahraničných alternatívnych investičných fondov</w:t>
      </w:r>
      <w:r>
        <w:rPr>
          <w:rFonts w:ascii="Times New Roman" w:hAnsi="Times New Roman" w:cs="Times New Roman"/>
          <w:sz w:val="24"/>
          <w:szCs w:val="24"/>
        </w:rPr>
        <w:t>.</w:t>
      </w:r>
      <w:r w:rsidRPr="00F94B80">
        <w:rPr>
          <w:rFonts w:ascii="Times New Roman" w:hAnsi="Times New Roman" w:cs="Times New Roman"/>
          <w:sz w:val="24"/>
          <w:szCs w:val="24"/>
        </w:rPr>
        <w:t xml:space="preserve">“. </w:t>
      </w:r>
    </w:p>
    <w:p w:rsidR="00C40A68" w:rsidRPr="00F94B80" w:rsidP="00C40A68">
      <w:pPr>
        <w:pStyle w:val="ListParagraph"/>
        <w:numPr>
          <w:numId w:val="1"/>
        </w:numPr>
        <w:bidi w:val="0"/>
        <w:ind w:left="502"/>
        <w:rPr>
          <w:rFonts w:ascii="Times New Roman" w:hAnsi="Times New Roman" w:cs="Times New Roman"/>
          <w:sz w:val="24"/>
          <w:szCs w:val="24"/>
        </w:rPr>
      </w:pPr>
      <w:r w:rsidRPr="00F94B80">
        <w:rPr>
          <w:rFonts w:ascii="Times New Roman" w:hAnsi="Times New Roman" w:cs="Times New Roman"/>
          <w:sz w:val="24"/>
          <w:szCs w:val="24"/>
        </w:rPr>
        <w:t xml:space="preserve">Nadpis § 37a znie  „Riadenie  rizík pri správe fondu  kvalifikovaných investorov a zahraničných alternatívnych investičných fondov“. </w:t>
      </w:r>
    </w:p>
    <w:p w:rsidR="00C40A68" w:rsidRPr="00F94B80" w:rsidP="00C40A68">
      <w:pPr>
        <w:pStyle w:val="ListParagraph"/>
        <w:numPr>
          <w:numId w:val="1"/>
        </w:numPr>
        <w:bidi w:val="0"/>
        <w:ind w:left="502"/>
        <w:jc w:val="both"/>
        <w:rPr>
          <w:rFonts w:ascii="Times New Roman" w:hAnsi="Times New Roman" w:cs="Times New Roman"/>
          <w:sz w:val="24"/>
          <w:szCs w:val="24"/>
        </w:rPr>
      </w:pPr>
      <w:r w:rsidRPr="00F94B80">
        <w:rPr>
          <w:rFonts w:ascii="Times New Roman" w:hAnsi="Times New Roman" w:cs="Times New Roman"/>
          <w:sz w:val="24"/>
          <w:szCs w:val="24"/>
        </w:rPr>
        <w:t xml:space="preserve">Nadpis § 37b znie: „Riadenie likvidity pri správe fondov </w:t>
      </w:r>
      <w:r>
        <w:rPr>
          <w:rFonts w:ascii="Times New Roman" w:hAnsi="Times New Roman" w:cs="Times New Roman"/>
          <w:sz w:val="24"/>
          <w:szCs w:val="24"/>
        </w:rPr>
        <w:t>kvalifikovaných</w:t>
      </w:r>
      <w:r w:rsidRPr="00F94B80">
        <w:rPr>
          <w:rFonts w:ascii="Times New Roman" w:hAnsi="Times New Roman" w:cs="Times New Roman"/>
          <w:sz w:val="24"/>
          <w:szCs w:val="24"/>
        </w:rPr>
        <w:t xml:space="preserve"> investorov a zahraničných alternatívnych investičných fondov“.</w:t>
      </w:r>
    </w:p>
    <w:p w:rsidR="00C40A68" w:rsidRPr="00F94B80" w:rsidP="00C40A68">
      <w:pPr>
        <w:pStyle w:val="ListParagraph"/>
        <w:numPr>
          <w:numId w:val="1"/>
        </w:numPr>
        <w:bidi w:val="0"/>
        <w:ind w:left="502"/>
        <w:jc w:val="both"/>
        <w:rPr>
          <w:rFonts w:ascii="Times New Roman" w:hAnsi="Times New Roman" w:cs="Times New Roman"/>
          <w:sz w:val="24"/>
          <w:szCs w:val="24"/>
        </w:rPr>
      </w:pPr>
      <w:r w:rsidRPr="00F94B80">
        <w:rPr>
          <w:rFonts w:ascii="Times New Roman" w:hAnsi="Times New Roman" w:cs="Times New Roman"/>
          <w:sz w:val="24"/>
          <w:szCs w:val="24"/>
        </w:rPr>
        <w:t xml:space="preserve">V § 39 ods. 1 sa vypúšťajú slová „podielových fondov alebo európskych štandardných“ a slová „podielových fondoch alebo európskych štandardných“.  </w:t>
      </w:r>
    </w:p>
    <w:p w:rsidR="00C40A68" w:rsidRPr="00F94B80" w:rsidP="00C40A68">
      <w:pPr>
        <w:pStyle w:val="ListParagraph"/>
        <w:numPr>
          <w:numId w:val="1"/>
        </w:numPr>
        <w:bidi w:val="0"/>
        <w:spacing w:after="0" w:line="240" w:lineRule="auto"/>
        <w:ind w:left="502"/>
        <w:jc w:val="both"/>
        <w:rPr>
          <w:rFonts w:ascii="Times New Roman" w:hAnsi="Times New Roman" w:cs="Times New Roman"/>
          <w:sz w:val="24"/>
          <w:szCs w:val="24"/>
        </w:rPr>
      </w:pPr>
      <w:r w:rsidRPr="00F94B80">
        <w:rPr>
          <w:rFonts w:ascii="Times New Roman" w:hAnsi="Times New Roman" w:cs="Times New Roman"/>
          <w:sz w:val="24"/>
          <w:szCs w:val="24"/>
        </w:rPr>
        <w:t>V § 39 ods. 4 písmeno b) znie:</w:t>
      </w:r>
    </w:p>
    <w:p w:rsidR="00C40A68" w:rsidRPr="00F94B80" w:rsidP="00C40A68">
      <w:pPr>
        <w:bidi w:val="0"/>
        <w:spacing w:after="0" w:line="240" w:lineRule="auto"/>
        <w:ind w:firstLine="284"/>
        <w:jc w:val="both"/>
        <w:rPr>
          <w:rFonts w:ascii="Times New Roman" w:hAnsi="Times New Roman" w:cs="Times New Roman"/>
          <w:sz w:val="24"/>
          <w:szCs w:val="24"/>
        </w:rPr>
      </w:pPr>
      <w:r w:rsidRPr="00F94B80">
        <w:rPr>
          <w:rFonts w:ascii="Times New Roman" w:hAnsi="Times New Roman" w:cs="Times New Roman"/>
          <w:sz w:val="24"/>
          <w:szCs w:val="24"/>
        </w:rPr>
        <w:t xml:space="preserve">   „b) s cennými papiermi fondov, ak osoba, na ktorej účet sú obchody vykonané, nemá zodpovednosť v súvislosti so spravovaním tohto fondu.“.</w:t>
      </w:r>
    </w:p>
    <w:p w:rsidR="00C40A68" w:rsidRPr="00F94B80" w:rsidP="00C40A68">
      <w:pPr>
        <w:bidi w:val="0"/>
        <w:spacing w:after="0" w:line="240" w:lineRule="auto"/>
        <w:ind w:firstLine="284"/>
        <w:jc w:val="both"/>
        <w:rPr>
          <w:rFonts w:ascii="Times New Roman" w:hAnsi="Times New Roman" w:cs="Times New Roman"/>
          <w:sz w:val="24"/>
          <w:szCs w:val="24"/>
        </w:rPr>
      </w:pPr>
    </w:p>
    <w:p w:rsidR="00C40A68" w:rsidRPr="00F94B80" w:rsidP="00C40A68">
      <w:pPr>
        <w:pStyle w:val="ListParagraph"/>
        <w:numPr>
          <w:numId w:val="1"/>
        </w:numPr>
        <w:bidi w:val="0"/>
        <w:spacing w:after="0"/>
        <w:ind w:left="502"/>
        <w:jc w:val="both"/>
        <w:rPr>
          <w:rFonts w:ascii="Times New Roman" w:hAnsi="Times New Roman" w:cs="Times New Roman"/>
          <w:sz w:val="24"/>
          <w:szCs w:val="24"/>
        </w:rPr>
      </w:pPr>
      <w:r w:rsidRPr="00F94B80">
        <w:rPr>
          <w:rFonts w:ascii="Times New Roman" w:hAnsi="Times New Roman" w:cs="Times New Roman"/>
          <w:sz w:val="24"/>
          <w:szCs w:val="24"/>
        </w:rPr>
        <w:t xml:space="preserve">§ 39 sa dopĺňa odsekom 6, ktorý znie: </w:t>
      </w:r>
    </w:p>
    <w:p w:rsidR="00C40A68" w:rsidRPr="00F94B80" w:rsidP="00C40A68">
      <w:pPr>
        <w:bidi w:val="0"/>
        <w:ind w:left="142"/>
        <w:jc w:val="both"/>
        <w:rPr>
          <w:rFonts w:ascii="Times New Roman" w:hAnsi="Times New Roman" w:cs="Times New Roman"/>
          <w:sz w:val="24"/>
          <w:szCs w:val="24"/>
        </w:rPr>
      </w:pPr>
      <w:r w:rsidRPr="00F94B80">
        <w:rPr>
          <w:rFonts w:ascii="Times New Roman" w:hAnsi="Times New Roman" w:cs="Times New Roman"/>
          <w:sz w:val="24"/>
          <w:szCs w:val="24"/>
        </w:rPr>
        <w:t xml:space="preserve">          „(6) Ustanoveniami odsekov 1 až 6 nie sú dotknuté ustanovenia osobitného predpisu.</w:t>
      </w:r>
      <w:r w:rsidRPr="00F94B80">
        <w:rPr>
          <w:rFonts w:ascii="Times New Roman" w:hAnsi="Times New Roman" w:cs="Times New Roman"/>
          <w:sz w:val="24"/>
          <w:szCs w:val="24"/>
          <w:vertAlign w:val="superscript"/>
        </w:rPr>
        <w:t>29a</w:t>
      </w:r>
      <w:r w:rsidRPr="00CE2BE7">
        <w:rPr>
          <w:rFonts w:ascii="Times New Roman" w:hAnsi="Times New Roman" w:cs="Times New Roman"/>
          <w:sz w:val="24"/>
          <w:szCs w:val="24"/>
        </w:rPr>
        <w:t>)</w:t>
      </w:r>
      <w:r w:rsidRPr="00F94B80">
        <w:rPr>
          <w:rFonts w:ascii="Times New Roman" w:hAnsi="Times New Roman" w:cs="Times New Roman"/>
          <w:sz w:val="24"/>
          <w:szCs w:val="24"/>
        </w:rPr>
        <w:t>“.</w:t>
      </w:r>
    </w:p>
    <w:p w:rsidR="00C40A68" w:rsidRPr="00F94B80" w:rsidP="00C40A68">
      <w:pPr>
        <w:pStyle w:val="Default"/>
        <w:bidi w:val="0"/>
        <w:jc w:val="both"/>
        <w:rPr>
          <w:rFonts w:ascii="Times New Roman" w:hAnsi="Times New Roman" w:cs="Times New Roman"/>
          <w:color w:val="auto"/>
        </w:rPr>
      </w:pPr>
      <w:r w:rsidRPr="00F94B80">
        <w:rPr>
          <w:rFonts w:ascii="Times New Roman" w:hAnsi="Times New Roman" w:cs="Times New Roman"/>
          <w:color w:val="auto"/>
        </w:rPr>
        <w:t xml:space="preserve">Poznámka pod čiarou k odkazu 29a znie:  </w:t>
      </w:r>
    </w:p>
    <w:p w:rsidR="00C40A68" w:rsidRPr="00F94B80" w:rsidP="00C40A68">
      <w:pPr>
        <w:pStyle w:val="Default"/>
        <w:bidi w:val="0"/>
        <w:jc w:val="both"/>
        <w:rPr>
          <w:rFonts w:ascii="Times New Roman" w:hAnsi="Times New Roman" w:cs="Times New Roman"/>
          <w:bCs/>
          <w:color w:val="auto"/>
        </w:rPr>
      </w:pPr>
      <w:r w:rsidRPr="00F94B80">
        <w:rPr>
          <w:rFonts w:ascii="Times New Roman" w:hAnsi="Times New Roman" w:cs="Times New Roman"/>
          <w:color w:val="auto"/>
        </w:rPr>
        <w:t>„</w:t>
      </w:r>
      <w:r w:rsidRPr="00CE2BE7">
        <w:rPr>
          <w:rFonts w:ascii="Times New Roman" w:hAnsi="Times New Roman" w:cs="Times New Roman"/>
          <w:color w:val="auto"/>
          <w:vertAlign w:val="superscript"/>
        </w:rPr>
        <w:t>29a</w:t>
      </w:r>
      <w:r w:rsidRPr="00F94B80">
        <w:rPr>
          <w:rFonts w:ascii="Times New Roman" w:hAnsi="Times New Roman" w:cs="Times New Roman"/>
          <w:color w:val="auto"/>
        </w:rPr>
        <w:t xml:space="preserve">) Čl. 63 </w:t>
      </w:r>
      <w:r>
        <w:rPr>
          <w:rFonts w:ascii="Times New Roman" w:hAnsi="Times New Roman" w:cs="Times New Roman"/>
          <w:color w:val="auto"/>
        </w:rPr>
        <w:t xml:space="preserve">delegovaného </w:t>
      </w:r>
      <w:r w:rsidRPr="00F94B80">
        <w:rPr>
          <w:rFonts w:ascii="Times New Roman" w:hAnsi="Times New Roman" w:cs="Times New Roman"/>
          <w:color w:val="auto"/>
        </w:rPr>
        <w:t>n</w:t>
      </w:r>
      <w:r w:rsidRPr="00F94B80">
        <w:rPr>
          <w:rFonts w:ascii="Times New Roman" w:hAnsi="Times New Roman" w:cs="Times New Roman"/>
          <w:bCs/>
          <w:color w:val="auto"/>
        </w:rPr>
        <w:t xml:space="preserve">ariadenia (EÚ) č. 231/2013.“. </w:t>
      </w:r>
    </w:p>
    <w:p w:rsidR="00C40A68" w:rsidRPr="00465633" w:rsidP="00C40A68">
      <w:pPr>
        <w:bidi w:val="0"/>
        <w:spacing w:after="0"/>
        <w:jc w:val="both"/>
        <w:rPr>
          <w:rFonts w:ascii="Times New Roman" w:hAnsi="Times New Roman" w:cs="Times New Roman"/>
          <w:color w:val="000000"/>
          <w:sz w:val="24"/>
          <w:szCs w:val="24"/>
        </w:rPr>
      </w:pPr>
    </w:p>
    <w:p w:rsidR="00C40A68" w:rsidRPr="00465633" w:rsidP="00C40A68">
      <w:pPr>
        <w:pStyle w:val="ListParagraph"/>
        <w:numPr>
          <w:numId w:val="1"/>
        </w:numPr>
        <w:bidi w:val="0"/>
        <w:spacing w:after="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40 sa </w:t>
      </w:r>
      <w:r>
        <w:rPr>
          <w:rFonts w:ascii="Times New Roman" w:hAnsi="Times New Roman" w:cs="Times New Roman"/>
          <w:color w:val="000000"/>
          <w:sz w:val="24"/>
          <w:szCs w:val="24"/>
        </w:rPr>
        <w:t>dopĺňa</w:t>
      </w:r>
      <w:r w:rsidRPr="00465633">
        <w:rPr>
          <w:rFonts w:ascii="Times New Roman" w:hAnsi="Times New Roman" w:cs="Times New Roman"/>
          <w:color w:val="000000"/>
          <w:sz w:val="24"/>
          <w:szCs w:val="24"/>
        </w:rPr>
        <w:t xml:space="preserve"> 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12, ktorý znie: </w:t>
      </w:r>
    </w:p>
    <w:p w:rsidR="00C40A68"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„(12) Ak správcovská spoločnosť pri správe investičného fondu  s premenlivým základným imaním je zmluvným správcom, ktorý na základe zmluvy o správe (§ 26b) vedie jeho účtovníctvo, ustanovenia odsekov 1 až 10 sa použijú primerane.“.</w:t>
      </w:r>
    </w:p>
    <w:p w:rsidR="00C40A68" w:rsidRPr="00465633" w:rsidP="00C40A68">
      <w:pPr>
        <w:bidi w:val="0"/>
        <w:spacing w:after="0"/>
        <w:jc w:val="both"/>
        <w:rPr>
          <w:rFonts w:ascii="Times New Roman" w:hAnsi="Times New Roman" w:cs="Times New Roman"/>
          <w:color w:val="000000"/>
          <w:sz w:val="24"/>
          <w:szCs w:val="24"/>
        </w:rPr>
      </w:pPr>
    </w:p>
    <w:p w:rsidR="00C40A68" w:rsidRPr="00465633" w:rsidP="00C40A68">
      <w:pPr>
        <w:pStyle w:val="ListParagraph"/>
        <w:numPr>
          <w:numId w:val="1"/>
        </w:numPr>
        <w:bidi w:val="0"/>
        <w:spacing w:after="0"/>
        <w:ind w:left="502"/>
        <w:jc w:val="both"/>
        <w:rPr>
          <w:rFonts w:ascii="Times New Roman" w:hAnsi="Times New Roman" w:cs="Times New Roman"/>
          <w:color w:val="000000"/>
          <w:sz w:val="24"/>
          <w:szCs w:val="24"/>
        </w:rPr>
      </w:pPr>
      <w:r>
        <w:rPr>
          <w:rFonts w:ascii="Times New Roman" w:hAnsi="Times New Roman" w:cs="Times New Roman"/>
          <w:color w:val="000000"/>
          <w:sz w:val="24"/>
          <w:szCs w:val="24"/>
        </w:rPr>
        <w:t>V § 41 odsek</w:t>
      </w:r>
      <w:r w:rsidRPr="00465633">
        <w:rPr>
          <w:rFonts w:ascii="Times New Roman" w:hAnsi="Times New Roman" w:cs="Times New Roman"/>
          <w:color w:val="000000"/>
          <w:sz w:val="24"/>
          <w:szCs w:val="24"/>
        </w:rPr>
        <w:t xml:space="preserve"> 4 znie: </w:t>
      </w:r>
    </w:p>
    <w:p w:rsidR="00C40A68" w:rsidRPr="00465633" w:rsidP="00C40A68">
      <w:pPr>
        <w:bidi w:val="0"/>
        <w:spacing w:after="0"/>
        <w:ind w:firstLine="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„(4) Správcovská spoločnosť je povinná zabezpečiť, aby boli žiadosti o vydanie, o  vyplatenie alebo o odkúpenie cenných papierov </w:t>
      </w:r>
      <w:r>
        <w:rPr>
          <w:rFonts w:ascii="Times New Roman" w:hAnsi="Times New Roman" w:cs="Times New Roman"/>
          <w:color w:val="000000"/>
          <w:sz w:val="24"/>
          <w:szCs w:val="24"/>
        </w:rPr>
        <w:t xml:space="preserve">tuzemských subjektov kolektívneho investovania </w:t>
      </w:r>
      <w:r w:rsidRPr="00465633">
        <w:rPr>
          <w:rFonts w:ascii="Times New Roman" w:hAnsi="Times New Roman" w:cs="Times New Roman"/>
          <w:color w:val="000000"/>
          <w:sz w:val="24"/>
          <w:szCs w:val="24"/>
        </w:rPr>
        <w:t>a európskych štandardných fondov, ktoré spravuje, centralizovane zaznamenávané ihneď po ich prijatí.“.</w:t>
      </w:r>
    </w:p>
    <w:p w:rsidR="00C40A68" w:rsidRPr="00465633" w:rsidP="00C40A68">
      <w:pPr>
        <w:bidi w:val="0"/>
        <w:spacing w:after="0"/>
        <w:ind w:firstLine="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F94B80" w:rsidP="00C40A68">
      <w:pPr>
        <w:pStyle w:val="ListParagraph"/>
        <w:numPr>
          <w:numId w:val="1"/>
        </w:numPr>
        <w:bidi w:val="0"/>
        <w:spacing w:after="0"/>
        <w:ind w:left="505"/>
        <w:jc w:val="both"/>
        <w:rPr>
          <w:rFonts w:ascii="Times New Roman" w:hAnsi="Times New Roman" w:cs="Times New Roman"/>
          <w:sz w:val="24"/>
          <w:szCs w:val="24"/>
        </w:rPr>
      </w:pPr>
      <w:r w:rsidRPr="00F94B80">
        <w:rPr>
          <w:rFonts w:ascii="Times New Roman" w:hAnsi="Times New Roman" w:cs="Times New Roman"/>
          <w:sz w:val="24"/>
          <w:szCs w:val="24"/>
        </w:rPr>
        <w:t>V § 41 ods. 5 písm</w:t>
      </w:r>
      <w:r>
        <w:rPr>
          <w:rFonts w:ascii="Times New Roman" w:hAnsi="Times New Roman" w:cs="Times New Roman"/>
          <w:sz w:val="24"/>
          <w:szCs w:val="24"/>
        </w:rPr>
        <w:t>eno</w:t>
      </w:r>
      <w:r w:rsidRPr="00F94B80">
        <w:rPr>
          <w:rFonts w:ascii="Times New Roman" w:hAnsi="Times New Roman" w:cs="Times New Roman"/>
          <w:sz w:val="24"/>
          <w:szCs w:val="24"/>
        </w:rPr>
        <w:t xml:space="preserve"> f) znie: </w:t>
      </w:r>
    </w:p>
    <w:p w:rsidR="00C40A68" w:rsidRPr="00F94B80" w:rsidP="00C40A68">
      <w:pPr>
        <w:bidi w:val="0"/>
        <w:spacing w:after="0"/>
        <w:ind w:left="505"/>
        <w:jc w:val="both"/>
        <w:rPr>
          <w:rFonts w:ascii="Times New Roman" w:hAnsi="Times New Roman" w:cs="Times New Roman"/>
          <w:sz w:val="24"/>
          <w:szCs w:val="24"/>
        </w:rPr>
      </w:pPr>
      <w:r w:rsidRPr="00F94B80">
        <w:rPr>
          <w:rFonts w:ascii="Times New Roman" w:hAnsi="Times New Roman" w:cs="Times New Roman"/>
          <w:sz w:val="24"/>
          <w:szCs w:val="24"/>
        </w:rPr>
        <w:t>„f) označenie, či ide o žiadosť o vydanie, vyplatenie alebo odkúpenie</w:t>
      </w:r>
      <w:r>
        <w:rPr>
          <w:rFonts w:ascii="Times New Roman" w:hAnsi="Times New Roman" w:cs="Times New Roman"/>
          <w:sz w:val="24"/>
          <w:szCs w:val="24"/>
        </w:rPr>
        <w:t xml:space="preserve"> podielového listu alebo cenného papiera</w:t>
      </w:r>
      <w:r w:rsidRPr="00F94B80">
        <w:rPr>
          <w:rFonts w:ascii="Times New Roman" w:hAnsi="Times New Roman" w:cs="Times New Roman"/>
          <w:sz w:val="24"/>
          <w:szCs w:val="24"/>
        </w:rPr>
        <w:t xml:space="preserve">,“.       </w:t>
      </w:r>
    </w:p>
    <w:p w:rsidR="00C40A68" w:rsidRPr="00B33CCD" w:rsidP="00C40A68">
      <w:pPr>
        <w:bidi w:val="0"/>
        <w:spacing w:after="0"/>
        <w:ind w:left="505"/>
        <w:jc w:val="both"/>
        <w:rPr>
          <w:rFonts w:ascii="Times New Roman" w:hAnsi="Times New Roman" w:cs="Times New Roman"/>
          <w:color w:val="000000"/>
          <w:sz w:val="24"/>
          <w:szCs w:val="24"/>
        </w:rPr>
      </w:pPr>
    </w:p>
    <w:p w:rsidR="00C40A68" w:rsidRPr="00465633" w:rsidP="00C40A68">
      <w:pPr>
        <w:pStyle w:val="ListParagraph"/>
        <w:numPr>
          <w:numId w:val="1"/>
        </w:numPr>
        <w:bidi w:val="0"/>
        <w:spacing w:after="0"/>
        <w:ind w:left="502"/>
        <w:jc w:val="both"/>
        <w:rPr>
          <w:rFonts w:ascii="Times New Roman" w:hAnsi="Times New Roman" w:cs="Times New Roman"/>
          <w:color w:val="000000"/>
          <w:sz w:val="24"/>
          <w:szCs w:val="24"/>
        </w:rPr>
      </w:pPr>
      <w:r>
        <w:rPr>
          <w:rFonts w:ascii="Times New Roman" w:hAnsi="Times New Roman" w:cs="Times New Roman"/>
          <w:color w:val="000000"/>
          <w:sz w:val="24"/>
          <w:szCs w:val="24"/>
        </w:rPr>
        <w:t>V § 41 ods. 5 písmená</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 až k)</w:t>
      </w:r>
      <w:r w:rsidRPr="00465633">
        <w:rPr>
          <w:rFonts w:ascii="Times New Roman" w:hAnsi="Times New Roman" w:cs="Times New Roman"/>
          <w:color w:val="000000"/>
          <w:sz w:val="24"/>
          <w:szCs w:val="24"/>
        </w:rPr>
        <w:t xml:space="preserve"> znejú:</w:t>
      </w:r>
    </w:p>
    <w:p w:rsidR="00C40A68" w:rsidP="00C40A68">
      <w:pPr>
        <w:bidi w:val="0"/>
        <w:spacing w:after="0"/>
        <w:ind w:left="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 xml:space="preserve">h) počet vydaných, vyplatených alebo odkúpených cenných papierov, </w:t>
      </w:r>
    </w:p>
    <w:p w:rsidR="00C40A68" w:rsidRPr="00465633" w:rsidP="00C40A68">
      <w:pPr>
        <w:bidi w:val="0"/>
        <w:spacing w:after="0"/>
        <w:ind w:left="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i) cenu za vydanie každého cenného papiera a cenu za vyplatenie alebo odkúpenie každého cenného papiera,</w:t>
      </w:r>
    </w:p>
    <w:p w:rsidR="00C40A68" w:rsidP="00C40A68">
      <w:pPr>
        <w:bidi w:val="0"/>
        <w:spacing w:after="0"/>
        <w:ind w:left="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j) celkovú hodnotu vydaných vyplatených  alebo odkúpených cenných papierov,</w:t>
      </w:r>
    </w:p>
    <w:p w:rsidR="00C40A68" w:rsidRPr="00465633" w:rsidP="00C40A68">
      <w:pPr>
        <w:bidi w:val="0"/>
        <w:spacing w:after="0"/>
        <w:ind w:left="646"/>
        <w:jc w:val="both"/>
        <w:rPr>
          <w:rFonts w:ascii="Times New Roman" w:hAnsi="Times New Roman" w:cs="Times New Roman"/>
          <w:color w:val="000000"/>
          <w:sz w:val="24"/>
          <w:szCs w:val="24"/>
        </w:rPr>
      </w:pPr>
      <w:r>
        <w:rPr>
          <w:rFonts w:ascii="Times New Roman" w:hAnsi="Times New Roman" w:cs="Times New Roman"/>
          <w:color w:val="000000"/>
          <w:sz w:val="24"/>
          <w:szCs w:val="24"/>
        </w:rPr>
        <w:t>k) predajnú cenu, ak ide o žiadosť o vydanie alebo nákupnú cenu, ak ide o žiadosť o vyplatenie alebo odkúpenie cenného papiera</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40A68" w:rsidRPr="00465633" w:rsidP="00C40A68">
      <w:pPr>
        <w:bidi w:val="0"/>
        <w:spacing w:after="0"/>
        <w:ind w:left="646"/>
        <w:jc w:val="both"/>
        <w:rPr>
          <w:rFonts w:ascii="Times New Roman" w:hAnsi="Times New Roman" w:cs="Times New Roman"/>
          <w:color w:val="000000"/>
          <w:sz w:val="24"/>
          <w:szCs w:val="24"/>
        </w:rPr>
      </w:pPr>
    </w:p>
    <w:p w:rsidR="00C40A68" w:rsidP="00C40A68">
      <w:pPr>
        <w:pStyle w:val="ListParagraph"/>
        <w:numPr>
          <w:numId w:val="1"/>
        </w:numPr>
        <w:bidi w:val="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41 ods. 6 sa vypúšťajú slová „ o vydanie alebo vyplatenie podielových listov“. </w:t>
      </w:r>
    </w:p>
    <w:p w:rsidR="00C40A68" w:rsidRPr="00465633" w:rsidP="00C40A68">
      <w:pPr>
        <w:pStyle w:val="ListParagraph"/>
        <w:numPr>
          <w:numId w:val="1"/>
        </w:numPr>
        <w:bidi w:val="0"/>
        <w:spacing w:after="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4</w:t>
      </w:r>
      <w:r>
        <w:rPr>
          <w:rFonts w:ascii="Times New Roman" w:hAnsi="Times New Roman" w:cs="Times New Roman"/>
          <w:color w:val="000000"/>
          <w:sz w:val="24"/>
          <w:szCs w:val="24"/>
        </w:rPr>
        <w:t>1</w:t>
      </w:r>
      <w:r w:rsidRPr="00465633">
        <w:rPr>
          <w:rFonts w:ascii="Times New Roman" w:hAnsi="Times New Roman" w:cs="Times New Roman"/>
          <w:color w:val="000000"/>
          <w:sz w:val="24"/>
          <w:szCs w:val="24"/>
        </w:rPr>
        <w:t xml:space="preserve"> sa </w:t>
      </w:r>
      <w:r>
        <w:rPr>
          <w:rFonts w:ascii="Times New Roman" w:hAnsi="Times New Roman" w:cs="Times New Roman"/>
          <w:color w:val="000000"/>
          <w:sz w:val="24"/>
          <w:szCs w:val="24"/>
        </w:rPr>
        <w:t>dopĺňa</w:t>
      </w:r>
      <w:r w:rsidRPr="00465633">
        <w:rPr>
          <w:rFonts w:ascii="Times New Roman" w:hAnsi="Times New Roman" w:cs="Times New Roman"/>
          <w:color w:val="000000"/>
          <w:sz w:val="24"/>
          <w:szCs w:val="24"/>
        </w:rPr>
        <w:t xml:space="preserve"> 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1</w:t>
      </w:r>
      <w:r>
        <w:rPr>
          <w:rFonts w:ascii="Times New Roman" w:hAnsi="Times New Roman" w:cs="Times New Roman"/>
          <w:color w:val="000000"/>
          <w:sz w:val="24"/>
          <w:szCs w:val="24"/>
        </w:rPr>
        <w:t>1</w:t>
      </w:r>
      <w:r w:rsidRPr="00465633">
        <w:rPr>
          <w:rFonts w:ascii="Times New Roman" w:hAnsi="Times New Roman" w:cs="Times New Roman"/>
          <w:color w:val="000000"/>
          <w:sz w:val="24"/>
          <w:szCs w:val="24"/>
        </w:rPr>
        <w:t xml:space="preserve">, ktorý znie: </w:t>
      </w:r>
    </w:p>
    <w:p w:rsidR="00C40A68"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w:t>
      </w:r>
      <w:r>
        <w:rPr>
          <w:rFonts w:ascii="Times New Roman" w:hAnsi="Times New Roman" w:cs="Times New Roman"/>
          <w:color w:val="000000"/>
          <w:sz w:val="24"/>
          <w:szCs w:val="24"/>
        </w:rPr>
        <w:t>1</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Ustanovenia odsekov 2 až 9 sa vzťahujú na správcovskú spoločnosť pri správe investičného fondu s premenlivým základným imaním.“.</w:t>
      </w:r>
    </w:p>
    <w:p w:rsidR="00C40A68" w:rsidP="00C40A68">
      <w:pPr>
        <w:bidi w:val="0"/>
        <w:spacing w:after="0"/>
        <w:jc w:val="both"/>
        <w:rPr>
          <w:rFonts w:ascii="Times New Roman" w:hAnsi="Times New Roman" w:cs="Times New Roman"/>
          <w:color w:val="000000"/>
          <w:sz w:val="24"/>
          <w:szCs w:val="24"/>
        </w:rPr>
      </w:pPr>
    </w:p>
    <w:p w:rsidR="00C40A68" w:rsidRPr="00465633" w:rsidP="00C40A68">
      <w:pPr>
        <w:pStyle w:val="ListParagraph"/>
        <w:numPr>
          <w:numId w:val="1"/>
        </w:numPr>
        <w:bidi w:val="0"/>
        <w:spacing w:after="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42 ods</w:t>
      </w:r>
      <w:r>
        <w:rPr>
          <w:rFonts w:ascii="Times New Roman" w:hAnsi="Times New Roman" w:cs="Times New Roman"/>
          <w:color w:val="000000"/>
          <w:sz w:val="24"/>
          <w:szCs w:val="24"/>
        </w:rPr>
        <w:t>ek</w:t>
      </w:r>
      <w:r w:rsidRPr="00465633">
        <w:rPr>
          <w:rFonts w:ascii="Times New Roman" w:hAnsi="Times New Roman" w:cs="Times New Roman"/>
          <w:color w:val="000000"/>
          <w:sz w:val="24"/>
          <w:szCs w:val="24"/>
        </w:rPr>
        <w:t xml:space="preserve"> 1 znie:</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 Správcovská spoločnosť je povinná prijať </w:t>
      </w:r>
      <w:r>
        <w:rPr>
          <w:rFonts w:ascii="Times New Roman" w:hAnsi="Times New Roman" w:cs="Times New Roman"/>
          <w:color w:val="000000"/>
          <w:sz w:val="24"/>
          <w:szCs w:val="24"/>
        </w:rPr>
        <w:t xml:space="preserve">primerané </w:t>
      </w:r>
      <w:r w:rsidRPr="00465633">
        <w:rPr>
          <w:rFonts w:ascii="Times New Roman" w:hAnsi="Times New Roman" w:cs="Times New Roman"/>
          <w:color w:val="000000"/>
          <w:sz w:val="24"/>
          <w:szCs w:val="24"/>
        </w:rPr>
        <w:t>opatrenia na zabezpečenie primeraných elektronických systémov, ktoré umožnia včasné a náležité zaznamenanie každého obchodu s majetkom v</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fonde alebo žiadosti o vydanie, o vyplatenie alebo o odkúpenie cenného papiera s cieľom zabezpečiť dodržiavanie ustanovení § 41.“.       </w:t>
      </w:r>
    </w:p>
    <w:p w:rsidR="00C40A68" w:rsidRPr="00465633" w:rsidP="00C40A68">
      <w:pPr>
        <w:bidi w:val="0"/>
        <w:spacing w:after="0"/>
        <w:ind w:left="284"/>
        <w:jc w:val="both"/>
        <w:rPr>
          <w:rFonts w:ascii="Times New Roman" w:hAnsi="Times New Roman" w:cs="Times New Roman"/>
          <w:color w:val="000000"/>
          <w:sz w:val="24"/>
          <w:szCs w:val="24"/>
        </w:rPr>
      </w:pPr>
    </w:p>
    <w:p w:rsidR="00C40A68" w:rsidP="00C40A68">
      <w:pPr>
        <w:pStyle w:val="ListParagraph"/>
        <w:numPr>
          <w:numId w:val="1"/>
        </w:numPr>
        <w:bidi w:val="0"/>
        <w:spacing w:after="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43 ods. 1  sa slová </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tuzemský subjekt kolektívneho investovania podľa § 4 ods. 2 písm.</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b)“ nahrádzajú slovami „fond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 alebo zahraničný alternatívny investičný fond“.</w:t>
      </w:r>
    </w:p>
    <w:p w:rsidR="00C40A68" w:rsidRPr="00BB4AE2" w:rsidP="00C40A68">
      <w:pPr>
        <w:pStyle w:val="ListParagraph"/>
        <w:bidi w:val="0"/>
        <w:spacing w:after="0"/>
        <w:ind w:left="502"/>
        <w:jc w:val="both"/>
        <w:rPr>
          <w:rFonts w:ascii="Times New Roman" w:hAnsi="Times New Roman" w:cs="Times New Roman"/>
          <w:color w:val="000000"/>
          <w:sz w:val="24"/>
          <w:szCs w:val="24"/>
        </w:rPr>
      </w:pPr>
    </w:p>
    <w:p w:rsidR="00C40A68" w:rsidP="00C40A68">
      <w:pPr>
        <w:pStyle w:val="ListParagraph"/>
        <w:numPr>
          <w:numId w:val="1"/>
        </w:numPr>
        <w:bidi w:val="0"/>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Nadpis § 45a</w:t>
      </w:r>
      <w:r>
        <w:rPr>
          <w:rFonts w:ascii="Times New Roman" w:hAnsi="Times New Roman" w:cs="Times New Roman"/>
          <w:color w:val="000000"/>
          <w:sz w:val="24"/>
          <w:szCs w:val="24"/>
        </w:rPr>
        <w:t xml:space="preserve"> sa vypúšťa.</w:t>
      </w:r>
    </w:p>
    <w:p w:rsidR="00C40A68" w:rsidRPr="00465633" w:rsidP="00C40A68">
      <w:pPr>
        <w:numPr>
          <w:numId w:val="1"/>
        </w:numPr>
        <w:autoSpaceDE w:val="0"/>
        <w:autoSpaceDN w:val="0"/>
        <w:bidi w:val="0"/>
        <w:adjustRightInd w:val="0"/>
        <w:spacing w:after="0" w:line="240" w:lineRule="auto"/>
        <w:ind w:left="502"/>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Za § </w:t>
      </w:r>
      <w:r>
        <w:rPr>
          <w:rFonts w:ascii="Times New Roman" w:hAnsi="Times New Roman" w:cs="Times New Roman"/>
          <w:color w:val="000000"/>
          <w:sz w:val="24"/>
          <w:szCs w:val="24"/>
        </w:rPr>
        <w:t>45a</w:t>
      </w:r>
      <w:r w:rsidRPr="00465633">
        <w:rPr>
          <w:rFonts w:ascii="Times New Roman" w:hAnsi="Times New Roman" w:cs="Times New Roman"/>
          <w:color w:val="000000"/>
          <w:sz w:val="24"/>
          <w:szCs w:val="24"/>
        </w:rPr>
        <w:t xml:space="preserve"> sa vklad</w:t>
      </w:r>
      <w:r>
        <w:rPr>
          <w:rFonts w:ascii="Times New Roman" w:hAnsi="Times New Roman" w:cs="Times New Roman"/>
          <w:color w:val="000000"/>
          <w:sz w:val="24"/>
          <w:szCs w:val="24"/>
        </w:rPr>
        <w:t>á</w:t>
      </w:r>
      <w:r w:rsidRPr="0046563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45b</w:t>
      </w:r>
      <w:r w:rsidRPr="00465633">
        <w:rPr>
          <w:rFonts w:ascii="Times New Roman" w:hAnsi="Times New Roman" w:cs="Times New Roman"/>
          <w:color w:val="000000"/>
          <w:sz w:val="24"/>
          <w:szCs w:val="24"/>
        </w:rPr>
        <w:t>, ktor</w:t>
      </w:r>
      <w:r>
        <w:rPr>
          <w:rFonts w:ascii="Times New Roman" w:hAnsi="Times New Roman" w:cs="Times New Roman"/>
          <w:color w:val="000000"/>
          <w:sz w:val="24"/>
          <w:szCs w:val="24"/>
        </w:rPr>
        <w:t>ý</w:t>
      </w:r>
      <w:r w:rsidRPr="00465633">
        <w:rPr>
          <w:rFonts w:ascii="Times New Roman" w:hAnsi="Times New Roman" w:cs="Times New Roman"/>
          <w:color w:val="000000"/>
          <w:sz w:val="24"/>
          <w:szCs w:val="24"/>
        </w:rPr>
        <w:t xml:space="preserve"> zn</w:t>
      </w:r>
      <w:r>
        <w:rPr>
          <w:rFonts w:ascii="Times New Roman" w:hAnsi="Times New Roman" w:cs="Times New Roman"/>
          <w:color w:val="000000"/>
          <w:sz w:val="24"/>
          <w:szCs w:val="24"/>
        </w:rPr>
        <w:t>ie</w:t>
      </w:r>
      <w:r w:rsidRPr="00465633">
        <w:rPr>
          <w:rFonts w:ascii="Times New Roman" w:hAnsi="Times New Roman" w:cs="Times New Roman"/>
          <w:color w:val="000000"/>
          <w:sz w:val="24"/>
          <w:szCs w:val="24"/>
        </w:rPr>
        <w:t xml:space="preserve">: </w:t>
      </w:r>
    </w:p>
    <w:p w:rsidR="00C40A68" w:rsidRPr="00465633" w:rsidP="00C40A68">
      <w:pPr>
        <w:autoSpaceDE w:val="0"/>
        <w:autoSpaceDN w:val="0"/>
        <w:bidi w:val="0"/>
        <w:adjustRightInd w:val="0"/>
        <w:spacing w:after="0" w:line="240" w:lineRule="auto"/>
        <w:ind w:left="284"/>
        <w:jc w:val="center"/>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left="284"/>
        <w:jc w:val="center"/>
        <w:rPr>
          <w:rFonts w:ascii="Times New Roman" w:hAnsi="Times New Roman" w:cs="Times New Roman"/>
          <w:color w:val="000000"/>
          <w:sz w:val="24"/>
          <w:szCs w:val="24"/>
        </w:rPr>
      </w:pPr>
      <w:r w:rsidRPr="00465633">
        <w:rPr>
          <w:rFonts w:ascii="Times New Roman" w:hAnsi="Times New Roman" w:cs="Times New Roman"/>
          <w:sz w:val="24"/>
          <w:szCs w:val="24"/>
        </w:rPr>
        <w:t>„</w:t>
      </w:r>
      <w:r>
        <w:rPr>
          <w:rFonts w:ascii="Times New Roman" w:hAnsi="Times New Roman" w:cs="Times New Roman"/>
          <w:sz w:val="24"/>
          <w:szCs w:val="24"/>
        </w:rPr>
        <w:t>§ 45b</w:t>
      </w:r>
    </w:p>
    <w:p w:rsidR="00C40A68" w:rsidP="00C40A68">
      <w:pPr>
        <w:bidi w:val="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Ustanovenia § 43 až 45 sa vzťahujú na správcovskú spoločnosť pri správe investičného fondu s premenlivým základným imaním, ktorý  je štandardným fondom a na samosprávny investičný fond s premenlivým základným imaním,  ktorý  je štandardným fondom. </w:t>
      </w:r>
    </w:p>
    <w:p w:rsidR="00C40A68" w:rsidP="00C40A68">
      <w:pPr>
        <w:bidi w:val="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Ustanovenie § 45a a ustanovenia osobitného predpisu</w:t>
      </w:r>
      <w:r>
        <w:rPr>
          <w:rFonts w:ascii="Times New Roman" w:hAnsi="Times New Roman" w:cs="Times New Roman"/>
          <w:color w:val="000000"/>
          <w:sz w:val="24"/>
          <w:szCs w:val="24"/>
          <w:vertAlign w:val="superscript"/>
        </w:rPr>
        <w:t>33a</w:t>
      </w:r>
      <w:r w:rsidRPr="004D46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sa vzťahujú na správcovskú spoločnosť pri správe investičného fondu s premenlivým základným imaním, ktorý  je špeciálnym fondom a na samosprávny investičný fond s premenlivým základným imaním,  ktorý  je špeciálnym fondom.“. </w:t>
      </w:r>
    </w:p>
    <w:p w:rsidR="00C40A68" w:rsidRPr="00465633" w:rsidP="00C40A68">
      <w:pPr>
        <w:bidi w:val="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w:t>
      </w:r>
      <w:r w:rsidRPr="00465633">
        <w:rPr>
          <w:rFonts w:ascii="Times New Roman" w:hAnsi="Times New Roman" w:cs="Times New Roman"/>
          <w:color w:val="000000"/>
          <w:sz w:val="24"/>
          <w:szCs w:val="24"/>
        </w:rPr>
        <w:t>V § 48 ods. 3 a 4 sa slová „štandardných podielových fondov, európskych štandardných fondov a špeciálnych podielových fondov“ nahrádzajú slov</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m „</w:t>
      </w:r>
      <w:r>
        <w:rPr>
          <w:rFonts w:ascii="Times New Roman" w:hAnsi="Times New Roman" w:cs="Times New Roman"/>
          <w:color w:val="000000"/>
          <w:sz w:val="24"/>
          <w:szCs w:val="24"/>
        </w:rPr>
        <w:t>fondov</w:t>
      </w:r>
      <w:r w:rsidRPr="00465633">
        <w:rPr>
          <w:rFonts w:ascii="Times New Roman" w:hAnsi="Times New Roman" w:cs="Times New Roman"/>
          <w:color w:val="000000"/>
          <w:sz w:val="24"/>
          <w:szCs w:val="24"/>
        </w:rPr>
        <w:t>“.</w:t>
      </w:r>
    </w:p>
    <w:p w:rsidR="00C40A68" w:rsidRPr="004330B6" w:rsidP="00A12DDF">
      <w:pPr>
        <w:pStyle w:val="ListParagraph"/>
        <w:numPr>
          <w:numId w:val="4"/>
        </w:numPr>
        <w:bidi w:val="0"/>
        <w:jc w:val="both"/>
        <w:rPr>
          <w:rFonts w:ascii="Times New Roman" w:hAnsi="Times New Roman" w:cs="Times New Roman"/>
          <w:color w:val="000000"/>
          <w:sz w:val="24"/>
          <w:szCs w:val="24"/>
        </w:rPr>
      </w:pPr>
      <w:r w:rsidRPr="004330B6">
        <w:rPr>
          <w:rFonts w:ascii="Times New Roman" w:hAnsi="Times New Roman" w:cs="Times New Roman"/>
          <w:color w:val="000000"/>
          <w:sz w:val="24"/>
          <w:szCs w:val="24"/>
        </w:rPr>
        <w:t>V § 48 ods. 10  sa slová „subjektu kolektívneho investovania podľa § 4 ods. 2 písm. b)“ nahrádzajú slovami „fondu kvalifikovaných investorov“.</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50 ods. 2 sa vypúšťajú slová „alebo európskeho štandardného fondu“.</w:t>
      </w:r>
    </w:p>
    <w:p w:rsidR="00C40A68" w:rsidP="00A12DDF">
      <w:pPr>
        <w:numPr>
          <w:numId w:val="4"/>
        </w:numPr>
        <w:autoSpaceDE w:val="0"/>
        <w:autoSpaceDN w:val="0"/>
        <w:bidi w:val="0"/>
        <w:adjustRightInd w:val="0"/>
        <w:spacing w:after="0" w:line="240" w:lineRule="auto"/>
        <w:jc w:val="both"/>
        <w:rPr>
          <w:rFonts w:ascii="Times New Roman" w:hAnsi="Times New Roman" w:cs="Times New Roman"/>
          <w:color w:val="000000"/>
          <w:sz w:val="24"/>
          <w:szCs w:val="24"/>
        </w:rPr>
      </w:pPr>
      <w:r w:rsidRPr="00335D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Nadpis § 54 sa vypúšťa </w:t>
      </w:r>
    </w:p>
    <w:p w:rsidR="00C40A68" w:rsidRPr="004D4675" w:rsidP="00C40A68">
      <w:pPr>
        <w:bidi w:val="0"/>
        <w:ind w:left="142"/>
        <w:jc w:val="both"/>
        <w:rPr>
          <w:rFonts w:ascii="Times New Roman" w:hAnsi="Times New Roman" w:cs="Times New Roman"/>
          <w:color w:val="000000"/>
          <w:sz w:val="24"/>
          <w:szCs w:val="24"/>
        </w:rPr>
      </w:pPr>
    </w:p>
    <w:p w:rsidR="00C40A68" w:rsidP="00A12DDF">
      <w:pPr>
        <w:pStyle w:val="ListParagraph"/>
        <w:numPr>
          <w:numId w:val="4"/>
        </w:numPr>
        <w:bidi w:val="0"/>
        <w:jc w:val="both"/>
        <w:rPr>
          <w:rFonts w:ascii="Times New Roman" w:hAnsi="Times New Roman" w:cs="Times New Roman"/>
          <w:color w:val="000000"/>
          <w:sz w:val="24"/>
          <w:szCs w:val="24"/>
        </w:rPr>
      </w:pPr>
      <w:r w:rsidRPr="00335DC6">
        <w:rPr>
          <w:rFonts w:ascii="Times New Roman" w:hAnsi="Times New Roman" w:cs="Times New Roman"/>
          <w:color w:val="000000"/>
          <w:sz w:val="24"/>
          <w:szCs w:val="24"/>
        </w:rPr>
        <w:t xml:space="preserve">V § 54 ods. 2   druhej vete  sa slová „subjektov kolektívneho investovania podľa § 4 ods. 2 písm. b)“ nahrádzajú slovami „fondov </w:t>
      </w:r>
      <w:r>
        <w:rPr>
          <w:rFonts w:ascii="Times New Roman" w:hAnsi="Times New Roman" w:cs="Times New Roman"/>
          <w:color w:val="000000"/>
          <w:sz w:val="24"/>
          <w:szCs w:val="24"/>
        </w:rPr>
        <w:t>kvalifikovaných</w:t>
      </w:r>
      <w:r w:rsidRPr="00335DC6">
        <w:rPr>
          <w:rFonts w:ascii="Times New Roman" w:hAnsi="Times New Roman" w:cs="Times New Roman"/>
          <w:color w:val="000000"/>
          <w:sz w:val="24"/>
          <w:szCs w:val="24"/>
        </w:rPr>
        <w:t xml:space="preserve"> investorov“.</w:t>
      </w:r>
    </w:p>
    <w:p w:rsidR="00C40A68" w:rsidP="00C40A68">
      <w:pPr>
        <w:autoSpaceDE w:val="0"/>
        <w:autoSpaceDN w:val="0"/>
        <w:bidi w:val="0"/>
        <w:adjustRightInd w:val="0"/>
        <w:spacing w:after="0" w:line="240" w:lineRule="auto"/>
        <w:ind w:left="142"/>
        <w:jc w:val="both"/>
        <w:rPr>
          <w:rFonts w:ascii="Times New Roman" w:hAnsi="Times New Roman" w:cs="Times New Roman"/>
          <w:color w:val="000000"/>
          <w:sz w:val="24"/>
          <w:szCs w:val="24"/>
        </w:rPr>
      </w:pPr>
    </w:p>
    <w:p w:rsidR="00C40A68" w:rsidRPr="00465633" w:rsidP="00A12DDF">
      <w:pPr>
        <w:numPr>
          <w:numId w:val="4"/>
        </w:numPr>
        <w:autoSpaceDE w:val="0"/>
        <w:autoSpaceDN w:val="0"/>
        <w:bidi w:val="0"/>
        <w:adjustRightInd w:val="0"/>
        <w:spacing w:after="0" w:line="240" w:lineRule="auto"/>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54</w:t>
      </w:r>
      <w:r w:rsidRPr="00465633">
        <w:rPr>
          <w:rFonts w:ascii="Times New Roman" w:hAnsi="Times New Roman" w:cs="Times New Roman"/>
          <w:color w:val="000000"/>
          <w:sz w:val="24"/>
          <w:szCs w:val="24"/>
        </w:rPr>
        <w:t xml:space="preserve"> sa </w:t>
      </w:r>
      <w:r>
        <w:rPr>
          <w:rFonts w:ascii="Times New Roman" w:hAnsi="Times New Roman" w:cs="Times New Roman"/>
          <w:color w:val="000000"/>
          <w:sz w:val="24"/>
          <w:szCs w:val="24"/>
        </w:rPr>
        <w:t xml:space="preserve">dopĺňa odsekmi 3 a 4, </w:t>
      </w:r>
      <w:r w:rsidRPr="00465633">
        <w:rPr>
          <w:rFonts w:ascii="Times New Roman" w:hAnsi="Times New Roman" w:cs="Times New Roman"/>
          <w:color w:val="000000"/>
          <w:sz w:val="24"/>
          <w:szCs w:val="24"/>
        </w:rPr>
        <w:t xml:space="preserve"> ktor</w:t>
      </w:r>
      <w:r>
        <w:rPr>
          <w:rFonts w:ascii="Times New Roman" w:hAnsi="Times New Roman" w:cs="Times New Roman"/>
          <w:color w:val="000000"/>
          <w:sz w:val="24"/>
          <w:szCs w:val="24"/>
        </w:rPr>
        <w:t>é</w:t>
      </w:r>
      <w:r w:rsidRPr="00465633">
        <w:rPr>
          <w:rFonts w:ascii="Times New Roman" w:hAnsi="Times New Roman" w:cs="Times New Roman"/>
          <w:color w:val="000000"/>
          <w:sz w:val="24"/>
          <w:szCs w:val="24"/>
        </w:rPr>
        <w:t xml:space="preserve"> zn</w:t>
      </w:r>
      <w:r>
        <w:rPr>
          <w:rFonts w:ascii="Times New Roman" w:hAnsi="Times New Roman" w:cs="Times New Roman"/>
          <w:color w:val="000000"/>
          <w:sz w:val="24"/>
          <w:szCs w:val="24"/>
        </w:rPr>
        <w:t>ejú</w:t>
      </w:r>
      <w:r w:rsidRPr="00465633">
        <w:rPr>
          <w:rFonts w:ascii="Times New Roman" w:hAnsi="Times New Roman" w:cs="Times New Roman"/>
          <w:color w:val="000000"/>
          <w:sz w:val="24"/>
          <w:szCs w:val="24"/>
        </w:rPr>
        <w:t xml:space="preserve"> </w:t>
      </w:r>
    </w:p>
    <w:p w:rsidR="00C40A68" w:rsidP="00C40A68">
      <w:pPr>
        <w:bidi w:val="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33CC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33CCD">
        <w:rPr>
          <w:rFonts w:ascii="Times New Roman" w:hAnsi="Times New Roman" w:cs="Times New Roman"/>
          <w:color w:val="000000"/>
          <w:sz w:val="24"/>
          <w:szCs w:val="24"/>
        </w:rPr>
        <w:t>) Ustanovenia § 4</w:t>
      </w:r>
      <w:r>
        <w:rPr>
          <w:rFonts w:ascii="Times New Roman" w:hAnsi="Times New Roman" w:cs="Times New Roman"/>
          <w:color w:val="000000"/>
          <w:sz w:val="24"/>
          <w:szCs w:val="24"/>
        </w:rPr>
        <w:t>8</w:t>
      </w:r>
      <w:r w:rsidRPr="00B33CCD">
        <w:rPr>
          <w:rFonts w:ascii="Times New Roman" w:hAnsi="Times New Roman" w:cs="Times New Roman"/>
          <w:color w:val="000000"/>
          <w:sz w:val="24"/>
          <w:szCs w:val="24"/>
        </w:rPr>
        <w:t xml:space="preserve"> až </w:t>
      </w:r>
      <w:r>
        <w:rPr>
          <w:rFonts w:ascii="Times New Roman" w:hAnsi="Times New Roman" w:cs="Times New Roman"/>
          <w:color w:val="000000"/>
          <w:sz w:val="24"/>
          <w:szCs w:val="24"/>
        </w:rPr>
        <w:t>53</w:t>
      </w:r>
      <w:r w:rsidRPr="00B33CCD">
        <w:rPr>
          <w:rFonts w:ascii="Times New Roman" w:hAnsi="Times New Roman" w:cs="Times New Roman"/>
          <w:color w:val="000000"/>
          <w:sz w:val="24"/>
          <w:szCs w:val="24"/>
        </w:rPr>
        <w:t xml:space="preserve"> sa </w:t>
      </w:r>
      <w:r>
        <w:rPr>
          <w:rFonts w:ascii="Times New Roman" w:hAnsi="Times New Roman" w:cs="Times New Roman"/>
          <w:color w:val="000000"/>
          <w:sz w:val="24"/>
          <w:szCs w:val="24"/>
        </w:rPr>
        <w:t xml:space="preserve">primerane </w:t>
      </w:r>
      <w:r w:rsidRPr="00B33CCD">
        <w:rPr>
          <w:rFonts w:ascii="Times New Roman" w:hAnsi="Times New Roman" w:cs="Times New Roman"/>
          <w:color w:val="000000"/>
          <w:sz w:val="24"/>
          <w:szCs w:val="24"/>
        </w:rPr>
        <w:t>vzťahujú</w:t>
      </w:r>
      <w:r>
        <w:rPr>
          <w:rFonts w:ascii="Times New Roman" w:hAnsi="Times New Roman" w:cs="Times New Roman"/>
          <w:color w:val="000000"/>
          <w:sz w:val="24"/>
          <w:szCs w:val="24"/>
        </w:rPr>
        <w:t xml:space="preserve"> na činnosť správcovskej spoločnosti pri správe investičného fondu s premenlivým základným imaním, ktorý je štandardným fondom a na samosprávny investičný fond s premenlivým základným imaním, ktorý  je štandardným fondom. </w:t>
      </w:r>
    </w:p>
    <w:p w:rsidR="00C40A68" w:rsidRPr="00B33CCD" w:rsidP="00C40A68">
      <w:pPr>
        <w:bidi w:val="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  Ustanovenia § 48 ods. 3 až 6 a § 49 až 53  sa na investičný fond s premenlivým základným imaním, ktorý  je špeciálnym fondom  nevzťahujú. Na pravidlá činnosti pri správe investičného fondu s premenlivým základným imaním, ktorý  je špeciálnym fondom sa použijú ustanovenia osobitného predpisu.</w:t>
      </w:r>
      <w:r>
        <w:rPr>
          <w:rFonts w:ascii="Times New Roman" w:hAnsi="Times New Roman" w:cs="Times New Roman"/>
          <w:color w:val="000000"/>
          <w:sz w:val="24"/>
          <w:szCs w:val="24"/>
          <w:vertAlign w:val="superscript"/>
        </w:rPr>
        <w:t>34a</w:t>
      </w:r>
      <w:r w:rsidRPr="004D46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Nad § 57 sa </w:t>
      </w:r>
      <w:r>
        <w:rPr>
          <w:rFonts w:ascii="Times New Roman" w:hAnsi="Times New Roman" w:cs="Times New Roman"/>
          <w:color w:val="000000"/>
          <w:sz w:val="24"/>
          <w:szCs w:val="24"/>
        </w:rPr>
        <w:t xml:space="preserve">vkladá </w:t>
      </w:r>
      <w:r w:rsidRPr="00465633">
        <w:rPr>
          <w:rFonts w:ascii="Times New Roman" w:hAnsi="Times New Roman" w:cs="Times New Roman"/>
          <w:color w:val="000000"/>
          <w:sz w:val="24"/>
          <w:szCs w:val="24"/>
        </w:rPr>
        <w:t xml:space="preserve"> nadpis, ktorý znie: „Zverenie činnosti </w:t>
      </w:r>
      <w:r>
        <w:rPr>
          <w:rFonts w:ascii="Times New Roman" w:hAnsi="Times New Roman" w:cs="Times New Roman"/>
          <w:color w:val="000000"/>
          <w:sz w:val="24"/>
          <w:szCs w:val="24"/>
        </w:rPr>
        <w:t xml:space="preserve">a funkcií </w:t>
      </w:r>
      <w:r w:rsidRPr="00465633">
        <w:rPr>
          <w:rFonts w:ascii="Times New Roman" w:hAnsi="Times New Roman" w:cs="Times New Roman"/>
          <w:color w:val="000000"/>
          <w:sz w:val="24"/>
          <w:szCs w:val="24"/>
        </w:rPr>
        <w:t xml:space="preserve">pri správe </w:t>
      </w:r>
      <w:r>
        <w:rPr>
          <w:rFonts w:ascii="Times New Roman" w:hAnsi="Times New Roman" w:cs="Times New Roman"/>
          <w:color w:val="000000"/>
          <w:sz w:val="24"/>
          <w:szCs w:val="24"/>
        </w:rPr>
        <w:t>fondov</w:t>
      </w:r>
      <w:r w:rsidRPr="00465633">
        <w:rPr>
          <w:rFonts w:ascii="Times New Roman" w:hAnsi="Times New Roman" w:cs="Times New Roman"/>
          <w:color w:val="000000"/>
          <w:sz w:val="24"/>
          <w:szCs w:val="24"/>
        </w:rPr>
        <w:t xml:space="preserve">“ a vypúšťajú </w:t>
      </w:r>
      <w:r>
        <w:rPr>
          <w:rFonts w:ascii="Times New Roman" w:hAnsi="Times New Roman" w:cs="Times New Roman"/>
          <w:color w:val="000000"/>
          <w:sz w:val="24"/>
          <w:szCs w:val="24"/>
        </w:rPr>
        <w:t xml:space="preserve">sa </w:t>
      </w:r>
      <w:r w:rsidRPr="00465633">
        <w:rPr>
          <w:rFonts w:ascii="Times New Roman" w:hAnsi="Times New Roman" w:cs="Times New Roman"/>
          <w:color w:val="000000"/>
          <w:sz w:val="24"/>
          <w:szCs w:val="24"/>
        </w:rPr>
        <w:t xml:space="preserve">nadpisy § 57 a 57a.  </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Nadpis nad § 58 znie: „Organizácia distribúcie cenných papierov </w:t>
      </w:r>
      <w:r>
        <w:rPr>
          <w:rFonts w:ascii="Times New Roman" w:hAnsi="Times New Roman" w:cs="Times New Roman"/>
          <w:color w:val="000000"/>
          <w:sz w:val="24"/>
          <w:szCs w:val="24"/>
        </w:rPr>
        <w:t>fondov</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60 ods. 3 sa  za slovo „listy“ vkladajú slová „a cenné papiere“.</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66 ods. 3 písm.</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b) sa  </w:t>
      </w:r>
      <w:r>
        <w:rPr>
          <w:rFonts w:ascii="Times New Roman" w:hAnsi="Times New Roman" w:cs="Times New Roman"/>
          <w:color w:val="000000"/>
          <w:sz w:val="24"/>
          <w:szCs w:val="24"/>
        </w:rPr>
        <w:t xml:space="preserve">na konci pripájajú tieto </w:t>
      </w:r>
      <w:r w:rsidRPr="00465633">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 cenn</w:t>
      </w:r>
      <w:r>
        <w:rPr>
          <w:rFonts w:ascii="Times New Roman" w:hAnsi="Times New Roman" w:cs="Times New Roman"/>
          <w:color w:val="000000"/>
          <w:sz w:val="24"/>
          <w:szCs w:val="24"/>
        </w:rPr>
        <w:t xml:space="preserve">ých </w:t>
      </w:r>
      <w:r w:rsidRPr="00465633">
        <w:rPr>
          <w:rFonts w:ascii="Times New Roman" w:hAnsi="Times New Roman" w:cs="Times New Roman"/>
          <w:color w:val="000000"/>
          <w:sz w:val="24"/>
          <w:szCs w:val="24"/>
        </w:rPr>
        <w:t>papier</w:t>
      </w:r>
      <w:r>
        <w:rPr>
          <w:rFonts w:ascii="Times New Roman" w:hAnsi="Times New Roman" w:cs="Times New Roman"/>
          <w:color w:val="000000"/>
          <w:sz w:val="24"/>
          <w:szCs w:val="24"/>
        </w:rPr>
        <w:t>ov</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70 ods. 1 </w:t>
      </w:r>
      <w:r>
        <w:rPr>
          <w:rFonts w:ascii="Times New Roman" w:hAnsi="Times New Roman" w:cs="Times New Roman"/>
          <w:color w:val="000000"/>
          <w:sz w:val="24"/>
          <w:szCs w:val="24"/>
        </w:rPr>
        <w:t xml:space="preserve">druhej vete </w:t>
      </w:r>
      <w:r w:rsidRPr="00465633">
        <w:rPr>
          <w:rFonts w:ascii="Times New Roman" w:hAnsi="Times New Roman" w:cs="Times New Roman"/>
          <w:color w:val="000000"/>
          <w:sz w:val="24"/>
          <w:szCs w:val="24"/>
        </w:rPr>
        <w:t>sa za slovo „fond“ vkladajú slová „a investičný fond  s premenlivým základným imaním, ktorý vytvára podfondy“.</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70 ods</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2 sa </w:t>
      </w:r>
      <w:r>
        <w:rPr>
          <w:rFonts w:ascii="Times New Roman" w:hAnsi="Times New Roman" w:cs="Times New Roman"/>
          <w:color w:val="000000"/>
          <w:sz w:val="24"/>
          <w:szCs w:val="24"/>
        </w:rPr>
        <w:t>vypúšťajú s</w:t>
      </w:r>
      <w:r w:rsidRPr="00465633">
        <w:rPr>
          <w:rFonts w:ascii="Times New Roman" w:hAnsi="Times New Roman" w:cs="Times New Roman"/>
          <w:color w:val="000000"/>
          <w:sz w:val="24"/>
          <w:szCs w:val="24"/>
        </w:rPr>
        <w:t>lov</w:t>
      </w:r>
      <w:r>
        <w:rPr>
          <w:rFonts w:ascii="Times New Roman" w:hAnsi="Times New Roman" w:cs="Times New Roman"/>
          <w:color w:val="000000"/>
          <w:sz w:val="24"/>
          <w:szCs w:val="24"/>
        </w:rPr>
        <w:t>á</w:t>
      </w:r>
      <w:r w:rsidRPr="00465633">
        <w:rPr>
          <w:rFonts w:ascii="Times New Roman" w:hAnsi="Times New Roman" w:cs="Times New Roman"/>
          <w:color w:val="000000"/>
          <w:sz w:val="24"/>
          <w:szCs w:val="24"/>
        </w:rPr>
        <w:t xml:space="preserve"> „štandardného</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podielového </w:t>
      </w:r>
      <w:r>
        <w:rPr>
          <w:rFonts w:ascii="Times New Roman" w:hAnsi="Times New Roman" w:cs="Times New Roman"/>
          <w:color w:val="000000"/>
          <w:sz w:val="24"/>
          <w:szCs w:val="24"/>
        </w:rPr>
        <w:t xml:space="preserve">fondu a špeciálneho </w:t>
      </w:r>
      <w:r w:rsidRPr="00465633">
        <w:rPr>
          <w:rFonts w:ascii="Times New Roman" w:hAnsi="Times New Roman" w:cs="Times New Roman"/>
          <w:color w:val="000000"/>
          <w:sz w:val="24"/>
          <w:szCs w:val="24"/>
        </w:rPr>
        <w:t xml:space="preserve">podielového </w:t>
      </w:r>
      <w:r>
        <w:rPr>
          <w:rFonts w:ascii="Times New Roman" w:hAnsi="Times New Roman" w:cs="Times New Roman"/>
          <w:color w:val="000000"/>
          <w:sz w:val="24"/>
          <w:szCs w:val="24"/>
        </w:rPr>
        <w:t>fondu</w:t>
      </w:r>
      <w:r w:rsidRPr="00465633">
        <w:rPr>
          <w:rFonts w:ascii="Times New Roman" w:hAnsi="Times New Roman" w:cs="Times New Roman"/>
          <w:color w:val="000000"/>
          <w:sz w:val="24"/>
          <w:szCs w:val="24"/>
        </w:rPr>
        <w:t>“.</w:t>
      </w:r>
    </w:p>
    <w:p w:rsidR="00C40A68" w:rsidRPr="00465633" w:rsidP="00C40A68">
      <w:pPr>
        <w:bidi w:val="0"/>
        <w:spacing w:after="0"/>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70 ods. 3 </w:t>
      </w:r>
      <w:r>
        <w:rPr>
          <w:rFonts w:ascii="Times New Roman" w:hAnsi="Times New Roman" w:cs="Times New Roman"/>
          <w:color w:val="000000"/>
          <w:sz w:val="24"/>
          <w:szCs w:val="24"/>
        </w:rPr>
        <w:t>uvádzacia veta</w:t>
      </w:r>
      <w:r w:rsidRPr="00465633">
        <w:rPr>
          <w:rFonts w:ascii="Times New Roman" w:hAnsi="Times New Roman" w:cs="Times New Roman"/>
          <w:color w:val="000000"/>
          <w:sz w:val="24"/>
          <w:szCs w:val="24"/>
        </w:rPr>
        <w:t xml:space="preserve"> znie: „Depozitárom fondu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 môže byť len“</w:t>
      </w:r>
      <w:r>
        <w:rPr>
          <w:rFonts w:ascii="Times New Roman" w:hAnsi="Times New Roman" w:cs="Times New Roman"/>
          <w:color w:val="000000"/>
          <w:sz w:val="24"/>
          <w:szCs w:val="24"/>
        </w:rPr>
        <w:t xml:space="preserve"> a v písmene</w:t>
      </w:r>
      <w:r w:rsidRPr="00465633">
        <w:rPr>
          <w:rFonts w:ascii="Times New Roman" w:hAnsi="Times New Roman" w:cs="Times New Roman"/>
          <w:color w:val="000000"/>
          <w:sz w:val="24"/>
          <w:szCs w:val="24"/>
        </w:rPr>
        <w:t xml:space="preserve"> d) sa slová  „alternatívny investičný fond podľa § 4 ods. 2 písm. b)“ nahrádzajú slovami  „fond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w:t>
      </w:r>
    </w:p>
    <w:p w:rsidR="00C40A68" w:rsidRPr="00CF7945" w:rsidP="00C40A68">
      <w:pPr>
        <w:bidi w:val="0"/>
        <w:spacing w:after="0"/>
        <w:ind w:left="142"/>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71 ods. 1 sa  slová „podielový fond“ nahrádzajú slovami  „tuzemský subjekt kolektívneho investovania“ a vypúšťajú sa slová „podľa § 4 ods. 2 písm. b)“.</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V § 71 ods. 4 písm. a) sa  slová „ podielových listov podielového fondu“ nahrádzajú slovami  „cenných papierov štandardného fondu“.</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72 ods. 1 písm. a) sa za slovo „vyplácanie“ vkladajú slová „a odkupovanie“.</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72 ods. 2 sa slová „subjektu kolektívneho investovania podľa § 4 ods. 2 písm. b)“ nahrádzajú slovami „fondu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Za § 76 sa vkladá § 76a, ktorý </w:t>
      </w:r>
      <w:r>
        <w:rPr>
          <w:rFonts w:ascii="Times New Roman" w:hAnsi="Times New Roman" w:cs="Times New Roman"/>
          <w:color w:val="000000"/>
          <w:sz w:val="24"/>
          <w:szCs w:val="24"/>
        </w:rPr>
        <w:t xml:space="preserve">vrátane nadpisu </w:t>
      </w:r>
      <w:r w:rsidRPr="00465633">
        <w:rPr>
          <w:rFonts w:ascii="Times New Roman" w:hAnsi="Times New Roman" w:cs="Times New Roman"/>
          <w:color w:val="000000"/>
          <w:sz w:val="24"/>
          <w:szCs w:val="24"/>
        </w:rPr>
        <w:t xml:space="preserve">znie: </w:t>
      </w:r>
    </w:p>
    <w:p w:rsidR="00C40A68"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76a</w:t>
      </w:r>
    </w:p>
    <w:p w:rsidR="00C40A68" w:rsidRPr="00465633" w:rsidP="00C40A68">
      <w:pPr>
        <w:bidi w:val="0"/>
        <w:spacing w:after="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Kontrola nakladania s majetkom investičného fondu s premenlivým základným imaním</w:t>
      </w:r>
      <w:r w:rsidRPr="00465633">
        <w:rPr>
          <w:rFonts w:ascii="Times New Roman" w:hAnsi="Times New Roman" w:cs="Times New Roman"/>
          <w:color w:val="000000"/>
          <w:sz w:val="24"/>
          <w:szCs w:val="24"/>
        </w:rPr>
        <w:tab/>
        <w:t xml:space="preserve">  </w:t>
      </w:r>
    </w:p>
    <w:p w:rsidR="00C40A68" w:rsidRPr="00465633" w:rsidP="00C40A68">
      <w:pPr>
        <w:bidi w:val="0"/>
        <w:spacing w:after="0"/>
        <w:ind w:firstLine="708"/>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Ustanovenia o kontrolnej činnosti depozitára podielového fondu podľa § 73 až 76 sa vzťahujú na výkon kontrolnej činnosti depozitára investičného fondu s premenlivým základným imaním, ktorý nie je fondom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 pričom ustanovenia vzťahujúce sa na </w:t>
      </w:r>
      <w:r>
        <w:rPr>
          <w:rFonts w:ascii="Times New Roman" w:hAnsi="Times New Roman" w:cs="Times New Roman"/>
          <w:color w:val="000000"/>
          <w:sz w:val="24"/>
          <w:szCs w:val="24"/>
        </w:rPr>
        <w:t xml:space="preserve">podielové listy sa </w:t>
      </w:r>
      <w:r w:rsidRPr="00465633">
        <w:rPr>
          <w:rFonts w:ascii="Times New Roman" w:hAnsi="Times New Roman" w:cs="Times New Roman"/>
          <w:color w:val="000000"/>
          <w:sz w:val="24"/>
          <w:szCs w:val="24"/>
        </w:rPr>
        <w:t>použijú primerane na akcie investičného fond</w:t>
      </w:r>
      <w:r>
        <w:rPr>
          <w:rFonts w:ascii="Times New Roman" w:hAnsi="Times New Roman" w:cs="Times New Roman"/>
          <w:color w:val="000000"/>
          <w:sz w:val="24"/>
          <w:szCs w:val="24"/>
        </w:rPr>
        <w:t>u</w:t>
      </w:r>
      <w:r w:rsidRPr="00465633">
        <w:rPr>
          <w:rFonts w:ascii="Times New Roman" w:hAnsi="Times New Roman" w:cs="Times New Roman"/>
          <w:color w:val="000000"/>
          <w:sz w:val="24"/>
          <w:szCs w:val="24"/>
        </w:rPr>
        <w:t xml:space="preserve"> s premenlivým základným imaním a ustanovenia vzťahujúce sa na štatút podielového fondu sa primerane použijú na stanovy investičného fondu s premenlivým základným imaním</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P="00A12DDF">
      <w:pPr>
        <w:pStyle w:val="ListParagraph"/>
        <w:numPr>
          <w:numId w:val="4"/>
        </w:numPr>
        <w:tabs>
          <w:tab w:val="left" w:pos="709"/>
          <w:tab w:val="left" w:pos="851"/>
        </w:tabs>
        <w:bidi w:val="0"/>
        <w:spacing w:after="0"/>
        <w:ind w:left="284" w:firstLine="142"/>
        <w:jc w:val="both"/>
        <w:rPr>
          <w:rFonts w:ascii="Times New Roman" w:hAnsi="Times New Roman" w:cs="Times New Roman"/>
          <w:color w:val="000000"/>
          <w:sz w:val="24"/>
          <w:szCs w:val="24"/>
        </w:rPr>
      </w:pPr>
      <w:r w:rsidRPr="00BB4AE2">
        <w:rPr>
          <w:rFonts w:ascii="Times New Roman" w:hAnsi="Times New Roman" w:cs="Times New Roman"/>
          <w:color w:val="000000"/>
          <w:sz w:val="24"/>
          <w:szCs w:val="24"/>
        </w:rPr>
        <w:t xml:space="preserve">V § 77 ods. 1 sa na konci pripájajú tieto vety: „Majetok v depozitárskej úschove nesmie depozitár ani iná osoba, ktorej bol zverený do úschovy použiť na vykonanie akéhokoľvek obchodu na vlastný účet ani znovupoužiť, ak § 77 neustanovuje inak. Znovupoužitím sa rozumie akýkoľvek obchod s majetkom v úschove, najmä predaj, požičanie alebo poskytnutie ako zábezpeka. Majetok v depozitárskej úschove nesmie byť použitý na uspokojenie veriteľov depozitára ani inej osoby, ktorej bol zverený do úschovy.“. </w:t>
      </w:r>
    </w:p>
    <w:p w:rsidR="00C40A68" w:rsidRPr="00BB4AE2" w:rsidP="00C40A68">
      <w:pPr>
        <w:pStyle w:val="ListParagraph"/>
        <w:bidi w:val="0"/>
        <w:spacing w:after="0"/>
        <w:ind w:left="426"/>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77 ods. 3 sa za slová „štandardnom </w:t>
      </w:r>
      <w:r>
        <w:rPr>
          <w:rFonts w:ascii="Times New Roman" w:hAnsi="Times New Roman" w:cs="Times New Roman"/>
          <w:color w:val="000000"/>
          <w:sz w:val="24"/>
          <w:szCs w:val="24"/>
        </w:rPr>
        <w:t xml:space="preserve">podielovom </w:t>
      </w:r>
      <w:r w:rsidRPr="00465633">
        <w:rPr>
          <w:rFonts w:ascii="Times New Roman" w:hAnsi="Times New Roman" w:cs="Times New Roman"/>
          <w:color w:val="000000"/>
          <w:sz w:val="24"/>
          <w:szCs w:val="24"/>
        </w:rPr>
        <w:t>fonde alebo“ vkladá slovo „verejnom“.</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77 sa </w:t>
      </w:r>
      <w:r>
        <w:rPr>
          <w:rFonts w:ascii="Times New Roman" w:hAnsi="Times New Roman" w:cs="Times New Roman"/>
          <w:color w:val="000000"/>
          <w:sz w:val="24"/>
          <w:szCs w:val="24"/>
        </w:rPr>
        <w:t>dopĺňa</w:t>
      </w:r>
      <w:r w:rsidRPr="00465633">
        <w:rPr>
          <w:rFonts w:ascii="Times New Roman" w:hAnsi="Times New Roman" w:cs="Times New Roman"/>
          <w:color w:val="000000"/>
          <w:sz w:val="24"/>
          <w:szCs w:val="24"/>
        </w:rPr>
        <w:t xml:space="preserve"> 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4, ktorý znie:</w:t>
      </w:r>
    </w:p>
    <w:p w:rsidR="00C40A68" w:rsidRPr="00465633" w:rsidP="00C40A68">
      <w:pPr>
        <w:bidi w:val="0"/>
        <w:spacing w:after="0"/>
        <w:ind w:left="64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„(4) Majetok v depozitárskej úschove možno znovupoužiť len</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ak </w:t>
      </w:r>
    </w:p>
    <w:p w:rsidR="00C40A68" w:rsidRPr="00465633"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a)   sa znovupoužitie vykoná na účet </w:t>
      </w:r>
      <w:r>
        <w:rPr>
          <w:rFonts w:ascii="Times New Roman" w:hAnsi="Times New Roman" w:cs="Times New Roman"/>
          <w:color w:val="000000"/>
          <w:sz w:val="24"/>
          <w:szCs w:val="24"/>
        </w:rPr>
        <w:t>fondu</w:t>
      </w:r>
      <w:r w:rsidRPr="00465633">
        <w:rPr>
          <w:rFonts w:ascii="Times New Roman" w:hAnsi="Times New Roman" w:cs="Times New Roman"/>
          <w:color w:val="000000"/>
          <w:sz w:val="24"/>
          <w:szCs w:val="24"/>
        </w:rPr>
        <w:t xml:space="preserve">, </w:t>
      </w:r>
    </w:p>
    <w:p w:rsidR="00C40A68" w:rsidRPr="00465633" w:rsidP="00C40A68">
      <w:pPr>
        <w:bidi w:val="0"/>
        <w:spacing w:after="0"/>
        <w:ind w:left="426" w:hanging="42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b) depozitár vykonáva pokyny správcovskej spoločnosti v mene </w:t>
      </w:r>
      <w:r>
        <w:rPr>
          <w:rFonts w:ascii="Times New Roman" w:hAnsi="Times New Roman" w:cs="Times New Roman"/>
          <w:color w:val="000000"/>
          <w:sz w:val="24"/>
          <w:szCs w:val="24"/>
        </w:rPr>
        <w:t>fondu</w:t>
      </w:r>
      <w:r w:rsidRPr="00465633">
        <w:rPr>
          <w:rFonts w:ascii="Times New Roman" w:hAnsi="Times New Roman" w:cs="Times New Roman"/>
          <w:color w:val="000000"/>
          <w:sz w:val="24"/>
          <w:szCs w:val="24"/>
        </w:rPr>
        <w:t xml:space="preserve"> alebo </w:t>
      </w:r>
      <w:r>
        <w:rPr>
          <w:rFonts w:ascii="Times New Roman" w:hAnsi="Times New Roman" w:cs="Times New Roman"/>
          <w:color w:val="000000"/>
          <w:sz w:val="24"/>
          <w:szCs w:val="24"/>
        </w:rPr>
        <w:t xml:space="preserve">pokyny </w:t>
      </w:r>
      <w:r w:rsidRPr="00465633">
        <w:rPr>
          <w:rFonts w:ascii="Times New Roman" w:hAnsi="Times New Roman" w:cs="Times New Roman"/>
          <w:color w:val="000000"/>
          <w:sz w:val="24"/>
          <w:szCs w:val="24"/>
        </w:rPr>
        <w:t xml:space="preserve">samosprávneho </w:t>
      </w:r>
      <w:r>
        <w:rPr>
          <w:rFonts w:ascii="Times New Roman" w:hAnsi="Times New Roman" w:cs="Times New Roman"/>
          <w:color w:val="000000"/>
          <w:sz w:val="24"/>
          <w:szCs w:val="24"/>
        </w:rPr>
        <w:t>fondu</w:t>
      </w:r>
      <w:r w:rsidRPr="00465633">
        <w:rPr>
          <w:rFonts w:ascii="Times New Roman" w:hAnsi="Times New Roman" w:cs="Times New Roman"/>
          <w:color w:val="000000"/>
          <w:sz w:val="24"/>
          <w:szCs w:val="24"/>
        </w:rPr>
        <w:t xml:space="preserve">, </w:t>
      </w:r>
    </w:p>
    <w:p w:rsidR="00C40A68" w:rsidRPr="00465633"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c)  majetok je použitý v prospech </w:t>
      </w:r>
      <w:r>
        <w:rPr>
          <w:rFonts w:ascii="Times New Roman" w:hAnsi="Times New Roman" w:cs="Times New Roman"/>
          <w:color w:val="000000"/>
          <w:sz w:val="24"/>
          <w:szCs w:val="24"/>
        </w:rPr>
        <w:t>fondu</w:t>
      </w:r>
      <w:r w:rsidRPr="00465633">
        <w:rPr>
          <w:rFonts w:ascii="Times New Roman" w:hAnsi="Times New Roman" w:cs="Times New Roman"/>
          <w:color w:val="000000"/>
          <w:sz w:val="24"/>
          <w:szCs w:val="24"/>
        </w:rPr>
        <w:t xml:space="preserve"> a v záujme podielnikov, </w:t>
      </w:r>
    </w:p>
    <w:p w:rsidR="00C40A68" w:rsidRPr="00465633" w:rsidP="00C40A68">
      <w:pPr>
        <w:bidi w:val="0"/>
        <w:spacing w:after="0"/>
        <w:ind w:left="284" w:hanging="284"/>
        <w:jc w:val="both"/>
        <w:rPr>
          <w:rFonts w:ascii="Times New Roman" w:hAnsi="Times New Roman" w:cs="Times New Roman"/>
          <w:i/>
          <w:color w:val="000000"/>
          <w:sz w:val="24"/>
          <w:szCs w:val="24"/>
        </w:rPr>
      </w:pPr>
      <w:r w:rsidRPr="00465633">
        <w:rPr>
          <w:rFonts w:ascii="Times New Roman" w:hAnsi="Times New Roman" w:cs="Times New Roman"/>
          <w:color w:val="000000"/>
          <w:sz w:val="24"/>
          <w:szCs w:val="24"/>
        </w:rPr>
        <w:t>d) obchod je zabezpečený vysokokvalitn</w:t>
      </w:r>
      <w:r>
        <w:rPr>
          <w:rFonts w:ascii="Times New Roman" w:hAnsi="Times New Roman" w:cs="Times New Roman"/>
          <w:color w:val="000000"/>
          <w:sz w:val="24"/>
          <w:szCs w:val="24"/>
        </w:rPr>
        <w:t>ou</w:t>
      </w:r>
      <w:r w:rsidRPr="00465633">
        <w:rPr>
          <w:rFonts w:ascii="Times New Roman" w:hAnsi="Times New Roman" w:cs="Times New Roman"/>
          <w:color w:val="000000"/>
          <w:sz w:val="24"/>
          <w:szCs w:val="24"/>
        </w:rPr>
        <w:t xml:space="preserve"> a likvidn</w:t>
      </w:r>
      <w:r>
        <w:rPr>
          <w:rFonts w:ascii="Times New Roman" w:hAnsi="Times New Roman" w:cs="Times New Roman"/>
          <w:color w:val="000000"/>
          <w:sz w:val="24"/>
          <w:szCs w:val="24"/>
        </w:rPr>
        <w:t>ou</w:t>
      </w:r>
      <w:r w:rsidRPr="00465633">
        <w:rPr>
          <w:rFonts w:ascii="Times New Roman" w:hAnsi="Times New Roman" w:cs="Times New Roman"/>
          <w:color w:val="000000"/>
          <w:sz w:val="24"/>
          <w:szCs w:val="24"/>
        </w:rPr>
        <w:t xml:space="preserve"> zá</w:t>
      </w:r>
      <w:r>
        <w:rPr>
          <w:rFonts w:ascii="Times New Roman" w:hAnsi="Times New Roman" w:cs="Times New Roman"/>
          <w:color w:val="000000"/>
          <w:sz w:val="24"/>
          <w:szCs w:val="24"/>
        </w:rPr>
        <w:t>bezpekou</w:t>
      </w:r>
      <w:r w:rsidRPr="00465633">
        <w:rPr>
          <w:rFonts w:ascii="Times New Roman" w:hAnsi="Times New Roman" w:cs="Times New Roman"/>
          <w:color w:val="000000"/>
          <w:sz w:val="24"/>
          <w:szCs w:val="24"/>
        </w:rPr>
        <w:t>, ktor</w:t>
      </w:r>
      <w:r>
        <w:rPr>
          <w:rFonts w:ascii="Times New Roman" w:hAnsi="Times New Roman" w:cs="Times New Roman"/>
          <w:color w:val="000000"/>
          <w:sz w:val="24"/>
          <w:szCs w:val="24"/>
        </w:rPr>
        <w:t>ú</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fond</w:t>
      </w:r>
      <w:r w:rsidRPr="00465633">
        <w:rPr>
          <w:rFonts w:ascii="Times New Roman" w:hAnsi="Times New Roman" w:cs="Times New Roman"/>
          <w:color w:val="000000"/>
          <w:sz w:val="24"/>
          <w:szCs w:val="24"/>
        </w:rPr>
        <w:t xml:space="preserve"> prijal na základe dohody o prevode vlastníckeho práva, pričom trhová hodnota zálohu sa musí vždy rovnať aspoň trhovej hodnote použitých aktív zvýšenej o prémiu.</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465633" w:rsidP="00C40A68">
      <w:pPr>
        <w:bidi w:val="0"/>
        <w:spacing w:after="0"/>
        <w:ind w:left="284"/>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79 ods. 5 sa </w:t>
      </w:r>
      <w:r>
        <w:rPr>
          <w:rFonts w:ascii="Times New Roman" w:hAnsi="Times New Roman" w:cs="Times New Roman"/>
          <w:color w:val="000000"/>
          <w:sz w:val="24"/>
          <w:szCs w:val="24"/>
        </w:rPr>
        <w:t xml:space="preserve">vypúšťajú </w:t>
      </w:r>
      <w:r w:rsidRPr="00465633">
        <w:rPr>
          <w:rFonts w:ascii="Times New Roman" w:hAnsi="Times New Roman" w:cs="Times New Roman"/>
          <w:color w:val="000000"/>
          <w:sz w:val="24"/>
          <w:szCs w:val="24"/>
        </w:rPr>
        <w:t>slová „alternatívneho investičného“ a slová „zákona</w:t>
      </w:r>
      <w:r w:rsidRPr="00C224CC">
        <w:rPr>
          <w:rFonts w:ascii="Times New Roman" w:hAnsi="Times New Roman" w:cs="Times New Roman"/>
          <w:color w:val="000000"/>
          <w:sz w:val="24"/>
          <w:szCs w:val="24"/>
          <w:vertAlign w:val="superscript"/>
        </w:rPr>
        <w:t>49b</w:t>
      </w:r>
      <w:r w:rsidRPr="00465633">
        <w:rPr>
          <w:rFonts w:ascii="Times New Roman" w:hAnsi="Times New Roman" w:cs="Times New Roman"/>
          <w:color w:val="000000"/>
          <w:sz w:val="24"/>
          <w:szCs w:val="24"/>
        </w:rPr>
        <w:t>) alebo“ sa nahrádzajú slovami „</w:t>
      </w:r>
      <w:r>
        <w:rPr>
          <w:rFonts w:ascii="Times New Roman" w:hAnsi="Times New Roman" w:cs="Times New Roman"/>
          <w:color w:val="000000"/>
          <w:sz w:val="24"/>
          <w:szCs w:val="24"/>
        </w:rPr>
        <w:t>zákona</w:t>
      </w:r>
      <w:r w:rsidRPr="00C224CC">
        <w:rPr>
          <w:rFonts w:ascii="Times New Roman" w:hAnsi="Times New Roman" w:cs="Times New Roman"/>
          <w:color w:val="000000"/>
          <w:sz w:val="24"/>
          <w:szCs w:val="24"/>
          <w:vertAlign w:val="superscript"/>
        </w:rPr>
        <w:t>49b</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a ak ide o  alternatívny investičný fond aj“.  </w:t>
      </w:r>
    </w:p>
    <w:p w:rsidR="00C40A68" w:rsidRPr="00EA7740" w:rsidP="00C40A68">
      <w:pPr>
        <w:bidi w:val="0"/>
        <w:spacing w:after="0"/>
        <w:ind w:left="142"/>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79 ods. 6 sa </w:t>
      </w:r>
      <w:r>
        <w:rPr>
          <w:rFonts w:ascii="Times New Roman" w:hAnsi="Times New Roman" w:cs="Times New Roman"/>
          <w:color w:val="000000"/>
          <w:sz w:val="24"/>
          <w:szCs w:val="24"/>
        </w:rPr>
        <w:t xml:space="preserve">vypúšťajú </w:t>
      </w:r>
      <w:r w:rsidRPr="00465633">
        <w:rPr>
          <w:rFonts w:ascii="Times New Roman" w:hAnsi="Times New Roman" w:cs="Times New Roman"/>
          <w:color w:val="000000"/>
          <w:sz w:val="24"/>
          <w:szCs w:val="24"/>
        </w:rPr>
        <w:t>slová „alternatívneho investičného“.</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80a ods. 1 a 2 sa slová „alternatívneho investičného fondu“ nahrádzajú slovami </w:t>
      </w:r>
      <w:r>
        <w:rPr>
          <w:rFonts w:ascii="Times New Roman" w:hAnsi="Times New Roman" w:cs="Times New Roman"/>
          <w:color w:val="000000"/>
          <w:sz w:val="24"/>
          <w:szCs w:val="24"/>
        </w:rPr>
        <w:t xml:space="preserve">„tuzemského </w:t>
      </w:r>
      <w:r w:rsidRPr="00465633">
        <w:rPr>
          <w:rFonts w:ascii="Times New Roman" w:hAnsi="Times New Roman" w:cs="Times New Roman"/>
          <w:color w:val="000000"/>
          <w:sz w:val="24"/>
          <w:szCs w:val="24"/>
        </w:rPr>
        <w:t>subjektu kolektívneho investovania“.</w:t>
      </w:r>
    </w:p>
    <w:p w:rsidR="00C40A68" w:rsidRPr="00465633" w:rsidP="00A12DDF">
      <w:pPr>
        <w:pStyle w:val="ListParagraph"/>
        <w:numPr>
          <w:numId w:val="4"/>
        </w:numPr>
        <w:bidi w:val="0"/>
        <w:spacing w:after="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80a ods. 1 </w:t>
      </w:r>
      <w:r>
        <w:rPr>
          <w:rFonts w:ascii="Times New Roman" w:hAnsi="Times New Roman" w:cs="Times New Roman"/>
          <w:color w:val="000000"/>
          <w:sz w:val="24"/>
          <w:szCs w:val="24"/>
        </w:rPr>
        <w:t xml:space="preserve">sa </w:t>
      </w:r>
      <w:r w:rsidRPr="00465633">
        <w:rPr>
          <w:rFonts w:ascii="Times New Roman" w:hAnsi="Times New Roman" w:cs="Times New Roman"/>
          <w:color w:val="000000"/>
          <w:sz w:val="24"/>
          <w:szCs w:val="24"/>
        </w:rPr>
        <w:t>písm</w:t>
      </w:r>
      <w:r>
        <w:rPr>
          <w:rFonts w:ascii="Times New Roman" w:hAnsi="Times New Roman" w:cs="Times New Roman"/>
          <w:color w:val="000000"/>
          <w:sz w:val="24"/>
          <w:szCs w:val="24"/>
        </w:rPr>
        <w:t>eno</w:t>
      </w:r>
      <w:r w:rsidRPr="00465633">
        <w:rPr>
          <w:rFonts w:ascii="Times New Roman" w:hAnsi="Times New Roman" w:cs="Times New Roman"/>
          <w:color w:val="000000"/>
          <w:sz w:val="24"/>
          <w:szCs w:val="24"/>
        </w:rPr>
        <w:t xml:space="preserve"> d) </w:t>
      </w:r>
      <w:r>
        <w:rPr>
          <w:rFonts w:ascii="Times New Roman" w:hAnsi="Times New Roman" w:cs="Times New Roman"/>
          <w:color w:val="000000"/>
          <w:sz w:val="24"/>
          <w:szCs w:val="24"/>
        </w:rPr>
        <w:t>dopĺňa šiestym bodom</w:t>
      </w:r>
      <w:r w:rsidRPr="00465633">
        <w:rPr>
          <w:rFonts w:ascii="Times New Roman" w:hAnsi="Times New Roman" w:cs="Times New Roman"/>
          <w:color w:val="000000"/>
          <w:sz w:val="24"/>
          <w:szCs w:val="24"/>
        </w:rPr>
        <w:t xml:space="preserve">, ktorý znie: </w:t>
      </w:r>
    </w:p>
    <w:p w:rsidR="00C40A68" w:rsidP="00C40A68">
      <w:pPr>
        <w:bidi w:val="0"/>
        <w:spacing w:after="0"/>
        <w:ind w:left="709" w:hanging="425"/>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„6. prijala opatrenia nevyhnutné na to, aby sa zabezpečilo, že </w:t>
      </w:r>
      <w:r>
        <w:rPr>
          <w:rFonts w:ascii="Times New Roman" w:hAnsi="Times New Roman" w:cs="Times New Roman"/>
          <w:color w:val="000000"/>
          <w:sz w:val="24"/>
          <w:szCs w:val="24"/>
        </w:rPr>
        <w:t>pri</w:t>
      </w:r>
      <w:r w:rsidRPr="00465633">
        <w:rPr>
          <w:rFonts w:ascii="Times New Roman" w:hAnsi="Times New Roman" w:cs="Times New Roman"/>
          <w:color w:val="000000"/>
          <w:sz w:val="24"/>
          <w:szCs w:val="24"/>
        </w:rPr>
        <w:t xml:space="preserve"> jej platobnej neschopnosti nesmie byť zverený majetok použitý na uspokojenie jej veriteľov</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B33CCD" w:rsidP="00C40A68">
      <w:pPr>
        <w:bidi w:val="0"/>
        <w:spacing w:after="0"/>
        <w:ind w:left="709" w:hanging="425"/>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i/>
          <w:color w:val="000000"/>
          <w:sz w:val="24"/>
          <w:szCs w:val="24"/>
        </w:rPr>
      </w:pPr>
      <w:r w:rsidRPr="00465633">
        <w:rPr>
          <w:rFonts w:ascii="Times New Roman" w:hAnsi="Times New Roman" w:cs="Times New Roman"/>
          <w:color w:val="000000"/>
          <w:sz w:val="24"/>
          <w:szCs w:val="24"/>
        </w:rPr>
        <w:t xml:space="preserve">V § 80a </w:t>
      </w:r>
      <w:r>
        <w:rPr>
          <w:rFonts w:ascii="Times New Roman" w:hAnsi="Times New Roman" w:cs="Times New Roman"/>
          <w:color w:val="000000"/>
          <w:sz w:val="24"/>
          <w:szCs w:val="24"/>
        </w:rPr>
        <w:t>ods. 2 písm. a) sa na konci prip</w:t>
      </w:r>
      <w:r w:rsidRPr="00465633">
        <w:rPr>
          <w:rFonts w:ascii="Times New Roman" w:hAnsi="Times New Roman" w:cs="Times New Roman"/>
          <w:color w:val="000000"/>
          <w:sz w:val="24"/>
          <w:szCs w:val="24"/>
        </w:rPr>
        <w:t>ájaj</w:t>
      </w:r>
      <w:r>
        <w:rPr>
          <w:rFonts w:ascii="Times New Roman" w:hAnsi="Times New Roman" w:cs="Times New Roman"/>
          <w:color w:val="000000"/>
          <w:sz w:val="24"/>
          <w:szCs w:val="24"/>
        </w:rPr>
        <w:t>ú tieto</w:t>
      </w:r>
      <w:r w:rsidRPr="00465633">
        <w:rPr>
          <w:rFonts w:ascii="Times New Roman" w:hAnsi="Times New Roman" w:cs="Times New Roman"/>
          <w:color w:val="000000"/>
          <w:sz w:val="24"/>
          <w:szCs w:val="24"/>
        </w:rPr>
        <w:t xml:space="preserve"> 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 a rizikách s tým spojených“. </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81 sa </w:t>
      </w:r>
      <w:r>
        <w:rPr>
          <w:rFonts w:ascii="Times New Roman" w:hAnsi="Times New Roman" w:cs="Times New Roman"/>
          <w:color w:val="000000"/>
          <w:sz w:val="24"/>
          <w:szCs w:val="24"/>
        </w:rPr>
        <w:t xml:space="preserve">dopĺňa </w:t>
      </w:r>
      <w:r w:rsidRPr="00465633">
        <w:rPr>
          <w:rFonts w:ascii="Times New Roman" w:hAnsi="Times New Roman" w:cs="Times New Roman"/>
          <w:color w:val="000000"/>
          <w:sz w:val="24"/>
          <w:szCs w:val="24"/>
        </w:rPr>
        <w:t>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5, ktorý znie: </w:t>
      </w:r>
    </w:p>
    <w:p w:rsidR="00C40A68"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„(5)  Depozitár štandardného fondu je povinný zmluvnej strane pravidelne poskytovať úplný prehľad aktív štandardného fondu</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465633" w:rsidP="00C40A68">
      <w:pPr>
        <w:bidi w:val="0"/>
        <w:spacing w:after="0"/>
        <w:ind w:left="284"/>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82 ods. 8  sa za slovo „Depozitár“ vkladajú slová „alternatívneho investičného fondu“.</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 82 sa </w:t>
      </w:r>
      <w:r>
        <w:rPr>
          <w:rFonts w:ascii="Times New Roman" w:hAnsi="Times New Roman" w:cs="Times New Roman"/>
          <w:color w:val="000000"/>
          <w:sz w:val="24"/>
          <w:szCs w:val="24"/>
        </w:rPr>
        <w:t>dopĺňa o</w:t>
      </w:r>
      <w:r w:rsidRPr="00465633">
        <w:rPr>
          <w:rFonts w:ascii="Times New Roman" w:hAnsi="Times New Roman" w:cs="Times New Roman"/>
          <w:color w:val="000000"/>
          <w:sz w:val="24"/>
          <w:szCs w:val="24"/>
        </w:rPr>
        <w:t>dsek</w:t>
      </w:r>
      <w:r>
        <w:rPr>
          <w:rFonts w:ascii="Times New Roman" w:hAnsi="Times New Roman" w:cs="Times New Roman"/>
          <w:color w:val="000000"/>
          <w:sz w:val="24"/>
          <w:szCs w:val="24"/>
        </w:rPr>
        <w:t>mi</w:t>
      </w:r>
      <w:r w:rsidRPr="00465633">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a 11</w:t>
      </w:r>
      <w:r w:rsidRPr="00465633">
        <w:rPr>
          <w:rFonts w:ascii="Times New Roman" w:hAnsi="Times New Roman" w:cs="Times New Roman"/>
          <w:color w:val="000000"/>
          <w:sz w:val="24"/>
          <w:szCs w:val="24"/>
        </w:rPr>
        <w:t>, ktor</w:t>
      </w:r>
      <w:r>
        <w:rPr>
          <w:rFonts w:ascii="Times New Roman" w:hAnsi="Times New Roman" w:cs="Times New Roman"/>
          <w:color w:val="000000"/>
          <w:sz w:val="24"/>
          <w:szCs w:val="24"/>
        </w:rPr>
        <w:t>é</w:t>
      </w:r>
      <w:r w:rsidRPr="00465633">
        <w:rPr>
          <w:rFonts w:ascii="Times New Roman" w:hAnsi="Times New Roman" w:cs="Times New Roman"/>
          <w:color w:val="000000"/>
          <w:sz w:val="24"/>
          <w:szCs w:val="24"/>
        </w:rPr>
        <w:t xml:space="preserve"> zne</w:t>
      </w:r>
      <w:r>
        <w:rPr>
          <w:rFonts w:ascii="Times New Roman" w:hAnsi="Times New Roman" w:cs="Times New Roman"/>
          <w:color w:val="000000"/>
          <w:sz w:val="24"/>
          <w:szCs w:val="24"/>
        </w:rPr>
        <w:t>jú</w:t>
      </w:r>
      <w:r w:rsidRPr="00465633">
        <w:rPr>
          <w:rFonts w:ascii="Times New Roman" w:hAnsi="Times New Roman" w:cs="Times New Roman"/>
          <w:color w:val="000000"/>
          <w:sz w:val="24"/>
          <w:szCs w:val="24"/>
        </w:rPr>
        <w:t xml:space="preserve">: </w:t>
      </w:r>
    </w:p>
    <w:p w:rsidR="00C40A68" w:rsidP="00C40A68">
      <w:pPr>
        <w:bidi w:val="0"/>
        <w:spacing w:after="0"/>
        <w:ind w:left="284"/>
        <w:jc w:val="both"/>
        <w:rPr>
          <w:rFonts w:ascii="Times New Roman" w:hAnsi="Times New Roman" w:cs="Times New Roman"/>
          <w:i/>
          <w:color w:val="000000"/>
          <w:sz w:val="24"/>
          <w:szCs w:val="24"/>
        </w:rPr>
      </w:pPr>
      <w:r w:rsidRPr="00465633">
        <w:rPr>
          <w:rFonts w:ascii="Times New Roman" w:hAnsi="Times New Roman" w:cs="Times New Roman"/>
          <w:color w:val="000000"/>
          <w:sz w:val="24"/>
          <w:szCs w:val="24"/>
        </w:rPr>
        <w:t xml:space="preserve">      „(10)  Zodpovednosť depozitára štandardného fondu podľa odseku 2 nemožno zmluvne vylúčiť ani obmedziť. Zmluva, ktorá je v rozpore s prvou vetou</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je neplatná</w:t>
      </w:r>
      <w:r>
        <w:rPr>
          <w:rFonts w:ascii="Times New Roman" w:hAnsi="Times New Roman" w:cs="Times New Roman"/>
          <w:i/>
          <w:color w:val="000000"/>
          <w:sz w:val="24"/>
          <w:szCs w:val="24"/>
        </w:rPr>
        <w:t>.</w:t>
      </w:r>
    </w:p>
    <w:p w:rsidR="00C40A68" w:rsidP="00C40A68">
      <w:pPr>
        <w:bidi w:val="0"/>
        <w:spacing w:after="0"/>
        <w:ind w:left="284"/>
        <w:jc w:val="both"/>
        <w:rPr>
          <w:rFonts w:ascii="Times New Roman" w:hAnsi="Times New Roman" w:cs="Times New Roman"/>
          <w:i/>
          <w:color w:val="000000"/>
          <w:sz w:val="24"/>
          <w:szCs w:val="24"/>
        </w:rPr>
      </w:pPr>
    </w:p>
    <w:p w:rsidR="00C40A68" w:rsidRPr="002D5A13" w:rsidP="00C40A68">
      <w:pPr>
        <w:bidi w:val="0"/>
        <w:spacing w:after="0"/>
        <w:ind w:left="284"/>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(11) </w:t>
      </w:r>
      <w:r w:rsidRPr="002E748C">
        <w:rPr>
          <w:rFonts w:ascii="Times New Roman" w:hAnsi="Times New Roman" w:cs="Times New Roman"/>
          <w:color w:val="000000"/>
          <w:sz w:val="24"/>
          <w:szCs w:val="24"/>
        </w:rPr>
        <w:t xml:space="preserve">Depozitár nesmie vykonávať činnosti týkajúce sa </w:t>
      </w:r>
      <w:r>
        <w:rPr>
          <w:rFonts w:ascii="Times New Roman" w:hAnsi="Times New Roman" w:cs="Times New Roman"/>
          <w:color w:val="000000"/>
          <w:sz w:val="24"/>
          <w:szCs w:val="24"/>
        </w:rPr>
        <w:t xml:space="preserve">fondu </w:t>
      </w:r>
      <w:r w:rsidRPr="002E748C">
        <w:rPr>
          <w:rFonts w:ascii="Times New Roman" w:hAnsi="Times New Roman" w:cs="Times New Roman"/>
          <w:color w:val="000000"/>
          <w:sz w:val="24"/>
          <w:szCs w:val="24"/>
        </w:rPr>
        <w:t xml:space="preserve">alebo správcovskej spoločnosti, ktoré môžu vytvárať konflikty záujmov medzi </w:t>
      </w:r>
      <w:r>
        <w:rPr>
          <w:rFonts w:ascii="Times New Roman" w:hAnsi="Times New Roman" w:cs="Times New Roman"/>
          <w:color w:val="000000"/>
          <w:sz w:val="24"/>
          <w:szCs w:val="24"/>
        </w:rPr>
        <w:t>depozitárom, fondmi</w:t>
      </w:r>
      <w:r w:rsidRPr="002E748C">
        <w:rPr>
          <w:rFonts w:ascii="Times New Roman" w:hAnsi="Times New Roman" w:cs="Times New Roman"/>
          <w:color w:val="000000"/>
          <w:sz w:val="24"/>
          <w:szCs w:val="24"/>
        </w:rPr>
        <w:t>, investormi</w:t>
      </w:r>
      <w:r>
        <w:rPr>
          <w:rFonts w:ascii="Times New Roman" w:hAnsi="Times New Roman" w:cs="Times New Roman"/>
          <w:color w:val="000000"/>
          <w:sz w:val="24"/>
          <w:szCs w:val="24"/>
        </w:rPr>
        <w:t xml:space="preserve"> a</w:t>
      </w:r>
      <w:r w:rsidRPr="002E748C">
        <w:rPr>
          <w:rFonts w:ascii="Times New Roman" w:hAnsi="Times New Roman" w:cs="Times New Roman"/>
          <w:color w:val="000000"/>
          <w:sz w:val="24"/>
          <w:szCs w:val="24"/>
        </w:rPr>
        <w:t xml:space="preserve"> správcovskou spoločnosťou, ak depozitár funkčne a hierarchicky neoddelil výkon </w:t>
      </w:r>
      <w:r>
        <w:rPr>
          <w:rFonts w:ascii="Times New Roman" w:hAnsi="Times New Roman" w:cs="Times New Roman"/>
          <w:color w:val="000000"/>
          <w:sz w:val="24"/>
          <w:szCs w:val="24"/>
        </w:rPr>
        <w:t xml:space="preserve">činnosti </w:t>
      </w:r>
      <w:r w:rsidRPr="002E748C">
        <w:rPr>
          <w:rFonts w:ascii="Times New Roman" w:hAnsi="Times New Roman" w:cs="Times New Roman"/>
          <w:color w:val="000000"/>
          <w:sz w:val="24"/>
          <w:szCs w:val="24"/>
        </w:rPr>
        <w:t xml:space="preserve">depozitára od svojich ostatných </w:t>
      </w:r>
      <w:r>
        <w:rPr>
          <w:rFonts w:ascii="Times New Roman" w:hAnsi="Times New Roman" w:cs="Times New Roman"/>
          <w:color w:val="000000"/>
          <w:sz w:val="24"/>
          <w:szCs w:val="24"/>
        </w:rPr>
        <w:t>možných</w:t>
      </w:r>
      <w:r w:rsidRPr="002E748C">
        <w:rPr>
          <w:rFonts w:ascii="Times New Roman" w:hAnsi="Times New Roman" w:cs="Times New Roman"/>
          <w:color w:val="000000"/>
          <w:sz w:val="24"/>
          <w:szCs w:val="24"/>
        </w:rPr>
        <w:t xml:space="preserve"> konfliktných </w:t>
      </w:r>
      <w:r>
        <w:rPr>
          <w:rFonts w:ascii="Times New Roman" w:hAnsi="Times New Roman" w:cs="Times New Roman"/>
          <w:color w:val="000000"/>
          <w:sz w:val="24"/>
          <w:szCs w:val="24"/>
        </w:rPr>
        <w:t>činností</w:t>
      </w:r>
      <w:r w:rsidRPr="002E748C">
        <w:rPr>
          <w:rFonts w:ascii="Times New Roman" w:hAnsi="Times New Roman" w:cs="Times New Roman"/>
          <w:color w:val="000000"/>
          <w:sz w:val="24"/>
          <w:szCs w:val="24"/>
        </w:rPr>
        <w:t xml:space="preserve"> a ak </w:t>
      </w:r>
      <w:r>
        <w:rPr>
          <w:rFonts w:ascii="Times New Roman" w:hAnsi="Times New Roman" w:cs="Times New Roman"/>
          <w:color w:val="000000"/>
          <w:sz w:val="24"/>
          <w:szCs w:val="24"/>
        </w:rPr>
        <w:t xml:space="preserve">možné </w:t>
      </w:r>
      <w:r w:rsidRPr="002E748C">
        <w:rPr>
          <w:rFonts w:ascii="Times New Roman" w:hAnsi="Times New Roman" w:cs="Times New Roman"/>
          <w:color w:val="000000"/>
          <w:sz w:val="24"/>
          <w:szCs w:val="24"/>
        </w:rPr>
        <w:t>konflikty záujmov nie sú riadne identifikované, riadené, monitorované a</w:t>
      </w:r>
      <w:r>
        <w:rPr>
          <w:rFonts w:ascii="Times New Roman" w:hAnsi="Times New Roman" w:cs="Times New Roman"/>
          <w:color w:val="000000"/>
          <w:sz w:val="24"/>
          <w:szCs w:val="24"/>
        </w:rPr>
        <w:t> oznámené</w:t>
      </w:r>
      <w:r w:rsidRPr="002E748C">
        <w:rPr>
          <w:rFonts w:ascii="Times New Roman" w:hAnsi="Times New Roman" w:cs="Times New Roman"/>
          <w:color w:val="000000"/>
          <w:sz w:val="24"/>
          <w:szCs w:val="24"/>
        </w:rPr>
        <w:t xml:space="preserve"> investorom.“</w:t>
      </w:r>
      <w:r>
        <w:rPr>
          <w:rFonts w:ascii="Times New Roman" w:hAnsi="Times New Roman" w:cs="Times New Roman"/>
          <w:color w:val="000000"/>
          <w:sz w:val="24"/>
          <w:szCs w:val="24"/>
        </w:rPr>
        <w:t xml:space="preserve">. </w:t>
      </w:r>
    </w:p>
    <w:p w:rsidR="00C40A68" w:rsidRPr="00465633" w:rsidP="00C40A68">
      <w:pPr>
        <w:bidi w:val="0"/>
        <w:spacing w:after="0"/>
        <w:ind w:left="284"/>
        <w:jc w:val="both"/>
        <w:rPr>
          <w:rFonts w:ascii="Times New Roman" w:hAnsi="Times New Roman" w:cs="Times New Roman"/>
          <w:i/>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83 ods. 1 sa </w:t>
      </w:r>
      <w:r>
        <w:rPr>
          <w:rFonts w:ascii="Times New Roman" w:hAnsi="Times New Roman" w:cs="Times New Roman"/>
          <w:color w:val="000000"/>
          <w:sz w:val="24"/>
          <w:szCs w:val="24"/>
        </w:rPr>
        <w:t>na konci</w:t>
      </w:r>
      <w:r w:rsidRPr="00465633">
        <w:rPr>
          <w:rFonts w:ascii="Times New Roman" w:hAnsi="Times New Roman" w:cs="Times New Roman"/>
          <w:color w:val="000000"/>
          <w:sz w:val="24"/>
          <w:szCs w:val="24"/>
        </w:rPr>
        <w:t xml:space="preserve"> pripájajú </w:t>
      </w:r>
      <w:r>
        <w:rPr>
          <w:rFonts w:ascii="Times New Roman" w:hAnsi="Times New Roman" w:cs="Times New Roman"/>
          <w:color w:val="000000"/>
          <w:sz w:val="24"/>
          <w:szCs w:val="24"/>
        </w:rPr>
        <w:t xml:space="preserve">tieto </w:t>
      </w:r>
      <w:r w:rsidRPr="00465633">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investičného fondu s premenlivým základným imaním“.</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84 ods. 1 sa na konci pripájajú tieto vety: „Ak ide o nesamosprávny štandardný fond, ktorý je investičným fondom s premenlivým základným imaním, udelením povolenia podľa prvej vety sa povoľuje jeho vznik a činnosť. Ak ide o samosprávny štandardný fond, ktorý je investičným fondom s premenlivým základným imaním, jeho vznik a činnosť sa povoľuje udelením povolenia podľa § 28.“. </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84 ods. 3 písm. d)</w:t>
      </w:r>
      <w:r>
        <w:rPr>
          <w:rFonts w:ascii="Times New Roman" w:hAnsi="Times New Roman" w:cs="Times New Roman"/>
          <w:color w:val="000000"/>
          <w:sz w:val="24"/>
          <w:szCs w:val="24"/>
        </w:rPr>
        <w:t xml:space="preserve"> a ods. 6 písm. g),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85 ods. 3, § 88 ods. 1 písm. e) a ods. 2,</w:t>
      </w:r>
      <w:r w:rsidRPr="00465633">
        <w:rPr>
          <w:rFonts w:ascii="Times New Roman" w:hAnsi="Times New Roman" w:cs="Times New Roman"/>
          <w:color w:val="000000"/>
          <w:sz w:val="24"/>
          <w:szCs w:val="24"/>
        </w:rPr>
        <w:t xml:space="preserve"> § 93 ods. 3 písm. c), § 113 ods. </w:t>
      </w:r>
      <w:r>
        <w:rPr>
          <w:rFonts w:ascii="Times New Roman" w:hAnsi="Times New Roman" w:cs="Times New Roman"/>
          <w:color w:val="000000"/>
          <w:sz w:val="24"/>
          <w:szCs w:val="24"/>
        </w:rPr>
        <w:t>2 a  ods. 4 písm. b) a </w:t>
      </w:r>
      <w:r w:rsidRPr="00465633">
        <w:rPr>
          <w:rFonts w:ascii="Times New Roman" w:hAnsi="Times New Roman" w:cs="Times New Roman"/>
          <w:color w:val="000000"/>
          <w:sz w:val="24"/>
          <w:szCs w:val="24"/>
        </w:rPr>
        <w:t xml:space="preserve"> c), § 115 ods. 1 písm. a), § 117 ods. 1</w:t>
      </w:r>
      <w:r>
        <w:rPr>
          <w:rFonts w:ascii="Times New Roman" w:hAnsi="Times New Roman" w:cs="Times New Roman"/>
          <w:color w:val="000000"/>
          <w:sz w:val="24"/>
          <w:szCs w:val="24"/>
        </w:rPr>
        <w:t xml:space="preserve"> a 2</w:t>
      </w:r>
      <w:r w:rsidRPr="00465633">
        <w:rPr>
          <w:rFonts w:ascii="Times New Roman" w:hAnsi="Times New Roman" w:cs="Times New Roman"/>
          <w:color w:val="000000"/>
          <w:sz w:val="24"/>
          <w:szCs w:val="24"/>
        </w:rPr>
        <w:t xml:space="preserve">, § 119 ods. 1, § 120 ods. 1 až </w:t>
      </w:r>
      <w:r>
        <w:rPr>
          <w:rFonts w:ascii="Times New Roman" w:hAnsi="Times New Roman" w:cs="Times New Roman"/>
          <w:color w:val="000000"/>
          <w:sz w:val="24"/>
          <w:szCs w:val="24"/>
        </w:rPr>
        <w:t>4</w:t>
      </w:r>
      <w:r w:rsidRPr="00465633">
        <w:rPr>
          <w:rFonts w:ascii="Times New Roman" w:hAnsi="Times New Roman" w:cs="Times New Roman"/>
          <w:color w:val="000000"/>
          <w:sz w:val="24"/>
          <w:szCs w:val="24"/>
        </w:rPr>
        <w:t>, § 130 ods. 6</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a 7, § 136 ods. 1</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a</w:t>
      </w:r>
      <w:r>
        <w:rPr>
          <w:rFonts w:ascii="Times New Roman" w:hAnsi="Times New Roman" w:cs="Times New Roman"/>
          <w:color w:val="000000"/>
          <w:sz w:val="24"/>
          <w:szCs w:val="24"/>
        </w:rPr>
        <w:t>ž</w:t>
      </w:r>
      <w:r w:rsidRPr="00465633">
        <w:rPr>
          <w:rFonts w:ascii="Times New Roman" w:hAnsi="Times New Roman" w:cs="Times New Roman"/>
          <w:color w:val="000000"/>
          <w:sz w:val="24"/>
          <w:szCs w:val="24"/>
        </w:rPr>
        <w:t> 4, § 139 ods. 1 a 7, § 140 ods. 4, § 141 ods. 1</w:t>
      </w:r>
      <w:r>
        <w:rPr>
          <w:rFonts w:ascii="Times New Roman" w:hAnsi="Times New Roman" w:cs="Times New Roman"/>
          <w:color w:val="000000"/>
          <w:sz w:val="24"/>
          <w:szCs w:val="24"/>
        </w:rPr>
        <w:t xml:space="preserve">, 4 </w:t>
      </w:r>
      <w:r w:rsidRPr="00465633">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ods.</w:t>
      </w:r>
      <w:r w:rsidRPr="00465633">
        <w:rPr>
          <w:rFonts w:ascii="Times New Roman" w:hAnsi="Times New Roman" w:cs="Times New Roman"/>
          <w:color w:val="000000"/>
          <w:sz w:val="24"/>
          <w:szCs w:val="24"/>
        </w:rPr>
        <w:t xml:space="preserve"> 5</w:t>
      </w:r>
      <w:r>
        <w:rPr>
          <w:rFonts w:ascii="Times New Roman" w:hAnsi="Times New Roman" w:cs="Times New Roman"/>
          <w:color w:val="000000"/>
          <w:sz w:val="24"/>
          <w:szCs w:val="24"/>
        </w:rPr>
        <w:t xml:space="preserve"> uvádzacej vete</w:t>
      </w:r>
      <w:r w:rsidRPr="00465633">
        <w:rPr>
          <w:rFonts w:ascii="Times New Roman" w:hAnsi="Times New Roman" w:cs="Times New Roman"/>
          <w:color w:val="000000"/>
          <w:sz w:val="24"/>
          <w:szCs w:val="24"/>
        </w:rPr>
        <w:t>, § 157 ods. 3 písm. f),</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157 ods. 11, § 158 ods. 2 a</w:t>
      </w:r>
      <w:r>
        <w:rPr>
          <w:rFonts w:ascii="Times New Roman" w:hAnsi="Times New Roman" w:cs="Times New Roman"/>
          <w:color w:val="000000"/>
          <w:sz w:val="24"/>
          <w:szCs w:val="24"/>
        </w:rPr>
        <w:t> </w:t>
      </w:r>
      <w:r w:rsidRPr="00465633">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sa slová „podielové listy“ </w:t>
      </w:r>
      <w:r>
        <w:rPr>
          <w:rFonts w:ascii="Times New Roman" w:hAnsi="Times New Roman" w:cs="Times New Roman"/>
          <w:color w:val="000000"/>
          <w:sz w:val="24"/>
          <w:szCs w:val="24"/>
        </w:rPr>
        <w:t xml:space="preserve">vo všetkých tvaroch </w:t>
      </w:r>
      <w:r w:rsidRPr="00465633">
        <w:rPr>
          <w:rFonts w:ascii="Times New Roman" w:hAnsi="Times New Roman" w:cs="Times New Roman"/>
          <w:color w:val="000000"/>
          <w:sz w:val="24"/>
          <w:szCs w:val="24"/>
        </w:rPr>
        <w:t>nahrádzajú slovami „cenné papiere“</w:t>
      </w:r>
      <w:r>
        <w:rPr>
          <w:rFonts w:ascii="Times New Roman" w:hAnsi="Times New Roman" w:cs="Times New Roman"/>
          <w:color w:val="000000"/>
          <w:sz w:val="24"/>
          <w:szCs w:val="24"/>
        </w:rPr>
        <w:t xml:space="preserve"> v príslušnom tvare</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 86 </w:t>
      </w:r>
      <w:r w:rsidRPr="00465633">
        <w:rPr>
          <w:rFonts w:ascii="Times New Roman" w:hAnsi="Times New Roman" w:cs="Times New Roman"/>
          <w:color w:val="000000"/>
          <w:sz w:val="24"/>
          <w:szCs w:val="24"/>
        </w:rPr>
        <w:t xml:space="preserve"> sa za slovo „fondu“ vkladá čiarka a slová „ktorý je podielovým fondom</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Doterajší text </w:t>
      </w:r>
      <w:r w:rsidRPr="00465633">
        <w:rPr>
          <w:rFonts w:ascii="Times New Roman" w:hAnsi="Times New Roman" w:cs="Times New Roman"/>
          <w:color w:val="000000"/>
          <w:sz w:val="24"/>
          <w:szCs w:val="24"/>
        </w:rPr>
        <w:t>§ 86 sa označuje ako odsek 1 a</w:t>
      </w:r>
      <w:r>
        <w:rPr>
          <w:rFonts w:ascii="Times New Roman" w:hAnsi="Times New Roman" w:cs="Times New Roman"/>
          <w:color w:val="000000"/>
          <w:sz w:val="24"/>
          <w:szCs w:val="24"/>
        </w:rPr>
        <w:t xml:space="preserve"> dopĺňa sa </w:t>
      </w:r>
      <w:r w:rsidRPr="00465633">
        <w:rPr>
          <w:rFonts w:ascii="Times New Roman" w:hAnsi="Times New Roman" w:cs="Times New Roman"/>
          <w:color w:val="000000"/>
          <w:sz w:val="24"/>
          <w:szCs w:val="24"/>
        </w:rPr>
        <w:t>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2, ktorý znie:</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„(2) Ak </w:t>
      </w:r>
      <w:r>
        <w:rPr>
          <w:rFonts w:ascii="Times New Roman" w:hAnsi="Times New Roman" w:cs="Times New Roman"/>
          <w:color w:val="000000"/>
          <w:sz w:val="24"/>
          <w:szCs w:val="24"/>
        </w:rPr>
        <w:t xml:space="preserve">do </w:t>
      </w:r>
      <w:r w:rsidRPr="00465633">
        <w:rPr>
          <w:rFonts w:ascii="Times New Roman" w:hAnsi="Times New Roman" w:cs="Times New Roman"/>
          <w:color w:val="000000"/>
          <w:sz w:val="24"/>
          <w:szCs w:val="24"/>
        </w:rPr>
        <w:t xml:space="preserve">troch mesiacov od </w:t>
      </w:r>
      <w:r>
        <w:rPr>
          <w:rFonts w:ascii="Times New Roman" w:hAnsi="Times New Roman" w:cs="Times New Roman"/>
          <w:color w:val="000000"/>
          <w:sz w:val="24"/>
          <w:szCs w:val="24"/>
        </w:rPr>
        <w:t>udelenia</w:t>
      </w:r>
      <w:r w:rsidRPr="00465633">
        <w:rPr>
          <w:rFonts w:ascii="Times New Roman" w:hAnsi="Times New Roman" w:cs="Times New Roman"/>
          <w:color w:val="000000"/>
          <w:sz w:val="24"/>
          <w:szCs w:val="24"/>
        </w:rPr>
        <w:t xml:space="preserve"> povolenia na vznik nesamosprávneho štandardného fondu </w:t>
      </w:r>
      <w:r>
        <w:rPr>
          <w:rFonts w:ascii="Times New Roman" w:hAnsi="Times New Roman" w:cs="Times New Roman"/>
          <w:color w:val="000000"/>
          <w:sz w:val="24"/>
          <w:szCs w:val="24"/>
        </w:rPr>
        <w:t xml:space="preserve"> nebol </w:t>
      </w:r>
      <w:r w:rsidRPr="00465633">
        <w:rPr>
          <w:rFonts w:ascii="Times New Roman" w:hAnsi="Times New Roman" w:cs="Times New Roman"/>
          <w:color w:val="000000"/>
          <w:sz w:val="24"/>
          <w:szCs w:val="24"/>
        </w:rPr>
        <w:t>podaný návrh na zápis do obchodného registra</w:t>
      </w:r>
      <w:r>
        <w:rPr>
          <w:rFonts w:ascii="Times New Roman" w:hAnsi="Times New Roman" w:cs="Times New Roman"/>
          <w:color w:val="000000"/>
          <w:sz w:val="24"/>
          <w:szCs w:val="24"/>
        </w:rPr>
        <w:t xml:space="preserve">, na základe ktorého došlo k zápisu tejto skutočnosti, </w:t>
      </w:r>
      <w:r w:rsidRPr="00465633">
        <w:rPr>
          <w:rFonts w:ascii="Times New Roman" w:hAnsi="Times New Roman" w:cs="Times New Roman"/>
          <w:color w:val="000000"/>
          <w:sz w:val="24"/>
          <w:szCs w:val="24"/>
        </w:rPr>
        <w:t xml:space="preserve">toto povolenie zaniká.“.  </w:t>
      </w:r>
    </w:p>
    <w:p w:rsidR="00C40A68" w:rsidRPr="00465633" w:rsidP="00C40A68">
      <w:pPr>
        <w:bidi w:val="0"/>
        <w:spacing w:after="0"/>
        <w:ind w:left="284"/>
        <w:rPr>
          <w:rFonts w:ascii="Times New Roman" w:hAnsi="Times New Roman" w:cs="Times New Roman"/>
          <w:color w:val="000000"/>
          <w:sz w:val="24"/>
          <w:szCs w:val="24"/>
        </w:rPr>
      </w:pPr>
      <w:r w:rsidRPr="00465633">
        <w:rPr>
          <w:rFonts w:ascii="Times New Roman" w:hAnsi="Times New Roman" w:cs="Times New Roman"/>
          <w:color w:val="000000"/>
          <w:sz w:val="24"/>
          <w:szCs w:val="24"/>
        </w:rPr>
        <w:tab/>
      </w:r>
    </w:p>
    <w:p w:rsidR="00C40A68" w:rsidRPr="00164F6F" w:rsidP="00A12DDF">
      <w:pPr>
        <w:pStyle w:val="ListParagraph"/>
        <w:numPr>
          <w:numId w:val="4"/>
        </w:numPr>
        <w:bidi w:val="0"/>
        <w:jc w:val="both"/>
        <w:rPr>
          <w:rFonts w:ascii="Times New Roman" w:hAnsi="Times New Roman" w:cs="Times New Roman"/>
          <w:color w:val="000000"/>
          <w:sz w:val="24"/>
          <w:szCs w:val="24"/>
        </w:rPr>
      </w:pPr>
      <w:r>
        <w:rPr>
          <w:rFonts w:ascii="Times New Roman" w:hAnsi="Times New Roman"/>
          <w:color w:val="000000"/>
          <w:sz w:val="24"/>
          <w:szCs w:val="24"/>
        </w:rPr>
        <w:t xml:space="preserve">V § 93 ods. 3 písm. c) sa za slovo  „fondu“  vkladajú slová „25 % počtu akcií jedného investičného fondu s premenlivým základným imaním,“. </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99 ods. 1 písm. d) sa </w:t>
      </w:r>
      <w:r>
        <w:rPr>
          <w:rFonts w:ascii="Times New Roman" w:hAnsi="Times New Roman" w:cs="Times New Roman"/>
          <w:color w:val="000000"/>
          <w:sz w:val="24"/>
          <w:szCs w:val="24"/>
        </w:rPr>
        <w:t xml:space="preserve">na konci </w:t>
      </w:r>
      <w:r w:rsidRPr="00465633">
        <w:rPr>
          <w:rFonts w:ascii="Times New Roman" w:hAnsi="Times New Roman" w:cs="Times New Roman"/>
          <w:color w:val="000000"/>
          <w:sz w:val="24"/>
          <w:szCs w:val="24"/>
        </w:rPr>
        <w:t xml:space="preserve"> pripájajú </w:t>
      </w:r>
      <w:r>
        <w:rPr>
          <w:rFonts w:ascii="Times New Roman" w:hAnsi="Times New Roman" w:cs="Times New Roman"/>
          <w:color w:val="000000"/>
          <w:sz w:val="24"/>
          <w:szCs w:val="24"/>
        </w:rPr>
        <w:t xml:space="preserve">tieto </w:t>
      </w:r>
      <w:r w:rsidRPr="00465633">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schopnosť investičného fondu s premenlivým základným imaním dodržiavať povinnosť kedykoľvek na žiadosť podielnika </w:t>
      </w:r>
      <w:r>
        <w:rPr>
          <w:rFonts w:ascii="Times New Roman" w:hAnsi="Times New Roman" w:cs="Times New Roman"/>
          <w:color w:val="000000"/>
          <w:sz w:val="24"/>
          <w:szCs w:val="24"/>
        </w:rPr>
        <w:t>bezodkladne odkúpiť svoju akciu</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102 ods. 3 písm. b) a c), § 103 ods. 1 až 3 a 6, § 104 ods. 1 a 2 a § 105 ods. 1 sa slová „ods. 4“</w:t>
      </w:r>
      <w:r>
        <w:rPr>
          <w:rFonts w:ascii="Times New Roman" w:hAnsi="Times New Roman" w:cs="Times New Roman"/>
          <w:color w:val="000000"/>
          <w:sz w:val="24"/>
          <w:szCs w:val="24"/>
        </w:rPr>
        <w:t xml:space="preserve"> nahrádzajú </w:t>
      </w:r>
      <w:r w:rsidRPr="00465633">
        <w:rPr>
          <w:rFonts w:ascii="Times New Roman" w:hAnsi="Times New Roman" w:cs="Times New Roman"/>
          <w:color w:val="000000"/>
          <w:sz w:val="24"/>
          <w:szCs w:val="24"/>
        </w:rPr>
        <w:t>slov</w:t>
      </w:r>
      <w:r>
        <w:rPr>
          <w:rFonts w:ascii="Times New Roman" w:hAnsi="Times New Roman" w:cs="Times New Roman"/>
          <w:color w:val="000000"/>
          <w:sz w:val="24"/>
          <w:szCs w:val="24"/>
        </w:rPr>
        <w:t>ami</w:t>
      </w:r>
      <w:r w:rsidRPr="00465633">
        <w:rPr>
          <w:rFonts w:ascii="Times New Roman" w:hAnsi="Times New Roman" w:cs="Times New Roman"/>
          <w:color w:val="000000"/>
          <w:sz w:val="24"/>
          <w:szCs w:val="24"/>
        </w:rPr>
        <w:t xml:space="preserve"> „ods. 5“.</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V § 108 ods. 3 písm. c) sa za slov</w:t>
      </w:r>
      <w:r>
        <w:rPr>
          <w:rFonts w:ascii="Times New Roman" w:hAnsi="Times New Roman" w:cs="Times New Roman"/>
          <w:color w:val="000000"/>
          <w:sz w:val="24"/>
          <w:szCs w:val="24"/>
        </w:rPr>
        <w:t>o „</w:t>
      </w:r>
      <w:r w:rsidRPr="00465633">
        <w:rPr>
          <w:rFonts w:ascii="Times New Roman" w:hAnsi="Times New Roman" w:cs="Times New Roman"/>
          <w:color w:val="000000"/>
          <w:sz w:val="24"/>
          <w:szCs w:val="24"/>
        </w:rPr>
        <w:t xml:space="preserve"> listy“ vkladajú slová „ alebo cenné papiere“.</w:t>
      </w:r>
    </w:p>
    <w:p w:rsidR="00C40A68" w:rsidRPr="00465633" w:rsidP="00A12DDF">
      <w:pPr>
        <w:pStyle w:val="ListParagraph"/>
        <w:numPr>
          <w:numId w:val="4"/>
        </w:numPr>
        <w:bidi w:val="0"/>
        <w:rPr>
          <w:rFonts w:ascii="Times New Roman" w:hAnsi="Times New Roman" w:cs="Times New Roman"/>
          <w:color w:val="000000"/>
          <w:sz w:val="24"/>
          <w:szCs w:val="24"/>
        </w:rPr>
      </w:pPr>
      <w:r>
        <w:rPr>
          <w:rFonts w:ascii="Times New Roman" w:hAnsi="Times New Roman" w:cs="Times New Roman"/>
          <w:color w:val="000000"/>
          <w:sz w:val="24"/>
          <w:szCs w:val="24"/>
        </w:rPr>
        <w:t>V § 110 ods. 6 sa za slovo „</w:t>
      </w:r>
      <w:r w:rsidRPr="00465633">
        <w:rPr>
          <w:rFonts w:ascii="Times New Roman" w:hAnsi="Times New Roman" w:cs="Times New Roman"/>
          <w:color w:val="000000"/>
          <w:sz w:val="24"/>
          <w:szCs w:val="24"/>
        </w:rPr>
        <w:t xml:space="preserve"> listov“ vkladajú slová „ alebo odkúpenie</w:t>
      </w:r>
      <w:r>
        <w:rPr>
          <w:rFonts w:ascii="Times New Roman" w:hAnsi="Times New Roman" w:cs="Times New Roman"/>
          <w:color w:val="000000"/>
          <w:sz w:val="24"/>
          <w:szCs w:val="24"/>
        </w:rPr>
        <w:t xml:space="preserve"> všetkých </w:t>
      </w:r>
      <w:r w:rsidRPr="00465633">
        <w:rPr>
          <w:rFonts w:ascii="Times New Roman" w:hAnsi="Times New Roman" w:cs="Times New Roman"/>
          <w:color w:val="000000"/>
          <w:sz w:val="24"/>
          <w:szCs w:val="24"/>
        </w:rPr>
        <w:t xml:space="preserve">akcií“. </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112 ods. 14 sa za slová „ svojich podielových listov“ vkladajú slová „alebo odkúpenie svojich akcií“. </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112 ods. 15 </w:t>
      </w:r>
      <w:r>
        <w:rPr>
          <w:rFonts w:ascii="Times New Roman" w:hAnsi="Times New Roman" w:cs="Times New Roman"/>
          <w:color w:val="000000"/>
          <w:sz w:val="24"/>
          <w:szCs w:val="24"/>
        </w:rPr>
        <w:t xml:space="preserve">uvádzacej vete </w:t>
      </w:r>
      <w:r w:rsidRPr="00465633">
        <w:rPr>
          <w:rFonts w:ascii="Times New Roman" w:hAnsi="Times New Roman" w:cs="Times New Roman"/>
          <w:color w:val="000000"/>
          <w:sz w:val="24"/>
          <w:szCs w:val="24"/>
        </w:rPr>
        <w:t>sa za slová „podielových listov“ vkladajú slová „ alebo odkúpenie akcií“ a</w:t>
      </w:r>
      <w:r>
        <w:rPr>
          <w:rFonts w:ascii="Times New Roman" w:hAnsi="Times New Roman" w:cs="Times New Roman"/>
          <w:color w:val="000000"/>
          <w:sz w:val="24"/>
          <w:szCs w:val="24"/>
        </w:rPr>
        <w:t> na konci sa pripájajú tieto</w:t>
      </w:r>
      <w:r w:rsidRPr="00465633">
        <w:rPr>
          <w:rFonts w:ascii="Times New Roman" w:hAnsi="Times New Roman" w:cs="Times New Roman"/>
          <w:color w:val="000000"/>
          <w:sz w:val="24"/>
          <w:szCs w:val="24"/>
        </w:rPr>
        <w:t xml:space="preserve"> 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odkúpiť“. </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112 ods. 15 </w:t>
      </w:r>
      <w:r>
        <w:rPr>
          <w:rFonts w:ascii="Times New Roman" w:hAnsi="Times New Roman" w:cs="Times New Roman"/>
          <w:color w:val="000000"/>
          <w:sz w:val="24"/>
          <w:szCs w:val="24"/>
        </w:rPr>
        <w:t xml:space="preserve">písm. a) a b) </w:t>
      </w:r>
      <w:r w:rsidRPr="00465633">
        <w:rPr>
          <w:rFonts w:ascii="Times New Roman" w:hAnsi="Times New Roman" w:cs="Times New Roman"/>
          <w:color w:val="000000"/>
          <w:sz w:val="24"/>
          <w:szCs w:val="24"/>
        </w:rPr>
        <w:t>sa za slová „podielové listy“ vkladajú slová „ alebo akcie“</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113 ods. 4 písm. b)  sa za slovo „vyplácaní“ vkladajú  slová „alebo odkupovaní“. </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115 ods. 1 písm. d) sa za slová „ svojich podielových listov“ vkladajú slová „alebo odkúpenie svojich akcií“, slová „v podielovom fonde“ sa nahrádzajú slov</w:t>
      </w:r>
      <w:r>
        <w:rPr>
          <w:rFonts w:ascii="Times New Roman" w:hAnsi="Times New Roman" w:cs="Times New Roman"/>
          <w:color w:val="000000"/>
          <w:sz w:val="24"/>
          <w:szCs w:val="24"/>
        </w:rPr>
        <w:t>ami</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vo </w:t>
      </w:r>
      <w:r w:rsidRPr="00465633">
        <w:rPr>
          <w:rFonts w:ascii="Times New Roman" w:hAnsi="Times New Roman" w:cs="Times New Roman"/>
          <w:color w:val="000000"/>
          <w:sz w:val="24"/>
          <w:szCs w:val="24"/>
        </w:rPr>
        <w:t>fond</w:t>
      </w:r>
      <w:r>
        <w:rPr>
          <w:rFonts w:ascii="Times New Roman" w:hAnsi="Times New Roman" w:cs="Times New Roman"/>
          <w:color w:val="000000"/>
          <w:sz w:val="24"/>
          <w:szCs w:val="24"/>
        </w:rPr>
        <w:t>e</w:t>
      </w:r>
      <w:r w:rsidRPr="00465633">
        <w:rPr>
          <w:rFonts w:ascii="Times New Roman" w:hAnsi="Times New Roman" w:cs="Times New Roman"/>
          <w:color w:val="000000"/>
          <w:sz w:val="24"/>
          <w:szCs w:val="24"/>
        </w:rPr>
        <w:t>“ a za slová „vyplácanie podielových listov“ sa  vkladajú slová „alebo odkúpenie akcií“.</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 § 117 odsek</w:t>
      </w:r>
      <w:r w:rsidRPr="00465633">
        <w:rPr>
          <w:rFonts w:ascii="Times New Roman" w:hAnsi="Times New Roman" w:cs="Times New Roman"/>
          <w:color w:val="000000"/>
          <w:sz w:val="24"/>
          <w:szCs w:val="24"/>
        </w:rPr>
        <w:t xml:space="preserve"> 2 znie:</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„(2) Pri investovaní majetku v zbernom fonde do cenných papierov hlavného fondu správcovská spoločnosť spravujúca hlavný fond nesmie požadovať poplatok za vydanie cenných papierov hlavného fondu ani poplatok za vyplatenie podielových listov alebo odkúpenie akcií hlavného fondu.“.</w:t>
      </w:r>
    </w:p>
    <w:p w:rsidR="00C40A68" w:rsidRPr="00465633" w:rsidP="00C40A68">
      <w:pPr>
        <w:bidi w:val="0"/>
        <w:jc w:val="both"/>
        <w:rPr>
          <w:rFonts w:ascii="Times New Roman" w:hAnsi="Times New Roman" w:cs="Times New Roman"/>
          <w:color w:val="000000"/>
          <w:sz w:val="24"/>
          <w:szCs w:val="24"/>
        </w:rPr>
      </w:pP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120 ods. 4 sa za slová „podielových listov“   vkladajú slová „alebo odkúpenie akcií“.</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121 ods. 1 sa na konci pripájajú tieto vety: „Ak ide o nesamosprávny špeciálny  fond, ktorý je investičným fondom s premenlivým základným imaním, udelením povolenia podľa prvej vety sa povoľuje jeho  vznik a činnosť. Ak ide o samosprávny </w:t>
      </w:r>
      <w:r>
        <w:rPr>
          <w:rFonts w:ascii="Times New Roman" w:hAnsi="Times New Roman" w:cs="Times New Roman"/>
          <w:color w:val="000000"/>
          <w:sz w:val="24"/>
          <w:szCs w:val="24"/>
        </w:rPr>
        <w:t xml:space="preserve">špeciálny </w:t>
      </w:r>
      <w:r w:rsidRPr="00465633">
        <w:rPr>
          <w:rFonts w:ascii="Times New Roman" w:hAnsi="Times New Roman" w:cs="Times New Roman"/>
          <w:color w:val="000000"/>
          <w:sz w:val="24"/>
          <w:szCs w:val="24"/>
        </w:rPr>
        <w:t>fond, ktorý je investičným fondom s premenlivým základným imaním, jeho vznik a činnosť sa povoľuje udelením povolenia podľa § 28</w:t>
      </w:r>
      <w:r>
        <w:rPr>
          <w:rFonts w:ascii="Times New Roman" w:hAnsi="Times New Roman" w:cs="Times New Roman"/>
          <w:color w:val="000000"/>
          <w:sz w:val="24"/>
          <w:szCs w:val="24"/>
        </w:rPr>
        <w:t>a</w:t>
      </w:r>
      <w:r w:rsidRPr="00465633">
        <w:rPr>
          <w:rFonts w:ascii="Times New Roman" w:hAnsi="Times New Roman" w:cs="Times New Roman"/>
          <w:color w:val="000000"/>
          <w:sz w:val="24"/>
          <w:szCs w:val="24"/>
        </w:rPr>
        <w:t xml:space="preserve">.“. </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Doterajší text </w:t>
      </w:r>
      <w:r w:rsidRPr="00465633">
        <w:rPr>
          <w:rFonts w:ascii="Times New Roman" w:hAnsi="Times New Roman" w:cs="Times New Roman"/>
          <w:color w:val="000000"/>
          <w:sz w:val="24"/>
          <w:szCs w:val="24"/>
        </w:rPr>
        <w:t xml:space="preserve"> § 122 sa označuje ako odsek 1 a</w:t>
      </w:r>
      <w:r>
        <w:rPr>
          <w:rFonts w:ascii="Times New Roman" w:hAnsi="Times New Roman" w:cs="Times New Roman"/>
          <w:color w:val="000000"/>
          <w:sz w:val="24"/>
          <w:szCs w:val="24"/>
        </w:rPr>
        <w:t xml:space="preserve"> dopĺňa </w:t>
      </w:r>
      <w:r w:rsidRPr="00465633">
        <w:rPr>
          <w:rFonts w:ascii="Times New Roman" w:hAnsi="Times New Roman" w:cs="Times New Roman"/>
          <w:color w:val="000000"/>
          <w:sz w:val="24"/>
          <w:szCs w:val="24"/>
        </w:rPr>
        <w:t>sa 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2, ktorý znie:</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„(2) Ak do troch mesiacov od </w:t>
      </w:r>
      <w:r>
        <w:rPr>
          <w:rFonts w:ascii="Times New Roman" w:hAnsi="Times New Roman" w:cs="Times New Roman"/>
          <w:color w:val="000000"/>
          <w:sz w:val="24"/>
          <w:szCs w:val="24"/>
        </w:rPr>
        <w:t xml:space="preserve">udelenia </w:t>
      </w:r>
      <w:r w:rsidRPr="00465633">
        <w:rPr>
          <w:rFonts w:ascii="Times New Roman" w:hAnsi="Times New Roman" w:cs="Times New Roman"/>
          <w:color w:val="000000"/>
          <w:sz w:val="24"/>
          <w:szCs w:val="24"/>
        </w:rPr>
        <w:t xml:space="preserve"> povolenia na vytvorenie  nesamosprávneho špeciálneho fondu </w:t>
      </w:r>
      <w:r>
        <w:rPr>
          <w:rFonts w:ascii="Times New Roman" w:hAnsi="Times New Roman" w:cs="Times New Roman"/>
          <w:color w:val="000000"/>
          <w:sz w:val="24"/>
          <w:szCs w:val="24"/>
        </w:rPr>
        <w:t xml:space="preserve">nebol </w:t>
      </w:r>
      <w:r w:rsidRPr="00465633">
        <w:rPr>
          <w:rFonts w:ascii="Times New Roman" w:hAnsi="Times New Roman" w:cs="Times New Roman"/>
          <w:color w:val="000000"/>
          <w:sz w:val="24"/>
          <w:szCs w:val="24"/>
        </w:rPr>
        <w:t>podaný návrh na zápis do obchodného registra</w:t>
      </w:r>
      <w:r>
        <w:rPr>
          <w:rFonts w:ascii="Times New Roman" w:hAnsi="Times New Roman" w:cs="Times New Roman"/>
          <w:color w:val="000000"/>
          <w:sz w:val="24"/>
          <w:szCs w:val="24"/>
        </w:rPr>
        <w:t xml:space="preserve">, na základe ktorého </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došlo k zápisu tejto skutočnosti, toto</w:t>
      </w:r>
      <w:r w:rsidRPr="00465633">
        <w:rPr>
          <w:rFonts w:ascii="Times New Roman" w:hAnsi="Times New Roman" w:cs="Times New Roman"/>
          <w:color w:val="000000"/>
          <w:sz w:val="24"/>
          <w:szCs w:val="24"/>
        </w:rPr>
        <w:t xml:space="preserve"> povolenie zaniká.“.  </w:t>
      </w:r>
    </w:p>
    <w:p w:rsidR="00C40A68" w:rsidRPr="00465633" w:rsidP="00C40A68">
      <w:pPr>
        <w:bidi w:val="0"/>
        <w:spacing w:after="0"/>
        <w:ind w:left="284"/>
        <w:jc w:val="both"/>
        <w:rPr>
          <w:rFonts w:ascii="Times New Roman" w:hAnsi="Times New Roman" w:cs="Times New Roman"/>
          <w:color w:val="000000"/>
          <w:sz w:val="24"/>
          <w:szCs w:val="24"/>
        </w:rPr>
      </w:pPr>
    </w:p>
    <w:p w:rsidR="00C40A68"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132 ods. 4 sa za slová „podielové listy“  vkladajú slová „alebo odkupovať akcie “.</w:t>
      </w:r>
    </w:p>
    <w:p w:rsidR="00C40A68" w:rsidRPr="00465633" w:rsidP="00A12DDF">
      <w:pPr>
        <w:pStyle w:val="ListParagraph"/>
        <w:numPr>
          <w:numId w:val="4"/>
        </w:numPr>
        <w:bidi w:val="0"/>
        <w:rPr>
          <w:rFonts w:ascii="Times New Roman" w:hAnsi="Times New Roman" w:cs="Times New Roman"/>
          <w:color w:val="000000"/>
          <w:sz w:val="24"/>
          <w:szCs w:val="24"/>
        </w:rPr>
      </w:pPr>
      <w:r>
        <w:rPr>
          <w:rFonts w:ascii="Times New Roman" w:hAnsi="Times New Roman" w:cs="Times New Roman"/>
          <w:color w:val="000000"/>
          <w:sz w:val="24"/>
          <w:szCs w:val="24"/>
        </w:rPr>
        <w:t>V § 135 ods. 2 sa slová „50%“ nahrádzajú slovami  „80%“.</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137 ods. 2 sa na konci pripája táto veta: „Ak ide o nesamosprávny špeciálny  fond kvalifikovaných investorov, ktorý je investičným fondom s premenlivým základným imaním</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za jeho vytvorenie sa považuje  jeho  vznik.“.</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 § 137 odsek</w:t>
      </w:r>
      <w:r w:rsidRPr="00465633">
        <w:rPr>
          <w:rFonts w:ascii="Times New Roman" w:hAnsi="Times New Roman" w:cs="Times New Roman"/>
          <w:color w:val="000000"/>
          <w:sz w:val="24"/>
          <w:szCs w:val="24"/>
        </w:rPr>
        <w:t xml:space="preserve"> 9 znie:</w:t>
      </w:r>
    </w:p>
    <w:p w:rsidR="00C40A68" w:rsidRPr="00465633" w:rsidP="00C40A68">
      <w:pPr>
        <w:bidi w:val="0"/>
        <w:spacing w:after="0"/>
        <w:ind w:left="284" w:firstLine="6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„(9) Ak Národná banka Slovenska zamietla žiadosť o udelenie povolenia podľa odseku 1, ktorá bola podaná po vytvorení špeciálneho fondu kvalifikovaných investorov, správcovská spoločnosť alebo zahraničná správcovská spoločnosť je povinná </w:t>
      </w:r>
      <w:r>
        <w:rPr>
          <w:rFonts w:ascii="Times New Roman" w:hAnsi="Times New Roman" w:cs="Times New Roman"/>
          <w:color w:val="000000"/>
          <w:sz w:val="24"/>
          <w:szCs w:val="24"/>
        </w:rPr>
        <w:t>bezodkladne</w:t>
      </w:r>
      <w:r w:rsidRPr="00465633">
        <w:rPr>
          <w:rFonts w:ascii="Times New Roman" w:hAnsi="Times New Roman" w:cs="Times New Roman"/>
          <w:color w:val="000000"/>
          <w:sz w:val="24"/>
          <w:szCs w:val="24"/>
        </w:rPr>
        <w:t xml:space="preserve"> pozastaviť vydávanie cenných papierov tohto špeciálneho fondu kvalifikovaných investorov. Ak ide o špeciálny fond kvalifikovaných investorov, ktorý je podielovým fondom, správcovská spoločnosť je povinná ho zrušiť postupom podľa § 26. Ak ide o špeciálny fond kvalifikovaných investorov, ktorý je investičným fondom  s premenlivým základným imaním, </w:t>
      </w:r>
      <w:r>
        <w:rPr>
          <w:rFonts w:ascii="Times New Roman" w:hAnsi="Times New Roman" w:cs="Times New Roman"/>
          <w:color w:val="000000"/>
          <w:sz w:val="24"/>
          <w:szCs w:val="24"/>
        </w:rPr>
        <w:t xml:space="preserve">Národná banka Slovenska podá </w:t>
      </w:r>
      <w:r w:rsidRPr="00465633">
        <w:rPr>
          <w:rFonts w:ascii="Times New Roman" w:hAnsi="Times New Roman" w:cs="Times New Roman"/>
          <w:color w:val="000000"/>
          <w:sz w:val="24"/>
          <w:szCs w:val="24"/>
        </w:rPr>
        <w:t xml:space="preserve">príslušnému súdu návrh na jeho zrušenie a vymenovanie jeho likvidátora. </w:t>
      </w:r>
      <w:r>
        <w:rPr>
          <w:rFonts w:ascii="Times New Roman" w:hAnsi="Times New Roman" w:cs="Times New Roman"/>
          <w:color w:val="000000"/>
          <w:sz w:val="24"/>
          <w:szCs w:val="24"/>
        </w:rPr>
        <w:t xml:space="preserve">Súd pred rozhodnutím o zrušení nemôže použiť postup podľa § 68 ods. 7 Obchodného zákonníka.  </w:t>
      </w:r>
      <w:r w:rsidRPr="00465633">
        <w:rPr>
          <w:rFonts w:ascii="Times New Roman" w:hAnsi="Times New Roman" w:cs="Times New Roman"/>
          <w:color w:val="000000"/>
          <w:sz w:val="24"/>
          <w:szCs w:val="24"/>
        </w:rPr>
        <w:t>Tým nie sú dotknuté možné sankčné opatrenia voči správcovskej spoločnosti alebo zahraničnej správcovskej spoločnosti za porušenie ustanovenia odseku 3.“.</w:t>
      </w:r>
    </w:p>
    <w:p w:rsidR="00C40A68" w:rsidP="00C40A68">
      <w:pPr>
        <w:bidi w:val="0"/>
        <w:spacing w:after="0"/>
        <w:ind w:left="284"/>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138 </w:t>
      </w:r>
      <w:r>
        <w:rPr>
          <w:rFonts w:ascii="Times New Roman" w:hAnsi="Times New Roman" w:cs="Times New Roman"/>
          <w:color w:val="000000"/>
          <w:sz w:val="24"/>
          <w:szCs w:val="24"/>
        </w:rPr>
        <w:t xml:space="preserve">ods. 1 </w:t>
      </w:r>
      <w:r w:rsidRPr="00465633">
        <w:rPr>
          <w:rFonts w:ascii="Times New Roman" w:hAnsi="Times New Roman" w:cs="Times New Roman"/>
          <w:color w:val="000000"/>
          <w:sz w:val="24"/>
          <w:szCs w:val="24"/>
        </w:rPr>
        <w:t xml:space="preserve">sa za slovo „vzťahujú“ </w:t>
      </w:r>
      <w:r>
        <w:rPr>
          <w:rFonts w:ascii="Times New Roman" w:hAnsi="Times New Roman" w:cs="Times New Roman"/>
          <w:color w:val="000000"/>
          <w:sz w:val="24"/>
          <w:szCs w:val="24"/>
        </w:rPr>
        <w:t xml:space="preserve"> vkladá </w:t>
      </w:r>
      <w:r w:rsidRPr="00465633">
        <w:rPr>
          <w:rFonts w:ascii="Times New Roman" w:hAnsi="Times New Roman" w:cs="Times New Roman"/>
          <w:color w:val="000000"/>
          <w:sz w:val="24"/>
          <w:szCs w:val="24"/>
        </w:rPr>
        <w:t>slovo „primerane“</w:t>
      </w:r>
      <w:r>
        <w:rPr>
          <w:rFonts w:ascii="Times New Roman" w:hAnsi="Times New Roman" w:cs="Times New Roman"/>
          <w:color w:val="000000"/>
          <w:sz w:val="24"/>
          <w:szCs w:val="24"/>
        </w:rPr>
        <w:t xml:space="preserve"> a vypúšťa sa slovo „rovnako“.</w:t>
      </w:r>
    </w:p>
    <w:p w:rsidR="00C40A68" w:rsidRPr="00B33CCD" w:rsidP="00C40A68">
      <w:pPr>
        <w:bidi w:val="0"/>
        <w:spacing w:after="0"/>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138 </w:t>
      </w:r>
      <w:r>
        <w:rPr>
          <w:rFonts w:ascii="Times New Roman" w:hAnsi="Times New Roman" w:cs="Times New Roman"/>
          <w:color w:val="000000"/>
          <w:sz w:val="24"/>
          <w:szCs w:val="24"/>
        </w:rPr>
        <w:t xml:space="preserve">ods. 4 </w:t>
      </w:r>
      <w:r w:rsidRPr="00465633">
        <w:rPr>
          <w:rFonts w:ascii="Times New Roman" w:hAnsi="Times New Roman" w:cs="Times New Roman"/>
          <w:color w:val="000000"/>
          <w:sz w:val="24"/>
          <w:szCs w:val="24"/>
        </w:rPr>
        <w:t>sa za slov</w:t>
      </w:r>
      <w:r>
        <w:rPr>
          <w:rFonts w:ascii="Times New Roman" w:hAnsi="Times New Roman" w:cs="Times New Roman"/>
          <w:color w:val="000000"/>
          <w:sz w:val="24"/>
          <w:szCs w:val="24"/>
        </w:rPr>
        <w:t>á</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subjektu kolektívneho investovania</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vkladá </w:t>
      </w:r>
      <w:r w:rsidRPr="00465633">
        <w:rPr>
          <w:rFonts w:ascii="Times New Roman" w:hAnsi="Times New Roman" w:cs="Times New Roman"/>
          <w:color w:val="000000"/>
          <w:sz w:val="24"/>
          <w:szCs w:val="24"/>
        </w:rPr>
        <w:t>slovo „primerane“</w:t>
      </w:r>
      <w:r>
        <w:rPr>
          <w:rFonts w:ascii="Times New Roman" w:hAnsi="Times New Roman" w:cs="Times New Roman"/>
          <w:color w:val="000000"/>
          <w:sz w:val="24"/>
          <w:szCs w:val="24"/>
        </w:rPr>
        <w:t>.</w:t>
      </w:r>
    </w:p>
    <w:p w:rsidR="00C40A68" w:rsidRPr="00465633" w:rsidP="00C40A68">
      <w:pPr>
        <w:pStyle w:val="ListParagraph"/>
        <w:bidi w:val="0"/>
        <w:spacing w:after="0"/>
        <w:ind w:left="644"/>
        <w:jc w:val="both"/>
        <w:rPr>
          <w:rFonts w:ascii="Times New Roman" w:hAnsi="Times New Roman" w:cs="Times New Roman"/>
          <w:color w:val="000000"/>
          <w:sz w:val="24"/>
          <w:szCs w:val="24"/>
        </w:rPr>
      </w:pP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138 sa</w:t>
      </w:r>
      <w:r>
        <w:rPr>
          <w:rFonts w:ascii="Times New Roman" w:hAnsi="Times New Roman" w:cs="Times New Roman"/>
          <w:color w:val="000000"/>
          <w:sz w:val="24"/>
          <w:szCs w:val="24"/>
        </w:rPr>
        <w:t xml:space="preserve"> dopĺňa</w:t>
      </w:r>
      <w:r w:rsidRPr="00465633">
        <w:rPr>
          <w:rFonts w:ascii="Times New Roman" w:hAnsi="Times New Roman" w:cs="Times New Roman"/>
          <w:color w:val="000000"/>
          <w:sz w:val="24"/>
          <w:szCs w:val="24"/>
        </w:rPr>
        <w:t xml:space="preserve"> odsek</w:t>
      </w:r>
      <w:r>
        <w:rPr>
          <w:rFonts w:ascii="Times New Roman" w:hAnsi="Times New Roman" w:cs="Times New Roman"/>
          <w:color w:val="000000"/>
          <w:sz w:val="24"/>
          <w:szCs w:val="24"/>
        </w:rPr>
        <w:t>om</w:t>
      </w:r>
      <w:r w:rsidRPr="00465633">
        <w:rPr>
          <w:rFonts w:ascii="Times New Roman" w:hAnsi="Times New Roman" w:cs="Times New Roman"/>
          <w:color w:val="000000"/>
          <w:sz w:val="24"/>
          <w:szCs w:val="24"/>
        </w:rPr>
        <w:t xml:space="preserve"> 7, ktorý znie: </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„(7)</w:t>
      </w:r>
      <w:r w:rsidRPr="00465633">
        <w:t xml:space="preserve"> </w:t>
      </w:r>
      <w:r w:rsidRPr="00465633">
        <w:rPr>
          <w:rFonts w:ascii="Times New Roman" w:hAnsi="Times New Roman" w:cs="Times New Roman"/>
          <w:color w:val="000000"/>
          <w:sz w:val="24"/>
          <w:szCs w:val="24"/>
        </w:rPr>
        <w:t>Ak je štandardný fond samospravovaným fondom, ustanovenia § 139 až 146 vzťahujúce sa na správcovskú spoločnosť sa vzťahujú na tento štandardný fond rovnako.</w:t>
      </w:r>
      <w:r>
        <w:rPr>
          <w:rFonts w:ascii="Times New Roman" w:hAnsi="Times New Roman" w:cs="Times New Roman"/>
          <w:color w:val="000000"/>
          <w:sz w:val="24"/>
          <w:szCs w:val="24"/>
        </w:rPr>
        <w:t>“.</w:t>
      </w:r>
    </w:p>
    <w:p w:rsidR="00C40A68" w:rsidRPr="00465633" w:rsidP="00C40A68">
      <w:pPr>
        <w:bidi w:val="0"/>
        <w:spacing w:after="0"/>
        <w:ind w:left="284"/>
        <w:rPr>
          <w:rFonts w:ascii="Times New Roman" w:hAnsi="Times New Roman" w:cs="Times New Roman"/>
          <w:color w:val="000000"/>
          <w:sz w:val="24"/>
          <w:szCs w:val="24"/>
        </w:rPr>
      </w:pP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141 ods. 5 písm. a) sa za slovo „listov“ vkladajú slová „alebo odkúpenia akcií“ a v písm</w:t>
      </w:r>
      <w:r>
        <w:rPr>
          <w:rFonts w:ascii="Times New Roman" w:hAnsi="Times New Roman" w:cs="Times New Roman"/>
          <w:color w:val="000000"/>
          <w:sz w:val="24"/>
          <w:szCs w:val="24"/>
        </w:rPr>
        <w:t>ene</w:t>
      </w:r>
      <w:r w:rsidRPr="00465633">
        <w:rPr>
          <w:rFonts w:ascii="Times New Roman" w:hAnsi="Times New Roman" w:cs="Times New Roman"/>
          <w:color w:val="000000"/>
          <w:sz w:val="24"/>
          <w:szCs w:val="24"/>
        </w:rPr>
        <w:t xml:space="preserve"> b) sa za slovo „listu“ vkladajú slová „alebo odkúpenia akcie“. </w:t>
      </w:r>
    </w:p>
    <w:p w:rsidR="00C40A68" w:rsidRPr="00685B65" w:rsidP="00C40A68">
      <w:pPr>
        <w:pStyle w:val="ListParagraph"/>
        <w:bidi w:val="0"/>
        <w:rPr>
          <w:rFonts w:ascii="Times New Roman" w:hAnsi="Times New Roman" w:cs="Times New Roman"/>
          <w:color w:val="000000"/>
          <w:sz w:val="24"/>
          <w:szCs w:val="24"/>
        </w:rPr>
      </w:pPr>
    </w:p>
    <w:p w:rsidR="00C40A68" w:rsidRPr="0080710F" w:rsidP="00A12DDF">
      <w:pPr>
        <w:pStyle w:val="ListParagraph"/>
        <w:numPr>
          <w:numId w:val="4"/>
        </w:numPr>
        <w:bidi w:val="0"/>
        <w:jc w:val="both"/>
        <w:rPr>
          <w:rFonts w:ascii="Times New Roman" w:hAnsi="Times New Roman" w:cs="Times New Roman"/>
          <w:i/>
          <w:sz w:val="24"/>
          <w:szCs w:val="24"/>
        </w:rPr>
      </w:pPr>
      <w:r w:rsidRPr="0080710F">
        <w:rPr>
          <w:rFonts w:ascii="Times New Roman" w:hAnsi="Times New Roman" w:cs="Times New Roman"/>
          <w:color w:val="000000"/>
          <w:sz w:val="24"/>
          <w:szCs w:val="24"/>
        </w:rPr>
        <w:t xml:space="preserve"> V § 144 ods. 4 sa na konci pripája táto veta: „</w:t>
      </w:r>
      <w:r w:rsidRPr="0080710F">
        <w:rPr>
          <w:rFonts w:ascii="Times New Roman" w:hAnsi="Times New Roman" w:cs="Times New Roman"/>
          <w:sz w:val="24"/>
          <w:szCs w:val="24"/>
        </w:rPr>
        <w:t>Informácia o ukončení distribúcie cenných papierov európskych štandardných fondov na území Slovenskej republiky sa zverejňuje spôsobom podľa § 161 ods. 1 a v lehote najmenej 30 kalendárnych dní pred ukončením  distribúcie cenných papierov európskeho štandardného fondu na území Slovenskej republiky; to neplatí</w:t>
      </w:r>
      <w:r>
        <w:rPr>
          <w:rFonts w:ascii="Times New Roman" w:hAnsi="Times New Roman" w:cs="Times New Roman"/>
          <w:sz w:val="24"/>
          <w:szCs w:val="24"/>
        </w:rPr>
        <w:t>,</w:t>
      </w:r>
      <w:r w:rsidRPr="0080710F">
        <w:rPr>
          <w:rFonts w:ascii="Times New Roman" w:hAnsi="Times New Roman" w:cs="Times New Roman"/>
          <w:sz w:val="24"/>
          <w:szCs w:val="24"/>
        </w:rPr>
        <w:t xml:space="preserve"> ak bola táto informácia investorom poskytnutá pri distribúcii európskeho štandardného fondu spôsobom uvedeným v štatúte alebo inom obdobnom dokumente.</w:t>
      </w:r>
      <w:r w:rsidRPr="0080710F">
        <w:rPr>
          <w:rFonts w:ascii="Times New Roman" w:hAnsi="Times New Roman" w:cs="Times New Roman"/>
          <w:color w:val="000000"/>
          <w:sz w:val="24"/>
          <w:szCs w:val="24"/>
        </w:rPr>
        <w:t>“.</w:t>
      </w:r>
    </w:p>
    <w:p w:rsidR="00C40A68" w:rsidRPr="00685B65" w:rsidP="00C40A68">
      <w:pPr>
        <w:pStyle w:val="ListParagraph"/>
        <w:bidi w:val="0"/>
        <w:spacing w:after="0"/>
        <w:ind w:left="502"/>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147 ods. 1 sa </w:t>
      </w:r>
      <w:r>
        <w:rPr>
          <w:rFonts w:ascii="Times New Roman" w:hAnsi="Times New Roman" w:cs="Times New Roman"/>
          <w:sz w:val="24"/>
          <w:szCs w:val="24"/>
        </w:rPr>
        <w:t xml:space="preserve"> slovo „od“ nahrádza slovom „pre“ a </w:t>
      </w:r>
      <w:r w:rsidRPr="00465633">
        <w:rPr>
          <w:rFonts w:ascii="Times New Roman" w:hAnsi="Times New Roman" w:cs="Times New Roman"/>
          <w:color w:val="000000"/>
          <w:sz w:val="24"/>
          <w:szCs w:val="24"/>
        </w:rPr>
        <w:t>za slov</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„investorov“ </w:t>
      </w:r>
      <w:r>
        <w:rPr>
          <w:rFonts w:ascii="Times New Roman" w:hAnsi="Times New Roman" w:cs="Times New Roman"/>
          <w:color w:val="000000"/>
          <w:sz w:val="24"/>
          <w:szCs w:val="24"/>
        </w:rPr>
        <w:t>sa vkladajú</w:t>
      </w:r>
      <w:r w:rsidRPr="00465633">
        <w:rPr>
          <w:rFonts w:ascii="Times New Roman" w:hAnsi="Times New Roman" w:cs="Times New Roman"/>
          <w:color w:val="000000"/>
          <w:sz w:val="24"/>
          <w:szCs w:val="24"/>
        </w:rPr>
        <w:t xml:space="preserve"> slov</w:t>
      </w:r>
      <w:r>
        <w:rPr>
          <w:rFonts w:ascii="Times New Roman" w:hAnsi="Times New Roman" w:cs="Times New Roman"/>
          <w:color w:val="000000"/>
          <w:sz w:val="24"/>
          <w:szCs w:val="24"/>
        </w:rPr>
        <w:t>á</w:t>
      </w:r>
      <w:r w:rsidRPr="00465633">
        <w:rPr>
          <w:rFonts w:ascii="Times New Roman" w:hAnsi="Times New Roman" w:cs="Times New Roman"/>
          <w:color w:val="000000"/>
          <w:sz w:val="24"/>
          <w:szCs w:val="24"/>
        </w:rPr>
        <w:t xml:space="preserve"> „</w:t>
      </w:r>
      <w:r w:rsidRPr="00685B65">
        <w:rPr>
          <w:rFonts w:ascii="Times New Roman" w:hAnsi="Times New Roman" w:cs="Times New Roman"/>
          <w:color w:val="000000"/>
          <w:sz w:val="24"/>
          <w:szCs w:val="24"/>
        </w:rPr>
        <w:t>alebo  investorov podľa § 136 ods. 1 písm.  b)</w:t>
      </w:r>
      <w:r w:rsidRPr="00465633">
        <w:rPr>
          <w:rFonts w:ascii="Times New Roman" w:hAnsi="Times New Roman" w:cs="Times New Roman"/>
          <w:color w:val="000000"/>
          <w:sz w:val="24"/>
          <w:szCs w:val="24"/>
        </w:rPr>
        <w:t>“.</w:t>
      </w:r>
    </w:p>
    <w:p w:rsidR="00C40A68" w:rsidRPr="00C53F8B" w:rsidP="00C40A68">
      <w:pPr>
        <w:pStyle w:val="ListParagraph"/>
        <w:bidi w:val="0"/>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V § 148 ods. 2 písm. c) a ods. 4 písm. a) sa slová „neprofesionálnym investorom“ nahrádzajú slovami „iným ako profesionálnym investorom</w:t>
      </w:r>
      <w:r>
        <w:rPr>
          <w:rFonts w:ascii="Times New Roman" w:hAnsi="Times New Roman" w:cs="Times New Roman"/>
          <w:color w:val="000000"/>
          <w:sz w:val="24"/>
          <w:szCs w:val="24"/>
          <w:vertAlign w:val="superscript"/>
        </w:rPr>
        <w:t>58a</w:t>
      </w:r>
      <w:r>
        <w:rPr>
          <w:rFonts w:ascii="Times New Roman" w:hAnsi="Times New Roman" w:cs="Times New Roman"/>
          <w:color w:val="000000"/>
          <w:sz w:val="24"/>
          <w:szCs w:val="24"/>
        </w:rPr>
        <w:t>)“.</w:t>
      </w:r>
    </w:p>
    <w:p w:rsidR="00C40A68" w:rsidRPr="009E7965" w:rsidP="00C40A68">
      <w:pPr>
        <w:bidi w:val="0"/>
        <w:spacing w:after="0"/>
        <w:jc w:val="both"/>
        <w:rPr>
          <w:rFonts w:ascii="Times New Roman" w:hAnsi="Times New Roman" w:cs="Times New Roman"/>
          <w:color w:val="000000"/>
          <w:sz w:val="24"/>
          <w:szCs w:val="24"/>
        </w:rPr>
      </w:pPr>
    </w:p>
    <w:p w:rsidR="00C40A68" w:rsidRPr="009E7965" w:rsidP="00C40A68">
      <w:pPr>
        <w:pStyle w:val="Default"/>
        <w:bidi w:val="0"/>
        <w:ind w:left="502"/>
        <w:jc w:val="both"/>
        <w:rPr>
          <w:rFonts w:ascii="Times New Roman" w:hAnsi="Times New Roman" w:cs="Times New Roman"/>
          <w:color w:val="auto"/>
        </w:rPr>
      </w:pPr>
      <w:r w:rsidRPr="009E7965">
        <w:rPr>
          <w:rFonts w:ascii="Times New Roman" w:hAnsi="Times New Roman" w:cs="Times New Roman"/>
          <w:color w:val="auto"/>
        </w:rPr>
        <w:t xml:space="preserve">Poznámka pod čiarou k odkazu 58a znie:  </w:t>
      </w:r>
    </w:p>
    <w:p w:rsidR="00C40A68" w:rsidRPr="009E7965" w:rsidP="00C40A68">
      <w:pPr>
        <w:bidi w:val="0"/>
        <w:jc w:val="both"/>
        <w:rPr>
          <w:rFonts w:ascii="Times New Roman" w:hAnsi="Times New Roman" w:cs="Times New Roman"/>
          <w:sz w:val="24"/>
          <w:szCs w:val="24"/>
        </w:rPr>
      </w:pPr>
      <w:r>
        <w:rPr>
          <w:rFonts w:ascii="Times New Roman" w:hAnsi="Times New Roman" w:cs="Times New Roman"/>
          <w:sz w:val="24"/>
          <w:szCs w:val="24"/>
        </w:rPr>
        <w:t xml:space="preserve">        </w:t>
      </w:r>
      <w:r w:rsidRPr="009E7965">
        <w:rPr>
          <w:rFonts w:ascii="Times New Roman" w:hAnsi="Times New Roman" w:cs="Times New Roman"/>
          <w:sz w:val="24"/>
          <w:szCs w:val="24"/>
        </w:rPr>
        <w:t>„</w:t>
      </w:r>
      <w:r w:rsidRPr="009E7965">
        <w:rPr>
          <w:rFonts w:ascii="Times New Roman" w:hAnsi="Times New Roman" w:cs="Times New Roman"/>
          <w:sz w:val="24"/>
          <w:szCs w:val="24"/>
          <w:vertAlign w:val="superscript"/>
        </w:rPr>
        <w:t>58a</w:t>
      </w:r>
      <w:r w:rsidRPr="009E7965">
        <w:rPr>
          <w:rFonts w:ascii="Times New Roman" w:hAnsi="Times New Roman" w:cs="Times New Roman"/>
          <w:sz w:val="24"/>
          <w:szCs w:val="24"/>
        </w:rPr>
        <w:t xml:space="preserve">) Článok 2 ods. 1 bod 8 Nariadenia Európskeho parlamentu a Rady (EÚ) </w:t>
      </w:r>
      <w:hyperlink r:id="rId5" w:tgtFrame="_blank" w:tooltip=" [nové okno/new window]" w:history="1">
        <w:r w:rsidRPr="009E7965">
          <w:rPr>
            <w:rFonts w:ascii="Times New Roman" w:hAnsi="Times New Roman" w:cs="Times New Roman"/>
            <w:bCs/>
            <w:sz w:val="24"/>
            <w:szCs w:val="24"/>
          </w:rPr>
          <w:t>č. 600/2014</w:t>
        </w:r>
        <w:r>
          <w:rPr>
            <w:rFonts w:ascii="Times New Roman" w:hAnsi="Times New Roman" w:cs="Times New Roman"/>
            <w:bCs/>
            <w:sz w:val="24"/>
            <w:szCs w:val="24"/>
          </w:rPr>
          <w:t xml:space="preserve"> </w:t>
        </w:r>
        <w:r w:rsidRPr="009E7965">
          <w:rPr>
            <w:rFonts w:ascii="Times New Roman" w:hAnsi="Times New Roman" w:cs="Times New Roman"/>
            <w:bCs/>
            <w:sz w:val="24"/>
            <w:szCs w:val="24"/>
          </w:rPr>
          <w:t>z 15. mája 2014</w:t>
        </w:r>
      </w:hyperlink>
      <w:r w:rsidRPr="009E7965">
        <w:rPr>
          <w:rFonts w:ascii="Times New Roman" w:hAnsi="Times New Roman" w:cs="Times New Roman"/>
          <w:bCs/>
          <w:sz w:val="24"/>
          <w:szCs w:val="24"/>
        </w:rPr>
        <w:t xml:space="preserve"> </w:t>
      </w:r>
      <w:r w:rsidRPr="009E7965">
        <w:rPr>
          <w:rFonts w:ascii="Times New Roman" w:hAnsi="Times New Roman" w:cs="Times New Roman"/>
          <w:sz w:val="24"/>
          <w:szCs w:val="24"/>
        </w:rPr>
        <w:t>o trhoch s finančnými nástrojmi, ktorým</w:t>
      </w:r>
      <w:r w:rsidRPr="009E7965">
        <w:rPr>
          <w:rFonts w:ascii="Times New Roman" w:hAnsi="Times New Roman" w:cs="Times New Roman"/>
          <w:color w:val="13171A"/>
          <w:sz w:val="24"/>
          <w:szCs w:val="24"/>
          <w:shd w:val="clear" w:color="auto" w:fill="FFFFFF"/>
        </w:rPr>
        <w:t xml:space="preserve"> sa mení nariadenie (EÚ) č. 648/20</w:t>
      </w:r>
      <w:r w:rsidRPr="009E7965">
        <w:rPr>
          <w:rFonts w:ascii="Times New Roman" w:hAnsi="Times New Roman" w:cs="Times New Roman"/>
          <w:sz w:val="24"/>
          <w:szCs w:val="24"/>
        </w:rPr>
        <w:t>12</w:t>
      </w:r>
      <w:r>
        <w:rPr>
          <w:rFonts w:ascii="Times New Roman" w:hAnsi="Times New Roman" w:cs="Times New Roman"/>
          <w:sz w:val="24"/>
          <w:szCs w:val="24"/>
        </w:rPr>
        <w:t xml:space="preserve"> (</w:t>
      </w:r>
      <w:r w:rsidRPr="004737EE">
        <w:rPr>
          <w:rFonts w:ascii="Times New Roman" w:hAnsi="Times New Roman" w:cs="Times New Roman"/>
          <w:iCs/>
          <w:sz w:val="24"/>
          <w:szCs w:val="24"/>
        </w:rPr>
        <w:t>Ú. v. EÚ L 173, 12.6.2014</w:t>
      </w:r>
      <w:r>
        <w:rPr>
          <w:rFonts w:ascii="Times New Roman" w:hAnsi="Times New Roman" w:cs="Times New Roman"/>
          <w:bCs/>
        </w:rPr>
        <w:t>)</w:t>
      </w:r>
      <w:r w:rsidRPr="00F94B80">
        <w:rPr>
          <w:rFonts w:ascii="Times New Roman" w:hAnsi="Times New Roman" w:cs="Times New Roman"/>
          <w:bCs/>
        </w:rPr>
        <w:t xml:space="preserve">.“. </w:t>
      </w: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148 ods. 2 písm. d)  </w:t>
      </w:r>
      <w:r>
        <w:rPr>
          <w:rFonts w:ascii="Times New Roman" w:hAnsi="Times New Roman" w:cs="Times New Roman"/>
          <w:color w:val="000000"/>
          <w:sz w:val="24"/>
          <w:szCs w:val="24"/>
        </w:rPr>
        <w:t xml:space="preserve">prvom bode sa </w:t>
      </w:r>
      <w:r w:rsidRPr="00465633">
        <w:rPr>
          <w:rFonts w:ascii="Times New Roman" w:hAnsi="Times New Roman" w:cs="Times New Roman"/>
          <w:color w:val="000000"/>
          <w:sz w:val="24"/>
          <w:szCs w:val="24"/>
        </w:rPr>
        <w:t>za slovo „štatútom</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vkladá </w:t>
      </w:r>
      <w:r w:rsidRPr="00EE46E8">
        <w:rPr>
          <w:rFonts w:ascii="Times New Roman" w:hAnsi="Times New Roman" w:cs="Times New Roman"/>
          <w:color w:val="000000"/>
          <w:sz w:val="24"/>
          <w:szCs w:val="24"/>
        </w:rPr>
        <w:t>čiarka</w:t>
      </w:r>
      <w:r>
        <w:rPr>
          <w:rFonts w:ascii="Times New Roman" w:hAnsi="Times New Roman" w:cs="Times New Roman"/>
          <w:color w:val="000000"/>
          <w:sz w:val="24"/>
          <w:szCs w:val="24"/>
        </w:rPr>
        <w:t xml:space="preserve"> a slovo „prospektom“ a slová</w:t>
      </w:r>
      <w:r w:rsidRPr="00423E9E">
        <w:rPr>
          <w:rFonts w:ascii="Times New Roman" w:hAnsi="Times New Roman" w:cs="Times New Roman"/>
          <w:color w:val="000000"/>
          <w:sz w:val="24"/>
          <w:szCs w:val="24"/>
        </w:rPr>
        <w:t xml:space="preserve"> „zabezpečené pravidlá vymedzujúce“ </w:t>
      </w:r>
      <w:r>
        <w:rPr>
          <w:rFonts w:ascii="Times New Roman" w:hAnsi="Times New Roman" w:cs="Times New Roman"/>
          <w:color w:val="000000"/>
          <w:sz w:val="24"/>
          <w:szCs w:val="24"/>
        </w:rPr>
        <w:t xml:space="preserve">sa nahrádzajú slovom </w:t>
      </w:r>
      <w:r w:rsidRPr="00423E9E">
        <w:rPr>
          <w:rFonts w:ascii="Times New Roman" w:hAnsi="Times New Roman" w:cs="Times New Roman"/>
          <w:color w:val="000000"/>
          <w:sz w:val="24"/>
          <w:szCs w:val="24"/>
        </w:rPr>
        <w:t>„vymedzené“.</w:t>
      </w:r>
    </w:p>
    <w:p w:rsidR="00C40A68" w:rsidRPr="00B33CCD" w:rsidP="00C40A68">
      <w:pPr>
        <w:bidi w:val="0"/>
        <w:spacing w:after="0"/>
        <w:ind w:left="142"/>
        <w:jc w:val="both"/>
        <w:rPr>
          <w:rFonts w:ascii="Times New Roman" w:hAnsi="Times New Roman" w:cs="Times New Roman"/>
          <w:color w:val="000000"/>
          <w:sz w:val="24"/>
          <w:szCs w:val="24"/>
        </w:rPr>
      </w:pPr>
    </w:p>
    <w:p w:rsidR="00C40A68" w:rsidRPr="00EE46E8" w:rsidP="00A12DDF">
      <w:pPr>
        <w:pStyle w:val="ListParagraph"/>
        <w:numPr>
          <w:numId w:val="4"/>
        </w:numPr>
        <w:bidi w:val="0"/>
        <w:spacing w:after="0"/>
        <w:jc w:val="both"/>
        <w:rPr>
          <w:rFonts w:ascii="Times New Roman" w:hAnsi="Times New Roman" w:cs="Times New Roman"/>
          <w:color w:val="000000"/>
          <w:sz w:val="24"/>
          <w:szCs w:val="24"/>
        </w:rPr>
      </w:pPr>
      <w:r w:rsidRPr="00EE46E8">
        <w:rPr>
          <w:rFonts w:ascii="Times New Roman" w:hAnsi="Times New Roman" w:cs="Times New Roman"/>
          <w:color w:val="000000"/>
          <w:sz w:val="24"/>
          <w:szCs w:val="24"/>
        </w:rPr>
        <w:t>V § 148 ods. 2 písm. d)  </w:t>
      </w:r>
      <w:r>
        <w:rPr>
          <w:rFonts w:ascii="Times New Roman" w:hAnsi="Times New Roman" w:cs="Times New Roman"/>
          <w:color w:val="000000"/>
          <w:sz w:val="24"/>
          <w:szCs w:val="24"/>
        </w:rPr>
        <w:t xml:space="preserve">druhom </w:t>
      </w:r>
      <w:r w:rsidRPr="00EE46E8">
        <w:rPr>
          <w:rFonts w:ascii="Times New Roman" w:hAnsi="Times New Roman" w:cs="Times New Roman"/>
          <w:color w:val="000000"/>
          <w:sz w:val="24"/>
          <w:szCs w:val="24"/>
        </w:rPr>
        <w:t xml:space="preserve">bode </w:t>
      </w:r>
      <w:r>
        <w:rPr>
          <w:rFonts w:ascii="Times New Roman" w:hAnsi="Times New Roman" w:cs="Times New Roman"/>
          <w:color w:val="000000"/>
          <w:sz w:val="24"/>
          <w:szCs w:val="24"/>
        </w:rPr>
        <w:t xml:space="preserve">sa </w:t>
      </w:r>
      <w:r w:rsidRPr="00EE46E8">
        <w:rPr>
          <w:rFonts w:ascii="Times New Roman" w:hAnsi="Times New Roman" w:cs="Times New Roman"/>
          <w:color w:val="000000"/>
          <w:sz w:val="24"/>
          <w:szCs w:val="24"/>
        </w:rPr>
        <w:t xml:space="preserve"> za slovo „štatút“ </w:t>
      </w:r>
      <w:r>
        <w:rPr>
          <w:rFonts w:ascii="Times New Roman" w:hAnsi="Times New Roman" w:cs="Times New Roman"/>
          <w:color w:val="000000"/>
          <w:sz w:val="24"/>
          <w:szCs w:val="24"/>
        </w:rPr>
        <w:t>vkladá</w:t>
      </w:r>
      <w:r w:rsidRPr="00EE46E8">
        <w:rPr>
          <w:rFonts w:ascii="Times New Roman" w:hAnsi="Times New Roman" w:cs="Times New Roman"/>
          <w:color w:val="000000"/>
          <w:sz w:val="24"/>
          <w:szCs w:val="24"/>
        </w:rPr>
        <w:t xml:space="preserve"> čiarka a slovo „prospekt“.</w:t>
      </w:r>
    </w:p>
    <w:p w:rsidR="00C40A68" w:rsidP="00C40A68">
      <w:pPr>
        <w:pStyle w:val="ListParagraph"/>
        <w:bidi w:val="0"/>
        <w:spacing w:after="0"/>
        <w:ind w:left="502"/>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148 ods. 2 </w:t>
      </w:r>
      <w:r>
        <w:rPr>
          <w:rFonts w:ascii="Times New Roman" w:hAnsi="Times New Roman" w:cs="Times New Roman"/>
          <w:color w:val="000000"/>
          <w:sz w:val="24"/>
          <w:szCs w:val="24"/>
        </w:rPr>
        <w:t xml:space="preserve">sa </w:t>
      </w:r>
      <w:r w:rsidRPr="00465633">
        <w:rPr>
          <w:rFonts w:ascii="Times New Roman" w:hAnsi="Times New Roman" w:cs="Times New Roman"/>
          <w:color w:val="000000"/>
          <w:sz w:val="24"/>
          <w:szCs w:val="24"/>
        </w:rPr>
        <w:t>písm</w:t>
      </w:r>
      <w:r>
        <w:rPr>
          <w:rFonts w:ascii="Times New Roman" w:hAnsi="Times New Roman" w:cs="Times New Roman"/>
          <w:color w:val="000000"/>
          <w:sz w:val="24"/>
          <w:szCs w:val="24"/>
        </w:rPr>
        <w:t xml:space="preserve">eno d) </w:t>
      </w:r>
      <w:r w:rsidRPr="00465633">
        <w:rPr>
          <w:rFonts w:ascii="Times New Roman" w:hAnsi="Times New Roman" w:cs="Times New Roman"/>
          <w:color w:val="000000"/>
          <w:sz w:val="24"/>
          <w:szCs w:val="24"/>
        </w:rPr>
        <w:t xml:space="preserve"> dopĺňa </w:t>
      </w:r>
      <w:r>
        <w:rPr>
          <w:rFonts w:ascii="Times New Roman" w:hAnsi="Times New Roman" w:cs="Times New Roman"/>
          <w:color w:val="000000"/>
          <w:sz w:val="24"/>
          <w:szCs w:val="24"/>
        </w:rPr>
        <w:t>piatym bodom</w:t>
      </w:r>
      <w:r w:rsidRPr="00465633">
        <w:rPr>
          <w:rFonts w:ascii="Times New Roman" w:hAnsi="Times New Roman" w:cs="Times New Roman"/>
          <w:color w:val="000000"/>
          <w:sz w:val="24"/>
          <w:szCs w:val="24"/>
        </w:rPr>
        <w:t xml:space="preserve">, ktorý znie: </w:t>
      </w:r>
    </w:p>
    <w:p w:rsidR="00C40A68" w:rsidRPr="00423E9E" w:rsidP="00C40A68">
      <w:pPr>
        <w:bidi w:val="0"/>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E46E8">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vyplýva, že </w:t>
      </w:r>
      <w:r w:rsidRPr="00EE46E8">
        <w:rPr>
          <w:rFonts w:ascii="Times New Roman" w:hAnsi="Times New Roman" w:cs="Times New Roman"/>
          <w:color w:val="000000"/>
          <w:sz w:val="24"/>
          <w:szCs w:val="24"/>
        </w:rPr>
        <w:t xml:space="preserve">z rozsahu prípustných aktív na investovanie majetku v zahraničnom alternatívnom investičnom fonde a pravidiel na obmedzenie a rozloženie rizika zahraničného alternatívneho investičného fondu </w:t>
      </w:r>
      <w:r>
        <w:rPr>
          <w:rFonts w:ascii="Times New Roman" w:hAnsi="Times New Roman" w:cs="Times New Roman"/>
          <w:color w:val="000000"/>
          <w:sz w:val="24"/>
          <w:szCs w:val="24"/>
        </w:rPr>
        <w:t xml:space="preserve">nie je </w:t>
      </w:r>
      <w:r w:rsidRPr="00EE46E8">
        <w:rPr>
          <w:rFonts w:ascii="Times New Roman" w:hAnsi="Times New Roman" w:cs="Times New Roman"/>
          <w:color w:val="000000"/>
          <w:sz w:val="24"/>
          <w:szCs w:val="24"/>
        </w:rPr>
        <w:t xml:space="preserve">riziko spojené s investovaním do zahraničného alternatívneho fondu vyššie ako keby bol zahraničný alternatívny investičný fond </w:t>
      </w:r>
      <w:r>
        <w:rPr>
          <w:rFonts w:ascii="Times New Roman" w:hAnsi="Times New Roman" w:cs="Times New Roman"/>
          <w:color w:val="000000"/>
          <w:sz w:val="24"/>
          <w:szCs w:val="24"/>
        </w:rPr>
        <w:t>vytvorený podľa tohto zákona,“.</w:t>
      </w:r>
    </w:p>
    <w:p w:rsidR="00C40A68" w:rsidRPr="00EE46E8" w:rsidP="00C40A68">
      <w:pPr>
        <w:bidi w:val="0"/>
        <w:spacing w:after="0"/>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 § 148 ods. 6 sa na konci pripája táto veta: „Národná banka Slovenska rozhodne o žiadosti o udelenie povolenia podľa odseku 1 najneskôr do troch mesiacov od doručenia úplnej žiadosti.“. </w:t>
      </w:r>
    </w:p>
    <w:p w:rsidR="00C40A68" w:rsidP="00C40A68">
      <w:pPr>
        <w:pStyle w:val="ListParagraph"/>
        <w:bidi w:val="0"/>
        <w:spacing w:after="0"/>
        <w:ind w:left="502"/>
        <w:jc w:val="both"/>
        <w:rPr>
          <w:rFonts w:ascii="Times New Roman" w:hAnsi="Times New Roman" w:cs="Times New Roman"/>
          <w:color w:val="000000"/>
          <w:sz w:val="24"/>
          <w:szCs w:val="24"/>
        </w:rPr>
      </w:pPr>
    </w:p>
    <w:p w:rsidR="00C40A68" w:rsidRPr="002840FE" w:rsidP="00A12DDF">
      <w:pPr>
        <w:pStyle w:val="ListParagraph"/>
        <w:numPr>
          <w:numId w:val="4"/>
        </w:numPr>
        <w:bidi w:val="0"/>
        <w:spacing w:after="0"/>
        <w:jc w:val="both"/>
        <w:rPr>
          <w:rFonts w:ascii="Times New Roman" w:hAnsi="Times New Roman" w:cs="Times New Roman"/>
          <w:sz w:val="24"/>
          <w:szCs w:val="24"/>
        </w:rPr>
      </w:pPr>
      <w:r w:rsidRPr="002840FE">
        <w:rPr>
          <w:rFonts w:ascii="Times New Roman" w:hAnsi="Times New Roman" w:cs="Times New Roman"/>
          <w:sz w:val="24"/>
          <w:szCs w:val="24"/>
        </w:rPr>
        <w:t>V  § 150a ods. 3 druhej vete sa za slovo „investorom“ vkladajú slová „alebo investorom  podľa § 136 ods. 1 písm.  b)“.</w:t>
      </w:r>
    </w:p>
    <w:p w:rsidR="00C40A68" w:rsidRPr="00B33CCD" w:rsidP="00C40A68">
      <w:pPr>
        <w:bidi w:val="0"/>
        <w:spacing w:after="0"/>
        <w:ind w:left="142"/>
        <w:jc w:val="both"/>
        <w:rPr>
          <w:rFonts w:ascii="Times New Roman" w:hAnsi="Times New Roman" w:cs="Times New Roman"/>
          <w:color w:val="000000"/>
          <w:sz w:val="24"/>
          <w:szCs w:val="24"/>
        </w:rPr>
      </w:pP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150b ods. 1 písm. g) </w:t>
      </w:r>
      <w:r>
        <w:rPr>
          <w:rFonts w:ascii="Times New Roman" w:hAnsi="Times New Roman" w:cs="Times New Roman"/>
          <w:color w:val="000000"/>
          <w:sz w:val="24"/>
          <w:szCs w:val="24"/>
        </w:rPr>
        <w:t>prvý bod</w:t>
      </w:r>
      <w:r w:rsidRPr="00465633">
        <w:rPr>
          <w:rFonts w:ascii="Times New Roman" w:hAnsi="Times New Roman" w:cs="Times New Roman"/>
          <w:color w:val="000000"/>
          <w:sz w:val="24"/>
          <w:szCs w:val="24"/>
        </w:rPr>
        <w:t xml:space="preserve"> znie:</w:t>
      </w:r>
    </w:p>
    <w:p w:rsidR="00C40A68" w:rsidP="00C40A68">
      <w:pPr>
        <w:bidi w:val="0"/>
        <w:spacing w:after="0"/>
        <w:ind w:left="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„1. fond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w:t>
      </w:r>
    </w:p>
    <w:p w:rsidR="00C40A68" w:rsidP="00C40A68">
      <w:pPr>
        <w:bidi w:val="0"/>
        <w:spacing w:after="0"/>
        <w:ind w:left="646"/>
        <w:jc w:val="both"/>
        <w:rPr>
          <w:rFonts w:ascii="Times New Roman" w:hAnsi="Times New Roman" w:cs="Times New Roman"/>
          <w:color w:val="000000"/>
          <w:sz w:val="24"/>
          <w:szCs w:val="24"/>
        </w:rPr>
      </w:pPr>
    </w:p>
    <w:p w:rsidR="00C40A68" w:rsidRPr="00B33CCD" w:rsidP="00A12DDF">
      <w:pPr>
        <w:pStyle w:val="ListParagraph"/>
        <w:numPr>
          <w:numId w:val="4"/>
        </w:numPr>
        <w:bidi w:val="0"/>
        <w:spacing w:after="0"/>
        <w:ind w:left="142" w:firstLine="0"/>
        <w:jc w:val="both"/>
        <w:rPr>
          <w:rFonts w:ascii="Times New Roman" w:hAnsi="Times New Roman" w:cs="Times New Roman"/>
          <w:color w:val="000000"/>
          <w:sz w:val="24"/>
          <w:szCs w:val="24"/>
        </w:rPr>
      </w:pPr>
      <w:r w:rsidRPr="00B33CCD">
        <w:rPr>
          <w:rFonts w:ascii="Times New Roman" w:hAnsi="Times New Roman" w:cs="Times New Roman"/>
          <w:color w:val="000000"/>
          <w:sz w:val="24"/>
          <w:szCs w:val="24"/>
        </w:rPr>
        <w:t>V § 151 ods. 1 prvá veta znie: „Správcovská spoločnosť</w:t>
      </w:r>
      <w:r>
        <w:rPr>
          <w:rFonts w:ascii="Times New Roman" w:hAnsi="Times New Roman" w:cs="Times New Roman"/>
          <w:color w:val="000000"/>
          <w:sz w:val="24"/>
          <w:szCs w:val="24"/>
        </w:rPr>
        <w:t xml:space="preserve">, fond </w:t>
      </w:r>
      <w:r w:rsidRPr="00B33CCD">
        <w:rPr>
          <w:rFonts w:ascii="Times New Roman" w:hAnsi="Times New Roman" w:cs="Times New Roman"/>
          <w:color w:val="000000"/>
          <w:sz w:val="24"/>
          <w:szCs w:val="24"/>
        </w:rPr>
        <w:t>alebo správcovská spoločnosť alebo zahraničná správcovská spoločnosť, ktorá ho spravuje, nesmie používať pri propagácii fond</w:t>
      </w:r>
      <w:r>
        <w:rPr>
          <w:rFonts w:ascii="Times New Roman" w:hAnsi="Times New Roman" w:cs="Times New Roman"/>
          <w:color w:val="000000"/>
          <w:sz w:val="24"/>
          <w:szCs w:val="24"/>
        </w:rPr>
        <w:t>u</w:t>
      </w:r>
      <w:r w:rsidRPr="00B33CCD">
        <w:rPr>
          <w:rFonts w:ascii="Times New Roman" w:hAnsi="Times New Roman" w:cs="Times New Roman"/>
          <w:color w:val="000000"/>
          <w:sz w:val="24"/>
          <w:szCs w:val="24"/>
        </w:rPr>
        <w:t xml:space="preserve"> nepravdivé alebo zavádzajúce informácie alebo zamlčovať skutočnosti dôležité pre rozhodovanie investorov, najmä ponúkať výhody, ktorých spoľahlivosť nemôže preukázať alebo ktoré nie sú v súlade s týmto zákonom, alebo uvádzať nesprávne údaje o personálnych, technických a organizačných predpokladoch svojej činnosti.</w:t>
      </w:r>
      <w:r>
        <w:rPr>
          <w:rFonts w:ascii="Times New Roman" w:hAnsi="Times New Roman" w:cs="Times New Roman"/>
          <w:color w:val="000000"/>
          <w:sz w:val="24"/>
          <w:szCs w:val="24"/>
        </w:rPr>
        <w:t>“.</w:t>
      </w:r>
    </w:p>
    <w:p w:rsidR="00C40A68" w:rsidP="00C40A68">
      <w:pPr>
        <w:bidi w:val="0"/>
        <w:spacing w:after="0"/>
        <w:ind w:left="646"/>
        <w:jc w:val="both"/>
        <w:rPr>
          <w:rFonts w:ascii="Times New Roman" w:hAnsi="Times New Roman" w:cs="Times New Roman"/>
          <w:color w:val="000000"/>
          <w:sz w:val="24"/>
          <w:szCs w:val="24"/>
        </w:rPr>
      </w:pPr>
    </w:p>
    <w:p w:rsidR="00C40A68" w:rsidRPr="00B33CCD" w:rsidP="00A12DDF">
      <w:pPr>
        <w:pStyle w:val="ListParagraph"/>
        <w:numPr>
          <w:numId w:val="4"/>
        </w:numPr>
        <w:bidi w:val="0"/>
        <w:spacing w:after="0"/>
        <w:jc w:val="both"/>
        <w:rPr>
          <w:rFonts w:ascii="Times New Roman" w:hAnsi="Times New Roman" w:cs="Times New Roman"/>
          <w:color w:val="000000"/>
          <w:sz w:val="24"/>
          <w:szCs w:val="24"/>
        </w:rPr>
      </w:pPr>
      <w:r w:rsidRPr="00B33CCD">
        <w:rPr>
          <w:rFonts w:ascii="Times New Roman" w:hAnsi="Times New Roman" w:cs="Times New Roman"/>
          <w:color w:val="000000"/>
          <w:sz w:val="24"/>
          <w:szCs w:val="24"/>
        </w:rPr>
        <w:t>V § 151 ods</w:t>
      </w:r>
      <w:r>
        <w:rPr>
          <w:rFonts w:ascii="Times New Roman" w:hAnsi="Times New Roman" w:cs="Times New Roman"/>
          <w:color w:val="000000"/>
          <w:sz w:val="24"/>
          <w:szCs w:val="24"/>
        </w:rPr>
        <w:t>ek</w:t>
      </w:r>
      <w:r w:rsidRPr="00B33C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 </w:t>
      </w:r>
      <w:r w:rsidRPr="00B33CCD">
        <w:rPr>
          <w:rFonts w:ascii="Times New Roman" w:hAnsi="Times New Roman" w:cs="Times New Roman"/>
          <w:color w:val="000000"/>
          <w:sz w:val="24"/>
          <w:szCs w:val="24"/>
        </w:rPr>
        <w:t xml:space="preserve">znie: </w:t>
      </w:r>
    </w:p>
    <w:p w:rsidR="00C40A68" w:rsidP="00C40A68">
      <w:pPr>
        <w:bidi w:val="0"/>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r w:rsidRPr="00EB719C">
        <w:rPr>
          <w:rFonts w:ascii="Times New Roman" w:hAnsi="Times New Roman" w:cs="Times New Roman"/>
          <w:color w:val="000000"/>
          <w:sz w:val="24"/>
          <w:szCs w:val="24"/>
        </w:rPr>
        <w:t>Každá propagácia fondu alebo akákoľvek propagácia týkajúca sa investovania do fondov musí obsahovať výrazné upozornenie, že hodnota investície sa môže aj znižovať a nie je zaručená návratnosť pôvodne investovanej sumy alebo že s investíciou do fondu je spojené aj riziko.</w:t>
      </w:r>
      <w:r>
        <w:rPr>
          <w:rFonts w:ascii="Times New Roman" w:hAnsi="Times New Roman" w:cs="Times New Roman"/>
          <w:color w:val="000000"/>
          <w:sz w:val="24"/>
          <w:szCs w:val="24"/>
        </w:rPr>
        <w:t>“.</w:t>
      </w:r>
    </w:p>
    <w:p w:rsidR="00C40A68" w:rsidRPr="00465633" w:rsidP="00C40A68">
      <w:pPr>
        <w:bidi w:val="0"/>
        <w:spacing w:after="0"/>
        <w:ind w:left="646"/>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151 ods. 6 sa </w:t>
      </w:r>
      <w:r>
        <w:rPr>
          <w:rFonts w:ascii="Times New Roman" w:hAnsi="Times New Roman" w:cs="Times New Roman"/>
          <w:color w:val="000000"/>
          <w:sz w:val="24"/>
          <w:szCs w:val="24"/>
        </w:rPr>
        <w:t xml:space="preserve">slová „podielových listov podielového fondu alebo cenných papierov zahraničného subjektu kolektívneho investovania“ nahrádzajú slovami „cenných papierov fondu“ a v druhej vete sa slovo </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podielového</w:t>
      </w:r>
      <w:r w:rsidRPr="004656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nahrádza slovami „alebo stanovami“</w:t>
      </w:r>
      <w:r w:rsidRPr="00465633">
        <w:rPr>
          <w:rFonts w:ascii="Times New Roman" w:hAnsi="Times New Roman" w:cs="Times New Roman"/>
          <w:color w:val="000000"/>
          <w:sz w:val="24"/>
          <w:szCs w:val="24"/>
        </w:rPr>
        <w:t xml:space="preserve">. </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V § 151 ods. 7  sa slová „podielového“  nahrádzajú slovami „</w:t>
      </w:r>
      <w:r>
        <w:rPr>
          <w:rFonts w:ascii="Times New Roman" w:hAnsi="Times New Roman" w:cs="Times New Roman"/>
          <w:color w:val="000000"/>
          <w:sz w:val="24"/>
          <w:szCs w:val="24"/>
        </w:rPr>
        <w:t>alebo stanovami</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152 ods. 1 sa slová „podielový fond“ nahrádzajú slovami „spravovaný </w:t>
      </w:r>
      <w:r>
        <w:rPr>
          <w:rFonts w:ascii="Times New Roman" w:hAnsi="Times New Roman" w:cs="Times New Roman"/>
          <w:color w:val="000000"/>
          <w:sz w:val="24"/>
          <w:szCs w:val="24"/>
        </w:rPr>
        <w:t>fond</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152 ods. 2 až 4 sa slová „špeciálny </w:t>
      </w:r>
      <w:r w:rsidRPr="00F94B80">
        <w:rPr>
          <w:rFonts w:ascii="Times New Roman" w:hAnsi="Times New Roman" w:cs="Times New Roman"/>
          <w:sz w:val="24"/>
          <w:szCs w:val="24"/>
        </w:rPr>
        <w:t>podielový</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fond kvalifikovaných investorov“ </w:t>
      </w:r>
      <w:r>
        <w:rPr>
          <w:rFonts w:ascii="Times New Roman" w:hAnsi="Times New Roman" w:cs="Times New Roman"/>
          <w:color w:val="000000"/>
          <w:sz w:val="24"/>
          <w:szCs w:val="24"/>
        </w:rPr>
        <w:t xml:space="preserve">vo všetkých tvaroch </w:t>
      </w:r>
      <w:r w:rsidRPr="00465633">
        <w:rPr>
          <w:rFonts w:ascii="Times New Roman" w:hAnsi="Times New Roman" w:cs="Times New Roman"/>
          <w:color w:val="000000"/>
          <w:sz w:val="24"/>
          <w:szCs w:val="24"/>
        </w:rPr>
        <w:t xml:space="preserve">nahrádzajú slovami „fond </w:t>
      </w:r>
      <w:r>
        <w:rPr>
          <w:rFonts w:ascii="Times New Roman" w:hAnsi="Times New Roman" w:cs="Times New Roman"/>
          <w:color w:val="000000"/>
          <w:sz w:val="24"/>
          <w:szCs w:val="24"/>
        </w:rPr>
        <w:t>kvalifikovaných</w:t>
      </w:r>
      <w:r w:rsidRPr="00465633">
        <w:rPr>
          <w:rFonts w:ascii="Times New Roman" w:hAnsi="Times New Roman" w:cs="Times New Roman"/>
          <w:color w:val="000000"/>
          <w:sz w:val="24"/>
          <w:szCs w:val="24"/>
        </w:rPr>
        <w:t xml:space="preserve"> investorov“ v</w:t>
      </w:r>
      <w:r>
        <w:rPr>
          <w:rFonts w:ascii="Times New Roman" w:hAnsi="Times New Roman" w:cs="Times New Roman"/>
          <w:color w:val="000000"/>
          <w:sz w:val="24"/>
          <w:szCs w:val="24"/>
        </w:rPr>
        <w:t> príslušnom tvare</w:t>
      </w:r>
      <w:r w:rsidRPr="00465633">
        <w:rPr>
          <w:rFonts w:ascii="Times New Roman" w:hAnsi="Times New Roman" w:cs="Times New Roman"/>
          <w:color w:val="000000"/>
          <w:sz w:val="24"/>
          <w:szCs w:val="24"/>
        </w:rPr>
        <w:t>.</w:t>
      </w:r>
    </w:p>
    <w:p w:rsidR="00C40A68" w:rsidRPr="0001035F" w:rsidP="00A12DDF">
      <w:pPr>
        <w:pStyle w:val="ListParagraph"/>
        <w:numPr>
          <w:numId w:val="4"/>
        </w:numPr>
        <w:bidi w:val="0"/>
        <w:spacing w:after="0"/>
        <w:jc w:val="both"/>
        <w:rPr>
          <w:rFonts w:ascii="Times New Roman" w:hAnsi="Times New Roman" w:cs="Times New Roman"/>
          <w:color w:val="000000"/>
          <w:sz w:val="24"/>
          <w:szCs w:val="24"/>
        </w:rPr>
      </w:pPr>
      <w:r w:rsidRPr="0001035F">
        <w:rPr>
          <w:rFonts w:ascii="Times New Roman" w:hAnsi="Times New Roman" w:cs="Times New Roman"/>
          <w:color w:val="000000"/>
          <w:sz w:val="24"/>
          <w:szCs w:val="24"/>
        </w:rPr>
        <w:t xml:space="preserve"> V § 153 ods. 4 písm</w:t>
      </w:r>
      <w:r>
        <w:rPr>
          <w:rFonts w:ascii="Times New Roman" w:hAnsi="Times New Roman" w:cs="Times New Roman"/>
          <w:color w:val="000000"/>
          <w:sz w:val="24"/>
          <w:szCs w:val="24"/>
        </w:rPr>
        <w:t>eno</w:t>
      </w:r>
      <w:r w:rsidRPr="0001035F">
        <w:rPr>
          <w:rFonts w:ascii="Times New Roman" w:hAnsi="Times New Roman" w:cs="Times New Roman"/>
          <w:color w:val="000000"/>
          <w:sz w:val="24"/>
          <w:szCs w:val="24"/>
        </w:rPr>
        <w:t xml:space="preserve"> a) znie:</w:t>
      </w:r>
    </w:p>
    <w:p w:rsidR="00C40A68"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„a) identifikačné údaje</w:t>
      </w:r>
      <w:r w:rsidRPr="00C224CC">
        <w:rPr>
          <w:rFonts w:ascii="Times New Roman" w:hAnsi="Times New Roman" w:cs="Times New Roman"/>
          <w:color w:val="000000"/>
          <w:sz w:val="24"/>
          <w:szCs w:val="24"/>
          <w:vertAlign w:val="superscript"/>
        </w:rPr>
        <w:t>60</w:t>
      </w:r>
      <w:r w:rsidRPr="00465633">
        <w:rPr>
          <w:rFonts w:ascii="Times New Roman" w:hAnsi="Times New Roman" w:cs="Times New Roman"/>
          <w:color w:val="000000"/>
          <w:sz w:val="24"/>
          <w:szCs w:val="24"/>
        </w:rPr>
        <w:t xml:space="preserve">) fondu a orgánu dohľadu,“. </w:t>
      </w:r>
    </w:p>
    <w:p w:rsidR="00C40A68" w:rsidRPr="00465633" w:rsidP="00C40A68">
      <w:pPr>
        <w:bidi w:val="0"/>
        <w:spacing w:after="0"/>
        <w:ind w:left="284"/>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i/>
          <w:color w:val="000000"/>
          <w:sz w:val="24"/>
          <w:szCs w:val="24"/>
        </w:rPr>
      </w:pPr>
      <w:r w:rsidRPr="00465633">
        <w:rPr>
          <w:rFonts w:ascii="Times New Roman" w:hAnsi="Times New Roman" w:cs="Times New Roman"/>
          <w:color w:val="000000"/>
          <w:sz w:val="24"/>
          <w:szCs w:val="24"/>
        </w:rPr>
        <w:t xml:space="preserve">V § 153 ods. 6 sa </w:t>
      </w:r>
      <w:r>
        <w:rPr>
          <w:rFonts w:ascii="Times New Roman" w:hAnsi="Times New Roman" w:cs="Times New Roman"/>
          <w:color w:val="000000"/>
          <w:sz w:val="24"/>
          <w:szCs w:val="24"/>
        </w:rPr>
        <w:t>na konci</w:t>
      </w:r>
      <w:r w:rsidRPr="00465633">
        <w:rPr>
          <w:rFonts w:ascii="Times New Roman" w:hAnsi="Times New Roman" w:cs="Times New Roman"/>
          <w:color w:val="000000"/>
          <w:sz w:val="24"/>
          <w:szCs w:val="24"/>
        </w:rPr>
        <w:t xml:space="preserve"> pripájajú tieto 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  vyhlásenie o tom, že podrobnosti aktuáln</w:t>
      </w:r>
      <w:r>
        <w:rPr>
          <w:rFonts w:ascii="Times New Roman" w:hAnsi="Times New Roman" w:cs="Times New Roman"/>
          <w:color w:val="000000"/>
          <w:sz w:val="24"/>
          <w:szCs w:val="24"/>
        </w:rPr>
        <w:t>ych</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zásad</w:t>
      </w:r>
      <w:r w:rsidRPr="00465633">
        <w:rPr>
          <w:rFonts w:ascii="Times New Roman" w:hAnsi="Times New Roman" w:cs="Times New Roman"/>
          <w:color w:val="000000"/>
          <w:sz w:val="24"/>
          <w:szCs w:val="24"/>
        </w:rPr>
        <w:t xml:space="preserve"> odmeňovania vrátane opisu spôsobu výpočtu odmien a požitkov,  identifikácie osôb zodpovedných za udeľovanie odmien a požitkov vrátane zloženia výboru pre odmeňovanie, ak takýto výbor existuje, sú dostupné prostredníctvom webového sídla vrátane odkazu na toto webové sídlo, a že sa na požiadanie poskytne bezplatne </w:t>
      </w:r>
      <w:r>
        <w:rPr>
          <w:rFonts w:ascii="Times New Roman" w:hAnsi="Times New Roman" w:cs="Times New Roman"/>
          <w:color w:val="000000"/>
          <w:sz w:val="24"/>
          <w:szCs w:val="24"/>
        </w:rPr>
        <w:t xml:space="preserve">ich </w:t>
      </w:r>
      <w:r w:rsidRPr="00465633">
        <w:rPr>
          <w:rFonts w:ascii="Times New Roman" w:hAnsi="Times New Roman" w:cs="Times New Roman"/>
          <w:color w:val="000000"/>
          <w:sz w:val="24"/>
          <w:szCs w:val="24"/>
        </w:rPr>
        <w:t>kópia v listinnej podobe“.</w:t>
      </w:r>
      <w:r w:rsidRPr="00465633">
        <w:t xml:space="preserve"> </w:t>
      </w:r>
    </w:p>
    <w:p w:rsidR="00C40A68" w:rsidRPr="00F94B80" w:rsidP="00A12DDF">
      <w:pPr>
        <w:pStyle w:val="ListParagraph"/>
        <w:numPr>
          <w:numId w:val="4"/>
        </w:numPr>
        <w:bidi w:val="0"/>
        <w:spacing w:after="0"/>
        <w:jc w:val="both"/>
        <w:rPr>
          <w:rFonts w:ascii="Times New Roman" w:hAnsi="Times New Roman" w:cs="Times New Roman"/>
          <w:i/>
          <w:sz w:val="24"/>
          <w:szCs w:val="24"/>
        </w:rPr>
      </w:pPr>
      <w:r w:rsidRPr="00F94B80">
        <w:rPr>
          <w:rFonts w:ascii="Times New Roman" w:hAnsi="Times New Roman" w:cs="Times New Roman"/>
          <w:sz w:val="24"/>
          <w:szCs w:val="24"/>
        </w:rPr>
        <w:t>V § 155 odsek 1 znie:</w:t>
      </w:r>
    </w:p>
    <w:p w:rsidR="00C40A68" w:rsidRPr="00F94B80" w:rsidP="00C40A68">
      <w:pPr>
        <w:bidi w:val="0"/>
        <w:spacing w:after="0"/>
        <w:ind w:left="142"/>
        <w:jc w:val="both"/>
        <w:rPr>
          <w:rFonts w:ascii="Times New Roman" w:hAnsi="Times New Roman" w:cs="Times New Roman"/>
          <w:sz w:val="24"/>
          <w:szCs w:val="24"/>
        </w:rPr>
      </w:pPr>
      <w:r w:rsidRPr="00F94B80">
        <w:rPr>
          <w:rFonts w:ascii="Times New Roman" w:hAnsi="Times New Roman" w:cs="Times New Roman"/>
          <w:sz w:val="24"/>
          <w:szCs w:val="24"/>
        </w:rPr>
        <w:t xml:space="preserve">        „(1) Správcovská spoločnosť, ktorá distribuuje investorom cenné papiere fondov priamo alebo prostredníctvom osoby podľa odseku 2</w:t>
      </w:r>
      <w:r>
        <w:rPr>
          <w:rFonts w:ascii="Times New Roman" w:hAnsi="Times New Roman" w:cs="Times New Roman"/>
          <w:sz w:val="24"/>
          <w:szCs w:val="24"/>
        </w:rPr>
        <w:t>,</w:t>
      </w:r>
      <w:r w:rsidRPr="00F94B80">
        <w:rPr>
          <w:rFonts w:ascii="Times New Roman" w:hAnsi="Times New Roman" w:cs="Times New Roman"/>
          <w:sz w:val="24"/>
          <w:szCs w:val="24"/>
        </w:rPr>
        <w:t xml:space="preserve"> je povinná poskytnúť im kľúčové informácie pre investorov o týchto fondoch v dostatočnom časovom predstihu pred navrhovaným nadobudnutím cenných papierov.“.</w:t>
      </w:r>
    </w:p>
    <w:p w:rsidR="00C40A68" w:rsidP="00C40A68">
      <w:pPr>
        <w:bidi w:val="0"/>
        <w:spacing w:after="0"/>
        <w:ind w:left="142"/>
        <w:jc w:val="both"/>
        <w:rPr>
          <w:rFonts w:ascii="Times New Roman" w:hAnsi="Times New Roman" w:cs="Times New Roman"/>
          <w:sz w:val="24"/>
          <w:szCs w:val="24"/>
        </w:rPr>
      </w:pP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V § 155 ods.</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2  sa slová „podielové listy“ nahrádzajú slovami „cenné papiere</w:t>
      </w:r>
      <w:r>
        <w:rPr>
          <w:rFonts w:ascii="Times New Roman" w:hAnsi="Times New Roman" w:cs="Times New Roman"/>
          <w:color w:val="000000"/>
          <w:sz w:val="24"/>
          <w:szCs w:val="24"/>
        </w:rPr>
        <w:t xml:space="preserve"> fondov “ a </w:t>
      </w:r>
      <w:r w:rsidRPr="00465633">
        <w:rPr>
          <w:rFonts w:ascii="Times New Roman" w:hAnsi="Times New Roman" w:cs="Times New Roman"/>
          <w:color w:val="000000"/>
          <w:sz w:val="24"/>
          <w:szCs w:val="24"/>
        </w:rPr>
        <w:t>vypúšťajú sa slová „podielového“ a „podielovému“.</w:t>
      </w:r>
    </w:p>
    <w:p w:rsidR="00C40A68" w:rsidRPr="00F94B80" w:rsidP="00A12DDF">
      <w:pPr>
        <w:pStyle w:val="ListParagraph"/>
        <w:numPr>
          <w:numId w:val="4"/>
        </w:numPr>
        <w:bidi w:val="0"/>
        <w:spacing w:after="0"/>
        <w:jc w:val="both"/>
        <w:rPr>
          <w:rFonts w:ascii="Times New Roman" w:hAnsi="Times New Roman" w:cs="Times New Roman"/>
          <w:sz w:val="24"/>
          <w:szCs w:val="24"/>
        </w:rPr>
      </w:pPr>
      <w:r w:rsidRPr="00F94B80">
        <w:rPr>
          <w:rFonts w:ascii="Times New Roman" w:hAnsi="Times New Roman" w:cs="Times New Roman"/>
          <w:sz w:val="24"/>
          <w:szCs w:val="24"/>
        </w:rPr>
        <w:t xml:space="preserve">§ 155 sa dopĺňa odsekom 4, ktorý znie: </w:t>
      </w:r>
    </w:p>
    <w:p w:rsidR="00C40A68" w:rsidRPr="00BB4AE2" w:rsidP="00C40A68">
      <w:pPr>
        <w:bidi w:val="0"/>
        <w:ind w:left="142"/>
        <w:jc w:val="both"/>
        <w:rPr>
          <w:rFonts w:ascii="Times New Roman" w:hAnsi="Times New Roman" w:cs="Times New Roman"/>
          <w:sz w:val="24"/>
          <w:szCs w:val="24"/>
        </w:rPr>
      </w:pPr>
      <w:r w:rsidRPr="00F94B80">
        <w:rPr>
          <w:rFonts w:ascii="Times New Roman" w:hAnsi="Times New Roman" w:cs="Times New Roman"/>
          <w:sz w:val="24"/>
          <w:szCs w:val="24"/>
        </w:rPr>
        <w:t xml:space="preserve">          „(</w:t>
      </w:r>
      <w:r>
        <w:rPr>
          <w:rFonts w:ascii="Times New Roman" w:hAnsi="Times New Roman" w:cs="Times New Roman"/>
          <w:sz w:val="24"/>
          <w:szCs w:val="24"/>
        </w:rPr>
        <w:t>4</w:t>
      </w:r>
      <w:r w:rsidRPr="00F94B80">
        <w:rPr>
          <w:rFonts w:ascii="Times New Roman" w:hAnsi="Times New Roman" w:cs="Times New Roman"/>
          <w:sz w:val="24"/>
          <w:szCs w:val="24"/>
        </w:rPr>
        <w:t>) Ustanovenia odsekov 1 až 3 sa vzťahujú na distribúciu cenných papierov štandardných fondov a v</w:t>
      </w:r>
      <w:r>
        <w:rPr>
          <w:rFonts w:ascii="Times New Roman" w:hAnsi="Times New Roman" w:cs="Times New Roman"/>
          <w:sz w:val="24"/>
          <w:szCs w:val="24"/>
        </w:rPr>
        <w:t xml:space="preserve">erejných špeciálnych fondov.“.  </w:t>
      </w:r>
    </w:p>
    <w:p w:rsidR="00C40A68" w:rsidRPr="00B33CCD" w:rsidP="00A12DDF">
      <w:pPr>
        <w:pStyle w:val="ListParagraph"/>
        <w:numPr>
          <w:numId w:val="4"/>
        </w:numPr>
        <w:bidi w:val="0"/>
        <w:jc w:val="both"/>
        <w:rPr>
          <w:rFonts w:ascii="Times New Roman" w:hAnsi="Times New Roman" w:cs="Times New Roman"/>
          <w:i/>
          <w:color w:val="000000"/>
          <w:sz w:val="24"/>
          <w:szCs w:val="24"/>
        </w:rPr>
      </w:pPr>
      <w:r w:rsidRPr="00465633">
        <w:rPr>
          <w:rFonts w:ascii="Times New Roman" w:hAnsi="Times New Roman" w:cs="Times New Roman"/>
          <w:color w:val="000000"/>
          <w:sz w:val="24"/>
          <w:szCs w:val="24"/>
        </w:rPr>
        <w:t>V § 157 ods. 1 sa na konc</w:t>
      </w:r>
      <w:r>
        <w:rPr>
          <w:rFonts w:ascii="Times New Roman" w:hAnsi="Times New Roman" w:cs="Times New Roman"/>
          <w:color w:val="000000"/>
          <w:sz w:val="24"/>
          <w:szCs w:val="24"/>
        </w:rPr>
        <w:t>i</w:t>
      </w:r>
      <w:r w:rsidRPr="00465633">
        <w:rPr>
          <w:rFonts w:ascii="Times New Roman" w:hAnsi="Times New Roman" w:cs="Times New Roman"/>
          <w:color w:val="000000"/>
          <w:sz w:val="24"/>
          <w:szCs w:val="24"/>
        </w:rPr>
        <w:t xml:space="preserve">  pripája táto veta:  „Predajný prospekt musí obsahovať aj podrobnosti aktuáln</w:t>
      </w:r>
      <w:r>
        <w:rPr>
          <w:rFonts w:ascii="Times New Roman" w:hAnsi="Times New Roman" w:cs="Times New Roman"/>
          <w:color w:val="000000"/>
          <w:sz w:val="24"/>
          <w:szCs w:val="24"/>
        </w:rPr>
        <w:t>ych</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zásad</w:t>
      </w:r>
      <w:r w:rsidRPr="00465633">
        <w:rPr>
          <w:rFonts w:ascii="Times New Roman" w:hAnsi="Times New Roman" w:cs="Times New Roman"/>
          <w:color w:val="000000"/>
          <w:sz w:val="24"/>
          <w:szCs w:val="24"/>
        </w:rPr>
        <w:t xml:space="preserve"> odmeňovania vrátane  opisu spôsobu výpočtu odmien a požitkov,  identifikácie  osôb zodpovedných za udeľovanie odmien a požitkov vrátane zloženia výboru pre odmeňovanie, ak takýto výbor existuje alebo  súhrnný prehľad </w:t>
      </w:r>
      <w:r>
        <w:rPr>
          <w:rFonts w:ascii="Times New Roman" w:hAnsi="Times New Roman" w:cs="Times New Roman"/>
          <w:color w:val="000000"/>
          <w:sz w:val="24"/>
          <w:szCs w:val="24"/>
        </w:rPr>
        <w:t xml:space="preserve"> zásad </w:t>
      </w:r>
      <w:r w:rsidRPr="00465633">
        <w:rPr>
          <w:rFonts w:ascii="Times New Roman" w:hAnsi="Times New Roman" w:cs="Times New Roman"/>
          <w:color w:val="000000"/>
          <w:sz w:val="24"/>
          <w:szCs w:val="24"/>
        </w:rPr>
        <w:t>odmeňovania a vyhlásenie o tom, že podrobnosti aktuáln</w:t>
      </w:r>
      <w:r>
        <w:rPr>
          <w:rFonts w:ascii="Times New Roman" w:hAnsi="Times New Roman" w:cs="Times New Roman"/>
          <w:color w:val="000000"/>
          <w:sz w:val="24"/>
          <w:szCs w:val="24"/>
        </w:rPr>
        <w:t>ych</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zásad</w:t>
      </w:r>
      <w:r w:rsidRPr="00465633">
        <w:rPr>
          <w:rFonts w:ascii="Times New Roman" w:hAnsi="Times New Roman" w:cs="Times New Roman"/>
          <w:color w:val="000000"/>
          <w:sz w:val="24"/>
          <w:szCs w:val="24"/>
        </w:rPr>
        <w:t xml:space="preserve"> odmeňovania vrátane opisu spôsobu výpočtu odmien a požitkov, identifikácie  osôb zodpovedných za udeľovanie odmien a požitkov vrátane zloženia výboru pre odmeňovanie, ak takýto výbor existuje, sú dostupné prostredníctvom webového sídla vrátane odkazu na toto webové sídlo, a že sa na požiadanie poskytne bezplatne kópia v listinnej podobe .“</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w:t>
      </w:r>
    </w:p>
    <w:p w:rsidR="00C40A68" w:rsidRPr="00F94B80" w:rsidP="00A12DDF">
      <w:pPr>
        <w:pStyle w:val="ListParagraph"/>
        <w:numPr>
          <w:numId w:val="4"/>
        </w:numPr>
        <w:bidi w:val="0"/>
        <w:rPr>
          <w:rFonts w:ascii="Times New Roman" w:hAnsi="Times New Roman" w:cs="Times New Roman"/>
          <w:i/>
          <w:sz w:val="24"/>
          <w:szCs w:val="24"/>
        </w:rPr>
      </w:pPr>
      <w:r w:rsidRPr="00F94B80">
        <w:rPr>
          <w:rFonts w:ascii="Times New Roman" w:hAnsi="Times New Roman" w:cs="Times New Roman"/>
          <w:sz w:val="24"/>
          <w:szCs w:val="24"/>
        </w:rPr>
        <w:t>V § 157 ods. 4</w:t>
      </w:r>
      <w:r w:rsidRPr="00F94B80">
        <w:rPr>
          <w:rFonts w:ascii="Times New Roman" w:hAnsi="Times New Roman" w:cs="Times New Roman"/>
          <w:i/>
          <w:sz w:val="24"/>
          <w:szCs w:val="24"/>
        </w:rPr>
        <w:t xml:space="preserve"> </w:t>
      </w:r>
      <w:r w:rsidRPr="00F94B80">
        <w:rPr>
          <w:rFonts w:ascii="Times New Roman" w:hAnsi="Times New Roman" w:cs="Times New Roman"/>
          <w:sz w:val="24"/>
          <w:szCs w:val="24"/>
        </w:rPr>
        <w:t>sa</w:t>
      </w:r>
      <w:r w:rsidRPr="00F94B80">
        <w:rPr>
          <w:rFonts w:ascii="Times New Roman" w:hAnsi="Times New Roman" w:cs="Times New Roman"/>
          <w:i/>
          <w:sz w:val="24"/>
          <w:szCs w:val="24"/>
        </w:rPr>
        <w:t xml:space="preserve"> </w:t>
      </w:r>
      <w:r w:rsidRPr="00F94B80">
        <w:rPr>
          <w:rFonts w:ascii="Times New Roman" w:hAnsi="Times New Roman" w:cs="Times New Roman"/>
          <w:sz w:val="24"/>
          <w:szCs w:val="24"/>
        </w:rPr>
        <w:t>na konci pripája táto veta: „Ustanovenia prvej až tretej vety sa vzťahujú na stanovy investičného fondu s premenlivým základným imaním  a ich zahrnutie do predajného prospektu</w:t>
      </w:r>
      <w:r>
        <w:rPr>
          <w:rFonts w:ascii="Times New Roman" w:hAnsi="Times New Roman" w:cs="Times New Roman"/>
          <w:sz w:val="24"/>
          <w:szCs w:val="24"/>
        </w:rPr>
        <w:t>.</w:t>
      </w:r>
      <w:r w:rsidRPr="00F94B80">
        <w:rPr>
          <w:rFonts w:ascii="Times New Roman" w:hAnsi="Times New Roman" w:cs="Times New Roman"/>
          <w:sz w:val="24"/>
          <w:szCs w:val="24"/>
        </w:rPr>
        <w:t xml:space="preserve">“. </w:t>
      </w:r>
    </w:p>
    <w:p w:rsidR="00C40A68" w:rsidRPr="00F94B80" w:rsidP="00A12DDF">
      <w:pPr>
        <w:pStyle w:val="ListParagraph"/>
        <w:numPr>
          <w:numId w:val="4"/>
        </w:numPr>
        <w:bidi w:val="0"/>
        <w:rPr>
          <w:rFonts w:ascii="Times New Roman" w:hAnsi="Times New Roman" w:cs="Times New Roman"/>
          <w:sz w:val="24"/>
          <w:szCs w:val="24"/>
        </w:rPr>
      </w:pPr>
      <w:r w:rsidRPr="00F94B80">
        <w:rPr>
          <w:rFonts w:ascii="Times New Roman" w:hAnsi="Times New Roman" w:cs="Times New Roman"/>
          <w:sz w:val="24"/>
          <w:szCs w:val="24"/>
        </w:rPr>
        <w:t xml:space="preserve">V § 157 ods. 5 sa slová „v podielovom fonde“ nahrádzajú slovom „ fondu“ a slová „v príslušnom podielovom fonde“ sa nahrádzajú slovami „príslušného fondu“. </w:t>
      </w:r>
    </w:p>
    <w:p w:rsidR="00C40A68" w:rsidRPr="00F94B80" w:rsidP="00A12DDF">
      <w:pPr>
        <w:pStyle w:val="ListParagraph"/>
        <w:numPr>
          <w:numId w:val="4"/>
        </w:numPr>
        <w:bidi w:val="0"/>
        <w:jc w:val="both"/>
        <w:rPr>
          <w:rFonts w:ascii="Times New Roman" w:hAnsi="Times New Roman" w:cs="Times New Roman"/>
          <w:sz w:val="24"/>
          <w:szCs w:val="24"/>
        </w:rPr>
      </w:pPr>
      <w:r w:rsidRPr="00F94B80">
        <w:rPr>
          <w:rFonts w:ascii="Times New Roman" w:hAnsi="Times New Roman" w:cs="Times New Roman"/>
          <w:sz w:val="24"/>
          <w:szCs w:val="24"/>
        </w:rPr>
        <w:t>V § 157 ods. 7 sa slová „v podielovom fonde“ nahrádzajú slovom „ fondu“.</w:t>
      </w:r>
    </w:p>
    <w:p w:rsidR="00C40A68" w:rsidRPr="00164F6F" w:rsidP="00A12DDF">
      <w:pPr>
        <w:pStyle w:val="ListParagraph"/>
        <w:numPr>
          <w:numId w:val="4"/>
        </w:numPr>
        <w:bidi w:val="0"/>
        <w:rPr>
          <w:rFonts w:ascii="Times New Roman" w:hAnsi="Times New Roman" w:cs="Times New Roman"/>
          <w:sz w:val="24"/>
          <w:szCs w:val="24"/>
        </w:rPr>
      </w:pPr>
      <w:r>
        <w:rPr>
          <w:rFonts w:ascii="Times New Roman" w:hAnsi="Times New Roman"/>
          <w:sz w:val="24"/>
          <w:szCs w:val="24"/>
        </w:rPr>
        <w:t xml:space="preserve">V § 157 ods. 8 sa slová „v majetku v podielovom fonde“ nahrádzajú slovami „majetku fondu“ a slová „majetok v podielovom fonde“ sa nahrádzajú slovami „majetok fondu“. </w:t>
      </w:r>
    </w:p>
    <w:p w:rsidR="00C40A68" w:rsidRPr="00F94B80" w:rsidP="00A12DDF">
      <w:pPr>
        <w:pStyle w:val="ListParagraph"/>
        <w:numPr>
          <w:numId w:val="4"/>
        </w:numPr>
        <w:bidi w:val="0"/>
        <w:rPr>
          <w:rFonts w:ascii="Times New Roman" w:hAnsi="Times New Roman" w:cs="Times New Roman"/>
          <w:sz w:val="24"/>
          <w:szCs w:val="24"/>
        </w:rPr>
      </w:pPr>
      <w:r w:rsidRPr="00F94B80">
        <w:rPr>
          <w:rFonts w:ascii="Times New Roman" w:hAnsi="Times New Roman" w:cs="Times New Roman"/>
          <w:sz w:val="24"/>
          <w:szCs w:val="24"/>
        </w:rPr>
        <w:t>V § 157 ods. 10 sa vypúšťajú slová „alebo zahraničným subjektom kolektívneho investovania“.</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15</w:t>
      </w:r>
      <w:r>
        <w:rPr>
          <w:rFonts w:ascii="Times New Roman" w:hAnsi="Times New Roman" w:cs="Times New Roman"/>
          <w:color w:val="000000"/>
          <w:sz w:val="24"/>
          <w:szCs w:val="24"/>
        </w:rPr>
        <w:t>9</w:t>
      </w:r>
      <w:r w:rsidRPr="00465633">
        <w:rPr>
          <w:rFonts w:ascii="Times New Roman" w:hAnsi="Times New Roman" w:cs="Times New Roman"/>
          <w:color w:val="000000"/>
          <w:sz w:val="24"/>
          <w:szCs w:val="24"/>
        </w:rPr>
        <w:t xml:space="preserve"> ods. </w:t>
      </w:r>
      <w:r>
        <w:rPr>
          <w:rFonts w:ascii="Times New Roman" w:hAnsi="Times New Roman" w:cs="Times New Roman"/>
          <w:color w:val="000000"/>
          <w:sz w:val="24"/>
          <w:szCs w:val="24"/>
        </w:rPr>
        <w:t>2</w:t>
      </w:r>
      <w:r w:rsidRPr="00465633">
        <w:rPr>
          <w:rFonts w:ascii="Times New Roman" w:hAnsi="Times New Roman" w:cs="Times New Roman"/>
          <w:color w:val="000000"/>
          <w:sz w:val="24"/>
          <w:szCs w:val="24"/>
        </w:rPr>
        <w:t xml:space="preserve"> sa slov</w:t>
      </w:r>
      <w:r>
        <w:rPr>
          <w:rFonts w:ascii="Times New Roman" w:hAnsi="Times New Roman" w:cs="Times New Roman"/>
          <w:color w:val="000000"/>
          <w:sz w:val="24"/>
          <w:szCs w:val="24"/>
        </w:rPr>
        <w:t>o</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podielového</w:t>
      </w:r>
      <w:r w:rsidRPr="00465633">
        <w:rPr>
          <w:rFonts w:ascii="Times New Roman" w:hAnsi="Times New Roman" w:cs="Times New Roman"/>
          <w:color w:val="000000"/>
          <w:sz w:val="24"/>
          <w:szCs w:val="24"/>
        </w:rPr>
        <w:t>“ nahrádza slov</w:t>
      </w:r>
      <w:r>
        <w:rPr>
          <w:rFonts w:ascii="Times New Roman" w:hAnsi="Times New Roman" w:cs="Times New Roman"/>
          <w:color w:val="000000"/>
          <w:sz w:val="24"/>
          <w:szCs w:val="24"/>
        </w:rPr>
        <w:t>a</w:t>
      </w:r>
      <w:r w:rsidRPr="00465633">
        <w:rPr>
          <w:rFonts w:ascii="Times New Roman" w:hAnsi="Times New Roman" w:cs="Times New Roman"/>
          <w:color w:val="000000"/>
          <w:sz w:val="24"/>
          <w:szCs w:val="24"/>
        </w:rPr>
        <w:t>m</w:t>
      </w:r>
      <w:r>
        <w:rPr>
          <w:rFonts w:ascii="Times New Roman" w:hAnsi="Times New Roman" w:cs="Times New Roman"/>
          <w:color w:val="000000"/>
          <w:sz w:val="24"/>
          <w:szCs w:val="24"/>
        </w:rPr>
        <w:t>i</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alebo stanovy</w:t>
      </w:r>
      <w:r w:rsidRPr="00465633">
        <w:rPr>
          <w:rFonts w:ascii="Times New Roman" w:hAnsi="Times New Roman" w:cs="Times New Roman"/>
          <w:color w:val="000000"/>
          <w:sz w:val="24"/>
          <w:szCs w:val="24"/>
        </w:rPr>
        <w:t>“.</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V § 159a ods. 1 písm. h) sa za slovo „vyplatenie“ vkladajú  slová „alebo odkúpenie“ a</w:t>
      </w:r>
      <w:r>
        <w:rPr>
          <w:rFonts w:ascii="Times New Roman" w:hAnsi="Times New Roman" w:cs="Times New Roman"/>
          <w:color w:val="000000"/>
          <w:sz w:val="24"/>
          <w:szCs w:val="24"/>
        </w:rPr>
        <w:t xml:space="preserve"> na konci sa pripájajú tieto </w:t>
      </w:r>
      <w:r w:rsidRPr="00465633">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odkúpení“.      </w:t>
      </w:r>
    </w:p>
    <w:p w:rsidR="00C40A68" w:rsidP="00A12DDF">
      <w:pPr>
        <w:pStyle w:val="ListParagraph"/>
        <w:numPr>
          <w:numId w:val="4"/>
        </w:numPr>
        <w:bidi w:val="0"/>
        <w:jc w:val="both"/>
        <w:rPr>
          <w:rFonts w:ascii="Times New Roman" w:hAnsi="Times New Roman" w:cs="Times New Roman"/>
          <w:color w:val="000000"/>
          <w:sz w:val="24"/>
          <w:szCs w:val="24"/>
        </w:rPr>
      </w:pPr>
      <w:r w:rsidRPr="00156097">
        <w:rPr>
          <w:rFonts w:ascii="Times New Roman" w:hAnsi="Times New Roman" w:cs="Times New Roman"/>
          <w:color w:val="000000"/>
          <w:sz w:val="24"/>
          <w:szCs w:val="24"/>
        </w:rPr>
        <w:t xml:space="preserve">Nad § 160 sa </w:t>
      </w:r>
      <w:r>
        <w:rPr>
          <w:rFonts w:ascii="Times New Roman" w:hAnsi="Times New Roman" w:cs="Times New Roman"/>
          <w:color w:val="000000"/>
          <w:sz w:val="24"/>
          <w:szCs w:val="24"/>
        </w:rPr>
        <w:t>vkladá</w:t>
      </w:r>
      <w:r w:rsidRPr="00156097">
        <w:rPr>
          <w:rFonts w:ascii="Times New Roman" w:hAnsi="Times New Roman" w:cs="Times New Roman"/>
          <w:color w:val="000000"/>
          <w:sz w:val="24"/>
          <w:szCs w:val="24"/>
        </w:rPr>
        <w:t xml:space="preserve"> nadpis, ktorý znie: „Ročná správa a polročná správa“</w:t>
      </w:r>
      <w:r>
        <w:rPr>
          <w:rFonts w:ascii="Times New Roman" w:hAnsi="Times New Roman" w:cs="Times New Roman"/>
          <w:color w:val="000000"/>
          <w:sz w:val="24"/>
          <w:szCs w:val="24"/>
        </w:rPr>
        <w:t xml:space="preserve"> a </w:t>
      </w:r>
      <w:r w:rsidRPr="001560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156097">
        <w:rPr>
          <w:rFonts w:ascii="Times New Roman" w:hAnsi="Times New Roman" w:cs="Times New Roman"/>
          <w:color w:val="000000"/>
          <w:sz w:val="24"/>
          <w:szCs w:val="24"/>
        </w:rPr>
        <w:t>adpisy § 160 a  160a sa vypúšťajú</w:t>
      </w:r>
      <w:r>
        <w:rPr>
          <w:rFonts w:ascii="Times New Roman" w:hAnsi="Times New Roman" w:cs="Times New Roman"/>
          <w:color w:val="000000"/>
          <w:sz w:val="24"/>
          <w:szCs w:val="24"/>
        </w:rPr>
        <w:t>.</w:t>
      </w:r>
      <w:r w:rsidRPr="00156097">
        <w:rPr>
          <w:rFonts w:ascii="Times New Roman" w:hAnsi="Times New Roman" w:cs="Times New Roman"/>
          <w:color w:val="000000"/>
          <w:sz w:val="24"/>
          <w:szCs w:val="24"/>
        </w:rPr>
        <w:t xml:space="preserve">  </w:t>
      </w:r>
    </w:p>
    <w:p w:rsidR="00C40A68" w:rsidRPr="00156097" w:rsidP="00A12DDF">
      <w:pPr>
        <w:pStyle w:val="ListParagraph"/>
        <w:numPr>
          <w:numId w:val="4"/>
        </w:numPr>
        <w:bidi w:val="0"/>
        <w:jc w:val="both"/>
        <w:rPr>
          <w:rFonts w:ascii="Times New Roman" w:hAnsi="Times New Roman" w:cs="Times New Roman"/>
          <w:color w:val="000000"/>
          <w:sz w:val="24"/>
          <w:szCs w:val="24"/>
        </w:rPr>
      </w:pPr>
      <w:r w:rsidRPr="00156097">
        <w:rPr>
          <w:rFonts w:ascii="Times New Roman" w:hAnsi="Times New Roman" w:cs="Times New Roman"/>
          <w:color w:val="000000"/>
          <w:sz w:val="24"/>
          <w:szCs w:val="24"/>
        </w:rPr>
        <w:t xml:space="preserve"> V § 160 ods. 1 sa slová „v štandardnom podielovom fonde alebo špeciálnom podielovom fonde“ nahrádzajú slovami „vo fonde“.</w:t>
      </w:r>
    </w:p>
    <w:p w:rsidR="00C40A68" w:rsidRPr="00465633"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160 ods. 5 sa slová „v podielovom fonde“ nahrádzajú slovami </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vo fonde“.</w:t>
      </w: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161 ods. 1 písm. a) sa slová „podielového listu“ nahrádzajú slovom „podielu“ a na konci sa pripájajú </w:t>
      </w:r>
      <w:r>
        <w:rPr>
          <w:rFonts w:ascii="Times New Roman" w:hAnsi="Times New Roman" w:cs="Times New Roman"/>
          <w:color w:val="000000"/>
          <w:sz w:val="24"/>
          <w:szCs w:val="24"/>
        </w:rPr>
        <w:t xml:space="preserve">tieto </w:t>
      </w:r>
      <w:r w:rsidRPr="00465633">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investičným fondom s premenlivým základným imaním“.</w:t>
      </w:r>
    </w:p>
    <w:p w:rsidR="00C40A68"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161 ods. 4 sa na konci pripájajú </w:t>
      </w:r>
      <w:r>
        <w:rPr>
          <w:rFonts w:ascii="Times New Roman" w:hAnsi="Times New Roman" w:cs="Times New Roman"/>
          <w:color w:val="000000"/>
          <w:sz w:val="24"/>
          <w:szCs w:val="24"/>
        </w:rPr>
        <w:t xml:space="preserve">tieto </w:t>
      </w:r>
      <w:r w:rsidRPr="00465633">
        <w:rPr>
          <w:rFonts w:ascii="Times New Roman" w:hAnsi="Times New Roman" w:cs="Times New Roman"/>
          <w:color w:val="000000"/>
          <w:sz w:val="24"/>
          <w:szCs w:val="24"/>
        </w:rPr>
        <w:t>slová</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„alebo hodnotu podielu emisie akcií investičného fondu s premenlivým základným imaním, ktorý vydáva akcie viacerých emisií“. </w:t>
      </w:r>
    </w:p>
    <w:p w:rsidR="00C40A68" w:rsidRPr="00253224" w:rsidP="00A12DDF">
      <w:pPr>
        <w:pStyle w:val="ListParagraph"/>
        <w:numPr>
          <w:numId w:val="4"/>
        </w:numPr>
        <w:bidi w:val="0"/>
        <w:spacing w:after="0"/>
        <w:jc w:val="both"/>
        <w:rPr>
          <w:rFonts w:ascii="Times New Roman" w:hAnsi="Times New Roman" w:cs="Times New Roman"/>
          <w:sz w:val="24"/>
          <w:szCs w:val="24"/>
        </w:rPr>
      </w:pPr>
      <w:r w:rsidRPr="00253224">
        <w:rPr>
          <w:rFonts w:ascii="Times New Roman" w:hAnsi="Times New Roman" w:cs="Times New Roman"/>
          <w:color w:val="000000"/>
          <w:sz w:val="24"/>
          <w:szCs w:val="24"/>
        </w:rPr>
        <w:t>V § 174 sa za odsek 3 vkladá nový odsek</w:t>
      </w:r>
      <w:r>
        <w:rPr>
          <w:rFonts w:ascii="Times New Roman" w:hAnsi="Times New Roman" w:cs="Times New Roman"/>
          <w:color w:val="000000"/>
          <w:sz w:val="24"/>
          <w:szCs w:val="24"/>
        </w:rPr>
        <w:t xml:space="preserve"> </w:t>
      </w:r>
      <w:r w:rsidRPr="00253224">
        <w:rPr>
          <w:rFonts w:ascii="Times New Roman" w:hAnsi="Times New Roman" w:cs="Times New Roman"/>
          <w:color w:val="000000"/>
          <w:sz w:val="24"/>
          <w:szCs w:val="24"/>
        </w:rPr>
        <w:t>4, ktorý znie:</w:t>
      </w:r>
    </w:p>
    <w:p w:rsidR="00C40A68" w:rsidRPr="00253224" w:rsidP="00C40A68">
      <w:pPr>
        <w:bidi w:val="0"/>
        <w:spacing w:after="0"/>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253224">
        <w:rPr>
          <w:rFonts w:ascii="Times New Roman" w:hAnsi="Times New Roman" w:cs="Times New Roman"/>
          <w:color w:val="000000"/>
          <w:sz w:val="24"/>
          <w:szCs w:val="24"/>
        </w:rPr>
        <w:t xml:space="preserve">„(4) </w:t>
      </w:r>
      <w:r w:rsidRPr="00253224">
        <w:rPr>
          <w:rFonts w:ascii="Times New Roman" w:hAnsi="Times New Roman" w:cs="Times New Roman"/>
          <w:sz w:val="24"/>
          <w:szCs w:val="24"/>
        </w:rPr>
        <w:t>O žiadosti podľa odseku 1 rozhodne Národná banka Slovenska v lehote do 2 mesiacov od jej doručenia alebo doplnenia.“.</w:t>
      </w:r>
    </w:p>
    <w:p w:rsidR="00C40A68" w:rsidRPr="008768D2" w:rsidP="00C40A68">
      <w:pPr>
        <w:bidi w:val="0"/>
        <w:rPr>
          <w:rFonts w:ascii="Times New Roman" w:hAnsi="Times New Roman" w:cs="Times New Roman"/>
          <w:sz w:val="24"/>
          <w:szCs w:val="24"/>
        </w:rPr>
      </w:pPr>
      <w:r w:rsidRPr="008768D2">
        <w:rPr>
          <w:rFonts w:ascii="Times New Roman" w:hAnsi="Times New Roman" w:cs="Times New Roman"/>
          <w:sz w:val="24"/>
          <w:szCs w:val="24"/>
        </w:rPr>
        <w:t>Doterajšie odseky 4 a 5 sa označ</w:t>
      </w:r>
      <w:r>
        <w:rPr>
          <w:rFonts w:ascii="Times New Roman" w:hAnsi="Times New Roman" w:cs="Times New Roman"/>
          <w:sz w:val="24"/>
          <w:szCs w:val="24"/>
        </w:rPr>
        <w:t>ujú</w:t>
      </w:r>
      <w:r w:rsidRPr="008768D2">
        <w:rPr>
          <w:rFonts w:ascii="Times New Roman" w:hAnsi="Times New Roman" w:cs="Times New Roman"/>
          <w:sz w:val="24"/>
          <w:szCs w:val="24"/>
        </w:rPr>
        <w:t xml:space="preserve"> ako odseky 5 a 6.</w:t>
      </w:r>
    </w:p>
    <w:p w:rsidR="00C40A68" w:rsidP="00A12DDF">
      <w:pPr>
        <w:numPr>
          <w:numId w:val="4"/>
        </w:numPr>
        <w:autoSpaceDE w:val="0"/>
        <w:autoSpaceDN w:val="0"/>
        <w:bidi w:val="0"/>
        <w:adjustRightInd w:val="0"/>
        <w:spacing w:after="0" w:line="240" w:lineRule="auto"/>
        <w:ind w:left="644"/>
        <w:jc w:val="both"/>
        <w:rPr>
          <w:rFonts w:ascii="Times New Roman" w:hAnsi="Times New Roman" w:cs="Times New Roman"/>
          <w:color w:val="000000"/>
          <w:sz w:val="24"/>
          <w:szCs w:val="24"/>
        </w:rPr>
      </w:pPr>
      <w:r w:rsidRPr="00CF5E00">
        <w:rPr>
          <w:rFonts w:ascii="Times New Roman" w:hAnsi="Times New Roman" w:cs="Times New Roman"/>
          <w:color w:val="000000"/>
          <w:sz w:val="24"/>
          <w:szCs w:val="24"/>
        </w:rPr>
        <w:t xml:space="preserve">V § 189  ods. 1 písmeno a) </w:t>
      </w:r>
      <w:r>
        <w:rPr>
          <w:rFonts w:ascii="Times New Roman" w:hAnsi="Times New Roman" w:cs="Times New Roman"/>
          <w:color w:val="000000"/>
          <w:sz w:val="24"/>
          <w:szCs w:val="24"/>
        </w:rPr>
        <w:t>znie:</w:t>
      </w:r>
    </w:p>
    <w:p w:rsidR="00C40A68" w:rsidRPr="00CF5E00" w:rsidP="00C40A68">
      <w:pPr>
        <w:autoSpaceDE w:val="0"/>
        <w:autoSpaceDN w:val="0"/>
        <w:bidi w:val="0"/>
        <w:adjustRightInd w:val="0"/>
        <w:spacing w:after="0" w:line="240" w:lineRule="auto"/>
        <w:ind w:left="6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dátum začatia vydávania cenných papierov príslušného </w:t>
      </w:r>
      <w:r w:rsidRPr="00CF5E00">
        <w:rPr>
          <w:rFonts w:ascii="Times New Roman" w:hAnsi="Times New Roman" w:cs="Times New Roman"/>
          <w:color w:val="000000"/>
          <w:sz w:val="24"/>
          <w:szCs w:val="24"/>
        </w:rPr>
        <w:t>fond</w:t>
      </w:r>
      <w:r>
        <w:rPr>
          <w:rFonts w:ascii="Times New Roman" w:hAnsi="Times New Roman" w:cs="Times New Roman"/>
          <w:color w:val="000000"/>
          <w:sz w:val="24"/>
          <w:szCs w:val="24"/>
        </w:rPr>
        <w:t>u,“.</w:t>
      </w:r>
    </w:p>
    <w:p w:rsidR="00C40A68" w:rsidRPr="00B33CCD" w:rsidP="00C40A68">
      <w:pPr>
        <w:bidi w:val="0"/>
        <w:ind w:left="142"/>
        <w:jc w:val="both"/>
        <w:rPr>
          <w:rFonts w:ascii="Times New Roman" w:hAnsi="Times New Roman" w:cs="Times New Roman"/>
          <w:color w:val="000000"/>
          <w:sz w:val="24"/>
          <w:szCs w:val="24"/>
        </w:rPr>
      </w:pPr>
    </w:p>
    <w:p w:rsidR="00C40A68" w:rsidRPr="00465633" w:rsidP="00A12DDF">
      <w:pPr>
        <w:pStyle w:val="ListParagraph"/>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V § 193 ods. 1 písm. d) sa za slovo „spoločnosti“ vkladajú slová </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a investičného fondu s premenlivým základným imaním“.</w:t>
      </w:r>
    </w:p>
    <w:p w:rsidR="00C40A68" w:rsidP="00A12DDF">
      <w:pPr>
        <w:pStyle w:val="ListParagraph"/>
        <w:numPr>
          <w:numId w:val="4"/>
        </w:numPr>
        <w:bidi w:val="0"/>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V § 1</w:t>
      </w:r>
      <w:r>
        <w:rPr>
          <w:rFonts w:ascii="Times New Roman" w:hAnsi="Times New Roman" w:cs="Times New Roman"/>
          <w:color w:val="000000"/>
          <w:sz w:val="24"/>
          <w:szCs w:val="24"/>
        </w:rPr>
        <w:t>9</w:t>
      </w:r>
      <w:r w:rsidRPr="00465633">
        <w:rPr>
          <w:rFonts w:ascii="Times New Roman" w:hAnsi="Times New Roman" w:cs="Times New Roman"/>
          <w:color w:val="000000"/>
          <w:sz w:val="24"/>
          <w:szCs w:val="24"/>
        </w:rPr>
        <w:t xml:space="preserve">3 ods. 1 písm. e) sa za slovo „spoločnosti“ vkladajú slová </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a investičného fondu s premenlivým základným imaním“ a za slovo „a“ sa vkladá slovo „ich“.</w:t>
      </w:r>
    </w:p>
    <w:p w:rsidR="00C40A68" w:rsidP="00A12DDF">
      <w:pPr>
        <w:numPr>
          <w:numId w:val="4"/>
        </w:numPr>
        <w:autoSpaceDE w:val="0"/>
        <w:autoSpaceDN w:val="0"/>
        <w:bidi w:val="0"/>
        <w:adjustRightInd w:val="0"/>
        <w:spacing w:after="0" w:line="240" w:lineRule="auto"/>
        <w:jc w:val="both"/>
        <w:rPr>
          <w:rFonts w:ascii="Times New Roman" w:hAnsi="Times New Roman" w:cs="Times New Roman"/>
          <w:color w:val="000000"/>
          <w:sz w:val="24"/>
          <w:szCs w:val="24"/>
        </w:rPr>
      </w:pPr>
      <w:r w:rsidRPr="009B04E6">
        <w:rPr>
          <w:rFonts w:ascii="Times New Roman" w:hAnsi="Times New Roman" w:cs="Times New Roman"/>
          <w:color w:val="000000"/>
          <w:sz w:val="24"/>
          <w:szCs w:val="24"/>
        </w:rPr>
        <w:t>V § 19</w:t>
      </w:r>
      <w:r>
        <w:rPr>
          <w:rFonts w:ascii="Times New Roman" w:hAnsi="Times New Roman" w:cs="Times New Roman"/>
          <w:color w:val="000000"/>
          <w:sz w:val="24"/>
          <w:szCs w:val="24"/>
        </w:rPr>
        <w:t>3</w:t>
      </w:r>
      <w:r w:rsidRPr="009B04E6">
        <w:rPr>
          <w:rFonts w:ascii="Times New Roman" w:hAnsi="Times New Roman" w:cs="Times New Roman"/>
          <w:color w:val="000000"/>
          <w:sz w:val="24"/>
          <w:szCs w:val="24"/>
        </w:rPr>
        <w:t xml:space="preserve">  ods. 1 písmeno </w:t>
      </w:r>
      <w:r>
        <w:rPr>
          <w:rFonts w:ascii="Times New Roman" w:hAnsi="Times New Roman" w:cs="Times New Roman"/>
          <w:color w:val="000000"/>
          <w:sz w:val="24"/>
          <w:szCs w:val="24"/>
        </w:rPr>
        <w:t>g</w:t>
      </w:r>
      <w:r w:rsidRPr="009B04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znie:</w:t>
      </w:r>
    </w:p>
    <w:p w:rsidR="00C40A68" w:rsidRPr="009B04E6" w:rsidP="00C40A68">
      <w:pPr>
        <w:autoSpaceDE w:val="0"/>
        <w:autoSpaceDN w:val="0"/>
        <w:bidi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„g) osobami, ktoré obstarávajú vydávanie, vyplácanie a odkupovanie cenných papierov fondov,“.</w:t>
      </w:r>
    </w:p>
    <w:p w:rsidR="00C40A68" w:rsidP="00C40A68">
      <w:pPr>
        <w:autoSpaceDE w:val="0"/>
        <w:autoSpaceDN w:val="0"/>
        <w:bidi w:val="0"/>
        <w:adjustRightInd w:val="0"/>
        <w:spacing w:after="0" w:line="240" w:lineRule="auto"/>
        <w:ind w:left="142"/>
        <w:jc w:val="both"/>
        <w:rPr>
          <w:rFonts w:ascii="Times New Roman" w:hAnsi="Times New Roman" w:cs="Times New Roman"/>
          <w:color w:val="000000"/>
          <w:sz w:val="24"/>
          <w:szCs w:val="24"/>
        </w:rPr>
      </w:pPr>
    </w:p>
    <w:p w:rsidR="00C40A68" w:rsidP="00A12DDF">
      <w:pPr>
        <w:numPr>
          <w:numId w:val="4"/>
        </w:numPr>
        <w:autoSpaceDE w:val="0"/>
        <w:autoSpaceDN w:val="0"/>
        <w:bidi w:val="0"/>
        <w:adjustRightInd w:val="0"/>
        <w:spacing w:after="0" w:line="240" w:lineRule="auto"/>
        <w:ind w:left="644"/>
        <w:jc w:val="both"/>
        <w:rPr>
          <w:rFonts w:ascii="Times New Roman" w:hAnsi="Times New Roman" w:cs="Times New Roman"/>
          <w:color w:val="000000"/>
          <w:sz w:val="24"/>
          <w:szCs w:val="24"/>
        </w:rPr>
      </w:pPr>
      <w:r w:rsidRPr="0009752B">
        <w:rPr>
          <w:rFonts w:ascii="Times New Roman" w:hAnsi="Times New Roman" w:cs="Times New Roman"/>
          <w:color w:val="000000"/>
          <w:sz w:val="24"/>
          <w:szCs w:val="24"/>
        </w:rPr>
        <w:t>V § 193  ods. 2 písm</w:t>
      </w:r>
      <w:r>
        <w:rPr>
          <w:rFonts w:ascii="Times New Roman" w:hAnsi="Times New Roman" w:cs="Times New Roman"/>
          <w:color w:val="000000"/>
          <w:sz w:val="24"/>
          <w:szCs w:val="24"/>
        </w:rPr>
        <w:t>.</w:t>
      </w:r>
      <w:r w:rsidRPr="0009752B">
        <w:rPr>
          <w:rFonts w:ascii="Times New Roman" w:hAnsi="Times New Roman" w:cs="Times New Roman"/>
          <w:color w:val="000000"/>
          <w:sz w:val="24"/>
          <w:szCs w:val="24"/>
        </w:rPr>
        <w:t xml:space="preserve"> b) </w:t>
      </w:r>
      <w:r>
        <w:rPr>
          <w:rFonts w:ascii="Times New Roman" w:hAnsi="Times New Roman" w:cs="Times New Roman"/>
          <w:color w:val="000000"/>
          <w:sz w:val="24"/>
          <w:szCs w:val="24"/>
        </w:rPr>
        <w:t>sa slovo „podielového“ nahrádza slovami „alebo stanov</w:t>
      </w:r>
      <w:r w:rsidRPr="0009752B">
        <w:rPr>
          <w:rFonts w:ascii="Times New Roman" w:hAnsi="Times New Roman" w:cs="Times New Roman"/>
          <w:color w:val="000000"/>
          <w:sz w:val="24"/>
          <w:szCs w:val="24"/>
        </w:rPr>
        <w:t>“.</w:t>
      </w:r>
    </w:p>
    <w:p w:rsidR="00C40A68" w:rsidRPr="00BB4AE2" w:rsidP="00C40A68">
      <w:pPr>
        <w:autoSpaceDE w:val="0"/>
        <w:autoSpaceDN w:val="0"/>
        <w:bidi w:val="0"/>
        <w:adjustRightInd w:val="0"/>
        <w:spacing w:after="0" w:line="240" w:lineRule="auto"/>
        <w:ind w:left="644"/>
        <w:jc w:val="both"/>
        <w:rPr>
          <w:rFonts w:ascii="Times New Roman" w:hAnsi="Times New Roman" w:cs="Times New Roman"/>
          <w:color w:val="000000"/>
          <w:sz w:val="24"/>
          <w:szCs w:val="24"/>
        </w:rPr>
      </w:pPr>
    </w:p>
    <w:p w:rsidR="00C40A68" w:rsidRPr="00465633" w:rsidP="00A12DDF">
      <w:pPr>
        <w:pStyle w:val="ListParagraph"/>
        <w:numPr>
          <w:numId w:val="4"/>
        </w:numPr>
        <w:bidi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V § 202 ods. 1 písmená</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 a </w:t>
      </w:r>
      <w:r w:rsidRPr="00465633">
        <w:rPr>
          <w:rFonts w:ascii="Times New Roman" w:hAnsi="Times New Roman" w:cs="Times New Roman"/>
          <w:color w:val="000000"/>
          <w:sz w:val="24"/>
          <w:szCs w:val="24"/>
        </w:rPr>
        <w:t>e) zne</w:t>
      </w:r>
      <w:r>
        <w:rPr>
          <w:rFonts w:ascii="Times New Roman" w:hAnsi="Times New Roman" w:cs="Times New Roman"/>
          <w:color w:val="000000"/>
          <w:sz w:val="24"/>
          <w:szCs w:val="24"/>
        </w:rPr>
        <w:t>jú</w:t>
      </w:r>
      <w:r w:rsidRPr="00465633">
        <w:rPr>
          <w:rFonts w:ascii="Times New Roman" w:hAnsi="Times New Roman" w:cs="Times New Roman"/>
          <w:color w:val="000000"/>
          <w:sz w:val="24"/>
          <w:szCs w:val="24"/>
        </w:rPr>
        <w:t>:</w:t>
      </w:r>
    </w:p>
    <w:p w:rsidR="00C40A68" w:rsidP="00C40A68">
      <w:pPr>
        <w:bidi w:val="0"/>
        <w:spacing w:after="0"/>
        <w:ind w:left="646" w:hanging="79"/>
        <w:jc w:val="both"/>
        <w:rPr>
          <w:rFonts w:ascii="Times New Roman" w:hAnsi="Times New Roman" w:cs="Times New Roman"/>
          <w:color w:val="000000"/>
          <w:sz w:val="24"/>
          <w:szCs w:val="24"/>
        </w:rPr>
      </w:pPr>
      <w:r>
        <w:rPr>
          <w:rFonts w:ascii="Times New Roman" w:hAnsi="Times New Roman" w:cs="Times New Roman"/>
          <w:color w:val="000000"/>
          <w:sz w:val="24"/>
          <w:szCs w:val="24"/>
        </w:rPr>
        <w:t>„c) pozastaví na vymedzenú dobu a vymedzenom rozsahu nakladanie s majetkom  fondu a vydávanie cenných papierov fondu,</w:t>
      </w:r>
    </w:p>
    <w:p w:rsidR="00C40A68" w:rsidRPr="00465633" w:rsidP="00C40A68">
      <w:pPr>
        <w:bidi w:val="0"/>
        <w:spacing w:after="0"/>
        <w:ind w:left="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e) uloží pokutu </w:t>
      </w:r>
      <w:r>
        <w:rPr>
          <w:rFonts w:ascii="Times New Roman" w:hAnsi="Times New Roman" w:cs="Times New Roman"/>
          <w:color w:val="000000"/>
          <w:sz w:val="24"/>
          <w:szCs w:val="24"/>
        </w:rPr>
        <w:t>do</w:t>
      </w:r>
    </w:p>
    <w:p w:rsidR="00C40A68" w:rsidRPr="00465633" w:rsidP="00C40A68">
      <w:pPr>
        <w:bidi w:val="0"/>
        <w:spacing w:after="0"/>
        <w:ind w:left="1276" w:hanging="425"/>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  5 000 000 eur alebo do 10 % celkového ročného obratu v predchádzajúcom kalendárnom roku, ak ide o právnickú osobu; ak  je právnická osoba dcérskou spoločnosťou, za základ celkového ročného obratu v predchádzajúcom kalendárnom roku sa použije hrubý príjem z konsolidovanej </w:t>
      </w:r>
      <w:r>
        <w:rPr>
          <w:rFonts w:ascii="Times New Roman" w:hAnsi="Times New Roman" w:cs="Times New Roman"/>
          <w:color w:val="000000"/>
          <w:sz w:val="24"/>
          <w:szCs w:val="24"/>
        </w:rPr>
        <w:t xml:space="preserve">účtovnej </w:t>
      </w:r>
      <w:r w:rsidRPr="00465633">
        <w:rPr>
          <w:rFonts w:ascii="Times New Roman" w:hAnsi="Times New Roman" w:cs="Times New Roman"/>
          <w:color w:val="000000"/>
          <w:sz w:val="24"/>
          <w:szCs w:val="24"/>
        </w:rPr>
        <w:t xml:space="preserve">závierky materskej spoločnosti, </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2.</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 5 000 000 eur, ak ide o fyzickú osobu alebo </w:t>
      </w:r>
    </w:p>
    <w:p w:rsidR="00C40A68" w:rsidP="00C40A68">
      <w:pPr>
        <w:bidi w:val="0"/>
        <w:spacing w:after="0"/>
        <w:ind w:left="1276" w:hanging="283"/>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3. dvojnásobku sumy obohatenia vyplývajúcej z</w:t>
      </w:r>
      <w:r>
        <w:rPr>
          <w:rFonts w:ascii="Times New Roman" w:hAnsi="Times New Roman" w:cs="Times New Roman"/>
          <w:color w:val="000000"/>
          <w:sz w:val="24"/>
          <w:szCs w:val="24"/>
        </w:rPr>
        <w:t>o zistených nedostatkov</w:t>
      </w:r>
      <w:r w:rsidRPr="00465633">
        <w:rPr>
          <w:rFonts w:ascii="Times New Roman" w:hAnsi="Times New Roman" w:cs="Times New Roman"/>
          <w:color w:val="000000"/>
          <w:sz w:val="24"/>
          <w:szCs w:val="24"/>
        </w:rPr>
        <w:t xml:space="preserve">, ak je túto sumu možné určiť,“. </w:t>
      </w:r>
    </w:p>
    <w:p w:rsidR="00C40A68" w:rsidRPr="00465633" w:rsidP="00C40A68">
      <w:pPr>
        <w:bidi w:val="0"/>
        <w:spacing w:after="0"/>
        <w:ind w:left="1276" w:hanging="283"/>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BB4AE2">
        <w:rPr>
          <w:rFonts w:ascii="Times New Roman" w:hAnsi="Times New Roman" w:cs="Times New Roman"/>
          <w:color w:val="000000"/>
          <w:sz w:val="24"/>
          <w:szCs w:val="24"/>
        </w:rPr>
        <w:t xml:space="preserve">  V § 202 ods. 2 prvej </w:t>
      </w:r>
      <w:r>
        <w:rPr>
          <w:rFonts w:ascii="Times New Roman" w:hAnsi="Times New Roman" w:cs="Times New Roman"/>
          <w:color w:val="000000"/>
          <w:sz w:val="24"/>
          <w:szCs w:val="24"/>
        </w:rPr>
        <w:t xml:space="preserve">a druhej </w:t>
      </w:r>
      <w:r w:rsidRPr="00BB4AE2">
        <w:rPr>
          <w:rFonts w:ascii="Times New Roman" w:hAnsi="Times New Roman" w:cs="Times New Roman"/>
          <w:color w:val="000000"/>
          <w:sz w:val="24"/>
          <w:szCs w:val="24"/>
        </w:rPr>
        <w:t>vete sa na konci bodka nahrádza čiarkou a pripájajú sa tieto slová: „najmenej však do výšky podľa odseku 1 písm</w:t>
      </w:r>
      <w:r>
        <w:rPr>
          <w:rFonts w:ascii="Times New Roman" w:hAnsi="Times New Roman" w:cs="Times New Roman"/>
          <w:color w:val="000000"/>
          <w:sz w:val="24"/>
          <w:szCs w:val="24"/>
        </w:rPr>
        <w:t>.</w:t>
      </w:r>
      <w:r w:rsidRPr="00BB4AE2">
        <w:rPr>
          <w:rFonts w:ascii="Times New Roman" w:hAnsi="Times New Roman" w:cs="Times New Roman"/>
          <w:color w:val="000000"/>
          <w:sz w:val="24"/>
          <w:szCs w:val="24"/>
        </w:rPr>
        <w:t xml:space="preserve"> e).“</w:t>
      </w:r>
      <w:r>
        <w:rPr>
          <w:rFonts w:ascii="Times New Roman" w:hAnsi="Times New Roman" w:cs="Times New Roman"/>
          <w:color w:val="000000"/>
          <w:sz w:val="24"/>
          <w:szCs w:val="24"/>
        </w:rPr>
        <w:t>.</w:t>
      </w:r>
      <w:r w:rsidRPr="00BB4AE2">
        <w:rPr>
          <w:rFonts w:ascii="Times New Roman" w:hAnsi="Times New Roman" w:cs="Times New Roman"/>
          <w:color w:val="000000"/>
          <w:sz w:val="24"/>
          <w:szCs w:val="24"/>
        </w:rPr>
        <w:t xml:space="preserve"> </w:t>
      </w:r>
    </w:p>
    <w:p w:rsidR="00C40A68" w:rsidRPr="00BB4AE2" w:rsidP="00C40A68">
      <w:pPr>
        <w:pStyle w:val="ListParagraph"/>
        <w:bidi w:val="0"/>
        <w:spacing w:after="0"/>
        <w:ind w:left="502"/>
        <w:jc w:val="both"/>
        <w:rPr>
          <w:rFonts w:ascii="Times New Roman" w:hAnsi="Times New Roman" w:cs="Times New Roman"/>
          <w:color w:val="000000"/>
          <w:sz w:val="24"/>
          <w:szCs w:val="24"/>
        </w:rPr>
      </w:pPr>
      <w:r w:rsidRPr="00BB4AE2">
        <w:rPr>
          <w:rFonts w:ascii="Times New Roman" w:hAnsi="Times New Roman" w:cs="Times New Roman"/>
          <w:color w:val="000000"/>
          <w:sz w:val="24"/>
          <w:szCs w:val="24"/>
        </w:rPr>
        <w:t xml:space="preserve">      </w:t>
      </w:r>
    </w:p>
    <w:p w:rsidR="00C40A68" w:rsidRPr="008768D2" w:rsidP="00A12DDF">
      <w:pPr>
        <w:pStyle w:val="ListParagraph"/>
        <w:numPr>
          <w:numId w:val="4"/>
        </w:numPr>
        <w:bidi w:val="0"/>
        <w:rPr>
          <w:rFonts w:ascii="Times New Roman" w:hAnsi="Times New Roman" w:cs="Times New Roman"/>
          <w:i/>
          <w:color w:val="000000"/>
          <w:sz w:val="24"/>
          <w:szCs w:val="24"/>
        </w:rPr>
      </w:pPr>
      <w:r w:rsidRPr="00465633">
        <w:rPr>
          <w:rFonts w:ascii="Times New Roman" w:hAnsi="Times New Roman" w:cs="Times New Roman"/>
          <w:color w:val="000000"/>
          <w:sz w:val="24"/>
          <w:szCs w:val="24"/>
        </w:rPr>
        <w:t xml:space="preserve">  V § 202 ods. 5 sa </w:t>
      </w:r>
      <w:r>
        <w:rPr>
          <w:rFonts w:ascii="Times New Roman" w:hAnsi="Times New Roman" w:cs="Times New Roman"/>
          <w:color w:val="000000"/>
          <w:sz w:val="24"/>
          <w:szCs w:val="24"/>
        </w:rPr>
        <w:t xml:space="preserve">za slovami „uloženej pokuty“ vypúšťa čiarka a </w:t>
      </w:r>
      <w:r w:rsidRPr="00465633">
        <w:rPr>
          <w:rFonts w:ascii="Times New Roman" w:hAnsi="Times New Roman" w:cs="Times New Roman"/>
          <w:color w:val="000000"/>
          <w:sz w:val="24"/>
          <w:szCs w:val="24"/>
        </w:rPr>
        <w:t>slová „najviac však do výšky 1 000 000 eur“.</w:t>
      </w:r>
      <w:r w:rsidRPr="00465633">
        <w:t xml:space="preserve">    </w:t>
      </w:r>
    </w:p>
    <w:p w:rsidR="00C40A68" w:rsidRPr="00465633" w:rsidP="00A12DDF">
      <w:pPr>
        <w:pStyle w:val="ListParagraph"/>
        <w:numPr>
          <w:numId w:val="4"/>
        </w:numPr>
        <w:bidi w:val="0"/>
        <w:rPr>
          <w:rFonts w:ascii="Times New Roman" w:hAnsi="Times New Roman" w:cs="Times New Roman"/>
          <w:i/>
          <w:color w:val="000000"/>
          <w:sz w:val="24"/>
          <w:szCs w:val="24"/>
        </w:rPr>
      </w:pPr>
      <w:r w:rsidRPr="00465633">
        <w:rPr>
          <w:rFonts w:ascii="Times New Roman" w:hAnsi="Times New Roman" w:cs="Times New Roman"/>
          <w:color w:val="000000"/>
          <w:sz w:val="24"/>
          <w:szCs w:val="24"/>
        </w:rPr>
        <w:t>V § 202 ods. 7 sa za slovo „</w:t>
      </w:r>
      <w:r>
        <w:rPr>
          <w:rFonts w:ascii="Times New Roman" w:hAnsi="Times New Roman" w:cs="Times New Roman"/>
          <w:color w:val="000000"/>
          <w:sz w:val="24"/>
          <w:szCs w:val="24"/>
        </w:rPr>
        <w:t>trvania</w:t>
      </w:r>
      <w:r w:rsidRPr="00465633">
        <w:rPr>
          <w:rFonts w:ascii="Times New Roman" w:hAnsi="Times New Roman" w:cs="Times New Roman"/>
          <w:color w:val="000000"/>
          <w:sz w:val="24"/>
          <w:szCs w:val="24"/>
        </w:rPr>
        <w:t>“ vkladá čiarka a slová „úrovne súčinnosti dohliadanej osoby“.</w:t>
      </w:r>
      <w:r w:rsidRPr="00465633">
        <w:t xml:space="preserve"> </w:t>
      </w: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 202 sa dopĺňa odsekmi 14 až 18, ktoré znejú:</w:t>
      </w:r>
    </w:p>
    <w:p w:rsidR="00C40A68" w:rsidRPr="00465633" w:rsidP="00C40A68">
      <w:pPr>
        <w:bidi w:val="0"/>
        <w:spacing w:after="0"/>
        <w:ind w:firstLine="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„(14)  Informácie o  opatreniach na</w:t>
      </w:r>
      <w:r>
        <w:rPr>
          <w:rFonts w:ascii="Times New Roman" w:hAnsi="Times New Roman" w:cs="Times New Roman"/>
          <w:color w:val="000000"/>
          <w:sz w:val="24"/>
          <w:szCs w:val="24"/>
        </w:rPr>
        <w:t xml:space="preserve"> nápravu a pokutách podľa odsekov</w:t>
      </w:r>
      <w:r w:rsidRPr="00465633">
        <w:rPr>
          <w:rFonts w:ascii="Times New Roman" w:hAnsi="Times New Roman" w:cs="Times New Roman"/>
          <w:color w:val="000000"/>
          <w:sz w:val="24"/>
          <w:szCs w:val="24"/>
        </w:rPr>
        <w:t xml:space="preserve"> 1,2, 4 a 5, proti ktorým nie je prípustný opravný prostriedok</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Národná banka Slovenska zverejňuje na svojom webovom sídle najmenej po dobu piatich rokov, a to bezodkladne potom ako bola osoba o uložení opatrenia na nápravu alebo pokute informovaná. </w:t>
      </w:r>
    </w:p>
    <w:p w:rsidR="00C40A68" w:rsidRPr="00465633" w:rsidP="00C40A68">
      <w:pPr>
        <w:bidi w:val="0"/>
        <w:spacing w:after="0"/>
        <w:ind w:left="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465633"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(15) Národná banka Slovenska podľa odseku 14 zverejňuje najmä informácie o druhu uloženého opatrenia na nápravu a pokute, povahe porušenia, obchodné meno, sídlo a identifikačné číslo právnickej osoby alebo  meno a priezvisko, adres</w:t>
      </w:r>
      <w:r>
        <w:rPr>
          <w:rFonts w:ascii="Times New Roman" w:hAnsi="Times New Roman" w:cs="Times New Roman"/>
          <w:color w:val="000000"/>
          <w:sz w:val="24"/>
          <w:szCs w:val="24"/>
        </w:rPr>
        <w:t>u</w:t>
      </w:r>
      <w:r w:rsidRPr="00465633">
        <w:rPr>
          <w:rFonts w:ascii="Times New Roman" w:hAnsi="Times New Roman" w:cs="Times New Roman"/>
          <w:color w:val="000000"/>
          <w:sz w:val="24"/>
          <w:szCs w:val="24"/>
        </w:rPr>
        <w:t xml:space="preserve"> trvalého pobytu  fyzickej osoby, ktorej opatrenie na nápravu alebo pokuta boli uložené.  </w:t>
      </w:r>
    </w:p>
    <w:p w:rsidR="00C40A68" w:rsidRPr="00465633" w:rsidP="00C40A68">
      <w:pPr>
        <w:bidi w:val="0"/>
        <w:spacing w:after="0"/>
        <w:ind w:left="646"/>
        <w:jc w:val="both"/>
        <w:rPr>
          <w:rFonts w:ascii="Times New Roman" w:hAnsi="Times New Roman" w:cs="Times New Roman"/>
          <w:color w:val="000000"/>
          <w:sz w:val="24"/>
          <w:szCs w:val="24"/>
        </w:rPr>
      </w:pPr>
    </w:p>
    <w:p w:rsidR="00C40A68" w:rsidRPr="00465633"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(16) Informácie podľa odseku 15 sa zverejnia anonymne, ak ide o fyzickú osobu a zverejnenie osobných údajov je neprimerané.  Národná banka Slovenska je oprávnená odložiť zverejnenie informáci</w:t>
      </w:r>
      <w:r>
        <w:rPr>
          <w:rFonts w:ascii="Times New Roman" w:hAnsi="Times New Roman" w:cs="Times New Roman"/>
          <w:color w:val="000000"/>
          <w:sz w:val="24"/>
          <w:szCs w:val="24"/>
        </w:rPr>
        <w:t>í</w:t>
      </w:r>
      <w:r w:rsidRPr="00465633">
        <w:rPr>
          <w:rFonts w:ascii="Times New Roman" w:hAnsi="Times New Roman" w:cs="Times New Roman"/>
          <w:color w:val="000000"/>
          <w:sz w:val="24"/>
          <w:szCs w:val="24"/>
        </w:rPr>
        <w:t xml:space="preserve"> podľa odseku 14</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ak existuje odôvodnené riziko ohrozenia stability finančných trhov alebo prebiehajúceho vyšetrovania, a to až do doby, kým nepominú tieto dôvody.</w:t>
      </w:r>
    </w:p>
    <w:p w:rsidR="00C40A68" w:rsidRPr="00465633"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p>
    <w:p w:rsidR="00C40A68" w:rsidRPr="00465633" w:rsidP="00C40A68">
      <w:p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 xml:space="preserve">(17)  Národná banka Slovenska je </w:t>
      </w:r>
      <w:r>
        <w:rPr>
          <w:rFonts w:ascii="Times New Roman" w:hAnsi="Times New Roman" w:cs="Times New Roman"/>
          <w:color w:val="000000"/>
          <w:sz w:val="24"/>
          <w:szCs w:val="24"/>
        </w:rPr>
        <w:t>oprávnená upustiť od zverejnenia</w:t>
      </w:r>
      <w:r w:rsidRPr="00465633">
        <w:rPr>
          <w:rFonts w:ascii="Times New Roman" w:hAnsi="Times New Roman" w:cs="Times New Roman"/>
          <w:color w:val="000000"/>
          <w:sz w:val="24"/>
          <w:szCs w:val="24"/>
        </w:rPr>
        <w:t xml:space="preserve"> informáci</w:t>
      </w:r>
      <w:r>
        <w:rPr>
          <w:rFonts w:ascii="Times New Roman" w:hAnsi="Times New Roman" w:cs="Times New Roman"/>
          <w:color w:val="000000"/>
          <w:sz w:val="24"/>
          <w:szCs w:val="24"/>
        </w:rPr>
        <w:t>í</w:t>
      </w:r>
      <w:r w:rsidRPr="00465633">
        <w:rPr>
          <w:rFonts w:ascii="Times New Roman" w:hAnsi="Times New Roman" w:cs="Times New Roman"/>
          <w:color w:val="000000"/>
          <w:sz w:val="24"/>
          <w:szCs w:val="24"/>
        </w:rPr>
        <w:t xml:space="preserve"> podľa odseku 14</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ak by jej zverejnením došlo</w:t>
      </w:r>
      <w:r>
        <w:rPr>
          <w:rFonts w:ascii="Times New Roman" w:hAnsi="Times New Roman" w:cs="Times New Roman"/>
          <w:color w:val="000000"/>
          <w:sz w:val="24"/>
          <w:szCs w:val="24"/>
        </w:rPr>
        <w:t xml:space="preserve"> </w:t>
      </w:r>
      <w:r w:rsidRPr="00465633">
        <w:rPr>
          <w:rFonts w:ascii="Times New Roman" w:hAnsi="Times New Roman" w:cs="Times New Roman"/>
          <w:color w:val="000000"/>
          <w:sz w:val="24"/>
          <w:szCs w:val="24"/>
        </w:rPr>
        <w:t>k ohrozeniu stability finančného trhu.  Národná banka Slovenska je tiež oprávnená upustiť od zverejneni</w:t>
      </w:r>
      <w:r>
        <w:rPr>
          <w:rFonts w:ascii="Times New Roman" w:hAnsi="Times New Roman" w:cs="Times New Roman"/>
          <w:color w:val="000000"/>
          <w:sz w:val="24"/>
          <w:szCs w:val="24"/>
        </w:rPr>
        <w:t>a informácií</w:t>
      </w:r>
      <w:r w:rsidRPr="00465633">
        <w:rPr>
          <w:rFonts w:ascii="Times New Roman" w:hAnsi="Times New Roman" w:cs="Times New Roman"/>
          <w:color w:val="000000"/>
          <w:sz w:val="24"/>
          <w:szCs w:val="24"/>
        </w:rPr>
        <w:t xml:space="preserve"> podľa odseku 14</w:t>
      </w:r>
      <w:r>
        <w:rPr>
          <w:rFonts w:ascii="Times New Roman" w:hAnsi="Times New Roman" w:cs="Times New Roman"/>
          <w:color w:val="000000"/>
          <w:sz w:val="24"/>
          <w:szCs w:val="24"/>
        </w:rPr>
        <w:t>,</w:t>
      </w:r>
      <w:r w:rsidRPr="00465633">
        <w:rPr>
          <w:rFonts w:ascii="Times New Roman" w:hAnsi="Times New Roman" w:cs="Times New Roman"/>
          <w:color w:val="000000"/>
          <w:sz w:val="24"/>
          <w:szCs w:val="24"/>
        </w:rPr>
        <w:t xml:space="preserve"> ak ide o menej závažné porušenie a ak existuje odôvodnené riziko spôsobenia neprimeranej škody  právnickej </w:t>
      </w:r>
      <w:r>
        <w:rPr>
          <w:rFonts w:ascii="Times New Roman" w:hAnsi="Times New Roman" w:cs="Times New Roman"/>
          <w:color w:val="000000"/>
          <w:sz w:val="24"/>
          <w:szCs w:val="24"/>
        </w:rPr>
        <w:t xml:space="preserve">osobe </w:t>
      </w:r>
      <w:r w:rsidRPr="00465633">
        <w:rPr>
          <w:rFonts w:ascii="Times New Roman" w:hAnsi="Times New Roman" w:cs="Times New Roman"/>
          <w:color w:val="000000"/>
          <w:sz w:val="24"/>
          <w:szCs w:val="24"/>
        </w:rPr>
        <w:t>alebo fyzickej osobe.</w:t>
      </w:r>
    </w:p>
    <w:p w:rsidR="00C40A68" w:rsidRPr="00465633" w:rsidP="00C40A68">
      <w:pPr>
        <w:bidi w:val="0"/>
        <w:spacing w:after="0"/>
        <w:ind w:left="646"/>
        <w:jc w:val="both"/>
        <w:rPr>
          <w:rFonts w:ascii="Times New Roman" w:hAnsi="Times New Roman" w:cs="Times New Roman"/>
          <w:color w:val="000000"/>
          <w:sz w:val="24"/>
          <w:szCs w:val="24"/>
        </w:rPr>
      </w:pPr>
    </w:p>
    <w:p w:rsidR="00C40A68" w:rsidRPr="00465633" w:rsidP="00C40A68">
      <w:pPr>
        <w:bidi w:val="0"/>
        <w:spacing w:after="0"/>
        <w:ind w:firstLine="646"/>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(18) Národná banka Slovenska ozn</w:t>
      </w:r>
      <w:r>
        <w:rPr>
          <w:rFonts w:ascii="Times New Roman" w:hAnsi="Times New Roman" w:cs="Times New Roman"/>
          <w:color w:val="000000"/>
          <w:sz w:val="24"/>
          <w:szCs w:val="24"/>
        </w:rPr>
        <w:t>amuje</w:t>
      </w:r>
      <w:r w:rsidRPr="00465633">
        <w:rPr>
          <w:rFonts w:ascii="Times New Roman" w:hAnsi="Times New Roman" w:cs="Times New Roman"/>
          <w:color w:val="000000"/>
          <w:sz w:val="24"/>
          <w:szCs w:val="24"/>
        </w:rPr>
        <w:t xml:space="preserve"> Európskej komisii a Európskemu orgánu dohľadu (Európsky orgán pre cenné papiere a trhy) uloženie každej sankcie voči správcovskej spoločnosti, </w:t>
      </w:r>
      <w:r>
        <w:rPr>
          <w:rFonts w:ascii="Times New Roman" w:hAnsi="Times New Roman" w:cs="Times New Roman"/>
          <w:color w:val="000000"/>
          <w:sz w:val="24"/>
          <w:szCs w:val="24"/>
        </w:rPr>
        <w:t xml:space="preserve"> investičnému fondu </w:t>
      </w:r>
      <w:r w:rsidRPr="00465633">
        <w:rPr>
          <w:rFonts w:ascii="Times New Roman" w:hAnsi="Times New Roman" w:cs="Times New Roman"/>
          <w:color w:val="000000"/>
          <w:sz w:val="24"/>
          <w:szCs w:val="24"/>
        </w:rPr>
        <w:t xml:space="preserve">s premenlivým základným imaním, depozitárovi a fyzickým osobám podľa odseku 2, ktorá nebola zverejnená podľa odsekov 16 a 17, </w:t>
      </w:r>
      <w:r>
        <w:rPr>
          <w:rFonts w:ascii="Times New Roman" w:hAnsi="Times New Roman" w:cs="Times New Roman"/>
          <w:color w:val="000000"/>
          <w:sz w:val="24"/>
          <w:szCs w:val="24"/>
        </w:rPr>
        <w:t xml:space="preserve">informáciu </w:t>
      </w:r>
      <w:r w:rsidRPr="00465633">
        <w:rPr>
          <w:rFonts w:ascii="Times New Roman" w:hAnsi="Times New Roman" w:cs="Times New Roman"/>
          <w:color w:val="000000"/>
          <w:sz w:val="24"/>
          <w:szCs w:val="24"/>
        </w:rPr>
        <w:t>o každom opravnom prostriedku uplatnenom voči u</w:t>
      </w:r>
      <w:r>
        <w:rPr>
          <w:rFonts w:ascii="Times New Roman" w:hAnsi="Times New Roman" w:cs="Times New Roman"/>
          <w:color w:val="000000"/>
          <w:sz w:val="24"/>
          <w:szCs w:val="24"/>
        </w:rPr>
        <w:t>l</w:t>
      </w:r>
      <w:r w:rsidRPr="00465633">
        <w:rPr>
          <w:rFonts w:ascii="Times New Roman" w:hAnsi="Times New Roman" w:cs="Times New Roman"/>
          <w:color w:val="000000"/>
          <w:sz w:val="24"/>
          <w:szCs w:val="24"/>
        </w:rPr>
        <w:t>oženiu týchto sankcií a</w:t>
      </w:r>
      <w:r>
        <w:rPr>
          <w:rFonts w:ascii="Times New Roman" w:hAnsi="Times New Roman" w:cs="Times New Roman"/>
          <w:color w:val="000000"/>
          <w:sz w:val="24"/>
          <w:szCs w:val="24"/>
        </w:rPr>
        <w:t xml:space="preserve"> informáciu </w:t>
      </w:r>
      <w:r w:rsidRPr="00465633">
        <w:rPr>
          <w:rFonts w:ascii="Times New Roman" w:hAnsi="Times New Roman" w:cs="Times New Roman"/>
          <w:color w:val="000000"/>
          <w:sz w:val="24"/>
          <w:szCs w:val="24"/>
        </w:rPr>
        <w:t>o výsledku rozhodnutia o opravnom prostriedku.“.</w:t>
      </w:r>
      <w:r w:rsidRPr="00465633">
        <w:t xml:space="preserve"> </w:t>
      </w:r>
    </w:p>
    <w:p w:rsidR="00C40A68" w:rsidRPr="00465633" w:rsidP="00C40A68">
      <w:pPr>
        <w:bidi w:val="0"/>
        <w:spacing w:after="0"/>
        <w:ind w:left="646"/>
        <w:jc w:val="both"/>
        <w:rPr>
          <w:rFonts w:ascii="Times New Roman" w:hAnsi="Times New Roman" w:cs="Times New Roman"/>
          <w:color w:val="000000"/>
          <w:sz w:val="24"/>
          <w:szCs w:val="24"/>
        </w:rPr>
      </w:pP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Za § 202 sa vkladá § 202a, ktorý znie:</w:t>
      </w:r>
    </w:p>
    <w:p w:rsidR="00C40A68" w:rsidRPr="00465633" w:rsidP="00C40A68">
      <w:pPr>
        <w:bidi w:val="0"/>
        <w:spacing w:after="0"/>
        <w:ind w:left="646"/>
        <w:jc w:val="center"/>
        <w:rPr>
          <w:rFonts w:ascii="Times New Roman" w:hAnsi="Times New Roman" w:cs="Times New Roman"/>
          <w:color w:val="000000"/>
          <w:sz w:val="24"/>
          <w:szCs w:val="24"/>
        </w:rPr>
      </w:pPr>
      <w:r w:rsidRPr="00465633">
        <w:rPr>
          <w:rFonts w:ascii="Times New Roman" w:hAnsi="Times New Roman" w:cs="Times New Roman"/>
          <w:color w:val="000000"/>
          <w:sz w:val="24"/>
          <w:szCs w:val="24"/>
        </w:rPr>
        <w:t>„§ 202a</w:t>
      </w:r>
    </w:p>
    <w:p w:rsidR="00C40A68" w:rsidRPr="00465633" w:rsidP="00C40A68">
      <w:pPr>
        <w:bidi w:val="0"/>
        <w:spacing w:after="0"/>
        <w:ind w:left="646"/>
        <w:jc w:val="both"/>
        <w:rPr>
          <w:rFonts w:ascii="Times New Roman" w:hAnsi="Times New Roman" w:cs="Times New Roman"/>
          <w:color w:val="000000"/>
          <w:sz w:val="24"/>
          <w:szCs w:val="24"/>
        </w:rPr>
      </w:pPr>
    </w:p>
    <w:p w:rsidR="00C40A68" w:rsidP="00C40A68">
      <w:pPr>
        <w:bidi w:val="0"/>
        <w:spacing w:after="0"/>
        <w:ind w:firstLine="567"/>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(1) </w:t>
      </w:r>
      <w:r w:rsidRPr="00465633">
        <w:rPr>
          <w:rFonts w:ascii="Times New Roman" w:hAnsi="Times New Roman" w:cs="Times New Roman"/>
          <w:color w:val="000000"/>
          <w:sz w:val="24"/>
          <w:szCs w:val="24"/>
        </w:rPr>
        <w:t>Národná banka Slovenska je povinná zachovať anonymitu zamestnanca, vedúceho zamestnanca, člena štatutárneho orgánu alebo člena dozornej rady dohliadanej osoby podľa § 193,  ktorý poskytol Národnej banke Slovenska akúkoľvek informáciu o nedostatkoch v činnosti dohliadanej osoby podľa § 193.</w:t>
      </w:r>
      <w:r>
        <w:rPr>
          <w:rFonts w:ascii="Times New Roman" w:hAnsi="Times New Roman" w:cs="Times New Roman"/>
          <w:color w:val="000000"/>
          <w:sz w:val="24"/>
          <w:szCs w:val="24"/>
        </w:rPr>
        <w:t xml:space="preserve"> Poskytnutie informácii podľa prvej vety sa nepovažuje za porušenie povinnosti mlčanlivosti ani ochrany údajov podľa tohto zákona alebo osobitného zákona</w:t>
      </w:r>
      <w:r w:rsidRPr="00C224CC">
        <w:rPr>
          <w:rFonts w:ascii="Times New Roman" w:hAnsi="Times New Roman" w:cs="Times New Roman"/>
          <w:color w:val="000000"/>
          <w:sz w:val="24"/>
          <w:szCs w:val="24"/>
          <w:vertAlign w:val="superscript"/>
        </w:rPr>
        <w:t>66</w:t>
      </w:r>
      <w:r>
        <w:rPr>
          <w:rFonts w:ascii="Times New Roman" w:hAnsi="Times New Roman" w:cs="Times New Roman"/>
          <w:color w:val="000000"/>
          <w:sz w:val="24"/>
          <w:szCs w:val="24"/>
        </w:rPr>
        <w:t>) a nie je možné uplatniť žiadnu zodpovednosť voči osobe podľa prvej vety za takéto poskytnutie informácii.</w:t>
      </w:r>
    </w:p>
    <w:p w:rsidR="00C40A68" w:rsidP="00C40A68">
      <w:pPr>
        <w:bidi w:val="0"/>
        <w:spacing w:after="0"/>
        <w:ind w:firstLine="567"/>
        <w:jc w:val="both"/>
        <w:rPr>
          <w:rFonts w:ascii="Times New Roman" w:hAnsi="Times New Roman" w:cs="Times New Roman"/>
          <w:color w:val="000000"/>
          <w:sz w:val="24"/>
          <w:szCs w:val="24"/>
        </w:rPr>
      </w:pPr>
    </w:p>
    <w:p w:rsidR="00C40A68" w:rsidP="00C40A68">
      <w:pPr>
        <w:bidi w:val="0"/>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Dohliadaná osoba nesmie uplatňovať voči zamestnancovi, ktorý poskytol Národnej banke Slovenska </w:t>
      </w:r>
      <w:r w:rsidRPr="00465633">
        <w:rPr>
          <w:rFonts w:ascii="Times New Roman" w:hAnsi="Times New Roman" w:cs="Times New Roman"/>
          <w:color w:val="000000"/>
          <w:sz w:val="24"/>
          <w:szCs w:val="24"/>
        </w:rPr>
        <w:t>informáciu o nedostatkoch v činnosti dohliadanej osoby</w:t>
      </w:r>
      <w:r>
        <w:rPr>
          <w:rFonts w:ascii="Times New Roman" w:hAnsi="Times New Roman" w:cs="Times New Roman"/>
          <w:color w:val="000000"/>
          <w:sz w:val="24"/>
          <w:szCs w:val="24"/>
        </w:rPr>
        <w:t xml:space="preserve"> žiadne postihy za poskytnutie týchto informácii a ani iným spôsobom porušovať princíp rovnakého zaobchádzania vo vzťahu k tomuto zamestnancovi.</w:t>
      </w:r>
    </w:p>
    <w:p w:rsidR="00C40A68" w:rsidP="00C40A68">
      <w:pPr>
        <w:bidi w:val="0"/>
        <w:spacing w:after="0"/>
        <w:ind w:firstLine="567"/>
        <w:jc w:val="both"/>
        <w:rPr>
          <w:rFonts w:ascii="Times New Roman" w:hAnsi="Times New Roman" w:cs="Times New Roman"/>
          <w:color w:val="000000"/>
          <w:sz w:val="24"/>
          <w:szCs w:val="24"/>
        </w:rPr>
      </w:pPr>
    </w:p>
    <w:p w:rsidR="00C40A68" w:rsidP="00C40A68">
      <w:pPr>
        <w:bidi w:val="0"/>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Správcovská spoločnosť, investičný fond s premenlivým základným imaním a depozitár sú povinní </w:t>
      </w:r>
      <w:r>
        <w:rPr>
          <w:rFonts w:ascii="TimesNewRomanPSMT" w:hAnsi="TimesNewRomanPSMT" w:cs="TimesNewRomanPSMT"/>
          <w:sz w:val="24"/>
          <w:szCs w:val="24"/>
        </w:rPr>
        <w:t xml:space="preserve">upraviť vo vnútorných aktoch riadenia postupy </w:t>
      </w:r>
      <w:r>
        <w:rPr>
          <w:rFonts w:ascii="TimesNewRomanPSMT" w:hAnsi="TimesNewRomanPSMT" w:cs="TimesNewRomanPSMT"/>
          <w:sz w:val="24"/>
          <w:szCs w:val="24"/>
        </w:rPr>
        <w:t>pre svojich zamestnancov na interné  nahlasovanie nedostatkov a </w:t>
      </w:r>
      <w:r>
        <w:rPr>
          <w:rFonts w:ascii="TimesNewRomanPSMT" w:hAnsi="TimesNewRomanPSMT" w:cs="TimesNewRomanPSMT"/>
          <w:sz w:val="24"/>
          <w:szCs w:val="24"/>
        </w:rPr>
        <w:t xml:space="preserve">určené </w:t>
      </w:r>
      <w:r>
        <w:rPr>
          <w:rFonts w:ascii="TimesNewRomanPSMT" w:hAnsi="TimesNewRomanPSMT" w:cs="TimesNewRomanPSMT"/>
          <w:sz w:val="24"/>
          <w:szCs w:val="24"/>
        </w:rPr>
        <w:t>spôsoby tohto nahlasovania.</w:t>
      </w:r>
      <w:r>
        <w:rPr>
          <w:rFonts w:ascii="Times New Roman" w:hAnsi="Times New Roman" w:cs="Times New Roman"/>
          <w:color w:val="000000"/>
          <w:sz w:val="24"/>
          <w:szCs w:val="24"/>
        </w:rPr>
        <w:t xml:space="preserve">“. </w:t>
      </w:r>
    </w:p>
    <w:p w:rsidR="00C40A68" w:rsidP="00C40A68">
      <w:pPr>
        <w:bidi w:val="0"/>
        <w:spacing w:after="0"/>
        <w:jc w:val="both"/>
        <w:rPr>
          <w:rFonts w:ascii="Times New Roman" w:hAnsi="Times New Roman" w:cs="Times New Roman"/>
          <w:color w:val="000000"/>
          <w:sz w:val="24"/>
          <w:szCs w:val="24"/>
        </w:rPr>
      </w:pPr>
    </w:p>
    <w:p w:rsidR="00C40A68"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Za § 20</w:t>
      </w:r>
      <w:r>
        <w:rPr>
          <w:rFonts w:ascii="Times New Roman" w:hAnsi="Times New Roman" w:cs="Times New Roman"/>
          <w:color w:val="000000"/>
          <w:sz w:val="24"/>
          <w:szCs w:val="24"/>
        </w:rPr>
        <w:t>9 sa vkladá § 209</w:t>
      </w:r>
      <w:r w:rsidRPr="00465633">
        <w:rPr>
          <w:rFonts w:ascii="Times New Roman" w:hAnsi="Times New Roman" w:cs="Times New Roman"/>
          <w:color w:val="000000"/>
          <w:sz w:val="24"/>
          <w:szCs w:val="24"/>
        </w:rPr>
        <w:t>a, ktorý znie:</w:t>
      </w:r>
    </w:p>
    <w:p w:rsidR="00C40A68" w:rsidP="00C40A68">
      <w:pPr>
        <w:pStyle w:val="ListParagraph"/>
        <w:bidi w:val="0"/>
        <w:spacing w:after="0"/>
        <w:ind w:left="502"/>
        <w:jc w:val="both"/>
        <w:rPr>
          <w:rFonts w:ascii="Times New Roman" w:hAnsi="Times New Roman" w:cs="Times New Roman"/>
          <w:color w:val="000000"/>
          <w:sz w:val="24"/>
          <w:szCs w:val="24"/>
        </w:rPr>
      </w:pPr>
    </w:p>
    <w:p w:rsidR="00C40A68" w:rsidP="00C40A68">
      <w:pPr>
        <w:pStyle w:val="ListParagraph"/>
        <w:bidi w:val="0"/>
        <w:spacing w:after="0"/>
        <w:ind w:left="502"/>
        <w:jc w:val="center"/>
        <w:rPr>
          <w:rFonts w:ascii="Times New Roman" w:hAnsi="Times New Roman" w:cs="Times New Roman"/>
          <w:color w:val="000000"/>
          <w:sz w:val="24"/>
          <w:szCs w:val="24"/>
        </w:rPr>
      </w:pPr>
      <w:r>
        <w:rPr>
          <w:rFonts w:ascii="Times New Roman" w:hAnsi="Times New Roman" w:cs="Times New Roman"/>
          <w:color w:val="000000"/>
          <w:sz w:val="24"/>
          <w:szCs w:val="24"/>
        </w:rPr>
        <w:t>„§ 209a</w:t>
      </w:r>
    </w:p>
    <w:p w:rsidR="00C40A68" w:rsidRPr="00465633" w:rsidP="00C40A68">
      <w:pPr>
        <w:pStyle w:val="ListParagraph"/>
        <w:bidi w:val="0"/>
        <w:spacing w:after="0"/>
        <w:ind w:left="502"/>
        <w:jc w:val="center"/>
        <w:rPr>
          <w:rFonts w:ascii="Times New Roman" w:hAnsi="Times New Roman" w:cs="Times New Roman"/>
          <w:color w:val="000000"/>
          <w:sz w:val="24"/>
          <w:szCs w:val="24"/>
        </w:rPr>
      </w:pPr>
    </w:p>
    <w:p w:rsidR="00C40A68" w:rsidRPr="00465633" w:rsidP="00C40A68">
      <w:pPr>
        <w:autoSpaceDE w:val="0"/>
        <w:autoSpaceDN w:val="0"/>
        <w:bidi w:val="0"/>
        <w:adjustRightInd w:val="0"/>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olor w:val="000000"/>
          <w:sz w:val="24"/>
          <w:szCs w:val="24"/>
        </w:rPr>
        <w:t>Bezodkladne po právoplatnosti rozhodnutia o odobratí povolenia podľa § 28, 28a, 84 alebo § 121 investičnému fondu s premenlivým základným imaním Národná banka Slovenska podá príslušnému súdu návrh na zrušenie investičného fondu s premenlivým základným imaním a vymenovanie jeho likvidátora. Súd pred rozhodnutím o zrušení investičného fondu s premenlivým základným imaním nemôže použiť postup podľa § 68 ods. 7 Obchodného zákonníka.</w:t>
      </w:r>
      <w:r>
        <w:rPr>
          <w:rFonts w:ascii="Times New Roman" w:hAnsi="Times New Roman" w:cs="Times New Roman"/>
          <w:color w:val="000000"/>
          <w:sz w:val="24"/>
          <w:szCs w:val="24"/>
        </w:rPr>
        <w:t>“.</w:t>
      </w:r>
    </w:p>
    <w:p w:rsidR="00C40A68" w:rsidRPr="00465633" w:rsidP="00C40A68">
      <w:pPr>
        <w:bidi w:val="0"/>
        <w:spacing w:after="0"/>
        <w:jc w:val="both"/>
        <w:rPr>
          <w:rFonts w:ascii="Times New Roman" w:hAnsi="Times New Roman" w:cs="Times New Roman"/>
          <w:color w:val="000000"/>
          <w:sz w:val="24"/>
          <w:szCs w:val="24"/>
        </w:rPr>
      </w:pPr>
    </w:p>
    <w:p w:rsidR="00C40A68" w:rsidRPr="00661368" w:rsidP="00A12DDF">
      <w:pPr>
        <w:numPr>
          <w:numId w:val="4"/>
        </w:numPr>
        <w:bidi w:val="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sidRPr="00661368">
        <w:rPr>
          <w:rFonts w:ascii="Times New Roman" w:hAnsi="Times New Roman" w:cs="Times New Roman"/>
          <w:color w:val="000000"/>
          <w:sz w:val="24"/>
          <w:szCs w:val="24"/>
        </w:rPr>
        <w:t>Za § 220a sa vkladá § 220b, ktorý vrátane nadpisu znie:</w:t>
      </w:r>
    </w:p>
    <w:p w:rsidR="00C40A68" w:rsidRPr="00661368" w:rsidP="00C40A68">
      <w:pPr>
        <w:bidi w:val="0"/>
        <w:ind w:left="92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6613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61368">
        <w:rPr>
          <w:rFonts w:ascii="Times New Roman" w:hAnsi="Times New Roman" w:cs="Times New Roman"/>
          <w:color w:val="000000"/>
          <w:sz w:val="24"/>
          <w:szCs w:val="24"/>
        </w:rPr>
        <w:t>220b</w:t>
      </w:r>
    </w:p>
    <w:p w:rsidR="00C40A68" w:rsidRPr="00661368" w:rsidP="00C40A68">
      <w:pPr>
        <w:bidi w:val="0"/>
        <w:ind w:left="927"/>
        <w:jc w:val="center"/>
        <w:rPr>
          <w:rFonts w:ascii="Times New Roman" w:hAnsi="Times New Roman" w:cs="Times New Roman"/>
          <w:color w:val="000000"/>
          <w:sz w:val="24"/>
          <w:szCs w:val="24"/>
        </w:rPr>
      </w:pPr>
      <w:r w:rsidRPr="00661368">
        <w:rPr>
          <w:rFonts w:ascii="Times New Roman" w:hAnsi="Times New Roman" w:cs="Times New Roman"/>
          <w:color w:val="000000"/>
          <w:sz w:val="24"/>
          <w:szCs w:val="24"/>
        </w:rPr>
        <w:t>Prechodné ustanovenia k úpravám účinným od</w:t>
      </w:r>
      <w:r>
        <w:rPr>
          <w:rFonts w:ascii="Times New Roman" w:hAnsi="Times New Roman" w:cs="Times New Roman"/>
          <w:color w:val="000000"/>
          <w:sz w:val="24"/>
          <w:szCs w:val="24"/>
        </w:rPr>
        <w:t xml:space="preserve"> 1. februára 2016</w:t>
      </w:r>
    </w:p>
    <w:p w:rsidR="00C40A68" w:rsidRPr="00EA7173" w:rsidP="00A12DDF">
      <w:pPr>
        <w:numPr>
          <w:numId w:val="3"/>
        </w:numPr>
        <w:bidi w:val="0"/>
        <w:ind w:left="0" w:firstLine="1276"/>
        <w:jc w:val="both"/>
        <w:rPr>
          <w:rFonts w:ascii="Times New Roman" w:hAnsi="Times New Roman" w:cs="Times New Roman"/>
          <w:color w:val="000000"/>
          <w:sz w:val="24"/>
          <w:szCs w:val="24"/>
        </w:rPr>
      </w:pPr>
      <w:r w:rsidRPr="00EA7173">
        <w:rPr>
          <w:rFonts w:ascii="Times New Roman" w:hAnsi="Times New Roman" w:cs="Times New Roman"/>
          <w:sz w:val="24"/>
          <w:szCs w:val="24"/>
        </w:rPr>
        <w:t xml:space="preserve">Správcovské spoločnosti, subjekty kolektívneho investovania s právnou subjektivitou, zahraničné investičné spoločnosti,  zahraničné správcovské </w:t>
      </w:r>
      <w:r>
        <w:rPr>
          <w:rFonts w:ascii="Times New Roman" w:hAnsi="Times New Roman" w:cs="Times New Roman"/>
          <w:sz w:val="24"/>
          <w:szCs w:val="24"/>
        </w:rPr>
        <w:t xml:space="preserve">spoločnosti a </w:t>
      </w:r>
      <w:r w:rsidRPr="00EA7173">
        <w:rPr>
          <w:rFonts w:ascii="Times New Roman" w:hAnsi="Times New Roman" w:cs="Times New Roman"/>
          <w:sz w:val="24"/>
          <w:szCs w:val="24"/>
        </w:rPr>
        <w:t xml:space="preserve">depozitári sú povinní prispôsobiť svoju činnosť ustanoveniam tohto zákona </w:t>
      </w:r>
      <w:r>
        <w:rPr>
          <w:rFonts w:ascii="Times New Roman" w:hAnsi="Times New Roman" w:cs="Times New Roman"/>
          <w:sz w:val="24"/>
          <w:szCs w:val="24"/>
        </w:rPr>
        <w:t>v znení účinnom o</w:t>
      </w:r>
      <w:r w:rsidRPr="00EA7173">
        <w:rPr>
          <w:rFonts w:ascii="Times New Roman" w:hAnsi="Times New Roman" w:cs="Times New Roman"/>
          <w:sz w:val="24"/>
          <w:szCs w:val="24"/>
        </w:rPr>
        <w:t xml:space="preserve">d 18. </w:t>
      </w:r>
      <w:r>
        <w:rPr>
          <w:rFonts w:ascii="Times New Roman" w:hAnsi="Times New Roman" w:cs="Times New Roman"/>
          <w:sz w:val="24"/>
          <w:szCs w:val="24"/>
        </w:rPr>
        <w:t>m</w:t>
      </w:r>
      <w:r w:rsidRPr="00EA7173">
        <w:rPr>
          <w:rFonts w:ascii="Times New Roman" w:hAnsi="Times New Roman" w:cs="Times New Roman"/>
          <w:sz w:val="24"/>
          <w:szCs w:val="24"/>
        </w:rPr>
        <w:t xml:space="preserve">arca 2016; ak si prispôsobenie vyžaduje zmeny štatútov alebo stanov, sú správcovské spoločnosti </w:t>
      </w:r>
      <w:r>
        <w:rPr>
          <w:rFonts w:ascii="Times New Roman" w:hAnsi="Times New Roman" w:cs="Times New Roman"/>
          <w:sz w:val="24"/>
          <w:szCs w:val="24"/>
        </w:rPr>
        <w:t xml:space="preserve">povinné </w:t>
      </w:r>
      <w:r w:rsidRPr="00EA7173">
        <w:rPr>
          <w:rFonts w:ascii="Times New Roman" w:hAnsi="Times New Roman" w:cs="Times New Roman"/>
          <w:sz w:val="24"/>
          <w:szCs w:val="24"/>
        </w:rPr>
        <w:t>predložiť Národnej Banke Slovenska návrh na ich doplnenie a zmenu do  18. marca 2016.</w:t>
      </w:r>
    </w:p>
    <w:p w:rsidR="00C40A68" w:rsidRPr="00661368" w:rsidP="00A12DDF">
      <w:pPr>
        <w:numPr>
          <w:numId w:val="3"/>
        </w:numPr>
        <w:bidi w:val="0"/>
        <w:ind w:left="0" w:firstLine="1276"/>
        <w:jc w:val="both"/>
        <w:rPr>
          <w:rFonts w:ascii="Times New Roman" w:hAnsi="Times New Roman" w:cs="Times New Roman"/>
          <w:color w:val="000000"/>
          <w:sz w:val="24"/>
          <w:szCs w:val="24"/>
        </w:rPr>
      </w:pPr>
      <w:r w:rsidRPr="00661368">
        <w:rPr>
          <w:rFonts w:ascii="Times New Roman" w:hAnsi="Times New Roman" w:cs="Times New Roman"/>
          <w:color w:val="000000"/>
          <w:sz w:val="24"/>
          <w:szCs w:val="24"/>
        </w:rPr>
        <w:t>Povolenie na spravovanie štandardných fondov a európskych štandardných fondov podľa §  28, ktoré je platné k </w:t>
      </w:r>
      <w:r>
        <w:rPr>
          <w:rFonts w:ascii="Times New Roman" w:hAnsi="Times New Roman" w:cs="Times New Roman"/>
          <w:color w:val="000000"/>
          <w:sz w:val="24"/>
          <w:szCs w:val="24"/>
        </w:rPr>
        <w:t>31</w:t>
      </w:r>
      <w:r w:rsidRPr="006613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januáru </w:t>
      </w:r>
      <w:r w:rsidRPr="00661368">
        <w:rPr>
          <w:rFonts w:ascii="Times New Roman" w:hAnsi="Times New Roman" w:cs="Times New Roman"/>
          <w:color w:val="000000"/>
          <w:sz w:val="24"/>
          <w:szCs w:val="24"/>
        </w:rPr>
        <w:t>201</w:t>
      </w:r>
      <w:r>
        <w:rPr>
          <w:rFonts w:ascii="Times New Roman" w:hAnsi="Times New Roman" w:cs="Times New Roman"/>
          <w:color w:val="000000"/>
          <w:sz w:val="24"/>
          <w:szCs w:val="24"/>
        </w:rPr>
        <w:t>6,</w:t>
      </w:r>
      <w:r w:rsidRPr="00661368">
        <w:rPr>
          <w:rFonts w:ascii="Times New Roman" w:hAnsi="Times New Roman" w:cs="Times New Roman"/>
          <w:color w:val="000000"/>
          <w:sz w:val="24"/>
          <w:szCs w:val="24"/>
        </w:rPr>
        <w:t xml:space="preserve"> sa považuje za povolenie na vytváranie a na spravovanie štandardných fondov a európskych štandardných fondov podľa § 28 predpisu účinného od </w:t>
      </w:r>
      <w:r>
        <w:rPr>
          <w:rFonts w:ascii="Times New Roman" w:hAnsi="Times New Roman" w:cs="Times New Roman"/>
          <w:color w:val="000000"/>
          <w:sz w:val="24"/>
          <w:szCs w:val="24"/>
        </w:rPr>
        <w:t xml:space="preserve">1. februára </w:t>
      </w:r>
      <w:r w:rsidRPr="00661368">
        <w:rPr>
          <w:rFonts w:ascii="Times New Roman" w:hAnsi="Times New Roman" w:cs="Times New Roman"/>
          <w:color w:val="000000"/>
          <w:sz w:val="24"/>
          <w:szCs w:val="24"/>
        </w:rPr>
        <w:t>2016.</w:t>
      </w:r>
    </w:p>
    <w:p w:rsidR="00C40A68" w:rsidRPr="00BB4AE2" w:rsidP="00A12DDF">
      <w:pPr>
        <w:numPr>
          <w:numId w:val="3"/>
        </w:numPr>
        <w:bidi w:val="0"/>
        <w:ind w:left="0" w:firstLine="1287"/>
        <w:jc w:val="both"/>
        <w:rPr>
          <w:rFonts w:ascii="Times New Roman" w:hAnsi="Times New Roman" w:cs="Times New Roman"/>
          <w:color w:val="000000"/>
          <w:sz w:val="24"/>
          <w:szCs w:val="24"/>
        </w:rPr>
      </w:pPr>
      <w:r w:rsidRPr="00661368">
        <w:rPr>
          <w:rFonts w:ascii="Times New Roman" w:hAnsi="Times New Roman" w:cs="Times New Roman"/>
          <w:color w:val="000000"/>
          <w:sz w:val="24"/>
          <w:szCs w:val="24"/>
        </w:rPr>
        <w:t>Povolenie na spravovanie alternatívnych investičných  fondov a európskych alternatívnych investičných fondov podľa §  28a, ktoré je platné k</w:t>
      </w:r>
      <w:r>
        <w:rPr>
          <w:rFonts w:ascii="Times New Roman" w:hAnsi="Times New Roman" w:cs="Times New Roman"/>
          <w:color w:val="000000"/>
          <w:sz w:val="24"/>
          <w:szCs w:val="24"/>
        </w:rPr>
        <w:t xml:space="preserve"> 31. januáru </w:t>
      </w:r>
      <w:r w:rsidRPr="00661368">
        <w:rPr>
          <w:rFonts w:ascii="Times New Roman" w:hAnsi="Times New Roman" w:cs="Times New Roman"/>
          <w:color w:val="000000"/>
          <w:sz w:val="24"/>
          <w:szCs w:val="24"/>
        </w:rPr>
        <w:t>201</w:t>
      </w:r>
      <w:r>
        <w:rPr>
          <w:rFonts w:ascii="Times New Roman" w:hAnsi="Times New Roman" w:cs="Times New Roman"/>
          <w:color w:val="000000"/>
          <w:sz w:val="24"/>
          <w:szCs w:val="24"/>
        </w:rPr>
        <w:t>6,</w:t>
      </w:r>
      <w:r w:rsidRPr="00661368">
        <w:rPr>
          <w:rFonts w:ascii="Times New Roman" w:hAnsi="Times New Roman" w:cs="Times New Roman"/>
          <w:color w:val="000000"/>
          <w:sz w:val="24"/>
          <w:szCs w:val="24"/>
        </w:rPr>
        <w:t xml:space="preserve"> sa považuje za povolenie na vytváranie a na spravovanie alternatívnych investičných  fondov a</w:t>
      </w:r>
      <w:r>
        <w:rPr>
          <w:rFonts w:ascii="Times New Roman" w:hAnsi="Times New Roman" w:cs="Times New Roman"/>
          <w:color w:val="000000"/>
          <w:sz w:val="24"/>
          <w:szCs w:val="24"/>
        </w:rPr>
        <w:t xml:space="preserve"> zahraničných </w:t>
      </w:r>
      <w:r w:rsidRPr="00661368">
        <w:rPr>
          <w:rFonts w:ascii="Times New Roman" w:hAnsi="Times New Roman" w:cs="Times New Roman"/>
          <w:color w:val="000000"/>
          <w:sz w:val="24"/>
          <w:szCs w:val="24"/>
        </w:rPr>
        <w:t xml:space="preserve">alternatívnych investičných fondov podľa § 28a predpisu účinného od </w:t>
      </w:r>
      <w:r>
        <w:rPr>
          <w:rFonts w:ascii="Times New Roman" w:hAnsi="Times New Roman" w:cs="Times New Roman"/>
          <w:color w:val="000000"/>
          <w:sz w:val="24"/>
          <w:szCs w:val="24"/>
        </w:rPr>
        <w:t>1</w:t>
      </w:r>
      <w:r w:rsidRPr="00661368">
        <w:rPr>
          <w:rFonts w:ascii="Times New Roman" w:hAnsi="Times New Roman" w:cs="Times New Roman"/>
          <w:color w:val="000000"/>
          <w:sz w:val="24"/>
          <w:szCs w:val="24"/>
        </w:rPr>
        <w:t>.</w:t>
      </w:r>
      <w:r>
        <w:rPr>
          <w:rFonts w:ascii="Times New Roman" w:hAnsi="Times New Roman" w:cs="Times New Roman"/>
          <w:color w:val="000000"/>
          <w:sz w:val="24"/>
          <w:szCs w:val="24"/>
        </w:rPr>
        <w:t xml:space="preserve"> februára </w:t>
      </w:r>
      <w:r w:rsidRPr="00661368">
        <w:rPr>
          <w:rFonts w:ascii="Times New Roman" w:hAnsi="Times New Roman" w:cs="Times New Roman"/>
          <w:color w:val="000000"/>
          <w:sz w:val="24"/>
          <w:szCs w:val="24"/>
        </w:rPr>
        <w:t>2016.</w:t>
      </w:r>
      <w:r>
        <w:rPr>
          <w:rFonts w:ascii="Times New Roman" w:hAnsi="Times New Roman" w:cs="Times New Roman"/>
          <w:color w:val="000000"/>
          <w:sz w:val="24"/>
          <w:szCs w:val="24"/>
        </w:rPr>
        <w:t>“.</w:t>
      </w:r>
    </w:p>
    <w:p w:rsidR="00C40A68" w:rsidRPr="000836DC" w:rsidP="00A12DDF">
      <w:pPr>
        <w:pStyle w:val="ListParagraph"/>
        <w:numPr>
          <w:numId w:val="4"/>
        </w:numPr>
        <w:autoSpaceDE w:val="0"/>
        <w:autoSpaceDN w:val="0"/>
        <w:bidi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S</w:t>
      </w:r>
      <w:r w:rsidRPr="000836DC">
        <w:rPr>
          <w:rFonts w:ascii="Times New Roman" w:hAnsi="Times New Roman" w:cs="Times New Roman"/>
          <w:sz w:val="24"/>
          <w:szCs w:val="24"/>
        </w:rPr>
        <w:t>lová „</w:t>
      </w:r>
      <w:r>
        <w:rPr>
          <w:rFonts w:ascii="Times New Roman" w:hAnsi="Times New Roman" w:cs="Times New Roman"/>
          <w:sz w:val="24"/>
          <w:szCs w:val="24"/>
        </w:rPr>
        <w:t>z</w:t>
      </w:r>
      <w:r w:rsidRPr="000836DC">
        <w:rPr>
          <w:rFonts w:ascii="Times New Roman" w:hAnsi="Times New Roman" w:cs="Times New Roman"/>
          <w:sz w:val="24"/>
          <w:szCs w:val="24"/>
        </w:rPr>
        <w:t xml:space="preserve">ahraničná investičná spoločnosť“ </w:t>
      </w:r>
      <w:r>
        <w:rPr>
          <w:rFonts w:ascii="Times New Roman" w:hAnsi="Times New Roman" w:cs="Times New Roman"/>
          <w:sz w:val="24"/>
          <w:szCs w:val="24"/>
        </w:rPr>
        <w:t xml:space="preserve">vo všetkých tvaroch sa v celom texte zákona </w:t>
      </w:r>
      <w:r w:rsidRPr="000836DC">
        <w:rPr>
          <w:rFonts w:ascii="Times New Roman" w:hAnsi="Times New Roman" w:cs="Times New Roman"/>
          <w:sz w:val="24"/>
          <w:szCs w:val="24"/>
        </w:rPr>
        <w:t>nahrádzajú slovami „zahraničný investičný fond“</w:t>
      </w:r>
      <w:r>
        <w:rPr>
          <w:rFonts w:ascii="Times New Roman" w:hAnsi="Times New Roman" w:cs="Times New Roman"/>
          <w:sz w:val="24"/>
          <w:szCs w:val="24"/>
        </w:rPr>
        <w:t xml:space="preserve"> v príslušnom tvare </w:t>
      </w:r>
      <w:r w:rsidRPr="000836DC">
        <w:rPr>
          <w:rFonts w:ascii="Times New Roman" w:hAnsi="Times New Roman" w:cs="Times New Roman"/>
          <w:sz w:val="24"/>
          <w:szCs w:val="24"/>
        </w:rPr>
        <w:t xml:space="preserve">.  </w:t>
      </w:r>
    </w:p>
    <w:p w:rsidR="00C40A68" w:rsidP="00C40A68">
      <w:pPr>
        <w:bidi w:val="0"/>
        <w:spacing w:after="0" w:line="240" w:lineRule="auto"/>
        <w:ind w:left="284" w:firstLine="360"/>
        <w:jc w:val="both"/>
        <w:rPr>
          <w:rFonts w:ascii="Times New Roman" w:hAnsi="Times New Roman" w:cs="Times New Roman"/>
          <w:sz w:val="24"/>
          <w:szCs w:val="24"/>
        </w:rPr>
      </w:pPr>
    </w:p>
    <w:p w:rsidR="00C40A68" w:rsidRPr="00465633" w:rsidP="00A12DD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65633">
        <w:rPr>
          <w:rFonts w:ascii="Times New Roman" w:hAnsi="Times New Roman" w:cs="Times New Roman"/>
          <w:sz w:val="24"/>
          <w:szCs w:val="24"/>
        </w:rPr>
        <w:t xml:space="preserve">lová „štandardný podielový fond“ </w:t>
      </w:r>
      <w:r>
        <w:rPr>
          <w:rFonts w:ascii="Times New Roman" w:hAnsi="Times New Roman" w:cs="Times New Roman"/>
          <w:sz w:val="24"/>
          <w:szCs w:val="24"/>
        </w:rPr>
        <w:t xml:space="preserve">vo všetkých tvaroch sa v celom texte zákona </w:t>
      </w:r>
      <w:r w:rsidRPr="00465633">
        <w:rPr>
          <w:rFonts w:ascii="Times New Roman" w:hAnsi="Times New Roman" w:cs="Times New Roman"/>
          <w:sz w:val="24"/>
          <w:szCs w:val="24"/>
        </w:rPr>
        <w:t>nahrádzajú slovami „štandardný fond“ v príslušnom tvare.</w:t>
      </w:r>
    </w:p>
    <w:p w:rsidR="00C40A68" w:rsidRPr="00465633" w:rsidP="00C40A68">
      <w:pPr>
        <w:bidi w:val="0"/>
        <w:spacing w:after="0" w:line="240" w:lineRule="auto"/>
        <w:ind w:left="284"/>
        <w:jc w:val="both"/>
        <w:rPr>
          <w:rFonts w:ascii="Times New Roman" w:hAnsi="Times New Roman" w:cs="Times New Roman"/>
          <w:sz w:val="24"/>
          <w:szCs w:val="24"/>
        </w:rPr>
      </w:pPr>
    </w:p>
    <w:p w:rsidR="00C40A68" w:rsidRPr="00465633" w:rsidP="00A12DD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65633">
        <w:rPr>
          <w:rFonts w:ascii="Times New Roman" w:hAnsi="Times New Roman" w:cs="Times New Roman"/>
          <w:sz w:val="24"/>
          <w:szCs w:val="24"/>
        </w:rPr>
        <w:t>lová „špeciálny podielový fond“</w:t>
      </w:r>
      <w:r w:rsidRPr="00010751">
        <w:rPr>
          <w:rFonts w:ascii="Times New Roman" w:hAnsi="Times New Roman" w:cs="Times New Roman"/>
          <w:sz w:val="24"/>
          <w:szCs w:val="24"/>
        </w:rPr>
        <w:t xml:space="preserve"> </w:t>
      </w:r>
      <w:r>
        <w:rPr>
          <w:rFonts w:ascii="Times New Roman" w:hAnsi="Times New Roman" w:cs="Times New Roman"/>
          <w:sz w:val="24"/>
          <w:szCs w:val="24"/>
        </w:rPr>
        <w:t>vo všetkých tvaroch sa v celom texte zákona</w:t>
      </w:r>
      <w:r w:rsidRPr="00465633">
        <w:rPr>
          <w:rFonts w:ascii="Times New Roman" w:hAnsi="Times New Roman" w:cs="Times New Roman"/>
          <w:sz w:val="24"/>
          <w:szCs w:val="24"/>
        </w:rPr>
        <w:t xml:space="preserve"> nahrádzajú slovami „špeciálny fond“ v príslušnom tvare.</w:t>
      </w:r>
    </w:p>
    <w:p w:rsidR="00C40A68" w:rsidRPr="00465633" w:rsidP="00C40A68">
      <w:pPr>
        <w:bidi w:val="0"/>
        <w:spacing w:after="0" w:line="240" w:lineRule="auto"/>
        <w:jc w:val="both"/>
        <w:rPr>
          <w:rFonts w:ascii="Times New Roman" w:hAnsi="Times New Roman" w:cs="Times New Roman"/>
          <w:sz w:val="24"/>
          <w:szCs w:val="24"/>
        </w:rPr>
      </w:pPr>
    </w:p>
    <w:p w:rsidR="00C40A68" w:rsidRPr="00465633" w:rsidP="00A12DDF">
      <w:pPr>
        <w:pStyle w:val="ListParagraph"/>
        <w:numPr>
          <w:numId w:val="4"/>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65633">
        <w:rPr>
          <w:rFonts w:ascii="Times New Roman" w:hAnsi="Times New Roman" w:cs="Times New Roman"/>
          <w:sz w:val="24"/>
          <w:szCs w:val="24"/>
        </w:rPr>
        <w:t>lová „samosprávny alternatívny investičný fond“</w:t>
      </w:r>
      <w:r w:rsidRPr="00010751">
        <w:rPr>
          <w:rFonts w:ascii="Times New Roman" w:hAnsi="Times New Roman" w:cs="Times New Roman"/>
          <w:sz w:val="24"/>
          <w:szCs w:val="24"/>
        </w:rPr>
        <w:t xml:space="preserve"> </w:t>
      </w:r>
      <w:r>
        <w:rPr>
          <w:rFonts w:ascii="Times New Roman" w:hAnsi="Times New Roman" w:cs="Times New Roman"/>
          <w:sz w:val="24"/>
          <w:szCs w:val="24"/>
        </w:rPr>
        <w:t>vo všetkých tvaroch sa v celom texte zákona</w:t>
      </w:r>
      <w:r w:rsidRPr="00465633">
        <w:rPr>
          <w:rFonts w:ascii="Times New Roman" w:hAnsi="Times New Roman" w:cs="Times New Roman"/>
          <w:sz w:val="24"/>
          <w:szCs w:val="24"/>
        </w:rPr>
        <w:t xml:space="preserve"> nahrádzajú slovami „samosprávny investičný fond“ v príslušnom tvare.</w:t>
      </w:r>
    </w:p>
    <w:p w:rsidR="00C40A68" w:rsidP="00C40A68">
      <w:pPr>
        <w:bidi w:val="0"/>
        <w:spacing w:after="0" w:line="240" w:lineRule="auto"/>
        <w:ind w:left="284" w:firstLine="360"/>
        <w:jc w:val="both"/>
        <w:rPr>
          <w:rFonts w:ascii="Times New Roman" w:hAnsi="Times New Roman" w:cs="Times New Roman"/>
          <w:sz w:val="24"/>
          <w:szCs w:val="24"/>
        </w:rPr>
      </w:pPr>
    </w:p>
    <w:p w:rsidR="00C40A68" w:rsidRPr="002A2F94" w:rsidP="00C40A68">
      <w:pPr>
        <w:bidi w:val="0"/>
        <w:spacing w:after="0" w:line="240" w:lineRule="auto"/>
        <w:ind w:left="142"/>
        <w:jc w:val="both"/>
        <w:rPr>
          <w:rFonts w:ascii="Times New Roman" w:hAnsi="Times New Roman" w:cs="Times New Roman"/>
          <w:sz w:val="24"/>
          <w:szCs w:val="24"/>
        </w:rPr>
      </w:pPr>
    </w:p>
    <w:p w:rsidR="00C40A68" w:rsidRPr="00931555" w:rsidP="00A12DDF">
      <w:pPr>
        <w:pStyle w:val="ListParagraph"/>
        <w:numPr>
          <w:numId w:val="4"/>
        </w:numPr>
        <w:bidi w:val="0"/>
        <w:spacing w:after="0" w:line="240" w:lineRule="auto"/>
        <w:jc w:val="both"/>
        <w:rPr>
          <w:rFonts w:ascii="Times New Roman" w:hAnsi="Times New Roman" w:cs="Times New Roman"/>
          <w:sz w:val="24"/>
          <w:szCs w:val="24"/>
        </w:rPr>
      </w:pPr>
      <w:r w:rsidRPr="00931555">
        <w:rPr>
          <w:rFonts w:ascii="Times New Roman" w:hAnsi="Times New Roman" w:cs="Times New Roman"/>
          <w:sz w:val="24"/>
          <w:szCs w:val="24"/>
        </w:rPr>
        <w:t xml:space="preserve">Príloha č. 1 sa dopĺňa </w:t>
      </w:r>
      <w:r>
        <w:rPr>
          <w:rFonts w:ascii="Times New Roman" w:hAnsi="Times New Roman" w:cs="Times New Roman"/>
          <w:sz w:val="24"/>
          <w:szCs w:val="24"/>
        </w:rPr>
        <w:t xml:space="preserve">ôsmym </w:t>
      </w:r>
      <w:r w:rsidRPr="00931555">
        <w:rPr>
          <w:rFonts w:ascii="Times New Roman" w:hAnsi="Times New Roman" w:cs="Times New Roman"/>
          <w:sz w:val="24"/>
          <w:szCs w:val="24"/>
        </w:rPr>
        <w:t>bodom , ktorý znie:</w:t>
      </w:r>
    </w:p>
    <w:p w:rsidR="00C40A68" w:rsidRPr="00696588" w:rsidP="00C40A68">
      <w:pPr>
        <w:autoSpaceDE w:val="0"/>
        <w:autoSpaceDN w:val="0"/>
        <w:bidi w:val="0"/>
        <w:adjustRightInd w:val="0"/>
        <w:spacing w:before="60" w:after="60" w:line="240" w:lineRule="auto"/>
        <w:ind w:firstLine="709"/>
        <w:jc w:val="both"/>
        <w:rPr>
          <w:rFonts w:ascii="Times New Roman" w:hAnsi="Times New Roman" w:cs="Times New Roman"/>
          <w:color w:val="000000"/>
          <w:sz w:val="24"/>
          <w:szCs w:val="24"/>
        </w:rPr>
      </w:pPr>
      <w:r w:rsidRPr="000C5202">
        <w:rPr>
          <w:rFonts w:ascii="Times New Roman" w:hAnsi="Times New Roman" w:cs="Times New Roman"/>
          <w:sz w:val="24"/>
          <w:szCs w:val="24"/>
        </w:rPr>
        <w:t>„</w:t>
      </w:r>
      <w:r>
        <w:rPr>
          <w:rFonts w:ascii="Times New Roman" w:hAnsi="Times New Roman" w:cs="Times New Roman"/>
          <w:sz w:val="24"/>
          <w:szCs w:val="24"/>
        </w:rPr>
        <w:t>8</w:t>
      </w:r>
      <w:r w:rsidRPr="000C5202">
        <w:rPr>
          <w:rFonts w:ascii="Times New Roman" w:hAnsi="Times New Roman" w:cs="Times New Roman"/>
          <w:sz w:val="24"/>
          <w:szCs w:val="24"/>
        </w:rPr>
        <w:t xml:space="preserve">. </w:t>
      </w:r>
      <w:r w:rsidRPr="000C5202">
        <w:rPr>
          <w:rFonts w:ascii="Times New Roman" w:hAnsi="Times New Roman" w:cs="Times New Roman"/>
          <w:color w:val="000000"/>
          <w:sz w:val="24"/>
          <w:szCs w:val="24"/>
        </w:rPr>
        <w:t xml:space="preserve">Smernica </w:t>
      </w:r>
      <w:r w:rsidRPr="000C5202">
        <w:rPr>
          <w:rFonts w:ascii="Times New Roman" w:hAnsi="Times New Roman" w:cs="Times New Roman"/>
          <w:sz w:val="24"/>
          <w:szCs w:val="24"/>
        </w:rPr>
        <w:t xml:space="preserve">Európskeho parlamentu a Rady </w:t>
      </w:r>
      <w:r w:rsidRPr="000C5202">
        <w:rPr>
          <w:rFonts w:ascii="Times New Roman" w:hAnsi="Times New Roman" w:cs="Times New Roman"/>
          <w:color w:val="000000"/>
          <w:sz w:val="24"/>
          <w:szCs w:val="24"/>
        </w:rPr>
        <w:t>201</w:t>
      </w:r>
      <w:r>
        <w:rPr>
          <w:rFonts w:ascii="Times New Roman" w:hAnsi="Times New Roman" w:cs="Times New Roman"/>
          <w:color w:val="000000"/>
          <w:sz w:val="24"/>
          <w:szCs w:val="24"/>
        </w:rPr>
        <w:t>4</w:t>
      </w:r>
      <w:r w:rsidRPr="000C5202">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0C5202">
        <w:rPr>
          <w:rFonts w:ascii="Times New Roman" w:hAnsi="Times New Roman" w:cs="Times New Roman"/>
          <w:color w:val="000000"/>
          <w:sz w:val="24"/>
          <w:szCs w:val="24"/>
        </w:rPr>
        <w:t xml:space="preserve">1/EÚ z </w:t>
      </w:r>
      <w:r>
        <w:rPr>
          <w:rFonts w:ascii="Times New Roman" w:hAnsi="Times New Roman" w:cs="Times New Roman"/>
          <w:color w:val="000000"/>
          <w:sz w:val="24"/>
          <w:szCs w:val="24"/>
        </w:rPr>
        <w:t>23</w:t>
      </w:r>
      <w:r w:rsidRPr="000C5202">
        <w:rPr>
          <w:rFonts w:ascii="Times New Roman" w:hAnsi="Times New Roman" w:cs="Times New Roman"/>
          <w:color w:val="000000"/>
          <w:sz w:val="24"/>
          <w:szCs w:val="24"/>
        </w:rPr>
        <w:t>. jú</w:t>
      </w:r>
      <w:r>
        <w:rPr>
          <w:rFonts w:ascii="Times New Roman" w:hAnsi="Times New Roman" w:cs="Times New Roman"/>
          <w:color w:val="000000"/>
          <w:sz w:val="24"/>
          <w:szCs w:val="24"/>
        </w:rPr>
        <w:t>l</w:t>
      </w:r>
      <w:r w:rsidRPr="000C5202">
        <w:rPr>
          <w:rFonts w:ascii="Times New Roman" w:hAnsi="Times New Roman" w:cs="Times New Roman"/>
          <w:color w:val="000000"/>
          <w:sz w:val="24"/>
          <w:szCs w:val="24"/>
        </w:rPr>
        <w:t>a 201</w:t>
      </w:r>
      <w:r>
        <w:rPr>
          <w:rFonts w:ascii="Times New Roman" w:hAnsi="Times New Roman" w:cs="Times New Roman"/>
          <w:color w:val="000000"/>
          <w:sz w:val="24"/>
          <w:szCs w:val="24"/>
        </w:rPr>
        <w:t xml:space="preserve">4, ktorou sa mení smernica 2009/65/ES </w:t>
      </w:r>
      <w:r w:rsidRPr="00931555">
        <w:rPr>
          <w:rFonts w:ascii="Times New Roman" w:hAnsi="Times New Roman" w:cs="Times New Roman"/>
          <w:sz w:val="24"/>
          <w:szCs w:val="24"/>
        </w:rPr>
        <w:t>o koordinácii zákonov, iných právnych predpisov a správnych opatrení týkajúcich sa podnikov kolektívneho investovania do prevoditeľných cenných papierov (PKIPCP)</w:t>
      </w:r>
      <w:r>
        <w:rPr>
          <w:rFonts w:ascii="Times New Roman" w:hAnsi="Times New Roman" w:cs="Times New Roman"/>
          <w:sz w:val="24"/>
          <w:szCs w:val="24"/>
        </w:rPr>
        <w:t>, pokiaľ ide o funkcie depozitára, politiky odmeňovania a sankcie</w:t>
      </w:r>
      <w:r>
        <w:t xml:space="preserve"> </w:t>
      </w:r>
      <w:r w:rsidRPr="000C5202">
        <w:rPr>
          <w:rFonts w:ascii="Times New Roman" w:hAnsi="Times New Roman" w:cs="Times New Roman"/>
          <w:color w:val="000000"/>
          <w:sz w:val="24"/>
          <w:szCs w:val="24"/>
        </w:rPr>
        <w:t>(</w:t>
      </w:r>
      <w:r w:rsidRPr="000C5202">
        <w:rPr>
          <w:rFonts w:ascii="Times New Roman" w:hAnsi="Times New Roman" w:cs="Times New Roman"/>
          <w:sz w:val="24"/>
          <w:szCs w:val="24"/>
        </w:rPr>
        <w:t xml:space="preserve">Ú. v. EÚ L </w:t>
      </w:r>
      <w:r>
        <w:rPr>
          <w:rFonts w:ascii="Times New Roman" w:hAnsi="Times New Roman" w:cs="Times New Roman"/>
          <w:sz w:val="24"/>
          <w:szCs w:val="24"/>
        </w:rPr>
        <w:t>257</w:t>
      </w:r>
      <w:r w:rsidRPr="000C5202">
        <w:rPr>
          <w:rFonts w:ascii="Times New Roman" w:hAnsi="Times New Roman" w:cs="Times New Roman"/>
          <w:sz w:val="24"/>
          <w:szCs w:val="24"/>
        </w:rPr>
        <w:t xml:space="preserve">, </w:t>
      </w:r>
      <w:r>
        <w:rPr>
          <w:rFonts w:ascii="Times New Roman" w:hAnsi="Times New Roman" w:cs="Times New Roman"/>
          <w:sz w:val="24"/>
          <w:szCs w:val="24"/>
        </w:rPr>
        <w:t>28</w:t>
      </w:r>
      <w:r w:rsidRPr="000C5202">
        <w:rPr>
          <w:rFonts w:ascii="Times New Roman" w:hAnsi="Times New Roman" w:cs="Times New Roman"/>
          <w:sz w:val="24"/>
          <w:szCs w:val="24"/>
        </w:rPr>
        <w:t>.</w:t>
      </w:r>
      <w:r>
        <w:rPr>
          <w:rFonts w:ascii="Times New Roman" w:hAnsi="Times New Roman" w:cs="Times New Roman"/>
          <w:sz w:val="24"/>
          <w:szCs w:val="24"/>
        </w:rPr>
        <w:t>8</w:t>
      </w:r>
      <w:r w:rsidRPr="000C5202">
        <w:rPr>
          <w:rFonts w:ascii="Times New Roman" w:hAnsi="Times New Roman" w:cs="Times New Roman"/>
          <w:sz w:val="24"/>
          <w:szCs w:val="24"/>
        </w:rPr>
        <w:t>.201</w:t>
      </w:r>
      <w:r>
        <w:rPr>
          <w:rFonts w:ascii="Times New Roman" w:hAnsi="Times New Roman" w:cs="Times New Roman"/>
          <w:sz w:val="24"/>
          <w:szCs w:val="24"/>
        </w:rPr>
        <w:t>4</w:t>
      </w:r>
      <w:r w:rsidRPr="000C5202">
        <w:rPr>
          <w:rFonts w:ascii="Times New Roman" w:hAnsi="Times New Roman" w:cs="Times New Roman"/>
          <w:sz w:val="24"/>
          <w:szCs w:val="24"/>
        </w:rPr>
        <w:t>)</w:t>
      </w:r>
      <w:r w:rsidRPr="000C5202">
        <w:rPr>
          <w:rFonts w:ascii="Times New Roman" w:hAnsi="Times New Roman" w:cs="Times New Roman"/>
          <w:color w:val="000000"/>
          <w:sz w:val="24"/>
          <w:szCs w:val="24"/>
        </w:rPr>
        <w:t>.“.</w:t>
      </w:r>
    </w:p>
    <w:p w:rsidR="00C40A68" w:rsidP="00C40A68">
      <w:pPr>
        <w:bidi w:val="0"/>
        <w:spacing w:after="0" w:line="240" w:lineRule="auto"/>
        <w:jc w:val="center"/>
        <w:rPr>
          <w:rFonts w:ascii="Times New Roman" w:hAnsi="Times New Roman" w:cs="Times New Roman"/>
          <w:b/>
          <w:sz w:val="24"/>
          <w:szCs w:val="24"/>
          <w:lang w:eastAsia="sk-SK"/>
        </w:rPr>
      </w:pPr>
    </w:p>
    <w:p w:rsidR="00C40A68" w:rsidRPr="00BB4AE2" w:rsidP="00A12DDF">
      <w:pPr>
        <w:pStyle w:val="ListParagraph"/>
        <w:numPr>
          <w:numId w:val="4"/>
        </w:numPr>
        <w:bidi w:val="0"/>
        <w:spacing w:after="0"/>
        <w:jc w:val="both"/>
        <w:rPr>
          <w:rFonts w:ascii="Times New Roman" w:hAnsi="Times New Roman" w:cs="Times New Roman"/>
          <w:color w:val="000000"/>
          <w:sz w:val="24"/>
          <w:szCs w:val="24"/>
        </w:rPr>
      </w:pPr>
      <w:r w:rsidRPr="00BB4AE2">
        <w:rPr>
          <w:rFonts w:ascii="Times New Roman" w:hAnsi="Times New Roman" w:cs="Times New Roman"/>
          <w:color w:val="000000"/>
          <w:sz w:val="24"/>
          <w:szCs w:val="24"/>
        </w:rPr>
        <w:t xml:space="preserve">V prílohe č. 2 </w:t>
      </w:r>
      <w:r>
        <w:rPr>
          <w:rFonts w:ascii="Times New Roman" w:hAnsi="Times New Roman" w:cs="Times New Roman"/>
          <w:color w:val="000000"/>
          <w:sz w:val="24"/>
          <w:szCs w:val="24"/>
        </w:rPr>
        <w:t xml:space="preserve">tretí </w:t>
      </w:r>
      <w:r w:rsidRPr="00BB4AE2">
        <w:rPr>
          <w:rFonts w:ascii="Times New Roman" w:hAnsi="Times New Roman" w:cs="Times New Roman"/>
          <w:color w:val="000000"/>
          <w:sz w:val="24"/>
          <w:szCs w:val="24"/>
        </w:rPr>
        <w:t>bod  znie:</w:t>
      </w:r>
    </w:p>
    <w:p w:rsidR="00C40A68" w:rsidP="00C40A68">
      <w:pPr>
        <w:bidi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 Informácie o depozitárovi</w:t>
      </w:r>
    </w:p>
    <w:p w:rsidR="00C40A68" w:rsidRPr="00F36302" w:rsidP="00C40A68">
      <w:pPr>
        <w:bidi w:val="0"/>
        <w:jc w:val="both"/>
        <w:rPr>
          <w:rFonts w:ascii="TimesNewRomanPSMT" w:hAnsi="TimesNewRomanPSMT" w:cs="TimesNewRomanPSMT"/>
          <w:sz w:val="24"/>
          <w:szCs w:val="24"/>
          <w:lang w:eastAsia="sk-SK"/>
        </w:rPr>
      </w:pPr>
      <w:r>
        <w:rPr>
          <w:rFonts w:ascii="Times New Roman" w:hAnsi="Times New Roman" w:cs="Times New Roman"/>
          <w:color w:val="000000"/>
          <w:sz w:val="24"/>
          <w:szCs w:val="24"/>
        </w:rPr>
        <w:t>3.1.</w:t>
      </w:r>
      <w:r w:rsidRPr="00F36302">
        <w:rPr>
          <w:rFonts w:ascii="TimesNewRomanPSMT" w:hAnsi="TimesNewRomanPSMT" w:cs="TimesNewRomanPSMT"/>
          <w:sz w:val="24"/>
          <w:szCs w:val="24"/>
          <w:lang w:eastAsia="sk-SK"/>
        </w:rPr>
        <w:t xml:space="preserve"> Obchodné meno, právna forma, sídlo spoločnosti a umiestnenie pobočky, ak sa nezhoduje s umiestnením ústredia</w:t>
      </w:r>
      <w:r>
        <w:rPr>
          <w:rFonts w:ascii="TimesNewRomanPSMT" w:hAnsi="TimesNewRomanPSMT" w:cs="TimesNewRomanPSMT"/>
          <w:sz w:val="24"/>
          <w:szCs w:val="24"/>
          <w:lang w:eastAsia="sk-SK"/>
        </w:rPr>
        <w:t>, opis jeho úloh a konfliktov záujmov, ktoré môžu nastať pri plnení jeho úloh.</w:t>
      </w:r>
    </w:p>
    <w:p w:rsidR="00C40A68" w:rsidP="00C40A68">
      <w:pPr>
        <w:bidi w:val="0"/>
        <w:spacing w:after="0" w:line="240" w:lineRule="auto"/>
        <w:jc w:val="both"/>
        <w:rPr>
          <w:rFonts w:ascii="TimesNewRomanPSMT" w:hAnsi="TimesNewRomanPSMT" w:cs="TimesNewRomanPSMT"/>
          <w:sz w:val="24"/>
          <w:szCs w:val="24"/>
          <w:lang w:eastAsia="sk-SK"/>
        </w:rPr>
      </w:pPr>
      <w:r w:rsidRPr="00F36302">
        <w:rPr>
          <w:rFonts w:ascii="TimesNewRomanPSMT" w:hAnsi="TimesNewRomanPSMT" w:cs="TimesNewRomanPSMT"/>
          <w:sz w:val="24"/>
          <w:szCs w:val="24"/>
          <w:lang w:eastAsia="sk-SK"/>
        </w:rPr>
        <w:t xml:space="preserve">3.2. </w:t>
      </w:r>
      <w:r>
        <w:rPr>
          <w:rFonts w:ascii="TimesNewRomanPSMT" w:hAnsi="TimesNewRomanPSMT" w:cs="TimesNewRomanPSMT"/>
          <w:sz w:val="24"/>
          <w:szCs w:val="24"/>
          <w:lang w:eastAsia="sk-SK"/>
        </w:rPr>
        <w:t xml:space="preserve">Opis funkcií v oblasti depozitárskej úschovy, ktoré depozitár zveril inej osobe, zoznam osôb, ktorým boli funkcie zverené, </w:t>
      </w:r>
      <w:r>
        <w:rPr>
          <w:rFonts w:ascii="TimesNewRomanPSMT" w:hAnsi="TimesNewRomanPSMT" w:cs="TimesNewRomanPSMT"/>
          <w:sz w:val="24"/>
          <w:szCs w:val="24"/>
          <w:lang w:eastAsia="sk-SK"/>
        </w:rPr>
        <w:t>vrátane osôb ktorým boli funkcie zverené podľa § 81 ods. 3 a konflikty záujmov, ktoré môžu na základe tohto zverenia vzniknúť.</w:t>
      </w:r>
    </w:p>
    <w:p w:rsidR="00C40A68" w:rsidP="00C40A68">
      <w:pPr>
        <w:bidi w:val="0"/>
        <w:spacing w:after="0" w:line="240" w:lineRule="auto"/>
        <w:jc w:val="both"/>
        <w:rPr>
          <w:rFonts w:ascii="TimesNewRomanPSMT" w:hAnsi="TimesNewRomanPSMT" w:cs="TimesNewRomanPSMT"/>
          <w:sz w:val="24"/>
          <w:szCs w:val="24"/>
          <w:lang w:eastAsia="sk-SK"/>
        </w:rPr>
      </w:pPr>
    </w:p>
    <w:p w:rsidR="00C40A68" w:rsidP="00C40A68">
      <w:pPr>
        <w:bidi w:val="0"/>
        <w:spacing w:after="0" w:line="240" w:lineRule="auto"/>
        <w:jc w:val="both"/>
        <w:rPr>
          <w:rFonts w:ascii="TimesNewRomanPSMT" w:hAnsi="TimesNewRomanPSMT" w:cs="TimesNewRomanPSMT"/>
          <w:sz w:val="24"/>
          <w:szCs w:val="24"/>
          <w:lang w:eastAsia="sk-SK"/>
        </w:rPr>
      </w:pPr>
      <w:r>
        <w:rPr>
          <w:rFonts w:ascii="TimesNewRomanPSMT" w:hAnsi="TimesNewRomanPSMT" w:cs="TimesNewRomanPSMT"/>
          <w:sz w:val="24"/>
          <w:szCs w:val="24"/>
          <w:lang w:eastAsia="sk-SK"/>
        </w:rPr>
        <w:t xml:space="preserve">3.3. Vyhlásenie, že aktuálne informácie podľa bodov 3.1. a 3.2. sú </w:t>
      </w:r>
      <w:r>
        <w:rPr>
          <w:rFonts w:ascii="TimesNewRomanPSMT" w:hAnsi="TimesNewRomanPSMT" w:cs="TimesNewRomanPSMT"/>
          <w:sz w:val="24"/>
          <w:szCs w:val="24"/>
          <w:lang w:eastAsia="sk-SK"/>
        </w:rPr>
        <w:t>na požiadanie prístupné investorom.“.</w:t>
      </w:r>
    </w:p>
    <w:p w:rsidR="00C40A68" w:rsidRPr="00F36302" w:rsidP="00C40A68">
      <w:pPr>
        <w:bidi w:val="0"/>
        <w:spacing w:after="0"/>
        <w:jc w:val="both"/>
        <w:rPr>
          <w:rFonts w:ascii="Times New Roman" w:hAnsi="Times New Roman" w:cs="Times New Roman"/>
          <w:color w:val="000000"/>
          <w:sz w:val="24"/>
          <w:szCs w:val="24"/>
        </w:rPr>
      </w:pPr>
    </w:p>
    <w:p w:rsidR="00C40A68" w:rsidRPr="00465633" w:rsidP="00A12DDF">
      <w:pPr>
        <w:pStyle w:val="ListParagraph"/>
        <w:numPr>
          <w:numId w:val="4"/>
        </w:numPr>
        <w:bidi w:val="0"/>
        <w:spacing w:after="0"/>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Príloha č. 3 sa dopĺňa bodom 12, ktorý znie:  </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w:t>
      </w:r>
      <w:r w:rsidRPr="00465633">
        <w:rPr>
          <w:rFonts w:ascii="Times New Roman" w:hAnsi="Times New Roman" w:cs="Times New Roman"/>
          <w:color w:val="000000"/>
          <w:sz w:val="24"/>
          <w:szCs w:val="24"/>
        </w:rPr>
        <w:t xml:space="preserve"> Údaje o </w:t>
      </w:r>
      <w:r>
        <w:rPr>
          <w:rFonts w:ascii="Times New Roman" w:hAnsi="Times New Roman" w:cs="Times New Roman"/>
          <w:color w:val="000000"/>
          <w:sz w:val="24"/>
          <w:szCs w:val="24"/>
        </w:rPr>
        <w:t xml:space="preserve"> zásadách </w:t>
      </w:r>
      <w:r w:rsidRPr="00465633">
        <w:rPr>
          <w:rFonts w:ascii="Times New Roman" w:hAnsi="Times New Roman" w:cs="Times New Roman"/>
          <w:color w:val="000000"/>
          <w:sz w:val="24"/>
          <w:szCs w:val="24"/>
        </w:rPr>
        <w:t xml:space="preserve"> odmeňovania v rozsahu  </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a) celková výška odmeňovania za účtovný rok rozdelená na fixné a pohyblivé zložky odmeňovania, ktoré správcovská spoločnosť </w:t>
      </w:r>
      <w:r>
        <w:rPr>
          <w:rFonts w:ascii="Times New Roman" w:hAnsi="Times New Roman" w:cs="Times New Roman"/>
          <w:color w:val="000000"/>
          <w:sz w:val="24"/>
          <w:szCs w:val="24"/>
        </w:rPr>
        <w:t xml:space="preserve">alebo  investičný fond s premenlivým základným imaním </w:t>
      </w:r>
      <w:r w:rsidRPr="00465633">
        <w:rPr>
          <w:rFonts w:ascii="Times New Roman" w:hAnsi="Times New Roman" w:cs="Times New Roman"/>
          <w:color w:val="000000"/>
          <w:sz w:val="24"/>
          <w:szCs w:val="24"/>
        </w:rPr>
        <w:t>vyplatil svojim zamestnancom, počet príjemcov a prípadný podiel na zisku vyplatený priamo z majetku</w:t>
      </w:r>
      <w:r>
        <w:rPr>
          <w:rFonts w:ascii="Times New Roman" w:hAnsi="Times New Roman" w:cs="Times New Roman"/>
          <w:color w:val="000000"/>
          <w:sz w:val="24"/>
          <w:szCs w:val="24"/>
        </w:rPr>
        <w:t xml:space="preserve"> fondu</w:t>
      </w:r>
      <w:r w:rsidRPr="00465633">
        <w:rPr>
          <w:rFonts w:ascii="Times New Roman" w:hAnsi="Times New Roman" w:cs="Times New Roman"/>
          <w:color w:val="000000"/>
          <w:sz w:val="24"/>
          <w:szCs w:val="24"/>
        </w:rPr>
        <w:t>, vrátane akéhokoľvek výkonnostného poplatku,</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b) celková suma a štruktúra odmeňovania vrcholového manažmentu a zamestnancov správcovskej spoločnosti</w:t>
      </w:r>
      <w:r>
        <w:rPr>
          <w:rFonts w:ascii="Times New Roman" w:hAnsi="Times New Roman" w:cs="Times New Roman"/>
          <w:color w:val="000000"/>
          <w:sz w:val="24"/>
          <w:szCs w:val="24"/>
        </w:rPr>
        <w:t xml:space="preserve"> alebo</w:t>
      </w:r>
      <w:r w:rsidRPr="00AD2D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investičného fondu s premenlivým základným imaním </w:t>
      </w:r>
      <w:r w:rsidRPr="00465633">
        <w:rPr>
          <w:rFonts w:ascii="Times New Roman" w:hAnsi="Times New Roman" w:cs="Times New Roman"/>
          <w:color w:val="000000"/>
          <w:sz w:val="24"/>
          <w:szCs w:val="24"/>
        </w:rPr>
        <w:t xml:space="preserve">, ktorých práca má významný vplyv na rizikový profil </w:t>
      </w:r>
      <w:r>
        <w:rPr>
          <w:rFonts w:ascii="Times New Roman" w:hAnsi="Times New Roman" w:cs="Times New Roman"/>
          <w:color w:val="000000"/>
          <w:sz w:val="24"/>
          <w:szCs w:val="24"/>
        </w:rPr>
        <w:t>fondu</w:t>
      </w:r>
      <w:r w:rsidRPr="00465633">
        <w:rPr>
          <w:rFonts w:ascii="Times New Roman" w:hAnsi="Times New Roman" w:cs="Times New Roman"/>
          <w:color w:val="000000"/>
          <w:sz w:val="24"/>
          <w:szCs w:val="24"/>
        </w:rPr>
        <w:t>,</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c)   spôsob výpočtu odmien a požitkov,</w:t>
      </w:r>
    </w:p>
    <w:p w:rsidR="00C40A68" w:rsidRPr="00465633" w:rsidP="00C40A68">
      <w:pPr>
        <w:bidi w:val="0"/>
        <w:spacing w:after="0"/>
        <w:ind w:left="284"/>
        <w:jc w:val="both"/>
        <w:rPr>
          <w:rFonts w:ascii="Times New Roman" w:hAnsi="Times New Roman" w:cs="Times New Roman"/>
          <w:color w:val="000000"/>
          <w:sz w:val="24"/>
          <w:szCs w:val="24"/>
        </w:rPr>
      </w:pPr>
      <w:r w:rsidRPr="00465633">
        <w:rPr>
          <w:rFonts w:ascii="Times New Roman" w:hAnsi="Times New Roman" w:cs="Times New Roman"/>
          <w:color w:val="000000"/>
          <w:sz w:val="24"/>
          <w:szCs w:val="24"/>
        </w:rPr>
        <w:t xml:space="preserve">            d) výsledok preskúmania </w:t>
      </w:r>
      <w:r>
        <w:rPr>
          <w:rFonts w:ascii="Times New Roman" w:hAnsi="Times New Roman" w:cs="Times New Roman"/>
          <w:color w:val="000000"/>
          <w:sz w:val="24"/>
          <w:szCs w:val="24"/>
        </w:rPr>
        <w:t xml:space="preserve"> zásad </w:t>
      </w:r>
      <w:r w:rsidRPr="00465633">
        <w:rPr>
          <w:rFonts w:ascii="Times New Roman" w:hAnsi="Times New Roman" w:cs="Times New Roman"/>
          <w:color w:val="000000"/>
          <w:sz w:val="24"/>
          <w:szCs w:val="24"/>
        </w:rPr>
        <w:t xml:space="preserve">odmeňovania podľa § </w:t>
      </w:r>
      <w:r>
        <w:rPr>
          <w:rFonts w:ascii="Times New Roman" w:hAnsi="Times New Roman" w:cs="Times New Roman"/>
          <w:color w:val="000000"/>
          <w:sz w:val="24"/>
          <w:szCs w:val="24"/>
        </w:rPr>
        <w:t xml:space="preserve">33 ods. 16 </w:t>
      </w:r>
      <w:r w:rsidRPr="00465633">
        <w:rPr>
          <w:rFonts w:ascii="Times New Roman" w:hAnsi="Times New Roman" w:cs="Times New Roman"/>
          <w:color w:val="000000"/>
          <w:sz w:val="24"/>
          <w:szCs w:val="24"/>
        </w:rPr>
        <w:t xml:space="preserve"> vrátane všetkých nezrovnalostí, ktoré sa vyskytli,</w:t>
      </w:r>
    </w:p>
    <w:p w:rsidR="00C40A68" w:rsidP="00C40A68">
      <w:pPr>
        <w:bidi w:val="0"/>
        <w:spacing w:after="0"/>
        <w:ind w:left="284"/>
        <w:jc w:val="both"/>
        <w:rPr>
          <w:rFonts w:ascii="Times New Roman" w:hAnsi="Times New Roman" w:cs="Times New Roman"/>
          <w:i/>
          <w:color w:val="000000"/>
          <w:sz w:val="24"/>
          <w:szCs w:val="24"/>
        </w:rPr>
      </w:pPr>
      <w:r w:rsidRPr="00465633">
        <w:rPr>
          <w:rFonts w:ascii="Times New Roman" w:hAnsi="Times New Roman" w:cs="Times New Roman"/>
          <w:color w:val="000000"/>
          <w:sz w:val="24"/>
          <w:szCs w:val="24"/>
        </w:rPr>
        <w:t xml:space="preserve">            e) závažné zmeny prijat</w:t>
      </w:r>
      <w:r>
        <w:rPr>
          <w:rFonts w:ascii="Times New Roman" w:hAnsi="Times New Roman" w:cs="Times New Roman"/>
          <w:color w:val="000000"/>
          <w:sz w:val="24"/>
          <w:szCs w:val="24"/>
        </w:rPr>
        <w:t>ých</w:t>
      </w:r>
      <w:r w:rsidRPr="00465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zásad </w:t>
      </w:r>
      <w:r w:rsidRPr="00465633">
        <w:rPr>
          <w:rFonts w:ascii="Times New Roman" w:hAnsi="Times New Roman" w:cs="Times New Roman"/>
          <w:color w:val="000000"/>
          <w:sz w:val="24"/>
          <w:szCs w:val="24"/>
        </w:rPr>
        <w:t>odmeňovania.“.</w:t>
      </w:r>
      <w:r w:rsidRPr="00465633">
        <w:t xml:space="preserve"> </w:t>
      </w:r>
    </w:p>
    <w:p w:rsidR="00C40A68" w:rsidP="00C40A68">
      <w:pPr>
        <w:bidi w:val="0"/>
        <w:spacing w:after="0" w:line="240" w:lineRule="auto"/>
        <w:rPr>
          <w:rFonts w:ascii="Times New Roman" w:hAnsi="Times New Roman" w:cs="Times New Roman"/>
          <w:b/>
          <w:sz w:val="24"/>
          <w:szCs w:val="24"/>
          <w:lang w:eastAsia="sk-SK"/>
        </w:rPr>
      </w:pPr>
    </w:p>
    <w:p w:rsidR="00C40A68" w:rsidRPr="00B41E94" w:rsidP="00C40A68">
      <w:pPr>
        <w:bidi w:val="0"/>
        <w:spacing w:after="0" w:line="240" w:lineRule="auto"/>
        <w:jc w:val="center"/>
        <w:rPr>
          <w:rFonts w:ascii="Times New Roman" w:hAnsi="Times New Roman" w:cs="Times New Roman"/>
          <w:b/>
          <w:sz w:val="24"/>
          <w:szCs w:val="24"/>
          <w:lang w:eastAsia="sk-SK"/>
        </w:rPr>
      </w:pPr>
      <w:r w:rsidRPr="00B41E94">
        <w:rPr>
          <w:rFonts w:ascii="Times New Roman" w:hAnsi="Times New Roman" w:cs="Times New Roman"/>
          <w:b/>
          <w:sz w:val="24"/>
          <w:szCs w:val="24"/>
          <w:lang w:eastAsia="sk-SK"/>
        </w:rPr>
        <w:t>Čl. II</w:t>
      </w:r>
    </w:p>
    <w:p w:rsidR="00C40A68" w:rsidRPr="00B41E94" w:rsidP="00C40A68">
      <w:pPr>
        <w:bidi w:val="0"/>
        <w:spacing w:after="0" w:line="240" w:lineRule="auto"/>
        <w:jc w:val="both"/>
        <w:rPr>
          <w:rFonts w:ascii="Times New Roman" w:hAnsi="Times New Roman" w:cs="Times New Roman"/>
          <w:sz w:val="24"/>
          <w:szCs w:val="24"/>
          <w:lang w:eastAsia="de-DE"/>
        </w:rPr>
      </w:pPr>
    </w:p>
    <w:p w:rsidR="00C40A68" w:rsidRPr="00B41E94" w:rsidP="00C40A68">
      <w:pPr>
        <w:bidi w:val="0"/>
        <w:spacing w:after="0" w:line="240" w:lineRule="auto"/>
        <w:jc w:val="both"/>
        <w:rPr>
          <w:rFonts w:ascii="Times New Roman" w:hAnsi="Times New Roman" w:cs="Times New Roman"/>
          <w:sz w:val="24"/>
          <w:szCs w:val="24"/>
          <w:lang w:eastAsia="de-DE"/>
        </w:rPr>
      </w:pPr>
      <w:r w:rsidRPr="00B41E94">
        <w:rPr>
          <w:rFonts w:ascii="Times New Roman" w:hAnsi="Times New Roman" w:cs="Times New Roman"/>
          <w:sz w:val="24"/>
          <w:szCs w:val="24"/>
          <w:lang w:eastAsia="de-DE"/>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w:t>
      </w:r>
      <w:r>
        <w:rPr>
          <w:rFonts w:ascii="Times New Roman" w:hAnsi="Times New Roman" w:cs="Times New Roman"/>
          <w:sz w:val="24"/>
          <w:szCs w:val="24"/>
          <w:lang w:eastAsia="de-DE"/>
        </w:rPr>
        <w:t>,</w:t>
      </w:r>
      <w:r w:rsidRPr="00B41E94">
        <w:rPr>
          <w:rFonts w:ascii="Times New Roman" w:hAnsi="Times New Roman" w:cs="Times New Roman"/>
          <w:sz w:val="24"/>
          <w:szCs w:val="24"/>
          <w:lang w:eastAsia="de-DE"/>
        </w:rPr>
        <w:t xml:space="preserve">  zákona č. </w:t>
      </w:r>
      <w:r>
        <w:rPr>
          <w:rFonts w:ascii="Times New Roman" w:hAnsi="Times New Roman" w:cs="Times New Roman"/>
          <w:sz w:val="24"/>
          <w:szCs w:val="24"/>
          <w:lang w:eastAsia="de-DE"/>
        </w:rPr>
        <w:t>87</w:t>
      </w:r>
      <w:r w:rsidRPr="00B41E94">
        <w:rPr>
          <w:rFonts w:ascii="Times New Roman" w:hAnsi="Times New Roman" w:cs="Times New Roman"/>
          <w:sz w:val="24"/>
          <w:szCs w:val="24"/>
          <w:lang w:eastAsia="de-DE"/>
        </w:rPr>
        <w:t>/201</w:t>
      </w:r>
      <w:r>
        <w:rPr>
          <w:rFonts w:ascii="Times New Roman" w:hAnsi="Times New Roman" w:cs="Times New Roman"/>
          <w:sz w:val="24"/>
          <w:szCs w:val="24"/>
          <w:lang w:eastAsia="de-DE"/>
        </w:rPr>
        <w:t xml:space="preserve">5 Z.z. a zákona č. 117/2015 Z.z. </w:t>
      </w:r>
      <w:r w:rsidRPr="00B41E94">
        <w:rPr>
          <w:rFonts w:ascii="Times New Roman" w:hAnsi="Times New Roman" w:cs="Times New Roman"/>
          <w:sz w:val="24"/>
          <w:szCs w:val="24"/>
          <w:lang w:eastAsia="de-DE"/>
        </w:rPr>
        <w:t>sa mení a dopĺňa takto:</w:t>
      </w:r>
    </w:p>
    <w:p w:rsidR="00C40A68" w:rsidRPr="00B41E94" w:rsidP="00C40A68">
      <w:pPr>
        <w:bidi w:val="0"/>
        <w:spacing w:after="0" w:line="240" w:lineRule="auto"/>
        <w:rPr>
          <w:rFonts w:ascii="Times New Roman" w:hAnsi="Times New Roman" w:cs="Times New Roman"/>
          <w:sz w:val="24"/>
          <w:szCs w:val="24"/>
          <w:lang w:eastAsia="sk-SK"/>
        </w:rPr>
      </w:pPr>
    </w:p>
    <w:p w:rsidR="00C40A68" w:rsidRPr="00B41E94" w:rsidP="00A12DDF">
      <w:pPr>
        <w:numPr>
          <w:numId w:val="2"/>
        </w:numPr>
        <w:bidi w:val="0"/>
        <w:spacing w:after="0" w:line="240" w:lineRule="auto"/>
        <w:contextualSpacing/>
        <w:rPr>
          <w:rFonts w:ascii="Times New Roman" w:hAnsi="Times New Roman" w:cs="Times New Roman"/>
          <w:sz w:val="24"/>
          <w:szCs w:val="24"/>
          <w:lang w:eastAsia="sk-SK"/>
        </w:rPr>
      </w:pPr>
      <w:r w:rsidRPr="00B41E94">
        <w:rPr>
          <w:rFonts w:ascii="Times New Roman" w:hAnsi="Times New Roman" w:cs="Times New Roman"/>
          <w:sz w:val="24"/>
          <w:szCs w:val="24"/>
          <w:lang w:eastAsia="sk-SK"/>
        </w:rPr>
        <w:t>Za § 220a sa vkladajú § 220b až 220</w:t>
      </w:r>
      <w:r>
        <w:rPr>
          <w:rFonts w:ascii="Times New Roman" w:hAnsi="Times New Roman" w:cs="Times New Roman"/>
          <w:sz w:val="24"/>
          <w:szCs w:val="24"/>
          <w:lang w:eastAsia="sk-SK"/>
        </w:rPr>
        <w:t>g</w:t>
      </w:r>
      <w:r w:rsidRPr="00B41E94">
        <w:rPr>
          <w:rFonts w:ascii="Times New Roman" w:hAnsi="Times New Roman" w:cs="Times New Roman"/>
          <w:sz w:val="24"/>
          <w:szCs w:val="24"/>
          <w:lang w:eastAsia="sk-SK"/>
        </w:rPr>
        <w:t>, ktoré vrátane nadpisu znejú:</w:t>
      </w:r>
    </w:p>
    <w:p w:rsidR="00C40A68" w:rsidRPr="00B41E94" w:rsidP="00C40A68">
      <w:pPr>
        <w:bidi w:val="0"/>
        <w:spacing w:after="0" w:line="240" w:lineRule="auto"/>
        <w:ind w:left="360"/>
        <w:rPr>
          <w:rFonts w:ascii="Times New Roman" w:hAnsi="Times New Roman" w:cs="Times New Roman"/>
          <w:sz w:val="24"/>
          <w:szCs w:val="24"/>
          <w:lang w:eastAsia="sk-SK"/>
        </w:rPr>
      </w:pPr>
    </w:p>
    <w:p w:rsidR="00C40A68" w:rsidRPr="00B41E94" w:rsidP="00C40A68">
      <w:pPr>
        <w:bidi w:val="0"/>
        <w:spacing w:after="0" w:line="240" w:lineRule="auto"/>
        <w:ind w:left="360"/>
        <w:jc w:val="center"/>
        <w:rPr>
          <w:rFonts w:ascii="Times New Roman" w:hAnsi="Times New Roman" w:cs="Times New Roman"/>
          <w:sz w:val="24"/>
          <w:szCs w:val="24"/>
          <w:lang w:eastAsia="sk-SK"/>
        </w:rPr>
      </w:pPr>
      <w:r w:rsidRPr="00B41E94">
        <w:rPr>
          <w:rFonts w:ascii="Times New Roman" w:hAnsi="Times New Roman" w:cs="Times New Roman"/>
          <w:sz w:val="24"/>
          <w:szCs w:val="24"/>
          <w:lang w:eastAsia="sk-SK"/>
        </w:rPr>
        <w:t>„Oddiel 9</w:t>
      </w:r>
    </w:p>
    <w:p w:rsidR="00C40A68" w:rsidRPr="00B41E94" w:rsidP="00C40A68">
      <w:pPr>
        <w:bidi w:val="0"/>
        <w:spacing w:after="0" w:line="240" w:lineRule="auto"/>
        <w:ind w:left="360"/>
        <w:jc w:val="center"/>
        <w:rPr>
          <w:rFonts w:ascii="Times New Roman" w:hAnsi="Times New Roman" w:cs="Times New Roman"/>
          <w:b/>
          <w:sz w:val="24"/>
          <w:szCs w:val="24"/>
          <w:lang w:eastAsia="sk-SK"/>
        </w:rPr>
      </w:pPr>
      <w:r w:rsidRPr="00B41E94">
        <w:rPr>
          <w:rFonts w:ascii="Times New Roman" w:hAnsi="Times New Roman" w:cs="Times New Roman"/>
          <w:b/>
          <w:sz w:val="24"/>
          <w:szCs w:val="24"/>
          <w:lang w:eastAsia="sk-SK"/>
        </w:rPr>
        <w:t>Osobitné ustanovenia o akciovej spoločnosti s premenlivým základným imaním</w:t>
      </w:r>
    </w:p>
    <w:p w:rsidR="00C40A68" w:rsidRPr="00B41E94" w:rsidP="00C40A68">
      <w:pPr>
        <w:bidi w:val="0"/>
        <w:spacing w:after="0" w:line="240" w:lineRule="auto"/>
        <w:ind w:left="360"/>
        <w:jc w:val="center"/>
        <w:rPr>
          <w:rFonts w:ascii="Times New Roman" w:hAnsi="Times New Roman" w:cs="Times New Roman"/>
          <w:b/>
          <w:sz w:val="24"/>
          <w:szCs w:val="24"/>
          <w:lang w:eastAsia="sk-SK"/>
        </w:rPr>
      </w:pPr>
      <w:r w:rsidRPr="00B41E94">
        <w:rPr>
          <w:rFonts w:ascii="Times New Roman" w:hAnsi="Times New Roman" w:cs="Times New Roman"/>
          <w:b/>
          <w:sz w:val="24"/>
          <w:szCs w:val="24"/>
          <w:lang w:eastAsia="sk-SK"/>
        </w:rPr>
        <w:t>§ 220b</w:t>
      </w:r>
    </w:p>
    <w:p w:rsidR="00C40A68" w:rsidRPr="00B41E94" w:rsidP="00C40A68">
      <w:pPr>
        <w:bidi w:val="0"/>
        <w:spacing w:after="0" w:line="240" w:lineRule="auto"/>
        <w:ind w:left="360"/>
        <w:jc w:val="center"/>
        <w:rPr>
          <w:rFonts w:ascii="Times New Roman" w:hAnsi="Times New Roman" w:cs="Times New Roman"/>
          <w:b/>
          <w:sz w:val="24"/>
          <w:szCs w:val="24"/>
          <w:lang w:eastAsia="sk-SK"/>
        </w:rPr>
      </w:pPr>
    </w:p>
    <w:p w:rsidR="00C40A68"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(1)</w:t>
        <w:tab/>
        <w:t>Akciová spoločnosť s premenlivým základným imaním je akciová spoločnosť, ktorej základné imanie je rozvrhnuté na určitý počet akcií bez menovitej hodnoty.</w:t>
      </w:r>
    </w:p>
    <w:p w:rsidR="00C40A68" w:rsidRPr="00B41E94" w:rsidP="00C40A68">
      <w:pPr>
        <w:bidi w:val="0"/>
        <w:spacing w:after="0" w:line="240" w:lineRule="auto"/>
        <w:ind w:left="360"/>
        <w:jc w:val="both"/>
        <w:rPr>
          <w:rFonts w:ascii="Times New Roman" w:hAnsi="Times New Roman" w:cs="Times New Roman"/>
          <w:sz w:val="24"/>
          <w:szCs w:val="24"/>
          <w:lang w:eastAsia="sk-SK"/>
        </w:rPr>
      </w:pP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ab/>
        <w:t xml:space="preserve">     (2) Hodnota základného imania akciovej spoločnosti s  premenlivým základným imaním sa rovná jej čistému obchodnému imaniu. </w:t>
      </w:r>
      <w:r>
        <w:rPr>
          <w:rFonts w:ascii="Times New Roman" w:hAnsi="Times New Roman" w:cs="Times New Roman"/>
          <w:sz w:val="24"/>
          <w:szCs w:val="24"/>
          <w:lang w:eastAsia="sk-SK"/>
        </w:rPr>
        <w:t>Minimálna výška základného imania</w:t>
      </w:r>
      <w:r w:rsidRPr="00FC2E1F">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je 125 </w:t>
      </w:r>
      <w:r w:rsidRPr="00B41E94">
        <w:rPr>
          <w:rFonts w:ascii="Times New Roman" w:hAnsi="Times New Roman" w:cs="Times New Roman"/>
          <w:sz w:val="24"/>
          <w:szCs w:val="24"/>
          <w:lang w:eastAsia="sk-SK"/>
        </w:rPr>
        <w:t xml:space="preserve">000 </w:t>
      </w:r>
      <w:r>
        <w:rPr>
          <w:rFonts w:ascii="Times New Roman" w:hAnsi="Times New Roman" w:cs="Times New Roman"/>
          <w:sz w:val="24"/>
          <w:szCs w:val="24"/>
          <w:lang w:eastAsia="sk-SK"/>
        </w:rPr>
        <w:t>eur</w:t>
      </w:r>
      <w:r w:rsidRPr="00B41E94">
        <w:rPr>
          <w:rFonts w:ascii="Times New Roman" w:hAnsi="Times New Roman" w:cs="Times New Roman"/>
          <w:sz w:val="24"/>
          <w:szCs w:val="24"/>
          <w:lang w:eastAsia="sk-SK"/>
        </w:rPr>
        <w:t>, ak osobitný zákon</w:t>
      </w:r>
      <w:r>
        <w:rPr>
          <w:rFonts w:ascii="Times New Roman" w:hAnsi="Times New Roman" w:cs="Times New Roman"/>
          <w:sz w:val="24"/>
          <w:szCs w:val="24"/>
          <w:lang w:eastAsia="sk-SK"/>
        </w:rPr>
        <w:t xml:space="preserve"> </w:t>
      </w:r>
      <w:r w:rsidRPr="00B41E94">
        <w:rPr>
          <w:rFonts w:ascii="Times New Roman" w:hAnsi="Times New Roman" w:cs="Times New Roman"/>
          <w:sz w:val="24"/>
          <w:szCs w:val="24"/>
          <w:lang w:eastAsia="sk-SK"/>
        </w:rPr>
        <w:t>neustanoví inak</w:t>
      </w:r>
      <w:r>
        <w:rPr>
          <w:rFonts w:ascii="Times New Roman" w:hAnsi="Times New Roman" w:cs="Times New Roman"/>
          <w:sz w:val="24"/>
          <w:szCs w:val="24"/>
          <w:lang w:eastAsia="sk-SK"/>
        </w:rPr>
        <w:t xml:space="preserve">. Stanovy môžu určiť vyššiu výšku minimálneho základného imania.  </w:t>
      </w:r>
      <w:r w:rsidRPr="00B41E94">
        <w:rPr>
          <w:rFonts w:ascii="Times New Roman" w:hAnsi="Times New Roman" w:cs="Times New Roman"/>
          <w:sz w:val="24"/>
          <w:szCs w:val="24"/>
          <w:lang w:eastAsia="sk-SK"/>
        </w:rPr>
        <w:t>Do obchodného registra sa zapisuje hodnota minimálnej výšky základného imania</w:t>
      </w:r>
      <w:r>
        <w:rPr>
          <w:rFonts w:ascii="Times New Roman" w:hAnsi="Times New Roman" w:cs="Times New Roman"/>
          <w:sz w:val="24"/>
          <w:szCs w:val="24"/>
          <w:lang w:eastAsia="sk-SK"/>
        </w:rPr>
        <w:t xml:space="preserve"> určená stanovami</w:t>
      </w:r>
      <w:r w:rsidRPr="00B41E94">
        <w:rPr>
          <w:rFonts w:ascii="Times New Roman" w:hAnsi="Times New Roman" w:cs="Times New Roman"/>
          <w:sz w:val="24"/>
          <w:szCs w:val="24"/>
          <w:lang w:eastAsia="sk-SK"/>
        </w:rPr>
        <w:t xml:space="preserve"> (ďalej len „zapisované základné imanie“); zapisované základné imanie sa uvedie v stanovách namiesto základného imania. </w:t>
      </w:r>
    </w:p>
    <w:p w:rsidR="00C40A68" w:rsidRPr="00B41E94" w:rsidP="00C40A68">
      <w:pPr>
        <w:bidi w:val="0"/>
        <w:spacing w:after="0" w:line="240" w:lineRule="auto"/>
        <w:ind w:left="360"/>
        <w:jc w:val="both"/>
        <w:rPr>
          <w:rFonts w:ascii="Times New Roman" w:hAnsi="Times New Roman" w:cs="Times New Roman"/>
          <w:sz w:val="24"/>
          <w:szCs w:val="24"/>
          <w:lang w:eastAsia="sk-SK"/>
        </w:rPr>
      </w:pPr>
    </w:p>
    <w:p w:rsidR="00C40A68" w:rsidRPr="00B41E94" w:rsidP="00C40A68">
      <w:pPr>
        <w:bidi w:val="0"/>
        <w:spacing w:after="0" w:line="240" w:lineRule="auto"/>
        <w:ind w:left="284"/>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(3) Podiel akcionára na </w:t>
      </w:r>
      <w:r>
        <w:rPr>
          <w:rFonts w:ascii="Times New Roman" w:hAnsi="Times New Roman" w:cs="Times New Roman"/>
          <w:sz w:val="24"/>
          <w:szCs w:val="24"/>
          <w:lang w:eastAsia="sk-SK"/>
        </w:rPr>
        <w:t xml:space="preserve">základnom </w:t>
      </w:r>
      <w:r w:rsidRPr="00B41E94">
        <w:rPr>
          <w:rFonts w:ascii="Times New Roman" w:hAnsi="Times New Roman" w:cs="Times New Roman"/>
          <w:sz w:val="24"/>
          <w:szCs w:val="24"/>
          <w:lang w:eastAsia="sk-SK"/>
        </w:rPr>
        <w:t xml:space="preserve">imaní spoločnosti sa určí </w:t>
      </w:r>
      <w:r>
        <w:rPr>
          <w:rFonts w:ascii="Times New Roman" w:hAnsi="Times New Roman" w:cs="Times New Roman"/>
          <w:sz w:val="24"/>
          <w:szCs w:val="24"/>
          <w:lang w:eastAsia="sk-SK"/>
        </w:rPr>
        <w:t>vynásobením hodnoty čistého obchodného imania relatívnym podielom počtu  akcií, ktorých je majiteľom,</w:t>
      </w:r>
      <w:r w:rsidRPr="00B41E94">
        <w:rPr>
          <w:rFonts w:ascii="Times New Roman" w:hAnsi="Times New Roman" w:cs="Times New Roman"/>
          <w:sz w:val="24"/>
          <w:szCs w:val="24"/>
          <w:lang w:eastAsia="sk-SK"/>
        </w:rPr>
        <w:t xml:space="preserve"> k celkovému počtu vydaných akcií.</w:t>
      </w:r>
      <w:r>
        <w:rPr>
          <w:rFonts w:ascii="Times New Roman" w:hAnsi="Times New Roman" w:cs="Times New Roman"/>
          <w:sz w:val="24"/>
          <w:szCs w:val="24"/>
          <w:lang w:eastAsia="sk-SK"/>
        </w:rPr>
        <w:t xml:space="preserve"> Ak spoločnosť vytvára podfondy, podiel akcionára na podfonde sa určí ako  </w:t>
      </w:r>
      <w:r w:rsidRPr="00B41E94">
        <w:rPr>
          <w:rFonts w:ascii="Times New Roman" w:hAnsi="Times New Roman" w:cs="Times New Roman"/>
          <w:sz w:val="24"/>
          <w:szCs w:val="24"/>
          <w:lang w:eastAsia="sk-SK"/>
        </w:rPr>
        <w:t>podiel počtu akcií</w:t>
      </w:r>
      <w:r>
        <w:rPr>
          <w:rFonts w:ascii="Times New Roman" w:hAnsi="Times New Roman" w:cs="Times New Roman"/>
          <w:sz w:val="24"/>
          <w:szCs w:val="24"/>
          <w:lang w:eastAsia="sk-SK"/>
        </w:rPr>
        <w:t>, ktorých je majiteľom,</w:t>
      </w:r>
      <w:r w:rsidRPr="00B41E94">
        <w:rPr>
          <w:rFonts w:ascii="Times New Roman" w:hAnsi="Times New Roman" w:cs="Times New Roman"/>
          <w:sz w:val="24"/>
          <w:szCs w:val="24"/>
          <w:lang w:eastAsia="sk-SK"/>
        </w:rPr>
        <w:t xml:space="preserve"> k celkovému počtu vydaných akcií</w:t>
      </w:r>
      <w:r>
        <w:rPr>
          <w:rFonts w:ascii="Times New Roman" w:hAnsi="Times New Roman" w:cs="Times New Roman"/>
          <w:sz w:val="24"/>
          <w:szCs w:val="24"/>
          <w:lang w:eastAsia="sk-SK"/>
        </w:rPr>
        <w:t xml:space="preserve"> podfondu. Ak zákon vyžaduje určenie podielu akcionára na základnom imaní, pri akciovej spoločnosti s premenlivým základným imaním sa namiesto podielu na menovitej hodnote základného imania alebo na menovitej hodnote vydaných akcií použije podiel akcionára vypočítaný podľa prvej vety. </w:t>
      </w:r>
      <w:r w:rsidRPr="00B41E94">
        <w:rPr>
          <w:rFonts w:ascii="Times New Roman" w:hAnsi="Times New Roman" w:cs="Times New Roman"/>
          <w:sz w:val="24"/>
          <w:szCs w:val="24"/>
          <w:lang w:eastAsia="sk-SK"/>
        </w:rPr>
        <w:t xml:space="preserve"> </w:t>
      </w:r>
    </w:p>
    <w:p w:rsidR="00C40A68" w:rsidRPr="00B41E94" w:rsidP="00C40A68">
      <w:pPr>
        <w:bidi w:val="0"/>
        <w:spacing w:after="0" w:line="240" w:lineRule="auto"/>
        <w:ind w:firstLine="1056"/>
        <w:jc w:val="both"/>
        <w:rPr>
          <w:rFonts w:ascii="Times New Roman" w:hAnsi="Times New Roman" w:cs="Times New Roman"/>
          <w:sz w:val="24"/>
          <w:szCs w:val="24"/>
          <w:lang w:eastAsia="sk-SK"/>
        </w:rPr>
      </w:pP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(4)</w:t>
        <w:tab/>
        <w:t>Obchodné meno akciovej spoločnosti s premenlivým základným imaním musí obsahovať označenie „investičný fond s premenlivým základným imaním“.</w:t>
      </w: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w:t>
        <w:tab/>
        <w:t xml:space="preserve"> </w:t>
      </w: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(5) Akciovú spoločnosť s premenlivým základným imaním  možno založiť len na účely vykonávania kolektívneho investovania podľa osobitného predpisu.</w:t>
      </w:r>
    </w:p>
    <w:p w:rsidR="00C40A68" w:rsidRPr="00B41E94" w:rsidP="00C40A68">
      <w:pPr>
        <w:bidi w:val="0"/>
        <w:spacing w:after="0" w:line="240" w:lineRule="auto"/>
        <w:ind w:left="360"/>
        <w:jc w:val="both"/>
        <w:rPr>
          <w:rFonts w:ascii="Times New Roman" w:hAnsi="Times New Roman" w:cs="Times New Roman"/>
          <w:sz w:val="24"/>
          <w:szCs w:val="24"/>
          <w:lang w:eastAsia="sk-SK"/>
        </w:rPr>
      </w:pP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(6) Akciovú spoločnosť s premenlivým základným imaním  nemožno založiť na základe výzvy na upisovanie akcií. </w:t>
      </w:r>
    </w:p>
    <w:p w:rsidR="00C40A68" w:rsidRPr="00B41E94" w:rsidP="00C40A68">
      <w:pPr>
        <w:bidi w:val="0"/>
        <w:spacing w:after="0" w:line="240" w:lineRule="auto"/>
        <w:ind w:left="360"/>
        <w:jc w:val="both"/>
        <w:rPr>
          <w:rFonts w:ascii="Times New Roman" w:hAnsi="Times New Roman" w:cs="Times New Roman"/>
          <w:sz w:val="24"/>
          <w:szCs w:val="24"/>
          <w:lang w:eastAsia="sk-SK"/>
        </w:rPr>
      </w:pP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(8) </w:t>
      </w:r>
      <w:r>
        <w:rPr>
          <w:rFonts w:ascii="Times New Roman" w:hAnsi="Times New Roman" w:cs="Times New Roman"/>
          <w:sz w:val="24"/>
          <w:szCs w:val="24"/>
          <w:lang w:eastAsia="sk-SK"/>
        </w:rPr>
        <w:t>Ak zákon vyžaduje uvedenie menovitej hodnoty, pri akcii akciovej spoločnosti</w:t>
      </w:r>
      <w:r w:rsidRPr="00B41E94">
        <w:rPr>
          <w:rFonts w:ascii="Times New Roman" w:hAnsi="Times New Roman" w:cs="Times New Roman"/>
          <w:sz w:val="24"/>
          <w:szCs w:val="24"/>
          <w:lang w:eastAsia="sk-SK"/>
        </w:rPr>
        <w:t xml:space="preserve"> s  premenlivým základným imaním </w:t>
      </w:r>
      <w:r>
        <w:rPr>
          <w:rFonts w:ascii="Times New Roman" w:hAnsi="Times New Roman" w:cs="Times New Roman"/>
          <w:sz w:val="24"/>
          <w:szCs w:val="24"/>
          <w:lang w:eastAsia="sk-SK"/>
        </w:rPr>
        <w:t xml:space="preserve">sa uvedie  informácia o tom, že ide o akciu bez menovitej hodnoty. </w:t>
      </w:r>
      <w:r w:rsidRPr="00B41E94">
        <w:rPr>
          <w:rFonts w:ascii="Times New Roman" w:hAnsi="Times New Roman" w:cs="Times New Roman"/>
          <w:sz w:val="24"/>
          <w:szCs w:val="24"/>
          <w:lang w:eastAsia="sk-SK"/>
        </w:rPr>
        <w:tab/>
      </w:r>
    </w:p>
    <w:p w:rsidR="00C40A68" w:rsidRPr="00B41E94" w:rsidP="00C40A68">
      <w:pPr>
        <w:bidi w:val="0"/>
        <w:spacing w:after="0" w:line="240" w:lineRule="auto"/>
        <w:ind w:left="360"/>
        <w:jc w:val="both"/>
        <w:rPr>
          <w:rFonts w:ascii="Times New Roman" w:hAnsi="Times New Roman" w:cs="Times New Roman"/>
          <w:sz w:val="24"/>
          <w:szCs w:val="24"/>
          <w:lang w:eastAsia="sk-SK"/>
        </w:rPr>
      </w:pPr>
    </w:p>
    <w:p w:rsidR="00C40A68" w:rsidRPr="00B41E94" w:rsidP="00C40A68">
      <w:pPr>
        <w:bidi w:val="0"/>
        <w:spacing w:after="0" w:line="240" w:lineRule="auto"/>
        <w:ind w:left="36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ab/>
        <w:t xml:space="preserve">    (9) Akciová spoločnosť s premenlivým základným imaním nevytvára rezervný fond.</w:t>
      </w:r>
    </w:p>
    <w:p w:rsidR="00C40A68" w:rsidRPr="00B41E94" w:rsidP="00C40A68">
      <w:pPr>
        <w:bidi w:val="0"/>
        <w:spacing w:after="0" w:line="240" w:lineRule="auto"/>
        <w:ind w:left="360"/>
        <w:jc w:val="both"/>
        <w:rPr>
          <w:rFonts w:ascii="Times New Roman" w:hAnsi="Times New Roman" w:cs="Times New Roman"/>
          <w:sz w:val="24"/>
          <w:szCs w:val="24"/>
          <w:lang w:eastAsia="sk-SK"/>
        </w:rPr>
      </w:pPr>
    </w:p>
    <w:p w:rsidR="00C40A68" w:rsidRPr="00B41E94" w:rsidP="00C40A68">
      <w:pPr>
        <w:bidi w:val="0"/>
        <w:spacing w:after="0" w:line="240" w:lineRule="auto"/>
        <w:ind w:left="142" w:firstLine="709"/>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(10) Akciová spoločnosť s premenlivým základným imaním, ktorej valné  zhromaždenie rozhodlo o tom, že s</w:t>
      </w:r>
      <w:r>
        <w:rPr>
          <w:rFonts w:ascii="Times New Roman" w:hAnsi="Times New Roman" w:cs="Times New Roman"/>
          <w:sz w:val="24"/>
          <w:szCs w:val="24"/>
          <w:lang w:eastAsia="sk-SK"/>
        </w:rPr>
        <w:t xml:space="preserve"> jej </w:t>
      </w:r>
      <w:r w:rsidRPr="00B41E94">
        <w:rPr>
          <w:rFonts w:ascii="Times New Roman" w:hAnsi="Times New Roman" w:cs="Times New Roman"/>
          <w:sz w:val="24"/>
          <w:szCs w:val="24"/>
          <w:lang w:eastAsia="sk-SK"/>
        </w:rPr>
        <w:t xml:space="preserve"> akciami sa prestane obchodovať na regulovanom trhu, nie je povinná uskutočniť ponuku na prevzatie podľa osobitného predpisu.</w:t>
      </w:r>
    </w:p>
    <w:p w:rsidR="00C40A68" w:rsidP="00C40A68">
      <w:pPr>
        <w:widowControl w:val="0"/>
        <w:autoSpaceDE w:val="0"/>
        <w:autoSpaceDN w:val="0"/>
        <w:bidi w:val="0"/>
        <w:adjustRightInd w:val="0"/>
        <w:spacing w:after="0" w:line="240" w:lineRule="auto"/>
        <w:ind w:firstLine="708"/>
        <w:rPr>
          <w:rFonts w:ascii="Times New Roman" w:hAnsi="Times New Roman" w:cs="Times New Roman"/>
          <w:sz w:val="24"/>
          <w:szCs w:val="24"/>
          <w:lang w:eastAsia="sk-SK"/>
        </w:rPr>
      </w:pPr>
    </w:p>
    <w:p w:rsidR="00C40A68" w:rsidP="00C40A68">
      <w:pPr>
        <w:widowControl w:val="0"/>
        <w:autoSpaceDE w:val="0"/>
        <w:autoSpaceDN w:val="0"/>
        <w:bidi w:val="0"/>
        <w:adjustRightInd w:val="0"/>
        <w:spacing w:after="0" w:line="240" w:lineRule="auto"/>
        <w:ind w:firstLine="708"/>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(11) A</w:t>
      </w:r>
      <w:r w:rsidRPr="00B41E94">
        <w:rPr>
          <w:rFonts w:ascii="Times New Roman" w:hAnsi="Times New Roman" w:cs="Times New Roman"/>
          <w:sz w:val="24"/>
          <w:szCs w:val="24"/>
          <w:lang w:eastAsia="sk-SK"/>
        </w:rPr>
        <w:t>kciová spoločnosť s premenlivým základným imaním</w:t>
      </w:r>
      <w:r>
        <w:rPr>
          <w:rFonts w:ascii="Times New Roman" w:hAnsi="Times New Roman" w:cs="Times New Roman"/>
          <w:sz w:val="24"/>
          <w:szCs w:val="24"/>
          <w:lang w:eastAsia="sk-SK"/>
        </w:rPr>
        <w:t xml:space="preserve"> nesmie poskytovať plnenia  uvedené v § 196a.</w:t>
      </w:r>
    </w:p>
    <w:p w:rsidR="00C40A68" w:rsidP="00C40A68">
      <w:pPr>
        <w:widowControl w:val="0"/>
        <w:autoSpaceDE w:val="0"/>
        <w:autoSpaceDN w:val="0"/>
        <w:bidi w:val="0"/>
        <w:adjustRightInd w:val="0"/>
        <w:spacing w:after="0" w:line="240" w:lineRule="auto"/>
        <w:ind w:firstLine="708"/>
        <w:jc w:val="both"/>
        <w:rPr>
          <w:rFonts w:ascii="Times New Roman" w:hAnsi="Times New Roman" w:cs="Times New Roman"/>
          <w:sz w:val="24"/>
          <w:szCs w:val="24"/>
          <w:lang w:eastAsia="sk-SK"/>
        </w:rPr>
      </w:pPr>
    </w:p>
    <w:p w:rsidR="00C40A68" w:rsidP="00C40A68">
      <w:pPr>
        <w:bidi w:val="0"/>
        <w:spacing w:after="0" w:line="240" w:lineRule="auto"/>
        <w:ind w:left="360"/>
        <w:jc w:val="center"/>
        <w:rPr>
          <w:rFonts w:ascii="Times New Roman" w:hAnsi="Times New Roman" w:cs="Times New Roman"/>
          <w:sz w:val="24"/>
          <w:szCs w:val="24"/>
          <w:lang w:eastAsia="sk-SK"/>
        </w:rPr>
      </w:pPr>
    </w:p>
    <w:p w:rsidR="00C40A68" w:rsidP="00C40A68">
      <w:pPr>
        <w:bidi w:val="0"/>
        <w:spacing w:after="0" w:line="240" w:lineRule="auto"/>
        <w:ind w:left="142" w:firstLine="427"/>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(12) Ustanovenia § 157 ods. 1 a 2, § 161a až 161d a § 161e ods. 2  sa na a</w:t>
      </w:r>
      <w:r w:rsidRPr="00B41E94">
        <w:rPr>
          <w:rFonts w:ascii="Times New Roman" w:hAnsi="Times New Roman" w:cs="Times New Roman"/>
          <w:sz w:val="24"/>
          <w:szCs w:val="24"/>
          <w:lang w:eastAsia="sk-SK"/>
        </w:rPr>
        <w:t>kciov</w:t>
      </w:r>
      <w:r>
        <w:rPr>
          <w:rFonts w:ascii="Times New Roman" w:hAnsi="Times New Roman" w:cs="Times New Roman"/>
          <w:sz w:val="24"/>
          <w:szCs w:val="24"/>
          <w:lang w:eastAsia="sk-SK"/>
        </w:rPr>
        <w:t>ú</w:t>
      </w:r>
      <w:r w:rsidRPr="00B41E94">
        <w:rPr>
          <w:rFonts w:ascii="Times New Roman" w:hAnsi="Times New Roman" w:cs="Times New Roman"/>
          <w:sz w:val="24"/>
          <w:szCs w:val="24"/>
          <w:lang w:eastAsia="sk-SK"/>
        </w:rPr>
        <w:t xml:space="preserve"> spoločnosť s premenlivým základným imaním</w:t>
      </w:r>
      <w:r>
        <w:rPr>
          <w:rFonts w:ascii="Times New Roman" w:hAnsi="Times New Roman" w:cs="Times New Roman"/>
          <w:sz w:val="24"/>
          <w:szCs w:val="24"/>
          <w:lang w:eastAsia="sk-SK"/>
        </w:rPr>
        <w:t xml:space="preserve"> nepoužijú. </w:t>
      </w:r>
    </w:p>
    <w:p w:rsidR="00C40A68" w:rsidRPr="00B41E94" w:rsidP="00C40A68">
      <w:pPr>
        <w:bidi w:val="0"/>
        <w:spacing w:after="0" w:line="240" w:lineRule="auto"/>
        <w:rPr>
          <w:rFonts w:ascii="Times New Roman" w:hAnsi="Times New Roman" w:cs="Times New Roman"/>
          <w:sz w:val="24"/>
          <w:szCs w:val="24"/>
          <w:lang w:eastAsia="sk-SK"/>
        </w:rPr>
      </w:pPr>
    </w:p>
    <w:p w:rsidR="00C40A68" w:rsidRPr="00B41E94" w:rsidP="00C40A68">
      <w:pPr>
        <w:bidi w:val="0"/>
        <w:spacing w:after="0" w:line="240" w:lineRule="auto"/>
        <w:ind w:left="360"/>
        <w:jc w:val="center"/>
        <w:rPr>
          <w:rFonts w:ascii="Times New Roman" w:hAnsi="Times New Roman" w:cs="Times New Roman"/>
          <w:b/>
          <w:sz w:val="24"/>
          <w:szCs w:val="24"/>
          <w:lang w:eastAsia="sk-SK"/>
        </w:rPr>
      </w:pPr>
      <w:r w:rsidRPr="00B41E94">
        <w:rPr>
          <w:rFonts w:ascii="Times New Roman" w:hAnsi="Times New Roman" w:cs="Times New Roman"/>
          <w:b/>
          <w:sz w:val="24"/>
          <w:szCs w:val="24"/>
          <w:lang w:eastAsia="sk-SK"/>
        </w:rPr>
        <w:t>§ 220c</w:t>
      </w:r>
    </w:p>
    <w:p w:rsidR="00C40A68" w:rsidRPr="00B41E94" w:rsidP="00C40A68">
      <w:pPr>
        <w:bidi w:val="0"/>
        <w:spacing w:after="0" w:line="240" w:lineRule="auto"/>
        <w:ind w:left="360"/>
        <w:rPr>
          <w:rFonts w:ascii="Times New Roman" w:hAnsi="Times New Roman" w:cs="Times New Roman"/>
          <w:sz w:val="24"/>
          <w:szCs w:val="24"/>
          <w:lang w:eastAsia="sk-SK"/>
        </w:rPr>
      </w:pPr>
    </w:p>
    <w:p w:rsidR="00C40A68" w:rsidRPr="00B41E94" w:rsidP="00C40A68">
      <w:pPr>
        <w:bidi w:val="0"/>
        <w:spacing w:after="0" w:line="240" w:lineRule="auto"/>
        <w:ind w:left="-142" w:firstLine="850"/>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(1) S akciou akciovej spoločnosti s premenlivým základným imaním je spojené právo na odkúpenie na účet  spoločnosti za podmienok podľa osobitného predpisu.  Akcia odkúpením alebo iným nadobudnutím na účet akciovej spoločnosti s premenlivým základným imaním zaniká. Vydanie iných druhov akcií sa zakazuje. </w:t>
      </w:r>
    </w:p>
    <w:p w:rsidR="00C40A68" w:rsidRPr="00B41E94" w:rsidP="00C40A68">
      <w:pPr>
        <w:bidi w:val="0"/>
        <w:spacing w:after="0" w:line="240" w:lineRule="auto"/>
        <w:ind w:left="360"/>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w:t>
      </w:r>
    </w:p>
    <w:p w:rsidR="00C40A68" w:rsidRPr="00B41E94" w:rsidP="00C40A68">
      <w:pPr>
        <w:bidi w:val="0"/>
        <w:spacing w:after="0" w:line="240" w:lineRule="auto"/>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ab/>
        <w:t>(2) Akcie akciovej spoločnosti s premenlivým základným imaním nad rámec zapisovaného základného imania možno vydať len na základe verejnej výzvy na  ich upisovanie</w:t>
      </w:r>
      <w:r>
        <w:rPr>
          <w:rFonts w:ascii="Times New Roman" w:hAnsi="Times New Roman" w:cs="Times New Roman"/>
          <w:sz w:val="24"/>
          <w:szCs w:val="24"/>
          <w:lang w:eastAsia="sk-SK"/>
        </w:rPr>
        <w:t>, ak osobitný zákon neustanovuje inak.</w:t>
      </w:r>
    </w:p>
    <w:p w:rsidR="00C40A68" w:rsidRPr="00B41E94" w:rsidP="00C40A68">
      <w:pPr>
        <w:bidi w:val="0"/>
        <w:spacing w:after="0" w:line="240" w:lineRule="auto"/>
        <w:ind w:left="360"/>
        <w:rPr>
          <w:rFonts w:ascii="Times New Roman" w:hAnsi="Times New Roman" w:cs="Times New Roman"/>
          <w:sz w:val="24"/>
          <w:szCs w:val="24"/>
          <w:lang w:eastAsia="sk-SK"/>
        </w:rPr>
      </w:pPr>
    </w:p>
    <w:p w:rsidR="00C40A68" w:rsidP="00C40A68">
      <w:pPr>
        <w:bidi w:val="0"/>
        <w:spacing w:after="0" w:line="240" w:lineRule="auto"/>
        <w:ind w:left="-142"/>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(3) Akciu vydáva akciová spoločnosť s premenlivým základným imaním za </w:t>
      </w:r>
      <w:r>
        <w:rPr>
          <w:rFonts w:ascii="Times New Roman" w:hAnsi="Times New Roman" w:cs="Times New Roman"/>
          <w:sz w:val="24"/>
          <w:szCs w:val="24"/>
          <w:lang w:eastAsia="sk-SK"/>
        </w:rPr>
        <w:t>cenu u</w:t>
      </w:r>
      <w:r w:rsidRPr="00B41E94">
        <w:rPr>
          <w:rFonts w:ascii="Times New Roman" w:hAnsi="Times New Roman" w:cs="Times New Roman"/>
          <w:sz w:val="24"/>
          <w:szCs w:val="24"/>
          <w:lang w:eastAsia="sk-SK"/>
        </w:rPr>
        <w:t>rčenú podľa osobitného predpisu. Na vydávanie a odkupovanie akcií sa použijú ustanovenia osobitného predpisu primerane.</w:t>
      </w:r>
      <w:r>
        <w:rPr>
          <w:rFonts w:ascii="Times New Roman" w:hAnsi="Times New Roman" w:cs="Times New Roman"/>
          <w:sz w:val="24"/>
          <w:szCs w:val="24"/>
          <w:lang w:eastAsia="sk-SK"/>
        </w:rPr>
        <w:t xml:space="preserve"> </w:t>
      </w:r>
    </w:p>
    <w:p w:rsidR="00C40A68" w:rsidP="00C40A68">
      <w:pPr>
        <w:widowControl w:val="0"/>
        <w:autoSpaceDE w:val="0"/>
        <w:autoSpaceDN w:val="0"/>
        <w:bidi w:val="0"/>
        <w:adjustRightInd w:val="0"/>
        <w:spacing w:after="0" w:line="240" w:lineRule="auto"/>
        <w:ind w:firstLine="708"/>
        <w:rPr>
          <w:rFonts w:ascii="Times New Roman" w:hAnsi="Times New Roman" w:cs="Times New Roman"/>
          <w:sz w:val="24"/>
          <w:szCs w:val="24"/>
          <w:lang w:eastAsia="sk-SK"/>
        </w:rPr>
      </w:pPr>
    </w:p>
    <w:p w:rsidR="00C40A68" w:rsidP="00C40A68">
      <w:pPr>
        <w:widowControl w:val="0"/>
        <w:autoSpaceDE w:val="0"/>
        <w:autoSpaceDN w:val="0"/>
        <w:bidi w:val="0"/>
        <w:adjustRightInd w:val="0"/>
        <w:spacing w:after="0" w:line="240" w:lineRule="auto"/>
        <w:ind w:firstLine="708"/>
        <w:rPr>
          <w:rFonts w:ascii="Times New Roman" w:hAnsi="Times New Roman" w:cs="Times New Roman"/>
          <w:sz w:val="24"/>
          <w:szCs w:val="24"/>
          <w:lang w:eastAsia="sk-SK"/>
        </w:rPr>
      </w:pPr>
      <w:r>
        <w:rPr>
          <w:rFonts w:ascii="Times New Roman" w:hAnsi="Times New Roman" w:cs="Times New Roman"/>
          <w:sz w:val="24"/>
          <w:szCs w:val="24"/>
          <w:lang w:eastAsia="sk-SK"/>
        </w:rPr>
        <w:t>(4)  A</w:t>
      </w:r>
      <w:r w:rsidRPr="00B41E94">
        <w:rPr>
          <w:rFonts w:ascii="Times New Roman" w:hAnsi="Times New Roman" w:cs="Times New Roman"/>
          <w:sz w:val="24"/>
          <w:szCs w:val="24"/>
          <w:lang w:eastAsia="sk-SK"/>
        </w:rPr>
        <w:t>kciová spoločnosť s premenlivým základným imaním</w:t>
      </w:r>
      <w:r>
        <w:rPr>
          <w:rFonts w:ascii="Times New Roman" w:hAnsi="Times New Roman" w:cs="Times New Roman"/>
          <w:sz w:val="24"/>
          <w:szCs w:val="24"/>
          <w:lang w:eastAsia="sk-SK"/>
        </w:rPr>
        <w:t xml:space="preserve"> nesmie vydávať iné cenné papiere ako akcie.</w:t>
      </w:r>
    </w:p>
    <w:p w:rsidR="00C40A68" w:rsidRPr="00B41E94" w:rsidP="00C40A68">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C40A68" w:rsidP="00C40A68">
      <w:pPr>
        <w:bidi w:val="0"/>
        <w:spacing w:after="0" w:line="240" w:lineRule="auto"/>
        <w:ind w:left="360" w:hanging="76"/>
        <w:jc w:val="center"/>
        <w:rPr>
          <w:rFonts w:ascii="Times New Roman" w:hAnsi="Times New Roman" w:cs="Times New Roman"/>
          <w:b/>
          <w:sz w:val="24"/>
          <w:szCs w:val="24"/>
          <w:lang w:eastAsia="sk-SK"/>
        </w:rPr>
      </w:pPr>
      <w:r w:rsidRPr="00B41E94">
        <w:rPr>
          <w:rFonts w:ascii="Times New Roman" w:hAnsi="Times New Roman" w:cs="Times New Roman"/>
          <w:b/>
          <w:sz w:val="24"/>
          <w:szCs w:val="24"/>
          <w:lang w:eastAsia="sk-SK"/>
        </w:rPr>
        <w:t>§ 220d</w:t>
      </w:r>
    </w:p>
    <w:p w:rsidR="00C40A68" w:rsidP="00C40A68">
      <w:pPr>
        <w:widowControl w:val="0"/>
        <w:autoSpaceDE w:val="0"/>
        <w:autoSpaceDN w:val="0"/>
        <w:bidi w:val="0"/>
        <w:adjustRightInd w:val="0"/>
        <w:spacing w:after="0" w:line="240" w:lineRule="auto"/>
        <w:ind w:firstLine="708"/>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1</w:t>
      </w:r>
      <w:r w:rsidRPr="00B41E94">
        <w:rPr>
          <w:rFonts w:ascii="Times New Roman" w:hAnsi="Times New Roman" w:cs="Times New Roman"/>
          <w:sz w:val="24"/>
          <w:szCs w:val="24"/>
          <w:lang w:eastAsia="sk-SK"/>
        </w:rPr>
        <w:t xml:space="preserve">) Na akciovú spoločnosť s  premenlivým základným imaním sa ustanovenia </w:t>
      </w:r>
      <w:r>
        <w:rPr>
          <w:rFonts w:ascii="Times New Roman" w:hAnsi="Times New Roman" w:cs="Times New Roman"/>
          <w:sz w:val="24"/>
          <w:szCs w:val="24"/>
          <w:lang w:eastAsia="sk-SK"/>
        </w:rPr>
        <w:t>§ 202 a  210 použijú len na zvýšenie zapisovaného základného imania a na zvýšenie maximálneho základného imania.</w:t>
      </w:r>
    </w:p>
    <w:p w:rsidR="00C40A68" w:rsidP="00C40A68">
      <w:pPr>
        <w:bidi w:val="0"/>
        <w:spacing w:after="0" w:line="240" w:lineRule="auto"/>
        <w:ind w:firstLine="709"/>
        <w:jc w:val="both"/>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(2) Maximálne základné imanie sa určí v stanovách uvedením najvyššieho počtu akcií, ktoré môže spoločnosť vydať.</w:t>
      </w:r>
    </w:p>
    <w:p w:rsidR="00C40A68" w:rsidP="00C40A68">
      <w:pPr>
        <w:bidi w:val="0"/>
        <w:spacing w:after="0" w:line="240" w:lineRule="auto"/>
        <w:ind w:firstLine="709"/>
        <w:jc w:val="both"/>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(3) Zvýšenie základného imania v rozmedzí zapisovaného základného imania a maximálneho základného imania  sa vykonáva na základe žiadosti investora o vydanie akcie a je účinné splatením emisného kurzu vydávanej akcie vypočítanej podľa osobitného zákona.  </w:t>
      </w:r>
    </w:p>
    <w:p w:rsidR="00C40A68" w:rsidP="00C40A68">
      <w:pPr>
        <w:bidi w:val="0"/>
        <w:spacing w:after="0" w:line="240" w:lineRule="auto"/>
        <w:ind w:firstLine="709"/>
        <w:jc w:val="both"/>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(4) Zvýšiť zapisované základné imanie možno len, ak  výška zapisovaného základného imania po tomto zvýšení nepresiahne 10% hodnoty základného imania ku dňu rozhodnutia o zvýšení zapisovaného základného imania. Zvýšenie zapisovaného základného imania podľa prvej vety sa vykoná bez vydania nových akcií.</w:t>
      </w:r>
    </w:p>
    <w:p w:rsidR="00C40A68" w:rsidP="00C40A68">
      <w:pPr>
        <w:bidi w:val="0"/>
        <w:spacing w:after="0" w:line="240" w:lineRule="auto"/>
        <w:ind w:firstLine="709"/>
        <w:jc w:val="both"/>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(5) Pri rozhodnutí o zvýšení maximálneho základného imania sa ustanovenia § 204a a  205 sa nepoužijú.</w:t>
      </w:r>
    </w:p>
    <w:p w:rsidR="00C40A68" w:rsidP="00C40A68">
      <w:pPr>
        <w:bidi w:val="0"/>
        <w:spacing w:after="0" w:line="240" w:lineRule="auto"/>
        <w:ind w:firstLine="709"/>
        <w:jc w:val="both"/>
        <w:rPr>
          <w:rFonts w:ascii="Times New Roman" w:hAnsi="Times New Roman" w:cs="Times New Roman"/>
          <w:sz w:val="24"/>
          <w:szCs w:val="24"/>
          <w:lang w:eastAsia="sk-SK"/>
        </w:rPr>
      </w:pPr>
    </w:p>
    <w:p w:rsidR="00C40A68" w:rsidP="00C40A68">
      <w:pPr>
        <w:bidi w:val="0"/>
        <w:spacing w:after="0" w:line="240" w:lineRule="auto"/>
        <w:ind w:left="360" w:hanging="76"/>
        <w:jc w:val="center"/>
        <w:rPr>
          <w:rFonts w:ascii="Times New Roman" w:hAnsi="Times New Roman" w:cs="Times New Roman"/>
          <w:b/>
          <w:sz w:val="24"/>
          <w:szCs w:val="24"/>
          <w:lang w:eastAsia="sk-SK"/>
        </w:rPr>
      </w:pPr>
      <w:r w:rsidRPr="00B41E94">
        <w:rPr>
          <w:rFonts w:ascii="Times New Roman" w:hAnsi="Times New Roman" w:cs="Times New Roman"/>
          <w:b/>
          <w:sz w:val="24"/>
          <w:szCs w:val="24"/>
          <w:lang w:eastAsia="sk-SK"/>
        </w:rPr>
        <w:t>§ 220</w:t>
      </w:r>
      <w:r>
        <w:rPr>
          <w:rFonts w:ascii="Times New Roman" w:hAnsi="Times New Roman" w:cs="Times New Roman"/>
          <w:b/>
          <w:sz w:val="24"/>
          <w:szCs w:val="24"/>
          <w:lang w:eastAsia="sk-SK"/>
        </w:rPr>
        <w:t>e</w:t>
      </w:r>
    </w:p>
    <w:p w:rsidR="00C40A68" w:rsidP="00C40A68">
      <w:pPr>
        <w:bidi w:val="0"/>
        <w:spacing w:after="0" w:line="240" w:lineRule="auto"/>
        <w:ind w:left="360"/>
        <w:jc w:val="center"/>
        <w:rPr>
          <w:rFonts w:ascii="Times New Roman" w:hAnsi="Times New Roman" w:cs="Times New Roman"/>
          <w:b/>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sidRPr="00580C94">
        <w:rPr>
          <w:rFonts w:ascii="Times New Roman" w:hAnsi="Times New Roman" w:cs="Times New Roman"/>
          <w:sz w:val="24"/>
          <w:szCs w:val="24"/>
          <w:lang w:eastAsia="sk-SK"/>
        </w:rPr>
        <w:t xml:space="preserve">(1) </w:t>
      </w:r>
      <w:r w:rsidRPr="00B41E94">
        <w:rPr>
          <w:rFonts w:ascii="Times New Roman" w:hAnsi="Times New Roman" w:cs="Times New Roman"/>
          <w:sz w:val="24"/>
          <w:szCs w:val="24"/>
          <w:lang w:eastAsia="sk-SK"/>
        </w:rPr>
        <w:t>Na akciovú spoločnosť s  premenlivým základným imaním sa ustanoveni</w:t>
      </w:r>
      <w:r>
        <w:rPr>
          <w:rFonts w:ascii="Times New Roman" w:hAnsi="Times New Roman" w:cs="Times New Roman"/>
          <w:sz w:val="24"/>
          <w:szCs w:val="24"/>
          <w:lang w:eastAsia="sk-SK"/>
        </w:rPr>
        <w:t>e</w:t>
      </w:r>
      <w:r w:rsidRPr="00B41E9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 211 použije len na zníženie zapisovaného základného imania a na zníženie maximálneho základného imania.  </w:t>
      </w:r>
    </w:p>
    <w:p w:rsidR="00C40A68" w:rsidRPr="00580C94" w:rsidP="00C40A68">
      <w:pPr>
        <w:bidi w:val="0"/>
        <w:spacing w:after="0" w:line="240" w:lineRule="auto"/>
        <w:ind w:left="360"/>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(2) Zníženie základného imania v rozmedzí zapisovaného základného  imania a maximálneho základného imania   sa vykonáva na základe žiadosti investora o odkúpenie akcie a je účinné plným vyplatením  ceny akcie vypočítanej podľa osobitného zákona.  </w:t>
      </w:r>
    </w:p>
    <w:p w:rsidR="00C40A68" w:rsidP="00C40A68">
      <w:pPr>
        <w:bidi w:val="0"/>
        <w:spacing w:after="0" w:line="240" w:lineRule="auto"/>
        <w:ind w:firstLine="709"/>
        <w:jc w:val="both"/>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(3) Pri znížení zapisovaného základného imania podľa odseku 1 sa ustanovenia § 213 až 215 sa nepoužijú.</w:t>
      </w:r>
    </w:p>
    <w:p w:rsidR="00C40A68" w:rsidP="00C40A68">
      <w:pPr>
        <w:bidi w:val="0"/>
        <w:spacing w:after="0" w:line="240" w:lineRule="auto"/>
        <w:jc w:val="both"/>
        <w:rPr>
          <w:rFonts w:ascii="Times New Roman" w:hAnsi="Times New Roman" w:cs="Times New Roman"/>
          <w:sz w:val="24"/>
          <w:szCs w:val="24"/>
          <w:lang w:eastAsia="sk-SK"/>
        </w:rPr>
      </w:pPr>
    </w:p>
    <w:p w:rsidR="00C40A68" w:rsidP="00C40A68">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(4) Maximálne základné imanie nie je možné znížiť pod aktuálnu úroveň základného imania   ku dňu rozhodnutia.  </w:t>
      </w:r>
    </w:p>
    <w:p w:rsidR="00C40A68" w:rsidRPr="00B41E94" w:rsidP="00C40A68">
      <w:pPr>
        <w:bidi w:val="0"/>
        <w:spacing w:after="0" w:line="240" w:lineRule="auto"/>
        <w:rPr>
          <w:rFonts w:ascii="Times New Roman" w:hAnsi="Times New Roman" w:cs="Times New Roman"/>
          <w:b/>
          <w:sz w:val="24"/>
          <w:szCs w:val="24"/>
          <w:lang w:eastAsia="sk-SK"/>
        </w:rPr>
      </w:pPr>
    </w:p>
    <w:p w:rsidR="00C40A68" w:rsidP="00C40A68">
      <w:pPr>
        <w:bidi w:val="0"/>
        <w:spacing w:after="0" w:line="240" w:lineRule="auto"/>
        <w:ind w:left="709" w:hanging="709"/>
        <w:contextualSpacing/>
        <w:jc w:val="center"/>
        <w:rPr>
          <w:rFonts w:ascii="Times New Roman" w:hAnsi="Times New Roman" w:cs="Times New Roman"/>
          <w:b/>
          <w:sz w:val="24"/>
          <w:szCs w:val="24"/>
          <w:lang w:eastAsia="sk-SK"/>
        </w:rPr>
      </w:pPr>
      <w:r w:rsidRPr="00467B2F">
        <w:rPr>
          <w:rFonts w:ascii="Times New Roman" w:hAnsi="Times New Roman" w:cs="Times New Roman"/>
          <w:b/>
          <w:sz w:val="24"/>
          <w:szCs w:val="24"/>
          <w:lang w:eastAsia="sk-SK"/>
        </w:rPr>
        <w:t>§ 220</w:t>
      </w:r>
      <w:r>
        <w:rPr>
          <w:rFonts w:ascii="Times New Roman" w:hAnsi="Times New Roman" w:cs="Times New Roman"/>
          <w:b/>
          <w:sz w:val="24"/>
          <w:szCs w:val="24"/>
          <w:lang w:eastAsia="sk-SK"/>
        </w:rPr>
        <w:t>f</w:t>
      </w:r>
      <w:r w:rsidRPr="00467B2F">
        <w:rPr>
          <w:rFonts w:ascii="Times New Roman" w:hAnsi="Times New Roman" w:cs="Times New Roman"/>
          <w:b/>
          <w:sz w:val="24"/>
          <w:szCs w:val="24"/>
          <w:lang w:eastAsia="sk-SK"/>
        </w:rPr>
        <w:t xml:space="preserve"> </w:t>
      </w:r>
    </w:p>
    <w:p w:rsidR="00C40A68" w:rsidP="00C40A68">
      <w:pPr>
        <w:bidi w:val="0"/>
        <w:spacing w:after="0" w:line="240" w:lineRule="auto"/>
        <w:ind w:left="709" w:hanging="709"/>
        <w:contextualSpacing/>
        <w:jc w:val="center"/>
        <w:rPr>
          <w:rFonts w:ascii="Times New Roman" w:hAnsi="Times New Roman" w:cs="Times New Roman"/>
          <w:b/>
          <w:sz w:val="24"/>
          <w:szCs w:val="24"/>
          <w:lang w:eastAsia="sk-SK"/>
        </w:rPr>
      </w:pPr>
    </w:p>
    <w:p w:rsidR="00C40A68" w:rsidRPr="00B41E94" w:rsidP="00C40A68">
      <w:pPr>
        <w:bidi w:val="0"/>
        <w:spacing w:after="0" w:line="240" w:lineRule="auto"/>
        <w:ind w:left="360"/>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(1) </w:t>
      </w:r>
      <w:r w:rsidRPr="00B41E94">
        <w:rPr>
          <w:rFonts w:ascii="Times New Roman" w:hAnsi="Times New Roman" w:cs="Times New Roman"/>
          <w:sz w:val="24"/>
          <w:szCs w:val="24"/>
          <w:lang w:eastAsia="sk-SK"/>
        </w:rPr>
        <w:t>Zmena právnej formy akciovej spoločnosti s  premenlivým základným imaním</w:t>
      </w:r>
      <w:r w:rsidRPr="00B41E94">
        <w:rPr>
          <w:rFonts w:ascii="Times New Roman" w:hAnsi="Times New Roman" w:cs="Times New Roman"/>
          <w:sz w:val="24"/>
          <w:szCs w:val="24"/>
          <w:lang w:eastAsia="sk-SK"/>
        </w:rPr>
        <w:t xml:space="preserve"> </w:t>
      </w:r>
      <w:r w:rsidRPr="00B41E94">
        <w:rPr>
          <w:rFonts w:ascii="Times New Roman" w:hAnsi="Times New Roman" w:cs="Times New Roman"/>
          <w:sz w:val="24"/>
          <w:szCs w:val="24"/>
          <w:lang w:eastAsia="sk-SK"/>
        </w:rPr>
        <w:t>sa</w:t>
      </w:r>
      <w:r>
        <w:rPr>
          <w:rFonts w:ascii="Times New Roman" w:hAnsi="Times New Roman" w:cs="Times New Roman"/>
          <w:sz w:val="24"/>
          <w:szCs w:val="24"/>
          <w:lang w:eastAsia="sk-SK"/>
        </w:rPr>
        <w:t xml:space="preserve"> nepripúšťa.</w:t>
      </w:r>
    </w:p>
    <w:p w:rsidR="00C40A68" w:rsidP="00C40A68">
      <w:pPr>
        <w:bidi w:val="0"/>
        <w:spacing w:after="0" w:line="240" w:lineRule="auto"/>
        <w:ind w:left="709" w:hanging="709"/>
        <w:contextualSpacing/>
        <w:jc w:val="center"/>
        <w:rPr>
          <w:rFonts w:ascii="Times New Roman" w:hAnsi="Times New Roman" w:cs="Times New Roman"/>
          <w:b/>
          <w:sz w:val="24"/>
          <w:szCs w:val="24"/>
          <w:lang w:eastAsia="sk-SK"/>
        </w:rPr>
      </w:pPr>
      <w:r w:rsidRPr="00467B2F">
        <w:rPr>
          <w:rFonts w:ascii="Times New Roman" w:hAnsi="Times New Roman" w:cs="Times New Roman"/>
          <w:b/>
          <w:sz w:val="24"/>
          <w:szCs w:val="24"/>
          <w:lang w:eastAsia="sk-SK"/>
        </w:rPr>
        <w:t xml:space="preserve">    </w:t>
      </w:r>
    </w:p>
    <w:p w:rsidR="00C40A68" w:rsidP="00C40A68">
      <w:pPr>
        <w:bidi w:val="0"/>
        <w:spacing w:after="0" w:line="240" w:lineRule="auto"/>
        <w:contextualSpacing/>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ab/>
      </w:r>
      <w:r w:rsidRPr="007D3535">
        <w:rPr>
          <w:rFonts w:ascii="Times New Roman" w:hAnsi="Times New Roman" w:cs="Times New Roman"/>
          <w:sz w:val="24"/>
          <w:szCs w:val="24"/>
          <w:lang w:eastAsia="sk-SK"/>
        </w:rPr>
        <w:t>(</w:t>
      </w:r>
      <w:r>
        <w:rPr>
          <w:rFonts w:ascii="Times New Roman" w:hAnsi="Times New Roman" w:cs="Times New Roman"/>
          <w:sz w:val="24"/>
          <w:szCs w:val="24"/>
          <w:lang w:eastAsia="sk-SK"/>
        </w:rPr>
        <w:t>2</w:t>
      </w:r>
      <w:r w:rsidRPr="007D3535">
        <w:rPr>
          <w:rFonts w:ascii="Times New Roman" w:hAnsi="Times New Roman" w:cs="Times New Roman"/>
          <w:sz w:val="24"/>
          <w:szCs w:val="24"/>
          <w:lang w:eastAsia="sk-SK"/>
        </w:rPr>
        <w:t>)</w:t>
      </w:r>
      <w:r>
        <w:rPr>
          <w:rFonts w:ascii="Times New Roman" w:hAnsi="Times New Roman" w:cs="Times New Roman"/>
          <w:b/>
          <w:sz w:val="24"/>
          <w:szCs w:val="24"/>
          <w:lang w:eastAsia="sk-SK"/>
        </w:rPr>
        <w:t xml:space="preserve"> </w:t>
      </w:r>
      <w:r>
        <w:rPr>
          <w:rFonts w:ascii="Times New Roman" w:hAnsi="Times New Roman" w:cs="Times New Roman"/>
          <w:sz w:val="24"/>
          <w:szCs w:val="24"/>
          <w:lang w:eastAsia="sk-SK"/>
        </w:rPr>
        <w:t>A</w:t>
      </w:r>
      <w:r w:rsidRPr="00B41E94">
        <w:rPr>
          <w:rFonts w:ascii="Times New Roman" w:hAnsi="Times New Roman" w:cs="Times New Roman"/>
          <w:sz w:val="24"/>
          <w:szCs w:val="24"/>
          <w:lang w:eastAsia="sk-SK"/>
        </w:rPr>
        <w:t>kciová spoločnosť s premenlivým základným imaním</w:t>
      </w:r>
      <w:r>
        <w:rPr>
          <w:rFonts w:ascii="Times New Roman" w:hAnsi="Times New Roman" w:cs="Times New Roman"/>
          <w:sz w:val="24"/>
          <w:szCs w:val="24"/>
          <w:lang w:eastAsia="sk-SK"/>
        </w:rPr>
        <w:t xml:space="preserve"> sa môže zlúčiť alebo splynúť len s fondom podľa osobitného predpisu. </w:t>
      </w:r>
    </w:p>
    <w:p w:rsidR="00C40A68" w:rsidP="00C40A68">
      <w:pPr>
        <w:bidi w:val="0"/>
        <w:spacing w:after="0" w:line="240" w:lineRule="auto"/>
        <w:contextualSpacing/>
        <w:jc w:val="center"/>
        <w:rPr>
          <w:rFonts w:ascii="Times New Roman" w:hAnsi="Times New Roman" w:cs="Times New Roman"/>
          <w:b/>
          <w:sz w:val="24"/>
          <w:szCs w:val="24"/>
          <w:lang w:eastAsia="sk-SK"/>
        </w:rPr>
      </w:pPr>
    </w:p>
    <w:p w:rsidR="00C40A68" w:rsidP="00C40A68">
      <w:pPr>
        <w:bidi w:val="0"/>
        <w:spacing w:after="0" w:line="240" w:lineRule="auto"/>
        <w:ind w:firstLine="708"/>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(3) A</w:t>
      </w:r>
      <w:r w:rsidRPr="00B41E94">
        <w:rPr>
          <w:rFonts w:ascii="Times New Roman" w:hAnsi="Times New Roman" w:cs="Times New Roman"/>
          <w:sz w:val="24"/>
          <w:szCs w:val="24"/>
          <w:lang w:eastAsia="sk-SK"/>
        </w:rPr>
        <w:t>kciová spoločnosť s premenlivým základným imaním</w:t>
      </w:r>
      <w:r>
        <w:rPr>
          <w:rFonts w:ascii="Times New Roman" w:hAnsi="Times New Roman" w:cs="Times New Roman"/>
          <w:sz w:val="24"/>
          <w:szCs w:val="24"/>
          <w:lang w:eastAsia="sk-SK"/>
        </w:rPr>
        <w:t xml:space="preserve"> sa môže rozdeliť, len ak rozdelením vzniknú fondy podľa osobitného predpisu. </w:t>
      </w:r>
    </w:p>
    <w:p w:rsidR="00C40A68" w:rsidP="00C40A68">
      <w:pPr>
        <w:bidi w:val="0"/>
        <w:spacing w:after="0" w:line="240" w:lineRule="auto"/>
        <w:ind w:firstLine="708"/>
        <w:contextualSpacing/>
        <w:rPr>
          <w:rFonts w:ascii="Times New Roman" w:hAnsi="Times New Roman" w:cs="Times New Roman"/>
          <w:sz w:val="24"/>
          <w:szCs w:val="24"/>
          <w:lang w:eastAsia="sk-SK"/>
        </w:rPr>
      </w:pPr>
    </w:p>
    <w:p w:rsidR="00C40A68" w:rsidP="00C40A68">
      <w:pPr>
        <w:bidi w:val="0"/>
        <w:spacing w:after="0" w:line="240" w:lineRule="auto"/>
        <w:ind w:hanging="142"/>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ab/>
        <w:t xml:space="preserve">           (4) Pri zlúčení, splynutí alebo rozdelení  a</w:t>
      </w:r>
      <w:r w:rsidRPr="00B41E94">
        <w:rPr>
          <w:rFonts w:ascii="Times New Roman" w:hAnsi="Times New Roman" w:cs="Times New Roman"/>
          <w:sz w:val="24"/>
          <w:szCs w:val="24"/>
          <w:lang w:eastAsia="sk-SK"/>
        </w:rPr>
        <w:t>kciov</w:t>
      </w:r>
      <w:r>
        <w:rPr>
          <w:rFonts w:ascii="Times New Roman" w:hAnsi="Times New Roman" w:cs="Times New Roman"/>
          <w:sz w:val="24"/>
          <w:szCs w:val="24"/>
          <w:lang w:eastAsia="sk-SK"/>
        </w:rPr>
        <w:t>ej</w:t>
      </w:r>
      <w:r w:rsidRPr="00B41E94">
        <w:rPr>
          <w:rFonts w:ascii="Times New Roman" w:hAnsi="Times New Roman" w:cs="Times New Roman"/>
          <w:sz w:val="24"/>
          <w:szCs w:val="24"/>
          <w:lang w:eastAsia="sk-SK"/>
        </w:rPr>
        <w:t xml:space="preserve"> spoločnosť s premenlivým základným imaním</w:t>
      </w:r>
      <w:r>
        <w:rPr>
          <w:rFonts w:ascii="Times New Roman" w:hAnsi="Times New Roman" w:cs="Times New Roman"/>
          <w:sz w:val="24"/>
          <w:szCs w:val="24"/>
          <w:lang w:eastAsia="sk-SK"/>
        </w:rPr>
        <w:t xml:space="preserve"> sa použijú § 218a až 218b, ak osobitný zákon neustanovuje inak. </w:t>
      </w:r>
    </w:p>
    <w:p w:rsidR="00C40A68" w:rsidP="00C40A68">
      <w:pPr>
        <w:bidi w:val="0"/>
        <w:spacing w:after="0" w:line="240" w:lineRule="auto"/>
        <w:contextualSpacing/>
        <w:jc w:val="both"/>
        <w:rPr>
          <w:rFonts w:ascii="Times New Roman" w:hAnsi="Times New Roman" w:cs="Times New Roman"/>
          <w:b/>
          <w:sz w:val="24"/>
          <w:szCs w:val="24"/>
          <w:lang w:eastAsia="sk-SK"/>
        </w:rPr>
      </w:pPr>
    </w:p>
    <w:p w:rsidR="00C40A68" w:rsidP="00C40A68">
      <w:pPr>
        <w:bidi w:val="0"/>
        <w:spacing w:after="0" w:line="240" w:lineRule="auto"/>
        <w:ind w:left="709" w:hanging="709"/>
        <w:contextualSpacing/>
        <w:jc w:val="center"/>
        <w:rPr>
          <w:rFonts w:ascii="Times New Roman" w:hAnsi="Times New Roman" w:cs="Times New Roman"/>
          <w:b/>
          <w:sz w:val="24"/>
          <w:szCs w:val="24"/>
          <w:lang w:eastAsia="sk-SK"/>
        </w:rPr>
      </w:pPr>
      <w:r w:rsidRPr="00467B2F">
        <w:rPr>
          <w:rFonts w:ascii="Times New Roman" w:hAnsi="Times New Roman" w:cs="Times New Roman"/>
          <w:b/>
          <w:sz w:val="24"/>
          <w:szCs w:val="24"/>
          <w:lang w:eastAsia="sk-SK"/>
        </w:rPr>
        <w:t>§ 220</w:t>
      </w:r>
      <w:r>
        <w:rPr>
          <w:rFonts w:ascii="Times New Roman" w:hAnsi="Times New Roman" w:cs="Times New Roman"/>
          <w:b/>
          <w:sz w:val="24"/>
          <w:szCs w:val="24"/>
          <w:lang w:eastAsia="sk-SK"/>
        </w:rPr>
        <w:t>g</w:t>
      </w:r>
      <w:r w:rsidRPr="00467B2F">
        <w:rPr>
          <w:rFonts w:ascii="Times New Roman" w:hAnsi="Times New Roman" w:cs="Times New Roman"/>
          <w:b/>
          <w:sz w:val="24"/>
          <w:szCs w:val="24"/>
          <w:lang w:eastAsia="sk-SK"/>
        </w:rPr>
        <w:t xml:space="preserve"> </w:t>
      </w:r>
    </w:p>
    <w:p w:rsidR="00C40A68" w:rsidRPr="00467B2F" w:rsidP="00C40A68">
      <w:pPr>
        <w:bidi w:val="0"/>
        <w:spacing w:after="0" w:line="240" w:lineRule="auto"/>
        <w:ind w:left="709" w:hanging="709"/>
        <w:contextualSpacing/>
        <w:jc w:val="center"/>
        <w:rPr>
          <w:rFonts w:ascii="Times New Roman" w:hAnsi="Times New Roman" w:cs="Times New Roman"/>
          <w:b/>
          <w:sz w:val="24"/>
          <w:szCs w:val="24"/>
          <w:lang w:eastAsia="sk-SK"/>
        </w:rPr>
      </w:pPr>
    </w:p>
    <w:p w:rsidR="00C40A68" w:rsidP="00C40A68">
      <w:pPr>
        <w:bidi w:val="0"/>
        <w:spacing w:after="0" w:line="240" w:lineRule="auto"/>
        <w:ind w:firstLine="360"/>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Obchodná spoločnosť alebo družstvo nemôže  svoju právnu formu zmeniť  na a</w:t>
      </w:r>
      <w:r w:rsidRPr="00B41E94">
        <w:rPr>
          <w:rFonts w:ascii="Times New Roman" w:hAnsi="Times New Roman" w:cs="Times New Roman"/>
          <w:sz w:val="24"/>
          <w:szCs w:val="24"/>
          <w:lang w:eastAsia="sk-SK"/>
        </w:rPr>
        <w:t>kciov</w:t>
      </w:r>
      <w:r>
        <w:rPr>
          <w:rFonts w:ascii="Times New Roman" w:hAnsi="Times New Roman" w:cs="Times New Roman"/>
          <w:sz w:val="24"/>
          <w:szCs w:val="24"/>
          <w:lang w:eastAsia="sk-SK"/>
        </w:rPr>
        <w:t>ú</w:t>
      </w:r>
      <w:r w:rsidRPr="00B41E94">
        <w:rPr>
          <w:rFonts w:ascii="Times New Roman" w:hAnsi="Times New Roman" w:cs="Times New Roman"/>
          <w:sz w:val="24"/>
          <w:szCs w:val="24"/>
          <w:lang w:eastAsia="sk-SK"/>
        </w:rPr>
        <w:t xml:space="preserve"> spoločnosť s premenlivým základným imaním</w:t>
      </w:r>
      <w:r>
        <w:rPr>
          <w:rFonts w:ascii="Times New Roman" w:hAnsi="Times New Roman" w:cs="Times New Roman"/>
          <w:sz w:val="24"/>
          <w:szCs w:val="24"/>
          <w:lang w:eastAsia="sk-SK"/>
        </w:rPr>
        <w:t>.“.</w:t>
      </w:r>
    </w:p>
    <w:p w:rsidR="00C40A68" w:rsidP="00C40A68">
      <w:pPr>
        <w:bidi w:val="0"/>
        <w:spacing w:after="0" w:line="240" w:lineRule="auto"/>
        <w:ind w:left="709"/>
        <w:contextualSpacing/>
        <w:jc w:val="both"/>
        <w:rPr>
          <w:rFonts w:ascii="Times New Roman" w:hAnsi="Times New Roman" w:cs="Times New Roman"/>
          <w:sz w:val="24"/>
          <w:szCs w:val="24"/>
          <w:lang w:eastAsia="sk-SK"/>
        </w:rPr>
      </w:pPr>
    </w:p>
    <w:p w:rsidR="00C40A68" w:rsidRPr="00B41E94" w:rsidP="00A12DDF">
      <w:pPr>
        <w:numPr>
          <w:numId w:val="2"/>
        </w:numPr>
        <w:bidi w:val="0"/>
        <w:spacing w:after="0" w:line="240" w:lineRule="auto"/>
        <w:contextualSpacing/>
        <w:rPr>
          <w:rFonts w:ascii="Times New Roman" w:hAnsi="Times New Roman" w:cs="Times New Roman"/>
          <w:sz w:val="24"/>
          <w:szCs w:val="24"/>
          <w:lang w:eastAsia="sk-SK"/>
        </w:rPr>
      </w:pPr>
      <w:r w:rsidRPr="00B41E94">
        <w:rPr>
          <w:rFonts w:ascii="Times New Roman" w:hAnsi="Times New Roman" w:cs="Times New Roman"/>
          <w:sz w:val="24"/>
          <w:szCs w:val="24"/>
          <w:lang w:eastAsia="sk-SK"/>
        </w:rPr>
        <w:t xml:space="preserve">Za § </w:t>
      </w:r>
      <w:r>
        <w:rPr>
          <w:rFonts w:ascii="Times New Roman" w:hAnsi="Times New Roman" w:cs="Times New Roman"/>
          <w:sz w:val="24"/>
          <w:szCs w:val="24"/>
          <w:lang w:eastAsia="sk-SK"/>
        </w:rPr>
        <w:t>768n</w:t>
      </w:r>
      <w:r w:rsidRPr="00B41E94">
        <w:rPr>
          <w:rFonts w:ascii="Times New Roman" w:hAnsi="Times New Roman" w:cs="Times New Roman"/>
          <w:sz w:val="24"/>
          <w:szCs w:val="24"/>
          <w:lang w:eastAsia="sk-SK"/>
        </w:rPr>
        <w:t xml:space="preserve"> sa vklad</w:t>
      </w:r>
      <w:r>
        <w:rPr>
          <w:rFonts w:ascii="Times New Roman" w:hAnsi="Times New Roman" w:cs="Times New Roman"/>
          <w:sz w:val="24"/>
          <w:szCs w:val="24"/>
          <w:lang w:eastAsia="sk-SK"/>
        </w:rPr>
        <w:t>á</w:t>
      </w:r>
      <w:r w:rsidRPr="00B41E94">
        <w:rPr>
          <w:rFonts w:ascii="Times New Roman" w:hAnsi="Times New Roman" w:cs="Times New Roman"/>
          <w:sz w:val="24"/>
          <w:szCs w:val="24"/>
          <w:lang w:eastAsia="sk-SK"/>
        </w:rPr>
        <w:t xml:space="preserve"> § </w:t>
      </w:r>
      <w:r>
        <w:rPr>
          <w:rFonts w:ascii="Times New Roman" w:hAnsi="Times New Roman" w:cs="Times New Roman"/>
          <w:sz w:val="24"/>
          <w:szCs w:val="24"/>
          <w:lang w:eastAsia="sk-SK"/>
        </w:rPr>
        <w:t>768o</w:t>
      </w:r>
      <w:r w:rsidRPr="00B41E94">
        <w:rPr>
          <w:rFonts w:ascii="Times New Roman" w:hAnsi="Times New Roman" w:cs="Times New Roman"/>
          <w:sz w:val="24"/>
          <w:szCs w:val="24"/>
          <w:lang w:eastAsia="sk-SK"/>
        </w:rPr>
        <w:t>, ktor</w:t>
      </w:r>
      <w:r>
        <w:rPr>
          <w:rFonts w:ascii="Times New Roman" w:hAnsi="Times New Roman" w:cs="Times New Roman"/>
          <w:sz w:val="24"/>
          <w:szCs w:val="24"/>
          <w:lang w:eastAsia="sk-SK"/>
        </w:rPr>
        <w:t>ý</w:t>
      </w:r>
      <w:r w:rsidRPr="00B41E94">
        <w:rPr>
          <w:rFonts w:ascii="Times New Roman" w:hAnsi="Times New Roman" w:cs="Times New Roman"/>
          <w:sz w:val="24"/>
          <w:szCs w:val="24"/>
          <w:lang w:eastAsia="sk-SK"/>
        </w:rPr>
        <w:t xml:space="preserve"> vrátane nadpisu zn</w:t>
      </w:r>
      <w:r>
        <w:rPr>
          <w:rFonts w:ascii="Times New Roman" w:hAnsi="Times New Roman" w:cs="Times New Roman"/>
          <w:sz w:val="24"/>
          <w:szCs w:val="24"/>
          <w:lang w:eastAsia="sk-SK"/>
        </w:rPr>
        <w:t>ie</w:t>
      </w:r>
      <w:r w:rsidRPr="00B41E94">
        <w:rPr>
          <w:rFonts w:ascii="Times New Roman" w:hAnsi="Times New Roman" w:cs="Times New Roman"/>
          <w:sz w:val="24"/>
          <w:szCs w:val="24"/>
          <w:lang w:eastAsia="sk-SK"/>
        </w:rPr>
        <w:t>:</w:t>
      </w:r>
    </w:p>
    <w:p w:rsidR="00C40A68" w:rsidP="00C40A68">
      <w:pPr>
        <w:bidi w:val="0"/>
        <w:spacing w:after="0" w:line="240" w:lineRule="auto"/>
        <w:rPr>
          <w:rFonts w:ascii="Times New Roman" w:hAnsi="Times New Roman" w:cs="Times New Roman"/>
          <w:b/>
          <w:sz w:val="24"/>
          <w:szCs w:val="24"/>
          <w:lang w:eastAsia="sk-SK"/>
        </w:rPr>
      </w:pPr>
    </w:p>
    <w:p w:rsidR="00C40A68" w:rsidRPr="00EC052A" w:rsidP="00C40A68">
      <w:pPr>
        <w:bidi w:val="0"/>
        <w:spacing w:after="0" w:line="240" w:lineRule="auto"/>
        <w:ind w:left="360"/>
        <w:jc w:val="center"/>
        <w:rPr>
          <w:rFonts w:ascii="Times New Roman" w:hAnsi="Times New Roman" w:cs="Times New Roman"/>
          <w:b/>
          <w:sz w:val="24"/>
          <w:szCs w:val="24"/>
          <w:lang w:eastAsia="sk-SK"/>
        </w:rPr>
      </w:pPr>
      <w:r w:rsidRPr="00EC052A">
        <w:rPr>
          <w:rFonts w:ascii="Times New Roman" w:hAnsi="Times New Roman" w:cs="Times New Roman"/>
          <w:b/>
          <w:sz w:val="24"/>
          <w:szCs w:val="24"/>
          <w:lang w:eastAsia="sk-SK"/>
        </w:rPr>
        <w:t>„§ 768</w:t>
      </w:r>
      <w:r>
        <w:rPr>
          <w:rFonts w:ascii="Times New Roman" w:hAnsi="Times New Roman" w:cs="Times New Roman"/>
          <w:b/>
          <w:sz w:val="24"/>
          <w:szCs w:val="24"/>
          <w:lang w:eastAsia="sk-SK"/>
        </w:rPr>
        <w:t>o</w:t>
      </w:r>
    </w:p>
    <w:p w:rsidR="00C40A68" w:rsidRPr="00B41E94" w:rsidP="00C40A68">
      <w:pPr>
        <w:bidi w:val="0"/>
        <w:spacing w:after="0" w:line="240" w:lineRule="auto"/>
        <w:ind w:left="360"/>
        <w:jc w:val="center"/>
        <w:rPr>
          <w:rFonts w:ascii="Times New Roman" w:hAnsi="Times New Roman" w:cs="Times New Roman"/>
          <w:b/>
          <w:sz w:val="24"/>
          <w:szCs w:val="24"/>
          <w:lang w:eastAsia="sk-SK"/>
        </w:rPr>
      </w:pPr>
      <w:r>
        <w:rPr>
          <w:rFonts w:ascii="Times New Roman" w:hAnsi="Times New Roman" w:cs="Times New Roman"/>
          <w:b/>
          <w:sz w:val="24"/>
          <w:szCs w:val="24"/>
          <w:lang w:eastAsia="sk-SK"/>
        </w:rPr>
        <w:t xml:space="preserve">Prechodné </w:t>
      </w:r>
      <w:r w:rsidRPr="00B41E94">
        <w:rPr>
          <w:rFonts w:ascii="Times New Roman" w:hAnsi="Times New Roman" w:cs="Times New Roman"/>
          <w:b/>
          <w:sz w:val="24"/>
          <w:szCs w:val="24"/>
          <w:lang w:eastAsia="sk-SK"/>
        </w:rPr>
        <w:t xml:space="preserve">ustanovenia </w:t>
      </w:r>
      <w:r>
        <w:rPr>
          <w:rFonts w:ascii="Times New Roman" w:hAnsi="Times New Roman" w:cs="Times New Roman"/>
          <w:b/>
          <w:sz w:val="24"/>
          <w:szCs w:val="24"/>
          <w:lang w:eastAsia="sk-SK"/>
        </w:rPr>
        <w:t>k úpravám účinným od 1. februára 2016</w:t>
      </w:r>
    </w:p>
    <w:p w:rsidR="00C40A68" w:rsidP="00C40A68">
      <w:pPr>
        <w:bidi w:val="0"/>
        <w:spacing w:after="0" w:line="240" w:lineRule="auto"/>
        <w:ind w:left="709"/>
        <w:contextualSpacing/>
        <w:jc w:val="both"/>
        <w:rPr>
          <w:rFonts w:ascii="Times New Roman" w:hAnsi="Times New Roman" w:cs="Times New Roman"/>
          <w:sz w:val="24"/>
          <w:szCs w:val="24"/>
          <w:lang w:eastAsia="sk-SK"/>
        </w:rPr>
      </w:pPr>
    </w:p>
    <w:p w:rsidR="00C40A68" w:rsidP="00C40A68">
      <w:pPr>
        <w:bidi w:val="0"/>
        <w:spacing w:after="0" w:line="240" w:lineRule="auto"/>
        <w:ind w:left="709"/>
        <w:contextualSpacing/>
        <w:jc w:val="both"/>
        <w:rPr>
          <w:rFonts w:ascii="Times New Roman" w:hAnsi="Times New Roman" w:cs="Times New Roman"/>
          <w:sz w:val="24"/>
          <w:szCs w:val="24"/>
          <w:lang w:eastAsia="sk-SK"/>
        </w:rPr>
      </w:pPr>
    </w:p>
    <w:p w:rsidR="00C40A68" w:rsidRPr="00B41E94" w:rsidP="00C40A68">
      <w:pPr>
        <w:bidi w:val="0"/>
        <w:spacing w:after="0" w:line="240" w:lineRule="auto"/>
        <w:ind w:firstLine="360"/>
        <w:contextualSpacing/>
        <w:jc w:val="both"/>
        <w:rPr>
          <w:rFonts w:ascii="Times New Roman" w:hAnsi="Times New Roman" w:cs="Times New Roman"/>
          <w:sz w:val="24"/>
          <w:szCs w:val="24"/>
          <w:lang w:eastAsia="sk-SK"/>
        </w:rPr>
      </w:pPr>
      <w:r w:rsidRPr="00B41E94">
        <w:rPr>
          <w:rFonts w:ascii="Times New Roman" w:hAnsi="Times New Roman" w:cs="Times New Roman"/>
          <w:sz w:val="24"/>
          <w:szCs w:val="24"/>
          <w:lang w:eastAsia="sk-SK"/>
        </w:rPr>
        <w:t>Obchodná spoločnosť alebo družstvo so sídlom na území Slovenskej republiky, ktor</w:t>
      </w:r>
      <w:r>
        <w:rPr>
          <w:rFonts w:ascii="Times New Roman" w:hAnsi="Times New Roman" w:cs="Times New Roman"/>
          <w:sz w:val="24"/>
          <w:szCs w:val="24"/>
          <w:lang w:eastAsia="sk-SK"/>
        </w:rPr>
        <w:t>í</w:t>
      </w:r>
      <w:r w:rsidRPr="00B41E9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boli</w:t>
      </w:r>
      <w:r w:rsidRPr="00B41E9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k 31. januáru 2016 subjektom kolektívneho investovania </w:t>
      </w:r>
      <w:r w:rsidRPr="00B41E94">
        <w:rPr>
          <w:rFonts w:ascii="Times New Roman" w:hAnsi="Times New Roman" w:cs="Times New Roman"/>
          <w:sz w:val="24"/>
          <w:szCs w:val="24"/>
          <w:lang w:eastAsia="sk-SK"/>
        </w:rPr>
        <w:t>podľa osobitného predpisu</w:t>
      </w:r>
      <w:r>
        <w:rPr>
          <w:rFonts w:ascii="Times New Roman" w:hAnsi="Times New Roman" w:cs="Times New Roman"/>
          <w:sz w:val="24"/>
          <w:szCs w:val="24"/>
          <w:lang w:eastAsia="sk-SK"/>
        </w:rPr>
        <w:t>,</w:t>
      </w:r>
      <w:r w:rsidRPr="00B41E9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sú</w:t>
      </w:r>
      <w:r w:rsidRPr="00B41E94">
        <w:rPr>
          <w:rFonts w:ascii="Times New Roman" w:hAnsi="Times New Roman" w:cs="Times New Roman"/>
          <w:sz w:val="24"/>
          <w:szCs w:val="24"/>
          <w:lang w:eastAsia="sk-SK"/>
        </w:rPr>
        <w:t xml:space="preserve"> oprávnen</w:t>
      </w:r>
      <w:r>
        <w:rPr>
          <w:rFonts w:ascii="Times New Roman" w:hAnsi="Times New Roman" w:cs="Times New Roman"/>
          <w:sz w:val="24"/>
          <w:szCs w:val="24"/>
          <w:lang w:eastAsia="sk-SK"/>
        </w:rPr>
        <w:t>í</w:t>
      </w:r>
      <w:r w:rsidRPr="00B41E9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do 31. decembra 2016 </w:t>
      </w:r>
      <w:r w:rsidRPr="00B41E94">
        <w:rPr>
          <w:rFonts w:ascii="Times New Roman" w:hAnsi="Times New Roman" w:cs="Times New Roman"/>
          <w:sz w:val="24"/>
          <w:szCs w:val="24"/>
          <w:lang w:eastAsia="sk-SK"/>
        </w:rPr>
        <w:t>rozhodnúť o zmene právnej formy na akciovú spoločnosť s premenlivým základným imaním.</w:t>
      </w:r>
      <w:r>
        <w:rPr>
          <w:rFonts w:ascii="Times New Roman" w:hAnsi="Times New Roman" w:cs="Times New Roman"/>
          <w:sz w:val="24"/>
          <w:szCs w:val="24"/>
          <w:lang w:eastAsia="sk-SK"/>
        </w:rPr>
        <w:t>“.</w:t>
      </w:r>
      <w:r w:rsidRPr="00B41E94">
        <w:rPr>
          <w:rFonts w:ascii="Times New Roman" w:hAnsi="Times New Roman" w:cs="Times New Roman"/>
          <w:sz w:val="24"/>
          <w:szCs w:val="24"/>
          <w:lang w:eastAsia="sk-SK"/>
        </w:rPr>
        <w:t xml:space="preserve"> </w:t>
      </w:r>
    </w:p>
    <w:p w:rsidR="00C40A68" w:rsidRPr="00465633" w:rsidP="00C40A68">
      <w:pPr>
        <w:widowControl w:val="0"/>
        <w:autoSpaceDE w:val="0"/>
        <w:autoSpaceDN w:val="0"/>
        <w:bidi w:val="0"/>
        <w:adjustRightInd w:val="0"/>
        <w:spacing w:after="0" w:line="240" w:lineRule="auto"/>
        <w:rPr>
          <w:rFonts w:ascii="Arial" w:hAnsi="Arial" w:cs="Arial"/>
          <w:lang w:eastAsia="sk-SK"/>
        </w:rPr>
      </w:pPr>
    </w:p>
    <w:p w:rsidR="00C40A68" w:rsidRPr="00465633" w:rsidP="00C40A68">
      <w:pPr>
        <w:bidi w:val="0"/>
        <w:spacing w:after="0" w:line="240" w:lineRule="auto"/>
        <w:jc w:val="center"/>
        <w:rPr>
          <w:rFonts w:ascii="Times New Roman" w:hAnsi="Times New Roman" w:cs="Times New Roman"/>
          <w:b/>
          <w:lang w:eastAsia="sk-SK"/>
        </w:rPr>
      </w:pPr>
      <w:r w:rsidRPr="00465633">
        <w:rPr>
          <w:rFonts w:ascii="Times New Roman" w:hAnsi="Times New Roman" w:cs="Times New Roman"/>
          <w:b/>
          <w:lang w:eastAsia="sk-SK"/>
        </w:rPr>
        <w:t>Čl. III</w:t>
      </w:r>
    </w:p>
    <w:p w:rsidR="00C40A68" w:rsidRPr="00465633" w:rsidP="00C40A68">
      <w:pPr>
        <w:bidi w:val="0"/>
        <w:spacing w:after="0" w:line="240" w:lineRule="auto"/>
        <w:jc w:val="center"/>
        <w:rPr>
          <w:rFonts w:ascii="Times New Roman" w:hAnsi="Times New Roman" w:cs="Times New Roman"/>
          <w:lang w:eastAsia="sk-SK"/>
        </w:rPr>
      </w:pPr>
    </w:p>
    <w:p w:rsidR="00C40A68" w:rsidRPr="00232BAC" w:rsidP="00C40A68">
      <w:pPr>
        <w:widowControl w:val="0"/>
        <w:overflowPunct w:val="0"/>
        <w:bidi w:val="0"/>
        <w:adjustRightInd w:val="0"/>
        <w:spacing w:after="0" w:line="240" w:lineRule="auto"/>
        <w:ind w:firstLine="708"/>
        <w:jc w:val="both"/>
        <w:rPr>
          <w:rFonts w:ascii="Times New Roman" w:hAnsi="Times New Roman" w:cs="Times New Roman"/>
          <w:kern w:val="28"/>
          <w:sz w:val="24"/>
          <w:szCs w:val="24"/>
        </w:rPr>
      </w:pPr>
      <w:r w:rsidRPr="00232BAC">
        <w:rPr>
          <w:rFonts w:ascii="Times New Roman" w:hAnsi="Times New Roman" w:cs="Times New Roman"/>
          <w:bCs/>
          <w:kern w:val="28"/>
          <w:sz w:val="24"/>
          <w:szCs w:val="24"/>
        </w:rPr>
        <w:t>Zákon č. 566/2001 Z. z. o cenných papieroch a investičných službách</w:t>
      </w:r>
      <w:r w:rsidRPr="00232BAC">
        <w:rPr>
          <w:rFonts w:ascii="Times New Roman" w:hAnsi="Times New Roman" w:cs="Times New Roman"/>
          <w:b/>
          <w:bCs/>
          <w:kern w:val="28"/>
          <w:sz w:val="24"/>
          <w:szCs w:val="24"/>
        </w:rPr>
        <w:t xml:space="preserve"> </w:t>
      </w:r>
      <w:r w:rsidRPr="00232BAC">
        <w:rPr>
          <w:rFonts w:ascii="Times New Roman" w:hAnsi="Times New Roman" w:cs="Times New Roman"/>
          <w:kern w:val="28"/>
          <w:sz w:val="24"/>
          <w:szCs w:val="24"/>
        </w:rPr>
        <w:t>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 zákona č. 487/2009 Z. z., zákona č.  492/2009 Z .z., zákona č. 129/2010 Z. z., zákon</w:t>
      </w:r>
      <w:r>
        <w:rPr>
          <w:rFonts w:ascii="Times New Roman" w:hAnsi="Times New Roman" w:cs="Times New Roman"/>
          <w:kern w:val="28"/>
          <w:sz w:val="24"/>
          <w:szCs w:val="24"/>
        </w:rPr>
        <w:t>a</w:t>
      </w:r>
      <w:r w:rsidRPr="00232BAC">
        <w:rPr>
          <w:rFonts w:ascii="Times New Roman" w:hAnsi="Times New Roman" w:cs="Times New Roman"/>
          <w:kern w:val="28"/>
          <w:sz w:val="24"/>
          <w:szCs w:val="24"/>
        </w:rPr>
        <w:t xml:space="preserve"> č.</w:t>
      </w:r>
      <w:r w:rsidRPr="00232BAC">
        <w:rPr>
          <w:rFonts w:ascii="Times New Roman" w:hAnsi="Times New Roman" w:cs="Times New Roman"/>
          <w:b/>
          <w:bCs/>
          <w:kern w:val="28"/>
          <w:sz w:val="24"/>
          <w:szCs w:val="24"/>
        </w:rPr>
        <w:t xml:space="preserve"> </w:t>
      </w:r>
      <w:r w:rsidRPr="00232BAC">
        <w:rPr>
          <w:rFonts w:ascii="Times New Roman" w:hAnsi="Times New Roman" w:cs="Times New Roman"/>
          <w:kern w:val="28"/>
          <w:sz w:val="24"/>
          <w:szCs w:val="24"/>
        </w:rPr>
        <w:t xml:space="preserve">505/2010 Z. z., zákona č. </w:t>
      </w:r>
      <w:r w:rsidRPr="00232BAC">
        <w:rPr>
          <w:rFonts w:ascii="Times New Roman" w:hAnsi="Times New Roman" w:cs="Times New Roman"/>
          <w:bCs/>
          <w:kern w:val="28"/>
          <w:sz w:val="24"/>
          <w:szCs w:val="24"/>
        </w:rPr>
        <w:t>46/2011 Z. z., zákona č. 130/2011 Z. z., zákona č. 394/2011 Z. z., zákona č. 520/2011 Z. z., zákona č. 440/2012 Z. z., zákona č. 132/2013 Z. z., zákona č. 206/2013 Z. z., zákona č. 352/2013 Z. z.,  zákona č.</w:t>
      </w:r>
      <w:r>
        <w:rPr>
          <w:rFonts w:ascii="Times New Roman" w:hAnsi="Times New Roman" w:cs="Times New Roman"/>
          <w:bCs/>
          <w:kern w:val="28"/>
          <w:sz w:val="24"/>
          <w:szCs w:val="24"/>
        </w:rPr>
        <w:t>2</w:t>
      </w:r>
      <w:r w:rsidRPr="00232BAC">
        <w:rPr>
          <w:rFonts w:ascii="Times New Roman" w:hAnsi="Times New Roman" w:cs="Times New Roman"/>
          <w:bCs/>
          <w:kern w:val="28"/>
          <w:sz w:val="24"/>
          <w:szCs w:val="24"/>
        </w:rPr>
        <w:t>13/2014 Z. z., zákona č. 371/2014 Z. z.</w:t>
      </w:r>
      <w:r>
        <w:rPr>
          <w:rFonts w:ascii="Times New Roman" w:hAnsi="Times New Roman" w:cs="Times New Roman"/>
          <w:bCs/>
          <w:kern w:val="28"/>
          <w:sz w:val="24"/>
          <w:szCs w:val="24"/>
        </w:rPr>
        <w:t xml:space="preserve">, </w:t>
      </w:r>
      <w:r w:rsidRPr="00232BAC">
        <w:rPr>
          <w:rFonts w:ascii="Times New Roman" w:hAnsi="Times New Roman" w:cs="Times New Roman"/>
          <w:bCs/>
          <w:kern w:val="28"/>
          <w:sz w:val="24"/>
          <w:szCs w:val="24"/>
        </w:rPr>
        <w:t xml:space="preserve"> zákona č. </w:t>
      </w:r>
      <w:r>
        <w:rPr>
          <w:rFonts w:ascii="Times New Roman" w:hAnsi="Times New Roman" w:cs="Times New Roman"/>
          <w:bCs/>
          <w:kern w:val="28"/>
          <w:sz w:val="24"/>
          <w:szCs w:val="24"/>
        </w:rPr>
        <w:t>39</w:t>
      </w:r>
      <w:r w:rsidRPr="00232BAC">
        <w:rPr>
          <w:rFonts w:ascii="Times New Roman" w:hAnsi="Times New Roman" w:cs="Times New Roman"/>
          <w:bCs/>
          <w:kern w:val="28"/>
          <w:sz w:val="24"/>
          <w:szCs w:val="24"/>
        </w:rPr>
        <w:t xml:space="preserve">/2015 Z. z. </w:t>
      </w:r>
      <w:r>
        <w:rPr>
          <w:rFonts w:ascii="Times New Roman" w:hAnsi="Times New Roman" w:cs="Times New Roman"/>
          <w:bCs/>
          <w:kern w:val="28"/>
          <w:sz w:val="24"/>
          <w:szCs w:val="24"/>
        </w:rPr>
        <w:t xml:space="preserve">a zákona č. 117/2015 Z.z. </w:t>
      </w:r>
      <w:r w:rsidRPr="00232BAC">
        <w:rPr>
          <w:rFonts w:ascii="Times New Roman" w:hAnsi="Times New Roman" w:cs="Times New Roman"/>
          <w:bCs/>
          <w:kern w:val="28"/>
          <w:sz w:val="24"/>
          <w:szCs w:val="24"/>
        </w:rPr>
        <w:t>s</w:t>
      </w:r>
      <w:r w:rsidRPr="00232BAC">
        <w:rPr>
          <w:rFonts w:ascii="Times New Roman" w:hAnsi="Times New Roman" w:cs="Times New Roman"/>
          <w:kern w:val="28"/>
          <w:sz w:val="24"/>
          <w:szCs w:val="24"/>
        </w:rPr>
        <w:t xml:space="preserve">a mení </w:t>
      </w:r>
      <w:r>
        <w:rPr>
          <w:rFonts w:ascii="Times New Roman" w:hAnsi="Times New Roman" w:cs="Times New Roman"/>
          <w:kern w:val="28"/>
          <w:sz w:val="24"/>
          <w:szCs w:val="24"/>
        </w:rPr>
        <w:t xml:space="preserve">a dopĺňa </w:t>
      </w:r>
      <w:r w:rsidRPr="00232BAC">
        <w:rPr>
          <w:rFonts w:ascii="Times New Roman" w:hAnsi="Times New Roman" w:cs="Times New Roman"/>
          <w:kern w:val="28"/>
          <w:sz w:val="24"/>
          <w:szCs w:val="24"/>
        </w:rPr>
        <w:t>takto:</w:t>
      </w:r>
    </w:p>
    <w:p w:rsidR="00C40A68" w:rsidRPr="00232BAC" w:rsidP="00C40A68">
      <w:pPr>
        <w:widowControl w:val="0"/>
        <w:overflowPunct w:val="0"/>
        <w:bidi w:val="0"/>
        <w:adjustRightInd w:val="0"/>
        <w:spacing w:after="0" w:line="240" w:lineRule="auto"/>
        <w:ind w:firstLine="708"/>
        <w:jc w:val="both"/>
        <w:rPr>
          <w:rFonts w:ascii="Times New Roman" w:hAnsi="Times New Roman" w:cs="Times New Roman"/>
          <w:kern w:val="28"/>
          <w:sz w:val="24"/>
          <w:szCs w:val="24"/>
        </w:rPr>
      </w:pPr>
    </w:p>
    <w:p w:rsidR="00C40A68" w:rsidRPr="00232BAC" w:rsidP="00C40A68">
      <w:pPr>
        <w:bidi w:val="0"/>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232BAC">
        <w:rPr>
          <w:rFonts w:ascii="Times New Roman" w:hAnsi="Times New Roman" w:cs="Times New Roman"/>
          <w:sz w:val="24"/>
          <w:szCs w:val="24"/>
        </w:rPr>
        <w:t xml:space="preserve">§ </w:t>
      </w:r>
      <w:r>
        <w:rPr>
          <w:rFonts w:ascii="Times New Roman" w:hAnsi="Times New Roman" w:cs="Times New Roman"/>
          <w:sz w:val="24"/>
          <w:szCs w:val="24"/>
        </w:rPr>
        <w:t>131a</w:t>
      </w:r>
      <w:r w:rsidRPr="00232BAC">
        <w:rPr>
          <w:rFonts w:ascii="Times New Roman" w:hAnsi="Times New Roman" w:cs="Times New Roman"/>
          <w:sz w:val="24"/>
          <w:szCs w:val="24"/>
        </w:rPr>
        <w:t xml:space="preserve"> </w:t>
      </w:r>
      <w:r>
        <w:rPr>
          <w:rFonts w:ascii="Times New Roman" w:hAnsi="Times New Roman" w:cs="Times New Roman"/>
          <w:sz w:val="24"/>
          <w:szCs w:val="24"/>
        </w:rPr>
        <w:t xml:space="preserve">až 132n sa vypúšťajú.  </w:t>
      </w:r>
    </w:p>
    <w:p w:rsidR="00C40A68" w:rsidP="00C40A68">
      <w:pPr>
        <w:bidi w:val="0"/>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     Poznámky po čiarou k odkazom 107,107a, 107b a 107c sa vypúšťajú.</w:t>
      </w:r>
    </w:p>
    <w:p w:rsidR="00C40A68" w:rsidP="00C40A68">
      <w:pPr>
        <w:bidi w:val="0"/>
        <w:spacing w:after="0" w:line="240" w:lineRule="auto"/>
        <w:ind w:firstLine="360"/>
        <w:contextualSpacing/>
        <w:rPr>
          <w:rFonts w:ascii="Times New Roman" w:hAnsi="Times New Roman" w:cs="Times New Roman"/>
          <w:sz w:val="24"/>
          <w:szCs w:val="24"/>
        </w:rPr>
      </w:pPr>
    </w:p>
    <w:p w:rsidR="00C40A68" w:rsidP="00C40A68">
      <w:pPr>
        <w:pStyle w:val="Default"/>
        <w:bidi w:val="0"/>
        <w:jc w:val="both"/>
        <w:rPr>
          <w:rFonts w:ascii="Times New Roman" w:hAnsi="Times New Roman" w:cs="Times New Roman"/>
        </w:rPr>
      </w:pPr>
      <w:r>
        <w:rPr>
          <w:rFonts w:ascii="Times New Roman" w:hAnsi="Times New Roman" w:cs="Times New Roman"/>
        </w:rPr>
        <w:t xml:space="preserve">     2. V § 135a ods. 1 sa nad slovo „trhom“ umiestňuje odkaz 110ja.   </w:t>
      </w:r>
    </w:p>
    <w:p w:rsidR="00C40A68" w:rsidP="00C40A68">
      <w:pPr>
        <w:pStyle w:val="Default"/>
        <w:bidi w:val="0"/>
        <w:jc w:val="both"/>
        <w:rPr>
          <w:rFonts w:ascii="Times New Roman" w:hAnsi="Times New Roman" w:cs="Times New Roman"/>
        </w:rPr>
      </w:pPr>
    </w:p>
    <w:p w:rsidR="00C40A68" w:rsidP="00C40A68">
      <w:pPr>
        <w:pStyle w:val="Default"/>
        <w:bidi w:val="0"/>
        <w:jc w:val="both"/>
        <w:rPr>
          <w:rFonts w:ascii="Times New Roman" w:hAnsi="Times New Roman" w:cs="Times New Roman"/>
        </w:rPr>
      </w:pPr>
      <w:r>
        <w:rPr>
          <w:rFonts w:ascii="Times New Roman" w:hAnsi="Times New Roman" w:cs="Times New Roman"/>
        </w:rPr>
        <w:t xml:space="preserve">Poznámka pod čiarou k odkazu 110ja znie:  </w:t>
      </w:r>
    </w:p>
    <w:p w:rsidR="00C40A68" w:rsidP="00C40A68">
      <w:pPr>
        <w:pStyle w:val="Default"/>
        <w:bidi w:val="0"/>
        <w:jc w:val="both"/>
        <w:rPr>
          <w:rFonts w:ascii="Times New Roman" w:hAnsi="Times New Roman" w:cs="Times New Roman"/>
          <w:bCs/>
        </w:rPr>
      </w:pPr>
      <w:r w:rsidRPr="00FD51F8">
        <w:rPr>
          <w:rFonts w:ascii="Times New Roman" w:hAnsi="Times New Roman" w:cs="Times New Roman"/>
        </w:rPr>
        <w:t>„</w:t>
      </w:r>
      <w:r w:rsidRPr="00FD51F8">
        <w:rPr>
          <w:rFonts w:ascii="Times New Roman" w:hAnsi="Times New Roman" w:cs="Times New Roman"/>
          <w:vertAlign w:val="superscript"/>
        </w:rPr>
        <w:t>110ja</w:t>
      </w:r>
      <w:r>
        <w:rPr>
          <w:rFonts w:ascii="Times New Roman" w:hAnsi="Times New Roman" w:cs="Times New Roman"/>
        </w:rPr>
        <w:t xml:space="preserve">) </w:t>
      </w:r>
      <w:r w:rsidRPr="001935BA">
        <w:rPr>
          <w:rFonts w:ascii="Times New Roman" w:hAnsi="Times New Roman" w:cs="Times New Roman"/>
          <w:bCs/>
        </w:rPr>
        <w:t>Nariadenie  Európskeho  parlamentu a Rady  (EÚ) č. 596/2014 zo 16. apríla 2014 o zneužívaní trhu (nariadenie o zneužívaní trhu) a o zrušení smernice Európskeho parlamentu a Rady 2003/6/ES a smerníc Komisie 2003/124/ES, 2003/125/ES a 2004/72/ES (Ú.v. EÚ L 173, 12.6.2014)</w:t>
      </w:r>
      <w:r>
        <w:rPr>
          <w:rFonts w:ascii="Times New Roman" w:hAnsi="Times New Roman" w:cs="Times New Roman"/>
          <w:bCs/>
        </w:rPr>
        <w:t>.</w:t>
      </w:r>
      <w:r w:rsidRPr="001935BA">
        <w:rPr>
          <w:rFonts w:ascii="Times New Roman" w:hAnsi="Times New Roman" w:cs="Times New Roman"/>
          <w:bCs/>
        </w:rPr>
        <w:t>“</w:t>
      </w:r>
      <w:r>
        <w:rPr>
          <w:rFonts w:ascii="Times New Roman" w:hAnsi="Times New Roman" w:cs="Times New Roman"/>
          <w:bCs/>
        </w:rPr>
        <w:t>.</w:t>
      </w:r>
      <w:r w:rsidRPr="001935BA">
        <w:rPr>
          <w:rFonts w:ascii="Times New Roman" w:hAnsi="Times New Roman" w:cs="Times New Roman"/>
          <w:bCs/>
        </w:rPr>
        <w:t xml:space="preserve"> </w:t>
      </w:r>
    </w:p>
    <w:p w:rsidR="00C40A68" w:rsidP="00C40A68">
      <w:pPr>
        <w:pStyle w:val="Default"/>
        <w:bidi w:val="0"/>
        <w:jc w:val="both"/>
        <w:rPr>
          <w:rFonts w:ascii="Times New Roman" w:hAnsi="Times New Roman" w:cs="Times New Roman"/>
          <w:bCs/>
        </w:rPr>
      </w:pPr>
    </w:p>
    <w:p w:rsidR="00C40A68" w:rsidP="00C40A68">
      <w:pPr>
        <w:pStyle w:val="Default"/>
        <w:bidi w:val="0"/>
        <w:jc w:val="both"/>
        <w:rPr>
          <w:rFonts w:ascii="Times New Roman" w:hAnsi="Times New Roman" w:cs="Times New Roman"/>
          <w:bCs/>
        </w:rPr>
      </w:pPr>
      <w:r>
        <w:rPr>
          <w:rFonts w:ascii="Times New Roman" w:hAnsi="Times New Roman" w:cs="Times New Roman"/>
          <w:bCs/>
        </w:rPr>
        <w:t xml:space="preserve">  3. V § 135a ods. 3 písmeno a) znie: </w:t>
      </w:r>
    </w:p>
    <w:p w:rsidR="00C40A68" w:rsidP="00C40A68">
      <w:pPr>
        <w:pStyle w:val="Default"/>
        <w:bidi w:val="0"/>
        <w:jc w:val="both"/>
        <w:rPr>
          <w:rFonts w:ascii="Times New Roman" w:hAnsi="Times New Roman" w:cs="Times New Roman"/>
          <w:bCs/>
        </w:rPr>
      </w:pPr>
      <w:r>
        <w:rPr>
          <w:rFonts w:ascii="Times New Roman" w:hAnsi="Times New Roman" w:cs="Times New Roman"/>
          <w:bCs/>
        </w:rPr>
        <w:t xml:space="preserve">      „a) sú splnené podmienky podľa osobitného predpisu,</w:t>
      </w:r>
      <w:r>
        <w:rPr>
          <w:rFonts w:ascii="Times New Roman" w:hAnsi="Times New Roman" w:cs="Times New Roman"/>
          <w:bCs/>
          <w:vertAlign w:val="superscript"/>
        </w:rPr>
        <w:t>110jb)</w:t>
      </w:r>
      <w:r>
        <w:rPr>
          <w:rFonts w:ascii="Times New Roman" w:hAnsi="Times New Roman" w:cs="Times New Roman"/>
          <w:bCs/>
        </w:rPr>
        <w:t xml:space="preserve"> ak ide o informácie týkajúce sa obchodovania s využitím dôverných informácii a manipulácie s trhom,“.     </w:t>
      </w:r>
    </w:p>
    <w:p w:rsidR="00C40A68" w:rsidP="00C40A68">
      <w:pPr>
        <w:pStyle w:val="Default"/>
        <w:bidi w:val="0"/>
        <w:jc w:val="both"/>
        <w:rPr>
          <w:rFonts w:ascii="Times New Roman" w:hAnsi="Times New Roman" w:cs="Times New Roman"/>
        </w:rPr>
      </w:pPr>
    </w:p>
    <w:p w:rsidR="00C40A68" w:rsidP="00C40A68">
      <w:pPr>
        <w:pStyle w:val="Default"/>
        <w:bidi w:val="0"/>
        <w:jc w:val="both"/>
        <w:rPr>
          <w:rFonts w:ascii="Times New Roman" w:hAnsi="Times New Roman" w:cs="Times New Roman"/>
        </w:rPr>
      </w:pPr>
      <w:r>
        <w:rPr>
          <w:rFonts w:ascii="Times New Roman" w:hAnsi="Times New Roman" w:cs="Times New Roman"/>
        </w:rPr>
        <w:t xml:space="preserve">Poznámka pod čiarou k odkazu 110jb znie:  </w:t>
      </w:r>
    </w:p>
    <w:p w:rsidR="00C40A68" w:rsidP="00C40A68">
      <w:pPr>
        <w:pStyle w:val="Default"/>
        <w:bidi w:val="0"/>
        <w:jc w:val="both"/>
        <w:rPr>
          <w:rFonts w:ascii="Times New Roman" w:hAnsi="Times New Roman" w:cs="Times New Roman"/>
          <w:bCs/>
        </w:rPr>
      </w:pPr>
      <w:r>
        <w:rPr>
          <w:rFonts w:ascii="Times New Roman" w:hAnsi="Times New Roman" w:cs="Times New Roman"/>
        </w:rPr>
        <w:t>„</w:t>
      </w:r>
      <w:r w:rsidRPr="00FD51F8">
        <w:rPr>
          <w:rFonts w:ascii="Times New Roman" w:hAnsi="Times New Roman" w:cs="Times New Roman"/>
          <w:vertAlign w:val="superscript"/>
        </w:rPr>
        <w:t>110jb</w:t>
      </w:r>
      <w:r>
        <w:rPr>
          <w:rFonts w:ascii="Times New Roman" w:hAnsi="Times New Roman" w:cs="Times New Roman"/>
        </w:rPr>
        <w:t>) Čl. 25 ods. 2 n</w:t>
      </w:r>
      <w:r w:rsidRPr="001935BA">
        <w:rPr>
          <w:rFonts w:ascii="Times New Roman" w:hAnsi="Times New Roman" w:cs="Times New Roman"/>
          <w:bCs/>
        </w:rPr>
        <w:t>ariadeni</w:t>
      </w:r>
      <w:r>
        <w:rPr>
          <w:rFonts w:ascii="Times New Roman" w:hAnsi="Times New Roman" w:cs="Times New Roman"/>
          <w:bCs/>
        </w:rPr>
        <w:t>a</w:t>
      </w:r>
      <w:r w:rsidRPr="001935BA">
        <w:rPr>
          <w:rFonts w:ascii="Times New Roman" w:hAnsi="Times New Roman" w:cs="Times New Roman"/>
          <w:bCs/>
        </w:rPr>
        <w:t xml:space="preserve"> (EÚ) č. 596/2014</w:t>
      </w:r>
      <w:r>
        <w:rPr>
          <w:rFonts w:ascii="Times New Roman" w:hAnsi="Times New Roman" w:cs="Times New Roman"/>
          <w:bCs/>
        </w:rPr>
        <w:t>.</w:t>
      </w:r>
      <w:r w:rsidRPr="001935BA">
        <w:rPr>
          <w:rFonts w:ascii="Times New Roman" w:hAnsi="Times New Roman" w:cs="Times New Roman"/>
          <w:bCs/>
        </w:rPr>
        <w:t>“</w:t>
      </w:r>
      <w:r>
        <w:rPr>
          <w:rFonts w:ascii="Times New Roman" w:hAnsi="Times New Roman" w:cs="Times New Roman"/>
          <w:bCs/>
        </w:rPr>
        <w:t>.</w:t>
      </w:r>
      <w:r w:rsidRPr="001935BA">
        <w:rPr>
          <w:rFonts w:ascii="Times New Roman" w:hAnsi="Times New Roman" w:cs="Times New Roman"/>
          <w:bCs/>
        </w:rPr>
        <w:t xml:space="preserve"> </w:t>
      </w:r>
    </w:p>
    <w:p w:rsidR="00C40A68" w:rsidP="00C40A68">
      <w:pPr>
        <w:pStyle w:val="Default"/>
        <w:bidi w:val="0"/>
        <w:jc w:val="both"/>
        <w:rPr>
          <w:rFonts w:ascii="Times New Roman" w:hAnsi="Times New Roman" w:cs="Times New Roman"/>
          <w:bCs/>
        </w:rPr>
      </w:pPr>
    </w:p>
    <w:p w:rsidR="00C40A68" w:rsidP="00C40A68">
      <w:pPr>
        <w:pStyle w:val="Default"/>
        <w:bidi w:val="0"/>
        <w:jc w:val="both"/>
        <w:rPr>
          <w:rFonts w:ascii="Times New Roman" w:hAnsi="Times New Roman" w:cs="Times New Roman"/>
          <w:bCs/>
        </w:rPr>
      </w:pPr>
      <w:r>
        <w:rPr>
          <w:rFonts w:ascii="Times New Roman" w:hAnsi="Times New Roman" w:cs="Times New Roman"/>
          <w:bCs/>
        </w:rPr>
        <w:t xml:space="preserve">   4. V § 144 odsek 3 znie: </w:t>
      </w:r>
    </w:p>
    <w:p w:rsidR="00C40A68" w:rsidP="00C40A68">
      <w:pPr>
        <w:pStyle w:val="Default"/>
        <w:bidi w:val="0"/>
        <w:jc w:val="both"/>
        <w:rPr>
          <w:rFonts w:ascii="Times New Roman" w:hAnsi="Times New Roman" w:cs="Times New Roman"/>
          <w:bCs/>
        </w:rPr>
      </w:pPr>
      <w:r>
        <w:rPr>
          <w:rFonts w:ascii="Times New Roman" w:hAnsi="Times New Roman" w:cs="Times New Roman"/>
          <w:bCs/>
        </w:rPr>
        <w:t xml:space="preserve">       „(3)   Ak Národná banka Slovenska zistí nedostatky v činnosti osôb, na ktoré sa vzťahujú povinnosti a zákazy podľa osobitného predpisu</w:t>
      </w:r>
      <w:r>
        <w:rPr>
          <w:rFonts w:ascii="Times New Roman" w:hAnsi="Times New Roman" w:cs="Times New Roman"/>
          <w:bCs/>
          <w:vertAlign w:val="superscript"/>
        </w:rPr>
        <w:t>110ja</w:t>
      </w:r>
      <w:r>
        <w:rPr>
          <w:rFonts w:ascii="Times New Roman" w:hAnsi="Times New Roman" w:cs="Times New Roman"/>
          <w:bCs/>
        </w:rPr>
        <w:t>)  spočívajúce v porušení ustanovení</w:t>
      </w:r>
      <w:r w:rsidRPr="00095D6A">
        <w:rPr>
          <w:rFonts w:ascii="Times New Roman" w:hAnsi="Times New Roman" w:cs="Times New Roman"/>
          <w:bCs/>
        </w:rPr>
        <w:t xml:space="preserve"> </w:t>
      </w:r>
      <w:r>
        <w:rPr>
          <w:rFonts w:ascii="Times New Roman" w:hAnsi="Times New Roman" w:cs="Times New Roman"/>
          <w:bCs/>
        </w:rPr>
        <w:t>osobitného predpisu,</w:t>
      </w:r>
      <w:r>
        <w:rPr>
          <w:rFonts w:ascii="Times New Roman" w:hAnsi="Times New Roman" w:cs="Times New Roman"/>
          <w:bCs/>
          <w:vertAlign w:val="superscript"/>
        </w:rPr>
        <w:t>110m</w:t>
      </w:r>
      <w:r>
        <w:rPr>
          <w:rFonts w:ascii="Times New Roman" w:hAnsi="Times New Roman" w:cs="Times New Roman"/>
          <w:bCs/>
        </w:rPr>
        <w:t>) môže Národná banka Slovenska uložiť sankcie v rozsahu a za podmienok podľa  osobitného predpisu.</w:t>
      </w:r>
      <w:r>
        <w:rPr>
          <w:rFonts w:ascii="Times New Roman" w:hAnsi="Times New Roman" w:cs="Times New Roman"/>
          <w:bCs/>
          <w:vertAlign w:val="superscript"/>
        </w:rPr>
        <w:t>110n</w:t>
      </w:r>
      <w:r w:rsidRPr="0033568E">
        <w:rPr>
          <w:rFonts w:ascii="Times New Roman" w:hAnsi="Times New Roman" w:cs="Times New Roman"/>
          <w:bCs/>
        </w:rPr>
        <w:t>)</w:t>
      </w:r>
      <w:r>
        <w:rPr>
          <w:rFonts w:ascii="Times New Roman" w:hAnsi="Times New Roman" w:cs="Times New Roman"/>
          <w:bCs/>
        </w:rPr>
        <w:t>“.</w:t>
      </w:r>
    </w:p>
    <w:p w:rsidR="00C40A68" w:rsidP="00C40A68">
      <w:pPr>
        <w:pStyle w:val="Default"/>
        <w:bidi w:val="0"/>
        <w:jc w:val="both"/>
        <w:rPr>
          <w:rFonts w:ascii="Times New Roman" w:hAnsi="Times New Roman" w:cs="Times New Roman"/>
          <w:bCs/>
        </w:rPr>
      </w:pPr>
    </w:p>
    <w:p w:rsidR="00C40A68" w:rsidP="00C40A68">
      <w:pPr>
        <w:pStyle w:val="Default"/>
        <w:bidi w:val="0"/>
        <w:jc w:val="both"/>
        <w:rPr>
          <w:rFonts w:ascii="Times New Roman" w:hAnsi="Times New Roman" w:cs="Times New Roman"/>
        </w:rPr>
      </w:pPr>
      <w:r>
        <w:rPr>
          <w:rFonts w:ascii="Times New Roman" w:hAnsi="Times New Roman" w:cs="Times New Roman"/>
          <w:bCs/>
        </w:rPr>
        <w:t xml:space="preserve">  </w:t>
      </w:r>
      <w:r>
        <w:rPr>
          <w:rFonts w:ascii="Times New Roman" w:hAnsi="Times New Roman" w:cs="Times New Roman"/>
        </w:rPr>
        <w:t xml:space="preserve">Poznámky pod čiarou k odkazom 110m a 110n znejú:  </w:t>
      </w:r>
    </w:p>
    <w:p w:rsidR="00C40A68" w:rsidP="00C40A68">
      <w:pPr>
        <w:pStyle w:val="Default"/>
        <w:bidi w:val="0"/>
        <w:jc w:val="both"/>
        <w:rPr>
          <w:rFonts w:ascii="Times New Roman" w:hAnsi="Times New Roman" w:cs="Times New Roman"/>
          <w:bCs/>
        </w:rPr>
      </w:pPr>
      <w:r>
        <w:rPr>
          <w:rFonts w:ascii="Times New Roman" w:hAnsi="Times New Roman" w:cs="Times New Roman"/>
        </w:rPr>
        <w:t xml:space="preserve">  „</w:t>
      </w:r>
      <w:r w:rsidRPr="00FD51F8">
        <w:rPr>
          <w:rFonts w:ascii="Times New Roman" w:hAnsi="Times New Roman" w:cs="Times New Roman"/>
          <w:vertAlign w:val="superscript"/>
        </w:rPr>
        <w:t>110m</w:t>
      </w:r>
      <w:r>
        <w:rPr>
          <w:rFonts w:ascii="Times New Roman" w:hAnsi="Times New Roman" w:cs="Times New Roman"/>
        </w:rPr>
        <w:t>)  Čl. 30 ods. 1 n</w:t>
      </w:r>
      <w:r w:rsidRPr="001935BA">
        <w:rPr>
          <w:rFonts w:ascii="Times New Roman" w:hAnsi="Times New Roman" w:cs="Times New Roman"/>
          <w:bCs/>
        </w:rPr>
        <w:t>ariadeni</w:t>
      </w:r>
      <w:r>
        <w:rPr>
          <w:rFonts w:ascii="Times New Roman" w:hAnsi="Times New Roman" w:cs="Times New Roman"/>
          <w:bCs/>
        </w:rPr>
        <w:t>a</w:t>
      </w:r>
      <w:r w:rsidRPr="001935BA">
        <w:rPr>
          <w:rFonts w:ascii="Times New Roman" w:hAnsi="Times New Roman" w:cs="Times New Roman"/>
          <w:bCs/>
        </w:rPr>
        <w:t xml:space="preserve"> (EÚ) č. 596/2014</w:t>
      </w:r>
      <w:r>
        <w:rPr>
          <w:rFonts w:ascii="Times New Roman" w:hAnsi="Times New Roman" w:cs="Times New Roman"/>
          <w:bCs/>
        </w:rPr>
        <w:t>.</w:t>
      </w:r>
      <w:r w:rsidRPr="001935BA">
        <w:rPr>
          <w:rFonts w:ascii="Times New Roman" w:hAnsi="Times New Roman" w:cs="Times New Roman"/>
          <w:bCs/>
        </w:rPr>
        <w:t xml:space="preserve"> </w:t>
      </w:r>
    </w:p>
    <w:p w:rsidR="00C40A68" w:rsidP="00C40A68">
      <w:pPr>
        <w:pStyle w:val="Default"/>
        <w:bidi w:val="0"/>
        <w:jc w:val="both"/>
        <w:rPr>
          <w:rFonts w:ascii="Times New Roman" w:hAnsi="Times New Roman" w:cs="Times New Roman"/>
          <w:bCs/>
        </w:rPr>
      </w:pPr>
      <w:r>
        <w:rPr>
          <w:rFonts w:ascii="Times New Roman" w:hAnsi="Times New Roman" w:cs="Times New Roman"/>
        </w:rPr>
        <w:t xml:space="preserve">    </w:t>
      </w:r>
      <w:r w:rsidRPr="00FD51F8">
        <w:rPr>
          <w:rFonts w:ascii="Times New Roman" w:hAnsi="Times New Roman" w:cs="Times New Roman"/>
          <w:vertAlign w:val="superscript"/>
        </w:rPr>
        <w:t>110n</w:t>
      </w:r>
      <w:r>
        <w:rPr>
          <w:rFonts w:ascii="Times New Roman" w:hAnsi="Times New Roman" w:cs="Times New Roman"/>
        </w:rPr>
        <w:t>)  Čl. 30 ods. 2 a čl. 31 n</w:t>
      </w:r>
      <w:r w:rsidRPr="001935BA">
        <w:rPr>
          <w:rFonts w:ascii="Times New Roman" w:hAnsi="Times New Roman" w:cs="Times New Roman"/>
          <w:bCs/>
        </w:rPr>
        <w:t>ariadeni</w:t>
      </w:r>
      <w:r>
        <w:rPr>
          <w:rFonts w:ascii="Times New Roman" w:hAnsi="Times New Roman" w:cs="Times New Roman"/>
          <w:bCs/>
        </w:rPr>
        <w:t>a</w:t>
      </w:r>
      <w:r w:rsidRPr="001935BA">
        <w:rPr>
          <w:rFonts w:ascii="Times New Roman" w:hAnsi="Times New Roman" w:cs="Times New Roman"/>
          <w:bCs/>
        </w:rPr>
        <w:t xml:space="preserve"> (EÚ) č. 596/2014</w:t>
      </w:r>
      <w:r>
        <w:rPr>
          <w:rFonts w:ascii="Times New Roman" w:hAnsi="Times New Roman" w:cs="Times New Roman"/>
          <w:bCs/>
        </w:rPr>
        <w:t>.“.</w:t>
      </w:r>
      <w:r w:rsidRPr="001935BA">
        <w:rPr>
          <w:rFonts w:ascii="Times New Roman" w:hAnsi="Times New Roman" w:cs="Times New Roman"/>
          <w:bCs/>
        </w:rPr>
        <w:t xml:space="preserve"> </w:t>
      </w:r>
    </w:p>
    <w:p w:rsidR="00C40A68" w:rsidP="00C40A68">
      <w:pPr>
        <w:pStyle w:val="Default"/>
        <w:bidi w:val="0"/>
        <w:jc w:val="both"/>
        <w:rPr>
          <w:rFonts w:ascii="Times New Roman" w:hAnsi="Times New Roman" w:cs="Times New Roman"/>
          <w:bCs/>
        </w:rPr>
      </w:pPr>
    </w:p>
    <w:p w:rsidR="00C40A68" w:rsidP="00C40A68">
      <w:pPr>
        <w:pStyle w:val="Default"/>
        <w:bidi w:val="0"/>
        <w:jc w:val="both"/>
        <w:rPr>
          <w:rFonts w:ascii="Times New Roman" w:hAnsi="Times New Roman" w:cs="Times New Roman"/>
          <w:bCs/>
        </w:rPr>
      </w:pPr>
      <w:r>
        <w:rPr>
          <w:rFonts w:ascii="Times New Roman" w:hAnsi="Times New Roman" w:cs="Times New Roman"/>
          <w:bCs/>
        </w:rPr>
        <w:t>5. V § 144 ods. 12 sa vypúšťa posledná veta.</w:t>
      </w:r>
    </w:p>
    <w:p w:rsidR="00C40A68" w:rsidP="00C40A68">
      <w:pPr>
        <w:pStyle w:val="Default"/>
        <w:bidi w:val="0"/>
        <w:jc w:val="both"/>
        <w:rPr>
          <w:rFonts w:ascii="Times New Roman" w:hAnsi="Times New Roman" w:cs="Times New Roman"/>
          <w:bCs/>
        </w:rPr>
      </w:pPr>
    </w:p>
    <w:p w:rsidR="00C40A68" w:rsidP="00C40A68">
      <w:pPr>
        <w:pStyle w:val="Default"/>
        <w:bidi w:val="0"/>
        <w:jc w:val="both"/>
        <w:rPr>
          <w:rFonts w:ascii="Times New Roman" w:hAnsi="Times New Roman" w:cs="Times New Roman"/>
          <w:bCs/>
        </w:rPr>
      </w:pPr>
      <w:r>
        <w:rPr>
          <w:rFonts w:ascii="Times New Roman" w:hAnsi="Times New Roman" w:cs="Times New Roman"/>
          <w:bCs/>
        </w:rPr>
        <w:t>6. V prílohe sa vypúšťajú body 6, 8, 9 a 12.</w:t>
      </w:r>
    </w:p>
    <w:p w:rsidR="00C40A68" w:rsidP="00C40A68">
      <w:pPr>
        <w:pStyle w:val="Default"/>
        <w:bidi w:val="0"/>
        <w:jc w:val="both"/>
        <w:rPr>
          <w:rFonts w:ascii="Times New Roman" w:hAnsi="Times New Roman" w:cs="Times New Roman"/>
          <w:bCs/>
        </w:rPr>
      </w:pPr>
      <w:r>
        <w:rPr>
          <w:rFonts w:ascii="Times New Roman" w:hAnsi="Times New Roman" w:cs="Times New Roman"/>
          <w:bCs/>
        </w:rPr>
        <w:t xml:space="preserve">     Doterajšie body 7,10,11 a 13 až 28 sa označujú ako body 6,7,8 a 9 až 24.     </w:t>
      </w:r>
    </w:p>
    <w:p w:rsidR="00C40A68" w:rsidRPr="001935BA" w:rsidP="00C40A68">
      <w:pPr>
        <w:pStyle w:val="Default"/>
        <w:bidi w:val="0"/>
        <w:jc w:val="center"/>
        <w:rPr>
          <w:rFonts w:ascii="Times New Roman" w:hAnsi="Times New Roman" w:cs="Times New Roman"/>
        </w:rPr>
      </w:pPr>
    </w:p>
    <w:p w:rsidR="00C40A68" w:rsidP="00C40A68">
      <w:pPr>
        <w:bidi w:val="0"/>
        <w:spacing w:after="0" w:line="240" w:lineRule="auto"/>
        <w:jc w:val="center"/>
        <w:rPr>
          <w:rFonts w:ascii="Times New Roman" w:hAnsi="Times New Roman" w:cs="Calibri"/>
          <w:sz w:val="24"/>
          <w:szCs w:val="24"/>
        </w:rPr>
      </w:pPr>
      <w:r w:rsidRPr="00B33CCD">
        <w:rPr>
          <w:rFonts w:ascii="Times New Roman" w:hAnsi="Times New Roman" w:cs="Calibri"/>
          <w:b/>
          <w:sz w:val="24"/>
          <w:szCs w:val="24"/>
        </w:rPr>
        <w:t>Čl.</w:t>
      </w:r>
      <w:r>
        <w:rPr>
          <w:rFonts w:ascii="Times New Roman" w:hAnsi="Times New Roman" w:cs="Calibri"/>
          <w:b/>
          <w:sz w:val="24"/>
          <w:szCs w:val="24"/>
        </w:rPr>
        <w:t xml:space="preserve"> </w:t>
      </w:r>
      <w:r w:rsidRPr="00B33CCD">
        <w:rPr>
          <w:rFonts w:ascii="Times New Roman" w:hAnsi="Times New Roman" w:cs="Calibri"/>
          <w:b/>
          <w:sz w:val="24"/>
          <w:szCs w:val="24"/>
        </w:rPr>
        <w:t xml:space="preserve">IV </w:t>
        <w:br/>
      </w:r>
    </w:p>
    <w:p w:rsidR="00C40A68" w:rsidP="00C40A68">
      <w:pPr>
        <w:bidi w:val="0"/>
        <w:spacing w:after="0" w:line="240" w:lineRule="auto"/>
        <w:jc w:val="both"/>
        <w:rPr>
          <w:rFonts w:ascii="Times New Roman" w:hAnsi="Times New Roman" w:cs="Calibri"/>
          <w:sz w:val="24"/>
          <w:szCs w:val="24"/>
        </w:rPr>
      </w:pPr>
      <w:r w:rsidRPr="00B33CCD">
        <w:rPr>
          <w:rFonts w:ascii="Times New Roman" w:hAnsi="Times New Roman" w:cs="Calibri"/>
          <w:sz w:val="24"/>
          <w:szCs w:val="24"/>
        </w:rPr>
        <w:t>Zákon 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a zákona č. 87/2015 Z.z. sa dopĺňa takto:</w:t>
      </w:r>
    </w:p>
    <w:p w:rsidR="00C40A68" w:rsidP="00C40A68">
      <w:pPr>
        <w:bidi w:val="0"/>
        <w:jc w:val="both"/>
        <w:rPr>
          <w:rFonts w:ascii="Times New Roman" w:hAnsi="Times New Roman" w:cs="Calibri"/>
          <w:sz w:val="24"/>
          <w:szCs w:val="24"/>
        </w:rPr>
      </w:pPr>
      <w:r w:rsidRPr="00B33CCD">
        <w:rPr>
          <w:rFonts w:ascii="Times New Roman" w:hAnsi="Times New Roman" w:cs="Calibri"/>
          <w:sz w:val="24"/>
          <w:szCs w:val="24"/>
        </w:rPr>
        <w:br/>
        <w:t>V §</w:t>
      </w:r>
      <w:r>
        <w:rPr>
          <w:rFonts w:ascii="Times New Roman" w:hAnsi="Times New Roman" w:cs="Calibri"/>
          <w:sz w:val="24"/>
          <w:szCs w:val="24"/>
        </w:rPr>
        <w:t xml:space="preserve"> </w:t>
      </w:r>
      <w:r w:rsidRPr="00B33CCD">
        <w:rPr>
          <w:rFonts w:ascii="Times New Roman" w:hAnsi="Times New Roman" w:cs="Calibri"/>
          <w:sz w:val="24"/>
          <w:szCs w:val="24"/>
        </w:rPr>
        <w:t xml:space="preserve">2 ods. 2 </w:t>
      </w:r>
      <w:r>
        <w:rPr>
          <w:rFonts w:ascii="Times New Roman" w:hAnsi="Times New Roman" w:cs="Calibri"/>
          <w:sz w:val="24"/>
          <w:szCs w:val="24"/>
        </w:rPr>
        <w:t xml:space="preserve">písm. d) </w:t>
      </w:r>
      <w:r w:rsidRPr="00B33CCD">
        <w:rPr>
          <w:rFonts w:ascii="Times New Roman" w:hAnsi="Times New Roman" w:cs="Calibri"/>
          <w:sz w:val="24"/>
          <w:szCs w:val="24"/>
        </w:rPr>
        <w:t xml:space="preserve">sa za slová „menovitá hodnota akcií“ vkladá bodkočiarka a slová „pri akciovej spoločnosti s premenlivým základným imaním sa uvedie, že akcie sú bez menovitej hodnoty“. </w:t>
      </w:r>
    </w:p>
    <w:p w:rsidR="00C40A68" w:rsidRPr="008768D2" w:rsidP="00C40A68">
      <w:pPr>
        <w:bidi w:val="0"/>
        <w:jc w:val="center"/>
        <w:rPr>
          <w:rFonts w:ascii="Times New Roman" w:hAnsi="Times New Roman" w:cs="Times New Roman"/>
          <w:b/>
          <w:sz w:val="24"/>
          <w:szCs w:val="24"/>
        </w:rPr>
      </w:pPr>
      <w:r w:rsidRPr="00B33CCD">
        <w:rPr>
          <w:rFonts w:ascii="Times New Roman" w:hAnsi="Times New Roman" w:cs="Calibri"/>
          <w:sz w:val="24"/>
          <w:szCs w:val="24"/>
        </w:rPr>
        <w:br/>
      </w:r>
      <w:r w:rsidRPr="008768D2">
        <w:rPr>
          <w:rFonts w:ascii="Times New Roman" w:hAnsi="Times New Roman" w:cs="Times New Roman"/>
          <w:b/>
          <w:sz w:val="24"/>
          <w:szCs w:val="24"/>
        </w:rPr>
        <w:t xml:space="preserve">Čl. </w:t>
      </w:r>
      <w:r>
        <w:rPr>
          <w:rFonts w:ascii="Times New Roman" w:hAnsi="Times New Roman" w:cs="Times New Roman"/>
          <w:b/>
          <w:sz w:val="24"/>
          <w:szCs w:val="24"/>
        </w:rPr>
        <w:t>V</w:t>
      </w:r>
    </w:p>
    <w:p w:rsidR="00C40A68" w:rsidRPr="008768D2" w:rsidP="00C40A68">
      <w:pPr>
        <w:bidi w:val="0"/>
        <w:jc w:val="both"/>
        <w:rPr>
          <w:rFonts w:ascii="Times New Roman" w:hAnsi="Times New Roman" w:cs="Times New Roman"/>
          <w:sz w:val="24"/>
          <w:szCs w:val="24"/>
        </w:rPr>
      </w:pPr>
      <w:r w:rsidRPr="008768D2">
        <w:rPr>
          <w:rFonts w:ascii="Times New Roman" w:hAnsi="Times New Roman" w:cs="Times New Roman"/>
          <w:bCs/>
          <w:sz w:val="24"/>
          <w:szCs w:val="24"/>
        </w:rPr>
        <w:t xml:space="preserve">Zákon č. 595/2003 Z. z. o dani z príjmov v znení </w:t>
      </w:r>
      <w:r w:rsidRPr="008768D2">
        <w:rPr>
          <w:rFonts w:ascii="Times New Roman" w:hAnsi="Times New Roman" w:cs="Times New Roman"/>
          <w:sz w:val="24"/>
          <w:szCs w:val="24"/>
        </w:rPr>
        <w:t>zákona č. 43/2004 Z. z., zákona č.</w:t>
      </w:r>
      <w:r w:rsidRPr="008768D2">
        <w:rPr>
          <w:rFonts w:ascii="Times New Roman" w:hAnsi="Times New Roman" w:cs="Times New Roman"/>
          <w:b/>
          <w:sz w:val="24"/>
          <w:szCs w:val="24"/>
        </w:rPr>
        <w:t> </w:t>
      </w:r>
      <w:r w:rsidRPr="008768D2">
        <w:rPr>
          <w:rFonts w:ascii="Times New Roman" w:hAnsi="Times New Roman" w:cs="Times New Roman"/>
          <w:sz w:val="24"/>
          <w:szCs w:val="24"/>
        </w:rPr>
        <w:t>177/2004 Z. z., zákona č. 191/2004 Z. z., zákona č. 391/2004 Z. z., zákona č.538/2004</w:t>
      </w:r>
      <w:r w:rsidRPr="008768D2">
        <w:rPr>
          <w:rFonts w:ascii="Times New Roman" w:hAnsi="Times New Roman" w:cs="Times New Roman"/>
          <w:b/>
          <w:sz w:val="24"/>
          <w:szCs w:val="24"/>
        </w:rPr>
        <w:t> </w:t>
      </w:r>
      <w:r w:rsidRPr="008768D2">
        <w:rPr>
          <w:rFonts w:ascii="Times New Roman" w:hAnsi="Times New Roman" w:cs="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w:t>
      </w:r>
      <w:r>
        <w:rPr>
          <w:rFonts w:ascii="Times New Roman" w:hAnsi="Times New Roman" w:cs="Times New Roman"/>
          <w:sz w:val="24"/>
          <w:szCs w:val="24"/>
        </w:rPr>
        <w:t xml:space="preserve">, zákona č. 140/2015 Z. z. </w:t>
      </w:r>
      <w:r w:rsidRPr="008768D2">
        <w:rPr>
          <w:rFonts w:ascii="Times New Roman" w:hAnsi="Times New Roman" w:cs="Times New Roman"/>
          <w:sz w:val="24"/>
          <w:szCs w:val="24"/>
        </w:rPr>
        <w:t>a zákona č. .../2015 Z. z. sa dopĺňa takto:</w:t>
      </w:r>
    </w:p>
    <w:p w:rsidR="00C40A68" w:rsidRPr="00FD51F8" w:rsidP="00C40A68">
      <w:pPr>
        <w:bidi w:val="0"/>
        <w:spacing w:after="0" w:line="240" w:lineRule="auto"/>
        <w:ind w:left="360"/>
        <w:contextualSpacing/>
        <w:jc w:val="both"/>
        <w:rPr>
          <w:rFonts w:ascii="Times New Roman" w:hAnsi="Times New Roman" w:cs="Times New Roman"/>
          <w:sz w:val="24"/>
          <w:szCs w:val="24"/>
        </w:rPr>
      </w:pPr>
      <w:r w:rsidRPr="00FD51F8">
        <w:rPr>
          <w:rFonts w:ascii="Times New Roman" w:hAnsi="Times New Roman" w:cs="Times New Roman"/>
          <w:sz w:val="24"/>
          <w:szCs w:val="24"/>
        </w:rPr>
        <w:t>V § 12 sa odsek 1 dopĺňa písmenom d), ktoré znie:</w:t>
      </w:r>
    </w:p>
    <w:p w:rsidR="00C40A68" w:rsidRPr="008768D2" w:rsidP="00C40A68">
      <w:pPr>
        <w:bidi w:val="0"/>
        <w:ind w:left="360"/>
        <w:jc w:val="both"/>
        <w:rPr>
          <w:rFonts w:ascii="Times New Roman" w:hAnsi="Times New Roman" w:cs="Times New Roman"/>
          <w:sz w:val="24"/>
          <w:szCs w:val="24"/>
          <w:lang w:eastAsia="sk-SK"/>
        </w:rPr>
      </w:pPr>
      <w:r w:rsidRPr="008768D2">
        <w:rPr>
          <w:rFonts w:ascii="Times New Roman" w:hAnsi="Times New Roman" w:cs="Times New Roman"/>
          <w:sz w:val="24"/>
          <w:szCs w:val="24"/>
          <w:lang w:eastAsia="sk-SK"/>
        </w:rPr>
        <w:t>„d) investičným fondom s premenlivým základným imaním,</w:t>
      </w:r>
      <w:r w:rsidRPr="008768D2">
        <w:rPr>
          <w:rFonts w:ascii="Times New Roman" w:hAnsi="Times New Roman" w:cs="Times New Roman"/>
          <w:sz w:val="24"/>
          <w:szCs w:val="24"/>
          <w:vertAlign w:val="superscript"/>
          <w:lang w:eastAsia="sk-SK"/>
        </w:rPr>
        <w:t>66a</w:t>
      </w:r>
      <w:r w:rsidRPr="008768D2">
        <w:rPr>
          <w:rFonts w:ascii="Times New Roman" w:hAnsi="Times New Roman" w:cs="Times New Roman"/>
          <w:sz w:val="24"/>
          <w:szCs w:val="24"/>
          <w:lang w:eastAsia="sk-SK"/>
        </w:rPr>
        <w:t>) sú príjmy tohto fondu vrátane príjmov podfondov, ktoré vytvára.“.</w:t>
      </w:r>
    </w:p>
    <w:p w:rsidR="00C40A68" w:rsidRPr="008768D2" w:rsidP="00C40A68">
      <w:pPr>
        <w:bidi w:val="0"/>
        <w:spacing w:after="0" w:line="240" w:lineRule="auto"/>
        <w:ind w:left="360"/>
        <w:jc w:val="both"/>
        <w:rPr>
          <w:rFonts w:ascii="Times New Roman" w:hAnsi="Times New Roman" w:cs="Times New Roman"/>
          <w:sz w:val="24"/>
          <w:szCs w:val="24"/>
          <w:lang w:eastAsia="sk-SK"/>
        </w:rPr>
      </w:pPr>
      <w:r w:rsidRPr="008768D2">
        <w:rPr>
          <w:rFonts w:ascii="Times New Roman" w:hAnsi="Times New Roman" w:cs="Times New Roman"/>
          <w:sz w:val="24"/>
          <w:szCs w:val="24"/>
          <w:lang w:eastAsia="sk-SK"/>
        </w:rPr>
        <w:t>Poznámka pod čiarou k odkazu 66a znie:</w:t>
      </w:r>
    </w:p>
    <w:p w:rsidR="00C40A68" w:rsidRPr="008768D2" w:rsidP="00C40A68">
      <w:pPr>
        <w:bidi w:val="0"/>
        <w:spacing w:after="0" w:line="240" w:lineRule="auto"/>
        <w:ind w:left="360"/>
        <w:jc w:val="both"/>
        <w:rPr>
          <w:rFonts w:ascii="Times New Roman" w:hAnsi="Times New Roman" w:cs="Times New Roman"/>
          <w:sz w:val="24"/>
          <w:szCs w:val="24"/>
          <w:lang w:eastAsia="sk-SK"/>
        </w:rPr>
      </w:pPr>
      <w:r w:rsidRPr="008768D2">
        <w:rPr>
          <w:rFonts w:ascii="Times New Roman" w:hAnsi="Times New Roman" w:cs="Times New Roman"/>
          <w:sz w:val="24"/>
          <w:szCs w:val="24"/>
          <w:lang w:eastAsia="sk-SK"/>
        </w:rPr>
        <w:t>„</w:t>
      </w:r>
      <w:r w:rsidRPr="008768D2">
        <w:rPr>
          <w:rFonts w:ascii="Times New Roman" w:hAnsi="Times New Roman" w:cs="Times New Roman"/>
          <w:sz w:val="24"/>
          <w:szCs w:val="24"/>
          <w:vertAlign w:val="superscript"/>
          <w:lang w:eastAsia="sk-SK"/>
        </w:rPr>
        <w:t>66a</w:t>
      </w:r>
      <w:r w:rsidRPr="008768D2">
        <w:rPr>
          <w:rFonts w:ascii="Times New Roman" w:hAnsi="Times New Roman" w:cs="Times New Roman"/>
          <w:sz w:val="24"/>
          <w:szCs w:val="24"/>
          <w:lang w:eastAsia="sk-SK"/>
        </w:rPr>
        <w:t>) § 4 ods. 2 písm. b) a § 26d a 26e zákona č. 203/2011 Z. z. v znení neskorších predpisov</w:t>
      </w:r>
      <w:r>
        <w:rPr>
          <w:rFonts w:ascii="Times New Roman" w:hAnsi="Times New Roman" w:cs="Times New Roman"/>
          <w:sz w:val="24"/>
          <w:szCs w:val="24"/>
          <w:lang w:eastAsia="sk-SK"/>
        </w:rPr>
        <w:t>.</w:t>
      </w:r>
      <w:r w:rsidRPr="008768D2">
        <w:rPr>
          <w:rFonts w:ascii="Times New Roman" w:hAnsi="Times New Roman" w:cs="Times New Roman"/>
          <w:sz w:val="24"/>
          <w:szCs w:val="24"/>
          <w:lang w:eastAsia="sk-SK"/>
        </w:rPr>
        <w:t xml:space="preserve"> </w:t>
      </w:r>
    </w:p>
    <w:p w:rsidR="00C40A68" w:rsidRPr="008768D2" w:rsidP="00C40A68">
      <w:pPr>
        <w:bidi w:val="0"/>
        <w:spacing w:after="0" w:line="240" w:lineRule="auto"/>
        <w:ind w:left="360"/>
        <w:jc w:val="both"/>
        <w:rPr>
          <w:rFonts w:ascii="Times New Roman" w:hAnsi="Times New Roman" w:cs="Times New Roman"/>
          <w:sz w:val="24"/>
          <w:szCs w:val="24"/>
          <w:lang w:eastAsia="sk-SK"/>
        </w:rPr>
      </w:pPr>
      <w:r w:rsidRPr="008768D2">
        <w:rPr>
          <w:rFonts w:ascii="Times New Roman" w:hAnsi="Times New Roman" w:cs="Times New Roman"/>
          <w:sz w:val="24"/>
          <w:szCs w:val="24"/>
          <w:lang w:eastAsia="sk-SK"/>
        </w:rPr>
        <w:t>§ 220b Obchodného zákonníka v znení zákona č. .../2015 Z. z.“.</w:t>
      </w:r>
    </w:p>
    <w:p w:rsidR="00C40A68" w:rsidRPr="008768D2" w:rsidP="00C40A68">
      <w:pPr>
        <w:bidi w:val="0"/>
        <w:spacing w:after="0" w:line="240" w:lineRule="auto"/>
        <w:rPr>
          <w:rFonts w:ascii="Times New Roman" w:hAnsi="Times New Roman" w:cs="Times New Roman"/>
          <w:b/>
          <w:sz w:val="24"/>
          <w:szCs w:val="24"/>
          <w:lang w:eastAsia="sk-SK"/>
        </w:rPr>
      </w:pPr>
    </w:p>
    <w:p w:rsidR="00C40A68" w:rsidRPr="008768D2" w:rsidP="00C40A68">
      <w:pPr>
        <w:bidi w:val="0"/>
        <w:spacing w:after="0" w:line="240" w:lineRule="auto"/>
        <w:jc w:val="center"/>
        <w:rPr>
          <w:rFonts w:ascii="Times New Roman" w:hAnsi="Times New Roman" w:cs="Times New Roman"/>
          <w:b/>
          <w:sz w:val="24"/>
          <w:szCs w:val="24"/>
          <w:lang w:eastAsia="sk-SK"/>
        </w:rPr>
      </w:pPr>
      <w:r w:rsidRPr="008768D2">
        <w:rPr>
          <w:rFonts w:ascii="Times New Roman" w:hAnsi="Times New Roman" w:cs="Times New Roman"/>
          <w:b/>
          <w:sz w:val="24"/>
          <w:szCs w:val="24"/>
          <w:lang w:eastAsia="sk-SK"/>
        </w:rPr>
        <w:t>Čl. V</w:t>
      </w:r>
      <w:r>
        <w:rPr>
          <w:rFonts w:ascii="Times New Roman" w:hAnsi="Times New Roman" w:cs="Times New Roman"/>
          <w:b/>
          <w:sz w:val="24"/>
          <w:szCs w:val="24"/>
          <w:lang w:eastAsia="sk-SK"/>
        </w:rPr>
        <w:t>I</w:t>
      </w:r>
    </w:p>
    <w:p w:rsidR="00C40A68" w:rsidRPr="008768D2" w:rsidP="00C40A68">
      <w:pPr>
        <w:bidi w:val="0"/>
        <w:spacing w:after="0" w:line="240" w:lineRule="auto"/>
        <w:jc w:val="center"/>
        <w:rPr>
          <w:rFonts w:ascii="Times New Roman" w:hAnsi="Times New Roman" w:cs="Times New Roman"/>
          <w:b/>
          <w:sz w:val="24"/>
          <w:szCs w:val="24"/>
          <w:lang w:eastAsia="sk-SK"/>
        </w:rPr>
      </w:pPr>
    </w:p>
    <w:p w:rsidR="00C40A68" w:rsidRPr="008768D2" w:rsidP="00C40A68">
      <w:pPr>
        <w:bidi w:val="0"/>
        <w:spacing w:after="0" w:line="240" w:lineRule="auto"/>
        <w:jc w:val="both"/>
        <w:rPr>
          <w:rFonts w:ascii="Times New Roman" w:hAnsi="Times New Roman" w:cs="Times New Roman"/>
          <w:sz w:val="24"/>
          <w:szCs w:val="24"/>
          <w:lang w:eastAsia="sk-SK"/>
        </w:rPr>
      </w:pPr>
      <w:r w:rsidRPr="008768D2">
        <w:rPr>
          <w:rFonts w:ascii="Times New Roman" w:hAnsi="Times New Roman" w:cs="Times New Roman"/>
          <w:sz w:val="24"/>
          <w:szCs w:val="24"/>
          <w:lang w:eastAsia="sk-SK"/>
        </w:rPr>
        <w:t>Tento zákon nadobúda účinnosť 1. februára  2016 okrem čl. III, ktorý nadobúda účinnosť 1. júla 2016.</w:t>
      </w:r>
    </w:p>
    <w:p w:rsidR="00D80C5C" w:rsidRPr="009F5CBA" w:rsidP="00C40A68">
      <w:pPr>
        <w:bidi w:val="0"/>
        <w:spacing w:after="0"/>
        <w:jc w:val="center"/>
        <w:rPr>
          <w:rFonts w:ascii="Times New Roman" w:hAnsi="Times New Roman" w:cs="Times New Roman"/>
          <w:sz w:val="24"/>
          <w:szCs w:val="24"/>
        </w:rPr>
      </w:pPr>
    </w:p>
    <w:sectPr w:rsidSect="00D3362A">
      <w:headerReference w:type="default" r:id="rId6"/>
      <w:footerReference w:type="default" r:id="rId7"/>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EE"/>
    <w:family w:val="roman"/>
    <w:pitch w:val="default"/>
    <w:sig w:usb0="00000000" w:usb1="00000000" w:usb2="00000000" w:usb3="00000000" w:csb0="00000003"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Footer"/>
      <w:bidi w:val="0"/>
      <w:jc w:val="center"/>
    </w:pPr>
    <w:r>
      <w:fldChar w:fldCharType="begin"/>
    </w:r>
    <w:r>
      <w:instrText>PAGE   \* MERGEFORMAT</w:instrText>
    </w:r>
    <w:r>
      <w:fldChar w:fldCharType="separate"/>
    </w:r>
    <w:r w:rsidR="00EB6AF3">
      <w:rPr>
        <w:noProof/>
      </w:rPr>
      <w:t>26</w:t>
    </w:r>
    <w:r>
      <w:fldChar w:fldCharType="end"/>
    </w:r>
  </w:p>
  <w:p w:rsidR="00F468E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E6">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C19EB"/>
    <w:multiLevelType w:val="hybridMultilevel"/>
    <w:tmpl w:val="B5FC279E"/>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
    <w:nsid w:val="46E46B52"/>
    <w:multiLevelType w:val="hybridMultilevel"/>
    <w:tmpl w:val="13005D3A"/>
    <w:lvl w:ilvl="0">
      <w:start w:val="75"/>
      <w:numFmt w:val="decimal"/>
      <w:lvlText w:val="%1."/>
      <w:lvlJc w:val="left"/>
      <w:pPr>
        <w:ind w:left="502" w:hanging="360"/>
      </w:pPr>
      <w:rPr>
        <w:rFonts w:cs="Times New Roman" w:hint="default"/>
        <w:i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
    <w:nsid w:val="7843642B"/>
    <w:multiLevelType w:val="hybridMultilevel"/>
    <w:tmpl w:val="633443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5A0F5A"/>
    <w:rsid w:val="000001F8"/>
    <w:rsid w:val="000014B4"/>
    <w:rsid w:val="0000164C"/>
    <w:rsid w:val="00002626"/>
    <w:rsid w:val="00002C5C"/>
    <w:rsid w:val="00004164"/>
    <w:rsid w:val="0001035F"/>
    <w:rsid w:val="00010751"/>
    <w:rsid w:val="00011E27"/>
    <w:rsid w:val="0001281C"/>
    <w:rsid w:val="00016EC9"/>
    <w:rsid w:val="000176AE"/>
    <w:rsid w:val="0002108F"/>
    <w:rsid w:val="00026FB3"/>
    <w:rsid w:val="00033EB4"/>
    <w:rsid w:val="0003407D"/>
    <w:rsid w:val="00034DA8"/>
    <w:rsid w:val="00036DAB"/>
    <w:rsid w:val="00036FA3"/>
    <w:rsid w:val="000421DD"/>
    <w:rsid w:val="00043083"/>
    <w:rsid w:val="00045C92"/>
    <w:rsid w:val="0005196F"/>
    <w:rsid w:val="000546A9"/>
    <w:rsid w:val="00054DD8"/>
    <w:rsid w:val="000553DF"/>
    <w:rsid w:val="00055A83"/>
    <w:rsid w:val="00057600"/>
    <w:rsid w:val="000624E7"/>
    <w:rsid w:val="00066813"/>
    <w:rsid w:val="00067F35"/>
    <w:rsid w:val="00071006"/>
    <w:rsid w:val="00071D67"/>
    <w:rsid w:val="00072408"/>
    <w:rsid w:val="00074653"/>
    <w:rsid w:val="000758A4"/>
    <w:rsid w:val="00077499"/>
    <w:rsid w:val="0007797C"/>
    <w:rsid w:val="000813CD"/>
    <w:rsid w:val="00082A87"/>
    <w:rsid w:val="000836DC"/>
    <w:rsid w:val="00083779"/>
    <w:rsid w:val="00083ABC"/>
    <w:rsid w:val="00083FDE"/>
    <w:rsid w:val="00085328"/>
    <w:rsid w:val="00091812"/>
    <w:rsid w:val="00091B31"/>
    <w:rsid w:val="00091FC6"/>
    <w:rsid w:val="000933A0"/>
    <w:rsid w:val="00095665"/>
    <w:rsid w:val="00095D6A"/>
    <w:rsid w:val="0009752B"/>
    <w:rsid w:val="00097CDF"/>
    <w:rsid w:val="000A252B"/>
    <w:rsid w:val="000B215C"/>
    <w:rsid w:val="000B4D39"/>
    <w:rsid w:val="000B5D1E"/>
    <w:rsid w:val="000C1C30"/>
    <w:rsid w:val="000C1CA3"/>
    <w:rsid w:val="000C292C"/>
    <w:rsid w:val="000C4330"/>
    <w:rsid w:val="000C5202"/>
    <w:rsid w:val="000C56EE"/>
    <w:rsid w:val="000C6000"/>
    <w:rsid w:val="000C63C1"/>
    <w:rsid w:val="000C7D9E"/>
    <w:rsid w:val="000D0162"/>
    <w:rsid w:val="000D0412"/>
    <w:rsid w:val="000D38D5"/>
    <w:rsid w:val="000D3D16"/>
    <w:rsid w:val="000D5284"/>
    <w:rsid w:val="000D6D79"/>
    <w:rsid w:val="000E1003"/>
    <w:rsid w:val="000E2B35"/>
    <w:rsid w:val="000E5852"/>
    <w:rsid w:val="000F14D2"/>
    <w:rsid w:val="000F5B2C"/>
    <w:rsid w:val="000F6AC6"/>
    <w:rsid w:val="00101001"/>
    <w:rsid w:val="00104B18"/>
    <w:rsid w:val="00106C18"/>
    <w:rsid w:val="001121C1"/>
    <w:rsid w:val="00113D18"/>
    <w:rsid w:val="00116911"/>
    <w:rsid w:val="001175AD"/>
    <w:rsid w:val="001204AA"/>
    <w:rsid w:val="001251C2"/>
    <w:rsid w:val="0013204E"/>
    <w:rsid w:val="00133925"/>
    <w:rsid w:val="0014047F"/>
    <w:rsid w:val="00150B52"/>
    <w:rsid w:val="00151187"/>
    <w:rsid w:val="00153AC8"/>
    <w:rsid w:val="00156097"/>
    <w:rsid w:val="001565AE"/>
    <w:rsid w:val="00163D8B"/>
    <w:rsid w:val="00164F6F"/>
    <w:rsid w:val="001656E2"/>
    <w:rsid w:val="00171DFC"/>
    <w:rsid w:val="001743C2"/>
    <w:rsid w:val="00182112"/>
    <w:rsid w:val="00184657"/>
    <w:rsid w:val="00187690"/>
    <w:rsid w:val="00187F3F"/>
    <w:rsid w:val="00191438"/>
    <w:rsid w:val="00191A89"/>
    <w:rsid w:val="001935BA"/>
    <w:rsid w:val="00194A48"/>
    <w:rsid w:val="0019708A"/>
    <w:rsid w:val="00197554"/>
    <w:rsid w:val="001A07C6"/>
    <w:rsid w:val="001A1BDC"/>
    <w:rsid w:val="001A50AC"/>
    <w:rsid w:val="001A5B89"/>
    <w:rsid w:val="001A6FBB"/>
    <w:rsid w:val="001B1B33"/>
    <w:rsid w:val="001B2E5F"/>
    <w:rsid w:val="001B6B70"/>
    <w:rsid w:val="001B747C"/>
    <w:rsid w:val="001B7F7B"/>
    <w:rsid w:val="001C2761"/>
    <w:rsid w:val="001C6815"/>
    <w:rsid w:val="001D1379"/>
    <w:rsid w:val="001D180A"/>
    <w:rsid w:val="001D2C53"/>
    <w:rsid w:val="001D31C3"/>
    <w:rsid w:val="001D351D"/>
    <w:rsid w:val="001D41FD"/>
    <w:rsid w:val="001D4FF1"/>
    <w:rsid w:val="001D7F6F"/>
    <w:rsid w:val="001E30AD"/>
    <w:rsid w:val="001E3140"/>
    <w:rsid w:val="001E3F0D"/>
    <w:rsid w:val="001F6158"/>
    <w:rsid w:val="001F7419"/>
    <w:rsid w:val="00201B2A"/>
    <w:rsid w:val="0020591E"/>
    <w:rsid w:val="00211213"/>
    <w:rsid w:val="002150FF"/>
    <w:rsid w:val="00215174"/>
    <w:rsid w:val="0022120D"/>
    <w:rsid w:val="00222745"/>
    <w:rsid w:val="00223911"/>
    <w:rsid w:val="00232BAC"/>
    <w:rsid w:val="0023310D"/>
    <w:rsid w:val="0023359B"/>
    <w:rsid w:val="002412B2"/>
    <w:rsid w:val="002419BC"/>
    <w:rsid w:val="002428A0"/>
    <w:rsid w:val="002444DF"/>
    <w:rsid w:val="00244964"/>
    <w:rsid w:val="002449BA"/>
    <w:rsid w:val="0024587A"/>
    <w:rsid w:val="002469CE"/>
    <w:rsid w:val="00251F9B"/>
    <w:rsid w:val="00253224"/>
    <w:rsid w:val="002539E6"/>
    <w:rsid w:val="00255661"/>
    <w:rsid w:val="002578BA"/>
    <w:rsid w:val="00260EC7"/>
    <w:rsid w:val="002619E8"/>
    <w:rsid w:val="00261A57"/>
    <w:rsid w:val="00263058"/>
    <w:rsid w:val="0027019D"/>
    <w:rsid w:val="00270767"/>
    <w:rsid w:val="00272B40"/>
    <w:rsid w:val="00273A7B"/>
    <w:rsid w:val="00273ACE"/>
    <w:rsid w:val="002759DF"/>
    <w:rsid w:val="00276135"/>
    <w:rsid w:val="002779DD"/>
    <w:rsid w:val="002833A2"/>
    <w:rsid w:val="00283F66"/>
    <w:rsid w:val="002840FE"/>
    <w:rsid w:val="002865F5"/>
    <w:rsid w:val="00286CEB"/>
    <w:rsid w:val="002904C9"/>
    <w:rsid w:val="00291EED"/>
    <w:rsid w:val="00292989"/>
    <w:rsid w:val="002941B3"/>
    <w:rsid w:val="00295FFA"/>
    <w:rsid w:val="002962E9"/>
    <w:rsid w:val="002A2F94"/>
    <w:rsid w:val="002A78AA"/>
    <w:rsid w:val="002B3DA7"/>
    <w:rsid w:val="002B4950"/>
    <w:rsid w:val="002B4F6D"/>
    <w:rsid w:val="002B56A5"/>
    <w:rsid w:val="002B7A3C"/>
    <w:rsid w:val="002C112C"/>
    <w:rsid w:val="002D3116"/>
    <w:rsid w:val="002D3C1E"/>
    <w:rsid w:val="002D3C56"/>
    <w:rsid w:val="002D3F86"/>
    <w:rsid w:val="002D4304"/>
    <w:rsid w:val="002D46AD"/>
    <w:rsid w:val="002D5A13"/>
    <w:rsid w:val="002D6F80"/>
    <w:rsid w:val="002E50F9"/>
    <w:rsid w:val="002E624B"/>
    <w:rsid w:val="002E748C"/>
    <w:rsid w:val="002F0687"/>
    <w:rsid w:val="002F2399"/>
    <w:rsid w:val="002F6110"/>
    <w:rsid w:val="0030030A"/>
    <w:rsid w:val="00301EB2"/>
    <w:rsid w:val="003103C6"/>
    <w:rsid w:val="00310988"/>
    <w:rsid w:val="0031429A"/>
    <w:rsid w:val="003152AF"/>
    <w:rsid w:val="00320776"/>
    <w:rsid w:val="00322635"/>
    <w:rsid w:val="00323DF5"/>
    <w:rsid w:val="00326193"/>
    <w:rsid w:val="003273A2"/>
    <w:rsid w:val="003327E6"/>
    <w:rsid w:val="0033568E"/>
    <w:rsid w:val="00335DC6"/>
    <w:rsid w:val="00337BC2"/>
    <w:rsid w:val="003403BD"/>
    <w:rsid w:val="0034130E"/>
    <w:rsid w:val="0034330A"/>
    <w:rsid w:val="00345E65"/>
    <w:rsid w:val="00352A94"/>
    <w:rsid w:val="0035542F"/>
    <w:rsid w:val="003569E4"/>
    <w:rsid w:val="00356DC7"/>
    <w:rsid w:val="00361F1C"/>
    <w:rsid w:val="003637FB"/>
    <w:rsid w:val="00363FD3"/>
    <w:rsid w:val="00367104"/>
    <w:rsid w:val="0037206D"/>
    <w:rsid w:val="0037426E"/>
    <w:rsid w:val="0037434C"/>
    <w:rsid w:val="00375851"/>
    <w:rsid w:val="00376780"/>
    <w:rsid w:val="00376C75"/>
    <w:rsid w:val="00380311"/>
    <w:rsid w:val="003815CC"/>
    <w:rsid w:val="00384AAB"/>
    <w:rsid w:val="003918A7"/>
    <w:rsid w:val="00391B69"/>
    <w:rsid w:val="00393288"/>
    <w:rsid w:val="00395BE1"/>
    <w:rsid w:val="003A600F"/>
    <w:rsid w:val="003A7472"/>
    <w:rsid w:val="003B07E1"/>
    <w:rsid w:val="003B1BC3"/>
    <w:rsid w:val="003B2A0B"/>
    <w:rsid w:val="003B3BD5"/>
    <w:rsid w:val="003C26F9"/>
    <w:rsid w:val="003C512C"/>
    <w:rsid w:val="003C533E"/>
    <w:rsid w:val="003C75FB"/>
    <w:rsid w:val="003C7995"/>
    <w:rsid w:val="003D1BAD"/>
    <w:rsid w:val="003D2B0C"/>
    <w:rsid w:val="003D4BEE"/>
    <w:rsid w:val="003D57A8"/>
    <w:rsid w:val="003E01E5"/>
    <w:rsid w:val="003E3D18"/>
    <w:rsid w:val="003E6791"/>
    <w:rsid w:val="003E6D47"/>
    <w:rsid w:val="003E6D94"/>
    <w:rsid w:val="003E7AB2"/>
    <w:rsid w:val="003F11F4"/>
    <w:rsid w:val="003F1CF9"/>
    <w:rsid w:val="003F439A"/>
    <w:rsid w:val="003F451C"/>
    <w:rsid w:val="004031EA"/>
    <w:rsid w:val="00403878"/>
    <w:rsid w:val="00406DBD"/>
    <w:rsid w:val="0040732C"/>
    <w:rsid w:val="004107EB"/>
    <w:rsid w:val="004109AF"/>
    <w:rsid w:val="00412621"/>
    <w:rsid w:val="00413529"/>
    <w:rsid w:val="0041367C"/>
    <w:rsid w:val="004154AD"/>
    <w:rsid w:val="00417D6A"/>
    <w:rsid w:val="00421141"/>
    <w:rsid w:val="00421868"/>
    <w:rsid w:val="00422526"/>
    <w:rsid w:val="004236B2"/>
    <w:rsid w:val="00423E9E"/>
    <w:rsid w:val="00432814"/>
    <w:rsid w:val="004330B6"/>
    <w:rsid w:val="0043424B"/>
    <w:rsid w:val="004344D0"/>
    <w:rsid w:val="004350B9"/>
    <w:rsid w:val="00435FA3"/>
    <w:rsid w:val="00437984"/>
    <w:rsid w:val="00437FFA"/>
    <w:rsid w:val="004401FB"/>
    <w:rsid w:val="00446306"/>
    <w:rsid w:val="00446FF6"/>
    <w:rsid w:val="00452667"/>
    <w:rsid w:val="004627BD"/>
    <w:rsid w:val="00465633"/>
    <w:rsid w:val="00467B2F"/>
    <w:rsid w:val="0047301A"/>
    <w:rsid w:val="004737EE"/>
    <w:rsid w:val="00473F70"/>
    <w:rsid w:val="00476ABE"/>
    <w:rsid w:val="004800F4"/>
    <w:rsid w:val="00481757"/>
    <w:rsid w:val="004839D0"/>
    <w:rsid w:val="00494888"/>
    <w:rsid w:val="00495323"/>
    <w:rsid w:val="0049690C"/>
    <w:rsid w:val="004A0417"/>
    <w:rsid w:val="004A7422"/>
    <w:rsid w:val="004B32CC"/>
    <w:rsid w:val="004C55C4"/>
    <w:rsid w:val="004C6F26"/>
    <w:rsid w:val="004C7A96"/>
    <w:rsid w:val="004D2DB2"/>
    <w:rsid w:val="004D41FC"/>
    <w:rsid w:val="004D4675"/>
    <w:rsid w:val="004D5486"/>
    <w:rsid w:val="004D576C"/>
    <w:rsid w:val="004D6B80"/>
    <w:rsid w:val="004D6E6A"/>
    <w:rsid w:val="004E1CA2"/>
    <w:rsid w:val="004E1E03"/>
    <w:rsid w:val="004E2E68"/>
    <w:rsid w:val="004E3745"/>
    <w:rsid w:val="004E490F"/>
    <w:rsid w:val="004E6DD2"/>
    <w:rsid w:val="004E7191"/>
    <w:rsid w:val="004F35D4"/>
    <w:rsid w:val="004F387C"/>
    <w:rsid w:val="004F62C4"/>
    <w:rsid w:val="00501114"/>
    <w:rsid w:val="00502DF2"/>
    <w:rsid w:val="005075E7"/>
    <w:rsid w:val="00510039"/>
    <w:rsid w:val="005130CB"/>
    <w:rsid w:val="0052100A"/>
    <w:rsid w:val="005236ED"/>
    <w:rsid w:val="00524614"/>
    <w:rsid w:val="00530403"/>
    <w:rsid w:val="00533357"/>
    <w:rsid w:val="005365C0"/>
    <w:rsid w:val="0053791C"/>
    <w:rsid w:val="00540B68"/>
    <w:rsid w:val="00543C8B"/>
    <w:rsid w:val="005442BC"/>
    <w:rsid w:val="00546045"/>
    <w:rsid w:val="005509F9"/>
    <w:rsid w:val="0055207D"/>
    <w:rsid w:val="00552BF6"/>
    <w:rsid w:val="00553348"/>
    <w:rsid w:val="00554F0D"/>
    <w:rsid w:val="0055748E"/>
    <w:rsid w:val="00564157"/>
    <w:rsid w:val="0056559C"/>
    <w:rsid w:val="00565B02"/>
    <w:rsid w:val="00567209"/>
    <w:rsid w:val="00573646"/>
    <w:rsid w:val="00573BC2"/>
    <w:rsid w:val="00574CAD"/>
    <w:rsid w:val="00576A19"/>
    <w:rsid w:val="00577527"/>
    <w:rsid w:val="00580C94"/>
    <w:rsid w:val="0058338B"/>
    <w:rsid w:val="00584055"/>
    <w:rsid w:val="00584126"/>
    <w:rsid w:val="005849CD"/>
    <w:rsid w:val="005853D9"/>
    <w:rsid w:val="00586311"/>
    <w:rsid w:val="005875F7"/>
    <w:rsid w:val="005876A8"/>
    <w:rsid w:val="00590B18"/>
    <w:rsid w:val="0059177C"/>
    <w:rsid w:val="0059322E"/>
    <w:rsid w:val="00593A10"/>
    <w:rsid w:val="005969F9"/>
    <w:rsid w:val="005A0F5A"/>
    <w:rsid w:val="005A1843"/>
    <w:rsid w:val="005A29CE"/>
    <w:rsid w:val="005A60F7"/>
    <w:rsid w:val="005A6A6A"/>
    <w:rsid w:val="005A726A"/>
    <w:rsid w:val="005A7AFD"/>
    <w:rsid w:val="005B00A8"/>
    <w:rsid w:val="005C07D3"/>
    <w:rsid w:val="005C256B"/>
    <w:rsid w:val="005C38E6"/>
    <w:rsid w:val="005C5D49"/>
    <w:rsid w:val="005D0418"/>
    <w:rsid w:val="005D070E"/>
    <w:rsid w:val="005D1120"/>
    <w:rsid w:val="005D1D5A"/>
    <w:rsid w:val="005D2E13"/>
    <w:rsid w:val="005E26C7"/>
    <w:rsid w:val="005F042D"/>
    <w:rsid w:val="005F10E4"/>
    <w:rsid w:val="005F15C5"/>
    <w:rsid w:val="005F47BE"/>
    <w:rsid w:val="005F4A00"/>
    <w:rsid w:val="005F4B43"/>
    <w:rsid w:val="006003B4"/>
    <w:rsid w:val="006037F0"/>
    <w:rsid w:val="00604098"/>
    <w:rsid w:val="006058C8"/>
    <w:rsid w:val="0060684D"/>
    <w:rsid w:val="00611044"/>
    <w:rsid w:val="00616323"/>
    <w:rsid w:val="00616AE7"/>
    <w:rsid w:val="006173D8"/>
    <w:rsid w:val="00623835"/>
    <w:rsid w:val="006265F8"/>
    <w:rsid w:val="0063185B"/>
    <w:rsid w:val="00632697"/>
    <w:rsid w:val="0063293F"/>
    <w:rsid w:val="00632CC1"/>
    <w:rsid w:val="006335FA"/>
    <w:rsid w:val="00636F2B"/>
    <w:rsid w:val="00640F19"/>
    <w:rsid w:val="0064169D"/>
    <w:rsid w:val="00644573"/>
    <w:rsid w:val="006448A1"/>
    <w:rsid w:val="00654B47"/>
    <w:rsid w:val="00655330"/>
    <w:rsid w:val="006558A1"/>
    <w:rsid w:val="0065594B"/>
    <w:rsid w:val="00655B33"/>
    <w:rsid w:val="0065615D"/>
    <w:rsid w:val="00660C4C"/>
    <w:rsid w:val="00661368"/>
    <w:rsid w:val="00663C7D"/>
    <w:rsid w:val="0066553A"/>
    <w:rsid w:val="00666103"/>
    <w:rsid w:val="006661CE"/>
    <w:rsid w:val="006675DB"/>
    <w:rsid w:val="00674D64"/>
    <w:rsid w:val="00681313"/>
    <w:rsid w:val="006814CA"/>
    <w:rsid w:val="00681B4D"/>
    <w:rsid w:val="00681E0B"/>
    <w:rsid w:val="00682794"/>
    <w:rsid w:val="00682F79"/>
    <w:rsid w:val="00684909"/>
    <w:rsid w:val="00685B65"/>
    <w:rsid w:val="0068751B"/>
    <w:rsid w:val="0068796E"/>
    <w:rsid w:val="00696588"/>
    <w:rsid w:val="006A373D"/>
    <w:rsid w:val="006A48FC"/>
    <w:rsid w:val="006A5206"/>
    <w:rsid w:val="006A631F"/>
    <w:rsid w:val="006B12F6"/>
    <w:rsid w:val="006B5931"/>
    <w:rsid w:val="006C22AC"/>
    <w:rsid w:val="006C25C0"/>
    <w:rsid w:val="006C584D"/>
    <w:rsid w:val="006C6CB1"/>
    <w:rsid w:val="006D17F5"/>
    <w:rsid w:val="006D18A5"/>
    <w:rsid w:val="006D1B5C"/>
    <w:rsid w:val="006D2A4B"/>
    <w:rsid w:val="006D3142"/>
    <w:rsid w:val="006D761E"/>
    <w:rsid w:val="006E0FB9"/>
    <w:rsid w:val="006E2C08"/>
    <w:rsid w:val="006E35D5"/>
    <w:rsid w:val="006E37B2"/>
    <w:rsid w:val="006E5B47"/>
    <w:rsid w:val="006E6106"/>
    <w:rsid w:val="006E6B07"/>
    <w:rsid w:val="006F06C1"/>
    <w:rsid w:val="006F07E0"/>
    <w:rsid w:val="006F78CB"/>
    <w:rsid w:val="00700591"/>
    <w:rsid w:val="0070430E"/>
    <w:rsid w:val="00704F25"/>
    <w:rsid w:val="0071439C"/>
    <w:rsid w:val="00715367"/>
    <w:rsid w:val="00717F99"/>
    <w:rsid w:val="007232DC"/>
    <w:rsid w:val="0072487F"/>
    <w:rsid w:val="00726463"/>
    <w:rsid w:val="007275F8"/>
    <w:rsid w:val="007322C1"/>
    <w:rsid w:val="0073254B"/>
    <w:rsid w:val="007327A6"/>
    <w:rsid w:val="00735572"/>
    <w:rsid w:val="00742649"/>
    <w:rsid w:val="0074275B"/>
    <w:rsid w:val="00743B1D"/>
    <w:rsid w:val="0075272B"/>
    <w:rsid w:val="00756B2A"/>
    <w:rsid w:val="00760DCE"/>
    <w:rsid w:val="007674AC"/>
    <w:rsid w:val="00772C36"/>
    <w:rsid w:val="00777499"/>
    <w:rsid w:val="007812CD"/>
    <w:rsid w:val="007839A1"/>
    <w:rsid w:val="007839D2"/>
    <w:rsid w:val="007861E5"/>
    <w:rsid w:val="00791BF4"/>
    <w:rsid w:val="00796CFD"/>
    <w:rsid w:val="007A0CC7"/>
    <w:rsid w:val="007A0EAC"/>
    <w:rsid w:val="007A1D80"/>
    <w:rsid w:val="007A2AE5"/>
    <w:rsid w:val="007A36EF"/>
    <w:rsid w:val="007A38EA"/>
    <w:rsid w:val="007A596A"/>
    <w:rsid w:val="007A7FCA"/>
    <w:rsid w:val="007B223D"/>
    <w:rsid w:val="007B3306"/>
    <w:rsid w:val="007B3CB3"/>
    <w:rsid w:val="007C2474"/>
    <w:rsid w:val="007C373C"/>
    <w:rsid w:val="007C418F"/>
    <w:rsid w:val="007C42BD"/>
    <w:rsid w:val="007C7193"/>
    <w:rsid w:val="007D2A02"/>
    <w:rsid w:val="007D3535"/>
    <w:rsid w:val="007D386F"/>
    <w:rsid w:val="007D416D"/>
    <w:rsid w:val="007D6293"/>
    <w:rsid w:val="007D769B"/>
    <w:rsid w:val="007E3822"/>
    <w:rsid w:val="007E3A09"/>
    <w:rsid w:val="007E3A35"/>
    <w:rsid w:val="007E4D85"/>
    <w:rsid w:val="007F242C"/>
    <w:rsid w:val="007F46FE"/>
    <w:rsid w:val="00801479"/>
    <w:rsid w:val="00804A41"/>
    <w:rsid w:val="008061D6"/>
    <w:rsid w:val="0080710F"/>
    <w:rsid w:val="0080736C"/>
    <w:rsid w:val="008077D3"/>
    <w:rsid w:val="00810871"/>
    <w:rsid w:val="00812A61"/>
    <w:rsid w:val="00814549"/>
    <w:rsid w:val="00815C59"/>
    <w:rsid w:val="0081602E"/>
    <w:rsid w:val="00817F74"/>
    <w:rsid w:val="008305D0"/>
    <w:rsid w:val="0083071B"/>
    <w:rsid w:val="00830BCA"/>
    <w:rsid w:val="00831359"/>
    <w:rsid w:val="00832300"/>
    <w:rsid w:val="00834052"/>
    <w:rsid w:val="0084094C"/>
    <w:rsid w:val="008431B2"/>
    <w:rsid w:val="00845323"/>
    <w:rsid w:val="00847BCA"/>
    <w:rsid w:val="00850AF2"/>
    <w:rsid w:val="008510A2"/>
    <w:rsid w:val="008524D1"/>
    <w:rsid w:val="00853598"/>
    <w:rsid w:val="008552A0"/>
    <w:rsid w:val="00855398"/>
    <w:rsid w:val="008558D3"/>
    <w:rsid w:val="00856D0F"/>
    <w:rsid w:val="008600B5"/>
    <w:rsid w:val="008605F0"/>
    <w:rsid w:val="00865278"/>
    <w:rsid w:val="00871802"/>
    <w:rsid w:val="00875A2E"/>
    <w:rsid w:val="00875D50"/>
    <w:rsid w:val="008768D2"/>
    <w:rsid w:val="0088199C"/>
    <w:rsid w:val="00884411"/>
    <w:rsid w:val="008860D2"/>
    <w:rsid w:val="008877D9"/>
    <w:rsid w:val="00890920"/>
    <w:rsid w:val="00890ECF"/>
    <w:rsid w:val="008A3734"/>
    <w:rsid w:val="008A3BF5"/>
    <w:rsid w:val="008A588F"/>
    <w:rsid w:val="008A69A5"/>
    <w:rsid w:val="008A6A21"/>
    <w:rsid w:val="008A6CAC"/>
    <w:rsid w:val="008B09AA"/>
    <w:rsid w:val="008B108B"/>
    <w:rsid w:val="008B19B8"/>
    <w:rsid w:val="008B4DD7"/>
    <w:rsid w:val="008B6937"/>
    <w:rsid w:val="008B7371"/>
    <w:rsid w:val="008B786B"/>
    <w:rsid w:val="008C01C5"/>
    <w:rsid w:val="008C40BD"/>
    <w:rsid w:val="008C53F6"/>
    <w:rsid w:val="008C58ED"/>
    <w:rsid w:val="008D0BDC"/>
    <w:rsid w:val="008D59D5"/>
    <w:rsid w:val="008E079C"/>
    <w:rsid w:val="008E1BA7"/>
    <w:rsid w:val="008E6E23"/>
    <w:rsid w:val="008E7E9C"/>
    <w:rsid w:val="008F2067"/>
    <w:rsid w:val="008F4300"/>
    <w:rsid w:val="00901B40"/>
    <w:rsid w:val="00903E08"/>
    <w:rsid w:val="00904072"/>
    <w:rsid w:val="009043C8"/>
    <w:rsid w:val="0090523A"/>
    <w:rsid w:val="00907ECF"/>
    <w:rsid w:val="00912E0D"/>
    <w:rsid w:val="0092290D"/>
    <w:rsid w:val="00931555"/>
    <w:rsid w:val="00931C6B"/>
    <w:rsid w:val="009348F1"/>
    <w:rsid w:val="00940BD1"/>
    <w:rsid w:val="009457C8"/>
    <w:rsid w:val="00945C93"/>
    <w:rsid w:val="00946D33"/>
    <w:rsid w:val="00954D85"/>
    <w:rsid w:val="00960BA3"/>
    <w:rsid w:val="00962788"/>
    <w:rsid w:val="00971C3B"/>
    <w:rsid w:val="00971CCF"/>
    <w:rsid w:val="00975841"/>
    <w:rsid w:val="00975D2A"/>
    <w:rsid w:val="00976508"/>
    <w:rsid w:val="0099034D"/>
    <w:rsid w:val="009903C1"/>
    <w:rsid w:val="0099191A"/>
    <w:rsid w:val="00991D05"/>
    <w:rsid w:val="009928C8"/>
    <w:rsid w:val="00992F70"/>
    <w:rsid w:val="00994917"/>
    <w:rsid w:val="00994F1F"/>
    <w:rsid w:val="009A1A41"/>
    <w:rsid w:val="009A2496"/>
    <w:rsid w:val="009A5C1F"/>
    <w:rsid w:val="009A6FEA"/>
    <w:rsid w:val="009B04E6"/>
    <w:rsid w:val="009B2D69"/>
    <w:rsid w:val="009B2F1F"/>
    <w:rsid w:val="009C0B8E"/>
    <w:rsid w:val="009C26E5"/>
    <w:rsid w:val="009C3611"/>
    <w:rsid w:val="009C3717"/>
    <w:rsid w:val="009C49E9"/>
    <w:rsid w:val="009C6D24"/>
    <w:rsid w:val="009C7F92"/>
    <w:rsid w:val="009D1F18"/>
    <w:rsid w:val="009D2F3D"/>
    <w:rsid w:val="009D3922"/>
    <w:rsid w:val="009D7AA8"/>
    <w:rsid w:val="009E0605"/>
    <w:rsid w:val="009E1C80"/>
    <w:rsid w:val="009E1E1B"/>
    <w:rsid w:val="009E28CE"/>
    <w:rsid w:val="009E6569"/>
    <w:rsid w:val="009E7648"/>
    <w:rsid w:val="009E7965"/>
    <w:rsid w:val="009F0BEC"/>
    <w:rsid w:val="009F2286"/>
    <w:rsid w:val="009F3B5D"/>
    <w:rsid w:val="009F5CBA"/>
    <w:rsid w:val="009F6925"/>
    <w:rsid w:val="009F6F75"/>
    <w:rsid w:val="009F7012"/>
    <w:rsid w:val="009F7A83"/>
    <w:rsid w:val="00A003F4"/>
    <w:rsid w:val="00A02A87"/>
    <w:rsid w:val="00A031F5"/>
    <w:rsid w:val="00A055C3"/>
    <w:rsid w:val="00A068AD"/>
    <w:rsid w:val="00A11097"/>
    <w:rsid w:val="00A12DDF"/>
    <w:rsid w:val="00A14DA8"/>
    <w:rsid w:val="00A346FD"/>
    <w:rsid w:val="00A41805"/>
    <w:rsid w:val="00A4210E"/>
    <w:rsid w:val="00A42439"/>
    <w:rsid w:val="00A42648"/>
    <w:rsid w:val="00A440BF"/>
    <w:rsid w:val="00A456C8"/>
    <w:rsid w:val="00A46999"/>
    <w:rsid w:val="00A47806"/>
    <w:rsid w:val="00A506BD"/>
    <w:rsid w:val="00A54500"/>
    <w:rsid w:val="00A547EC"/>
    <w:rsid w:val="00A561CD"/>
    <w:rsid w:val="00A57A11"/>
    <w:rsid w:val="00A62E99"/>
    <w:rsid w:val="00A66D67"/>
    <w:rsid w:val="00A7049C"/>
    <w:rsid w:val="00A70C05"/>
    <w:rsid w:val="00A70CCF"/>
    <w:rsid w:val="00A70EC8"/>
    <w:rsid w:val="00A720DC"/>
    <w:rsid w:val="00A75CCE"/>
    <w:rsid w:val="00A8025E"/>
    <w:rsid w:val="00A818B6"/>
    <w:rsid w:val="00A82BB8"/>
    <w:rsid w:val="00A8332D"/>
    <w:rsid w:val="00A850F9"/>
    <w:rsid w:val="00A917C4"/>
    <w:rsid w:val="00A91B44"/>
    <w:rsid w:val="00A91F8A"/>
    <w:rsid w:val="00A9214F"/>
    <w:rsid w:val="00A93DAE"/>
    <w:rsid w:val="00A94F3A"/>
    <w:rsid w:val="00A9731D"/>
    <w:rsid w:val="00A97C88"/>
    <w:rsid w:val="00AA3FE2"/>
    <w:rsid w:val="00AA7551"/>
    <w:rsid w:val="00AB1CA5"/>
    <w:rsid w:val="00AB4319"/>
    <w:rsid w:val="00AB4675"/>
    <w:rsid w:val="00AB59B3"/>
    <w:rsid w:val="00AB60F9"/>
    <w:rsid w:val="00AB7E89"/>
    <w:rsid w:val="00AC1511"/>
    <w:rsid w:val="00AC23A6"/>
    <w:rsid w:val="00AC4E4C"/>
    <w:rsid w:val="00AC5835"/>
    <w:rsid w:val="00AC6645"/>
    <w:rsid w:val="00AC7A7F"/>
    <w:rsid w:val="00AD0644"/>
    <w:rsid w:val="00AD2D8C"/>
    <w:rsid w:val="00AD2DEB"/>
    <w:rsid w:val="00AD4978"/>
    <w:rsid w:val="00AD5DDC"/>
    <w:rsid w:val="00AE3C8C"/>
    <w:rsid w:val="00AF3516"/>
    <w:rsid w:val="00AF40B5"/>
    <w:rsid w:val="00AF7F82"/>
    <w:rsid w:val="00B1379F"/>
    <w:rsid w:val="00B21E18"/>
    <w:rsid w:val="00B22224"/>
    <w:rsid w:val="00B24E53"/>
    <w:rsid w:val="00B27083"/>
    <w:rsid w:val="00B33CCD"/>
    <w:rsid w:val="00B35AB7"/>
    <w:rsid w:val="00B40880"/>
    <w:rsid w:val="00B41E94"/>
    <w:rsid w:val="00B53985"/>
    <w:rsid w:val="00B54DF9"/>
    <w:rsid w:val="00B55858"/>
    <w:rsid w:val="00B55E09"/>
    <w:rsid w:val="00B576B6"/>
    <w:rsid w:val="00B65FFC"/>
    <w:rsid w:val="00B6647A"/>
    <w:rsid w:val="00B73C4A"/>
    <w:rsid w:val="00B74BA0"/>
    <w:rsid w:val="00B763C8"/>
    <w:rsid w:val="00B77386"/>
    <w:rsid w:val="00B82AA4"/>
    <w:rsid w:val="00B85BBB"/>
    <w:rsid w:val="00B904EE"/>
    <w:rsid w:val="00B91491"/>
    <w:rsid w:val="00B91EF3"/>
    <w:rsid w:val="00B928DD"/>
    <w:rsid w:val="00B93622"/>
    <w:rsid w:val="00BA421F"/>
    <w:rsid w:val="00BA4C72"/>
    <w:rsid w:val="00BA5E13"/>
    <w:rsid w:val="00BA75E5"/>
    <w:rsid w:val="00BA7D78"/>
    <w:rsid w:val="00BB0706"/>
    <w:rsid w:val="00BB1283"/>
    <w:rsid w:val="00BB1797"/>
    <w:rsid w:val="00BB3276"/>
    <w:rsid w:val="00BB4A34"/>
    <w:rsid w:val="00BB4AE2"/>
    <w:rsid w:val="00BC26C5"/>
    <w:rsid w:val="00BD0912"/>
    <w:rsid w:val="00BD4414"/>
    <w:rsid w:val="00BD5948"/>
    <w:rsid w:val="00BD798E"/>
    <w:rsid w:val="00BE010D"/>
    <w:rsid w:val="00BE4168"/>
    <w:rsid w:val="00BE4529"/>
    <w:rsid w:val="00BE5E2B"/>
    <w:rsid w:val="00BE75D3"/>
    <w:rsid w:val="00BF1A49"/>
    <w:rsid w:val="00BF3C04"/>
    <w:rsid w:val="00BF4D72"/>
    <w:rsid w:val="00BF4F07"/>
    <w:rsid w:val="00C023C3"/>
    <w:rsid w:val="00C0355E"/>
    <w:rsid w:val="00C04A47"/>
    <w:rsid w:val="00C057C6"/>
    <w:rsid w:val="00C117FA"/>
    <w:rsid w:val="00C12C42"/>
    <w:rsid w:val="00C12DE8"/>
    <w:rsid w:val="00C13C8B"/>
    <w:rsid w:val="00C14C13"/>
    <w:rsid w:val="00C1645B"/>
    <w:rsid w:val="00C20E82"/>
    <w:rsid w:val="00C21FDC"/>
    <w:rsid w:val="00C224CC"/>
    <w:rsid w:val="00C2506E"/>
    <w:rsid w:val="00C37D96"/>
    <w:rsid w:val="00C37E65"/>
    <w:rsid w:val="00C40A68"/>
    <w:rsid w:val="00C42A55"/>
    <w:rsid w:val="00C4370A"/>
    <w:rsid w:val="00C439B8"/>
    <w:rsid w:val="00C44D47"/>
    <w:rsid w:val="00C51C9B"/>
    <w:rsid w:val="00C52894"/>
    <w:rsid w:val="00C53983"/>
    <w:rsid w:val="00C53F8B"/>
    <w:rsid w:val="00C54C37"/>
    <w:rsid w:val="00C569D1"/>
    <w:rsid w:val="00C572F8"/>
    <w:rsid w:val="00C57CE0"/>
    <w:rsid w:val="00C616EF"/>
    <w:rsid w:val="00C627F0"/>
    <w:rsid w:val="00C66D04"/>
    <w:rsid w:val="00C701A1"/>
    <w:rsid w:val="00C72AD8"/>
    <w:rsid w:val="00C74121"/>
    <w:rsid w:val="00C757DD"/>
    <w:rsid w:val="00C833F9"/>
    <w:rsid w:val="00C84F65"/>
    <w:rsid w:val="00C90316"/>
    <w:rsid w:val="00C9114E"/>
    <w:rsid w:val="00C96360"/>
    <w:rsid w:val="00C97CEF"/>
    <w:rsid w:val="00CA17A1"/>
    <w:rsid w:val="00CA2A1D"/>
    <w:rsid w:val="00CA6E23"/>
    <w:rsid w:val="00CB44FD"/>
    <w:rsid w:val="00CB4E76"/>
    <w:rsid w:val="00CB7510"/>
    <w:rsid w:val="00CC2293"/>
    <w:rsid w:val="00CC28C7"/>
    <w:rsid w:val="00CC4630"/>
    <w:rsid w:val="00CC74BB"/>
    <w:rsid w:val="00CD14B8"/>
    <w:rsid w:val="00CD1920"/>
    <w:rsid w:val="00CD4740"/>
    <w:rsid w:val="00CE2BE7"/>
    <w:rsid w:val="00CE2FA7"/>
    <w:rsid w:val="00CE480A"/>
    <w:rsid w:val="00CE4B57"/>
    <w:rsid w:val="00CE4D8B"/>
    <w:rsid w:val="00CE5C90"/>
    <w:rsid w:val="00CF5E00"/>
    <w:rsid w:val="00CF7945"/>
    <w:rsid w:val="00D03A6D"/>
    <w:rsid w:val="00D0503C"/>
    <w:rsid w:val="00D15752"/>
    <w:rsid w:val="00D16BD0"/>
    <w:rsid w:val="00D17A7F"/>
    <w:rsid w:val="00D17B63"/>
    <w:rsid w:val="00D20E8D"/>
    <w:rsid w:val="00D25B17"/>
    <w:rsid w:val="00D313FC"/>
    <w:rsid w:val="00D31EBB"/>
    <w:rsid w:val="00D322E3"/>
    <w:rsid w:val="00D3362A"/>
    <w:rsid w:val="00D33C48"/>
    <w:rsid w:val="00D37B66"/>
    <w:rsid w:val="00D41E34"/>
    <w:rsid w:val="00D503FC"/>
    <w:rsid w:val="00D50C51"/>
    <w:rsid w:val="00D52AF0"/>
    <w:rsid w:val="00D54793"/>
    <w:rsid w:val="00D55C7D"/>
    <w:rsid w:val="00D60036"/>
    <w:rsid w:val="00D62505"/>
    <w:rsid w:val="00D64CC6"/>
    <w:rsid w:val="00D6632F"/>
    <w:rsid w:val="00D70181"/>
    <w:rsid w:val="00D7227A"/>
    <w:rsid w:val="00D742A6"/>
    <w:rsid w:val="00D74FA6"/>
    <w:rsid w:val="00D75533"/>
    <w:rsid w:val="00D755F5"/>
    <w:rsid w:val="00D80115"/>
    <w:rsid w:val="00D80C5C"/>
    <w:rsid w:val="00D811CE"/>
    <w:rsid w:val="00D82416"/>
    <w:rsid w:val="00D834D5"/>
    <w:rsid w:val="00D84B30"/>
    <w:rsid w:val="00D866EA"/>
    <w:rsid w:val="00D86832"/>
    <w:rsid w:val="00D86D25"/>
    <w:rsid w:val="00DA02D7"/>
    <w:rsid w:val="00DA1538"/>
    <w:rsid w:val="00DA18E7"/>
    <w:rsid w:val="00DA4640"/>
    <w:rsid w:val="00DB0F25"/>
    <w:rsid w:val="00DB199E"/>
    <w:rsid w:val="00DB3C99"/>
    <w:rsid w:val="00DB6AE4"/>
    <w:rsid w:val="00DC136F"/>
    <w:rsid w:val="00DC2DE3"/>
    <w:rsid w:val="00DC4A83"/>
    <w:rsid w:val="00DD04EF"/>
    <w:rsid w:val="00DD39D0"/>
    <w:rsid w:val="00DD7965"/>
    <w:rsid w:val="00DE0ADA"/>
    <w:rsid w:val="00DE3CC9"/>
    <w:rsid w:val="00DE428F"/>
    <w:rsid w:val="00DE61B8"/>
    <w:rsid w:val="00DF18D8"/>
    <w:rsid w:val="00DF1A44"/>
    <w:rsid w:val="00DF2DC4"/>
    <w:rsid w:val="00DF73FD"/>
    <w:rsid w:val="00DF74BA"/>
    <w:rsid w:val="00E0141C"/>
    <w:rsid w:val="00E02CBF"/>
    <w:rsid w:val="00E05627"/>
    <w:rsid w:val="00E10B93"/>
    <w:rsid w:val="00E10C73"/>
    <w:rsid w:val="00E13A6D"/>
    <w:rsid w:val="00E16D1E"/>
    <w:rsid w:val="00E2046B"/>
    <w:rsid w:val="00E2088F"/>
    <w:rsid w:val="00E21577"/>
    <w:rsid w:val="00E21BA3"/>
    <w:rsid w:val="00E2619C"/>
    <w:rsid w:val="00E266A5"/>
    <w:rsid w:val="00E269E8"/>
    <w:rsid w:val="00E27B17"/>
    <w:rsid w:val="00E30458"/>
    <w:rsid w:val="00E3152F"/>
    <w:rsid w:val="00E3286A"/>
    <w:rsid w:val="00E35215"/>
    <w:rsid w:val="00E36E52"/>
    <w:rsid w:val="00E45C20"/>
    <w:rsid w:val="00E46148"/>
    <w:rsid w:val="00E50C09"/>
    <w:rsid w:val="00E51048"/>
    <w:rsid w:val="00E523B7"/>
    <w:rsid w:val="00E5615C"/>
    <w:rsid w:val="00E56F23"/>
    <w:rsid w:val="00E62098"/>
    <w:rsid w:val="00E640F1"/>
    <w:rsid w:val="00E65DF6"/>
    <w:rsid w:val="00E672CA"/>
    <w:rsid w:val="00E67DE3"/>
    <w:rsid w:val="00E714DF"/>
    <w:rsid w:val="00E72649"/>
    <w:rsid w:val="00E749CB"/>
    <w:rsid w:val="00E754A8"/>
    <w:rsid w:val="00E77EA1"/>
    <w:rsid w:val="00E77FEA"/>
    <w:rsid w:val="00E8050D"/>
    <w:rsid w:val="00E80708"/>
    <w:rsid w:val="00E80B11"/>
    <w:rsid w:val="00E81690"/>
    <w:rsid w:val="00E8402B"/>
    <w:rsid w:val="00E85777"/>
    <w:rsid w:val="00E93D09"/>
    <w:rsid w:val="00E96645"/>
    <w:rsid w:val="00E96A7B"/>
    <w:rsid w:val="00EA1C14"/>
    <w:rsid w:val="00EA39A3"/>
    <w:rsid w:val="00EA7173"/>
    <w:rsid w:val="00EA7740"/>
    <w:rsid w:val="00EB37D1"/>
    <w:rsid w:val="00EB5EB9"/>
    <w:rsid w:val="00EB6AF3"/>
    <w:rsid w:val="00EB719C"/>
    <w:rsid w:val="00EB77C8"/>
    <w:rsid w:val="00EC052A"/>
    <w:rsid w:val="00EC0CA3"/>
    <w:rsid w:val="00EC24BC"/>
    <w:rsid w:val="00EC2B00"/>
    <w:rsid w:val="00EC2DB4"/>
    <w:rsid w:val="00EC4646"/>
    <w:rsid w:val="00EC5FBA"/>
    <w:rsid w:val="00ED027E"/>
    <w:rsid w:val="00ED1B78"/>
    <w:rsid w:val="00ED405B"/>
    <w:rsid w:val="00EE101D"/>
    <w:rsid w:val="00EE2B4F"/>
    <w:rsid w:val="00EE2C88"/>
    <w:rsid w:val="00EE46E8"/>
    <w:rsid w:val="00EE4730"/>
    <w:rsid w:val="00EE47D9"/>
    <w:rsid w:val="00EE66F0"/>
    <w:rsid w:val="00EF0CCB"/>
    <w:rsid w:val="00EF1302"/>
    <w:rsid w:val="00EF520E"/>
    <w:rsid w:val="00EF5FE3"/>
    <w:rsid w:val="00EF66B7"/>
    <w:rsid w:val="00F0456F"/>
    <w:rsid w:val="00F102FB"/>
    <w:rsid w:val="00F10CC3"/>
    <w:rsid w:val="00F1202B"/>
    <w:rsid w:val="00F14599"/>
    <w:rsid w:val="00F159D6"/>
    <w:rsid w:val="00F24C85"/>
    <w:rsid w:val="00F272A7"/>
    <w:rsid w:val="00F3171E"/>
    <w:rsid w:val="00F36302"/>
    <w:rsid w:val="00F364B2"/>
    <w:rsid w:val="00F40A37"/>
    <w:rsid w:val="00F410DD"/>
    <w:rsid w:val="00F41746"/>
    <w:rsid w:val="00F42800"/>
    <w:rsid w:val="00F45F2A"/>
    <w:rsid w:val="00F468E6"/>
    <w:rsid w:val="00F52565"/>
    <w:rsid w:val="00F52577"/>
    <w:rsid w:val="00F60F7B"/>
    <w:rsid w:val="00F61B2C"/>
    <w:rsid w:val="00F63AD9"/>
    <w:rsid w:val="00F664F6"/>
    <w:rsid w:val="00F70C57"/>
    <w:rsid w:val="00F71B41"/>
    <w:rsid w:val="00F72B0C"/>
    <w:rsid w:val="00F75696"/>
    <w:rsid w:val="00F83670"/>
    <w:rsid w:val="00F87D32"/>
    <w:rsid w:val="00F9075E"/>
    <w:rsid w:val="00F91623"/>
    <w:rsid w:val="00F92A1F"/>
    <w:rsid w:val="00F9441E"/>
    <w:rsid w:val="00F94B80"/>
    <w:rsid w:val="00FA10D0"/>
    <w:rsid w:val="00FA2484"/>
    <w:rsid w:val="00FA658C"/>
    <w:rsid w:val="00FA65FE"/>
    <w:rsid w:val="00FA6CA6"/>
    <w:rsid w:val="00FB1DD3"/>
    <w:rsid w:val="00FB4658"/>
    <w:rsid w:val="00FB4E7C"/>
    <w:rsid w:val="00FC10CD"/>
    <w:rsid w:val="00FC2E1F"/>
    <w:rsid w:val="00FC345B"/>
    <w:rsid w:val="00FC3B18"/>
    <w:rsid w:val="00FD165E"/>
    <w:rsid w:val="00FD1C6B"/>
    <w:rsid w:val="00FD2818"/>
    <w:rsid w:val="00FD51F8"/>
    <w:rsid w:val="00FD52AE"/>
    <w:rsid w:val="00FE126D"/>
    <w:rsid w:val="00FE23CE"/>
    <w:rsid w:val="00FE3B9E"/>
    <w:rsid w:val="00FE421B"/>
    <w:rsid w:val="00FE470F"/>
    <w:rsid w:val="00FE4BD8"/>
    <w:rsid w:val="00FE7B07"/>
    <w:rsid w:val="00FF2F5E"/>
    <w:rsid w:val="00FF593E"/>
    <w:rsid w:val="00FF5C9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qFormat="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D8"/>
    <w:pPr>
      <w:framePr w:wrap="auto"/>
      <w:widowControl/>
      <w:autoSpaceDE/>
      <w:autoSpaceDN/>
      <w:adjustRightInd/>
      <w:spacing w:after="200" w:line="276" w:lineRule="auto"/>
      <w:ind w:left="0" w:right="0"/>
      <w:jc w:val="left"/>
      <w:textAlignment w:val="auto"/>
    </w:pPr>
    <w:rPr>
      <w:rFonts w:ascii="Arial Narrow" w:hAnsi="Arial Narrow" w:cs="Arial Narrow"/>
      <w:sz w:val="22"/>
      <w:szCs w:val="22"/>
      <w:rtl w:val="0"/>
      <w:cs w:val="0"/>
      <w:lang w:val="sk-SK" w:eastAsia="en-US" w:bidi="ar-SA"/>
    </w:rPr>
  </w:style>
  <w:style w:type="paragraph" w:styleId="Heading1">
    <w:name w:val="heading 1"/>
    <w:basedOn w:val="Normal"/>
    <w:link w:val="Nadpis1Char"/>
    <w:uiPriority w:val="99"/>
    <w:qFormat/>
    <w:rsid w:val="00054DD8"/>
    <w:pPr>
      <w:spacing w:after="0" w:line="240" w:lineRule="auto"/>
      <w:jc w:val="center"/>
      <w:outlineLvl w:val="0"/>
    </w:pPr>
    <w:rPr>
      <w:b/>
      <w:bCs/>
      <w:kern w:val="36"/>
      <w:sz w:val="24"/>
      <w:szCs w:val="24"/>
      <w:lang w:eastAsia="sk-SK"/>
    </w:rPr>
  </w:style>
  <w:style w:type="paragraph" w:styleId="Heading2">
    <w:name w:val="heading 2"/>
    <w:basedOn w:val="Normal"/>
    <w:next w:val="Normal"/>
    <w:link w:val="Nadpis2Char"/>
    <w:uiPriority w:val="99"/>
    <w:qFormat/>
    <w:rsid w:val="00054DD8"/>
    <w:pPr>
      <w:keepNext/>
      <w:spacing w:before="240" w:after="60"/>
      <w:jc w:val="left"/>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53AC8"/>
    <w:rPr>
      <w:rFonts w:cs="Times New Roman"/>
      <w:b/>
      <w:bCs/>
      <w:kern w:val="36"/>
      <w:sz w:val="24"/>
      <w:szCs w:val="24"/>
      <w:rtl w:val="0"/>
      <w:cs w:val="0"/>
    </w:rPr>
  </w:style>
  <w:style w:type="character" w:customStyle="1" w:styleId="Nadpis2Char">
    <w:name w:val="Nadpis 2 Char"/>
    <w:basedOn w:val="DefaultParagraphFont"/>
    <w:link w:val="Heading2"/>
    <w:uiPriority w:val="99"/>
    <w:locked/>
    <w:rsid w:val="0060684D"/>
    <w:rPr>
      <w:rFonts w:ascii="Cambria" w:hAnsi="Cambria" w:cs="Cambria"/>
      <w:b/>
      <w:bCs/>
      <w:i/>
      <w:iCs/>
      <w:sz w:val="28"/>
      <w:szCs w:val="28"/>
      <w:rtl w:val="0"/>
      <w:cs w:val="0"/>
      <w:lang w:val="x-none" w:eastAsia="en-US"/>
    </w:rPr>
  </w:style>
  <w:style w:type="paragraph" w:customStyle="1" w:styleId="CM1">
    <w:name w:val="CM1"/>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styleId="ListParagraph">
    <w:name w:val="List Paragraph"/>
    <w:basedOn w:val="Normal"/>
    <w:uiPriority w:val="34"/>
    <w:qFormat/>
    <w:rsid w:val="00054DD8"/>
    <w:pPr>
      <w:ind w:left="708"/>
      <w:jc w:val="left"/>
    </w:pPr>
  </w:style>
  <w:style w:type="character" w:styleId="Emphasis">
    <w:name w:val="Emphasis"/>
    <w:basedOn w:val="DefaultParagraphFont"/>
    <w:uiPriority w:val="99"/>
    <w:qFormat/>
    <w:rsid w:val="00700591"/>
    <w:rPr>
      <w:rFonts w:cs="Times New Roman"/>
      <w:i/>
      <w:iCs/>
      <w:rtl w:val="0"/>
      <w:cs w:val="0"/>
    </w:rPr>
  </w:style>
  <w:style w:type="paragraph" w:customStyle="1" w:styleId="CM4">
    <w:name w:val="CM4"/>
    <w:basedOn w:val="Normal"/>
    <w:next w:val="Normal"/>
    <w:uiPriority w:val="99"/>
    <w:rsid w:val="00054DD8"/>
    <w:pPr>
      <w:autoSpaceDE w:val="0"/>
      <w:autoSpaceDN w:val="0"/>
      <w:adjustRightInd w:val="0"/>
      <w:spacing w:after="0" w:line="240" w:lineRule="auto"/>
      <w:jc w:val="left"/>
    </w:pPr>
    <w:rPr>
      <w:rFonts w:ascii="EUAlbertina" w:hAnsi="EUAlbertina" w:cs="EUAlbertina"/>
      <w:sz w:val="24"/>
      <w:szCs w:val="24"/>
      <w:lang w:eastAsia="sk-SK"/>
    </w:rPr>
  </w:style>
  <w:style w:type="paragraph" w:customStyle="1" w:styleId="Default">
    <w:name w:val="Default"/>
    <w:rsid w:val="00054DD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character" w:styleId="CommentReference">
    <w:name w:val="annotation reference"/>
    <w:basedOn w:val="DefaultParagraphFont"/>
    <w:uiPriority w:val="99"/>
    <w:semiHidden/>
    <w:rsid w:val="006F78CB"/>
    <w:rPr>
      <w:rFonts w:cs="Times New Roman"/>
      <w:sz w:val="16"/>
      <w:szCs w:val="16"/>
      <w:rtl w:val="0"/>
      <w:cs w:val="0"/>
    </w:rPr>
  </w:style>
  <w:style w:type="paragraph" w:styleId="CommentText">
    <w:name w:val="annotation text"/>
    <w:basedOn w:val="Normal"/>
    <w:link w:val="TextkomentraChar"/>
    <w:uiPriority w:val="99"/>
    <w:semiHidden/>
    <w:rsid w:val="00054DD8"/>
    <w:pPr>
      <w:spacing w:after="0"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6F78CB"/>
    <w:rPr>
      <w:rFonts w:cs="Times New Roman"/>
      <w:sz w:val="20"/>
      <w:szCs w:val="20"/>
      <w:rtl w:val="0"/>
      <w:cs w:val="0"/>
    </w:rPr>
  </w:style>
  <w:style w:type="paragraph" w:styleId="FootnoteText">
    <w:name w:val="footnote text"/>
    <w:aliases w:val="Char,Char Char,Char Char Char Char,Char Char Char1,Char1,Char1 Char,Text poznámky pod čiarou Char"/>
    <w:basedOn w:val="Normal"/>
    <w:link w:val="TextpoznmkypodiarouChar1"/>
    <w:uiPriority w:val="99"/>
    <w:semiHidden/>
    <w:rsid w:val="00054DD8"/>
    <w:pPr>
      <w:spacing w:after="0" w:line="240" w:lineRule="auto"/>
      <w:jc w:val="left"/>
    </w:pPr>
    <w:rPr>
      <w:sz w:val="20"/>
      <w:szCs w:val="20"/>
      <w:lang w:eastAsia="sk-SK"/>
    </w:rPr>
  </w:style>
  <w:style w:type="character" w:customStyle="1" w:styleId="TextpoznmkypodiarouChar1">
    <w:name w:val="Text poznámky pod čiarou Char1"/>
    <w:aliases w:val="Char Char Char,Char Char Char Char Char,Char Char Char1 Char,Char Char1,Char1 Char Char,Char1 Char1,Text poznámky pod čiarou Char Char"/>
    <w:basedOn w:val="DefaultParagraphFont"/>
    <w:link w:val="FootnoteText"/>
    <w:uiPriority w:val="99"/>
    <w:semiHidden/>
    <w:locked/>
    <w:rPr>
      <w:rFonts w:cs="Times New Roman"/>
      <w:sz w:val="20"/>
      <w:szCs w:val="20"/>
      <w:rtl w:val="0"/>
      <w:cs w:val="0"/>
    </w:rPr>
  </w:style>
  <w:style w:type="paragraph" w:styleId="BalloonText">
    <w:name w:val="Balloon Text"/>
    <w:basedOn w:val="Normal"/>
    <w:link w:val="TextbublinyChar"/>
    <w:uiPriority w:val="99"/>
    <w:semiHidden/>
    <w:rsid w:val="00054DD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F78CB"/>
    <w:rPr>
      <w:rFonts w:ascii="Tahoma" w:hAnsi="Tahoma" w:cs="Tahoma"/>
      <w:sz w:val="16"/>
      <w:szCs w:val="16"/>
      <w:rtl w:val="0"/>
      <w:cs w:val="0"/>
      <w:lang w:val="x-none" w:eastAsia="en-US"/>
    </w:rPr>
  </w:style>
  <w:style w:type="character" w:styleId="FootnoteReference">
    <w:name w:val="footnote reference"/>
    <w:basedOn w:val="DefaultParagraphFont"/>
    <w:uiPriority w:val="99"/>
    <w:semiHidden/>
    <w:rsid w:val="00C627F0"/>
    <w:rPr>
      <w:rFonts w:cs="Times New Roman"/>
      <w:vertAlign w:val="superscript"/>
      <w:rtl w:val="0"/>
      <w:cs w:val="0"/>
    </w:rPr>
  </w:style>
  <w:style w:type="paragraph" w:customStyle="1" w:styleId="Text1">
    <w:name w:val="Text 1"/>
    <w:basedOn w:val="Normal"/>
    <w:uiPriority w:val="99"/>
    <w:rsid w:val="00054DD8"/>
    <w:pPr>
      <w:spacing w:before="120" w:after="120" w:line="240" w:lineRule="auto"/>
      <w:ind w:left="850"/>
      <w:jc w:val="both"/>
    </w:pPr>
    <w:rPr>
      <w:sz w:val="24"/>
      <w:szCs w:val="24"/>
    </w:rPr>
  </w:style>
  <w:style w:type="paragraph" w:customStyle="1" w:styleId="CM3">
    <w:name w:val="CM3"/>
    <w:basedOn w:val="Default"/>
    <w:next w:val="Default"/>
    <w:uiPriority w:val="99"/>
    <w:rsid w:val="00054DD8"/>
    <w:pPr>
      <w:jc w:val="left"/>
    </w:pPr>
    <w:rPr>
      <w:color w:val="auto"/>
      <w:lang w:eastAsia="sk-SK"/>
    </w:rPr>
  </w:style>
  <w:style w:type="paragraph" w:styleId="NoSpacing">
    <w:name w:val="No Spacing"/>
    <w:uiPriority w:val="99"/>
    <w:qFormat/>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styleId="Header">
    <w:name w:val="header"/>
    <w:basedOn w:val="Normal"/>
    <w:link w:val="HlavikaChar"/>
    <w:uiPriority w:val="99"/>
    <w:rsid w:val="00054DD8"/>
    <w:pPr>
      <w:tabs>
        <w:tab w:val="center" w:pos="4536"/>
        <w:tab w:val="right" w:pos="9072"/>
      </w:tabs>
      <w:jc w:val="left"/>
    </w:pPr>
  </w:style>
  <w:style w:type="character" w:customStyle="1" w:styleId="HlavikaChar">
    <w:name w:val="Hlavička Char"/>
    <w:basedOn w:val="DefaultParagraphFont"/>
    <w:link w:val="Header"/>
    <w:uiPriority w:val="99"/>
    <w:locked/>
    <w:rsid w:val="00251F9B"/>
    <w:rPr>
      <w:rFonts w:cs="Times New Roman"/>
      <w:rtl w:val="0"/>
      <w:cs w:val="0"/>
      <w:lang w:val="x-none" w:eastAsia="en-US"/>
    </w:rPr>
  </w:style>
  <w:style w:type="character" w:customStyle="1" w:styleId="PtaChar">
    <w:name w:val="Päta Char"/>
    <w:basedOn w:val="DefaultParagraphFont"/>
    <w:uiPriority w:val="99"/>
    <w:rPr>
      <w:rFonts w:cs="Times New Roman"/>
      <w:rtl w:val="0"/>
      <w:cs w:val="0"/>
      <w:lang w:val="x-none" w:eastAsia="en-US"/>
    </w:rPr>
  </w:style>
  <w:style w:type="paragraph" w:styleId="Footer">
    <w:name w:val="footer"/>
    <w:basedOn w:val="Normal"/>
    <w:link w:val="PtaChar1"/>
    <w:uiPriority w:val="99"/>
    <w:rsid w:val="00054DD8"/>
    <w:pPr>
      <w:tabs>
        <w:tab w:val="center" w:pos="4536"/>
        <w:tab w:val="right" w:pos="9072"/>
      </w:tabs>
      <w:jc w:val="left"/>
    </w:pPr>
  </w:style>
  <w:style w:type="character" w:customStyle="1" w:styleId="PtaChar1">
    <w:name w:val="Päta Char1"/>
    <w:basedOn w:val="DefaultParagraphFont"/>
    <w:link w:val="Footer"/>
    <w:uiPriority w:val="99"/>
    <w:locked/>
    <w:rsid w:val="00251F9B"/>
    <w:rPr>
      <w:rFonts w:cs="Times New Roman"/>
      <w:rtl w:val="0"/>
      <w:cs w:val="0"/>
      <w:lang w:val="x-none" w:eastAsia="en-US"/>
    </w:rPr>
  </w:style>
  <w:style w:type="character" w:customStyle="1" w:styleId="PtaChar14">
    <w:name w:val="Päta Char14"/>
    <w:basedOn w:val="DefaultParagraphFont"/>
    <w:uiPriority w:val="99"/>
    <w:semiHidden/>
    <w:rPr>
      <w:rFonts w:cs="Times New Roman"/>
      <w:rtl w:val="0"/>
      <w:cs w:val="0"/>
      <w:lang w:val="x-none" w:eastAsia="en-US"/>
    </w:rPr>
  </w:style>
  <w:style w:type="character" w:customStyle="1" w:styleId="FooterChar2">
    <w:name w:val="Footer Char2"/>
    <w:basedOn w:val="DefaultParagraphFont"/>
    <w:uiPriority w:val="99"/>
    <w:semiHidden/>
    <w:rPr>
      <w:rFonts w:cs="Times New Roman"/>
      <w:rtl w:val="0"/>
      <w:cs w:val="0"/>
      <w:lang w:val="x-none" w:eastAsia="en-US"/>
    </w:rPr>
  </w:style>
  <w:style w:type="character" w:customStyle="1" w:styleId="FooterChar3">
    <w:name w:val="Footer Char3"/>
    <w:basedOn w:val="DefaultParagraphFont"/>
    <w:uiPriority w:val="99"/>
    <w:semiHidden/>
    <w:rPr>
      <w:rFonts w:cs="Times New Roman"/>
      <w:rtl w:val="0"/>
      <w:cs w:val="0"/>
      <w:lang w:val="x-none" w:eastAsia="en-US"/>
    </w:rPr>
  </w:style>
  <w:style w:type="character" w:customStyle="1" w:styleId="FooterChar4">
    <w:name w:val="Footer Char4"/>
    <w:basedOn w:val="DefaultParagraphFont"/>
    <w:uiPriority w:val="99"/>
    <w:semiHidden/>
    <w:rPr>
      <w:rFonts w:cs="Times New Roman"/>
      <w:rtl w:val="0"/>
      <w:cs w:val="0"/>
      <w:lang w:val="x-none" w:eastAsia="en-US"/>
    </w:rPr>
  </w:style>
  <w:style w:type="character" w:customStyle="1" w:styleId="FooterChar5">
    <w:name w:val="Footer Char5"/>
    <w:basedOn w:val="DefaultParagraphFont"/>
    <w:uiPriority w:val="99"/>
    <w:semiHidden/>
    <w:rPr>
      <w:rFonts w:cs="Times New Roman"/>
      <w:rtl w:val="0"/>
      <w:cs w:val="0"/>
      <w:lang w:val="x-none" w:eastAsia="en-US"/>
    </w:rPr>
  </w:style>
  <w:style w:type="character" w:customStyle="1" w:styleId="FooterChar1">
    <w:name w:val="Footer Char1"/>
    <w:basedOn w:val="DefaultParagraphFont"/>
    <w:uiPriority w:val="99"/>
    <w:semiHidden/>
    <w:rPr>
      <w:rFonts w:cs="Times New Roman"/>
      <w:rtl w:val="0"/>
      <w:cs w:val="0"/>
      <w:lang w:val="x-none" w:eastAsia="en-US"/>
    </w:rPr>
  </w:style>
  <w:style w:type="character" w:customStyle="1" w:styleId="PtaChar13">
    <w:name w:val="Päta Char13"/>
    <w:basedOn w:val="DefaultParagraphFont"/>
    <w:uiPriority w:val="99"/>
    <w:semiHidden/>
    <w:rPr>
      <w:rFonts w:cs="Times New Roman"/>
      <w:rtl w:val="0"/>
      <w:cs w:val="0"/>
      <w:lang w:val="x-none" w:eastAsia="en-US"/>
    </w:rPr>
  </w:style>
  <w:style w:type="character" w:customStyle="1" w:styleId="PtaChar12">
    <w:name w:val="Päta Char12"/>
    <w:basedOn w:val="DefaultParagraphFont"/>
    <w:uiPriority w:val="99"/>
    <w:semiHidden/>
    <w:rPr>
      <w:rFonts w:cs="Times New Roman"/>
      <w:rtl w:val="0"/>
      <w:cs w:val="0"/>
      <w:lang w:val="x-none" w:eastAsia="en-US"/>
    </w:rPr>
  </w:style>
  <w:style w:type="character" w:customStyle="1" w:styleId="PtaChar11">
    <w:name w:val="Päta Char11"/>
    <w:basedOn w:val="DefaultParagraphFont"/>
    <w:uiPriority w:val="99"/>
    <w:semiHidden/>
    <w:rPr>
      <w:rFonts w:cs="Times New Roman"/>
      <w:rtl w:val="0"/>
      <w:cs w:val="0"/>
      <w:lang w:val="x-none" w:eastAsia="en-US"/>
    </w:rPr>
  </w:style>
  <w:style w:type="paragraph" w:styleId="Revision">
    <w:name w:val="Revision"/>
    <w:hidden/>
    <w:uiPriority w:val="99"/>
    <w:semiHidden/>
    <w:rsid w:val="00054DD8"/>
    <w:pPr>
      <w:framePr w:wrap="auto"/>
      <w:widowControl/>
      <w:autoSpaceDE/>
      <w:autoSpaceDN/>
      <w:adjustRightInd/>
      <w:ind w:left="0" w:right="0"/>
      <w:jc w:val="left"/>
      <w:textAlignment w:val="auto"/>
    </w:pPr>
    <w:rPr>
      <w:rFonts w:ascii="Arial Narrow" w:hAnsi="Arial Narrow" w:cs="Arial Narrow"/>
      <w:sz w:val="22"/>
      <w:szCs w:val="22"/>
      <w:rtl w:val="0"/>
      <w:cs w:val="0"/>
      <w:lang w:val="sk-SK" w:eastAsia="en-US" w:bidi="ar-SA"/>
    </w:rPr>
  </w:style>
  <w:style w:type="paragraph" w:customStyle="1" w:styleId="Zkladntext">
    <w:name w:val="Základní text"/>
    <w:rsid w:val="006558A1"/>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 w:type="paragraph" w:styleId="Title">
    <w:name w:val="Title"/>
    <w:basedOn w:val="Normal"/>
    <w:link w:val="NzovChar"/>
    <w:uiPriority w:val="10"/>
    <w:qFormat/>
    <w:rsid w:val="006558A1"/>
    <w:pPr>
      <w:spacing w:after="0" w:line="240" w:lineRule="auto"/>
      <w:jc w:val="center"/>
    </w:pPr>
    <w:rPr>
      <w:rFonts w:ascii="Times New Roman" w:hAnsi="Times New Roman" w:cs="Times New Roman"/>
      <w:b/>
      <w:bCs/>
      <w:sz w:val="24"/>
      <w:szCs w:val="24"/>
    </w:rPr>
  </w:style>
  <w:style w:type="character" w:customStyle="1" w:styleId="NzovChar">
    <w:name w:val="Názov Char"/>
    <w:basedOn w:val="DefaultParagraphFont"/>
    <w:link w:val="Title"/>
    <w:uiPriority w:val="10"/>
    <w:locked/>
    <w:rsid w:val="006558A1"/>
    <w:rPr>
      <w:rFonts w:ascii="Times New Roman" w:hAnsi="Times New Roman" w:cs="Times New Roman"/>
      <w:b/>
      <w:bCs/>
      <w:sz w:val="24"/>
      <w:szCs w:val="24"/>
      <w:rtl w:val="0"/>
      <w:cs w:val="0"/>
      <w:lang w:val="x-none" w:eastAsia="en-US"/>
    </w:rPr>
  </w:style>
  <w:style w:type="paragraph" w:styleId="BodyText2">
    <w:name w:val="Body Text 2"/>
    <w:basedOn w:val="Normal"/>
    <w:link w:val="Zkladntext2Char"/>
    <w:uiPriority w:val="99"/>
    <w:rsid w:val="006558A1"/>
    <w:pPr>
      <w:spacing w:after="120" w:line="480" w:lineRule="auto"/>
      <w:jc w:val="left"/>
    </w:pPr>
    <w:rPr>
      <w:rFonts w:ascii="Times New Roman" w:hAnsi="Times New Roman" w:cs="Times New Roman"/>
      <w:sz w:val="24"/>
      <w:szCs w:val="24"/>
      <w:lang w:eastAsia="cs-CZ"/>
    </w:rPr>
  </w:style>
  <w:style w:type="character" w:customStyle="1" w:styleId="Zkladntext2Char">
    <w:name w:val="Základný text 2 Char"/>
    <w:basedOn w:val="DefaultParagraphFont"/>
    <w:link w:val="BodyText2"/>
    <w:uiPriority w:val="99"/>
    <w:locked/>
    <w:rsid w:val="006558A1"/>
    <w:rPr>
      <w:rFonts w:ascii="Times New Roman" w:hAnsi="Times New Roman" w:cs="Times New Roman"/>
      <w:sz w:val="24"/>
      <w:szCs w:val="24"/>
      <w:rtl w:val="0"/>
      <w:cs w:val="0"/>
      <w:lang w:val="x-none" w:eastAsia="cs-CZ"/>
    </w:rPr>
  </w:style>
  <w:style w:type="paragraph" w:customStyle="1" w:styleId="51Abs">
    <w:name w:val="51_Abs"/>
    <w:basedOn w:val="Normal"/>
    <w:qFormat/>
    <w:rsid w:val="00C40A68"/>
    <w:pPr>
      <w:spacing w:before="80" w:after="0" w:line="220" w:lineRule="exact"/>
      <w:ind w:firstLine="397"/>
      <w:jc w:val="both"/>
    </w:pPr>
    <w:rPr>
      <w:rFonts w:ascii="Times New Roman" w:hAnsi="Times New Roman" w:cs="Times New Roman"/>
      <w:color w:val="000000"/>
      <w:sz w:val="20"/>
      <w:szCs w:val="20"/>
      <w:lang w:val="de-DE" w:eastAsia="de-DE"/>
    </w:rPr>
  </w:style>
  <w:style w:type="paragraph" w:styleId="CommentSubject">
    <w:name w:val="annotation subject"/>
    <w:basedOn w:val="CommentText"/>
    <w:next w:val="CommentText"/>
    <w:link w:val="PredmetkomentraChar"/>
    <w:uiPriority w:val="99"/>
    <w:unhideWhenUsed/>
    <w:rsid w:val="00C40A68"/>
    <w:pPr>
      <w:spacing w:after="200" w:line="240" w:lineRule="auto"/>
      <w:jc w:val="left"/>
    </w:pPr>
    <w:rPr>
      <w:b/>
      <w:bCs/>
      <w:lang w:eastAsia="en-US"/>
    </w:rPr>
  </w:style>
  <w:style w:type="character" w:customStyle="1" w:styleId="PredmetkomentraChar">
    <w:name w:val="Predmet komentára Char"/>
    <w:basedOn w:val="TextkomentraChar"/>
    <w:link w:val="CommentSubject"/>
    <w:uiPriority w:val="99"/>
    <w:locked/>
    <w:rsid w:val="00C40A68"/>
    <w:rPr>
      <w:b/>
      <w:bCs/>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aspi://module='ASPI'&amp;link='203/2011%20Z.z.%252327'&amp;ucin-k-dni='30.12.9999'" TargetMode="External" /><Relationship Id="rId5" Type="http://schemas.openxmlformats.org/officeDocument/2006/relationships/hyperlink" Target="http://eur-lex.europa.eu/mwg-internal/de5fs23hu73ds/progress?id=bk0gyDDC3q&amp;d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27</Pages>
  <Words>9097</Words>
  <Characters>51854</Characters>
  <Application>Microsoft Office Word</Application>
  <DocSecurity>0</DocSecurity>
  <Lines>0</Lines>
  <Paragraphs>0</Paragraphs>
  <ScaleCrop>false</ScaleCrop>
  <Company>MF SR</Company>
  <LinksUpToDate>false</LinksUpToDate>
  <CharactersWithSpaces>60830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jkassovic</dc:creator>
  <cp:lastModifiedBy>Kassovic Jan</cp:lastModifiedBy>
  <cp:revision>3</cp:revision>
  <cp:lastPrinted>2013-02-19T13:49:00Z</cp:lastPrinted>
  <dcterms:created xsi:type="dcterms:W3CDTF">2015-08-25T08:24:00Z</dcterms:created>
  <dcterms:modified xsi:type="dcterms:W3CDTF">2015-08-26T11:02:00Z</dcterms:modified>
</cp:coreProperties>
</file>