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24CCF" w:rsidRPr="00BA1F06" w:rsidP="00624CCF">
      <w:pPr>
        <w:bidi w:val="0"/>
        <w:rPr>
          <w:rFonts w:ascii="Times New Roman" w:hAnsi="Times New Roman"/>
          <w:b/>
        </w:rPr>
      </w:pPr>
      <w:r w:rsidRPr="00BA1F06">
        <w:rPr>
          <w:rFonts w:ascii="Times New Roman" w:hAnsi="Times New Roman"/>
          <w:b/>
        </w:rPr>
        <w:t>Sociálne vplyvy -  vplyvy na hospodárenie obyvateľstva, sociálnu exklúziu, rovnosť príležitostí a rodovú rovnosť a na zamestnanosť</w:t>
      </w:r>
    </w:p>
    <w:p w:rsidR="00624CCF" w:rsidRPr="00BA1F06" w:rsidP="00624CCF">
      <w:pPr>
        <w:bidi w:val="0"/>
        <w:rPr>
          <w:rFonts w:ascii="Times New Roman" w:hAnsi="Times New Roman"/>
          <w:b/>
          <w:bCs/>
        </w:rPr>
      </w:pPr>
    </w:p>
    <w:p w:rsidR="00624CCF" w:rsidRPr="00BA1F06" w:rsidP="00624CCF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4875"/>
        <w:gridCol w:w="4140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624CCF" w:rsidRPr="00BA1F06" w:rsidP="005038E8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BA1F06">
              <w:rPr>
                <w:rFonts w:ascii="Times New Roman" w:hAnsi="Times New Roman"/>
                <w:b/>
                <w:bCs/>
                <w:color w:val="FFFFFF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RPr="00BA1F06" w:rsidP="005038E8">
            <w:pPr>
              <w:bidi w:val="0"/>
              <w:jc w:val="both"/>
              <w:rPr>
                <w:rFonts w:ascii="Times New Roman" w:hAnsi="Times New Roman"/>
              </w:rPr>
            </w:pPr>
            <w:r w:rsidRPr="00BA1F06">
              <w:rPr>
                <w:rFonts w:ascii="Times New Roman" w:hAnsi="Times New Roman"/>
                <w:b/>
              </w:rPr>
              <w:t>4.1.</w:t>
            </w:r>
            <w:r w:rsidRPr="00BA1F06">
              <w:rPr>
                <w:rFonts w:ascii="Times New Roman" w:hAnsi="Times New Roman"/>
              </w:rPr>
              <w:t xml:space="preserve"> Identi</w:t>
            </w:r>
            <w:r w:rsidRPr="00BA1F06" w:rsidR="00025CC4">
              <w:rPr>
                <w:rFonts w:ascii="Times New Roman" w:hAnsi="Times New Roman"/>
              </w:rPr>
              <w:t xml:space="preserve">fikujte vplyv na hospodárenie </w:t>
            </w:r>
            <w:r w:rsidRPr="00BA1F06">
              <w:rPr>
                <w:rFonts w:ascii="Times New Roman" w:hAnsi="Times New Roman"/>
              </w:rPr>
              <w:t xml:space="preserve">domácností a špecifikujte ovplyvnené skupiny domácností, ktoré budú pozitívne/negatívne ovplyvnené. 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P="00AC4739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D57A19" w:rsidRPr="00BA1F06" w:rsidP="00AC4739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 vplyvu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2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624CCF" w:rsidRPr="00BA1F06" w:rsidP="00BA1F06">
            <w:pPr>
              <w:bidi w:val="0"/>
              <w:ind w:firstLine="480" w:firstLineChars="200"/>
              <w:jc w:val="both"/>
              <w:rPr>
                <w:rFonts w:ascii="Times New Roman" w:hAnsi="Times New Roman"/>
              </w:rPr>
            </w:pPr>
            <w:r w:rsidRPr="00BA1F06">
              <w:rPr>
                <w:rFonts w:ascii="Times New Roman" w:hAnsi="Times New Roman"/>
              </w:rPr>
              <w:t xml:space="preserve">Kvantifikujte: </w:t>
            </w:r>
          </w:p>
        </w:tc>
        <w:tc>
          <w:tcPr>
            <w:tcW w:w="41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RPr="00BA1F06" w:rsidP="00025CC4">
            <w:pPr>
              <w:bidi w:val="0"/>
              <w:jc w:val="both"/>
              <w:rPr>
                <w:rFonts w:ascii="Times New Roman" w:hAnsi="Times New Roman"/>
              </w:rPr>
            </w:pPr>
            <w:r w:rsidRPr="00BA1F06" w:rsidR="00365D11">
              <w:rPr>
                <w:rFonts w:ascii="Times New Roman" w:hAnsi="Times New Roman"/>
              </w:rPr>
              <w:t>Návrh</w:t>
            </w:r>
            <w:r w:rsidRPr="00BA1F06" w:rsidR="006176B7">
              <w:rPr>
                <w:rFonts w:ascii="Times New Roman" w:hAnsi="Times New Roman"/>
              </w:rPr>
              <w:t>om</w:t>
            </w:r>
            <w:r w:rsidRPr="00BA1F06" w:rsidR="00365D11">
              <w:rPr>
                <w:rFonts w:ascii="Times New Roman" w:hAnsi="Times New Roman"/>
              </w:rPr>
              <w:t xml:space="preserve"> zákona </w:t>
            </w:r>
            <w:r w:rsidRPr="00BA1F06" w:rsidR="00025CC4">
              <w:rPr>
                <w:rFonts w:ascii="Times New Roman" w:hAnsi="Times New Roman"/>
              </w:rPr>
              <w:t xml:space="preserve">sa </w:t>
            </w:r>
            <w:r w:rsidRPr="00BA1F06" w:rsidR="006176B7">
              <w:rPr>
                <w:rFonts w:ascii="Times New Roman" w:hAnsi="Times New Roman"/>
              </w:rPr>
              <w:t>neočakáva</w:t>
            </w:r>
            <w:r w:rsidRPr="00BA1F06" w:rsidR="00365D11">
              <w:rPr>
                <w:rFonts w:ascii="Times New Roman" w:hAnsi="Times New Roman"/>
              </w:rPr>
              <w:t xml:space="preserve"> </w:t>
            </w:r>
            <w:r w:rsidRPr="00BA1F06" w:rsidR="00025CC4">
              <w:rPr>
                <w:rFonts w:ascii="Times New Roman" w:hAnsi="Times New Roman"/>
              </w:rPr>
              <w:t>žiaden vplyv</w:t>
            </w:r>
            <w:r w:rsidRPr="00BA1F06" w:rsidR="00365D11">
              <w:rPr>
                <w:rFonts w:ascii="Times New Roman" w:hAnsi="Times New Roman"/>
              </w:rPr>
              <w:t xml:space="preserve"> na príjmy a</w:t>
            </w:r>
            <w:r w:rsidRPr="00BA1F06" w:rsidR="00025CC4">
              <w:rPr>
                <w:rFonts w:ascii="Times New Roman" w:hAnsi="Times New Roman"/>
              </w:rPr>
              <w:t>lebo</w:t>
            </w:r>
            <w:r w:rsidRPr="00BA1F06" w:rsidR="00365D11">
              <w:rPr>
                <w:rFonts w:ascii="Times New Roman" w:hAnsi="Times New Roman"/>
              </w:rPr>
              <w:t> výdavky obyvateľstva.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49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624CCF" w:rsidRPr="00BA1F06" w:rsidP="00BA1F06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  <w:r w:rsidRPr="00BA1F06">
              <w:rPr>
                <w:rFonts w:ascii="Times New Roman" w:hAnsi="Times New Roman"/>
              </w:rPr>
              <w:t>- Rast alebo pokles príjmov/vý</w:t>
            </w:r>
            <w:r w:rsidRPr="00BA1F06" w:rsidR="00545180">
              <w:rPr>
                <w:rFonts w:ascii="Times New Roman" w:hAnsi="Times New Roman"/>
              </w:rPr>
              <w:t xml:space="preserve">davkov </w:t>
            </w:r>
            <w:r w:rsidRPr="00BA1F06">
              <w:rPr>
                <w:rFonts w:ascii="Times New Roman" w:hAnsi="Times New Roman"/>
              </w:rPr>
              <w:t>na priemerného obyvateľa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RPr="00BA1F06" w:rsidP="00BB1E34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870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624CCF" w:rsidRPr="00BA1F06" w:rsidP="00BA1F06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  <w:r w:rsidRPr="00BA1F06">
              <w:rPr>
                <w:rFonts w:ascii="Times New Roman" w:hAnsi="Times New Roman"/>
              </w:rPr>
              <w:t>- Rast alebo pokles príjmov/výdavkov                  za jednotlivé ovplyvnené  skupiny domácností</w:t>
            </w:r>
          </w:p>
          <w:p w:rsidR="00624CCF" w:rsidRPr="00BA1F06" w:rsidP="00BA1F06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  <w:r w:rsidRPr="00BA1F06">
              <w:rPr>
                <w:rFonts w:ascii="Times New Roman" w:hAnsi="Times New Roman"/>
              </w:rPr>
              <w:t>- Celkový počet obyvateľstva/domácností ovplyvnených predkladaným materiálom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RPr="00BA1F06" w:rsidP="00BB1E34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128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624CCF" w:rsidRPr="00BA1F06" w:rsidP="00BA1F06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RPr="00BA1F06" w:rsidP="00BB1E34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57A19" w:rsidRPr="00BA1F06" w:rsidP="00D57A19">
            <w:pPr>
              <w:bidi w:val="0"/>
              <w:jc w:val="both"/>
              <w:rPr>
                <w:rFonts w:ascii="Times New Roman" w:hAnsi="Times New Roman"/>
              </w:rPr>
            </w:pPr>
            <w:r w:rsidRPr="00BA1F06">
              <w:rPr>
                <w:rFonts w:ascii="Times New Roman" w:hAnsi="Times New Roman"/>
                <w:b/>
              </w:rPr>
              <w:t>4.2.</w:t>
            </w:r>
            <w:r w:rsidRPr="00BA1F06">
              <w:rPr>
                <w:rFonts w:ascii="Times New Roman" w:hAnsi="Times New Roman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57A19" w:rsidRPr="00BA1F06" w:rsidP="00CC728E">
            <w:pPr>
              <w:bidi w:val="0"/>
              <w:jc w:val="both"/>
              <w:rPr>
                <w:rFonts w:ascii="Times New Roman" w:hAnsi="Times New Roman"/>
              </w:rPr>
            </w:pPr>
            <w:r w:rsidRPr="00BA1F06">
              <w:rPr>
                <w:rFonts w:ascii="Times New Roman" w:hAnsi="Times New Roman"/>
              </w:rPr>
              <w:t xml:space="preserve">Návrhom zákona sa očakáva zlepšenie prístupu k službám ponúkaným na finančnom trhu, predovšetkým vo vzťahu k poskytovaniu úverov na bývanie a zároveň sa sprísnia podmienky poskytovania úveru na bývanie bez rozdielu o akú skupinu domácností ide stanovením prísnejších kritérií pri posudzovaní schopnosti klienta splácať úver. </w:t>
            </w:r>
            <w:r w:rsidR="00CC728E">
              <w:rPr>
                <w:rFonts w:ascii="Times New Roman" w:hAnsi="Times New Roman"/>
              </w:rPr>
              <w:t xml:space="preserve">Návrh zákona sa </w:t>
            </w:r>
            <w:r w:rsidR="00295111">
              <w:rPr>
                <w:rFonts w:ascii="Times New Roman" w:hAnsi="Times New Roman"/>
              </w:rPr>
              <w:t>vzťahuj</w:t>
            </w:r>
            <w:r w:rsidR="00CC728E">
              <w:rPr>
                <w:rFonts w:ascii="Times New Roman" w:hAnsi="Times New Roman"/>
              </w:rPr>
              <w:t>e</w:t>
            </w:r>
            <w:r w:rsidR="00295111">
              <w:rPr>
                <w:rFonts w:ascii="Times New Roman" w:hAnsi="Times New Roman"/>
              </w:rPr>
              <w:t xml:space="preserve"> na žiadosti o úver na bývanie podané po 20. marci 2016 akoukoľvek skupinou obyvateľstva.</w:t>
            </w:r>
            <w:r w:rsidR="00EF2889">
              <w:rPr>
                <w:rFonts w:ascii="Times New Roman" w:hAnsi="Times New Roman"/>
              </w:rPr>
              <w:t xml:space="preserve"> </w:t>
            </w:r>
            <w:r w:rsidRPr="00BA1F06">
              <w:rPr>
                <w:rFonts w:ascii="Times New Roman" w:hAnsi="Times New Roman"/>
              </w:rPr>
              <w:t>Návrhom zákona sa dosiahne zlepšenie informovanosti spotrebiteľov na finančnom trhu  a efektívnejšieho trhu súvisiaceho s úvermi na bývanie. Spotrebiteľom sa zabezpečí nediskriminačný prístup k úverom na bývanie  a zjednoduší sa zmena meny úveru poskytnutého v cudzej mene spotrebiteľov na alternatívnu menu.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57A19" w:rsidRPr="00BA1F06" w:rsidP="00D57A19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D57A19" w:rsidRPr="00BA1F06" w:rsidP="00D57A19">
            <w:pPr>
              <w:bidi w:val="0"/>
              <w:jc w:val="both"/>
              <w:rPr>
                <w:rFonts w:ascii="Times New Roman" w:hAnsi="Times New Roman"/>
              </w:rPr>
            </w:pPr>
            <w:r w:rsidRPr="00BA1F06">
              <w:rPr>
                <w:rFonts w:ascii="Times New Roman" w:hAnsi="Times New Roman"/>
                <w:b/>
              </w:rPr>
              <w:t>4.3.</w:t>
            </w:r>
            <w:r w:rsidRPr="00BA1F06">
              <w:rPr>
                <w:rFonts w:ascii="Times New Roman" w:hAnsi="Times New Roman"/>
              </w:rPr>
              <w:t xml:space="preserve">  Zhodnoťte vplyv na rovnosť príležitostí:</w:t>
            </w:r>
          </w:p>
          <w:p w:rsidR="00D57A19" w:rsidRPr="00BA1F06" w:rsidP="00D57A19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D57A19" w:rsidRPr="00BA1F06" w:rsidP="00D57A19">
            <w:pPr>
              <w:bidi w:val="0"/>
              <w:jc w:val="both"/>
              <w:rPr>
                <w:rFonts w:ascii="Times New Roman" w:hAnsi="Times New Roman"/>
              </w:rPr>
            </w:pPr>
            <w:r w:rsidRPr="00BA1F06">
              <w:rPr>
                <w:rFonts w:ascii="Times New Roman" w:hAnsi="Times New Roman"/>
              </w:rPr>
              <w:t>Zhodnoťte vplyv na rodovú rovnosť.</w:t>
            </w:r>
          </w:p>
          <w:p w:rsidR="00D57A19" w:rsidRPr="00BA1F06" w:rsidP="00D57A19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57A19" w:rsidRPr="00BA1F06" w:rsidP="00D57A19">
            <w:pPr>
              <w:bidi w:val="0"/>
              <w:jc w:val="both"/>
              <w:rPr>
                <w:rFonts w:ascii="Times New Roman" w:hAnsi="Times New Roman"/>
              </w:rPr>
            </w:pPr>
            <w:r w:rsidRPr="00BA1F06">
              <w:rPr>
                <w:rFonts w:ascii="Times New Roman" w:hAnsi="Times New Roman"/>
              </w:rPr>
              <w:t>Pozitívny vplyv vo vzťahu k prístupu spotrebiteľov k úveru na bývanie bez ohľadu na svoje občianstvo a trvalý pobyt.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57A19" w:rsidRPr="00BA1F06" w:rsidP="00D57A19">
            <w:pPr>
              <w:bidi w:val="0"/>
              <w:jc w:val="both"/>
              <w:rPr>
                <w:rFonts w:ascii="Times New Roman" w:hAnsi="Times New Roman"/>
              </w:rPr>
            </w:pPr>
            <w:r w:rsidRPr="00BA1F06">
              <w:rPr>
                <w:rFonts w:ascii="Times New Roman" w:hAnsi="Times New Roman"/>
                <w:b/>
              </w:rPr>
              <w:t xml:space="preserve">4.4. </w:t>
            </w:r>
            <w:r w:rsidRPr="00BA1F06">
              <w:rPr>
                <w:rFonts w:ascii="Times New Roman" w:hAnsi="Times New Roman"/>
              </w:rPr>
              <w:t>Zhodnoťte vplyvy na zamestnanosť.</w:t>
            </w:r>
          </w:p>
          <w:p w:rsidR="00D57A19" w:rsidRPr="00BA1F06" w:rsidP="00D57A19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  <w:p w:rsidR="00D57A19" w:rsidRPr="00BA1F06" w:rsidP="00D57A19">
            <w:pPr>
              <w:bidi w:val="0"/>
              <w:jc w:val="both"/>
              <w:rPr>
                <w:rFonts w:ascii="Times New Roman" w:hAnsi="Times New Roman"/>
                <w:bCs/>
              </w:rPr>
            </w:pPr>
            <w:r w:rsidRPr="00BA1F06">
              <w:rPr>
                <w:rFonts w:ascii="Times New Roman" w:hAnsi="Times New Roman"/>
                <w:bCs/>
              </w:rPr>
              <w:t>Aké sú  vplyvy na zamestnanosť ?</w:t>
            </w:r>
          </w:p>
          <w:p w:rsidR="00D57A19" w:rsidRPr="00BA1F06" w:rsidP="00D57A19">
            <w:pPr>
              <w:bidi w:val="0"/>
              <w:jc w:val="both"/>
              <w:rPr>
                <w:rFonts w:ascii="Times New Roman" w:hAnsi="Times New Roman"/>
              </w:rPr>
            </w:pPr>
            <w:r w:rsidRPr="00BA1F06">
              <w:rPr>
                <w:rFonts w:ascii="Times New Roman" w:hAnsi="Times New Roman"/>
                <w:bCs/>
              </w:rPr>
              <w:t>Ktoré skupiny zamestnancov budú ohrozené schválením predkladaného materiálu ?</w:t>
            </w:r>
          </w:p>
          <w:p w:rsidR="00D57A19" w:rsidRPr="00BA1F06" w:rsidP="00D57A19">
            <w:pPr>
              <w:bidi w:val="0"/>
              <w:jc w:val="both"/>
              <w:rPr>
                <w:rFonts w:ascii="Times New Roman" w:hAnsi="Times New Roman"/>
                <w:bCs/>
              </w:rPr>
            </w:pPr>
            <w:r w:rsidRPr="00BA1F06">
              <w:rPr>
                <w:rFonts w:ascii="Times New Roman" w:hAnsi="Times New Roman"/>
                <w:bCs/>
              </w:rPr>
              <w:t>Hrozí v prípade schválenia predkladaného materiálu hromadné prepúšťanie 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57A19" w:rsidRPr="00BA1F06" w:rsidP="00D57A19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D57A19" w:rsidRPr="00BA1F06" w:rsidP="00D57A19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D57A19" w:rsidRPr="00BA1F06" w:rsidP="00D57A19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D57A19" w:rsidRPr="00BA1F06" w:rsidP="00D57A19">
            <w:pPr>
              <w:bidi w:val="0"/>
              <w:jc w:val="both"/>
              <w:rPr>
                <w:rFonts w:ascii="Times New Roman" w:hAnsi="Times New Roman"/>
              </w:rPr>
            </w:pPr>
            <w:r w:rsidRPr="00BA1F06">
              <w:rPr>
                <w:rFonts w:ascii="Times New Roman" w:hAnsi="Times New Roman"/>
              </w:rPr>
              <w:t>Návrhom zákona sa neočakáva žiaden vplyv na zamestnanosť.</w:t>
            </w:r>
          </w:p>
          <w:p w:rsidR="00D57A19" w:rsidRPr="00BA1F06" w:rsidP="00D57A19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D57A19" w:rsidRPr="00BA1F06" w:rsidP="00D57A19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D57A19" w:rsidRPr="00BA1F06" w:rsidP="00D57A19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</w:tbl>
    <w:p w:rsidR="00624CCF" w:rsidRPr="00BA1F06" w:rsidP="00624CCF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Cs/>
        </w:rPr>
      </w:pPr>
    </w:p>
    <w:p w:rsidR="004554B0" w:rsidRPr="00BA1F06">
      <w:pPr>
        <w:bidi w:val="0"/>
        <w:rPr>
          <w:rFonts w:ascii="Times New Roman" w:hAnsi="Times New Roman"/>
        </w:rPr>
      </w:pPr>
    </w:p>
    <w:sectPr>
      <w:headerReference w:type="default" r:id="rId4"/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DBE" w:rsidP="00E5540C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C57DBE" w:rsidP="00C57DB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DBE" w:rsidP="00E5540C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E104F2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C57DBE" w:rsidP="00C57DBE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EB5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</w:t>
    </w:r>
    <w:r w:rsidR="00050CD7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</w:rPr>
      <w:t xml:space="preserve">       </w:t>
    </w:r>
    <w:r w:rsidR="00042787">
      <w:rPr>
        <w:rFonts w:ascii="Times New Roman" w:hAnsi="Times New Roman"/>
      </w:rPr>
      <w:t xml:space="preserve">                   Príloha č. </w:t>
    </w:r>
    <w:r w:rsidR="00050CD7">
      <w:rPr>
        <w:rFonts w:ascii="Times New Roman" w:hAnsi="Times New Roman"/>
      </w:rPr>
      <w:t>13.c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8146C"/>
    <w:multiLevelType w:val="multilevel"/>
    <w:tmpl w:val="487C5078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/>
        <w:rtl w:val="0"/>
        <w:cs w:val="0"/>
      </w:rPr>
    </w:lvl>
    <w:lvl w:ilvl="1">
      <w:start w:val="3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cs="Times New Roman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  <w:rtl w:val="0"/>
        <w:cs w:val="0"/>
      </w:rPr>
    </w:lvl>
  </w:abstractNum>
  <w:abstractNum w:abstractNumId="1">
    <w:nsid w:val="31CF1B48"/>
    <w:multiLevelType w:val="hybridMultilevel"/>
    <w:tmpl w:val="05B67866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408A277C"/>
    <w:multiLevelType w:val="hybridMultilevel"/>
    <w:tmpl w:val="3304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43042DBC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5D5C610D"/>
    <w:multiLevelType w:val="multilevel"/>
    <w:tmpl w:val="137A77A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rtl w:val="0"/>
        <w:cs w:val="0"/>
      </w:rPr>
    </w:lvl>
  </w:abstractNum>
  <w:abstractNum w:abstractNumId="5">
    <w:nsid w:val="700E2636"/>
    <w:multiLevelType w:val="hybridMultilevel"/>
    <w:tmpl w:val="1B9467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/>
  <w:rsids>
    <w:rsidRoot w:val="00624CCF"/>
    <w:rsid w:val="00001877"/>
    <w:rsid w:val="000065A9"/>
    <w:rsid w:val="00007944"/>
    <w:rsid w:val="00012287"/>
    <w:rsid w:val="00021860"/>
    <w:rsid w:val="00025CC4"/>
    <w:rsid w:val="00031343"/>
    <w:rsid w:val="00032327"/>
    <w:rsid w:val="00037C3F"/>
    <w:rsid w:val="00041DE9"/>
    <w:rsid w:val="00042608"/>
    <w:rsid w:val="00042787"/>
    <w:rsid w:val="000457DA"/>
    <w:rsid w:val="00050CD7"/>
    <w:rsid w:val="00052109"/>
    <w:rsid w:val="0005425E"/>
    <w:rsid w:val="00062B7D"/>
    <w:rsid w:val="0006453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4514"/>
    <w:rsid w:val="000C671F"/>
    <w:rsid w:val="000C6A00"/>
    <w:rsid w:val="000D0A17"/>
    <w:rsid w:val="000D0A24"/>
    <w:rsid w:val="000D0E54"/>
    <w:rsid w:val="000D5B52"/>
    <w:rsid w:val="000D70C9"/>
    <w:rsid w:val="000D7A6C"/>
    <w:rsid w:val="000E00FA"/>
    <w:rsid w:val="000E4B19"/>
    <w:rsid w:val="000E56A7"/>
    <w:rsid w:val="000E6D63"/>
    <w:rsid w:val="000F2103"/>
    <w:rsid w:val="000F2DE6"/>
    <w:rsid w:val="000F30CD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37343"/>
    <w:rsid w:val="001443A8"/>
    <w:rsid w:val="001447DA"/>
    <w:rsid w:val="0015103A"/>
    <w:rsid w:val="001514A3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8773C"/>
    <w:rsid w:val="001A1180"/>
    <w:rsid w:val="001A1BBF"/>
    <w:rsid w:val="001A284A"/>
    <w:rsid w:val="001A2E20"/>
    <w:rsid w:val="001B0F66"/>
    <w:rsid w:val="001B1812"/>
    <w:rsid w:val="001B57EC"/>
    <w:rsid w:val="001C4CD7"/>
    <w:rsid w:val="001C561A"/>
    <w:rsid w:val="001D0486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33F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3C0"/>
    <w:rsid w:val="00242484"/>
    <w:rsid w:val="00245FA9"/>
    <w:rsid w:val="00246C1E"/>
    <w:rsid w:val="002532E5"/>
    <w:rsid w:val="002574A3"/>
    <w:rsid w:val="002607E8"/>
    <w:rsid w:val="0027146B"/>
    <w:rsid w:val="002716EE"/>
    <w:rsid w:val="00282E6B"/>
    <w:rsid w:val="00284095"/>
    <w:rsid w:val="00284647"/>
    <w:rsid w:val="00284C1D"/>
    <w:rsid w:val="0029143A"/>
    <w:rsid w:val="00291528"/>
    <w:rsid w:val="002928E4"/>
    <w:rsid w:val="00295111"/>
    <w:rsid w:val="002961EA"/>
    <w:rsid w:val="00296B7F"/>
    <w:rsid w:val="002A643E"/>
    <w:rsid w:val="002A67FB"/>
    <w:rsid w:val="002A6BA2"/>
    <w:rsid w:val="002A7CB2"/>
    <w:rsid w:val="002B0F6B"/>
    <w:rsid w:val="002B6272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0EB5"/>
    <w:rsid w:val="0030643D"/>
    <w:rsid w:val="003105A1"/>
    <w:rsid w:val="00311519"/>
    <w:rsid w:val="003126AA"/>
    <w:rsid w:val="00312C27"/>
    <w:rsid w:val="00313EE9"/>
    <w:rsid w:val="00314FA4"/>
    <w:rsid w:val="003150F6"/>
    <w:rsid w:val="00317384"/>
    <w:rsid w:val="003203E5"/>
    <w:rsid w:val="00322386"/>
    <w:rsid w:val="00323C98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5D11"/>
    <w:rsid w:val="00366FF3"/>
    <w:rsid w:val="00376C16"/>
    <w:rsid w:val="0038041F"/>
    <w:rsid w:val="003847BD"/>
    <w:rsid w:val="0038500A"/>
    <w:rsid w:val="00385E91"/>
    <w:rsid w:val="003910C9"/>
    <w:rsid w:val="003915C2"/>
    <w:rsid w:val="00392C94"/>
    <w:rsid w:val="00393BCF"/>
    <w:rsid w:val="00394A49"/>
    <w:rsid w:val="00395342"/>
    <w:rsid w:val="00395954"/>
    <w:rsid w:val="00396925"/>
    <w:rsid w:val="00396E19"/>
    <w:rsid w:val="00397131"/>
    <w:rsid w:val="003A0138"/>
    <w:rsid w:val="003A05AA"/>
    <w:rsid w:val="003A061B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3BC1"/>
    <w:rsid w:val="003E45C4"/>
    <w:rsid w:val="003E497C"/>
    <w:rsid w:val="003F1ADC"/>
    <w:rsid w:val="003F23E3"/>
    <w:rsid w:val="003F36F3"/>
    <w:rsid w:val="003F429C"/>
    <w:rsid w:val="0040002F"/>
    <w:rsid w:val="00400686"/>
    <w:rsid w:val="00402377"/>
    <w:rsid w:val="00402F4C"/>
    <w:rsid w:val="00411217"/>
    <w:rsid w:val="00412989"/>
    <w:rsid w:val="00412C4F"/>
    <w:rsid w:val="00413805"/>
    <w:rsid w:val="00414253"/>
    <w:rsid w:val="00422ED4"/>
    <w:rsid w:val="00430749"/>
    <w:rsid w:val="00432A7E"/>
    <w:rsid w:val="0043509F"/>
    <w:rsid w:val="00436035"/>
    <w:rsid w:val="00437EE9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717A0"/>
    <w:rsid w:val="00471867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453D"/>
    <w:rsid w:val="004C789B"/>
    <w:rsid w:val="004D1916"/>
    <w:rsid w:val="004D5A7E"/>
    <w:rsid w:val="004E05FA"/>
    <w:rsid w:val="004F77E8"/>
    <w:rsid w:val="004F7808"/>
    <w:rsid w:val="005000B4"/>
    <w:rsid w:val="00500C00"/>
    <w:rsid w:val="00501139"/>
    <w:rsid w:val="005038E8"/>
    <w:rsid w:val="00505780"/>
    <w:rsid w:val="005061D4"/>
    <w:rsid w:val="0050640D"/>
    <w:rsid w:val="0050684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4D8A"/>
    <w:rsid w:val="00545180"/>
    <w:rsid w:val="00546163"/>
    <w:rsid w:val="00550D16"/>
    <w:rsid w:val="00556806"/>
    <w:rsid w:val="005572DE"/>
    <w:rsid w:val="0055756C"/>
    <w:rsid w:val="0055799B"/>
    <w:rsid w:val="00560A9D"/>
    <w:rsid w:val="00561ABD"/>
    <w:rsid w:val="00564192"/>
    <w:rsid w:val="005652F5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95293"/>
    <w:rsid w:val="005A1884"/>
    <w:rsid w:val="005A4A17"/>
    <w:rsid w:val="005A4F8C"/>
    <w:rsid w:val="005B2622"/>
    <w:rsid w:val="005B2876"/>
    <w:rsid w:val="005B35B5"/>
    <w:rsid w:val="005B4619"/>
    <w:rsid w:val="005C0018"/>
    <w:rsid w:val="005C5A15"/>
    <w:rsid w:val="005C6855"/>
    <w:rsid w:val="005D0441"/>
    <w:rsid w:val="005D170A"/>
    <w:rsid w:val="005D1DD7"/>
    <w:rsid w:val="005D3593"/>
    <w:rsid w:val="005D6D27"/>
    <w:rsid w:val="005D6F85"/>
    <w:rsid w:val="005E20EA"/>
    <w:rsid w:val="005E3070"/>
    <w:rsid w:val="005E5741"/>
    <w:rsid w:val="005E6925"/>
    <w:rsid w:val="005E7189"/>
    <w:rsid w:val="005E7269"/>
    <w:rsid w:val="005F1A92"/>
    <w:rsid w:val="005F3DF8"/>
    <w:rsid w:val="005F664A"/>
    <w:rsid w:val="0060081A"/>
    <w:rsid w:val="006031C2"/>
    <w:rsid w:val="00605C59"/>
    <w:rsid w:val="006176B7"/>
    <w:rsid w:val="006220BB"/>
    <w:rsid w:val="006228E8"/>
    <w:rsid w:val="00623418"/>
    <w:rsid w:val="00624CCF"/>
    <w:rsid w:val="00625F21"/>
    <w:rsid w:val="00626827"/>
    <w:rsid w:val="00627B86"/>
    <w:rsid w:val="006314A5"/>
    <w:rsid w:val="006330CB"/>
    <w:rsid w:val="006346F5"/>
    <w:rsid w:val="006411E7"/>
    <w:rsid w:val="006442AA"/>
    <w:rsid w:val="00644B1D"/>
    <w:rsid w:val="006512E3"/>
    <w:rsid w:val="006516F7"/>
    <w:rsid w:val="00656031"/>
    <w:rsid w:val="00664475"/>
    <w:rsid w:val="00664B75"/>
    <w:rsid w:val="00665BFA"/>
    <w:rsid w:val="00672384"/>
    <w:rsid w:val="00675DAD"/>
    <w:rsid w:val="00680B4D"/>
    <w:rsid w:val="00685D81"/>
    <w:rsid w:val="00691AFB"/>
    <w:rsid w:val="006964CA"/>
    <w:rsid w:val="006A1ECF"/>
    <w:rsid w:val="006A2626"/>
    <w:rsid w:val="006A5861"/>
    <w:rsid w:val="006B073B"/>
    <w:rsid w:val="006B63E0"/>
    <w:rsid w:val="006C20D2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447B"/>
    <w:rsid w:val="00730143"/>
    <w:rsid w:val="00732026"/>
    <w:rsid w:val="00735E43"/>
    <w:rsid w:val="0074157A"/>
    <w:rsid w:val="0075242C"/>
    <w:rsid w:val="007524C4"/>
    <w:rsid w:val="007542D5"/>
    <w:rsid w:val="0075734D"/>
    <w:rsid w:val="0076023A"/>
    <w:rsid w:val="00760C82"/>
    <w:rsid w:val="007618DE"/>
    <w:rsid w:val="00762121"/>
    <w:rsid w:val="007626AC"/>
    <w:rsid w:val="00762DE1"/>
    <w:rsid w:val="0076767E"/>
    <w:rsid w:val="007722FA"/>
    <w:rsid w:val="00774741"/>
    <w:rsid w:val="00775F98"/>
    <w:rsid w:val="0077671B"/>
    <w:rsid w:val="0077799E"/>
    <w:rsid w:val="00783D49"/>
    <w:rsid w:val="007850A3"/>
    <w:rsid w:val="00785A52"/>
    <w:rsid w:val="0078679A"/>
    <w:rsid w:val="00787F7C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B5F"/>
    <w:rsid w:val="007B4920"/>
    <w:rsid w:val="007B4A7D"/>
    <w:rsid w:val="007C17DA"/>
    <w:rsid w:val="007C1E6F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4AEB"/>
    <w:rsid w:val="008459F9"/>
    <w:rsid w:val="0084740D"/>
    <w:rsid w:val="00850A55"/>
    <w:rsid w:val="00851B98"/>
    <w:rsid w:val="008557C5"/>
    <w:rsid w:val="0086170F"/>
    <w:rsid w:val="008626F1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58DB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C9D"/>
    <w:rsid w:val="00936F4F"/>
    <w:rsid w:val="00937C91"/>
    <w:rsid w:val="00940A59"/>
    <w:rsid w:val="00940D0C"/>
    <w:rsid w:val="009415AB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6751"/>
    <w:rsid w:val="00997DEF"/>
    <w:rsid w:val="009A1B17"/>
    <w:rsid w:val="009A211E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AE1"/>
    <w:rsid w:val="009E5A06"/>
    <w:rsid w:val="009E5E68"/>
    <w:rsid w:val="009E71D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435C"/>
    <w:rsid w:val="00A4575A"/>
    <w:rsid w:val="00A47FC6"/>
    <w:rsid w:val="00A5149F"/>
    <w:rsid w:val="00A52335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C0B91"/>
    <w:rsid w:val="00AC1D35"/>
    <w:rsid w:val="00AC323E"/>
    <w:rsid w:val="00AC35C2"/>
    <w:rsid w:val="00AC40E0"/>
    <w:rsid w:val="00AC4739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B2C"/>
    <w:rsid w:val="00B17F7D"/>
    <w:rsid w:val="00B2216E"/>
    <w:rsid w:val="00B227BC"/>
    <w:rsid w:val="00B2427B"/>
    <w:rsid w:val="00B33194"/>
    <w:rsid w:val="00B344BF"/>
    <w:rsid w:val="00B34C8F"/>
    <w:rsid w:val="00B40AC5"/>
    <w:rsid w:val="00B46137"/>
    <w:rsid w:val="00B501B8"/>
    <w:rsid w:val="00B514FA"/>
    <w:rsid w:val="00B53972"/>
    <w:rsid w:val="00B55A3C"/>
    <w:rsid w:val="00B56678"/>
    <w:rsid w:val="00B60BB8"/>
    <w:rsid w:val="00B63193"/>
    <w:rsid w:val="00B6374E"/>
    <w:rsid w:val="00B63E64"/>
    <w:rsid w:val="00B67293"/>
    <w:rsid w:val="00B70E69"/>
    <w:rsid w:val="00B71812"/>
    <w:rsid w:val="00B73EF8"/>
    <w:rsid w:val="00B74991"/>
    <w:rsid w:val="00B76CA7"/>
    <w:rsid w:val="00B8197E"/>
    <w:rsid w:val="00B8213D"/>
    <w:rsid w:val="00B82817"/>
    <w:rsid w:val="00B82E6F"/>
    <w:rsid w:val="00B83568"/>
    <w:rsid w:val="00B84DE0"/>
    <w:rsid w:val="00B946F4"/>
    <w:rsid w:val="00B97824"/>
    <w:rsid w:val="00BA1F06"/>
    <w:rsid w:val="00BA333F"/>
    <w:rsid w:val="00BA3720"/>
    <w:rsid w:val="00BA380E"/>
    <w:rsid w:val="00BB1663"/>
    <w:rsid w:val="00BB1E34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13C0"/>
    <w:rsid w:val="00C15928"/>
    <w:rsid w:val="00C16EE9"/>
    <w:rsid w:val="00C252AB"/>
    <w:rsid w:val="00C27626"/>
    <w:rsid w:val="00C27F1D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57DBE"/>
    <w:rsid w:val="00C60214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A7DE1"/>
    <w:rsid w:val="00CB1AD4"/>
    <w:rsid w:val="00CB1ECB"/>
    <w:rsid w:val="00CB2856"/>
    <w:rsid w:val="00CB47D5"/>
    <w:rsid w:val="00CB53B9"/>
    <w:rsid w:val="00CB6769"/>
    <w:rsid w:val="00CC24FC"/>
    <w:rsid w:val="00CC4020"/>
    <w:rsid w:val="00CC728E"/>
    <w:rsid w:val="00CC7445"/>
    <w:rsid w:val="00CD3ED1"/>
    <w:rsid w:val="00CD7368"/>
    <w:rsid w:val="00CE07E4"/>
    <w:rsid w:val="00CE212E"/>
    <w:rsid w:val="00CE36E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7C91"/>
    <w:rsid w:val="00D27F78"/>
    <w:rsid w:val="00D30292"/>
    <w:rsid w:val="00D40AE4"/>
    <w:rsid w:val="00D42915"/>
    <w:rsid w:val="00D47339"/>
    <w:rsid w:val="00D526CC"/>
    <w:rsid w:val="00D540F7"/>
    <w:rsid w:val="00D54F98"/>
    <w:rsid w:val="00D573C9"/>
    <w:rsid w:val="00D57A19"/>
    <w:rsid w:val="00D7000E"/>
    <w:rsid w:val="00D70939"/>
    <w:rsid w:val="00D72553"/>
    <w:rsid w:val="00D743B0"/>
    <w:rsid w:val="00D750E6"/>
    <w:rsid w:val="00D8181E"/>
    <w:rsid w:val="00D82A34"/>
    <w:rsid w:val="00D84191"/>
    <w:rsid w:val="00D86DEF"/>
    <w:rsid w:val="00D874CB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D0998"/>
    <w:rsid w:val="00DD0D34"/>
    <w:rsid w:val="00DD245D"/>
    <w:rsid w:val="00DD2661"/>
    <w:rsid w:val="00DD268C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04F2"/>
    <w:rsid w:val="00E13930"/>
    <w:rsid w:val="00E15121"/>
    <w:rsid w:val="00E15C10"/>
    <w:rsid w:val="00E16B52"/>
    <w:rsid w:val="00E240A1"/>
    <w:rsid w:val="00E26472"/>
    <w:rsid w:val="00E30C56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540C"/>
    <w:rsid w:val="00E579E7"/>
    <w:rsid w:val="00E64414"/>
    <w:rsid w:val="00E83979"/>
    <w:rsid w:val="00E87224"/>
    <w:rsid w:val="00E87FD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B089E"/>
    <w:rsid w:val="00EB5E55"/>
    <w:rsid w:val="00EB7541"/>
    <w:rsid w:val="00EC026F"/>
    <w:rsid w:val="00EC19C9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2889"/>
    <w:rsid w:val="00EF7342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3E15"/>
    <w:rsid w:val="00F46C4E"/>
    <w:rsid w:val="00F507D7"/>
    <w:rsid w:val="00F5213E"/>
    <w:rsid w:val="00F530E4"/>
    <w:rsid w:val="00F57467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2D6"/>
    <w:rsid w:val="00F9755D"/>
    <w:rsid w:val="00FA0463"/>
    <w:rsid w:val="00FA1DD2"/>
    <w:rsid w:val="00FA43E4"/>
    <w:rsid w:val="00FA786E"/>
    <w:rsid w:val="00FB1660"/>
    <w:rsid w:val="00FB27BA"/>
    <w:rsid w:val="00FB6359"/>
    <w:rsid w:val="00FB7DC9"/>
    <w:rsid w:val="00FC0A10"/>
    <w:rsid w:val="00FC496D"/>
    <w:rsid w:val="00FC5FE0"/>
    <w:rsid w:val="00FD04BD"/>
    <w:rsid w:val="00FD2978"/>
    <w:rsid w:val="00FD36F3"/>
    <w:rsid w:val="00FD5AAF"/>
    <w:rsid w:val="00FE0D3F"/>
    <w:rsid w:val="00FE2869"/>
    <w:rsid w:val="00FE2D30"/>
    <w:rsid w:val="00FE4F26"/>
    <w:rsid w:val="00FE5728"/>
    <w:rsid w:val="00FE591D"/>
    <w:rsid w:val="00FF3820"/>
    <w:rsid w:val="00FF3F95"/>
    <w:rsid w:val="00FF4782"/>
    <w:rsid w:val="00FF5E57"/>
    <w:rsid w:val="00FF62B2"/>
    <w:rsid w:val="00FF6B8F"/>
    <w:rsid w:val="00FF7D7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4CC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24CCF"/>
    <w:rPr>
      <w:rFonts w:cs="Times New Roman"/>
      <w:color w:val="0000FF"/>
      <w:u w:val="single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624CCF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rtl w:val="0"/>
      <w:cs w:val="0"/>
    </w:rPr>
  </w:style>
  <w:style w:type="paragraph" w:styleId="NormalWeb">
    <w:name w:val="Normal (Web)"/>
    <w:aliases w:val="webb"/>
    <w:basedOn w:val="Normal"/>
    <w:uiPriority w:val="99"/>
    <w:semiHidden/>
    <w:rsid w:val="00624CCF"/>
    <w:pPr>
      <w:jc w:val="left"/>
    </w:pPr>
    <w:rPr>
      <w:rFonts w:ascii="Tahoma" w:hAnsi="Tahoma" w:cs="Tahoma"/>
      <w:sz w:val="16"/>
      <w:szCs w:val="16"/>
      <w:lang w:val="en-US"/>
    </w:rPr>
  </w:style>
  <w:style w:type="paragraph" w:styleId="FootnoteText">
    <w:name w:val="footnote text"/>
    <w:aliases w:val="Footnote,Footnote Text Char Char,Footnote Text Char1,Voetnoottekst Char,Voetnoottekst Char Char1 Char Char,Voetnoottekst Char1,Voetnoottekst Char1 Char Char Char Char,Voetnoottekst Char2 Char Char,fn,single space"/>
    <w:basedOn w:val="Normal"/>
    <w:link w:val="TextpoznmkypodiarouChar"/>
    <w:uiPriority w:val="99"/>
    <w:semiHidden/>
    <w:rsid w:val="00624CCF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aliases w:val="Footnote Char,Footnote Text Char Char Char,Footnote Text Char1 Char,Voetnoottekst Char Char,Voetnoottekst Char Char1 Char Char Char,Voetnoottekst Char1 Char,Voetnoottekst Char2 Char Char Char,fn Char,single space Char"/>
    <w:basedOn w:val="DefaultParagraphFont"/>
    <w:link w:val="FootnoteText"/>
    <w:uiPriority w:val="99"/>
    <w:semiHidden/>
    <w:locked/>
    <w:rPr>
      <w:rFonts w:cs="Times New Roman"/>
      <w:sz w:val="20"/>
      <w:rtl w:val="0"/>
      <w:cs w:val="0"/>
    </w:rPr>
  </w:style>
  <w:style w:type="character" w:styleId="FootnoteReference">
    <w:name w:val="footnote reference"/>
    <w:aliases w:val="Footnote reference number,Footnote symbol"/>
    <w:basedOn w:val="DefaultParagraphFont"/>
    <w:uiPriority w:val="99"/>
    <w:semiHidden/>
    <w:rsid w:val="00624CCF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rsid w:val="00300EB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300EB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sid w:val="00C57DBE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57DB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imes New Roman"/>
      <w:sz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327</Words>
  <Characters>1867</Characters>
  <Application>Microsoft Office Word</Application>
  <DocSecurity>0</DocSecurity>
  <Lines>0</Lines>
  <Paragraphs>0</Paragraphs>
  <ScaleCrop>false</ScaleCrop>
  <Company>UVSR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Sociálne vplyvy -  vplyvy na hospodárenie obyvateľstva, sociálnu exklúziu, rovnosť príležitostí a rodovú rovnosť  a na zamestnanosť</dc:title>
  <dc:creator>grosjarova</dc:creator>
  <cp:lastModifiedBy>Hasakova Jana</cp:lastModifiedBy>
  <cp:revision>2</cp:revision>
  <cp:lastPrinted>2015-08-19T09:36:00Z</cp:lastPrinted>
  <dcterms:created xsi:type="dcterms:W3CDTF">2015-08-24T11:41:00Z</dcterms:created>
  <dcterms:modified xsi:type="dcterms:W3CDTF">2015-08-24T11:41:00Z</dcterms:modified>
</cp:coreProperties>
</file>