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0E67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9B0E67">
      <w:pPr>
        <w:bidi w:val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právneho predpisu s právom Európskej únie </w:t>
      </w:r>
    </w:p>
    <w:p w:rsidR="009B0E67">
      <w:pPr>
        <w:bidi w:val="0"/>
        <w:rPr>
          <w:rFonts w:ascii="Times New Roman" w:hAnsi="Times New Roman"/>
          <w:lang w:val="en-US"/>
        </w:rPr>
      </w:pPr>
    </w:p>
    <w:p w:rsidR="009B0E67">
      <w:pPr>
        <w:bidi w:val="0"/>
        <w:rPr>
          <w:rFonts w:ascii="Times New Roman" w:hAnsi="Times New Roman"/>
          <w:lang w:val="en-US"/>
        </w:rPr>
      </w:pPr>
    </w:p>
    <w:p w:rsidR="009B0E67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en-US"/>
        </w:rPr>
        <w:t xml:space="preserve"> vláda Slovenskej republiky </w:t>
      </w:r>
    </w:p>
    <w:p w:rsidR="009B0E67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9B0E67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  <w:tab/>
        <w:t>Názov návrhu právneho predpisu:</w:t>
      </w:r>
      <w:r>
        <w:rPr>
          <w:rFonts w:ascii="Times New Roman" w:hAnsi="Times New Roman"/>
          <w:lang w:val="en-US"/>
        </w:rPr>
        <w:t xml:space="preserve"> Návrh zákona o štatutárnom audite a o zmene a doplnení zákona č. 431/2002 Z. z. o účtovníctve v znení neskorších predpisov </w:t>
      </w:r>
    </w:p>
    <w:p w:rsidR="009B0E67">
      <w:pPr>
        <w:bidi w:val="0"/>
        <w:rPr>
          <w:rFonts w:ascii="Times New Roman" w:hAnsi="Times New Roman"/>
          <w:lang w:val="en-US"/>
        </w:rPr>
      </w:pPr>
    </w:p>
    <w:p w:rsidR="009B0E67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9B0E67">
      <w:pPr>
        <w:bidi w:val="0"/>
        <w:ind w:firstLine="360"/>
        <w:rPr>
          <w:rFonts w:ascii="Times New Roman" w:hAnsi="Times New Roman"/>
          <w:lang w:val="en-US"/>
        </w:rPr>
      </w:pPr>
    </w:p>
    <w:p w:rsidR="009B0E67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je upravená v práve Európskej únie</w:t>
      </w:r>
    </w:p>
    <w:p w:rsidR="009B0E67">
      <w:pPr>
        <w:bidi w:val="0"/>
        <w:ind w:left="360"/>
        <w:rPr>
          <w:rFonts w:ascii="Times New Roman" w:hAnsi="Times New Roman"/>
          <w:lang w:val="en-US"/>
        </w:rPr>
      </w:pPr>
    </w:p>
    <w:p w:rsidR="009B0E67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en-US"/>
        </w:rPr>
        <w:t>primárnom</w:t>
      </w:r>
    </w:p>
    <w:p w:rsidR="009B0E67">
      <w:pPr>
        <w:bidi w:val="0"/>
        <w:ind w:left="851"/>
        <w:rPr>
          <w:rFonts w:ascii="Times New Roman" w:hAnsi="Times New Roman"/>
          <w:lang w:val="en-US"/>
        </w:rPr>
      </w:pPr>
    </w:p>
    <w:p w:rsidR="009B0E67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- čl. 4 ods. 2, 49, 53, 56 a 57 Zmluvy o fungovaní Európskej únie, </w:t>
        <w:br/>
        <w:t xml:space="preserve">- čl. 52 Zmluvy o Európskej únii </w:t>
        <w:br/>
        <w:t> </w:t>
      </w:r>
    </w:p>
    <w:p w:rsidR="009B0E67">
      <w:pPr>
        <w:bidi w:val="0"/>
        <w:ind w:firstLine="360"/>
        <w:rPr>
          <w:rFonts w:ascii="Times New Roman" w:hAnsi="Times New Roman"/>
          <w:lang w:val="en-US"/>
        </w:rPr>
      </w:pPr>
    </w:p>
    <w:p w:rsidR="009B0E67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</w:t>
      </w:r>
      <w:r>
        <w:rPr>
          <w:rFonts w:ascii="Times New Roman" w:hAnsi="Times New Roman"/>
          <w:i/>
          <w:lang w:val="en-US"/>
        </w:rPr>
        <w:t>enstve a Zmluva o Európskej únii – po 30. novembri 2009)</w:t>
      </w:r>
    </w:p>
    <w:p w:rsidR="009B0E67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</w:p>
    <w:p w:rsidR="009B0E67">
      <w:pPr>
        <w:bidi w:val="0"/>
        <w:ind w:left="1239" w:hanging="36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1.</w:t>
        <w:tab/>
        <w:t xml:space="preserve">legislatívne akty </w:t>
      </w:r>
    </w:p>
    <w:p w:rsidR="009B0E67">
      <w:pPr>
        <w:bidi w:val="0"/>
        <w:ind w:firstLine="360"/>
        <w:rPr>
          <w:rFonts w:ascii="Times New Roman" w:hAnsi="Times New Roman"/>
          <w:lang w:val="en-US"/>
        </w:rPr>
      </w:pPr>
    </w:p>
    <w:p w:rsidR="009B0E67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smernica Európskeho parlamentu a Rady 2014/56/EÚ zo 16. apríla 2014, ktorou sa mení smernica 2006/43/ES o štatutárnom audite ročných účtovných závierok a konsolidovaných účtovných závierok (Ú. v. EÚ L 158, 27.5.2014), </w:t>
        <w:br/>
        <w:t xml:space="preserve">- smernica Európskeho parlamentu a Rady 2013/34/EÚ z 26. júna 2013 o ročných účtovných závierkach, konsolidovaných účtovných závierkach a súvisiacich správach určitých druhov podnikov, ktorou sa mení smernica Európskeho parlamentu a Rady 2006/43/ES a zrušujú smernice Rady 78/660/EHS a 83/349/EHS (Ú. v. EÚ L 182, 29.6.2013) v platnom znení, </w:t>
        <w:br/>
        <w:t xml:space="preserve">- nariadenie Európskeho parlamentu a Rady (EÚ) č. 537/2014 zo 16. apríla 2014 o osobitných požiadavkách týkajúcich sa štatutárneho auditu subjektov verejného záujmu a o zrušení rozhodnutia Komisie 2005/909/ES (Ú. v. EÚ L 158, 27.5.2014). </w:t>
        <w:br/>
        <w:t> </w:t>
      </w:r>
    </w:p>
    <w:p w:rsidR="009B0E67">
      <w:pPr>
        <w:bidi w:val="0"/>
        <w:ind w:left="851"/>
        <w:rPr>
          <w:rFonts w:ascii="Times New Roman" w:hAnsi="Times New Roman"/>
          <w:lang w:val="en-US"/>
        </w:rPr>
      </w:pPr>
    </w:p>
    <w:p w:rsidR="009B0E67">
      <w:pPr>
        <w:bidi w:val="0"/>
        <w:ind w:left="1239" w:hanging="36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2.</w:t>
        <w:tab/>
        <w:t>nelegislatívne akty</w:t>
      </w:r>
    </w:p>
    <w:p w:rsidR="009B0E67">
      <w:pPr>
        <w:bidi w:val="0"/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E6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 </w:t>
            </w:r>
          </w:p>
        </w:tc>
      </w:tr>
    </w:tbl>
    <w:p w:rsidR="009B0E67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9B0E67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9B0E67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E6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br/>
              <w:t xml:space="preserve">- smernica Európskeho parlamentu a Rady 2006/43/ES zo 17. mája 2006 o štatutárnom audite ročných účtovných závierok a konsolidovaných účtovných závierok, ktorou sa menia a dopĺňajú smernice Rady 78/660/EHS a 83/349/EHS a ktorou sa zrušuje smernica Rady 84/253/EHS (Ú. v. EÚ L 157, 9. 6. 2006), v platnom znení, </w:t>
              <w:br/>
              <w:t xml:space="preserve">- smernica Európskeho parlamentu a Rady 2005/36/ES zo 7. septembra 2005 o uznávaní odborných kvalifikácií (Ú. v. EÚ L 255, 30.9.2005) v platnom znení, </w:t>
              <w:br/>
              <w:t xml:space="preserve">- nariadenie Európskeho parlamentu a Rady (ES) č. 1606/2002 z 19. júla 2002 o uplatňovaní medzinárodných účtovných noriem (Mimoriadne vydanie Ú. v. EÚ, kap. 13/zv. 29) v platnom znení, </w:t>
              <w:br/>
              <w:t xml:space="preserve">- nariadenie Komisie (ES) č. 1126/2008 z 3. novembra 2008, ktorým sa v súlade s nariadením Európskeho parlamentu a Rady (ES) č. 1606/2002 prijímajú určité medzinárodné účtovné štandardy (Ú. v. EÚ L 320, 29.11.2008) v platnom znení, </w:t>
              <w:br/>
              <w:t> </w:t>
            </w:r>
          </w:p>
        </w:tc>
      </w:tr>
    </w:tbl>
    <w:p w:rsidR="009B0E67">
      <w:pPr>
        <w:bidi w:val="0"/>
        <w:ind w:left="851"/>
        <w:rPr>
          <w:rFonts w:ascii="Times New Roman" w:hAnsi="Times New Roman"/>
          <w:lang w:val="en-US"/>
        </w:rPr>
      </w:pPr>
    </w:p>
    <w:p w:rsidR="009B0E67">
      <w:pPr>
        <w:bidi w:val="0"/>
        <w:ind w:left="360"/>
        <w:rPr>
          <w:rFonts w:ascii="Times New Roman" w:hAnsi="Times New Roman"/>
          <w:lang w:val="en-US"/>
        </w:rPr>
      </w:pPr>
    </w:p>
    <w:p w:rsidR="009B0E67">
      <w:pPr>
        <w:bidi w:val="0"/>
        <w:ind w:firstLine="360"/>
        <w:rPr>
          <w:rFonts w:ascii="Times New Roman" w:hAnsi="Times New Roman"/>
          <w:lang w:val="en-US"/>
        </w:rPr>
      </w:pPr>
    </w:p>
    <w:p w:rsidR="009B0E67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  <w:t>je obsiahnutá v judikatúre Súdneho dvora Európskej únie.</w:t>
      </w:r>
    </w:p>
    <w:p w:rsidR="009B0E67">
      <w:pPr>
        <w:bidi w:val="0"/>
        <w:ind w:left="709" w:hanging="349"/>
        <w:rPr>
          <w:rFonts w:ascii="Times New Roman" w:hAnsi="Times New Roman"/>
          <w:lang w:val="en-US"/>
        </w:rPr>
      </w:pPr>
    </w:p>
    <w:p w:rsidR="009B0E67">
      <w:pPr>
        <w:bidi w:val="0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rozhodnutie Súdneho dvora vo veci C - 272/1997, EK v. Spolková republika Nemecko, [1999], </w:t>
        <w:br/>
        <w:t xml:space="preserve">- rozhodnutie Súdneho dvora vo veci C - 255/01, Panagiotis Markopoulos a i. v. Ypourgos Anaptyxis, Soma Orkoton Elegkton a.i., [2004]. </w:t>
        <w:br/>
        <w:t> </w:t>
      </w:r>
    </w:p>
    <w:p w:rsidR="009B0E67">
      <w:pPr>
        <w:bidi w:val="0"/>
        <w:ind w:left="426"/>
        <w:rPr>
          <w:rFonts w:ascii="Times New Roman" w:hAnsi="Times New Roman"/>
          <w:lang w:val="en-US"/>
        </w:rPr>
      </w:pPr>
    </w:p>
    <w:p w:rsidR="009B0E67">
      <w:pPr>
        <w:bidi w:val="0"/>
        <w:rPr>
          <w:rFonts w:ascii="Times New Roman" w:hAnsi="Times New Roman"/>
          <w:lang w:val="en-US"/>
        </w:rPr>
      </w:pPr>
    </w:p>
    <w:p w:rsidR="009B0E67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9B0E67">
      <w:pPr>
        <w:bidi w:val="0"/>
        <w:rPr>
          <w:rFonts w:ascii="Times New Roman" w:hAnsi="Times New Roman"/>
          <w:lang w:val="en-US"/>
        </w:rPr>
      </w:pPr>
    </w:p>
    <w:p w:rsidR="009B0E67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lehota na prebratie smernice alebo lehota na implementáciu nariadenia alebo rozhodnutia</w:t>
      </w:r>
    </w:p>
    <w:p w:rsidR="009B0E67">
      <w:pPr>
        <w:bidi w:val="0"/>
        <w:ind w:left="720"/>
        <w:rPr>
          <w:rFonts w:ascii="Times New Roman" w:hAnsi="Times New Roman"/>
          <w:lang w:val="en-US"/>
        </w:rPr>
      </w:pPr>
    </w:p>
    <w:p w:rsidR="009B0E67">
      <w:pPr>
        <w:bidi w:val="0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Lehota na prebratie smernice 2013/34/EÚ je stanovená do 20. júla 2015. Lehota na prebratie smernice 2014/56/EÚ je stanovená do 17. júna 2016.  </w:t>
      </w:r>
    </w:p>
    <w:p w:rsidR="009B0E67">
      <w:pPr>
        <w:bidi w:val="0"/>
        <w:rPr>
          <w:rFonts w:ascii="Times New Roman" w:hAnsi="Times New Roman"/>
          <w:lang w:val="en-US"/>
        </w:rPr>
      </w:pPr>
    </w:p>
    <w:p w:rsidR="009B0E67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</w:r>
      <w:r>
        <w:rPr>
          <w:rFonts w:ascii="Times New Roman" w:hAnsi="Times New Roman"/>
          <w:color w:val="000000"/>
          <w:lang w:val="sk-SK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>
        <w:rPr>
          <w:rFonts w:ascii="Times New Roman" w:hAnsi="Times New Roman"/>
          <w:color w:val="000000"/>
          <w:lang w:val="en-US"/>
        </w:rPr>
        <w:t>záväzných právnych predpisov</w:t>
      </w:r>
    </w:p>
    <w:p w:rsidR="009B0E67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9B0E67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sk-SK"/>
        </w:rPr>
        <w:t>pre smernicu 2014/56/EÚ je stanovená do 29. februára 2016. </w:t>
      </w:r>
    </w:p>
    <w:p w:rsidR="009B0E67">
      <w:pPr>
        <w:bidi w:val="0"/>
        <w:ind w:left="709" w:hanging="349"/>
        <w:rPr>
          <w:rFonts w:ascii="Times New Roman" w:hAnsi="Times New Roman"/>
          <w:lang w:val="en-US"/>
        </w:rPr>
      </w:pPr>
    </w:p>
    <w:p w:rsidR="009B0E67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>c)</w:t>
      </w:r>
      <w:r>
        <w:rPr>
          <w:rFonts w:ascii="Times New Roman" w:hAnsi="Times New Roman"/>
          <w:lang w:val="sk-SK"/>
        </w:rPr>
        <w:tab/>
        <w:t>informácia o konaní začatom proti Slovenskej republike o porušení podľa čl. 258 až 260 Zmluvy o fungovaní Európskej únie</w:t>
      </w:r>
    </w:p>
    <w:p w:rsidR="009B0E67">
      <w:pPr>
        <w:bidi w:val="0"/>
        <w:ind w:left="720"/>
        <w:rPr>
          <w:rFonts w:ascii="Times New Roman" w:hAnsi="Times New Roman"/>
          <w:lang w:val="en-US"/>
        </w:rPr>
      </w:pPr>
    </w:p>
    <w:p w:rsidR="009B0E67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Proti SR nebolo začaté konanie o porušení Zmluvy o fungovaní Európskej únie podľa čl. 258 až 260. </w:t>
      </w:r>
    </w:p>
    <w:p w:rsidR="009B0E67">
      <w:pPr>
        <w:bidi w:val="0"/>
        <w:ind w:firstLine="708"/>
        <w:rPr>
          <w:rFonts w:ascii="Times New Roman" w:hAnsi="Times New Roman"/>
          <w:lang w:val="en-US"/>
        </w:rPr>
      </w:pPr>
    </w:p>
    <w:p w:rsidR="009B0E67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d)</w:t>
        <w:tab/>
        <w:t>informácia o právnych predpisoch, v ktorých sú preberané smernice už prebraté spolu s uvedením rozsahu tohto prebratia</w:t>
      </w:r>
    </w:p>
    <w:p w:rsidR="009B0E67">
      <w:pPr>
        <w:bidi w:val="0"/>
        <w:ind w:left="720"/>
        <w:rPr>
          <w:rFonts w:ascii="Times New Roman" w:hAnsi="Times New Roman"/>
          <w:lang w:val="en-US"/>
        </w:rPr>
      </w:pPr>
    </w:p>
    <w:p w:rsidR="009B0E67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Smernica 2013/34/EÚ bola prebratá do: </w:t>
        <w:br/>
        <w:t xml:space="preserve">- zákona č. 431/2002 Z. z. o účtovníctve v znení neskorších predpisov, </w:t>
        <w:br/>
        <w:t xml:space="preserve">- zákona č. 513/1991 Zb. Obchodný zákonník v znení neskorších predpisov a </w:t>
        <w:br/>
        <w:t xml:space="preserve">- do príslušných opatrení. </w:t>
        <w:br/>
        <w:t> </w:t>
      </w:r>
    </w:p>
    <w:p w:rsidR="009B0E67">
      <w:pPr>
        <w:bidi w:val="0"/>
        <w:ind w:firstLine="708"/>
        <w:rPr>
          <w:rFonts w:ascii="Times New Roman" w:hAnsi="Times New Roman"/>
          <w:lang w:val="en-US"/>
        </w:rPr>
      </w:pPr>
    </w:p>
    <w:p w:rsidR="009B0E67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9B0E67">
      <w:pPr>
        <w:bidi w:val="0"/>
        <w:rPr>
          <w:rFonts w:ascii="Times New Roman" w:hAnsi="Times New Roman"/>
          <w:lang w:val="en-US"/>
        </w:rPr>
      </w:pPr>
    </w:p>
    <w:p w:rsidR="009B0E67">
      <w:pPr>
        <w:bidi w:val="0"/>
        <w:ind w:firstLine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Stupeň zlučiteľnosti - úplný </w:t>
      </w:r>
    </w:p>
    <w:p w:rsidR="009B0E67">
      <w:pPr>
        <w:bidi w:val="0"/>
        <w:rPr>
          <w:rFonts w:ascii="Times New Roman" w:hAnsi="Times New Roman"/>
          <w:lang w:val="en-US"/>
        </w:rPr>
      </w:pPr>
    </w:p>
    <w:p w:rsidR="009B0E67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6.</w:t>
        <w:tab/>
        <w:t xml:space="preserve">Gestor a spolupracujúce rezorty: </w:t>
      </w:r>
    </w:p>
    <w:p w:rsidR="009B0E67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p w:rsidR="009B0E67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Ministerstvo financií Slovenskej republiky</w:t>
        <w:br/>
        <w:t> </w:t>
      </w:r>
    </w:p>
    <w:p w:rsidR="009B0E67">
      <w:pPr>
        <w:tabs>
          <w:tab w:val="left" w:pos="360"/>
        </w:tabs>
        <w:bidi w:val="0"/>
        <w:rPr>
          <w:rFonts w:ascii="Times New Roman" w:hAnsi="Times New Roman"/>
          <w:lang w:val="en-US"/>
        </w:rPr>
      </w:pPr>
    </w:p>
    <w:p w:rsidR="009B0E67">
      <w:pPr>
        <w:bidi w:val="0"/>
        <w:rPr>
          <w:rFonts w:ascii="Times New Roman" w:hAnsi="Times New Roman"/>
          <w:lang w:val="en-US"/>
        </w:rPr>
      </w:pPr>
    </w:p>
    <w:p w:rsidR="009B0E67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42ED3"/>
    <w:rsid w:val="00142ED3"/>
    <w:rsid w:val="00607CB7"/>
    <w:rsid w:val="009B0E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635</Words>
  <Characters>3623</Characters>
  <Application>Microsoft Office Word</Application>
  <DocSecurity>0</DocSecurity>
  <Lines>0</Lines>
  <Paragraphs>0</Paragraphs>
  <ScaleCrop>false</ScaleCrop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Vrskova Jana</dc:creator>
  <cp:lastModifiedBy>Vrskova Jana</cp:lastModifiedBy>
  <cp:revision>2</cp:revision>
  <dcterms:created xsi:type="dcterms:W3CDTF">2015-08-25T10:26:00Z</dcterms:created>
  <dcterms:modified xsi:type="dcterms:W3CDTF">2015-08-25T10:26:00Z</dcterms:modified>
</cp:coreProperties>
</file>