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59C7" w:rsidRPr="001737A5" w:rsidP="00CF59C7">
      <w:pPr>
        <w:bidi w:val="0"/>
        <w:ind w:right="-108"/>
        <w:jc w:val="center"/>
        <w:rPr>
          <w:rFonts w:ascii="Times New Roman" w:hAnsi="Times New Roman"/>
          <w:b/>
          <w:bCs/>
        </w:rPr>
      </w:pPr>
      <w:r w:rsidRPr="001737A5">
        <w:rPr>
          <w:rFonts w:ascii="Times New Roman" w:hAnsi="Times New Roman"/>
          <w:b/>
          <w:bCs/>
        </w:rPr>
        <w:t>Doložka vybraných vplyvov</w:t>
      </w:r>
    </w:p>
    <w:p w:rsidR="00CF59C7" w:rsidRPr="001737A5" w:rsidP="00CF59C7">
      <w:pPr>
        <w:bidi w:val="0"/>
        <w:rPr>
          <w:rFonts w:ascii="Times New Roman" w:hAnsi="Times New Roman"/>
          <w:b/>
          <w:bCs/>
        </w:rPr>
      </w:pPr>
    </w:p>
    <w:p w:rsidR="00CF59C7" w:rsidRPr="001737A5" w:rsidP="00CF59C7">
      <w:pPr>
        <w:bidi w:val="0"/>
        <w:rPr>
          <w:rFonts w:ascii="Times New Roman" w:hAnsi="Times New Roman"/>
          <w:b/>
          <w:bCs/>
        </w:rPr>
      </w:pPr>
      <w:r w:rsidRPr="001737A5">
        <w:rPr>
          <w:rFonts w:ascii="Times New Roman" w:hAnsi="Times New Roman"/>
          <w:b/>
          <w:bCs/>
        </w:rPr>
        <w:t>A.1. Názov materiálu:</w:t>
      </w:r>
    </w:p>
    <w:p w:rsidR="00CF59C7" w:rsidRPr="001737A5" w:rsidP="00CF59C7">
      <w:pPr>
        <w:bidi w:val="0"/>
        <w:rPr>
          <w:rFonts w:ascii="Times New Roman" w:hAnsi="Times New Roman"/>
          <w:b/>
          <w:bCs/>
        </w:rPr>
      </w:pPr>
    </w:p>
    <w:p w:rsidR="00CF59C7" w:rsidRPr="001737A5" w:rsidP="00CF59C7">
      <w:pPr>
        <w:bidi w:val="0"/>
        <w:jc w:val="both"/>
        <w:rPr>
          <w:rFonts w:ascii="Times New Roman" w:hAnsi="Times New Roman"/>
        </w:rPr>
      </w:pPr>
      <w:r w:rsidRPr="001737A5">
        <w:rPr>
          <w:rFonts w:ascii="Times New Roman" w:hAnsi="Times New Roman"/>
        </w:rPr>
        <w:t>Návrh zákona o</w:t>
      </w:r>
      <w:r w:rsidR="00E300FD">
        <w:rPr>
          <w:rFonts w:ascii="Times New Roman" w:hAnsi="Times New Roman"/>
        </w:rPr>
        <w:t xml:space="preserve"> štatutárnom </w:t>
      </w:r>
      <w:r w:rsidRPr="001737A5">
        <w:rPr>
          <w:rFonts w:ascii="Times New Roman" w:hAnsi="Times New Roman"/>
        </w:rPr>
        <w:t xml:space="preserve">audite a o zmene a doplnení zákona č. 431/2002 Z. z. o účtovníctve v znení neskorších predpisov </w:t>
      </w:r>
    </w:p>
    <w:p w:rsidR="00CF59C7" w:rsidRPr="001737A5" w:rsidP="00CF59C7">
      <w:pPr>
        <w:bidi w:val="0"/>
        <w:jc w:val="both"/>
        <w:rPr>
          <w:rFonts w:ascii="Times New Roman" w:hAnsi="Times New Roman"/>
          <w:b/>
          <w:bCs/>
        </w:rPr>
      </w:pPr>
    </w:p>
    <w:p w:rsidR="00CF59C7" w:rsidRPr="001737A5" w:rsidP="00CF59C7">
      <w:pPr>
        <w:bidi w:val="0"/>
        <w:rPr>
          <w:rFonts w:ascii="Times New Roman" w:hAnsi="Times New Roman"/>
          <w:b/>
          <w:bCs/>
        </w:rPr>
      </w:pPr>
      <w:r w:rsidRPr="001737A5">
        <w:rPr>
          <w:rFonts w:ascii="Times New Roman" w:hAnsi="Times New Roman"/>
          <w:b/>
          <w:bCs/>
        </w:rPr>
        <w:t xml:space="preserve">        Termín začatia a ukončenia MPK:</w:t>
      </w:r>
    </w:p>
    <w:p w:rsidR="00CF59C7" w:rsidRPr="001737A5" w:rsidP="00CF59C7">
      <w:pPr>
        <w:bidi w:val="0"/>
        <w:rPr>
          <w:rFonts w:ascii="Times New Roman" w:hAnsi="Times New Roman"/>
          <w:b/>
          <w:bCs/>
        </w:rPr>
      </w:pPr>
    </w:p>
    <w:p w:rsidR="00CF59C7" w:rsidRPr="001737A5" w:rsidP="00CF59C7">
      <w:pPr>
        <w:bidi w:val="0"/>
        <w:rPr>
          <w:rFonts w:ascii="Times New Roman" w:hAnsi="Times New Roman"/>
          <w:b/>
          <w:bCs/>
        </w:rPr>
      </w:pPr>
      <w:r w:rsidRPr="001737A5">
        <w:rPr>
          <w:rFonts w:ascii="Times New Roman" w:hAnsi="Times New Roman"/>
          <w:b/>
          <w:bCs/>
        </w:rPr>
        <w:t>A.2. Vplyvy:</w:t>
      </w:r>
    </w:p>
    <w:p w:rsidR="00CF59C7" w:rsidRPr="001737A5" w:rsidP="00CF59C7">
      <w:pPr>
        <w:bidi w:val="0"/>
        <w:rPr>
          <w:rFonts w:ascii="Times New Roman" w:hAnsi="Times New Roman"/>
        </w:rPr>
      </w:pPr>
    </w:p>
    <w:tbl>
      <w:tblPr>
        <w:tblStyle w:val="TableNormal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618"/>
        <w:gridCol w:w="1769"/>
        <w:gridCol w:w="1701"/>
        <w:gridCol w:w="1984"/>
      </w:tblGrid>
      <w:tr>
        <w:tblPrEx>
          <w:tblW w:w="90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jc w:val="center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</w:rPr>
              <w:t>Pozitívne</w:t>
            </w:r>
            <w:r w:rsidRPr="001737A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jc w:val="center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</w:rPr>
              <w:t>Žiadne</w:t>
            </w:r>
            <w:r w:rsidRPr="001737A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jc w:val="center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</w:rPr>
              <w:t>Negatívne</w:t>
            </w:r>
            <w:r w:rsidRPr="001737A5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9072" w:type="dxa"/>
          <w:tblInd w:w="108" w:type="dxa"/>
          <w:tblCellMar>
            <w:top w:w="57" w:type="dxa"/>
            <w:bottom w:w="57" w:type="dxa"/>
          </w:tblCellMar>
          <w:tblLook w:val="01E0"/>
        </w:tblPrEx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rPr>
                <w:rFonts w:ascii="Times New Roman" w:hAnsi="Times New Roman"/>
                <w:bCs/>
              </w:rPr>
            </w:pPr>
            <w:r w:rsidRPr="001737A5">
              <w:rPr>
                <w:rFonts w:ascii="Times New Roman" w:hAnsi="Times New Roman"/>
                <w:bCs/>
              </w:rPr>
              <w:t>1. Vplyvy na rozpočet verejnej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9072" w:type="dxa"/>
          <w:tblInd w:w="108" w:type="dxa"/>
          <w:tblCellMar>
            <w:top w:w="57" w:type="dxa"/>
            <w:bottom w:w="57" w:type="dxa"/>
          </w:tblCellMar>
          <w:tblLook w:val="01E0"/>
        </w:tblPrEx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  <w:bCs/>
              </w:rPr>
              <w:t>2. Vplyvy na podnikateľské prostredie – dochádza k zvýšeniu regulačného zaťaženia?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jc w:val="center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</w:rPr>
              <w:t>x</w:t>
            </w:r>
          </w:p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CF59C7" w:rsidRPr="001737A5" w:rsidP="000F77A0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jc w:val="center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</w:rPr>
              <w:t>x</w:t>
            </w:r>
          </w:p>
        </w:tc>
      </w:tr>
      <w:tr>
        <w:tblPrEx>
          <w:tblW w:w="9072" w:type="dxa"/>
          <w:tblInd w:w="108" w:type="dxa"/>
          <w:tblCellMar>
            <w:top w:w="57" w:type="dxa"/>
            <w:bottom w:w="57" w:type="dxa"/>
          </w:tblCellMar>
          <w:tblLook w:val="01E0"/>
        </w:tblPrEx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rPr>
                <w:rFonts w:ascii="Times New Roman" w:hAnsi="Times New Roman"/>
                <w:bCs/>
              </w:rPr>
            </w:pPr>
            <w:r w:rsidRPr="001737A5">
              <w:rPr>
                <w:rFonts w:ascii="Times New Roman" w:hAnsi="Times New Roman"/>
                <w:bCs/>
              </w:rPr>
              <w:t>3. Sociálne vplyvy</w:t>
            </w:r>
          </w:p>
          <w:p w:rsidR="00CF59C7" w:rsidRPr="001737A5" w:rsidP="000F77A0">
            <w:pPr>
              <w:bidi w:val="0"/>
              <w:rPr>
                <w:rFonts w:ascii="Times New Roman" w:hAnsi="Times New Roman"/>
                <w:bCs/>
              </w:rPr>
            </w:pPr>
            <w:r w:rsidRPr="001737A5">
              <w:rPr>
                <w:rFonts w:ascii="Times New Roman" w:hAnsi="Times New Roman"/>
                <w:bCs/>
              </w:rPr>
              <w:t>– vplyvy na hospodárenie obyvateľstva,</w:t>
            </w:r>
          </w:p>
          <w:p w:rsidR="00CF59C7" w:rsidRPr="001737A5" w:rsidP="000F77A0">
            <w:pPr>
              <w:bidi w:val="0"/>
              <w:rPr>
                <w:rFonts w:ascii="Times New Roman" w:hAnsi="Times New Roman"/>
                <w:bCs/>
              </w:rPr>
            </w:pPr>
            <w:r w:rsidRPr="001737A5">
              <w:rPr>
                <w:rFonts w:ascii="Times New Roman" w:hAnsi="Times New Roman"/>
                <w:bCs/>
              </w:rPr>
              <w:t>– sociálnu exklúziu,</w:t>
            </w:r>
          </w:p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  <w:bCs/>
              </w:rPr>
              <w:t>– rovnosť príležitostí a rodovú rovnosť a vplyvy na zamestnanosť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jc w:val="center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072" w:type="dxa"/>
          <w:tblInd w:w="108" w:type="dxa"/>
          <w:tblCellMar>
            <w:top w:w="57" w:type="dxa"/>
            <w:bottom w:w="57" w:type="dxa"/>
          </w:tblCellMar>
          <w:tblLook w:val="01E0"/>
        </w:tblPrEx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  <w:bCs/>
                <w:lang w:val="pt-BR"/>
              </w:rPr>
              <w:t>4. Vplyvy na životné prostredie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jc w:val="center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072" w:type="dxa"/>
          <w:tblInd w:w="108" w:type="dxa"/>
          <w:tblCellMar>
            <w:top w:w="57" w:type="dxa"/>
            <w:bottom w:w="57" w:type="dxa"/>
          </w:tblCellMar>
          <w:tblLook w:val="01E0"/>
        </w:tblPrEx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rPr>
                <w:rFonts w:ascii="Times New Roman" w:hAnsi="Times New Roman"/>
                <w:bCs/>
                <w:lang w:val="pt-BR"/>
              </w:rPr>
            </w:pPr>
            <w:r w:rsidRPr="001737A5">
              <w:rPr>
                <w:rFonts w:ascii="Times New Roman" w:hAnsi="Times New Roman"/>
                <w:bCs/>
                <w:lang w:val="pt-BR"/>
              </w:rPr>
              <w:t>5. Vplyvy na informatizáciu spoločnosti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jc w:val="center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CF59C7" w:rsidRPr="001737A5" w:rsidP="00CF59C7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CF59C7" w:rsidRPr="001737A5" w:rsidP="00CF59C7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1737A5">
        <w:rPr>
          <w:rFonts w:ascii="Times New Roman" w:hAnsi="Times New Roman"/>
          <w:b/>
          <w:bCs/>
          <w:color w:val="000000"/>
        </w:rPr>
        <w:t>A.3. Poznámky</w:t>
      </w:r>
    </w:p>
    <w:p w:rsidR="00CF59C7" w:rsidRPr="001737A5" w:rsidP="00CF59C7">
      <w:pPr>
        <w:bidi w:val="0"/>
        <w:jc w:val="both"/>
        <w:rPr>
          <w:rFonts w:ascii="Times New Roman" w:hAnsi="Times New Roman"/>
          <w:color w:val="000000"/>
        </w:rPr>
      </w:pPr>
      <w:r w:rsidRPr="001737A5">
        <w:rPr>
          <w:rFonts w:ascii="Times New Roman" w:hAnsi="Times New Roman"/>
          <w:color w:val="000000"/>
        </w:rPr>
        <w:t xml:space="preserve"> </w:t>
      </w:r>
      <w:r w:rsidRPr="001737A5">
        <w:rPr>
          <w:rFonts w:ascii="Times New Roman" w:hAnsi="Times New Roman"/>
          <w:i/>
          <w:iCs/>
          <w:color w:val="000000"/>
        </w:rPr>
        <w:t xml:space="preserve">   </w:t>
      </w:r>
    </w:p>
    <w:p w:rsidR="00CF59C7" w:rsidRPr="001737A5" w:rsidP="00CF59C7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1737A5">
        <w:rPr>
          <w:rFonts w:ascii="Times New Roman" w:hAnsi="Times New Roman"/>
          <w:b/>
          <w:bCs/>
          <w:color w:val="000000"/>
        </w:rPr>
        <w:t>A.4. Alternatívne riešenia</w:t>
      </w:r>
    </w:p>
    <w:p w:rsidR="00CF59C7" w:rsidP="00CF59C7">
      <w:pPr>
        <w:bidi w:val="0"/>
        <w:jc w:val="both"/>
        <w:rPr>
          <w:rFonts w:ascii="Times New Roman" w:hAnsi="Times New Roman"/>
          <w:color w:val="000000"/>
        </w:rPr>
      </w:pPr>
      <w:r w:rsidRPr="001737A5">
        <w:rPr>
          <w:rFonts w:ascii="Times New Roman" w:hAnsi="Times New Roman"/>
          <w:color w:val="000000"/>
        </w:rPr>
        <w:t>Bezpredmetné</w:t>
      </w:r>
    </w:p>
    <w:p w:rsidR="00CF59C7" w:rsidRPr="001737A5" w:rsidP="00CF59C7">
      <w:pPr>
        <w:bidi w:val="0"/>
        <w:jc w:val="both"/>
        <w:rPr>
          <w:rFonts w:ascii="Times New Roman" w:hAnsi="Times New Roman"/>
          <w:color w:val="000000"/>
        </w:rPr>
      </w:pPr>
    </w:p>
    <w:p w:rsidR="00CF59C7" w:rsidP="00CF59C7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1737A5">
        <w:rPr>
          <w:rFonts w:ascii="Times New Roman" w:hAnsi="Times New Roman"/>
          <w:b/>
          <w:bCs/>
          <w:color w:val="000000"/>
        </w:rPr>
        <w:t>A.5. Stanovisko gestorov</w:t>
      </w:r>
    </w:p>
    <w:p w:rsidR="00CF59C7" w:rsidP="00CF59C7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CF59C7" w:rsidP="00CF59C7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CF59C7" w:rsidP="00CF59C7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CF59C7" w:rsidP="00CF59C7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CF59C7" w:rsidP="00CF59C7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CF59C7" w:rsidP="00CF59C7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CF59C7" w:rsidP="00CF59C7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CF59C7" w:rsidRPr="001737A5" w:rsidP="00CF59C7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CF59C7" w:rsidP="00CF59C7">
      <w:pPr>
        <w:bidi w:val="0"/>
        <w:jc w:val="center"/>
        <w:rPr>
          <w:rFonts w:ascii="Times New Roman" w:hAnsi="Times New Roman"/>
          <w:b/>
          <w:bCs/>
        </w:rPr>
      </w:pPr>
    </w:p>
    <w:p w:rsidR="00CF59C7" w:rsidP="00CF59C7">
      <w:pPr>
        <w:bidi w:val="0"/>
        <w:jc w:val="center"/>
        <w:rPr>
          <w:rFonts w:ascii="Times New Roman" w:hAnsi="Times New Roman"/>
          <w:b/>
          <w:bCs/>
        </w:rPr>
      </w:pPr>
    </w:p>
    <w:p w:rsidR="00CF59C7" w:rsidP="00CF59C7">
      <w:pPr>
        <w:bidi w:val="0"/>
        <w:jc w:val="center"/>
        <w:rPr>
          <w:rFonts w:ascii="Times New Roman" w:hAnsi="Times New Roman"/>
          <w:b/>
          <w:bCs/>
        </w:rPr>
      </w:pPr>
    </w:p>
    <w:p w:rsidR="00CF59C7" w:rsidP="00CF59C7">
      <w:pPr>
        <w:bidi w:val="0"/>
        <w:jc w:val="center"/>
        <w:rPr>
          <w:rFonts w:ascii="Times New Roman" w:hAnsi="Times New Roman"/>
          <w:b/>
          <w:bCs/>
        </w:rPr>
      </w:pPr>
    </w:p>
    <w:p w:rsidR="00CF59C7" w:rsidP="00CF59C7">
      <w:pPr>
        <w:bidi w:val="0"/>
        <w:jc w:val="center"/>
        <w:rPr>
          <w:rFonts w:ascii="Times New Roman" w:hAnsi="Times New Roman"/>
          <w:b/>
          <w:bCs/>
        </w:rPr>
      </w:pPr>
    </w:p>
    <w:p w:rsidR="00CF59C7" w:rsidP="00CF59C7">
      <w:pPr>
        <w:bidi w:val="0"/>
        <w:jc w:val="center"/>
        <w:rPr>
          <w:rFonts w:ascii="Times New Roman" w:hAnsi="Times New Roman"/>
          <w:b/>
          <w:bCs/>
        </w:rPr>
      </w:pPr>
    </w:p>
    <w:p w:rsidR="00CF59C7" w:rsidP="00CF59C7">
      <w:pPr>
        <w:bidi w:val="0"/>
        <w:jc w:val="center"/>
        <w:rPr>
          <w:rFonts w:ascii="Times New Roman" w:hAnsi="Times New Roman"/>
          <w:b/>
          <w:bCs/>
        </w:rPr>
      </w:pPr>
    </w:p>
    <w:p w:rsidR="00CF59C7" w:rsidRPr="0012245E" w:rsidP="00CF59C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</w:t>
      </w:r>
      <w:r w:rsidRPr="0012245E">
        <w:rPr>
          <w:rFonts w:ascii="Times New Roman" w:hAnsi="Times New Roman"/>
          <w:b/>
          <w:bCs/>
        </w:rPr>
        <w:t>plyvy na rozpočet verejnej správy,</w:t>
      </w:r>
    </w:p>
    <w:p w:rsidR="00CF59C7" w:rsidRPr="0012245E" w:rsidP="00CF59C7">
      <w:pPr>
        <w:bidi w:val="0"/>
        <w:jc w:val="center"/>
        <w:rPr>
          <w:rFonts w:ascii="Times New Roman" w:hAnsi="Times New Roman"/>
          <w:b/>
          <w:bCs/>
        </w:rPr>
      </w:pPr>
      <w:r w:rsidRPr="0012245E">
        <w:rPr>
          <w:rFonts w:ascii="Times New Roman" w:hAnsi="Times New Roman"/>
          <w:b/>
          <w:bCs/>
        </w:rPr>
        <w:t xml:space="preserve">na zamestnanosť vo verejnej správe a financovanie </w:t>
      </w:r>
    </w:p>
    <w:p w:rsidR="00CF59C7" w:rsidP="00CF59C7">
      <w:pPr>
        <w:bidi w:val="0"/>
        <w:jc w:val="center"/>
        <w:rPr>
          <w:rFonts w:ascii="Times New Roman" w:hAnsi="Times New Roman"/>
          <w:b/>
          <w:bCs/>
        </w:rPr>
      </w:pPr>
      <w:r w:rsidRPr="0012245E">
        <w:rPr>
          <w:rFonts w:ascii="Times New Roman" w:hAnsi="Times New Roman"/>
          <w:b/>
          <w:bCs/>
        </w:rPr>
        <w:t>návrhu zá</w:t>
      </w:r>
      <w:r>
        <w:rPr>
          <w:rFonts w:ascii="Times New Roman" w:hAnsi="Times New Roman"/>
          <w:b/>
          <w:bCs/>
        </w:rPr>
        <w:t>kona</w:t>
      </w:r>
    </w:p>
    <w:p w:rsidR="00CF59C7" w:rsidRPr="0012245E" w:rsidP="00CF59C7">
      <w:pPr>
        <w:bidi w:val="0"/>
        <w:jc w:val="center"/>
        <w:rPr>
          <w:rFonts w:ascii="Times New Roman" w:hAnsi="Times New Roman"/>
        </w:rPr>
      </w:pPr>
    </w:p>
    <w:p w:rsidR="00CF59C7" w:rsidRPr="0012245E" w:rsidP="00CF59C7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</w:t>
      </w:r>
      <w:r w:rsidRPr="0012245E">
        <w:rPr>
          <w:rFonts w:ascii="Times New Roman" w:hAnsi="Times New Roman"/>
          <w:b/>
          <w:bCs/>
        </w:rPr>
        <w:t xml:space="preserve">1. Zhrnutie vplyvov na rozpočet verejnej správy v návrhu </w:t>
      </w:r>
    </w:p>
    <w:tbl>
      <w:tblPr>
        <w:tblStyle w:val="TableNormal"/>
        <w:tblW w:w="5000" w:type="pct"/>
        <w:tblInd w:w="1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7"/>
        <w:gridCol w:w="1249"/>
        <w:gridCol w:w="1319"/>
        <w:gridCol w:w="1459"/>
        <w:gridCol w:w="1268"/>
      </w:tblGrid>
      <w:tr>
        <w:tblPrEx>
          <w:tblW w:w="5000" w:type="pct"/>
          <w:tblInd w:w="13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CF59C7" w:rsidRPr="0012245E" w:rsidP="000F77A0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CF59C7" w:rsidRPr="0012245E" w:rsidP="000F77A0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CF59C7" w:rsidRPr="0012245E" w:rsidP="000F77A0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CF59C7" w:rsidRPr="0012245E" w:rsidP="000F77A0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2245E">
              <w:rPr>
                <w:rFonts w:ascii="Times New Roman" w:hAnsi="Times New Roman"/>
                <w:color w:val="000000"/>
              </w:rPr>
              <w:t>Tabuľka č. 1</w:t>
            </w:r>
          </w:p>
        </w:tc>
      </w:tr>
      <w:tr>
        <w:tblPrEx>
          <w:tblW w:w="5000" w:type="pct"/>
          <w:tblInd w:w="13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2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CF59C7" w:rsidRPr="004460FE" w:rsidP="004460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4460FE" w:rsidR="004460FE">
              <w:rPr>
                <w:rFonts w:ascii="Times New Roman" w:hAnsi="Times New Roman"/>
                <w:b/>
                <w:bCs/>
                <w:color w:val="FFFFFF"/>
              </w:rPr>
              <w:t>Vplyvy na ro</w:t>
            </w:r>
            <w:r w:rsidRPr="004460FE">
              <w:rPr>
                <w:rFonts w:ascii="Times New Roman" w:hAnsi="Times New Roman"/>
                <w:b/>
                <w:bCs/>
                <w:color w:val="FFFFFF"/>
              </w:rPr>
              <w:t xml:space="preserve">zpočet verejnej správy </w:t>
            </w:r>
          </w:p>
        </w:tc>
        <w:tc>
          <w:tcPr>
            <w:tcW w:w="287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textDirection w:val="lrTb"/>
            <w:vAlign w:val="top"/>
          </w:tcPr>
          <w:p w:rsidR="00CF59C7" w:rsidRPr="0012245E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2245E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="004460FE">
              <w:rPr>
                <w:rFonts w:ascii="Times New Roman" w:hAnsi="Times New Roman"/>
                <w:b/>
                <w:bCs/>
                <w:color w:val="FFFFFF"/>
              </w:rPr>
              <w:t>(v eurách)</w:t>
            </w:r>
          </w:p>
        </w:tc>
      </w:tr>
      <w:tr>
        <w:tblPrEx>
          <w:tblW w:w="5000" w:type="pct"/>
          <w:tblInd w:w="13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2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CF59C7" w:rsidRPr="0012245E" w:rsidP="000F77A0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textDirection w:val="lrTb"/>
            <w:vAlign w:val="top"/>
          </w:tcPr>
          <w:p w:rsidR="00CF59C7" w:rsidRPr="0012245E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CF59C7" w:rsidRPr="0012245E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2245E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CF59C7" w:rsidRPr="0012245E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2245E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</w:rPr>
              <w:t>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CF59C7" w:rsidRPr="0012245E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2245E">
              <w:rPr>
                <w:rFonts w:ascii="Times New Roman" w:hAnsi="Times New Roman"/>
                <w:b/>
                <w:bCs/>
                <w:color w:val="FFFFFF"/>
              </w:rPr>
              <w:t>201</w:t>
            </w:r>
            <w:r>
              <w:rPr>
                <w:rFonts w:ascii="Times New Roman" w:hAnsi="Times New Roman"/>
                <w:b/>
                <w:bCs/>
                <w:color w:val="FFFFFF"/>
              </w:rPr>
              <w:t>8</w:t>
            </w:r>
          </w:p>
        </w:tc>
      </w:tr>
      <w:tr>
        <w:tblPrEx>
          <w:tblW w:w="5000" w:type="pct"/>
          <w:tblInd w:w="13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CF59C7" w:rsidRPr="0012245E" w:rsidP="000F77A0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 w:rsidRPr="0012245E">
              <w:rPr>
                <w:rFonts w:ascii="Times New Roman" w:hAnsi="Times New Roman"/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428 000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428 000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428 000</w:t>
            </w:r>
          </w:p>
        </w:tc>
      </w:tr>
      <w:tr>
        <w:tblPrEx>
          <w:tblW w:w="5000" w:type="pct"/>
          <w:tblInd w:w="13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F59C7" w:rsidRPr="0012245E" w:rsidP="00975F9A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975F9A">
              <w:rPr>
                <w:rFonts w:ascii="Times New Roman" w:hAnsi="Times New Roman"/>
                <w:color w:val="000000"/>
              </w:rPr>
              <w:t>Úrad pre dohľad nad výkonom auditu (ďalej len „úrad“)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AE0CC3">
              <w:rPr>
                <w:rFonts w:ascii="Times New Roman" w:hAnsi="Times New Roman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428 000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428 000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428 000</w:t>
            </w:r>
          </w:p>
        </w:tc>
      </w:tr>
      <w:tr>
        <w:tblPrEx>
          <w:tblW w:w="5000" w:type="pct"/>
          <w:tblInd w:w="13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P="000F77A0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 toho: vplyv na š</w:t>
            </w:r>
            <w:r w:rsidRPr="0012245E">
              <w:rPr>
                <w:rFonts w:ascii="Times New Roman" w:hAnsi="Times New Roman"/>
                <w:color w:val="000000"/>
              </w:rPr>
              <w:t>tátny rozpočet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Ind w:w="13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F59C7" w:rsidRPr="0012245E" w:rsidP="000F77A0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vplyv na územnú samosprávu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AE0CC3">
              <w:rPr>
                <w:rFonts w:ascii="Times New Roman" w:hAnsi="Times New Roman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AE0CC3">
              <w:rPr>
                <w:rFonts w:ascii="Times New Roman" w:hAnsi="Times New Roman"/>
              </w:rPr>
              <w:t>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AE0CC3">
              <w:rPr>
                <w:rFonts w:ascii="Times New Roman" w:hAnsi="Times New Roma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AE0CC3"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Ind w:w="13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CF59C7" w:rsidRPr="0012245E" w:rsidP="000F77A0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 w:rsidRPr="0012245E">
              <w:rPr>
                <w:rFonts w:ascii="Times New Roman" w:hAnsi="Times New Roman"/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CF59C7" w:rsidRPr="00AE0CC3" w:rsidP="00CF59C7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538 470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426 47</w:t>
            </w:r>
            <w:r w:rsidRPr="00AE0CC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textDirection w:val="lrTb"/>
            <w:vAlign w:val="center"/>
            <w:hideMark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426 47</w:t>
            </w:r>
            <w:r w:rsidRPr="00AE0CC3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5000" w:type="pct"/>
          <w:tblInd w:w="13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F59C7" w:rsidRPr="0012245E" w:rsidP="00975F9A">
            <w:pPr>
              <w:bidi w:val="0"/>
              <w:rPr>
                <w:rFonts w:ascii="Times New Roman" w:hAnsi="Times New Roman"/>
                <w:color w:val="000000"/>
              </w:rPr>
            </w:pPr>
            <w:r w:rsidRPr="0012245E">
              <w:rPr>
                <w:rFonts w:ascii="Times New Roman" w:hAnsi="Times New Roman"/>
                <w:color w:val="000000"/>
              </w:rPr>
              <w:t xml:space="preserve">- </w:t>
            </w:r>
            <w:r w:rsidR="00975F9A">
              <w:rPr>
                <w:rFonts w:ascii="Times New Roman" w:hAnsi="Times New Roman"/>
                <w:color w:val="000000"/>
              </w:rPr>
              <w:t>úrad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538 470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426 470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426 470</w:t>
            </w:r>
          </w:p>
        </w:tc>
      </w:tr>
      <w:tr>
        <w:tblPrEx>
          <w:tblW w:w="5000" w:type="pct"/>
          <w:tblInd w:w="13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F59C7" w:rsidRPr="0012245E" w:rsidP="000F77A0">
            <w:pPr>
              <w:bidi w:val="0"/>
              <w:rPr>
                <w:rFonts w:ascii="Times New Roman" w:hAnsi="Times New Roman"/>
                <w:color w:val="000000"/>
              </w:rPr>
            </w:pPr>
            <w:r w:rsidRPr="0012245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 toho : vplyv na š</w:t>
            </w:r>
            <w:r w:rsidRPr="0012245E">
              <w:rPr>
                <w:rFonts w:ascii="Times New Roman" w:hAnsi="Times New Roman"/>
                <w:color w:val="000000"/>
              </w:rPr>
              <w:t>tátny rozpočet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CF59C7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CF59C7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CF59C7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5000" w:type="pct"/>
          <w:tblInd w:w="13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F59C7" w:rsidRPr="0012245E" w:rsidP="000F77A0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vplyv na územnú samosprávu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F126E3" w:rsidP="000F77A0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126E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CF59C7" w:rsidRPr="00F126E3" w:rsidP="000F77A0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126E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CF59C7" w:rsidRPr="00F126E3" w:rsidP="000F77A0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126E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CF59C7" w:rsidRPr="00F126E3" w:rsidP="000F77A0">
            <w:pPr>
              <w:bidi w:val="0"/>
              <w:jc w:val="right"/>
              <w:rPr>
                <w:rFonts w:ascii="Times New Roman" w:hAnsi="Times New Roman"/>
                <w:color w:val="000000"/>
              </w:rPr>
            </w:pPr>
            <w:r w:rsidRPr="00F126E3"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blPrEx>
          <w:tblW w:w="5000" w:type="pct"/>
          <w:tblInd w:w="13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6964CB" w:rsidP="000F77A0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 xml:space="preserve">Celková zamestnanosť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6F6A99" w:rsidP="000F77A0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CF59C7" w:rsidP="00CF59C7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CF59C7" w:rsidP="00CF59C7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CF59C7" w:rsidP="00CF59C7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</w:tr>
      <w:tr>
        <w:tblPrEx>
          <w:tblW w:w="5000" w:type="pct"/>
          <w:tblInd w:w="13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21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6964CB" w:rsidP="00CF59C7">
            <w:pPr>
              <w:bidi w:val="0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  <w:b/>
                <w:i/>
              </w:rPr>
              <w:t>- z</w:t>
            </w:r>
            <w:r>
              <w:rPr>
                <w:rFonts w:ascii="Times New Roman" w:hAnsi="Times New Roman"/>
                <w:b/>
                <w:i/>
              </w:rPr>
              <w:t> </w:t>
            </w:r>
            <w:r w:rsidRPr="006964CB">
              <w:rPr>
                <w:rFonts w:ascii="Times New Roman" w:hAnsi="Times New Roman"/>
                <w:b/>
                <w:i/>
              </w:rPr>
              <w:t>toho</w:t>
            </w:r>
            <w:r>
              <w:rPr>
                <w:rFonts w:ascii="Times New Roman" w:hAnsi="Times New Roman"/>
                <w:b/>
                <w:i/>
              </w:rPr>
              <w:t>: osobné výdavky</w:t>
            </w:r>
            <w:r w:rsidRPr="006964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6F6A99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CF59C7" w:rsidP="00CF59C7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426 47</w:t>
            </w:r>
            <w:r w:rsidRPr="00AE0CC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CF59C7" w:rsidP="00CF59C7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426 47</w:t>
            </w:r>
            <w:r w:rsidRPr="00AE0CC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CF59C7" w:rsidP="00CF59C7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426 47</w:t>
            </w:r>
            <w:r w:rsidRPr="00AE0CC3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5000" w:type="pct"/>
          <w:tblInd w:w="13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12245E" w:rsidP="000F77A0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Pr="0012245E">
              <w:rPr>
                <w:rFonts w:ascii="Times New Roman" w:hAnsi="Times New Roman"/>
                <w:color w:val="000000"/>
              </w:rPr>
              <w:t>inancovanie zabezpečené v rozpočte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8B17B1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8B17B1">
              <w:rPr>
                <w:rFonts w:ascii="Times New Roman" w:hAnsi="Times New Roman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538 470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426 470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426 470</w:t>
            </w:r>
          </w:p>
        </w:tc>
      </w:tr>
      <w:tr>
        <w:tblPrEx>
          <w:tblW w:w="5000" w:type="pct"/>
          <w:tblInd w:w="13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12245E" w:rsidP="00975F9A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 toho: </w:t>
            </w:r>
            <w:r w:rsidR="00975F9A">
              <w:rPr>
                <w:rFonts w:ascii="Times New Roman" w:hAnsi="Times New Roman"/>
                <w:color w:val="000000"/>
              </w:rPr>
              <w:t>úrad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8B17B1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8B17B1">
              <w:rPr>
                <w:rFonts w:ascii="Times New Roman" w:hAnsi="Times New Roman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8B17B1" w:rsidP="00CF59C7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538 470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AE0CC3" w:rsidP="00CF59C7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426 470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426 470</w:t>
            </w:r>
          </w:p>
        </w:tc>
      </w:tr>
      <w:tr>
        <w:tblPrEx>
          <w:tblW w:w="5000" w:type="pct"/>
          <w:tblInd w:w="13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12245E" w:rsidP="00CF59C7">
            <w:pPr>
              <w:bidi w:val="0"/>
              <w:rPr>
                <w:rFonts w:ascii="Times New Roman" w:hAnsi="Times New Roman"/>
                <w:b/>
                <w:bCs/>
                <w:color w:val="000000"/>
              </w:rPr>
            </w:pPr>
            <w:r w:rsidRPr="0012245E">
              <w:rPr>
                <w:rFonts w:ascii="Times New Roman" w:hAnsi="Times New Roman"/>
                <w:b/>
                <w:bCs/>
                <w:color w:val="000000"/>
              </w:rPr>
              <w:t xml:space="preserve">Rozpočtovo nekrytý vplyv / úspora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7419AB" w:rsidP="000F77A0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7419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7419AB" w:rsidP="000F77A0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7419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7419AB" w:rsidP="000F77A0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7419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7419AB" w:rsidP="000F77A0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7419AB">
              <w:rPr>
                <w:rFonts w:ascii="Times New Roman" w:hAnsi="Times New Roman"/>
                <w:b/>
              </w:rPr>
              <w:t>0</w:t>
            </w:r>
          </w:p>
        </w:tc>
      </w:tr>
    </w:tbl>
    <w:p w:rsidR="00CF59C7" w:rsidRPr="0012245E" w:rsidP="00CF59C7">
      <w:pPr>
        <w:bidi w:val="0"/>
        <w:rPr>
          <w:rFonts w:ascii="Times New Roman" w:hAnsi="Times New Roman"/>
        </w:rPr>
      </w:pPr>
    </w:p>
    <w:p w:rsidR="000E3198" w:rsidP="000E3198">
      <w:pPr>
        <w:bidi w:val="0"/>
        <w:rPr>
          <w:rFonts w:ascii="Times New Roman" w:hAnsi="Times New Roman"/>
          <w:b/>
          <w:bCs/>
        </w:rPr>
      </w:pPr>
      <w:r w:rsidRPr="00BE5143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>2</w:t>
      </w:r>
      <w:r w:rsidRPr="00BE5143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Financovanie návrhu</w:t>
      </w:r>
    </w:p>
    <w:p w:rsidR="000E3198" w:rsidRPr="00BE5143" w:rsidP="000E3198">
      <w:pPr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Tabuľka č. 2</w:t>
      </w:r>
    </w:p>
    <w:tbl>
      <w:tblPr>
        <w:tblStyle w:val="TableNormal"/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Ind w:w="-1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cantSplit/>
          <w:trHeight w:val="70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  <w:hideMark/>
          </w:tcPr>
          <w:p w:rsidR="000E3198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Financovanie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  <w:hideMark/>
          </w:tcPr>
          <w:p w:rsidR="000E3198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  <w:tblLook w:val="04A0"/>
        </w:tblPrEx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E3198" w:rsidP="000F77A0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  <w:hideMark/>
          </w:tcPr>
          <w:p w:rsidR="000E3198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  <w:hideMark/>
          </w:tcPr>
          <w:p w:rsidR="000E3198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  <w:hideMark/>
          </w:tcPr>
          <w:p w:rsidR="000E3198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  <w:hideMark/>
          </w:tcPr>
          <w:p w:rsidR="000E3198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  <w:tblLook w:val="04A0"/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E3198" w:rsidP="000F77A0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P="000F77A0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RPr="000E3198" w:rsidP="000F77A0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0E3198">
              <w:rPr>
                <w:rFonts w:ascii="Times New Roman" w:hAnsi="Times New Roman"/>
                <w:b/>
                <w:bCs/>
              </w:rPr>
              <w:t>+110 470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E3198" w:rsidRPr="000E3198" w:rsidP="000F77A0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0E3198">
              <w:rPr>
                <w:rFonts w:ascii="Times New Roman" w:hAnsi="Times New Roman"/>
                <w:b/>
              </w:rPr>
              <w:t>-1 530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E3198" w:rsidRPr="000E3198" w:rsidP="000F77A0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0E3198">
              <w:rPr>
                <w:rFonts w:ascii="Times New Roman" w:hAnsi="Times New Roman"/>
                <w:b/>
              </w:rPr>
              <w:t xml:space="preserve">-1 530 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  <w:tblLook w:val="04A0"/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E3198" w:rsidP="000F77A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 toho vplyv na ŠR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  <w:tblLook w:val="04A0"/>
        </w:tblPrEx>
        <w:trPr>
          <w:trHeight w:val="15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E3198" w:rsidP="000F77A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538 470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426 470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RPr="00AE0CC3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426 470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  <w:tblLook w:val="04A0"/>
        </w:tblPrEx>
        <w:trPr>
          <w:trHeight w:val="13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E3198" w:rsidP="000F77A0">
            <w:pPr>
              <w:bidi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P="000F77A0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  <w:tblLook w:val="04A0"/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E3198" w:rsidP="000F77A0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P="000F77A0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P="000F77A0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P="000F77A0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E3198" w:rsidP="000F77A0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 w:rsidR="000E3198" w:rsidP="000E3198">
      <w:pPr>
        <w:bidi w:val="0"/>
        <w:rPr>
          <w:rFonts w:ascii="Times New Roman" w:hAnsi="Times New Roman"/>
        </w:rPr>
      </w:pPr>
    </w:p>
    <w:p w:rsidR="00CF59C7" w:rsidRPr="00323053" w:rsidP="00CF59C7">
      <w:pPr>
        <w:bidi w:val="0"/>
        <w:rPr>
          <w:rFonts w:ascii="Times New Roman" w:hAnsi="Times New Roman"/>
        </w:rPr>
      </w:pPr>
      <w:r w:rsidRPr="00323053"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CF59C7" w:rsidRPr="00542DBA" w:rsidP="00CF59C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  <w:bCs/>
        </w:rPr>
      </w:pPr>
      <w:r w:rsidRPr="00067174">
        <w:rPr>
          <w:rFonts w:ascii="Times New Roman" w:hAnsi="Times New Roman"/>
          <w:bCs/>
        </w:rPr>
        <w:t xml:space="preserve">Návrh zákona predpokladá zvýšenie výdavkov </w:t>
      </w:r>
      <w:r w:rsidR="00975F9A">
        <w:rPr>
          <w:rFonts w:ascii="Times New Roman" w:hAnsi="Times New Roman"/>
          <w:bCs/>
        </w:rPr>
        <w:t>úradu</w:t>
      </w:r>
      <w:r w:rsidRPr="00067174">
        <w:rPr>
          <w:rFonts w:ascii="Times New Roman" w:hAnsi="Times New Roman"/>
          <w:bCs/>
        </w:rPr>
        <w:t>, ktoré bud</w:t>
      </w:r>
      <w:r w:rsidR="007428CB">
        <w:rPr>
          <w:rFonts w:ascii="Times New Roman" w:hAnsi="Times New Roman"/>
          <w:bCs/>
        </w:rPr>
        <w:t xml:space="preserve">ú kryté </w:t>
      </w:r>
      <w:r w:rsidRPr="00067174">
        <w:rPr>
          <w:rFonts w:ascii="Times New Roman" w:hAnsi="Times New Roman"/>
          <w:bCs/>
        </w:rPr>
        <w:t xml:space="preserve">zvýšenými príjmami od subjektov verejného záujmu, </w:t>
      </w:r>
      <w:r w:rsidR="00E300FD">
        <w:rPr>
          <w:rFonts w:ascii="Times New Roman" w:hAnsi="Times New Roman"/>
          <w:bCs/>
        </w:rPr>
        <w:t xml:space="preserve">štatutárnych </w:t>
      </w:r>
      <w:r w:rsidRPr="00067174">
        <w:rPr>
          <w:rFonts w:ascii="Times New Roman" w:hAnsi="Times New Roman"/>
          <w:bCs/>
        </w:rPr>
        <w:t>audít</w:t>
      </w:r>
      <w:r w:rsidR="007428CB">
        <w:rPr>
          <w:rFonts w:ascii="Times New Roman" w:hAnsi="Times New Roman"/>
          <w:bCs/>
        </w:rPr>
        <w:t xml:space="preserve">orov a audítorských spoločností a </w:t>
      </w:r>
      <w:r>
        <w:rPr>
          <w:rFonts w:ascii="Times New Roman" w:hAnsi="Times New Roman"/>
        </w:rPr>
        <w:t>z výsledku hospodárenia</w:t>
      </w:r>
      <w:r w:rsidR="007428CB">
        <w:rPr>
          <w:rFonts w:ascii="Times New Roman" w:hAnsi="Times New Roman"/>
        </w:rPr>
        <w:t xml:space="preserve"> </w:t>
      </w:r>
      <w:r w:rsidR="00975F9A">
        <w:rPr>
          <w:rFonts w:ascii="Times New Roman" w:hAnsi="Times New Roman"/>
        </w:rPr>
        <w:t>úradu</w:t>
      </w:r>
      <w:r w:rsidR="007428CB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 xml:space="preserve"> minulých rokov</w:t>
      </w:r>
      <w:r w:rsidR="007428CB">
        <w:rPr>
          <w:rFonts w:ascii="Times New Roman" w:hAnsi="Times New Roman"/>
        </w:rPr>
        <w:t>.</w:t>
      </w:r>
    </w:p>
    <w:p w:rsidR="00CF59C7" w:rsidP="00CF59C7">
      <w:pPr>
        <w:bidi w:val="0"/>
        <w:rPr>
          <w:rFonts w:ascii="Times New Roman" w:hAnsi="Times New Roman"/>
          <w:b/>
          <w:bCs/>
          <w:highlight w:val="yellow"/>
        </w:rPr>
      </w:pPr>
    </w:p>
    <w:p w:rsidR="004460FE" w:rsidP="004460FE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2.3. Popis a charakteristika návrhu</w:t>
      </w:r>
    </w:p>
    <w:p w:rsidR="00CF59C7" w:rsidRPr="00BE5143" w:rsidP="00CF59C7">
      <w:pPr>
        <w:bidi w:val="0"/>
        <w:rPr>
          <w:rFonts w:ascii="Times New Roman" w:hAnsi="Times New Roman"/>
        </w:rPr>
      </w:pPr>
      <w:r w:rsidRPr="00BE5143">
        <w:rPr>
          <w:rFonts w:ascii="Times New Roman" w:hAnsi="Times New Roman"/>
          <w:b/>
          <w:bCs/>
        </w:rPr>
        <w:t>2.</w:t>
      </w:r>
      <w:r w:rsidR="004460FE">
        <w:rPr>
          <w:rFonts w:ascii="Times New Roman" w:hAnsi="Times New Roman"/>
          <w:b/>
          <w:bCs/>
        </w:rPr>
        <w:t>3</w:t>
      </w:r>
      <w:r w:rsidRPr="00BE5143">
        <w:rPr>
          <w:rFonts w:ascii="Times New Roman" w:hAnsi="Times New Roman"/>
          <w:b/>
          <w:bCs/>
        </w:rPr>
        <w:t>.1. Popis návrhu:</w:t>
      </w:r>
    </w:p>
    <w:p w:rsidR="000F77A0" w:rsidP="00CF59C7">
      <w:pPr>
        <w:bidi w:val="0"/>
        <w:jc w:val="both"/>
        <w:rPr>
          <w:rFonts w:ascii="Times New Roman" w:hAnsi="Times New Roman"/>
          <w:b/>
          <w:bCs/>
        </w:rPr>
      </w:pPr>
    </w:p>
    <w:p w:rsidR="00CF59C7" w:rsidP="00CF59C7">
      <w:pPr>
        <w:bidi w:val="0"/>
        <w:jc w:val="both"/>
        <w:rPr>
          <w:rFonts w:ascii="Times New Roman" w:hAnsi="Times New Roman"/>
          <w:b/>
          <w:bCs/>
        </w:rPr>
      </w:pPr>
      <w:r w:rsidRPr="00BE5143">
        <w:rPr>
          <w:rFonts w:ascii="Times New Roman" w:hAnsi="Times New Roman"/>
          <w:b/>
          <w:bCs/>
        </w:rPr>
        <w:t xml:space="preserve">Návrh zákona </w:t>
      </w:r>
      <w:r w:rsidRPr="00AA27FB">
        <w:rPr>
          <w:rFonts w:ascii="Times New Roman" w:hAnsi="Times New Roman"/>
          <w:b/>
          <w:bCs/>
        </w:rPr>
        <w:t xml:space="preserve">o </w:t>
      </w:r>
      <w:r w:rsidR="00E300FD">
        <w:rPr>
          <w:rFonts w:ascii="Times New Roman" w:hAnsi="Times New Roman"/>
          <w:b/>
          <w:bCs/>
        </w:rPr>
        <w:t>štatutárnom</w:t>
      </w:r>
      <w:r w:rsidRPr="00AA27FB">
        <w:rPr>
          <w:rFonts w:ascii="Times New Roman" w:hAnsi="Times New Roman"/>
          <w:b/>
          <w:bCs/>
        </w:rPr>
        <w:t xml:space="preserve"> audite a o zmene a doplnení zákona č. 431/2002 Z. z. o účtovníctve v znení neskorších predpisov</w:t>
      </w:r>
      <w:r>
        <w:rPr>
          <w:rFonts w:ascii="Times New Roman" w:hAnsi="Times New Roman"/>
          <w:b/>
          <w:bCs/>
        </w:rPr>
        <w:t>.</w:t>
      </w:r>
    </w:p>
    <w:p w:rsidR="00CF59C7" w:rsidRPr="002E0F87" w:rsidP="00CF59C7">
      <w:pPr>
        <w:bidi w:val="0"/>
        <w:jc w:val="both"/>
        <w:rPr>
          <w:rFonts w:ascii="Times New Roman" w:hAnsi="Times New Roman"/>
          <w:b/>
          <w:bCs/>
          <w:highlight w:val="yellow"/>
        </w:rPr>
      </w:pPr>
    </w:p>
    <w:p w:rsidR="00CF59C7" w:rsidRPr="004F4B99" w:rsidP="00CF59C7">
      <w:pPr>
        <w:pStyle w:val="ListParagraph"/>
        <w:numPr>
          <w:numId w:val="1"/>
        </w:numPr>
        <w:bidi w:val="0"/>
        <w:spacing w:after="0" w:line="240" w:lineRule="auto"/>
        <w:jc w:val="both"/>
        <w:rPr>
          <w:rStyle w:val="PlaceholderText"/>
          <w:color w:val="000000"/>
          <w:sz w:val="24"/>
          <w:szCs w:val="24"/>
        </w:rPr>
      </w:pPr>
      <w:r w:rsidRPr="004F4B99">
        <w:rPr>
          <w:rStyle w:val="PlaceholderText"/>
          <w:color w:val="000000"/>
          <w:sz w:val="24"/>
          <w:szCs w:val="24"/>
        </w:rPr>
        <w:t>Zavedenie</w:t>
      </w:r>
      <w:r>
        <w:rPr>
          <w:rStyle w:val="PlaceholderText"/>
          <w:color w:val="000000"/>
          <w:sz w:val="24"/>
          <w:szCs w:val="24"/>
        </w:rPr>
        <w:t xml:space="preserve"> zmien v dohľade nad </w:t>
      </w:r>
      <w:r w:rsidR="00E300FD">
        <w:rPr>
          <w:rFonts w:ascii="Times New Roman" w:hAnsi="Times New Roman"/>
          <w:color w:val="000000"/>
          <w:sz w:val="24"/>
          <w:szCs w:val="24"/>
        </w:rPr>
        <w:t xml:space="preserve">štatutárnymi </w:t>
      </w:r>
      <w:r>
        <w:rPr>
          <w:rStyle w:val="PlaceholderText"/>
          <w:color w:val="000000"/>
          <w:sz w:val="24"/>
          <w:szCs w:val="24"/>
        </w:rPr>
        <w:t>audítormi a audítorskými spoločnosťami predovšetkým nad auditom subjektov verejného záujmu a pri výkone previerok zabezpečenia kvality auditu.</w:t>
      </w:r>
    </w:p>
    <w:p w:rsidR="00CF59C7" w:rsidP="00CF59C7">
      <w:pPr>
        <w:bidi w:val="0"/>
        <w:jc w:val="both"/>
        <w:rPr>
          <w:rFonts w:ascii="Times New Roman" w:hAnsi="Times New Roman"/>
        </w:rPr>
      </w:pPr>
      <w:r w:rsidRPr="00BE5143">
        <w:rPr>
          <w:rFonts w:ascii="Times New Roman" w:hAnsi="Times New Roman"/>
        </w:rPr>
        <w:t>Legislatívne zmeny bude implementovať Ministerstvo financií SR a</w:t>
      </w:r>
      <w:r w:rsidR="00975F9A">
        <w:rPr>
          <w:rFonts w:ascii="Times New Roman" w:hAnsi="Times New Roman"/>
        </w:rPr>
        <w:t> úrad.</w:t>
      </w:r>
    </w:p>
    <w:p w:rsidR="00CF59C7" w:rsidRPr="00BE5143" w:rsidP="00CF59C7">
      <w:pPr>
        <w:bidi w:val="0"/>
        <w:jc w:val="both"/>
        <w:rPr>
          <w:rFonts w:ascii="Times New Roman" w:hAnsi="Times New Roman"/>
        </w:rPr>
      </w:pPr>
    </w:p>
    <w:p w:rsidR="00CF59C7" w:rsidRPr="0012245E" w:rsidP="00CF59C7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</w:t>
      </w:r>
      <w:r w:rsidR="004460FE">
        <w:rPr>
          <w:rFonts w:ascii="Times New Roman" w:hAnsi="Times New Roman"/>
          <w:b/>
          <w:bCs/>
        </w:rPr>
        <w:t>3</w:t>
      </w:r>
      <w:r w:rsidRPr="00BE5143">
        <w:rPr>
          <w:rFonts w:ascii="Times New Roman" w:hAnsi="Times New Roman"/>
          <w:b/>
          <w:bCs/>
        </w:rPr>
        <w:t>.2. Charakteristika návrhu podľa</w:t>
      </w:r>
      <w:r>
        <w:rPr>
          <w:rFonts w:ascii="Times New Roman" w:hAnsi="Times New Roman"/>
          <w:b/>
          <w:bCs/>
        </w:rPr>
        <w:t xml:space="preserve"> bodu  2.</w:t>
      </w:r>
      <w:r w:rsidR="004460FE">
        <w:rPr>
          <w:rFonts w:ascii="Times New Roman" w:hAnsi="Times New Roman"/>
          <w:b/>
          <w:bCs/>
        </w:rPr>
        <w:t>3</w:t>
      </w:r>
      <w:r w:rsidRPr="0012245E">
        <w:rPr>
          <w:rFonts w:ascii="Times New Roman" w:hAnsi="Times New Roman"/>
          <w:b/>
          <w:bCs/>
        </w:rPr>
        <w:t>.2. Metodiky:</w:t>
      </w:r>
    </w:p>
    <w:p w:rsidR="00CF59C7" w:rsidRPr="0012245E" w:rsidP="00CF59C7">
      <w:pPr>
        <w:bidi w:val="0"/>
        <w:rPr>
          <w:rFonts w:ascii="Times New Roman" w:hAnsi="Times New Roman"/>
        </w:rPr>
      </w:pPr>
      <w:r w:rsidRPr="0012245E">
        <w:rPr>
          <w:rFonts w:ascii="Times New Roman" w:hAnsi="Times New Roman"/>
        </w:rPr>
        <w:t> </w:t>
      </w:r>
    </w:p>
    <w:p w:rsidR="00CF59C7" w:rsidRPr="0012245E" w:rsidP="00CF59C7">
      <w:pPr>
        <w:bidi w:val="0"/>
        <w:rPr>
          <w:rFonts w:ascii="Times New Roman" w:hAnsi="Times New Roman"/>
        </w:rPr>
      </w:pPr>
      <w:r w:rsidRPr="0012245E">
        <w:rPr>
          <w:rFonts w:ascii="Times New Roman" w:hAnsi="Times New Roman"/>
          <w:b/>
          <w:bCs/>
          <w:bdr w:val="single" w:sz="4" w:space="0" w:color="000000" w:frame="1"/>
        </w:rPr>
        <w:t xml:space="preserve">     </w:t>
      </w:r>
      <w:r w:rsidRPr="0012245E">
        <w:rPr>
          <w:rFonts w:ascii="Times New Roman" w:hAnsi="Times New Roman"/>
          <w:b/>
          <w:bCs/>
        </w:rPr>
        <w:t xml:space="preserve">  </w:t>
      </w:r>
      <w:r w:rsidRPr="0012245E">
        <w:rPr>
          <w:rFonts w:ascii="Times New Roman" w:hAnsi="Times New Roman"/>
        </w:rPr>
        <w:t>zmena sadzby</w:t>
      </w:r>
    </w:p>
    <w:p w:rsidR="00CF59C7" w:rsidRPr="0012245E" w:rsidP="00CF59C7">
      <w:pPr>
        <w:bidi w:val="0"/>
        <w:rPr>
          <w:rFonts w:ascii="Times New Roman" w:hAnsi="Times New Roman"/>
        </w:rPr>
      </w:pPr>
      <w:r w:rsidRPr="0012245E">
        <w:rPr>
          <w:rFonts w:ascii="Times New Roman" w:hAnsi="Times New Roman"/>
          <w:bdr w:val="single" w:sz="4" w:space="0" w:color="000000" w:frame="1"/>
        </w:rPr>
        <w:t> </w:t>
      </w:r>
      <w:r>
        <w:rPr>
          <w:rFonts w:ascii="Times New Roman" w:hAnsi="Times New Roman"/>
          <w:bdr w:val="single" w:sz="4" w:space="0" w:color="000000" w:frame="1"/>
        </w:rPr>
        <w:t xml:space="preserve">   </w:t>
      </w:r>
      <w:r w:rsidRPr="0012245E">
        <w:rPr>
          <w:rFonts w:ascii="Times New Roman" w:hAnsi="Times New Roman"/>
          <w:bdr w:val="single" w:sz="4" w:space="0" w:color="000000" w:frame="1"/>
        </w:rPr>
        <w:t xml:space="preserve"> </w:t>
      </w:r>
      <w:r w:rsidRPr="0012245E">
        <w:rPr>
          <w:rFonts w:ascii="Times New Roman" w:hAnsi="Times New Roman"/>
        </w:rPr>
        <w:t>  zmena v nároku</w:t>
      </w:r>
    </w:p>
    <w:p w:rsidR="00CF59C7" w:rsidRPr="0012245E" w:rsidP="00CF59C7">
      <w:pPr>
        <w:bidi w:val="0"/>
        <w:rPr>
          <w:rFonts w:ascii="Times New Roman" w:hAnsi="Times New Roman"/>
        </w:rPr>
      </w:pPr>
      <w:r w:rsidRPr="0012245E">
        <w:rPr>
          <w:rFonts w:ascii="Times New Roman" w:hAnsi="Times New Roman"/>
          <w:bdr w:val="single" w:sz="4" w:space="0" w:color="000000" w:frame="1"/>
        </w:rPr>
        <w:t>  </w:t>
      </w:r>
      <w:r>
        <w:rPr>
          <w:rFonts w:ascii="Times New Roman" w:hAnsi="Times New Roman"/>
          <w:bdr w:val="single" w:sz="4" w:space="0" w:color="000000" w:frame="1"/>
        </w:rPr>
        <w:t>x</w:t>
      </w:r>
      <w:r w:rsidRPr="0012245E">
        <w:rPr>
          <w:rFonts w:ascii="Times New Roman" w:hAnsi="Times New Roman"/>
          <w:bdr w:val="single" w:sz="4" w:space="0" w:color="000000" w:frame="1"/>
        </w:rPr>
        <w:t xml:space="preserve"> </w:t>
      </w:r>
      <w:r w:rsidRPr="0012245E">
        <w:rPr>
          <w:rFonts w:ascii="Times New Roman" w:hAnsi="Times New Roman"/>
        </w:rPr>
        <w:t>  nová služba alebo nariadenie (alebo ich zrušenie)</w:t>
      </w:r>
    </w:p>
    <w:p w:rsidR="00CF59C7" w:rsidRPr="0012245E" w:rsidP="00CF59C7">
      <w:pPr>
        <w:bidi w:val="0"/>
        <w:rPr>
          <w:rFonts w:ascii="Times New Roman" w:hAnsi="Times New Roman"/>
        </w:rPr>
      </w:pPr>
      <w:r w:rsidRPr="0012245E">
        <w:rPr>
          <w:rFonts w:ascii="Times New Roman" w:hAnsi="Times New Roman"/>
          <w:bdr w:val="single" w:sz="4" w:space="0" w:color="000000" w:frame="1"/>
        </w:rPr>
        <w:t>     </w:t>
      </w:r>
      <w:r w:rsidRPr="0012245E">
        <w:rPr>
          <w:rFonts w:ascii="Times New Roman" w:hAnsi="Times New Roman"/>
        </w:rPr>
        <w:t>  kombinovaný návrh</w:t>
      </w:r>
    </w:p>
    <w:p w:rsidR="00CF59C7" w:rsidP="00CF59C7">
      <w:pPr>
        <w:bidi w:val="0"/>
        <w:rPr>
          <w:rFonts w:ascii="Times New Roman" w:hAnsi="Times New Roman"/>
        </w:rPr>
      </w:pPr>
      <w:r w:rsidRPr="0012245E">
        <w:rPr>
          <w:rFonts w:ascii="Times New Roman" w:hAnsi="Times New Roman"/>
          <w:bdr w:val="single" w:sz="4" w:space="0" w:color="000000" w:frame="1"/>
        </w:rPr>
        <w:t> </w:t>
      </w:r>
      <w:r>
        <w:rPr>
          <w:rFonts w:ascii="Times New Roman" w:hAnsi="Times New Roman"/>
          <w:bdr w:val="single" w:sz="4" w:space="0" w:color="000000" w:frame="1"/>
        </w:rPr>
        <w:t xml:space="preserve">  </w:t>
      </w:r>
      <w:r w:rsidRPr="0012245E">
        <w:rPr>
          <w:rFonts w:ascii="Times New Roman" w:hAnsi="Times New Roman"/>
          <w:bdr w:val="single" w:sz="4" w:space="0" w:color="000000" w:frame="1"/>
        </w:rPr>
        <w:t xml:space="preserve">  </w:t>
      </w:r>
      <w:r>
        <w:rPr>
          <w:rFonts w:ascii="Times New Roman" w:hAnsi="Times New Roman"/>
        </w:rPr>
        <w:t xml:space="preserve">  iné </w:t>
      </w:r>
    </w:p>
    <w:p w:rsidR="004460FE" w:rsidRPr="0012245E" w:rsidP="004460FE">
      <w:pPr>
        <w:bidi w:val="0"/>
        <w:ind w:left="708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Tabuľka č. 4</w:t>
      </w:r>
    </w:p>
    <w:p w:rsidR="00CF59C7" w:rsidRPr="0012245E" w:rsidP="00CF59C7">
      <w:pPr>
        <w:bidi w:val="0"/>
        <w:rPr>
          <w:rFonts w:ascii="Times New Roman" w:hAnsi="Times New Roman"/>
        </w:rPr>
      </w:pPr>
      <w:r w:rsidRPr="0012245E">
        <w:rPr>
          <w:rFonts w:ascii="Times New Roman" w:hAnsi="Times New Roman"/>
        </w:rPr>
        <w:t>  </w:t>
      </w:r>
    </w:p>
    <w:p w:rsidR="000F77A0" w:rsidP="000F77A0">
      <w:pPr>
        <w:bidi w:val="0"/>
        <w:rPr>
          <w:rFonts w:ascii="Times New Roman" w:hAnsi="Times New Roman"/>
        </w:rPr>
      </w:pPr>
      <w:r w:rsidR="00CF59C7">
        <w:rPr>
          <w:rFonts w:ascii="Times New Roman" w:hAnsi="Times New Roman"/>
        </w:rPr>
        <w:t> </w:t>
      </w:r>
    </w:p>
    <w:p w:rsidR="00CF59C7" w:rsidRPr="004460FE" w:rsidP="000F77A0">
      <w:pPr>
        <w:bidi w:val="0"/>
        <w:rPr>
          <w:rFonts w:ascii="Times New Roman" w:hAnsi="Times New Roman"/>
          <w:b/>
          <w:bCs/>
        </w:rPr>
      </w:pPr>
      <w:r w:rsidRPr="004460FE">
        <w:rPr>
          <w:rFonts w:ascii="Times New Roman" w:hAnsi="Times New Roman"/>
          <w:b/>
          <w:bCs/>
        </w:rPr>
        <w:t>2.</w:t>
      </w:r>
      <w:r w:rsidRPr="004460FE" w:rsidR="004460FE">
        <w:rPr>
          <w:rFonts w:ascii="Times New Roman" w:hAnsi="Times New Roman"/>
          <w:b/>
          <w:bCs/>
        </w:rPr>
        <w:t>3</w:t>
      </w:r>
      <w:r w:rsidRPr="004460FE">
        <w:rPr>
          <w:rFonts w:ascii="Times New Roman" w:hAnsi="Times New Roman"/>
          <w:b/>
          <w:bCs/>
        </w:rPr>
        <w:t>.4. Výpočty vplyvov na verejné financie</w:t>
      </w:r>
    </w:p>
    <w:p w:rsidR="00CF59C7" w:rsidRPr="004460FE" w:rsidP="00CF59C7">
      <w:pPr>
        <w:autoSpaceDE w:val="0"/>
        <w:autoSpaceDN w:val="0"/>
        <w:bidi w:val="0"/>
        <w:spacing w:line="276" w:lineRule="auto"/>
        <w:ind w:firstLine="708"/>
        <w:jc w:val="right"/>
        <w:rPr>
          <w:rFonts w:ascii="Times New Roman" w:hAnsi="Times New Roman"/>
        </w:rPr>
      </w:pPr>
    </w:p>
    <w:tbl>
      <w:tblPr>
        <w:tblStyle w:val="TableNormal"/>
        <w:tblpPr w:leftFromText="141" w:rightFromText="141" w:vertAnchor="page" w:horzAnchor="margin" w:tblpY="5589"/>
        <w:tblW w:w="9426" w:type="dxa"/>
        <w:tblCellMar>
          <w:left w:w="70" w:type="dxa"/>
          <w:right w:w="70" w:type="dxa"/>
        </w:tblCellMar>
      </w:tblPr>
      <w:tblGrid>
        <w:gridCol w:w="4481"/>
        <w:gridCol w:w="640"/>
        <w:gridCol w:w="1044"/>
        <w:gridCol w:w="978"/>
        <w:gridCol w:w="1076"/>
        <w:gridCol w:w="1207"/>
      </w:tblGrid>
      <w:tr>
        <w:tblPrEx>
          <w:tblW w:w="9426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CF59C7" w:rsidRPr="004460FE" w:rsidP="000F77A0">
            <w:pPr>
              <w:bidi w:val="0"/>
              <w:jc w:val="center"/>
              <w:rPr>
                <w:rFonts w:ascii="Times New Roman" w:hAnsi="Times New Roman"/>
                <w:bCs/>
                <w:color w:val="FFFFFF"/>
              </w:rPr>
            </w:pPr>
            <w:r w:rsidRPr="004460FE">
              <w:rPr>
                <w:rFonts w:ascii="Times New Roman" w:hAnsi="Times New Roman"/>
                <w:bCs/>
                <w:color w:val="FFFFFF"/>
              </w:rPr>
              <w:t>Príjmy (v eurách)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4460FE" w:rsidP="000F77A0">
            <w:pPr>
              <w:bidi w:val="0"/>
              <w:jc w:val="center"/>
              <w:rPr>
                <w:rFonts w:ascii="Times New Roman" w:hAnsi="Times New Roman"/>
                <w:bCs/>
                <w:color w:val="FFFFFF"/>
              </w:rPr>
            </w:pPr>
            <w:r w:rsidRPr="004460FE">
              <w:rPr>
                <w:rFonts w:ascii="Times New Roman" w:hAnsi="Times New Roman"/>
                <w:bCs/>
                <w:color w:val="FFFFFF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CF59C7" w:rsidRPr="004460FE" w:rsidP="000F77A0">
            <w:pPr>
              <w:bidi w:val="0"/>
              <w:jc w:val="center"/>
              <w:rPr>
                <w:rFonts w:ascii="Times New Roman" w:hAnsi="Times New Roman"/>
                <w:bCs/>
                <w:color w:val="FFFFFF"/>
              </w:rPr>
            </w:pPr>
            <w:r w:rsidRPr="004460FE">
              <w:rPr>
                <w:rFonts w:ascii="Times New Roman" w:hAnsi="Times New Roman"/>
                <w:bCs/>
                <w:color w:val="FFFFFF"/>
              </w:rPr>
              <w:t>poznámka</w:t>
            </w:r>
          </w:p>
        </w:tc>
      </w:tr>
      <w:tr>
        <w:tblPrEx>
          <w:tblW w:w="9426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4460FE" w:rsidP="000F77A0">
            <w:pPr>
              <w:bidi w:val="0"/>
              <w:rPr>
                <w:rFonts w:ascii="Times New Roman" w:hAnsi="Times New Roman"/>
                <w:bCs/>
                <w:color w:val="FFFFFF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4460FE" w:rsidP="000F77A0">
            <w:pPr>
              <w:bidi w:val="0"/>
              <w:jc w:val="center"/>
              <w:rPr>
                <w:rFonts w:ascii="Times New Roman" w:hAnsi="Times New Roman"/>
                <w:bCs/>
                <w:color w:val="FFFFFF"/>
              </w:rPr>
            </w:pPr>
            <w:r w:rsidRPr="004460FE">
              <w:rPr>
                <w:rFonts w:ascii="Times New Roman" w:hAnsi="Times New Roman"/>
                <w:bCs/>
                <w:color w:val="FFFFFF"/>
              </w:rPr>
              <w:t>2015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4460FE" w:rsidP="000F77A0">
            <w:pPr>
              <w:bidi w:val="0"/>
              <w:jc w:val="center"/>
              <w:rPr>
                <w:rFonts w:ascii="Times New Roman" w:hAnsi="Times New Roman"/>
                <w:bCs/>
                <w:color w:val="FFFFFF"/>
              </w:rPr>
            </w:pPr>
            <w:r w:rsidRPr="004460FE">
              <w:rPr>
                <w:rFonts w:ascii="Times New Roman" w:hAnsi="Times New Roman"/>
                <w:bCs/>
                <w:color w:val="FFFFFF"/>
              </w:rPr>
              <w:t>2016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4460FE" w:rsidP="000F77A0">
            <w:pPr>
              <w:bidi w:val="0"/>
              <w:jc w:val="center"/>
              <w:rPr>
                <w:rFonts w:ascii="Times New Roman" w:hAnsi="Times New Roman"/>
                <w:bCs/>
                <w:color w:val="FFFFFF"/>
              </w:rPr>
            </w:pPr>
            <w:r w:rsidRPr="004460FE">
              <w:rPr>
                <w:rFonts w:ascii="Times New Roman" w:hAnsi="Times New Roman"/>
                <w:bCs/>
                <w:color w:val="FFFFFF"/>
              </w:rPr>
              <w:t>2017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4460FE" w:rsidP="000F77A0">
            <w:pPr>
              <w:bidi w:val="0"/>
              <w:jc w:val="center"/>
              <w:rPr>
                <w:rFonts w:ascii="Times New Roman" w:hAnsi="Times New Roman"/>
                <w:bCs/>
                <w:color w:val="FFFFFF"/>
              </w:rPr>
            </w:pPr>
            <w:r w:rsidRPr="004460FE">
              <w:rPr>
                <w:rFonts w:ascii="Times New Roman" w:hAnsi="Times New Roman"/>
                <w:bCs/>
                <w:color w:val="FFFFFF"/>
              </w:rPr>
              <w:t>2018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4460FE" w:rsidP="000F77A0">
            <w:pPr>
              <w:bidi w:val="0"/>
              <w:rPr>
                <w:rFonts w:ascii="Times New Roman" w:hAnsi="Times New Roman"/>
                <w:bCs/>
                <w:color w:val="FFFFFF"/>
              </w:rPr>
            </w:pPr>
          </w:p>
        </w:tc>
      </w:tr>
      <w:tr>
        <w:tblPrEx>
          <w:tblW w:w="9426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4460FE" w:rsidP="000F77A0">
            <w:pPr>
              <w:bidi w:val="0"/>
              <w:rPr>
                <w:rFonts w:ascii="Times New Roman" w:hAnsi="Times New Roman"/>
                <w:bCs/>
                <w:vertAlign w:val="superscript"/>
              </w:rPr>
            </w:pPr>
            <w:r w:rsidRPr="004460FE">
              <w:rPr>
                <w:rFonts w:ascii="Times New Roman" w:hAnsi="Times New Roman"/>
                <w:bCs/>
              </w:rPr>
              <w:t>Daňové príjmy (100)</w:t>
            </w:r>
            <w:r w:rsidRPr="004460FE">
              <w:rPr>
                <w:rFonts w:ascii="Times New Roman" w:hAnsi="Times New Roman"/>
                <w:bCs/>
                <w:vertAlign w:val="superscrip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  <w:bCs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F59C7" w:rsidRPr="004460FE" w:rsidP="000F77A0">
            <w:pPr>
              <w:bidi w:val="0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</w:rPr>
              <w:t> </w:t>
            </w:r>
          </w:p>
        </w:tc>
      </w:tr>
      <w:tr>
        <w:tblPrEx>
          <w:tblW w:w="9426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4460FE" w:rsidP="000F77A0">
            <w:pPr>
              <w:bidi w:val="0"/>
              <w:rPr>
                <w:rFonts w:ascii="Times New Roman" w:hAnsi="Times New Roman"/>
                <w:bCs/>
              </w:rPr>
            </w:pPr>
            <w:r w:rsidRPr="004460FE">
              <w:rPr>
                <w:rFonts w:ascii="Times New Roman" w:hAnsi="Times New Roman"/>
                <w:bCs/>
              </w:rPr>
              <w:t>Nedaňové príjmy (200)</w:t>
            </w:r>
            <w:r w:rsidRPr="004460FE">
              <w:rPr>
                <w:rFonts w:ascii="Times New Roman" w:hAnsi="Times New Roman"/>
                <w:bCs/>
                <w:vertAlign w:val="superscrip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  <w:bCs/>
              </w:rPr>
            </w:pPr>
            <w:r w:rsidRPr="004460FE">
              <w:rPr>
                <w:rFonts w:ascii="Times New Roman" w:hAnsi="Times New Roman"/>
                <w:bCs/>
              </w:rPr>
              <w:t>428 000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428 000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428 000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F59C7" w:rsidRPr="004460FE" w:rsidP="000F77A0">
            <w:pPr>
              <w:bidi w:val="0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</w:rPr>
              <w:t> </w:t>
            </w:r>
          </w:p>
        </w:tc>
      </w:tr>
      <w:tr>
        <w:tblPrEx>
          <w:tblW w:w="9426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4460FE" w:rsidP="000F77A0">
            <w:pPr>
              <w:bidi w:val="0"/>
              <w:rPr>
                <w:rFonts w:ascii="Times New Roman" w:hAnsi="Times New Roman"/>
                <w:bCs/>
              </w:rPr>
            </w:pPr>
            <w:r w:rsidRPr="004460FE">
              <w:rPr>
                <w:rFonts w:ascii="Times New Roman" w:hAnsi="Times New Roman"/>
                <w:bCs/>
              </w:rPr>
              <w:t>Granty a transfery (300)</w:t>
            </w:r>
            <w:r w:rsidRPr="004460FE">
              <w:rPr>
                <w:rFonts w:ascii="Times New Roman" w:hAnsi="Times New Roman"/>
                <w:bCs/>
                <w:vertAlign w:val="superscrip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F59C7" w:rsidRPr="004460FE" w:rsidP="000F77A0">
            <w:pPr>
              <w:bidi w:val="0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</w:rPr>
              <w:t> </w:t>
            </w:r>
          </w:p>
        </w:tc>
      </w:tr>
      <w:tr>
        <w:tblPrEx>
          <w:tblW w:w="9426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4460FE" w:rsidP="000F77A0">
            <w:pPr>
              <w:bidi w:val="0"/>
              <w:rPr>
                <w:rFonts w:ascii="Times New Roman" w:hAnsi="Times New Roman"/>
                <w:bCs/>
              </w:rPr>
            </w:pPr>
            <w:r w:rsidRPr="004460FE">
              <w:rPr>
                <w:rFonts w:ascii="Times New Roman" w:hAnsi="Times New Roman"/>
                <w:bCs/>
              </w:rPr>
              <w:t>Príjmy z transakcií s finančnými aktívami a finančnými pasívami (400)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F59C7" w:rsidRPr="004460FE" w:rsidP="000F77A0">
            <w:pPr>
              <w:bidi w:val="0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</w:rPr>
              <w:t> </w:t>
            </w:r>
          </w:p>
        </w:tc>
      </w:tr>
      <w:tr>
        <w:tblPrEx>
          <w:tblW w:w="9426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4460FE" w:rsidP="000F77A0">
            <w:pPr>
              <w:bidi w:val="0"/>
              <w:rPr>
                <w:rFonts w:ascii="Times New Roman" w:hAnsi="Times New Roman"/>
                <w:bCs/>
              </w:rPr>
            </w:pPr>
            <w:r w:rsidRPr="004460FE">
              <w:rPr>
                <w:rFonts w:ascii="Times New Roman" w:hAnsi="Times New Roman"/>
                <w:bCs/>
              </w:rPr>
              <w:t>Prijaté úvery, pôžičky a návratné finančné výpomoci (500)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CF59C7" w:rsidRPr="004460FE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F59C7" w:rsidRPr="004460FE" w:rsidP="000F77A0">
            <w:pPr>
              <w:bidi w:val="0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</w:rPr>
              <w:t> </w:t>
            </w:r>
          </w:p>
        </w:tc>
      </w:tr>
      <w:tr>
        <w:tblPrEx>
          <w:tblW w:w="9426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4460FE" w:rsidP="000F77A0">
            <w:pPr>
              <w:bidi w:val="0"/>
              <w:rPr>
                <w:rFonts w:ascii="Times New Roman" w:hAnsi="Times New Roman"/>
                <w:bCs/>
                <w:color w:val="FFFFFF"/>
              </w:rPr>
            </w:pPr>
            <w:r w:rsidRPr="004460FE">
              <w:rPr>
                <w:rFonts w:ascii="Times New Roman" w:hAnsi="Times New Roman"/>
                <w:bCs/>
                <w:color w:val="FFFFFF"/>
              </w:rPr>
              <w:t>Dopad na príjmy verejnej správy celkom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4460FE" w:rsidP="000F77A0">
            <w:pPr>
              <w:bidi w:val="0"/>
              <w:jc w:val="center"/>
              <w:rPr>
                <w:rFonts w:ascii="Times New Roman" w:hAnsi="Times New Roman"/>
                <w:bCs/>
                <w:color w:val="FFFFFF"/>
              </w:rPr>
            </w:pPr>
            <w:r w:rsidRPr="004460F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4460FE" w:rsidP="000F77A0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4460FE">
              <w:rPr>
                <w:rFonts w:ascii="Times New Roman" w:hAnsi="Times New Roman"/>
                <w:bCs/>
              </w:rPr>
              <w:t>428 000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4460FE" w:rsidP="000F77A0">
            <w:pPr>
              <w:bidi w:val="0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428 000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4460FE" w:rsidP="000F77A0">
            <w:pPr>
              <w:bidi w:val="0"/>
              <w:rPr>
                <w:rFonts w:ascii="Times New Roman" w:hAnsi="Times New Roman"/>
              </w:rPr>
            </w:pPr>
            <w:r w:rsidRPr="004460FE">
              <w:rPr>
                <w:rFonts w:ascii="Times New Roman" w:hAnsi="Times New Roman"/>
                <w:bCs/>
              </w:rPr>
              <w:t>428 000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CF59C7" w:rsidRPr="004460FE" w:rsidP="000F77A0">
            <w:pPr>
              <w:bidi w:val="0"/>
              <w:rPr>
                <w:rFonts w:ascii="Times New Roman" w:hAnsi="Times New Roman"/>
                <w:color w:val="FFFFFF"/>
              </w:rPr>
            </w:pPr>
            <w:r w:rsidRPr="004460FE">
              <w:rPr>
                <w:rFonts w:ascii="Times New Roman" w:hAnsi="Times New Roman"/>
                <w:color w:val="FFFFFF"/>
              </w:rPr>
              <w:t> </w:t>
            </w:r>
          </w:p>
        </w:tc>
      </w:tr>
    </w:tbl>
    <w:p w:rsidR="007419AB" w:rsidRPr="004460FE" w:rsidP="00CF59C7">
      <w:pPr>
        <w:bidi w:val="0"/>
        <w:jc w:val="both"/>
        <w:rPr>
          <w:rStyle w:val="PlaceholderText"/>
          <w:color w:val="000000"/>
        </w:rPr>
      </w:pPr>
      <w:r w:rsidRPr="004460FE" w:rsidR="00CF59C7">
        <w:rPr>
          <w:rStyle w:val="PlaceholderText"/>
          <w:color w:val="000000"/>
        </w:rPr>
        <w:t xml:space="preserve">V súvislosti so zmenou zákona boli kvantifikované náklady na zapracovanie nových požiadaviek týkajúcich sa štatutárneho auditu subjektov verejného záujmu, ktoré vyplývajú z  </w:t>
      </w:r>
      <w:r w:rsidRPr="004460FE" w:rsidR="00CF59C7">
        <w:rPr>
          <w:rFonts w:ascii="Times New Roman" w:hAnsi="Times New Roman" w:cs="Arial"/>
        </w:rPr>
        <w:t xml:space="preserve">Nariadenia Európskeho parlamentu a Rady (EÚ) č. 537/2014 zo 16. apríla 2014 o osobitných požiadavkách  týkajúcich sa štatutárneho auditu subjektov verejného záujmu a zrušení rozhodnutia Komisie 2005/909/ES. </w:t>
      </w:r>
      <w:r w:rsidRPr="004460FE" w:rsidR="00CF59C7">
        <w:rPr>
          <w:rStyle w:val="PlaceholderText"/>
          <w:color w:val="000000"/>
        </w:rPr>
        <w:t xml:space="preserve">Odhad finančných vplyvov v roku 2016 predstavuje spolu 538 470 eur. </w:t>
      </w:r>
    </w:p>
    <w:p w:rsidR="00CF59C7" w:rsidRPr="004460FE" w:rsidP="00CF59C7">
      <w:pPr>
        <w:bidi w:val="0"/>
        <w:jc w:val="right"/>
        <w:rPr>
          <w:rStyle w:val="PlaceholderText"/>
          <w:color w:val="000000"/>
        </w:rPr>
      </w:pPr>
      <w:r w:rsidRPr="004460FE">
        <w:rPr>
          <w:rStyle w:val="PlaceholderText"/>
          <w:color w:val="000000"/>
        </w:rPr>
        <w:t>Tabuľka č. 5</w:t>
      </w:r>
    </w:p>
    <w:p w:rsidR="00CF59C7" w:rsidRPr="004460FE" w:rsidP="00CF59C7">
      <w:pPr>
        <w:bidi w:val="0"/>
        <w:ind w:left="708"/>
        <w:jc w:val="both"/>
        <w:rPr>
          <w:rStyle w:val="PlaceholderText"/>
          <w:color w:val="000000"/>
          <w:highlight w:val="yellow"/>
        </w:rPr>
      </w:pPr>
    </w:p>
    <w:tbl>
      <w:tblPr>
        <w:tblStyle w:val="TableNormal"/>
        <w:tblW w:w="0" w:type="auto"/>
        <w:tblInd w:w="1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3969"/>
        <w:gridCol w:w="992"/>
        <w:gridCol w:w="993"/>
        <w:gridCol w:w="1275"/>
        <w:gridCol w:w="1059"/>
      </w:tblGrid>
      <w:tr>
        <w:tblPrEx>
          <w:tblW w:w="0" w:type="auto"/>
          <w:tblInd w:w="15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5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center"/>
            <w:hideMark/>
          </w:tcPr>
          <w:p w:rsidR="00CF59C7" w:rsidRPr="004460FE" w:rsidP="002079A6">
            <w:pPr>
              <w:bidi w:val="0"/>
              <w:rPr>
                <w:rFonts w:ascii="Times New Roman" w:hAnsi="Times New Roman"/>
                <w:bCs/>
                <w:color w:val="FFFFFF"/>
                <w:u w:val="single"/>
              </w:rPr>
            </w:pPr>
            <w:r w:rsidRPr="004460FE">
              <w:rPr>
                <w:rFonts w:ascii="Times New Roman" w:hAnsi="Times New Roman"/>
                <w:bCs/>
                <w:color w:val="FFFFFF"/>
                <w:u w:val="single"/>
              </w:rPr>
              <w:t>Štátny rozpočet - výdavky (v eur</w:t>
            </w:r>
            <w:r w:rsidR="002079A6">
              <w:rPr>
                <w:rFonts w:ascii="Times New Roman" w:hAnsi="Times New Roman"/>
                <w:bCs/>
                <w:color w:val="FFFFFF"/>
                <w:u w:val="single"/>
              </w:rPr>
              <w:t>ách</w:t>
            </w:r>
            <w:r w:rsidRPr="004460FE">
              <w:rPr>
                <w:rFonts w:ascii="Times New Roman" w:hAnsi="Times New Roman"/>
                <w:bCs/>
                <w:color w:val="FFFFFF"/>
                <w:u w:val="single"/>
              </w:rPr>
              <w:t>)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top"/>
          </w:tcPr>
          <w:p w:rsidR="00CF59C7" w:rsidRPr="004460FE" w:rsidP="00C246E2">
            <w:pPr>
              <w:bidi w:val="0"/>
              <w:jc w:val="center"/>
              <w:rPr>
                <w:rFonts w:ascii="Times New Roman" w:hAnsi="Times New Roman"/>
                <w:bCs/>
                <w:color w:val="FFFFFF"/>
              </w:rPr>
            </w:pPr>
            <w:r w:rsidRPr="004460FE">
              <w:rPr>
                <w:rFonts w:ascii="Times New Roman" w:hAnsi="Times New Roman"/>
                <w:bCs/>
                <w:color w:val="FFFFFF"/>
              </w:rPr>
              <w:t>Vplyv na štátny rozpočet (ESA</w:t>
            </w:r>
            <w:r w:rsidR="00C246E2">
              <w:rPr>
                <w:rFonts w:ascii="Times New Roman" w:hAnsi="Times New Roman"/>
                <w:bCs/>
                <w:color w:val="FFFFFF"/>
              </w:rPr>
              <w:t xml:space="preserve"> 2010</w:t>
            </w:r>
            <w:r w:rsidRPr="004460FE">
              <w:rPr>
                <w:rFonts w:ascii="Times New Roman" w:hAnsi="Times New Roman"/>
                <w:bCs/>
                <w:color w:val="FFFFFF"/>
              </w:rPr>
              <w:t>)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5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CF59C7" w:rsidRPr="00AE0CC3" w:rsidP="000F77A0">
            <w:pPr>
              <w:bidi w:val="0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textDirection w:val="lrTb"/>
            <w:vAlign w:val="top"/>
          </w:tcPr>
          <w:p w:rsidR="00CF59C7" w:rsidRPr="00AE0CC3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textDirection w:val="lrTb"/>
            <w:vAlign w:val="top"/>
          </w:tcPr>
          <w:p w:rsidR="00CF59C7" w:rsidRPr="00AE0CC3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textDirection w:val="lrTb"/>
            <w:vAlign w:val="top"/>
          </w:tcPr>
          <w:p w:rsidR="00CF59C7" w:rsidRPr="00AE0CC3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lrTb"/>
            <w:vAlign w:val="top"/>
          </w:tcPr>
          <w:p w:rsidR="00CF59C7" w:rsidRPr="00AE0CC3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671809" w:rsidP="000F77A0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71809">
              <w:rPr>
                <w:rFonts w:ascii="Times New Roman" w:hAnsi="Times New Roman"/>
                <w:b/>
                <w:bCs/>
              </w:rPr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671809" w:rsidP="000F77A0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71809">
              <w:rPr>
                <w:rFonts w:ascii="Times New Roman" w:hAnsi="Times New Roman"/>
                <w:b/>
                <w:bCs/>
              </w:rPr>
              <w:t>Bežné výdavky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86297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1C4C72" w:rsidP="000F77A0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438 470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1C4C72" w:rsidP="000F77A0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426 470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1C4C72" w:rsidP="000F77A0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426 470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D85F11" w:rsidRPr="0017657E" w:rsidP="00D85F11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85F11" w:rsidRPr="0017657E" w:rsidP="00D85F11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Mzdy, platy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D85F11" w:rsidRPr="0086297F" w:rsidP="00D85F11">
            <w:pPr>
              <w:bidi w:val="0"/>
              <w:jc w:val="right"/>
              <w:rPr>
                <w:rFonts w:ascii="Times New Roman" w:hAnsi="Times New Roman"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D85F11" w:rsidRPr="001B7833" w:rsidP="00D85F11">
            <w:pPr>
              <w:bidi w:val="0"/>
              <w:jc w:val="right"/>
              <w:rPr>
                <w:rFonts w:ascii="Times New Roman" w:hAnsi="Times New Roman"/>
              </w:rPr>
            </w:pPr>
            <w:r w:rsidRPr="001B7833">
              <w:rPr>
                <w:rFonts w:ascii="Times New Roman" w:hAnsi="Times New Roman"/>
              </w:rPr>
              <w:t>195 619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D85F11" w:rsidRPr="001B7833" w:rsidP="00D85F11">
            <w:pPr>
              <w:bidi w:val="0"/>
              <w:jc w:val="right"/>
              <w:rPr>
                <w:rFonts w:ascii="Times New Roman" w:hAnsi="Times New Roman"/>
              </w:rPr>
            </w:pPr>
            <w:r w:rsidRPr="001B7833">
              <w:rPr>
                <w:rFonts w:ascii="Times New Roman" w:hAnsi="Times New Roman"/>
              </w:rPr>
              <w:t>195 619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85F11" w:rsidRPr="001B7833" w:rsidP="00D85F11">
            <w:pPr>
              <w:bidi w:val="0"/>
              <w:jc w:val="right"/>
              <w:rPr>
                <w:rFonts w:ascii="Times New Roman" w:hAnsi="Times New Roman"/>
              </w:rPr>
            </w:pPr>
            <w:r w:rsidRPr="001B7833">
              <w:rPr>
                <w:rFonts w:ascii="Times New Roman" w:hAnsi="Times New Roman"/>
              </w:rPr>
              <w:t>195 619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708E" w:rsidRPr="0017657E" w:rsidP="003C708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C708E" w:rsidRPr="0017657E" w:rsidP="003C708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Poistné a príspevok do poisťovní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3C708E" w:rsidRPr="0086297F" w:rsidP="003C708E">
            <w:pPr>
              <w:bidi w:val="0"/>
              <w:jc w:val="right"/>
              <w:rPr>
                <w:rFonts w:ascii="Times New Roman" w:hAnsi="Times New Roman"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3C708E" w:rsidRPr="001B7833" w:rsidP="003C708E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127 940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3C708E" w:rsidP="003C708E">
            <w:pPr>
              <w:bidi w:val="0"/>
              <w:jc w:val="right"/>
              <w:rPr>
                <w:rFonts w:ascii="Times New Roman" w:hAnsi="Times New Roman"/>
              </w:rPr>
            </w:pPr>
            <w:r w:rsidRPr="006C706E">
              <w:rPr>
                <w:rFonts w:ascii="Times New Roman" w:hAnsi="Times New Roman"/>
              </w:rPr>
              <w:t>127 940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C708E" w:rsidP="003C708E">
            <w:pPr>
              <w:bidi w:val="0"/>
              <w:jc w:val="right"/>
              <w:rPr>
                <w:rFonts w:ascii="Times New Roman" w:hAnsi="Times New Roman"/>
              </w:rPr>
            </w:pPr>
            <w:r w:rsidRPr="006C706E">
              <w:rPr>
                <w:rFonts w:ascii="Times New Roman" w:hAnsi="Times New Roman"/>
              </w:rPr>
              <w:t>127 940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C708E" w:rsidRPr="0017657E" w:rsidP="003C708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C708E" w:rsidRPr="0017657E" w:rsidP="003C708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Tovary a služby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3C708E" w:rsidRPr="0086297F" w:rsidP="003C708E">
            <w:pPr>
              <w:bidi w:val="0"/>
              <w:jc w:val="right"/>
              <w:rPr>
                <w:rFonts w:ascii="Times New Roman" w:hAnsi="Times New Roman"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3C708E" w:rsidRPr="0086297F" w:rsidP="003C708E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114 911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3C708E" w:rsidP="003C708E">
            <w:pPr>
              <w:bidi w:val="0"/>
              <w:jc w:val="right"/>
              <w:rPr>
                <w:rFonts w:ascii="Times New Roman" w:hAnsi="Times New Roman"/>
              </w:rPr>
            </w:pPr>
            <w:r w:rsidRPr="005B56BB">
              <w:rPr>
                <w:rFonts w:ascii="Times New Roman" w:hAnsi="Times New Roman"/>
              </w:rPr>
              <w:t>102 911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C708E" w:rsidP="003C708E">
            <w:pPr>
              <w:bidi w:val="0"/>
              <w:jc w:val="right"/>
              <w:rPr>
                <w:rFonts w:ascii="Times New Roman" w:hAnsi="Times New Roman"/>
              </w:rPr>
            </w:pPr>
            <w:r w:rsidRPr="005B56BB">
              <w:rPr>
                <w:rFonts w:ascii="Times New Roman" w:hAnsi="Times New Roman"/>
              </w:rPr>
              <w:t>102 911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17657E" w:rsidP="000F77A0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17657E" w:rsidP="000F77A0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Bežné transfery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P="000F77A0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P="000F77A0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Splácanie úrokov a ostatné platby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671809" w:rsidP="000F77A0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71809">
              <w:rPr>
                <w:rFonts w:ascii="Times New Roman" w:hAnsi="Times New Roman"/>
                <w:b/>
                <w:bCs/>
              </w:rPr>
              <w:t>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671809" w:rsidP="000F77A0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Kapitálové výdavky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86297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100 00</w:t>
            </w:r>
            <w:r w:rsidRPr="0086297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86297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86297F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P="000F77A0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671809" w:rsidP="000F77A0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Obstarávanie kapitálových aktív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  <w:bCs/>
              </w:rPr>
            </w:pPr>
            <w:r w:rsidRPr="0086297F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  <w:bCs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  <w:bCs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P="000F77A0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671809" w:rsidP="000F77A0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Kapitálové transfery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6297F" w:rsidP="000F77A0">
            <w:pPr>
              <w:bidi w:val="0"/>
              <w:jc w:val="right"/>
              <w:rPr>
                <w:rFonts w:ascii="Times New Roman" w:hAnsi="Times New Roman"/>
              </w:rPr>
            </w:pPr>
            <w:r w:rsidRPr="0086297F">
              <w:rPr>
                <w:rFonts w:ascii="Times New Roman" w:hAnsi="Times New Roman"/>
                <w:bCs/>
              </w:rPr>
              <w:t>0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F59C7" w:rsidRPr="00671809" w:rsidP="000F77A0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671809" w:rsidP="000F77A0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Výdavky z transakcií s finančnými aktívami a finančnými pasívami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9566FC" w:rsidP="000F77A0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9566F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9566FC" w:rsidP="000F77A0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9566F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lrTb"/>
            <w:vAlign w:val="top"/>
          </w:tcPr>
          <w:p w:rsidR="00CF59C7" w:rsidRPr="009566FC" w:rsidP="000F77A0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9566F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9566FC" w:rsidP="000F77A0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9566FC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0" w:type="auto"/>
          <w:tblInd w:w="15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CF59C7" w:rsidRPr="00671809" w:rsidP="000F77A0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71809">
              <w:rPr>
                <w:rFonts w:ascii="Times New Roman" w:hAnsi="Times New Roman"/>
                <w:b/>
                <w:bCs/>
              </w:rPr>
              <w:t>Dopad</w:t>
            </w:r>
            <w:r>
              <w:rPr>
                <w:rFonts w:ascii="Times New Roman" w:hAnsi="Times New Roman"/>
                <w:b/>
                <w:bCs/>
              </w:rPr>
              <w:t xml:space="preserve"> na výdavky verejnej správy celkom</w:t>
            </w:r>
            <w:r w:rsidRPr="0067180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extDirection w:val="lrTb"/>
            <w:vAlign w:val="top"/>
          </w:tcPr>
          <w:p w:rsidR="00CF59C7" w:rsidRPr="001C4C72" w:rsidP="000F77A0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extDirection w:val="lrTb"/>
            <w:vAlign w:val="top"/>
          </w:tcPr>
          <w:p w:rsidR="00CF59C7" w:rsidRPr="001C4C72" w:rsidP="000F77A0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538 470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extDirection w:val="lrTb"/>
            <w:vAlign w:val="top"/>
          </w:tcPr>
          <w:p w:rsidR="00CF59C7" w:rsidRPr="001C4C72" w:rsidP="000F77A0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426 470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CF59C7" w:rsidRPr="001C4C72" w:rsidP="000F77A0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426 470</w:t>
            </w:r>
          </w:p>
        </w:tc>
      </w:tr>
    </w:tbl>
    <w:p w:rsidR="00CF59C7" w:rsidP="00CF59C7">
      <w:pPr>
        <w:bidi w:val="0"/>
        <w:ind w:left="708"/>
        <w:jc w:val="both"/>
        <w:rPr>
          <w:rStyle w:val="PlaceholderText"/>
          <w:color w:val="000000"/>
          <w:highlight w:val="yellow"/>
        </w:rPr>
      </w:pPr>
    </w:p>
    <w:p w:rsidR="00CF59C7" w:rsidP="00CF59C7">
      <w:pPr>
        <w:bidi w:val="0"/>
        <w:ind w:left="708"/>
        <w:jc w:val="right"/>
        <w:rPr>
          <w:rStyle w:val="PlaceholderText"/>
          <w:color w:val="000000"/>
          <w:highlight w:val="yellow"/>
        </w:rPr>
      </w:pPr>
      <w:r w:rsidRPr="00FB0AE7">
        <w:rPr>
          <w:rStyle w:val="PlaceholderText"/>
          <w:color w:val="000000"/>
        </w:rPr>
        <w:t>Tabuľka č. 6</w:t>
      </w:r>
    </w:p>
    <w:p w:rsidR="00CF59C7" w:rsidRPr="004F4B99" w:rsidP="00CF59C7">
      <w:pPr>
        <w:bidi w:val="0"/>
        <w:ind w:left="708"/>
        <w:jc w:val="both"/>
        <w:rPr>
          <w:rStyle w:val="PlaceholderText"/>
          <w:color w:val="000000"/>
          <w:highlight w:val="yellow"/>
        </w:rPr>
      </w:pPr>
    </w:p>
    <w:tbl>
      <w:tblPr>
        <w:tblStyle w:val="TableNormal"/>
        <w:tblW w:w="9356" w:type="dxa"/>
        <w:tblInd w:w="-214" w:type="dxa"/>
        <w:tblLayout w:type="fixed"/>
        <w:tblCellMar>
          <w:left w:w="70" w:type="dxa"/>
          <w:right w:w="70" w:type="dxa"/>
        </w:tblCellMar>
      </w:tblPr>
      <w:tblGrid>
        <w:gridCol w:w="4112"/>
        <w:gridCol w:w="708"/>
        <w:gridCol w:w="993"/>
        <w:gridCol w:w="1134"/>
        <w:gridCol w:w="1134"/>
        <w:gridCol w:w="1275"/>
      </w:tblGrid>
      <w:tr>
        <w:tblPrEx>
          <w:tblW w:w="9356" w:type="dxa"/>
          <w:tblInd w:w="-214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CF59C7" w:rsidRPr="006964CB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</w:rPr>
              <w:t>Zamestnanosť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6964CB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CF59C7" w:rsidRPr="006964CB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9356" w:type="dxa"/>
          <w:tblInd w:w="-214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6964CB" w:rsidP="000F77A0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6964CB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6964CB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6964CB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6964CB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F59C7" w:rsidRPr="006964CB" w:rsidP="000F77A0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9356" w:type="dxa"/>
          <w:tblInd w:w="-214" w:type="dxa"/>
          <w:tblLayout w:type="fixed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733D3" w:rsidP="000F77A0">
            <w:pPr>
              <w:bidi w:val="0"/>
              <w:rPr>
                <w:rFonts w:ascii="Times New Roman" w:hAnsi="Times New Roman"/>
                <w:bCs/>
              </w:rPr>
            </w:pPr>
            <w:r w:rsidRPr="008733D3">
              <w:rPr>
                <w:rFonts w:ascii="Times New Roman" w:hAnsi="Times New Roman"/>
                <w:bCs/>
              </w:rPr>
              <w:t>Počet zamestnancov celkom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733D3" w:rsidP="00CF59C7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8733D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733D3" w:rsidP="000F77A0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8733D3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733D3" w:rsidP="000F77A0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8733D3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733D3" w:rsidP="000F77A0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8733D3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F59C7" w:rsidRPr="006964CB" w:rsidP="000F77A0">
            <w:pPr>
              <w:bidi w:val="0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> </w:t>
            </w:r>
          </w:p>
        </w:tc>
      </w:tr>
      <w:tr>
        <w:tblPrEx>
          <w:tblW w:w="9356" w:type="dxa"/>
          <w:tblInd w:w="-214" w:type="dxa"/>
          <w:tblLayout w:type="fixed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733D3" w:rsidP="00975F9A">
            <w:pPr>
              <w:bidi w:val="0"/>
              <w:rPr>
                <w:rFonts w:ascii="Times New Roman" w:hAnsi="Times New Roman"/>
                <w:bCs/>
              </w:rPr>
            </w:pPr>
            <w:r w:rsidRPr="008733D3">
              <w:rPr>
                <w:rFonts w:ascii="Times New Roman" w:hAnsi="Times New Roman"/>
                <w:bCs/>
              </w:rPr>
              <w:t>z</w:t>
            </w:r>
            <w:r>
              <w:rPr>
                <w:rFonts w:ascii="Times New Roman" w:hAnsi="Times New Roman"/>
                <w:bCs/>
              </w:rPr>
              <w:t> </w:t>
            </w:r>
            <w:r w:rsidRPr="008733D3">
              <w:rPr>
                <w:rFonts w:ascii="Times New Roman" w:hAnsi="Times New Roman"/>
                <w:bCs/>
              </w:rPr>
              <w:t>toho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="00975F9A">
              <w:rPr>
                <w:rFonts w:ascii="Times New Roman" w:hAnsi="Times New Roman"/>
                <w:bCs/>
              </w:rPr>
              <w:t>úrad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733D3" w:rsidP="00CF59C7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8733D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733D3" w:rsidP="000F77A0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8733D3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733D3" w:rsidP="000F77A0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8733D3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733D3" w:rsidP="000F77A0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8733D3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F59C7" w:rsidRPr="006964CB" w:rsidP="000F77A0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356" w:type="dxa"/>
          <w:tblInd w:w="-214" w:type="dxa"/>
          <w:tblLayout w:type="fixed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733D3" w:rsidP="008053F8">
            <w:pPr>
              <w:bidi w:val="0"/>
              <w:rPr>
                <w:rFonts w:ascii="Times New Roman" w:hAnsi="Times New Roman"/>
                <w:bCs/>
              </w:rPr>
            </w:pPr>
            <w:r w:rsidRPr="008733D3">
              <w:rPr>
                <w:rFonts w:ascii="Times New Roman" w:hAnsi="Times New Roman"/>
                <w:bCs/>
              </w:rPr>
              <w:t>Priemerný mzdový výdavok (v eurách)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733D3" w:rsidP="00CF59C7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8733D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733D3" w:rsidP="000F77A0">
            <w:pPr>
              <w:bidi w:val="0"/>
              <w:jc w:val="center"/>
              <w:rPr>
                <w:rFonts w:ascii="Times New Roman" w:hAnsi="Times New Roman"/>
                <w:bCs/>
              </w:rPr>
            </w:pPr>
            <w:r w:rsidRPr="008733D3">
              <w:rPr>
                <w:rFonts w:ascii="Times New Roman" w:hAnsi="Times New Roman"/>
                <w:bCs/>
              </w:rPr>
              <w:t>1 840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733D3" w:rsidP="000F77A0">
            <w:pPr>
              <w:bidi w:val="0"/>
              <w:jc w:val="center"/>
              <w:rPr>
                <w:rFonts w:ascii="Times New Roman" w:hAnsi="Times New Roman"/>
              </w:rPr>
            </w:pPr>
            <w:r w:rsidRPr="008733D3">
              <w:rPr>
                <w:rFonts w:ascii="Times New Roman" w:hAnsi="Times New Roman"/>
                <w:bCs/>
              </w:rPr>
              <w:t>1 840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8733D3" w:rsidP="000F77A0">
            <w:pPr>
              <w:bidi w:val="0"/>
              <w:jc w:val="center"/>
              <w:rPr>
                <w:rFonts w:ascii="Times New Roman" w:hAnsi="Times New Roman"/>
              </w:rPr>
            </w:pPr>
            <w:r w:rsidRPr="008733D3">
              <w:rPr>
                <w:rFonts w:ascii="Times New Roman" w:hAnsi="Times New Roman"/>
                <w:bCs/>
              </w:rPr>
              <w:t>1 840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F59C7" w:rsidRPr="006964CB" w:rsidP="000F77A0">
            <w:pPr>
              <w:bidi w:val="0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> </w:t>
            </w:r>
          </w:p>
        </w:tc>
      </w:tr>
      <w:tr>
        <w:tblPrEx>
          <w:tblW w:w="9356" w:type="dxa"/>
          <w:tblInd w:w="-214" w:type="dxa"/>
          <w:tblLayout w:type="fixed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6964CB" w:rsidP="000F77A0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</w:rPr>
              <w:t>Osobné výdavky celkom (v eurách)</w:t>
            </w:r>
            <w:r>
              <w:rPr>
                <w:rFonts w:ascii="Times New Roman" w:hAnsi="Times New Roman"/>
                <w:b/>
                <w:bCs/>
                <w:color w:val="FFFFFF"/>
              </w:rPr>
              <w:t xml:space="preserve">        </w:t>
            </w:r>
            <w:r w:rsidR="000F77A0">
              <w:rPr>
                <w:rFonts w:ascii="Times New Roman" w:hAnsi="Times New Roman"/>
                <w:b/>
                <w:bCs/>
                <w:color w:val="FFFFFF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color w:val="FFFFFF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6964CB" w:rsidP="000F77A0">
            <w:pPr>
              <w:bidi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426 470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6964CB" w:rsidP="000F77A0">
            <w:pPr>
              <w:bidi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426 470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CF59C7" w:rsidRPr="006964CB" w:rsidP="000F77A0">
            <w:pPr>
              <w:bidi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426 470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CF59C7" w:rsidRPr="006964CB" w:rsidP="000F77A0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</w:tr>
      <w:tr>
        <w:tblPrEx>
          <w:tblW w:w="9356" w:type="dxa"/>
          <w:tblInd w:w="-214" w:type="dxa"/>
          <w:tblLayout w:type="fixed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129AC" w:rsidRPr="008733D3" w:rsidP="00B129AC">
            <w:pPr>
              <w:bidi w:val="0"/>
              <w:rPr>
                <w:rFonts w:ascii="Times New Roman" w:hAnsi="Times New Roman"/>
                <w:bCs/>
              </w:rPr>
            </w:pPr>
            <w:r w:rsidRPr="008733D3">
              <w:rPr>
                <w:rFonts w:ascii="Times New Roman" w:hAnsi="Times New Roman"/>
                <w:bCs/>
              </w:rPr>
              <w:t xml:space="preserve">Mzdy, platy, služobné príjmy a ostatné osobné vyrovnania (610)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129AC" w:rsidRPr="006964CB" w:rsidP="00B129AC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129AC" w:rsidRPr="008733D3" w:rsidP="00B129AC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129AC" w:rsidP="00B129AC">
            <w:pPr>
              <w:bidi w:val="0"/>
              <w:jc w:val="right"/>
              <w:rPr>
                <w:rFonts w:ascii="Times New Roman" w:hAnsi="Times New Roman"/>
              </w:rPr>
            </w:pPr>
            <w:r w:rsidRPr="00EC147A">
              <w:rPr>
                <w:rFonts w:ascii="Times New Roman" w:hAnsi="Times New Roman"/>
                <w:b/>
                <w:bCs/>
              </w:rPr>
              <w:t>195 619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129AC" w:rsidP="00B129AC">
            <w:pPr>
              <w:bidi w:val="0"/>
              <w:jc w:val="right"/>
              <w:rPr>
                <w:rFonts w:ascii="Times New Roman" w:hAnsi="Times New Roman"/>
              </w:rPr>
            </w:pPr>
            <w:r w:rsidRPr="00EC147A">
              <w:rPr>
                <w:rFonts w:ascii="Times New Roman" w:hAnsi="Times New Roman"/>
                <w:b/>
                <w:bCs/>
              </w:rPr>
              <w:t>195 619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129AC" w:rsidRPr="006964CB" w:rsidP="00B129AC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9356" w:type="dxa"/>
          <w:tblInd w:w="-214" w:type="dxa"/>
          <w:tblLayout w:type="fixed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0F3E" w:rsidRPr="008733D3" w:rsidP="00940F3E">
            <w:pPr>
              <w:bidi w:val="0"/>
              <w:rPr>
                <w:rFonts w:ascii="Times New Roman" w:hAnsi="Times New Roman"/>
                <w:bCs/>
              </w:rPr>
            </w:pPr>
            <w:r w:rsidRPr="008733D3">
              <w:rPr>
                <w:rFonts w:ascii="Times New Roman" w:hAnsi="Times New Roman"/>
                <w:bCs/>
              </w:rPr>
              <w:t>Poistné a príspevok do poisťovní (620)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0F3E" w:rsidRPr="006964CB" w:rsidP="00940F3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0F3E" w:rsidRPr="000E5B99" w:rsidP="00940F3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3C708E">
              <w:rPr>
                <w:rFonts w:ascii="Times New Roman" w:hAnsi="Times New Roman"/>
                <w:b/>
                <w:bCs/>
              </w:rPr>
              <w:t>127 940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0F3E" w:rsidRPr="003C708E" w:rsidP="00940F3E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3C708E" w:rsidR="003C708E">
              <w:rPr>
                <w:rFonts w:ascii="Times New Roman" w:hAnsi="Times New Roman"/>
                <w:b/>
              </w:rPr>
              <w:t>127 940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0F3E" w:rsidRPr="003C708E" w:rsidP="00940F3E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3C708E" w:rsidR="003C708E">
              <w:rPr>
                <w:rFonts w:ascii="Times New Roman" w:hAnsi="Times New Roman"/>
                <w:b/>
              </w:rPr>
              <w:t>127 940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40F3E" w:rsidRPr="006964CB" w:rsidP="00940F3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9356" w:type="dxa"/>
          <w:tblInd w:w="-214" w:type="dxa"/>
          <w:tblLayout w:type="fixed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C708E" w:rsidRPr="008733D3" w:rsidP="003C708E">
            <w:pPr>
              <w:bidi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Tovary a služby (630)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C708E" w:rsidP="003C708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C708E" w:rsidRPr="000E5B99" w:rsidP="003C708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102 911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C708E" w:rsidP="003C708E">
            <w:pPr>
              <w:bidi w:val="0"/>
              <w:jc w:val="right"/>
              <w:rPr>
                <w:rFonts w:ascii="Times New Roman" w:hAnsi="Times New Roman"/>
              </w:rPr>
            </w:pPr>
            <w:r w:rsidRPr="009F584D">
              <w:rPr>
                <w:rFonts w:ascii="Times New Roman" w:hAnsi="Times New Roman"/>
                <w:b/>
                <w:bCs/>
              </w:rPr>
              <w:t>102 911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C708E" w:rsidP="003C708E">
            <w:pPr>
              <w:bidi w:val="0"/>
              <w:jc w:val="right"/>
              <w:rPr>
                <w:rFonts w:ascii="Times New Roman" w:hAnsi="Times New Roman"/>
              </w:rPr>
            </w:pPr>
            <w:r w:rsidRPr="009F584D">
              <w:rPr>
                <w:rFonts w:ascii="Times New Roman" w:hAnsi="Times New Roman"/>
                <w:b/>
                <w:bCs/>
              </w:rPr>
              <w:t>102 911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3C708E" w:rsidRPr="006964CB" w:rsidP="003C708E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F59C7" w:rsidRPr="001737A5" w:rsidP="00CF59C7">
      <w:pPr>
        <w:bidi w:val="0"/>
        <w:jc w:val="center"/>
        <w:rPr>
          <w:rFonts w:ascii="Times New Roman" w:hAnsi="Times New Roman"/>
          <w:b/>
          <w:bCs/>
        </w:rPr>
      </w:pPr>
    </w:p>
    <w:p w:rsidR="00CF59C7" w:rsidRPr="001737A5" w:rsidP="00CF59C7">
      <w:pPr>
        <w:bidi w:val="0"/>
        <w:ind w:left="708"/>
        <w:jc w:val="both"/>
        <w:rPr>
          <w:rStyle w:val="PlaceholderText"/>
          <w:color w:val="000000"/>
          <w:highlight w:val="yellow"/>
        </w:rPr>
      </w:pPr>
      <w:bookmarkStart w:id="0" w:name="OLE_LINK1"/>
      <w:bookmarkEnd w:id="0"/>
    </w:p>
    <w:p w:rsidR="00CF59C7" w:rsidP="00CF59C7">
      <w:pPr>
        <w:pStyle w:val="Title"/>
        <w:bidi w:val="0"/>
        <w:rPr>
          <w:rFonts w:ascii="Times New Roman" w:hAnsi="Times New Roman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3134"/>
        <w:gridCol w:w="6061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CF59C7" w:rsidRPr="001737A5" w:rsidP="000F77A0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737A5">
              <w:rPr>
                <w:rFonts w:ascii="Times New Roman" w:hAnsi="Times New Roman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</w:p>
          <w:p w:rsidR="00CF59C7" w:rsidRPr="001737A5" w:rsidP="000F77A0">
            <w:pPr>
              <w:bidi w:val="0"/>
              <w:jc w:val="both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  <w:b/>
              </w:rPr>
              <w:t>3.1</w:t>
            </w:r>
            <w:r w:rsidRPr="001737A5">
              <w:rPr>
                <w:rFonts w:ascii="Times New Roman" w:hAnsi="Times New Roman"/>
              </w:rPr>
              <w:t>. Ktoré podnikateľské subjekty budú predkladaným návrhom</w:t>
            </w:r>
          </w:p>
          <w:p w:rsidR="00CF59C7" w:rsidRPr="001737A5" w:rsidP="000F77A0">
            <w:pPr>
              <w:bidi w:val="0"/>
              <w:jc w:val="both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</w:rPr>
              <w:t>ovplyvnené a aký je ich počet?</w:t>
            </w:r>
          </w:p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F59C7" w:rsidRPr="001737A5" w:rsidP="000F77A0">
            <w:pPr>
              <w:bidi w:val="0"/>
              <w:jc w:val="both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</w:rPr>
              <w:t xml:space="preserve">Návrhom zákona budú ovplyvnení </w:t>
            </w:r>
            <w:r w:rsidR="00E300FD">
              <w:rPr>
                <w:rFonts w:ascii="Times New Roman" w:hAnsi="Times New Roman"/>
                <w:color w:val="000000"/>
              </w:rPr>
              <w:t xml:space="preserve">štatutárni </w:t>
            </w:r>
            <w:r w:rsidRPr="001737A5">
              <w:rPr>
                <w:rFonts w:ascii="Times New Roman" w:hAnsi="Times New Roman"/>
              </w:rPr>
              <w:t xml:space="preserve">audítori, audítorské spoločnosti a tie podnikateľské subjekty, ktoré budú zaradené medzi subjekty verejného záujmu. Zmeny sa dotknú aj </w:t>
            </w:r>
            <w:r w:rsidR="00975F9A">
              <w:rPr>
                <w:rFonts w:ascii="Times New Roman" w:hAnsi="Times New Roman"/>
              </w:rPr>
              <w:t>ú</w:t>
            </w:r>
            <w:r w:rsidRPr="001737A5">
              <w:rPr>
                <w:rFonts w:ascii="Times New Roman" w:hAnsi="Times New Roman"/>
              </w:rPr>
              <w:t>radu a  Slovenskej komory audítorov.</w:t>
            </w:r>
          </w:p>
          <w:p w:rsidR="00CF59C7" w:rsidRPr="001737A5" w:rsidP="000F77A0">
            <w:pPr>
              <w:bidi w:val="0"/>
              <w:jc w:val="both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</w:rPr>
              <w:t>Povinnosti vyplývajúce zo zákona sa dotknú 317 audítorov a audítorských spoločností a zasiahne asi 160 účtovných jednotiek.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171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</w:p>
          <w:p w:rsidR="00CF59C7" w:rsidRPr="001737A5" w:rsidP="000F77A0">
            <w:pPr>
              <w:bidi w:val="0"/>
              <w:jc w:val="both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  <w:b/>
              </w:rPr>
              <w:t>3.2</w:t>
            </w:r>
            <w:r w:rsidRPr="001737A5"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CF59C7" w:rsidRPr="001737A5" w:rsidP="000F77A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CF59C7" w:rsidRPr="001737A5" w:rsidP="000F77A0">
            <w:pPr>
              <w:bidi w:val="0"/>
              <w:jc w:val="both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</w:rPr>
              <w:t xml:space="preserve">Návrh zákona bude mať pozitívny aj negatívny vplyv z dôvodu </w:t>
            </w:r>
            <w:r w:rsidRPr="001737A5">
              <w:rPr>
                <w:rFonts w:ascii="Times New Roman" w:hAnsi="Times New Roman"/>
                <w:lang w:val="pt-BR"/>
              </w:rPr>
              <w:t>zvýšenia administratívnych nákladov súvisiacich s rozšírením rozsahu výkonu audítorských činností a úpravy výšky ročného príspevku.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169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</w:p>
          <w:p w:rsidR="00CF59C7" w:rsidRPr="001737A5" w:rsidP="000F77A0">
            <w:pPr>
              <w:bidi w:val="0"/>
              <w:jc w:val="both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  <w:b/>
              </w:rPr>
              <w:t>3.3</w:t>
            </w:r>
            <w:r w:rsidRPr="001737A5">
              <w:rPr>
                <w:rFonts w:ascii="Times New Roman" w:hAnsi="Times New Roman"/>
              </w:rPr>
              <w:t>. Aká je predpokladaná výška administratívnych nákladov, ktoré podniky vynaložia v súvislosti</w:t>
            </w:r>
          </w:p>
          <w:p w:rsidR="00CF59C7" w:rsidRPr="001737A5" w:rsidP="000F77A0">
            <w:pPr>
              <w:bidi w:val="0"/>
              <w:jc w:val="both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</w:rPr>
              <w:t>s implementáciou návrhu?</w:t>
            </w:r>
          </w:p>
          <w:p w:rsidR="00CF59C7" w:rsidRPr="001737A5" w:rsidP="000F77A0">
            <w:pPr>
              <w:bidi w:val="0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CF59C7" w:rsidRPr="001737A5" w:rsidP="000F77A0">
            <w:pPr>
              <w:widowControl/>
              <w:bidi w:val="0"/>
              <w:adjustRightInd/>
              <w:ind w:left="720"/>
              <w:jc w:val="both"/>
              <w:rPr>
                <w:rFonts w:ascii="Times New Roman" w:hAnsi="Times New Roman"/>
              </w:rPr>
            </w:pPr>
          </w:p>
          <w:p w:rsidR="00CF59C7" w:rsidRPr="001737A5" w:rsidP="000F77A0">
            <w:pPr>
              <w:widowControl/>
              <w:bidi w:val="0"/>
              <w:adjustRightInd/>
              <w:jc w:val="both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</w:rPr>
              <w:t>Vo vzťahu k rozšíreniu rozsahu nie je možné výšku administratívnych nákladov odhadnúť.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196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</w:p>
          <w:p w:rsidR="00CF59C7" w:rsidRPr="001737A5" w:rsidP="000F77A0">
            <w:pPr>
              <w:bidi w:val="0"/>
              <w:jc w:val="both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  <w:b/>
              </w:rPr>
              <w:t>3.4</w:t>
            </w:r>
            <w:r w:rsidRPr="001737A5"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trhu)?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CF59C7" w:rsidRPr="001737A5" w:rsidP="000F77A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CF59C7" w:rsidRPr="001737A5" w:rsidP="000F77A0">
            <w:pPr>
              <w:bidi w:val="0"/>
              <w:jc w:val="both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</w:rPr>
              <w:t>Okrem vplyvov uvedených v bodoch 3.2 a 3.3 sa neočakávajú ďalšie vplyvy na fungovanie podnikateľských subjektov.</w:t>
            </w:r>
          </w:p>
          <w:p w:rsidR="00CF59C7" w:rsidRPr="001737A5" w:rsidP="000F77A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CF59C7" w:rsidRPr="001737A5" w:rsidP="000F77A0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2266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CF59C7" w:rsidRPr="001737A5" w:rsidP="000F77A0">
            <w:pPr>
              <w:bidi w:val="0"/>
              <w:rPr>
                <w:rFonts w:ascii="Times New Roman" w:hAnsi="Times New Roman"/>
              </w:rPr>
            </w:pPr>
          </w:p>
          <w:p w:rsidR="00CF59C7" w:rsidRPr="001737A5" w:rsidP="000F77A0">
            <w:pPr>
              <w:bidi w:val="0"/>
              <w:jc w:val="both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  <w:b/>
              </w:rPr>
              <w:t>3.5</w:t>
            </w:r>
            <w:r w:rsidRPr="001737A5">
              <w:rPr>
                <w:rFonts w:ascii="Times New Roman" w:hAnsi="Times New Roman"/>
              </w:rPr>
              <w:t>. Aké sú predpokladané spoločensko–ekonomické dôsledky pripravovaných regulácií?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CF59C7" w:rsidRPr="001737A5" w:rsidP="000F77A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CF59C7" w:rsidRPr="001737A5" w:rsidP="00975F9A">
            <w:pPr>
              <w:bidi w:val="0"/>
              <w:jc w:val="both"/>
              <w:rPr>
                <w:rFonts w:ascii="Times New Roman" w:hAnsi="Times New Roman"/>
              </w:rPr>
            </w:pPr>
            <w:r w:rsidRPr="001737A5">
              <w:rPr>
                <w:rFonts w:ascii="Times New Roman" w:hAnsi="Times New Roman"/>
              </w:rPr>
              <w:t xml:space="preserve">Z pohľadu spoločensko-ekonomických dôsledkov pripravovanej úpravy nastane zvýšený a kvalitnejší dohľad </w:t>
            </w:r>
            <w:r w:rsidR="00975F9A">
              <w:rPr>
                <w:rFonts w:ascii="Times New Roman" w:hAnsi="Times New Roman"/>
              </w:rPr>
              <w:t>úradu</w:t>
            </w:r>
            <w:r w:rsidRPr="001737A5">
              <w:rPr>
                <w:rFonts w:ascii="Times New Roman" w:hAnsi="Times New Roman"/>
              </w:rPr>
              <w:t xml:space="preserve"> nad systémom kontroly kvality </w:t>
            </w:r>
            <w:r w:rsidR="00E300FD">
              <w:rPr>
                <w:rFonts w:ascii="Times New Roman" w:hAnsi="Times New Roman"/>
                <w:color w:val="000000"/>
              </w:rPr>
              <w:t xml:space="preserve">štatutárnych </w:t>
            </w:r>
            <w:r w:rsidRPr="001737A5">
              <w:rPr>
                <w:rFonts w:ascii="Times New Roman" w:hAnsi="Times New Roman"/>
              </w:rPr>
              <w:t>audítorov a audítorských spoločností a    transparentnosť</w:t>
            </w:r>
            <w:r w:rsidR="00975F9A">
              <w:rPr>
                <w:rFonts w:ascii="Times New Roman" w:hAnsi="Times New Roman"/>
              </w:rPr>
              <w:t>ou</w:t>
            </w:r>
            <w:r w:rsidRPr="001737A5">
              <w:rPr>
                <w:rFonts w:ascii="Times New Roman" w:hAnsi="Times New Roman"/>
              </w:rPr>
              <w:t xml:space="preserve"> previerok zabezpečenia kvality, ktoré zvýšia dôveryhodnosť  zverejňovaných finančných informácií – účtovných závierok a výročných správ účtovných jednotiek.</w:t>
            </w:r>
          </w:p>
        </w:tc>
      </w:tr>
    </w:tbl>
    <w:p w:rsidR="00CF59C7" w:rsidRPr="001737A5" w:rsidP="002079A6">
      <w:pPr>
        <w:pStyle w:val="Title"/>
        <w:bidi w:val="0"/>
        <w:jc w:val="left"/>
        <w:rPr>
          <w:rFonts w:ascii="Times New Roman" w:hAnsi="Times New Roman"/>
        </w:rPr>
      </w:pPr>
    </w:p>
    <w:sectPr w:rsidSect="000F77A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75F"/>
    <w:multiLevelType w:val="hybridMultilevel"/>
    <w:tmpl w:val="C8F2A8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D517B"/>
    <w:multiLevelType w:val="hybridMultilevel"/>
    <w:tmpl w:val="49BE7FE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CBC249D"/>
    <w:multiLevelType w:val="hybridMultilevel"/>
    <w:tmpl w:val="09264A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CF59C7"/>
    <w:rsid w:val="00067174"/>
    <w:rsid w:val="000E3198"/>
    <w:rsid w:val="000E3E38"/>
    <w:rsid w:val="000E5B99"/>
    <w:rsid w:val="000F77A0"/>
    <w:rsid w:val="0012245E"/>
    <w:rsid w:val="001737A5"/>
    <w:rsid w:val="0017657E"/>
    <w:rsid w:val="001B7833"/>
    <w:rsid w:val="001C4C72"/>
    <w:rsid w:val="002079A6"/>
    <w:rsid w:val="002E0F87"/>
    <w:rsid w:val="00323053"/>
    <w:rsid w:val="003C708E"/>
    <w:rsid w:val="004460FE"/>
    <w:rsid w:val="004F4B99"/>
    <w:rsid w:val="00542DBA"/>
    <w:rsid w:val="00571599"/>
    <w:rsid w:val="005B3AD9"/>
    <w:rsid w:val="005B56BB"/>
    <w:rsid w:val="005F2245"/>
    <w:rsid w:val="00671809"/>
    <w:rsid w:val="006964CB"/>
    <w:rsid w:val="006C706E"/>
    <w:rsid w:val="006F6A99"/>
    <w:rsid w:val="007274D1"/>
    <w:rsid w:val="007419AB"/>
    <w:rsid w:val="007428CB"/>
    <w:rsid w:val="008053F8"/>
    <w:rsid w:val="0086297F"/>
    <w:rsid w:val="008733D3"/>
    <w:rsid w:val="008B17B1"/>
    <w:rsid w:val="00940F3E"/>
    <w:rsid w:val="009566FC"/>
    <w:rsid w:val="00975F9A"/>
    <w:rsid w:val="009F584D"/>
    <w:rsid w:val="00A8025E"/>
    <w:rsid w:val="00AA27FB"/>
    <w:rsid w:val="00AE0CC3"/>
    <w:rsid w:val="00B129AC"/>
    <w:rsid w:val="00B948EB"/>
    <w:rsid w:val="00B94D62"/>
    <w:rsid w:val="00BE5143"/>
    <w:rsid w:val="00BF6C4F"/>
    <w:rsid w:val="00C246E2"/>
    <w:rsid w:val="00CF59C7"/>
    <w:rsid w:val="00D3362A"/>
    <w:rsid w:val="00D85F11"/>
    <w:rsid w:val="00E300FD"/>
    <w:rsid w:val="00EC147A"/>
    <w:rsid w:val="00F126E3"/>
    <w:rsid w:val="00F77B53"/>
    <w:rsid w:val="00FB0AE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C7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59C7"/>
    <w:rPr>
      <w:rFonts w:ascii="Times New Roman" w:hAnsi="Times New Roman" w:cs="Times New Roman"/>
      <w:color w:val="808080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CF59C7"/>
    <w:pPr>
      <w:widowControl/>
      <w:adjustRightInd/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CF59C7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paragraph" w:styleId="ListParagraph">
    <w:name w:val="List Paragraph"/>
    <w:basedOn w:val="Normal"/>
    <w:link w:val="OdsekzoznamuChar"/>
    <w:uiPriority w:val="34"/>
    <w:qFormat/>
    <w:rsid w:val="00CF59C7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ListParagraph"/>
    <w:uiPriority w:val="34"/>
    <w:locked/>
    <w:rsid w:val="00CF59C7"/>
    <w:rPr>
      <w:rFonts w:ascii="Calibri" w:hAnsi="Calibri" w:cs="Calibri"/>
      <w:sz w:val="22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460F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460FE"/>
    <w:rPr>
      <w:rFonts w:ascii="Tahoma" w:hAnsi="Tahoma" w:cs="Times New Roman"/>
      <w:sz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BCD8-6AC7-42AA-94ED-B3128DE7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1012</Words>
  <Characters>5769</Characters>
  <Application>Microsoft Office Word</Application>
  <DocSecurity>0</DocSecurity>
  <Lines>0</Lines>
  <Paragraphs>0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Fumacova Alena</dc:creator>
  <cp:lastModifiedBy>Vrskova Jana</cp:lastModifiedBy>
  <cp:revision>2</cp:revision>
  <cp:lastPrinted>2015-06-18T12:11:00Z</cp:lastPrinted>
  <dcterms:created xsi:type="dcterms:W3CDTF">2015-08-25T10:28:00Z</dcterms:created>
  <dcterms:modified xsi:type="dcterms:W3CDTF">2015-08-25T10:28:00Z</dcterms:modified>
</cp:coreProperties>
</file>