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E6973" w:rsidRPr="00992865" w:rsidP="005E6973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  <w:r w:rsidRPr="00992865">
        <w:rPr>
          <w:rFonts w:ascii="Times New Roman" w:hAnsi="Times New Roman"/>
          <w:b/>
          <w:bCs/>
          <w:caps/>
          <w:spacing w:val="30"/>
        </w:rPr>
        <w:t>Doložka</w:t>
      </w:r>
    </w:p>
    <w:p w:rsidR="005E6973" w:rsidP="005E6973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</w:rPr>
      </w:pPr>
      <w:r w:rsidRPr="00992865">
        <w:rPr>
          <w:rFonts w:ascii="Times New Roman" w:hAnsi="Times New Roman"/>
          <w:b/>
          <w:bCs/>
        </w:rPr>
        <w:t>vybraných vplyvo</w:t>
      </w:r>
      <w:r>
        <w:rPr>
          <w:rFonts w:ascii="Times New Roman" w:hAnsi="Times New Roman"/>
          <w:b/>
          <w:bCs/>
        </w:rPr>
        <w:t>v</w:t>
      </w:r>
    </w:p>
    <w:p w:rsidR="005E6973" w:rsidRPr="00992865" w:rsidP="005E6973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</w:p>
    <w:p w:rsidR="005E6973" w:rsidRPr="00992865" w:rsidP="005E6973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992865">
        <w:rPr>
          <w:rFonts w:ascii="Times New Roman" w:hAnsi="Times New Roman"/>
        </w:rPr>
        <w:t> </w:t>
      </w:r>
    </w:p>
    <w:p w:rsidR="005E6973" w:rsidP="005E6973">
      <w:pPr>
        <w:bidi w:val="0"/>
        <w:spacing w:line="360" w:lineRule="auto"/>
        <w:contextualSpacing/>
        <w:jc w:val="both"/>
        <w:rPr>
          <w:rFonts w:ascii="Times New Roman" w:hAnsi="Times New Roman"/>
          <w:b/>
          <w:bCs/>
        </w:rPr>
      </w:pPr>
      <w:r w:rsidRPr="00992865">
        <w:rPr>
          <w:rFonts w:ascii="Times New Roman" w:hAnsi="Times New Roman"/>
          <w:b/>
          <w:bCs/>
        </w:rPr>
        <w:t xml:space="preserve">A.1. Názov materiálu: </w:t>
      </w:r>
    </w:p>
    <w:p w:rsidR="005E6973" w:rsidRPr="000A2017" w:rsidP="00AA032F">
      <w:pPr>
        <w:widowControl w:val="0"/>
        <w:pBdr>
          <w:bottom w:val="single" w:sz="4" w:space="1" w:color="auto"/>
        </w:pBdr>
        <w:tabs>
          <w:tab w:val="left" w:leader="dot" w:pos="8902"/>
        </w:tabs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0A2017">
        <w:rPr>
          <w:rFonts w:ascii="Times New Roman" w:hAnsi="Times New Roman"/>
        </w:rPr>
        <w:t xml:space="preserve">ktorým sa mení a dopĺňa </w:t>
      </w:r>
      <w:r w:rsidR="00AA032F">
        <w:rPr>
          <w:rFonts w:ascii="Times New Roman" w:hAnsi="Times New Roman"/>
        </w:rPr>
        <w:t>zákon č. 595/2003 Z. z. o dani z príjmov v znení neskorších predpisov a ktorým sa menia a dopĺňajú niektoré zákony</w:t>
      </w:r>
    </w:p>
    <w:p w:rsidR="005E6973" w:rsidRPr="00634D55" w:rsidP="005E6973">
      <w:pPr>
        <w:bidi w:val="0"/>
        <w:contextualSpacing/>
        <w:jc w:val="both"/>
        <w:rPr>
          <w:rFonts w:ascii="Times New Roman" w:hAnsi="Times New Roman"/>
        </w:rPr>
      </w:pPr>
    </w:p>
    <w:p w:rsidR="005E6973" w:rsidRPr="00992865" w:rsidP="005E697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5E6973" w:rsidRPr="00992865" w:rsidP="005E697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92865">
        <w:rPr>
          <w:rFonts w:ascii="Times New Roman" w:hAnsi="Times New Roman"/>
          <w:b/>
          <w:bCs/>
        </w:rPr>
        <w:t>A.2. Vplyvy:</w:t>
      </w:r>
    </w:p>
    <w:tbl>
      <w:tblPr>
        <w:tblStyle w:val="TableNormal"/>
        <w:tblW w:w="5000" w:type="pct"/>
        <w:tblCellMar>
          <w:left w:w="0" w:type="dxa"/>
          <w:right w:w="0" w:type="dxa"/>
        </w:tblCellMar>
      </w:tblPr>
      <w:tblGrid>
        <w:gridCol w:w="5519"/>
        <w:gridCol w:w="1192"/>
        <w:gridCol w:w="1181"/>
        <w:gridCol w:w="1196"/>
      </w:tblGrid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E6973" w:rsidRPr="00992865" w:rsidP="005B2ABB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 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E6973" w:rsidRPr="00992865" w:rsidP="005B2ABB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 Pozitívne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E6973" w:rsidRPr="00992865" w:rsidP="005B2ABB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 Žiadne 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E6973" w:rsidRPr="00992865" w:rsidP="005B2ABB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 Negatívne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E6973" w:rsidRPr="00992865" w:rsidP="005B2ABB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1. Vplyvy na rozpočet verejnej správy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E6973" w:rsidRPr="00992865" w:rsidP="005B2ABB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E6973" w:rsidRPr="00992865" w:rsidP="005B2ABB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E6973" w:rsidRPr="00992865" w:rsidP="005B2ABB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0A2017" w:rsidR="00AA032F">
              <w:rPr>
                <w:rFonts w:ascii="Times New Roman" w:hAnsi="Times New Roman"/>
              </w:rPr>
              <w:t>x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E6973" w:rsidRPr="00992865" w:rsidP="005B2ABB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2. Vplyvy na podnikateľské prostredie – dochádza k zvýšeniu regulačného zaťaženia?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E6973" w:rsidRPr="00992865" w:rsidP="005B2ABB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0A2017" w:rsidR="00AA032F">
              <w:rPr>
                <w:rFonts w:ascii="Times New Roman" w:hAnsi="Times New Roman"/>
              </w:rPr>
              <w:t>x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E6973" w:rsidRPr="00992865" w:rsidP="005B2ABB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E6973" w:rsidRPr="00992865" w:rsidP="005B2ABB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E6973" w:rsidRPr="00992865" w:rsidP="005B2ABB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3. Sociálne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E6973" w:rsidRPr="00992865" w:rsidP="005B2ABB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E6973" w:rsidRPr="00992865" w:rsidP="005B2ABB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E6973" w:rsidRPr="00992865" w:rsidP="005B2ABB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A032F" w:rsidRPr="00992865" w:rsidP="005B2ABB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– vplyvy na hospodárenie obyvateľstva,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A032F" w:rsidRPr="00992865" w:rsidP="005B2ABB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AA032F" w:rsidP="00AA032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27E9">
              <w:rPr>
                <w:rFonts w:ascii="Times New Roman" w:hAnsi="Times New Roman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A032F" w:rsidRPr="00992865" w:rsidP="005B2ABB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A032F" w:rsidRPr="00992865" w:rsidP="005B2ABB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– sociálnu exklúziu,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A032F" w:rsidRPr="00992865" w:rsidP="005B2ABB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AA032F" w:rsidP="00AA032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27E9">
              <w:rPr>
                <w:rFonts w:ascii="Times New Roman" w:hAnsi="Times New Roman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A032F" w:rsidRPr="00992865" w:rsidP="005B2ABB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E6973" w:rsidRPr="00992865" w:rsidP="005B2ABB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– rovnosť príležitostí a rodovú rovnosť a vplyvy na zamestnanosť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E6973" w:rsidRPr="00992865" w:rsidP="005B2ABB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E6973" w:rsidRPr="00992865" w:rsidP="005B2ABB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x 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E6973" w:rsidRPr="00992865" w:rsidP="005B2ABB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A032F" w:rsidRPr="00992865" w:rsidP="005B2ABB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4. Vplyvy na životné prostredie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A032F" w:rsidRPr="00992865" w:rsidP="005B2ABB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AA032F" w:rsidP="00AA032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D87">
              <w:rPr>
                <w:rFonts w:ascii="Times New Roman" w:hAnsi="Times New Roman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A032F" w:rsidRPr="00992865" w:rsidP="005B2ABB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A032F" w:rsidRPr="00992865" w:rsidP="005B2ABB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5. Vplyvy na informatizáciu spoločnosti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A032F" w:rsidRPr="00992865" w:rsidP="005B2ABB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AA032F" w:rsidP="00AA032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D87">
              <w:rPr>
                <w:rFonts w:ascii="Times New Roman" w:hAnsi="Times New Roman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A032F" w:rsidRPr="00992865" w:rsidP="005B2ABB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 </w:t>
            </w:r>
          </w:p>
        </w:tc>
      </w:tr>
    </w:tbl>
    <w:p w:rsidR="005E6973" w:rsidRPr="00992865" w:rsidP="005E6973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</w:p>
    <w:p w:rsidR="005E6973" w:rsidRPr="00992865" w:rsidP="005E697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92865">
        <w:rPr>
          <w:rFonts w:ascii="Times New Roman" w:hAnsi="Times New Roman"/>
          <w:b/>
          <w:bCs/>
        </w:rPr>
        <w:t> </w:t>
      </w:r>
    </w:p>
    <w:p w:rsidR="005E6973" w:rsidRPr="00992865" w:rsidP="005E697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92865">
        <w:rPr>
          <w:rFonts w:ascii="Times New Roman" w:hAnsi="Times New Roman"/>
          <w:b/>
          <w:bCs/>
        </w:rPr>
        <w:t>A.3. Poznámky</w:t>
      </w:r>
    </w:p>
    <w:p w:rsidR="005E6973" w:rsidP="005E697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651D3E">
        <w:rPr>
          <w:rFonts w:ascii="Times New Roman" w:hAnsi="Times New Roman"/>
        </w:rPr>
        <w:t xml:space="preserve">Návrh zákona </w:t>
      </w:r>
      <w:r w:rsidR="00AA032F">
        <w:rPr>
          <w:rFonts w:ascii="Times New Roman" w:hAnsi="Times New Roman"/>
        </w:rPr>
        <w:t xml:space="preserve">má mierne negatívny vplyv na výdavky verejných financií, keďže sa zvyšuje výška úhrnnej sumy od všetkých držiteľov, z ktorej odvádza daň vyberanú zrážkou. </w:t>
      </w:r>
    </w:p>
    <w:p w:rsidR="005E6973" w:rsidP="005E697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Tento návrh zákona </w:t>
      </w:r>
      <w:r w:rsidR="00AA032F">
        <w:rPr>
          <w:rFonts w:ascii="Times New Roman" w:hAnsi="Times New Roman"/>
        </w:rPr>
        <w:t xml:space="preserve">zlepší </w:t>
      </w:r>
      <w:r>
        <w:rPr>
          <w:rFonts w:ascii="Times New Roman" w:hAnsi="Times New Roman"/>
        </w:rPr>
        <w:t xml:space="preserve">podnikateľské prostredie </w:t>
      </w:r>
      <w:r w:rsidR="00AA032F">
        <w:rPr>
          <w:rFonts w:ascii="Times New Roman" w:hAnsi="Times New Roman"/>
        </w:rPr>
        <w:t xml:space="preserve">zníženou </w:t>
      </w:r>
      <w:r>
        <w:rPr>
          <w:rFonts w:ascii="Times New Roman" w:hAnsi="Times New Roman"/>
        </w:rPr>
        <w:t>administratívou</w:t>
      </w:r>
      <w:r w:rsidR="00AA032F">
        <w:rPr>
          <w:rFonts w:ascii="Times New Roman" w:hAnsi="Times New Roman"/>
        </w:rPr>
        <w:t>. Cieľom návrhu tohto zákona je zmiernenie administratívnej záťaže platiteľov dane, ktorí sú príjemcovia nepeňažného plnenia (poskytovateľ zdravotnej starostlivosti, jeho zamestnanec alebo zdravotnícky pracovník).</w:t>
      </w:r>
    </w:p>
    <w:p w:rsidR="005E6973" w:rsidP="005E697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Tento návrh zákona nemá žiadny vplyv na </w:t>
      </w:r>
      <w:r w:rsidR="00AA032F">
        <w:rPr>
          <w:rFonts w:ascii="Times New Roman" w:hAnsi="Times New Roman"/>
        </w:rPr>
        <w:t xml:space="preserve">hospodárenie obyvateľstva, </w:t>
      </w:r>
      <w:r w:rsidRPr="00992865" w:rsidR="00AA032F">
        <w:rPr>
          <w:rFonts w:ascii="Times New Roman" w:hAnsi="Times New Roman"/>
        </w:rPr>
        <w:t>sociálnu exklúziu,</w:t>
      </w:r>
      <w:r w:rsidR="00AA032F">
        <w:rPr>
          <w:rFonts w:ascii="Times New Roman" w:hAnsi="Times New Roman"/>
        </w:rPr>
        <w:t xml:space="preserve"> </w:t>
      </w:r>
      <w:r w:rsidRPr="00992865" w:rsidR="00AA032F">
        <w:rPr>
          <w:rFonts w:ascii="Times New Roman" w:hAnsi="Times New Roman"/>
        </w:rPr>
        <w:t>rovnosť prílež</w:t>
      </w:r>
      <w:r w:rsidR="00AA032F">
        <w:rPr>
          <w:rFonts w:ascii="Times New Roman" w:hAnsi="Times New Roman"/>
        </w:rPr>
        <w:t>itostí a rodovú rovnosť,</w:t>
      </w:r>
      <w:r w:rsidRPr="00992865" w:rsidR="00AA032F">
        <w:rPr>
          <w:rFonts w:ascii="Times New Roman" w:hAnsi="Times New Roman"/>
        </w:rPr>
        <w:t xml:space="preserve"> zamestnanosť</w:t>
      </w:r>
      <w:r w:rsidR="00AA032F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životné prostredie ani na informatizáciu spoločnosti. </w:t>
      </w:r>
    </w:p>
    <w:p w:rsidR="005E6973" w:rsidRPr="00651D3E" w:rsidP="005E6973">
      <w:pPr>
        <w:bidi w:val="0"/>
        <w:jc w:val="both"/>
        <w:rPr>
          <w:rFonts w:ascii="Times New Roman" w:hAnsi="Times New Roman"/>
        </w:rPr>
      </w:pPr>
    </w:p>
    <w:p w:rsidR="005E6973" w:rsidP="005E697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992865">
        <w:rPr>
          <w:rFonts w:ascii="Times New Roman" w:hAnsi="Times New Roman"/>
          <w:b/>
          <w:bCs/>
        </w:rPr>
        <w:t>A.4. Alternatívne riešenia</w:t>
      </w:r>
    </w:p>
    <w:p w:rsidR="005E6973" w:rsidP="005E697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Bezpredmetné</w:t>
      </w:r>
    </w:p>
    <w:p w:rsidR="005E6973" w:rsidRPr="00992865" w:rsidP="005E697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5E6973" w:rsidP="005E697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992865">
        <w:rPr>
          <w:rFonts w:ascii="Times New Roman" w:hAnsi="Times New Roman"/>
          <w:b/>
          <w:bCs/>
        </w:rPr>
        <w:t>A.5. Stanovisko gestoro</w:t>
      </w:r>
      <w:r>
        <w:rPr>
          <w:rFonts w:ascii="Times New Roman" w:hAnsi="Times New Roman"/>
          <w:b/>
          <w:bCs/>
        </w:rPr>
        <w:t>v</w:t>
      </w:r>
    </w:p>
    <w:p w:rsidR="00202376" w:rsidP="00AA032F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651D3E" w:rsidR="005E6973">
        <w:rPr>
          <w:rFonts w:ascii="Times New Roman" w:hAnsi="Times New Roman"/>
          <w:bCs/>
        </w:rPr>
        <w:t>Bezpredmetné</w:t>
      </w:r>
    </w:p>
    <w:sectPr w:rsidSect="004E443E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 Light"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oNotTrackMoves/>
  <w:defaultTabStop w:val="708"/>
  <w:hyphenationZone w:val="425"/>
  <w:characterSpacingControl w:val="doNotCompress"/>
  <w:compat/>
  <w:rsids>
    <w:rsidRoot w:val="005E6973"/>
    <w:rsid w:val="000A2017"/>
    <w:rsid w:val="00202376"/>
    <w:rsid w:val="005B2ABB"/>
    <w:rsid w:val="005E6973"/>
    <w:rsid w:val="00634D55"/>
    <w:rsid w:val="00651D3E"/>
    <w:rsid w:val="00992865"/>
    <w:rsid w:val="00AA032F"/>
    <w:rsid w:val="00AE38AC"/>
    <w:rsid w:val="00BC27E9"/>
    <w:rsid w:val="00BE4D87"/>
    <w:rsid w:val="00C3386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97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5E6973"/>
    <w:pPr>
      <w:spacing w:before="100" w:beforeAutospacing="1" w:after="100" w:afterAutospacing="1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207</Words>
  <Characters>1181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Uhliarik, Ivan (asistent)</dc:creator>
  <cp:lastModifiedBy>Gašparíková, Jarmila</cp:lastModifiedBy>
  <cp:revision>2</cp:revision>
  <dcterms:created xsi:type="dcterms:W3CDTF">2015-08-28T11:49:00Z</dcterms:created>
  <dcterms:modified xsi:type="dcterms:W3CDTF">2015-08-28T11:49:00Z</dcterms:modified>
</cp:coreProperties>
</file>