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F5E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1A4F5E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455B8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F50D9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Návrh zákona zavádza zverejňovanie nových informácií na webových sídlach, vychádza sa z existujúcich možností povinnej osoby (t.j. pokiaľ nemá webov</w:t>
            </w:r>
            <w:r w:rsidR="00455B8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é</w:t>
            </w:r>
            <w:r w:rsidR="00F50D9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sídlo zverejňujú sa podľa § 6 ods. 2). Úroveň poskytovania je informatívna (I).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D23984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návrh zákona opakované použitie informácií predpokladá priame alebo nepriame prepojenie alebo prepojenie žiadateľa k databáze povinnej osoby.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 zohľadňuje, subsidiárnym použitím § 16 a § 21 zákona o slobodnom prístupe k informáciám.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6173E3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D23984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</w:t>
            </w: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zákon preferuje sprístupnenie informácií </w:t>
            </w:r>
            <w:r w:rsidRPr="006173E3"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v elektronickej podobe </w:t>
            </w:r>
            <w:r w:rsidRPr="006173E3" w:rsidR="006173E3">
              <w:rPr>
                <w:rFonts w:ascii="Times New Roman" w:hAnsi="Times New Roman"/>
                <w:i/>
                <w:lang w:val="sk-SK"/>
              </w:rPr>
              <w:t>a pokiaľ je to možné a vhodné, ako otvorené údaje umožňujúce automatizované spracovanie</w:t>
            </w:r>
            <w:r w:rsidRPr="006173E3" w:rsidR="006173E3">
              <w:rPr>
                <w:rFonts w:ascii="Times New Roman" w:hAnsi="Times New Roman"/>
                <w:i/>
                <w:vertAlign w:val="superscript"/>
                <w:lang w:val="sk-SK"/>
              </w:rPr>
              <w:t xml:space="preserve"> </w:t>
            </w:r>
            <w:r w:rsidRPr="006173E3" w:rsidR="006173E3">
              <w:rPr>
                <w:rFonts w:ascii="Times New Roman" w:hAnsi="Times New Roman"/>
                <w:i/>
                <w:lang w:val="sk-SK"/>
              </w:rPr>
              <w:t>spolu s ich metaúdajmi</w:t>
            </w:r>
            <w:r w:rsidR="006173E3">
              <w:rPr>
                <w:rFonts w:ascii="Times New Roman" w:hAnsi="Times New Roman"/>
                <w:i/>
                <w:lang w:val="sk-SK"/>
              </w:rPr>
              <w:t>.</w:t>
            </w:r>
            <w:r w:rsidRPr="006173E3"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 </w:t>
            </w:r>
            <w:r w:rsidR="006173E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S</w:t>
            </w:r>
            <w:r w:rsidRPr="006173E3"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účasne</w:t>
            </w: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uvádza povinnosť zverejňovať vybrané údaje na webových stránkach, ak sú zriadené. Súčasne ustanovuje povinnosť nahlásiť vybrané údaje ústrednému portálu verejnej správy.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Nie, avšak je potenciál skvalitňovať a digitalizovať prístup k informáciám prostredníctvom tzv. príplatku.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0E4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</w:tbl>
    <w:p w:rsidR="001A4F5E">
      <w:pPr>
        <w:pStyle w:val="BodyText"/>
        <w:bidi w:val="0"/>
        <w:jc w:val="both"/>
        <w:rPr>
          <w:rFonts w:ascii="Times New Roman" w:hAnsi="Times New Roman"/>
          <w:bCs/>
        </w:rPr>
        <w:sectPr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1A4F5E" w:rsidP="002536EA">
      <w:pPr>
        <w:bidi w:val="0"/>
        <w:spacing w:line="240" w:lineRule="atLeast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5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4F5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5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D5C1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A4F5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23984"/>
    <w:rsid w:val="001A4F5E"/>
    <w:rsid w:val="001E097F"/>
    <w:rsid w:val="002473A5"/>
    <w:rsid w:val="002536EA"/>
    <w:rsid w:val="002C0E4C"/>
    <w:rsid w:val="003B65D6"/>
    <w:rsid w:val="003C3EE2"/>
    <w:rsid w:val="00455B89"/>
    <w:rsid w:val="00543C4F"/>
    <w:rsid w:val="005D5C14"/>
    <w:rsid w:val="005E4A3A"/>
    <w:rsid w:val="006173E3"/>
    <w:rsid w:val="00666CC9"/>
    <w:rsid w:val="00717D9F"/>
    <w:rsid w:val="00730706"/>
    <w:rsid w:val="00774D67"/>
    <w:rsid w:val="007E6F6C"/>
    <w:rsid w:val="00817230"/>
    <w:rsid w:val="008B12E1"/>
    <w:rsid w:val="00AD3DF9"/>
    <w:rsid w:val="00C572DC"/>
    <w:rsid w:val="00D23984"/>
    <w:rsid w:val="00E772C5"/>
    <w:rsid w:val="00EB553C"/>
    <w:rsid w:val="00EB616D"/>
    <w:rsid w:val="00EE31B6"/>
    <w:rsid w:val="00F317D8"/>
    <w:rsid w:val="00F50D98"/>
    <w:rsid w:val="00F53188"/>
    <w:rsid w:val="00F86D7D"/>
    <w:rsid w:val="00FE6918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31B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31B6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2B2DA-C1CF-4E7E-8F7C-EB49080A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829CEE-581E-4C68-B76D-4FE409956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438</Words>
  <Characters>2503</Characters>
  <Application>Microsoft Office Word</Application>
  <DocSecurity>0</DocSecurity>
  <Lines>0</Lines>
  <Paragraphs>0</Paragraphs>
  <ScaleCrop>false</ScaleCrop>
  <Company>mhsr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anna.andrejsinova@justice.sk</dc:creator>
  <cp:lastModifiedBy>ANDREJSINOVA Anna</cp:lastModifiedBy>
  <cp:revision>4</cp:revision>
  <cp:lastPrinted>2015-08-26T13:40:00Z</cp:lastPrinted>
  <dcterms:created xsi:type="dcterms:W3CDTF">2015-08-26T11:48:00Z</dcterms:created>
  <dcterms:modified xsi:type="dcterms:W3CDTF">2015-08-26T13:40:00Z</dcterms:modified>
</cp:coreProperties>
</file>