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1D4B" w:rsidRPr="00581D4B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581D4B">
        <w:rPr>
          <w:rFonts w:ascii="Times New Roman" w:hAnsi="Times New Roman"/>
          <w:b/>
          <w:spacing w:val="30"/>
          <w:sz w:val="24"/>
          <w:szCs w:val="24"/>
          <w:lang w:eastAsia="sk-SK"/>
        </w:rPr>
        <w:t xml:space="preserve">NÁRODNÁ RADA SLOVENSKEJ REPUBLIKY </w:t>
      </w:r>
    </w:p>
    <w:p w:rsidR="00581D4B" w:rsidRPr="00581D4B" w:rsidP="00581D4B">
      <w:pPr>
        <w:widowControl w:val="0"/>
        <w:pBdr>
          <w:bottom w:val="single" w:sz="12" w:space="3" w:color="auto"/>
        </w:pBd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  <w:r w:rsidRPr="00581D4B">
        <w:rPr>
          <w:rFonts w:ascii="Times New Roman" w:hAnsi="Times New Roman"/>
          <w:spacing w:val="30"/>
          <w:sz w:val="24"/>
          <w:szCs w:val="24"/>
          <w:lang w:eastAsia="sk-SK"/>
        </w:rPr>
        <w:t>VI. volebné obdobie</w:t>
      </w:r>
    </w:p>
    <w:p w:rsidR="00581D4B" w:rsidRPr="00581D4B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581D4B" w:rsidRPr="00581D4B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581D4B" w:rsidRPr="00581D4B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581D4B" w:rsidRPr="00581D4B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581D4B" w:rsidRPr="00581D4B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581D4B" w:rsidRPr="00581D4B" w:rsidP="00581D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581D4B">
        <w:rPr>
          <w:rFonts w:ascii="Times New Roman" w:hAnsi="Times New Roman"/>
          <w:b/>
          <w:spacing w:val="30"/>
          <w:sz w:val="24"/>
          <w:szCs w:val="24"/>
          <w:lang w:eastAsia="sk-SK"/>
        </w:rPr>
        <w:t xml:space="preserve">VLÁDNY NÁVRH </w:t>
      </w:r>
    </w:p>
    <w:p w:rsidR="00581D4B" w:rsidRPr="00581D4B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581D4B" w:rsidRPr="00581D4B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581D4B">
        <w:rPr>
          <w:rFonts w:ascii="Times New Roman" w:hAnsi="Times New Roman"/>
          <w:b/>
          <w:spacing w:val="30"/>
          <w:sz w:val="24"/>
          <w:szCs w:val="24"/>
          <w:lang w:eastAsia="sk-SK"/>
        </w:rPr>
        <w:t>ZÁKON</w:t>
      </w:r>
    </w:p>
    <w:p w:rsidR="00581D4B" w:rsidRPr="00581D4B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81D4B" w:rsidRPr="00581D4B" w:rsidP="00581D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81D4B">
        <w:rPr>
          <w:rFonts w:ascii="Times New Roman" w:hAnsi="Times New Roman"/>
          <w:sz w:val="24"/>
          <w:szCs w:val="24"/>
          <w:lang w:eastAsia="sk-SK"/>
        </w:rPr>
        <w:t>z ... 201</w:t>
      </w:r>
      <w:r>
        <w:rPr>
          <w:rFonts w:ascii="Times New Roman" w:hAnsi="Times New Roman"/>
          <w:sz w:val="24"/>
          <w:szCs w:val="24"/>
          <w:lang w:eastAsia="sk-SK"/>
        </w:rPr>
        <w:t>5</w:t>
      </w:r>
      <w:r w:rsidRPr="00581D4B">
        <w:rPr>
          <w:rFonts w:ascii="Times New Roman" w:hAnsi="Times New Roman"/>
          <w:sz w:val="24"/>
          <w:szCs w:val="24"/>
          <w:lang w:eastAsia="sk-SK"/>
        </w:rPr>
        <w:t>,</w:t>
      </w:r>
    </w:p>
    <w:p w:rsidR="00C70B11" w:rsidRPr="00F01333" w:rsidP="008D5A3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0B11" w:rsidRPr="00F01333" w:rsidP="008D5A3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333">
        <w:rPr>
          <w:rFonts w:ascii="Times New Roman" w:hAnsi="Times New Roman"/>
          <w:b/>
          <w:sz w:val="24"/>
          <w:szCs w:val="24"/>
        </w:rPr>
        <w:t xml:space="preserve">ktorým sa mení a dopĺňa zákon č. 211/2000 Z. z. o slobodnom prístupe k informáciám </w:t>
      </w:r>
    </w:p>
    <w:p w:rsidR="00C70B11" w:rsidRPr="00F01333" w:rsidP="008D5A3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333">
        <w:rPr>
          <w:rFonts w:ascii="Times New Roman" w:hAnsi="Times New Roman"/>
          <w:b/>
          <w:sz w:val="24"/>
          <w:szCs w:val="24"/>
        </w:rPr>
        <w:t xml:space="preserve">a o zmene a doplnení niektorých zákonov (zákon o slobode informácií) </w:t>
      </w:r>
    </w:p>
    <w:p w:rsidR="00C70B11" w:rsidRPr="00F01333" w:rsidP="007A171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333">
        <w:rPr>
          <w:rFonts w:ascii="Times New Roman" w:hAnsi="Times New Roman"/>
          <w:b/>
          <w:sz w:val="24"/>
          <w:szCs w:val="24"/>
        </w:rPr>
        <w:t xml:space="preserve">v znení neskorších predpisov </w:t>
      </w:r>
    </w:p>
    <w:p w:rsidR="00C70B11" w:rsidRPr="00F01333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F01333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F01333" w:rsidP="009373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1333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C70B11" w:rsidRPr="00F01333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F01333" w:rsidP="002E14B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333">
        <w:rPr>
          <w:rFonts w:ascii="Times New Roman" w:hAnsi="Times New Roman"/>
          <w:b/>
          <w:sz w:val="24"/>
          <w:szCs w:val="24"/>
        </w:rPr>
        <w:t>Čl. I</w:t>
      </w:r>
    </w:p>
    <w:p w:rsidR="00C70B11" w:rsidRPr="00F01333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F01333" w:rsidP="009373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1333">
        <w:rPr>
          <w:rFonts w:ascii="Times New Roman" w:hAnsi="Times New Roman"/>
          <w:sz w:val="24"/>
          <w:szCs w:val="24"/>
        </w:rPr>
        <w:t xml:space="preserve"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</w:t>
      </w:r>
      <w:r w:rsidR="00AA674B">
        <w:rPr>
          <w:rFonts w:ascii="Times New Roman" w:hAnsi="Times New Roman"/>
          <w:sz w:val="24"/>
          <w:szCs w:val="24"/>
        </w:rPr>
        <w:t xml:space="preserve">zákona č. 204/2011 Z. z., </w:t>
      </w:r>
      <w:r w:rsidRPr="00F01333">
        <w:rPr>
          <w:rFonts w:ascii="Times New Roman" w:hAnsi="Times New Roman"/>
          <w:sz w:val="24"/>
          <w:szCs w:val="24"/>
        </w:rPr>
        <w:t>zákona č. 220/2011 Z. z.</w:t>
      </w:r>
      <w:r w:rsidR="005A66D8">
        <w:rPr>
          <w:rFonts w:ascii="Times New Roman" w:hAnsi="Times New Roman"/>
          <w:sz w:val="24"/>
          <w:szCs w:val="24"/>
        </w:rPr>
        <w:t>,</w:t>
      </w:r>
      <w:r w:rsidRPr="00F01333">
        <w:rPr>
          <w:rFonts w:ascii="Times New Roman" w:hAnsi="Times New Roman"/>
          <w:sz w:val="24"/>
          <w:szCs w:val="24"/>
        </w:rPr>
        <w:t xml:space="preserve"> zákona č. 382/2011 a zákona č. 341/2012 Z. z. sa mení a dopĺňa takto:</w:t>
      </w:r>
    </w:p>
    <w:p w:rsidR="00C70B11" w:rsidRPr="00F01333" w:rsidP="002E14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F01333" w:rsidP="00387DBD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C70B11" w:rsidRPr="00F01333" w:rsidP="002B66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348FD">
        <w:rPr>
          <w:rFonts w:ascii="Times New Roman" w:hAnsi="Times New Roman"/>
          <w:sz w:val="24"/>
          <w:szCs w:val="24"/>
        </w:rPr>
        <w:t>1</w:t>
      </w:r>
      <w:r w:rsidRPr="00F01333">
        <w:rPr>
          <w:rFonts w:ascii="Times New Roman" w:hAnsi="Times New Roman"/>
          <w:sz w:val="24"/>
          <w:szCs w:val="24"/>
        </w:rPr>
        <w:t>. V § 21c ods. 1 písm. b) sa na konci pripájajú tieto slová: „vymedzených zákonom“.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7348FD">
        <w:rPr>
          <w:rFonts w:ascii="Times New Roman" w:hAnsi="Times New Roman"/>
          <w:sz w:val="24"/>
          <w:szCs w:val="24"/>
        </w:rPr>
        <w:t>2</w:t>
      </w:r>
      <w:r w:rsidRPr="00F01333">
        <w:rPr>
          <w:rFonts w:ascii="Times New Roman" w:hAnsi="Times New Roman"/>
          <w:sz w:val="24"/>
          <w:szCs w:val="24"/>
        </w:rPr>
        <w:t xml:space="preserve">. V § 21c ods. 1 písm. c) sa na konci </w:t>
      </w:r>
      <w:r w:rsidR="009E61F9">
        <w:rPr>
          <w:rFonts w:ascii="Times New Roman" w:hAnsi="Times New Roman"/>
          <w:sz w:val="24"/>
          <w:szCs w:val="24"/>
        </w:rPr>
        <w:t xml:space="preserve">čiarka nahrádza </w:t>
      </w:r>
      <w:r w:rsidRPr="00F01333">
        <w:rPr>
          <w:rFonts w:ascii="Times New Roman" w:hAnsi="Times New Roman"/>
          <w:sz w:val="24"/>
          <w:szCs w:val="24"/>
        </w:rPr>
        <w:t>bodkočiark</w:t>
      </w:r>
      <w:r w:rsidR="009E61F9">
        <w:rPr>
          <w:rFonts w:ascii="Times New Roman" w:hAnsi="Times New Roman"/>
          <w:sz w:val="24"/>
          <w:szCs w:val="24"/>
        </w:rPr>
        <w:t>ou</w:t>
      </w:r>
      <w:r w:rsidRPr="00F01333">
        <w:rPr>
          <w:rFonts w:ascii="Times New Roman" w:hAnsi="Times New Roman"/>
          <w:sz w:val="24"/>
          <w:szCs w:val="24"/>
        </w:rPr>
        <w:t xml:space="preserve"> a</w:t>
      </w:r>
      <w:r w:rsidR="009E61F9">
        <w:rPr>
          <w:rFonts w:ascii="Times New Roman" w:hAnsi="Times New Roman"/>
          <w:sz w:val="24"/>
          <w:szCs w:val="24"/>
        </w:rPr>
        <w:t xml:space="preserve"> pripájajú sa </w:t>
      </w:r>
      <w:r w:rsidRPr="00F01333">
        <w:rPr>
          <w:rFonts w:ascii="Times New Roman" w:hAnsi="Times New Roman"/>
          <w:sz w:val="24"/>
          <w:szCs w:val="24"/>
        </w:rPr>
        <w:t>tieto slová: „</w:t>
      </w:r>
      <w:r w:rsidR="00C35A6A">
        <w:rPr>
          <w:rFonts w:ascii="Times New Roman" w:hAnsi="Times New Roman"/>
          <w:sz w:val="24"/>
          <w:szCs w:val="24"/>
        </w:rPr>
        <w:t>to neplatí</w:t>
      </w:r>
      <w:r w:rsidRPr="00F01333">
        <w:rPr>
          <w:rFonts w:ascii="Times New Roman" w:hAnsi="Times New Roman"/>
          <w:sz w:val="24"/>
          <w:szCs w:val="24"/>
        </w:rPr>
        <w:t xml:space="preserve">, ak osoba oprávnená podľa osobitných predpisov </w:t>
      </w:r>
      <w:r w:rsidRPr="00F01333">
        <w:rPr>
          <w:rFonts w:ascii="Times New Roman" w:hAnsi="Times New Roman"/>
          <w:sz w:val="24"/>
          <w:szCs w:val="24"/>
          <w:vertAlign w:val="superscript"/>
        </w:rPr>
        <w:t>23</w:t>
      </w:r>
      <w:r w:rsidRPr="00F01333">
        <w:rPr>
          <w:rFonts w:ascii="Times New Roman" w:hAnsi="Times New Roman"/>
          <w:sz w:val="24"/>
          <w:szCs w:val="24"/>
        </w:rPr>
        <w:t>) udelila</w:t>
      </w:r>
      <w:r w:rsidRPr="00976EF6" w:rsidR="00976EF6">
        <w:rPr>
          <w:rFonts w:ascii="Times New Roman" w:hAnsi="Times New Roman"/>
          <w:sz w:val="24"/>
          <w:szCs w:val="24"/>
        </w:rPr>
        <w:t xml:space="preserve"> </w:t>
      </w:r>
      <w:r w:rsidRPr="00F01333" w:rsidR="00976EF6">
        <w:rPr>
          <w:rFonts w:ascii="Times New Roman" w:hAnsi="Times New Roman"/>
          <w:sz w:val="24"/>
          <w:szCs w:val="24"/>
        </w:rPr>
        <w:t>súhlas</w:t>
      </w:r>
      <w:r w:rsidR="00FA08FD">
        <w:rPr>
          <w:rFonts w:ascii="Times New Roman" w:hAnsi="Times New Roman"/>
          <w:sz w:val="24"/>
          <w:szCs w:val="24"/>
        </w:rPr>
        <w:t>,</w:t>
      </w:r>
      <w:r w:rsidRPr="00F01333">
        <w:rPr>
          <w:rFonts w:ascii="Times New Roman" w:hAnsi="Times New Roman"/>
          <w:sz w:val="24"/>
          <w:szCs w:val="24"/>
        </w:rPr>
        <w:t>“.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7348FD">
        <w:rPr>
          <w:rFonts w:ascii="Times New Roman" w:hAnsi="Times New Roman"/>
          <w:sz w:val="24"/>
          <w:szCs w:val="24"/>
          <w:lang w:eastAsia="sk-SK"/>
        </w:rPr>
        <w:t>3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. V § 21c ods. 1 písm. e) sa na konci </w:t>
      </w:r>
      <w:r w:rsidR="002B01C6">
        <w:rPr>
          <w:rFonts w:ascii="Times New Roman" w:hAnsi="Times New Roman"/>
          <w:sz w:val="24"/>
          <w:szCs w:val="24"/>
          <w:lang w:eastAsia="sk-SK"/>
        </w:rPr>
        <w:t xml:space="preserve">čiarka nahrádza </w:t>
      </w:r>
      <w:r w:rsidRPr="00F01333">
        <w:rPr>
          <w:rFonts w:ascii="Times New Roman" w:hAnsi="Times New Roman"/>
          <w:sz w:val="24"/>
          <w:szCs w:val="24"/>
          <w:lang w:eastAsia="sk-SK"/>
        </w:rPr>
        <w:t>bodkočiark</w:t>
      </w:r>
      <w:r w:rsidR="002B01C6">
        <w:rPr>
          <w:rFonts w:ascii="Times New Roman" w:hAnsi="Times New Roman"/>
          <w:sz w:val="24"/>
          <w:szCs w:val="24"/>
          <w:lang w:eastAsia="sk-SK"/>
        </w:rPr>
        <w:t>ou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2B01C6">
        <w:rPr>
          <w:rFonts w:ascii="Times New Roman" w:hAnsi="Times New Roman"/>
          <w:sz w:val="24"/>
          <w:szCs w:val="24"/>
          <w:lang w:eastAsia="sk-SK"/>
        </w:rPr>
        <w:t> pripájajú sa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tieto slová: „to neplatí pre informáciu, ktorú má k dispozícii akademická knižnica,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27ea</w:t>
      </w:r>
      <w:r w:rsidRPr="00F01333">
        <w:rPr>
          <w:rFonts w:ascii="Times New Roman" w:hAnsi="Times New Roman"/>
          <w:sz w:val="24"/>
          <w:szCs w:val="24"/>
          <w:lang w:eastAsia="sk-SK"/>
        </w:rPr>
        <w:t>) ktorá je organizačným útvarom povinnej osoby alebo súčasťou povinnej osoby,“.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Poznámka pod čiarou k odkazu 27ea znie:</w:t>
      </w:r>
    </w:p>
    <w:p w:rsidR="00C70B11" w:rsidRPr="00F01333" w:rsidP="00A73387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27ea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) § 8 zákona č. </w:t>
      </w:r>
      <w:r w:rsidR="00FA08FD">
        <w:rPr>
          <w:rFonts w:ascii="Times New Roman" w:hAnsi="Times New Roman"/>
          <w:sz w:val="24"/>
          <w:szCs w:val="24"/>
          <w:lang w:eastAsia="sk-SK"/>
        </w:rPr>
        <w:t>126/2015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Z. z. </w:t>
      </w:r>
      <w:r w:rsidRPr="00FA08FD" w:rsidR="00FA08FD">
        <w:rPr>
          <w:rFonts w:ascii="Times New Roman" w:hAnsi="Times New Roman"/>
          <w:sz w:val="24"/>
          <w:szCs w:val="24"/>
          <w:lang w:eastAsia="sk-SK"/>
        </w:rPr>
        <w:t>o knižniciach a o zmene a doplnení zákona č. 206/2009 Z.</w:t>
      </w:r>
      <w:r w:rsidR="00FA08F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A08FD" w:rsidR="00FA08FD">
        <w:rPr>
          <w:rFonts w:ascii="Times New Roman" w:hAnsi="Times New Roman"/>
          <w:sz w:val="24"/>
          <w:szCs w:val="24"/>
          <w:lang w:eastAsia="sk-SK"/>
        </w:rPr>
        <w:t>z. o múzeách a o galériách a o ochrane predmetov kultúrnej hodnoty a o zmene zákona Slovenskej národnej rady č. 372/1990 Zb. o priestupkoch v znení neskorších predpisov v znení zákona č. 38/2014 Z.</w:t>
      </w:r>
      <w:r w:rsidR="00FA08F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A08FD" w:rsidR="00FA08FD">
        <w:rPr>
          <w:rFonts w:ascii="Times New Roman" w:hAnsi="Times New Roman"/>
          <w:sz w:val="24"/>
          <w:szCs w:val="24"/>
          <w:lang w:eastAsia="sk-SK"/>
        </w:rPr>
        <w:t>z.</w:t>
      </w:r>
      <w:r w:rsidRPr="00F01333">
        <w:rPr>
          <w:rFonts w:ascii="Times New Roman" w:hAnsi="Times New Roman"/>
          <w:sz w:val="24"/>
          <w:szCs w:val="24"/>
          <w:lang w:eastAsia="sk-SK"/>
        </w:rPr>
        <w:t>“.</w:t>
      </w:r>
    </w:p>
    <w:p w:rsidR="006A547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7348FD">
        <w:rPr>
          <w:rFonts w:ascii="Times New Roman" w:hAnsi="Times New Roman"/>
          <w:sz w:val="24"/>
          <w:szCs w:val="24"/>
          <w:lang w:eastAsia="sk-SK"/>
        </w:rPr>
        <w:t>4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. V § 21c ods. 1 písm. f) </w:t>
      </w:r>
      <w:r>
        <w:rPr>
          <w:rFonts w:ascii="Times New Roman" w:hAnsi="Times New Roman"/>
          <w:sz w:val="24"/>
          <w:szCs w:val="24"/>
          <w:lang w:eastAsia="sk-SK"/>
        </w:rPr>
        <w:t>znie: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6A5473">
        <w:rPr>
          <w:rFonts w:ascii="Times New Roman" w:hAnsi="Times New Roman"/>
          <w:sz w:val="24"/>
          <w:szCs w:val="24"/>
          <w:lang w:eastAsia="sk-SK"/>
        </w:rPr>
        <w:t xml:space="preserve">„f) </w:t>
      </w:r>
      <w:r w:rsidRPr="006A5473" w:rsidR="006A5473">
        <w:rPr>
          <w:rFonts w:ascii="Times New Roman" w:hAnsi="Times New Roman"/>
          <w:sz w:val="24"/>
          <w:szCs w:val="24"/>
          <w:lang w:eastAsia="sk-SK"/>
        </w:rPr>
        <w:t>ktorú má k dispozícii kultúrna inštitúcia</w:t>
      </w:r>
      <w:r w:rsidR="006A5473">
        <w:rPr>
          <w:rFonts w:ascii="Times New Roman" w:hAnsi="Times New Roman"/>
          <w:sz w:val="24"/>
          <w:szCs w:val="24"/>
          <w:lang w:val="en-US" w:eastAsia="sk-SK"/>
        </w:rPr>
        <w:t>;</w:t>
      </w:r>
      <w:r w:rsidRPr="006A5473" w:rsidR="006A54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to neplatí pre informáciu, ktorú má k dispozícii múzeum,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27f</w:t>
      </w:r>
      <w:r w:rsidRPr="00F01333">
        <w:rPr>
          <w:rFonts w:ascii="Times New Roman" w:hAnsi="Times New Roman"/>
          <w:sz w:val="24"/>
          <w:szCs w:val="24"/>
          <w:lang w:eastAsia="sk-SK"/>
        </w:rPr>
        <w:t>)</w:t>
      </w:r>
      <w:r w:rsidR="00F3649A">
        <w:rPr>
          <w:rFonts w:ascii="Times New Roman" w:hAnsi="Times New Roman"/>
          <w:sz w:val="24"/>
          <w:szCs w:val="24"/>
          <w:lang w:eastAsia="sk-SK"/>
        </w:rPr>
        <w:t xml:space="preserve"> galéria,</w:t>
      </w:r>
      <w:r w:rsidRPr="00F01333" w:rsidR="00F3649A">
        <w:rPr>
          <w:rFonts w:ascii="Times New Roman" w:hAnsi="Times New Roman"/>
          <w:sz w:val="24"/>
          <w:szCs w:val="24"/>
          <w:vertAlign w:val="superscript"/>
          <w:lang w:eastAsia="sk-SK"/>
        </w:rPr>
        <w:t>27f</w:t>
      </w:r>
      <w:r w:rsidRPr="00F01333" w:rsidR="00F3649A">
        <w:rPr>
          <w:rFonts w:ascii="Times New Roman" w:hAnsi="Times New Roman"/>
          <w:sz w:val="24"/>
          <w:szCs w:val="24"/>
          <w:lang w:eastAsia="sk-SK"/>
        </w:rPr>
        <w:t>)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knižnica,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27g</w:t>
      </w:r>
      <w:r w:rsidRPr="00F01333">
        <w:rPr>
          <w:rFonts w:ascii="Times New Roman" w:hAnsi="Times New Roman"/>
          <w:sz w:val="24"/>
          <w:szCs w:val="24"/>
          <w:lang w:eastAsia="sk-SK"/>
        </w:rPr>
        <w:t>) a archív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27h</w:t>
      </w:r>
      <w:r w:rsidRPr="00F01333">
        <w:rPr>
          <w:rFonts w:ascii="Times New Roman" w:hAnsi="Times New Roman"/>
          <w:sz w:val="24"/>
          <w:szCs w:val="24"/>
          <w:lang w:eastAsia="sk-SK"/>
        </w:rPr>
        <w:t>), ktoré sú povinnou osobou, alebo ktoré povinná osoba zriadila,“</w:t>
      </w:r>
      <w:r w:rsidR="006A5473">
        <w:rPr>
          <w:rFonts w:ascii="Times New Roman" w:hAnsi="Times New Roman"/>
          <w:sz w:val="24"/>
          <w:szCs w:val="24"/>
          <w:lang w:eastAsia="sk-SK"/>
        </w:rPr>
        <w:t>.</w:t>
      </w:r>
    </w:p>
    <w:p w:rsidR="008A0C58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47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 xml:space="preserve">5. </w:t>
      </w:r>
      <w:r>
        <w:rPr>
          <w:rFonts w:ascii="Times New Roman" w:hAnsi="Times New Roman"/>
          <w:sz w:val="24"/>
          <w:szCs w:val="24"/>
          <w:lang w:eastAsia="sk-SK"/>
        </w:rPr>
        <w:t>Poznámka pod čiarou k odkazu 27i sa vypúšťa.</w:t>
      </w:r>
    </w:p>
    <w:p w:rsidR="006A5473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A08FD" w:rsidP="00FA08F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6</w:t>
      </w:r>
      <w:r w:rsidR="002B01C6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 xml:space="preserve">V poznámke pod čiarou k odkazu 27g sa citácia </w:t>
      </w:r>
      <w:r w:rsidR="0008756D">
        <w:rPr>
          <w:rFonts w:ascii="Times New Roman" w:hAnsi="Times New Roman"/>
          <w:sz w:val="24"/>
          <w:szCs w:val="24"/>
          <w:lang w:eastAsia="sk-SK"/>
        </w:rPr>
        <w:t>„</w:t>
      </w:r>
      <w:r w:rsidRPr="00FA08FD">
        <w:rPr>
          <w:rFonts w:ascii="Times New Roman" w:hAnsi="Times New Roman"/>
          <w:sz w:val="24"/>
          <w:szCs w:val="24"/>
          <w:lang w:eastAsia="sk-SK"/>
        </w:rPr>
        <w:t>§ 3 ods. 1 zákona č. 183/2000 Z.</w:t>
      </w:r>
      <w:r w:rsidR="00087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A08FD">
        <w:rPr>
          <w:rFonts w:ascii="Times New Roman" w:hAnsi="Times New Roman"/>
          <w:sz w:val="24"/>
          <w:szCs w:val="24"/>
          <w:lang w:eastAsia="sk-SK"/>
        </w:rPr>
        <w:t>z. o knižniciach, o doplnení zákona Slovenskej národnej rady č. 27/1987 Zb. o štátnej pamiatkovej starostlivosti a o zmene a doplnení zákona č. 68/1997 Z.</w:t>
      </w:r>
      <w:r w:rsidR="00087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A08FD">
        <w:rPr>
          <w:rFonts w:ascii="Times New Roman" w:hAnsi="Times New Roman"/>
          <w:sz w:val="24"/>
          <w:szCs w:val="24"/>
          <w:lang w:eastAsia="sk-SK"/>
        </w:rPr>
        <w:t>z. o Matici slovenskej</w:t>
      </w:r>
      <w:r>
        <w:rPr>
          <w:rFonts w:ascii="Times New Roman" w:hAnsi="Times New Roman"/>
          <w:sz w:val="24"/>
          <w:szCs w:val="24"/>
          <w:lang w:eastAsia="sk-SK"/>
        </w:rPr>
        <w:t xml:space="preserve">“ nahrádza citáciou „§ </w:t>
      </w:r>
      <w:r w:rsidR="0008756D">
        <w:rPr>
          <w:rFonts w:ascii="Times New Roman" w:hAnsi="Times New Roman"/>
          <w:sz w:val="24"/>
          <w:szCs w:val="24"/>
          <w:lang w:eastAsia="sk-SK"/>
        </w:rPr>
        <w:t>2 ods. 1</w:t>
      </w:r>
      <w:r w:rsidRPr="0008756D" w:rsidR="00087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 w:rsidR="0008756D">
        <w:rPr>
          <w:rFonts w:ascii="Times New Roman" w:hAnsi="Times New Roman"/>
          <w:sz w:val="24"/>
          <w:szCs w:val="24"/>
          <w:lang w:eastAsia="sk-SK"/>
        </w:rPr>
        <w:t xml:space="preserve">zákona č. </w:t>
      </w:r>
      <w:r w:rsidR="0008756D">
        <w:rPr>
          <w:rFonts w:ascii="Times New Roman" w:hAnsi="Times New Roman"/>
          <w:sz w:val="24"/>
          <w:szCs w:val="24"/>
          <w:lang w:eastAsia="sk-SK"/>
        </w:rPr>
        <w:t>126/2015 Z. z.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FA08FD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54DA4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7</w:t>
      </w:r>
      <w:r w:rsidR="00FA08FD">
        <w:rPr>
          <w:rFonts w:ascii="Times New Roman" w:hAnsi="Times New Roman"/>
          <w:sz w:val="24"/>
          <w:szCs w:val="24"/>
          <w:lang w:eastAsia="sk-SK"/>
        </w:rPr>
        <w:t>.</w:t>
      </w:r>
      <w:r w:rsidR="00E0745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 poznámke pod čiarou k odkazu 27j sa citácia „</w:t>
      </w:r>
      <w:r w:rsidRPr="00754DA4">
        <w:rPr>
          <w:rFonts w:ascii="Times New Roman" w:hAnsi="Times New Roman"/>
          <w:sz w:val="24"/>
          <w:szCs w:val="24"/>
          <w:lang w:eastAsia="sk-SK"/>
        </w:rPr>
        <w:t>§ 28 písm. a) výnosu Ministerstva financií Slovenskej republiky č. 312/2010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54DA4">
        <w:rPr>
          <w:rFonts w:ascii="Times New Roman" w:hAnsi="Times New Roman"/>
          <w:sz w:val="24"/>
          <w:szCs w:val="24"/>
          <w:lang w:eastAsia="sk-SK"/>
        </w:rPr>
        <w:t>z. o štandardoch pre informačné systémy verejnej správy</w:t>
      </w:r>
      <w:r>
        <w:rPr>
          <w:rFonts w:ascii="Times New Roman" w:hAnsi="Times New Roman"/>
          <w:sz w:val="24"/>
          <w:szCs w:val="24"/>
          <w:lang w:eastAsia="sk-SK"/>
        </w:rPr>
        <w:t xml:space="preserve">“ nahrádza citáciou „§ 29 písm. a) </w:t>
      </w:r>
      <w:r w:rsidRPr="00754DA4">
        <w:rPr>
          <w:rFonts w:ascii="Times New Roman" w:hAnsi="Times New Roman"/>
          <w:sz w:val="24"/>
          <w:szCs w:val="24"/>
          <w:lang w:eastAsia="sk-SK"/>
        </w:rPr>
        <w:t xml:space="preserve">výnosu Ministerstva financií Slovenskej republiky č. </w:t>
      </w:r>
      <w:r>
        <w:rPr>
          <w:rFonts w:ascii="Times New Roman" w:hAnsi="Times New Roman"/>
          <w:sz w:val="24"/>
          <w:szCs w:val="24"/>
          <w:lang w:eastAsia="sk-SK"/>
        </w:rPr>
        <w:t>55</w:t>
      </w:r>
      <w:r w:rsidRPr="00754DA4">
        <w:rPr>
          <w:rFonts w:ascii="Times New Roman" w:hAnsi="Times New Roman"/>
          <w:sz w:val="24"/>
          <w:szCs w:val="24"/>
          <w:lang w:eastAsia="sk-SK"/>
        </w:rPr>
        <w:t>/20</w:t>
      </w:r>
      <w:r>
        <w:rPr>
          <w:rFonts w:ascii="Times New Roman" w:hAnsi="Times New Roman"/>
          <w:sz w:val="24"/>
          <w:szCs w:val="24"/>
          <w:lang w:eastAsia="sk-SK"/>
        </w:rPr>
        <w:t>14</w:t>
      </w:r>
      <w:r w:rsidRPr="00754DA4">
        <w:rPr>
          <w:rFonts w:ascii="Times New Roman" w:hAnsi="Times New Roman"/>
          <w:sz w:val="24"/>
          <w:szCs w:val="24"/>
          <w:lang w:eastAsia="sk-SK"/>
        </w:rPr>
        <w:t xml:space="preserve">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54DA4">
        <w:rPr>
          <w:rFonts w:ascii="Times New Roman" w:hAnsi="Times New Roman"/>
          <w:sz w:val="24"/>
          <w:szCs w:val="24"/>
          <w:lang w:eastAsia="sk-SK"/>
        </w:rPr>
        <w:t>z. o štandardoch pre informačné systémy verejnej správy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754DA4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8</w:t>
      </w:r>
      <w:r w:rsidR="00754DA4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F01333">
        <w:rPr>
          <w:rFonts w:ascii="Times New Roman" w:hAnsi="Times New Roman"/>
          <w:sz w:val="24"/>
          <w:szCs w:val="24"/>
          <w:lang w:eastAsia="sk-SK"/>
        </w:rPr>
        <w:t>V § 21c sa odsek 1 dopĺňa písmenami i) a j), ktoré znejú: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„i)</w:t>
      </w:r>
      <w:r w:rsidRPr="00F01333">
        <w:rPr>
          <w:rFonts w:ascii="Times New Roman" w:hAnsi="Times New Roman"/>
          <w:color w:val="0000FF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ktorej sprístupnenie </w:t>
      </w:r>
      <w:r w:rsidR="003B4BB3">
        <w:rPr>
          <w:rFonts w:ascii="Times New Roman" w:hAnsi="Times New Roman"/>
          <w:sz w:val="24"/>
          <w:szCs w:val="24"/>
          <w:lang w:eastAsia="sk-SK"/>
        </w:rPr>
        <w:t>obmedzujú</w:t>
      </w:r>
      <w:r w:rsidRPr="00F01333" w:rsidR="003B4BB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vo vzťahu k vymedzeným subjektom osobitné prepisy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27ka</w:t>
      </w:r>
      <w:r w:rsidRPr="00F01333">
        <w:rPr>
          <w:rFonts w:ascii="Times New Roman" w:hAnsi="Times New Roman"/>
          <w:sz w:val="24"/>
          <w:szCs w:val="24"/>
          <w:lang w:eastAsia="sk-SK"/>
        </w:rPr>
        <w:t>) alebo na ktorej sprístupnenie je nevyhnutné splnenie zákonných predpokladov podľa osobitného predpisu,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27kb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) 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j) ktorá je časťou dokumentu obsahujúceho výlučne logá, heraldické znaky a insígnie.“.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Poznámky pod čiarou k odkazom 27ka a 27kb znejú: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27ka</w:t>
      </w:r>
      <w:r w:rsidRPr="00F01333">
        <w:rPr>
          <w:rFonts w:ascii="Times New Roman" w:hAnsi="Times New Roman"/>
          <w:sz w:val="24"/>
          <w:szCs w:val="24"/>
          <w:lang w:eastAsia="sk-SK"/>
        </w:rPr>
        <w:t>) Napríklad § 55aa zákona č. 153/2001 Z. z. v znení zákona č. 192/2011 Z. z., § 10 ods. 4 až 6 zákona č. 530/2003 Z. z. o obchodnom registri a o zmene a doplnení niektorých zákonov v znení neskorších predpisov.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27kb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) Napríklad § 13 zákona č. 395/2002 Z. z. o archívoch a registratúrach a o doplnení niektorých zákonov v znení </w:t>
      </w:r>
      <w:r w:rsidR="00B11C26">
        <w:rPr>
          <w:rFonts w:ascii="Times New Roman" w:hAnsi="Times New Roman"/>
          <w:sz w:val="24"/>
          <w:szCs w:val="24"/>
          <w:lang w:eastAsia="sk-SK"/>
        </w:rPr>
        <w:t>neskorších predpisov</w:t>
      </w:r>
      <w:r w:rsidR="00DD5423">
        <w:rPr>
          <w:rFonts w:ascii="Times New Roman" w:hAnsi="Times New Roman"/>
          <w:sz w:val="24"/>
          <w:szCs w:val="24"/>
          <w:lang w:eastAsia="sk-SK"/>
        </w:rPr>
        <w:t>.</w:t>
      </w:r>
      <w:r w:rsidRPr="00F01333">
        <w:rPr>
          <w:rFonts w:ascii="Times New Roman" w:hAnsi="Times New Roman"/>
          <w:sz w:val="24"/>
          <w:szCs w:val="24"/>
          <w:lang w:eastAsia="sk-SK"/>
        </w:rPr>
        <w:t>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9</w:t>
      </w:r>
      <w:r w:rsidRPr="00F01333">
        <w:rPr>
          <w:rFonts w:ascii="Times New Roman" w:hAnsi="Times New Roman"/>
          <w:sz w:val="24"/>
          <w:szCs w:val="24"/>
          <w:lang w:eastAsia="sk-SK"/>
        </w:rPr>
        <w:t>. § 21d znie:</w:t>
      </w:r>
    </w:p>
    <w:p w:rsidR="00DD5423" w:rsidP="00DD54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DD542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„§ 21d</w:t>
      </w:r>
    </w:p>
    <w:p w:rsidR="00DD5423" w:rsidP="00DD5423">
      <w:pPr>
        <w:bidi w:val="0"/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P="00DD5423">
      <w:pPr>
        <w:bidi w:val="0"/>
        <w:spacing w:after="0" w:line="240" w:lineRule="auto"/>
        <w:ind w:left="4" w:firstLine="705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(1) Povinná osoba je povinná sprístupniť informácie na účely opakovaného použitia</w:t>
      </w:r>
      <w:r w:rsidRPr="001C6600" w:rsidR="001C6600">
        <w:rPr>
          <w:rFonts w:ascii="Times New Roman" w:hAnsi="Times New Roman"/>
          <w:sz w:val="24"/>
          <w:szCs w:val="24"/>
          <w:lang w:eastAsia="sk-SK"/>
        </w:rPr>
        <w:t xml:space="preserve"> na základe žiadosti. Informácie na účel opakovaného použitia môže </w:t>
      </w:r>
      <w:r w:rsidR="00D460E6">
        <w:rPr>
          <w:rFonts w:ascii="Times New Roman" w:hAnsi="Times New Roman"/>
          <w:sz w:val="24"/>
          <w:szCs w:val="24"/>
          <w:lang w:eastAsia="sk-SK"/>
        </w:rPr>
        <w:t xml:space="preserve">povinná osoba </w:t>
      </w:r>
      <w:r w:rsidRPr="001C6600" w:rsidR="001C6600">
        <w:rPr>
          <w:rFonts w:ascii="Times New Roman" w:hAnsi="Times New Roman"/>
          <w:sz w:val="24"/>
          <w:szCs w:val="24"/>
          <w:lang w:eastAsia="sk-SK"/>
        </w:rPr>
        <w:t xml:space="preserve">zverejniť aj </w:t>
      </w:r>
      <w:r w:rsidR="00D460E6">
        <w:rPr>
          <w:rFonts w:ascii="Times New Roman" w:hAnsi="Times New Roman"/>
          <w:sz w:val="24"/>
          <w:szCs w:val="24"/>
          <w:lang w:eastAsia="sk-SK"/>
        </w:rPr>
        <w:t>bez žiadosti</w:t>
      </w:r>
      <w:r w:rsidRPr="00F01333">
        <w:rPr>
          <w:rFonts w:ascii="Times New Roman" w:hAnsi="Times New Roman"/>
          <w:sz w:val="24"/>
          <w:szCs w:val="24"/>
          <w:lang w:eastAsia="sk-SK"/>
        </w:rPr>
        <w:t>.</w:t>
      </w:r>
    </w:p>
    <w:p w:rsidR="00DD5423" w:rsidRPr="00F01333" w:rsidP="00DD54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4BB3" w:rsidP="00DD542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="002B01C6">
        <w:rPr>
          <w:rFonts w:ascii="Times New Roman" w:hAnsi="Times New Roman"/>
          <w:sz w:val="24"/>
          <w:szCs w:val="24"/>
          <w:lang w:eastAsia="sk-SK"/>
        </w:rPr>
        <w:t>Ustanovenie o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>dsek</w:t>
      </w:r>
      <w:r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 1 sa nevzťahuje na informácie,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>ku ktorým múzeá,</w:t>
      </w:r>
      <w:r w:rsidRPr="00F3649A" w:rsidR="00F364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3649A">
        <w:rPr>
          <w:rFonts w:ascii="Times New Roman" w:hAnsi="Times New Roman"/>
          <w:sz w:val="24"/>
          <w:szCs w:val="24"/>
          <w:lang w:eastAsia="sk-SK"/>
        </w:rPr>
        <w:t>galérie,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 knižnice, akademické knižnice a archívy vykonávajú majetkové</w:t>
      </w:r>
      <w:r w:rsidRPr="00F01333" w:rsidR="00C70B1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>práva duševného vlastníctva</w:t>
      </w:r>
      <w:r w:rsidR="00BD7EC7">
        <w:rPr>
          <w:rFonts w:ascii="Times New Roman" w:hAnsi="Times New Roman"/>
          <w:sz w:val="24"/>
          <w:szCs w:val="24"/>
          <w:lang w:eastAsia="sk-SK"/>
        </w:rPr>
        <w:t>,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 a s ktorými môžu nakladať v prospech iných osôb podľa osobitného predpisu.</w:t>
      </w:r>
      <w:r w:rsidR="0008756D">
        <w:rPr>
          <w:rFonts w:ascii="Times New Roman" w:hAnsi="Times New Roman"/>
          <w:sz w:val="24"/>
          <w:szCs w:val="24"/>
          <w:vertAlign w:val="superscript"/>
          <w:lang w:eastAsia="sk-SK"/>
        </w:rPr>
        <w:t>27la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>) Múzeá,</w:t>
      </w:r>
      <w:r w:rsidRPr="00F3649A" w:rsidR="00F364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3649A">
        <w:rPr>
          <w:rFonts w:ascii="Times New Roman" w:hAnsi="Times New Roman"/>
          <w:sz w:val="24"/>
          <w:szCs w:val="24"/>
          <w:lang w:eastAsia="sk-SK"/>
        </w:rPr>
        <w:t>galérie,</w:t>
      </w:r>
      <w:r w:rsidRPr="00F3649A" w:rsidR="00F3649A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knižnice, </w:t>
      </w:r>
      <w:r w:rsidR="00BD7EC7">
        <w:rPr>
          <w:rFonts w:ascii="Times New Roman" w:hAnsi="Times New Roman"/>
          <w:sz w:val="24"/>
          <w:szCs w:val="24"/>
          <w:lang w:eastAsia="sk-SK"/>
        </w:rPr>
        <w:t>akademické knižnice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1847F8">
        <w:rPr>
          <w:rFonts w:ascii="Times New Roman" w:hAnsi="Times New Roman"/>
          <w:sz w:val="24"/>
          <w:szCs w:val="24"/>
          <w:lang w:eastAsia="sk-SK"/>
        </w:rPr>
        <w:t> 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>archívy</w:t>
      </w:r>
      <w:r w:rsidR="001847F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>však môžu sprístupniť informácie podľa predchádzajúcej vety, o čom zverejnia oznam na  svojom webovom sídle, ak ho majú zriadené, inak podľa § 6 ods. 2.</w:t>
      </w:r>
    </w:p>
    <w:p w:rsidR="00DD542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DD542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="00DD5423">
        <w:rPr>
          <w:rFonts w:ascii="Times New Roman" w:hAnsi="Times New Roman"/>
          <w:sz w:val="24"/>
          <w:szCs w:val="24"/>
          <w:lang w:eastAsia="sk-SK"/>
        </w:rPr>
        <w:tab/>
        <w:tab/>
        <w:tab/>
        <w:tab/>
      </w:r>
      <w:r w:rsidR="003B4BB3">
        <w:rPr>
          <w:rFonts w:ascii="Times New Roman" w:hAnsi="Times New Roman"/>
          <w:sz w:val="24"/>
          <w:szCs w:val="24"/>
          <w:lang w:eastAsia="sk-SK"/>
        </w:rPr>
        <w:t>(3)</w:t>
      </w:r>
      <w:r w:rsidRPr="003B4BB3" w:rsidR="003B4BB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376C2" w:rsidR="003B4BB3">
        <w:rPr>
          <w:rFonts w:ascii="Times New Roman" w:hAnsi="Times New Roman"/>
          <w:sz w:val="24"/>
          <w:szCs w:val="24"/>
          <w:lang w:eastAsia="sk-SK"/>
        </w:rPr>
        <w:t xml:space="preserve">Ak povinná osoba sprístupní informácie na </w:t>
      </w:r>
      <w:r w:rsidRPr="005376C2" w:rsidR="00C67A63">
        <w:rPr>
          <w:rFonts w:ascii="Times New Roman" w:hAnsi="Times New Roman"/>
          <w:sz w:val="24"/>
          <w:szCs w:val="24"/>
          <w:lang w:eastAsia="sk-SK"/>
        </w:rPr>
        <w:t xml:space="preserve">účel ich </w:t>
      </w:r>
      <w:r w:rsidRPr="005376C2" w:rsidR="003B4BB3">
        <w:rPr>
          <w:rFonts w:ascii="Times New Roman" w:hAnsi="Times New Roman"/>
          <w:sz w:val="24"/>
          <w:szCs w:val="24"/>
          <w:lang w:eastAsia="sk-SK"/>
        </w:rPr>
        <w:t>opakované</w:t>
      </w:r>
      <w:r w:rsidRPr="005376C2" w:rsidR="00C67A63">
        <w:rPr>
          <w:rFonts w:ascii="Times New Roman" w:hAnsi="Times New Roman"/>
          <w:sz w:val="24"/>
          <w:szCs w:val="24"/>
          <w:lang w:eastAsia="sk-SK"/>
        </w:rPr>
        <w:t>ho použitia</w:t>
      </w:r>
      <w:r w:rsidRPr="005376C2" w:rsidR="003B4BB3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5376C2" w:rsidR="00783444">
        <w:rPr>
          <w:rFonts w:ascii="Times New Roman" w:hAnsi="Times New Roman"/>
          <w:sz w:val="24"/>
          <w:szCs w:val="24"/>
          <w:lang w:eastAsia="sk-SK"/>
        </w:rPr>
        <w:t>bez zbytočného odkladu nahlási prevádzkovateľovi ústredného portálu verejnej správy</w:t>
      </w:r>
      <w:r w:rsidRPr="005376C2" w:rsidR="00322661">
        <w:rPr>
          <w:rFonts w:ascii="Times New Roman" w:hAnsi="Times New Roman"/>
          <w:sz w:val="24"/>
          <w:szCs w:val="24"/>
          <w:vertAlign w:val="superscript"/>
          <w:lang w:eastAsia="sk-SK"/>
        </w:rPr>
        <w:t>27m</w:t>
      </w:r>
      <w:r w:rsidRPr="005376C2" w:rsidR="00322661">
        <w:rPr>
          <w:rFonts w:ascii="Times New Roman" w:hAnsi="Times New Roman"/>
          <w:sz w:val="24"/>
          <w:szCs w:val="24"/>
          <w:lang w:eastAsia="sk-SK"/>
        </w:rPr>
        <w:t>)</w:t>
      </w:r>
      <w:r w:rsidRPr="005376C2" w:rsidR="00783444">
        <w:rPr>
          <w:rFonts w:ascii="Times New Roman" w:hAnsi="Times New Roman"/>
          <w:sz w:val="24"/>
          <w:szCs w:val="24"/>
          <w:lang w:eastAsia="sk-SK"/>
        </w:rPr>
        <w:t xml:space="preserve"> údaje o webových sídlach a iných miestach, kde sa zverejňujú </w:t>
      </w:r>
      <w:r w:rsidRPr="005376C2" w:rsidR="003B056B">
        <w:rPr>
          <w:rFonts w:ascii="Times New Roman" w:hAnsi="Times New Roman"/>
          <w:sz w:val="24"/>
          <w:szCs w:val="24"/>
          <w:lang w:eastAsia="sk-SK"/>
        </w:rPr>
        <w:t>skutočnosti týkajúce sa opakovaného použitia informácií</w:t>
      </w:r>
      <w:r w:rsidRPr="005376C2" w:rsidR="005376C2">
        <w:rPr>
          <w:rFonts w:ascii="Times New Roman" w:hAnsi="Times New Roman"/>
          <w:sz w:val="24"/>
          <w:szCs w:val="24"/>
          <w:lang w:eastAsia="sk-SK"/>
        </w:rPr>
        <w:t xml:space="preserve"> najmä podľa § 21e ods. 5, § 21f ods. 7 a 8 a § 21k ods. </w:t>
      </w:r>
      <w:r w:rsidR="009A25E4">
        <w:rPr>
          <w:rFonts w:ascii="Times New Roman" w:hAnsi="Times New Roman"/>
          <w:sz w:val="24"/>
          <w:szCs w:val="24"/>
          <w:lang w:eastAsia="sk-SK"/>
        </w:rPr>
        <w:t>5</w:t>
      </w:r>
      <w:r w:rsidRPr="005376C2" w:rsidR="003B056B">
        <w:rPr>
          <w:rFonts w:ascii="Times New Roman" w:hAnsi="Times New Roman"/>
          <w:sz w:val="24"/>
          <w:szCs w:val="24"/>
          <w:lang w:eastAsia="sk-SK"/>
        </w:rPr>
        <w:t>. Prevádzkovateľ ústredného portálu verejnej správy tieto údaje bez zbytočného odkladu zverejní na ústrednom portáli verejnej správy.</w:t>
      </w:r>
      <w:r w:rsidRPr="005376C2">
        <w:rPr>
          <w:rFonts w:ascii="Times New Roman" w:hAnsi="Times New Roman"/>
          <w:sz w:val="24"/>
          <w:szCs w:val="24"/>
          <w:lang w:eastAsia="sk-SK"/>
        </w:rPr>
        <w:t>“.</w:t>
      </w:r>
    </w:p>
    <w:p w:rsidR="00C70B11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8756D" w:rsidP="0008756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Poznámka pod čiarou k odkazu 27la znie:</w:t>
      </w:r>
    </w:p>
    <w:p w:rsidR="0008756D" w:rsidP="0008756D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27la</w:t>
      </w:r>
      <w:r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2650DC" w:rsidR="009A25E4">
        <w:rPr>
          <w:rFonts w:ascii="Times New Roman" w:hAnsi="Times New Roman"/>
          <w:sz w:val="24"/>
          <w:szCs w:val="24"/>
          <w:lang w:eastAsia="sk-SK"/>
        </w:rPr>
        <w:t>Zákon č. ..../... Z. z. Autorský zákon</w:t>
      </w:r>
      <w:r w:rsidRPr="00220A99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08756D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E2D59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10</w:t>
      </w:r>
      <w:r w:rsidRPr="00F01333">
        <w:rPr>
          <w:rFonts w:ascii="Times New Roman" w:hAnsi="Times New Roman"/>
          <w:sz w:val="24"/>
          <w:szCs w:val="24"/>
          <w:lang w:eastAsia="sk-SK"/>
        </w:rPr>
        <w:t>. V § 21e odsek 1 znie: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„(1) Povinná osoba je povinná sprístupniť informácie na účely opakovaného použitia všetkým žiadateľom za rovnakých podmienok.“.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11</w:t>
      </w:r>
      <w:r w:rsidRPr="00F01333">
        <w:rPr>
          <w:rFonts w:ascii="Times New Roman" w:hAnsi="Times New Roman"/>
          <w:sz w:val="24"/>
          <w:szCs w:val="24"/>
          <w:lang w:eastAsia="sk-SK"/>
        </w:rPr>
        <w:t>. V § 21e odseky 3 a 4 znejú: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 xml:space="preserve">„(3) </w:t>
      </w:r>
      <w:r w:rsidR="002B01C6">
        <w:rPr>
          <w:rFonts w:ascii="Times New Roman" w:hAnsi="Times New Roman"/>
          <w:sz w:val="24"/>
          <w:szCs w:val="24"/>
          <w:lang w:eastAsia="sk-SK"/>
        </w:rPr>
        <w:t>Ustanovenie o</w:t>
      </w:r>
      <w:r w:rsidRPr="00F01333">
        <w:rPr>
          <w:rFonts w:ascii="Times New Roman" w:hAnsi="Times New Roman"/>
          <w:sz w:val="24"/>
          <w:szCs w:val="24"/>
          <w:lang w:eastAsia="sk-SK"/>
        </w:rPr>
        <w:t>dsek</w:t>
      </w:r>
      <w:r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2 sa nepoužije, ak je obmedzenie opakovaného použitia nevyhnutné na zabezpečenie služieb vo verejnom záujme. Povinná osoba aspoň raz za tri roky overuje dôvody obmedzenia opakovaného použitia podľa predchádzajúcej vety, pričom z overenia vypracuje odôvodnený písomný záznam.</w:t>
      </w:r>
    </w:p>
    <w:p w:rsidR="00DD542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="002B01C6">
        <w:rPr>
          <w:rFonts w:ascii="Times New Roman" w:hAnsi="Times New Roman"/>
          <w:sz w:val="24"/>
          <w:szCs w:val="24"/>
          <w:lang w:eastAsia="sk-SK"/>
        </w:rPr>
        <w:t>Ustanovenie o</w:t>
      </w:r>
      <w:r w:rsidRPr="00F01333">
        <w:rPr>
          <w:rFonts w:ascii="Times New Roman" w:hAnsi="Times New Roman"/>
          <w:sz w:val="24"/>
          <w:szCs w:val="24"/>
          <w:lang w:eastAsia="sk-SK"/>
        </w:rPr>
        <w:t>dsek</w:t>
      </w:r>
      <w:r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2 sa nepoužije, ak sa obmedzenie opakovaného použitia vzťahuje na digitalizáciu kultúrnych zdrojov</w:t>
      </w:r>
      <w:r w:rsidR="00C35A6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67A63" w:rsidR="00C35A6A">
        <w:rPr>
          <w:rFonts w:ascii="Times New Roman" w:hAnsi="Times New Roman"/>
          <w:sz w:val="24"/>
          <w:szCs w:val="24"/>
          <w:lang w:eastAsia="sk-SK"/>
        </w:rPr>
        <w:t>financovanú prostredníctvom verejno-súkromného partnerstva</w:t>
      </w:r>
      <w:r w:rsidRPr="00F01333">
        <w:rPr>
          <w:rFonts w:ascii="Times New Roman" w:hAnsi="Times New Roman"/>
          <w:sz w:val="24"/>
          <w:szCs w:val="24"/>
          <w:lang w:eastAsia="sk-SK"/>
        </w:rPr>
        <w:t>.</w:t>
      </w:r>
      <w:r w:rsidRPr="00F01333">
        <w:rPr>
          <w:rFonts w:ascii="Times New Roman" w:hAnsi="Times New Roman"/>
          <w:color w:val="0000FF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Ak povinná osoba udelí výhradný prístup na obdobie dlhšie ako 10 rokov, povinná osoba overí dôvody obmedzenia opakovaného použitia v jedenástom roku a každých nasledujúcich sedem rokov, pričom z overenia vypracuje odôvodnený písomný záznam. </w:t>
      </w:r>
      <w:r w:rsidR="00C35A6A">
        <w:rPr>
          <w:rFonts w:ascii="Times New Roman" w:hAnsi="Times New Roman"/>
          <w:sz w:val="24"/>
          <w:szCs w:val="24"/>
          <w:lang w:eastAsia="sk-SK"/>
        </w:rPr>
        <w:t>Osoba, ktorá má výhradný prístup k opakovane používaným informáciám</w:t>
      </w:r>
      <w:r w:rsidRPr="00F01333" w:rsidR="00C35A6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je povinn</w:t>
      </w:r>
      <w:r w:rsidR="00C35A6A">
        <w:rPr>
          <w:rFonts w:ascii="Times New Roman" w:hAnsi="Times New Roman"/>
          <w:sz w:val="24"/>
          <w:szCs w:val="24"/>
          <w:lang w:eastAsia="sk-SK"/>
        </w:rPr>
        <w:t>á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poskytnúť povinnej osobe bezodplatne rozmnoženinu digitalizovaného predmetu kultúrneho dedičstva, ktorá bude prístupná na opakované použitie po uplynutí doby výhradnosti.“.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D0462" w:rsidRPr="002650DC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12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2650DC">
        <w:rPr>
          <w:rFonts w:ascii="Times New Roman" w:hAnsi="Times New Roman"/>
          <w:sz w:val="24"/>
          <w:szCs w:val="24"/>
          <w:lang w:eastAsia="sk-SK"/>
        </w:rPr>
        <w:t>V § 21f</w:t>
      </w:r>
      <w:r w:rsidRPr="002650DC" w:rsidR="00C67A63">
        <w:rPr>
          <w:rFonts w:ascii="Times New Roman" w:hAnsi="Times New Roman"/>
          <w:sz w:val="24"/>
          <w:szCs w:val="24"/>
          <w:lang w:eastAsia="sk-SK"/>
        </w:rPr>
        <w:t xml:space="preserve"> ods. 1 </w:t>
      </w:r>
      <w:r w:rsidRPr="002650DC" w:rsidR="00BE10D1">
        <w:rPr>
          <w:rFonts w:ascii="Times New Roman" w:hAnsi="Times New Roman"/>
          <w:sz w:val="24"/>
          <w:szCs w:val="24"/>
          <w:lang w:eastAsia="sk-SK"/>
        </w:rPr>
        <w:t>sa na konci pripája veta, ktorá znie: „</w:t>
      </w:r>
      <w:r w:rsidRPr="002650DC" w:rsidR="00976EF6">
        <w:rPr>
          <w:rFonts w:ascii="Times New Roman" w:hAnsi="Times New Roman"/>
          <w:sz w:val="24"/>
          <w:szCs w:val="24"/>
          <w:lang w:eastAsia="sk-SK"/>
        </w:rPr>
        <w:t xml:space="preserve">Ak povinná osoba zverejní informácie na účel opakovaného použitia </w:t>
      </w:r>
      <w:r w:rsidR="00D460E6">
        <w:rPr>
          <w:rFonts w:ascii="Times New Roman" w:hAnsi="Times New Roman"/>
          <w:sz w:val="24"/>
          <w:szCs w:val="24"/>
          <w:lang w:eastAsia="sk-SK"/>
        </w:rPr>
        <w:t>bez žiadosti</w:t>
      </w:r>
      <w:r w:rsidRPr="002650DC" w:rsidR="00976EF6">
        <w:rPr>
          <w:rFonts w:ascii="Times New Roman" w:hAnsi="Times New Roman"/>
          <w:sz w:val="24"/>
          <w:szCs w:val="24"/>
          <w:lang w:eastAsia="sk-SK"/>
        </w:rPr>
        <w:t xml:space="preserve"> podľa § 21d ods. 1 </w:t>
      </w:r>
      <w:r w:rsidR="00D460E6">
        <w:rPr>
          <w:rFonts w:ascii="Times New Roman" w:hAnsi="Times New Roman"/>
          <w:sz w:val="24"/>
          <w:szCs w:val="24"/>
          <w:lang w:eastAsia="sk-SK"/>
        </w:rPr>
        <w:t xml:space="preserve">druhej vety </w:t>
      </w:r>
      <w:r w:rsidRPr="002650DC" w:rsidR="00976EF6">
        <w:rPr>
          <w:rFonts w:ascii="Times New Roman" w:hAnsi="Times New Roman"/>
          <w:sz w:val="24"/>
          <w:szCs w:val="24"/>
          <w:lang w:eastAsia="sk-SK"/>
        </w:rPr>
        <w:t>a neurčí podmienky ich opakovaného použitia, je vo vzťahu k sprístupneným informáciám, ktoré sú chránené podľa osobitného predpisu,</w:t>
      </w:r>
      <w:r w:rsidR="009A25E4">
        <w:rPr>
          <w:rFonts w:ascii="Times New Roman" w:hAnsi="Times New Roman"/>
          <w:sz w:val="24"/>
          <w:szCs w:val="24"/>
          <w:vertAlign w:val="superscript"/>
          <w:lang w:eastAsia="sk-SK"/>
        </w:rPr>
        <w:t>27l</w:t>
      </w:r>
      <w:r w:rsidRPr="002D6833" w:rsidR="00976EF6">
        <w:rPr>
          <w:rFonts w:ascii="Times New Roman" w:hAnsi="Times New Roman"/>
          <w:sz w:val="24"/>
          <w:szCs w:val="24"/>
          <w:vertAlign w:val="superscript"/>
          <w:lang w:eastAsia="sk-SK"/>
        </w:rPr>
        <w:t>a</w:t>
      </w:r>
      <w:r w:rsidRPr="002650DC" w:rsidR="00976EF6">
        <w:rPr>
          <w:rFonts w:ascii="Times New Roman" w:hAnsi="Times New Roman"/>
          <w:sz w:val="24"/>
          <w:szCs w:val="24"/>
          <w:lang w:eastAsia="sk-SK"/>
        </w:rPr>
        <w:t>) udelená verejná licencia,</w:t>
      </w:r>
      <w:r w:rsidR="009A25E4">
        <w:rPr>
          <w:rFonts w:ascii="Times New Roman" w:hAnsi="Times New Roman"/>
          <w:sz w:val="24"/>
          <w:szCs w:val="24"/>
          <w:vertAlign w:val="superscript"/>
          <w:lang w:eastAsia="sk-SK"/>
        </w:rPr>
        <w:t>27ma</w:t>
      </w:r>
      <w:r w:rsidRPr="002650DC" w:rsidR="00976EF6">
        <w:rPr>
          <w:rFonts w:ascii="Times New Roman" w:hAnsi="Times New Roman"/>
          <w:sz w:val="24"/>
          <w:szCs w:val="24"/>
          <w:lang w:eastAsia="sk-SK"/>
        </w:rPr>
        <w:t>) na všetky spôsoby použitia známe v čase jej udelenia  v neobmedzenom rozsahu a na celý čas trvania majetkových práv</w:t>
      </w:r>
      <w:r w:rsidRPr="002650DC" w:rsidR="00A13822">
        <w:rPr>
          <w:rFonts w:ascii="Times New Roman" w:hAnsi="Times New Roman"/>
          <w:sz w:val="24"/>
          <w:szCs w:val="24"/>
          <w:lang w:eastAsia="sk-SK"/>
        </w:rPr>
        <w:t>.</w:t>
      </w:r>
      <w:r w:rsidRPr="002650DC" w:rsidR="00BE10D1">
        <w:rPr>
          <w:rFonts w:ascii="Times New Roman" w:hAnsi="Times New Roman"/>
          <w:sz w:val="24"/>
          <w:szCs w:val="24"/>
          <w:lang w:eastAsia="sk-SK"/>
        </w:rPr>
        <w:t>“</w:t>
      </w:r>
      <w:r w:rsidR="00CB2BB1">
        <w:rPr>
          <w:rFonts w:ascii="Times New Roman" w:hAnsi="Times New Roman"/>
          <w:sz w:val="24"/>
          <w:szCs w:val="24"/>
          <w:lang w:eastAsia="sk-SK"/>
        </w:rPr>
        <w:t>.</w:t>
      </w:r>
    </w:p>
    <w:p w:rsidR="00BE10D1" w:rsidRPr="002650DC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A63" w:rsidRPr="002650DC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650DC">
        <w:rPr>
          <w:rFonts w:ascii="Times New Roman" w:hAnsi="Times New Roman"/>
          <w:sz w:val="24"/>
          <w:szCs w:val="24"/>
          <w:lang w:eastAsia="sk-SK"/>
        </w:rPr>
        <w:t>Poznámk</w:t>
      </w:r>
      <w:r w:rsidR="009A25E4">
        <w:rPr>
          <w:rFonts w:ascii="Times New Roman" w:hAnsi="Times New Roman"/>
          <w:sz w:val="24"/>
          <w:szCs w:val="24"/>
          <w:lang w:eastAsia="sk-SK"/>
        </w:rPr>
        <w:t>a</w:t>
      </w:r>
      <w:r w:rsidRPr="002650DC">
        <w:rPr>
          <w:rFonts w:ascii="Times New Roman" w:hAnsi="Times New Roman"/>
          <w:sz w:val="24"/>
          <w:szCs w:val="24"/>
          <w:lang w:eastAsia="sk-SK"/>
        </w:rPr>
        <w:t xml:space="preserve"> pod čiarou k odkaz</w:t>
      </w:r>
      <w:r w:rsidR="009A25E4">
        <w:rPr>
          <w:rFonts w:ascii="Times New Roman" w:hAnsi="Times New Roman"/>
          <w:sz w:val="24"/>
          <w:szCs w:val="24"/>
          <w:lang w:eastAsia="sk-SK"/>
        </w:rPr>
        <w:t>u</w:t>
      </w:r>
      <w:r w:rsidRPr="002650DC">
        <w:rPr>
          <w:rFonts w:ascii="Times New Roman" w:hAnsi="Times New Roman"/>
          <w:sz w:val="24"/>
          <w:szCs w:val="24"/>
          <w:lang w:eastAsia="sk-SK"/>
        </w:rPr>
        <w:t xml:space="preserve"> 27m</w:t>
      </w:r>
      <w:r w:rsidRPr="002650DC" w:rsidR="00976EF6">
        <w:rPr>
          <w:rFonts w:ascii="Times New Roman" w:hAnsi="Times New Roman"/>
          <w:sz w:val="24"/>
          <w:szCs w:val="24"/>
          <w:lang w:eastAsia="sk-SK"/>
        </w:rPr>
        <w:t>a</w:t>
      </w:r>
      <w:r w:rsidR="0082148B">
        <w:rPr>
          <w:rFonts w:ascii="Times New Roman" w:hAnsi="Times New Roman"/>
          <w:sz w:val="24"/>
          <w:szCs w:val="24"/>
          <w:lang w:eastAsia="sk-SK"/>
        </w:rPr>
        <w:t xml:space="preserve"> zn</w:t>
      </w:r>
      <w:r w:rsidR="009A25E4">
        <w:rPr>
          <w:rFonts w:ascii="Times New Roman" w:hAnsi="Times New Roman"/>
          <w:sz w:val="24"/>
          <w:szCs w:val="24"/>
          <w:lang w:eastAsia="sk-SK"/>
        </w:rPr>
        <w:t>ie</w:t>
      </w:r>
      <w:r w:rsidRPr="002650DC">
        <w:rPr>
          <w:rFonts w:ascii="Times New Roman" w:hAnsi="Times New Roman"/>
          <w:sz w:val="24"/>
          <w:szCs w:val="24"/>
          <w:lang w:eastAsia="sk-SK"/>
        </w:rPr>
        <w:t>:</w:t>
      </w:r>
    </w:p>
    <w:p w:rsidR="00BE10D1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650DC" w:rsidR="00C67A63">
        <w:rPr>
          <w:rFonts w:ascii="Times New Roman" w:hAnsi="Times New Roman"/>
          <w:sz w:val="24"/>
          <w:szCs w:val="24"/>
          <w:lang w:eastAsia="sk-SK"/>
        </w:rPr>
        <w:t>„27</w:t>
      </w:r>
      <w:r w:rsidRPr="008F242E" w:rsidR="00C67A63">
        <w:rPr>
          <w:rFonts w:ascii="Times New Roman" w:hAnsi="Times New Roman"/>
          <w:sz w:val="24"/>
          <w:szCs w:val="24"/>
          <w:vertAlign w:val="superscript"/>
          <w:lang w:eastAsia="sk-SK"/>
        </w:rPr>
        <w:t>m</w:t>
      </w:r>
      <w:r w:rsidRPr="008F242E" w:rsidR="003B056B">
        <w:rPr>
          <w:rFonts w:ascii="Times New Roman" w:hAnsi="Times New Roman"/>
          <w:sz w:val="24"/>
          <w:szCs w:val="24"/>
          <w:vertAlign w:val="superscript"/>
          <w:lang w:eastAsia="sk-SK"/>
        </w:rPr>
        <w:t>a</w:t>
      </w:r>
      <w:r w:rsidRPr="002650DC" w:rsidR="00C67A63">
        <w:rPr>
          <w:rFonts w:ascii="Times New Roman" w:hAnsi="Times New Roman"/>
          <w:sz w:val="24"/>
          <w:szCs w:val="24"/>
          <w:lang w:eastAsia="sk-SK"/>
        </w:rPr>
        <w:t>)</w:t>
      </w:r>
      <w:r w:rsidR="009A25E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650DC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Pr="002650DC" w:rsidR="00C67A63">
        <w:rPr>
          <w:rFonts w:ascii="Times New Roman" w:hAnsi="Times New Roman"/>
          <w:sz w:val="24"/>
          <w:szCs w:val="24"/>
          <w:lang w:eastAsia="sk-SK"/>
        </w:rPr>
        <w:t>76 zákona č. ..../...</w:t>
      </w:r>
      <w:r w:rsidRPr="002650D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650DC" w:rsidR="00C67A63">
        <w:rPr>
          <w:rFonts w:ascii="Times New Roman" w:hAnsi="Times New Roman"/>
          <w:sz w:val="24"/>
          <w:szCs w:val="24"/>
          <w:lang w:eastAsia="sk-SK"/>
        </w:rPr>
        <w:t>Z. z.“</w:t>
      </w:r>
      <w:r w:rsidR="008F242E">
        <w:rPr>
          <w:rFonts w:ascii="Times New Roman" w:hAnsi="Times New Roman"/>
          <w:sz w:val="24"/>
          <w:szCs w:val="24"/>
          <w:lang w:eastAsia="sk-SK"/>
        </w:rPr>
        <w:t>.</w:t>
      </w:r>
    </w:p>
    <w:p w:rsidR="003D0462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601A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13</w:t>
      </w:r>
      <w:r w:rsidR="003D0462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V § 21f ods. 3 sa vypúšťa posledná veta</w:t>
      </w:r>
      <w:r w:rsidR="009C2FA0">
        <w:rPr>
          <w:rFonts w:ascii="Times New Roman" w:hAnsi="Times New Roman"/>
          <w:sz w:val="24"/>
          <w:szCs w:val="24"/>
          <w:lang w:eastAsia="sk-SK"/>
        </w:rPr>
        <w:t xml:space="preserve"> vrátane poznámky pod čiarou k odkazu 27n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34601A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601A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14</w:t>
      </w:r>
      <w:r>
        <w:rPr>
          <w:rFonts w:ascii="Times New Roman" w:hAnsi="Times New Roman"/>
          <w:sz w:val="24"/>
          <w:szCs w:val="24"/>
          <w:lang w:eastAsia="sk-SK"/>
        </w:rPr>
        <w:t>. V § 21f ods. 4 sa slovo „sú najmä“ nahrádza slovami „môžu byť najmä“.</w:t>
      </w:r>
    </w:p>
    <w:p w:rsidR="0034601A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601A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15</w:t>
      </w:r>
      <w:r>
        <w:rPr>
          <w:rFonts w:ascii="Times New Roman" w:hAnsi="Times New Roman"/>
          <w:sz w:val="24"/>
          <w:szCs w:val="24"/>
          <w:lang w:eastAsia="sk-SK"/>
        </w:rPr>
        <w:t>. V § 21f ods. 5 sa za slov</w:t>
      </w:r>
      <w:r w:rsidR="009C2FA0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 xml:space="preserve"> „</w:t>
      </w:r>
      <w:r w:rsidR="009C2FA0">
        <w:rPr>
          <w:rFonts w:ascii="Times New Roman" w:hAnsi="Times New Roman"/>
          <w:sz w:val="24"/>
          <w:szCs w:val="24"/>
          <w:lang w:eastAsia="sk-SK"/>
        </w:rPr>
        <w:t>boli</w:t>
      </w:r>
      <w:r>
        <w:rPr>
          <w:rFonts w:ascii="Times New Roman" w:hAnsi="Times New Roman"/>
          <w:sz w:val="24"/>
          <w:szCs w:val="24"/>
          <w:lang w:eastAsia="sk-SK"/>
        </w:rPr>
        <w:t>“ vkladajú slová „v súlade so štandardami pre informačné systémy verejnej správy</w:t>
      </w:r>
      <w:r w:rsidR="009C2FA0">
        <w:rPr>
          <w:rFonts w:ascii="Times New Roman" w:hAnsi="Times New Roman"/>
          <w:sz w:val="24"/>
          <w:szCs w:val="24"/>
          <w:lang w:eastAsia="sk-SK"/>
        </w:rPr>
        <w:t>,</w:t>
      </w:r>
      <w:r w:rsidRPr="0034601A">
        <w:rPr>
          <w:rFonts w:ascii="Times New Roman" w:hAnsi="Times New Roman"/>
          <w:sz w:val="24"/>
          <w:szCs w:val="24"/>
          <w:vertAlign w:val="superscript"/>
          <w:lang w:eastAsia="sk-SK"/>
        </w:rPr>
        <w:t>27n)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9C2FA0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056B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9C2FA0">
        <w:rPr>
          <w:rFonts w:ascii="Times New Roman" w:hAnsi="Times New Roman"/>
          <w:sz w:val="24"/>
          <w:szCs w:val="24"/>
          <w:lang w:eastAsia="sk-SK"/>
        </w:rPr>
        <w:t>Poznámka pod čiarou k odkazu 27n) znie:</w:t>
      </w:r>
    </w:p>
    <w:p w:rsidR="009C2FA0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9C2FA0">
        <w:rPr>
          <w:rFonts w:ascii="Times New Roman" w:hAnsi="Times New Roman"/>
          <w:sz w:val="24"/>
          <w:szCs w:val="24"/>
          <w:vertAlign w:val="superscript"/>
          <w:lang w:eastAsia="sk-SK"/>
        </w:rPr>
        <w:t>27n</w:t>
      </w:r>
      <w:r>
        <w:rPr>
          <w:rFonts w:ascii="Times New Roman" w:hAnsi="Times New Roman"/>
          <w:sz w:val="24"/>
          <w:szCs w:val="24"/>
          <w:lang w:eastAsia="sk-SK"/>
        </w:rPr>
        <w:t>) Výnos</w:t>
      </w:r>
      <w:r w:rsidRPr="00754DA4">
        <w:rPr>
          <w:rFonts w:ascii="Times New Roman" w:hAnsi="Times New Roman"/>
          <w:sz w:val="24"/>
          <w:szCs w:val="24"/>
          <w:lang w:eastAsia="sk-SK"/>
        </w:rPr>
        <w:t xml:space="preserve"> Ministerstva financií Slovenskej republiky č. </w:t>
      </w:r>
      <w:r>
        <w:rPr>
          <w:rFonts w:ascii="Times New Roman" w:hAnsi="Times New Roman"/>
          <w:sz w:val="24"/>
          <w:szCs w:val="24"/>
          <w:lang w:eastAsia="sk-SK"/>
        </w:rPr>
        <w:t>55</w:t>
      </w:r>
      <w:r w:rsidRPr="00754DA4">
        <w:rPr>
          <w:rFonts w:ascii="Times New Roman" w:hAnsi="Times New Roman"/>
          <w:sz w:val="24"/>
          <w:szCs w:val="24"/>
          <w:lang w:eastAsia="sk-SK"/>
        </w:rPr>
        <w:t>/20</w:t>
      </w:r>
      <w:r>
        <w:rPr>
          <w:rFonts w:ascii="Times New Roman" w:hAnsi="Times New Roman"/>
          <w:sz w:val="24"/>
          <w:szCs w:val="24"/>
          <w:lang w:eastAsia="sk-SK"/>
        </w:rPr>
        <w:t>14</w:t>
      </w:r>
      <w:r w:rsidRPr="00754DA4">
        <w:rPr>
          <w:rFonts w:ascii="Times New Roman" w:hAnsi="Times New Roman"/>
          <w:sz w:val="24"/>
          <w:szCs w:val="24"/>
          <w:lang w:eastAsia="sk-SK"/>
        </w:rPr>
        <w:t xml:space="preserve">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54DA4">
        <w:rPr>
          <w:rFonts w:ascii="Times New Roman" w:hAnsi="Times New Roman"/>
          <w:sz w:val="24"/>
          <w:szCs w:val="24"/>
          <w:lang w:eastAsia="sk-SK"/>
        </w:rPr>
        <w:t>z.</w:t>
      </w:r>
      <w:r w:rsidR="008F242E">
        <w:rPr>
          <w:rFonts w:ascii="Times New Roman" w:hAnsi="Times New Roman"/>
          <w:sz w:val="24"/>
          <w:szCs w:val="24"/>
          <w:lang w:eastAsia="sk-SK"/>
        </w:rPr>
        <w:t>“.</w:t>
      </w:r>
    </w:p>
    <w:p w:rsidR="009C2FA0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47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16</w:t>
      </w:r>
      <w:r w:rsidR="003B056B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>V § 21f ods</w:t>
      </w: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8 </w:t>
      </w:r>
      <w:r>
        <w:rPr>
          <w:rFonts w:ascii="Times New Roman" w:hAnsi="Times New Roman"/>
          <w:sz w:val="24"/>
          <w:szCs w:val="24"/>
          <w:lang w:eastAsia="sk-SK"/>
        </w:rPr>
        <w:t>znie: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6A5473">
        <w:rPr>
          <w:rFonts w:ascii="Times New Roman" w:hAnsi="Times New Roman"/>
          <w:sz w:val="24"/>
          <w:szCs w:val="24"/>
          <w:lang w:eastAsia="sk-SK"/>
        </w:rPr>
        <w:t xml:space="preserve">„(8) </w:t>
      </w:r>
      <w:r w:rsidRPr="006A5473" w:rsidR="006A5473">
        <w:rPr>
          <w:rFonts w:ascii="Times New Roman" w:hAnsi="Times New Roman"/>
          <w:sz w:val="24"/>
          <w:szCs w:val="24"/>
          <w:lang w:eastAsia="sk-SK"/>
        </w:rPr>
        <w:t xml:space="preserve">Ak povinná osoba zruší </w:t>
      </w:r>
      <w:r w:rsidRPr="00F01333" w:rsidR="006A5473">
        <w:rPr>
          <w:rFonts w:ascii="Times New Roman" w:hAnsi="Times New Roman"/>
          <w:sz w:val="24"/>
          <w:szCs w:val="24"/>
          <w:lang w:eastAsia="sk-SK"/>
        </w:rPr>
        <w:t>alebo zmení</w:t>
      </w:r>
      <w:r w:rsidRPr="006A5473" w:rsidR="006A5473">
        <w:rPr>
          <w:rFonts w:ascii="Times New Roman" w:hAnsi="Times New Roman"/>
          <w:sz w:val="24"/>
          <w:szCs w:val="24"/>
          <w:lang w:eastAsia="sk-SK"/>
        </w:rPr>
        <w:t xml:space="preserve"> podmienky </w:t>
      </w:r>
      <w:r w:rsidR="006A5473">
        <w:rPr>
          <w:rFonts w:ascii="Times New Roman" w:hAnsi="Times New Roman"/>
          <w:sz w:val="24"/>
          <w:szCs w:val="24"/>
          <w:lang w:eastAsia="sk-SK"/>
        </w:rPr>
        <w:t>opakovaného použitia informácií</w:t>
      </w:r>
      <w:r w:rsidRPr="006A5473" w:rsidR="006A5473">
        <w:rPr>
          <w:rFonts w:ascii="Times New Roman" w:hAnsi="Times New Roman"/>
          <w:sz w:val="24"/>
          <w:szCs w:val="24"/>
          <w:lang w:eastAsia="sk-SK"/>
        </w:rPr>
        <w:t>, bez zbytočného odkladu o tom informuje na svojom webovom sídle, ak ho má zriadené, inak podľa § 6 ods. 2.</w:t>
      </w:r>
      <w:r w:rsidR="006A5473">
        <w:rPr>
          <w:rFonts w:ascii="Times New Roman" w:hAnsi="Times New Roman"/>
          <w:sz w:val="24"/>
          <w:szCs w:val="24"/>
          <w:lang w:eastAsia="sk-SK"/>
        </w:rPr>
        <w:t>“.</w:t>
      </w:r>
      <w:r w:rsidRPr="006A5473" w:rsidR="006A54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A547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17</w:t>
      </w:r>
      <w:r w:rsidRPr="00F01333">
        <w:rPr>
          <w:rFonts w:ascii="Times New Roman" w:hAnsi="Times New Roman"/>
          <w:sz w:val="24"/>
          <w:szCs w:val="24"/>
          <w:lang w:eastAsia="sk-SK"/>
        </w:rPr>
        <w:t>.</w:t>
      </w:r>
      <w:r w:rsidRPr="00F01333">
        <w:rPr>
          <w:rFonts w:ascii="Times New Roman" w:hAnsi="Times New Roman"/>
          <w:color w:val="0000FF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V § 21g odsek 1 znie: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„(1)</w:t>
      </w:r>
      <w:r w:rsidRPr="00F01333"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Povinná osoba sprístupňuje informácie na účely ich opakovaného použitia v podobe a spôsobom, ktoré umožňujú jej technické podmienky; prednostne však v elektronickej podobe,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a pokiaľ je to možné a vhodné, ako otvorené údaje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27na</w:t>
      </w:r>
      <w:r w:rsidRPr="00F01333">
        <w:rPr>
          <w:rFonts w:ascii="Times New Roman" w:hAnsi="Times New Roman"/>
          <w:sz w:val="24"/>
          <w:szCs w:val="24"/>
          <w:lang w:eastAsia="sk-SK"/>
        </w:rPr>
        <w:t>) umožňujúce automatizované spracovanie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27nb</w:t>
      </w:r>
      <w:r w:rsidRPr="00F01333">
        <w:rPr>
          <w:rFonts w:ascii="Times New Roman" w:hAnsi="Times New Roman"/>
          <w:sz w:val="24"/>
          <w:szCs w:val="24"/>
          <w:lang w:eastAsia="sk-SK"/>
        </w:rPr>
        <w:t>) spolu s ich metaúdajmi.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27nc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5376C2">
        <w:rPr>
          <w:rFonts w:ascii="Times New Roman" w:hAnsi="Times New Roman"/>
          <w:sz w:val="24"/>
          <w:szCs w:val="24"/>
          <w:lang w:eastAsia="sk-SK"/>
        </w:rPr>
        <w:t>Formáty a metaúdaje  by mali v čo najväčšom rozsahu spĺňať formálne technické štandardy, ktorými sa na účely tohto zákona rozumejú písomné pravidlá s podrobným uvedením špecifikácií požiadaviek na zaistenie schopnosti rôznych softvérov vzájomne si poskytovať služby a efektívne spolupracovať.“.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Poznámky pod čiarou k odkazom 27na až 27nc znejú:</w:t>
      </w:r>
    </w:p>
    <w:p w:rsidR="00C70B11" w:rsidRPr="00F01333" w:rsidP="00A73387">
      <w:pPr>
        <w:pStyle w:val="FootnoteText"/>
        <w:bidi w:val="0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27na</w:t>
      </w:r>
      <w:r w:rsidRPr="00F01333">
        <w:rPr>
          <w:rFonts w:ascii="Times New Roman" w:hAnsi="Times New Roman"/>
          <w:sz w:val="24"/>
          <w:szCs w:val="24"/>
          <w:lang w:eastAsia="sk-SK"/>
        </w:rPr>
        <w:t>) § 52 výnos</w:t>
      </w:r>
      <w:r w:rsidR="002B01C6">
        <w:rPr>
          <w:rFonts w:ascii="Times New Roman" w:hAnsi="Times New Roman"/>
          <w:sz w:val="24"/>
          <w:szCs w:val="24"/>
          <w:lang w:eastAsia="sk-SK"/>
        </w:rPr>
        <w:t>u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Ministerstva financií Slovenskej republiky č. 55/2014 Z. z.</w:t>
      </w:r>
      <w:r w:rsidR="00CF6E82">
        <w:rPr>
          <w:rFonts w:ascii="Times New Roman" w:hAnsi="Times New Roman"/>
          <w:sz w:val="24"/>
          <w:szCs w:val="24"/>
          <w:lang w:eastAsia="sk-SK"/>
        </w:rPr>
        <w:t xml:space="preserve"> v znení výnosu č. 276/2014 Z. z</w:t>
      </w:r>
      <w:r w:rsidRPr="00F01333">
        <w:rPr>
          <w:rFonts w:ascii="Times New Roman" w:hAnsi="Times New Roman"/>
          <w:sz w:val="24"/>
          <w:szCs w:val="24"/>
          <w:lang w:eastAsia="sk-SK"/>
        </w:rPr>
        <w:t>.</w:t>
      </w:r>
    </w:p>
    <w:p w:rsidR="00C70B11" w:rsidRPr="00F01333" w:rsidP="00A73387">
      <w:pPr>
        <w:pStyle w:val="FootnoteText"/>
        <w:bidi w:val="0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27nb</w:t>
      </w:r>
      <w:r w:rsidRPr="00F01333">
        <w:rPr>
          <w:rFonts w:ascii="Times New Roman" w:hAnsi="Times New Roman"/>
          <w:sz w:val="24"/>
          <w:szCs w:val="24"/>
          <w:lang w:eastAsia="sk-SK"/>
        </w:rPr>
        <w:t>) § 51 ods. 2 výnosu Ministerstva financií Slovenskej republiky č. 55/2014 Z. z.</w:t>
      </w:r>
    </w:p>
    <w:p w:rsidR="00C70B11" w:rsidRPr="00F01333" w:rsidP="00A73387">
      <w:pPr>
        <w:pStyle w:val="FootnoteText"/>
        <w:bidi w:val="0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27nc</w:t>
      </w:r>
      <w:r w:rsidRPr="00F01333">
        <w:rPr>
          <w:rFonts w:ascii="Times New Roman" w:hAnsi="Times New Roman"/>
          <w:sz w:val="24"/>
          <w:szCs w:val="24"/>
          <w:lang w:eastAsia="sk-SK"/>
        </w:rPr>
        <w:t>) § 2 písm. w) výnosu Ministerstva financií Slovenskej republiky č. 55/2014 Z. z.“.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B056B" w:rsidP="003B056B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18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 xml:space="preserve">V poznámke pod čiarou k odkazu 27o sa citácia </w:t>
      </w:r>
      <w:r w:rsidR="006A7845"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lang w:eastAsia="sk-SK"/>
        </w:rPr>
        <w:t>výnos</w:t>
      </w:r>
      <w:r w:rsidRPr="00754DA4">
        <w:rPr>
          <w:rFonts w:ascii="Times New Roman" w:hAnsi="Times New Roman"/>
          <w:sz w:val="24"/>
          <w:szCs w:val="24"/>
          <w:lang w:eastAsia="sk-SK"/>
        </w:rPr>
        <w:t xml:space="preserve"> Ministerstva financií Slovenskej republiky č. 312/2010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54DA4">
        <w:rPr>
          <w:rFonts w:ascii="Times New Roman" w:hAnsi="Times New Roman"/>
          <w:sz w:val="24"/>
          <w:szCs w:val="24"/>
          <w:lang w:eastAsia="sk-SK"/>
        </w:rPr>
        <w:t>z. o štandardoch pre informačné systémy verejnej správy</w:t>
      </w:r>
      <w:r>
        <w:rPr>
          <w:rFonts w:ascii="Times New Roman" w:hAnsi="Times New Roman"/>
          <w:sz w:val="24"/>
          <w:szCs w:val="24"/>
          <w:lang w:eastAsia="sk-SK"/>
        </w:rPr>
        <w:t>“ nahrádza citáciou „výnos</w:t>
      </w:r>
      <w:r w:rsidRPr="00754DA4">
        <w:rPr>
          <w:rFonts w:ascii="Times New Roman" w:hAnsi="Times New Roman"/>
          <w:sz w:val="24"/>
          <w:szCs w:val="24"/>
          <w:lang w:eastAsia="sk-SK"/>
        </w:rPr>
        <w:t xml:space="preserve"> Ministerstva financií Slovenskej republiky č. </w:t>
      </w:r>
      <w:r>
        <w:rPr>
          <w:rFonts w:ascii="Times New Roman" w:hAnsi="Times New Roman"/>
          <w:sz w:val="24"/>
          <w:szCs w:val="24"/>
          <w:lang w:eastAsia="sk-SK"/>
        </w:rPr>
        <w:t>55</w:t>
      </w:r>
      <w:r w:rsidRPr="00754DA4">
        <w:rPr>
          <w:rFonts w:ascii="Times New Roman" w:hAnsi="Times New Roman"/>
          <w:sz w:val="24"/>
          <w:szCs w:val="24"/>
          <w:lang w:eastAsia="sk-SK"/>
        </w:rPr>
        <w:t>/20</w:t>
      </w:r>
      <w:r>
        <w:rPr>
          <w:rFonts w:ascii="Times New Roman" w:hAnsi="Times New Roman"/>
          <w:sz w:val="24"/>
          <w:szCs w:val="24"/>
          <w:lang w:eastAsia="sk-SK"/>
        </w:rPr>
        <w:t>14</w:t>
      </w:r>
      <w:r w:rsidRPr="00754DA4">
        <w:rPr>
          <w:rFonts w:ascii="Times New Roman" w:hAnsi="Times New Roman"/>
          <w:sz w:val="24"/>
          <w:szCs w:val="24"/>
          <w:lang w:eastAsia="sk-SK"/>
        </w:rPr>
        <w:t xml:space="preserve">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54DA4">
        <w:rPr>
          <w:rFonts w:ascii="Times New Roman" w:hAnsi="Times New Roman"/>
          <w:sz w:val="24"/>
          <w:szCs w:val="24"/>
          <w:lang w:eastAsia="sk-SK"/>
        </w:rPr>
        <w:t>z.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9C2FA0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19</w:t>
      </w:r>
      <w:r w:rsidR="003B056B">
        <w:rPr>
          <w:rFonts w:ascii="Times New Roman" w:hAnsi="Times New Roman"/>
          <w:sz w:val="24"/>
          <w:szCs w:val="24"/>
          <w:lang w:eastAsia="sk-SK"/>
        </w:rPr>
        <w:t>.</w:t>
      </w:r>
      <w:r w:rsidR="0008756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V § 21g ods. 2 sa na konci pripája táto veta:</w:t>
      </w:r>
      <w:r w:rsidRPr="00F01333">
        <w:rPr>
          <w:rFonts w:ascii="Times New Roman" w:hAnsi="Times New Roman"/>
          <w:color w:val="0000FF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„Povinná osoba nemá povinnosť pokračovať vo vyhotovovaní a uchovávaní informácií na účely ich opakovaného použitia prostredníctvom inej osoby.“.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20</w:t>
      </w:r>
      <w:r w:rsidRPr="00F01333">
        <w:rPr>
          <w:rFonts w:ascii="Times New Roman" w:hAnsi="Times New Roman"/>
          <w:sz w:val="24"/>
          <w:szCs w:val="24"/>
          <w:lang w:eastAsia="sk-SK"/>
        </w:rPr>
        <w:t>.</w:t>
      </w:r>
      <w:r w:rsidRPr="00F01333">
        <w:rPr>
          <w:rFonts w:ascii="Times New Roman" w:hAnsi="Times New Roman"/>
          <w:color w:val="0000FF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V § 21i ods. 2 sa na konci pripája táto veta:</w:t>
      </w:r>
      <w:r w:rsidRPr="00F01333">
        <w:rPr>
          <w:rFonts w:ascii="Times New Roman" w:hAnsi="Times New Roman"/>
          <w:color w:val="0000FF"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„Povinnosť oznámiť, kto je nositeľom práva duševného vlastníctva, sa nevzťahuje na múzeá,</w:t>
      </w:r>
      <w:r w:rsidRPr="00F3649A" w:rsidR="00F364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3649A">
        <w:rPr>
          <w:rFonts w:ascii="Times New Roman" w:hAnsi="Times New Roman"/>
          <w:sz w:val="24"/>
          <w:szCs w:val="24"/>
          <w:lang w:eastAsia="sk-SK"/>
        </w:rPr>
        <w:t>galérie,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knižnice, akademické knižnice a archívy.“.  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21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. V § 21j ods. 2 sa slovo „prístupné“ nahrádza slovom „prípustné“ a na konci sa pripájajú tieto slová: „alebo výška úhrady nebola určená </w:t>
      </w:r>
      <w:r w:rsidR="002B01C6">
        <w:rPr>
          <w:rFonts w:ascii="Times New Roman" w:hAnsi="Times New Roman"/>
          <w:sz w:val="24"/>
          <w:szCs w:val="24"/>
          <w:lang w:eastAsia="sk-SK"/>
        </w:rPr>
        <w:t>podľa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§ 21k“.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22</w:t>
      </w:r>
      <w:r w:rsidRPr="00F01333">
        <w:rPr>
          <w:rFonts w:ascii="Times New Roman" w:hAnsi="Times New Roman"/>
          <w:sz w:val="24"/>
          <w:szCs w:val="24"/>
          <w:lang w:eastAsia="sk-SK"/>
        </w:rPr>
        <w:t>. § 21k znie:</w:t>
      </w:r>
    </w:p>
    <w:p w:rsidR="00DD5423" w:rsidP="005F7E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P="005F7E6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„§ 21k</w:t>
      </w:r>
    </w:p>
    <w:p w:rsidR="00371BA9" w:rsidRPr="00F01333" w:rsidP="00A73387">
      <w:pPr>
        <w:tabs>
          <w:tab w:val="left" w:pos="284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(1)</w:t>
      </w:r>
      <w:r w:rsidRPr="00F01333"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Úhrada za opakované použitie informácií je príjmom povinnej osoby a môže byť jednorazová alebo opakovaná.</w:t>
      </w:r>
    </w:p>
    <w:p w:rsidR="00DD542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 xml:space="preserve">(2) Úhrada za opakované použitie informácií nesmie prekročiť výšku </w:t>
      </w:r>
      <w:r w:rsidR="00A13822">
        <w:rPr>
          <w:rFonts w:ascii="Times New Roman" w:hAnsi="Times New Roman"/>
          <w:sz w:val="24"/>
          <w:szCs w:val="24"/>
          <w:lang w:eastAsia="sk-SK"/>
        </w:rPr>
        <w:t xml:space="preserve">nevyhnutne a 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účelne vynaložených nákladov spojených s umožnením prístupu k informáciám prostredníctvom nového alebo existujúceho priameho alebo nepriameho prepojenia alebo pripojenia žiadateľa k databáze informácií povinnej osoby, so zhotovením kópií, so zadovážením technických nosičov, s odoslaním informácií žiadateľovi a s vynaloženou ľudskou prácou. Náklady na ľudskú prácu podľa predchádzajúcej vety  sa vypočítajú </w:t>
      </w:r>
      <w:r w:rsidR="00F3649A">
        <w:rPr>
          <w:rFonts w:ascii="Times New Roman" w:hAnsi="Times New Roman"/>
          <w:sz w:val="24"/>
          <w:szCs w:val="24"/>
          <w:lang w:eastAsia="sk-SK"/>
        </w:rPr>
        <w:t xml:space="preserve">podľa počtu hodín </w:t>
      </w:r>
      <w:r w:rsidRPr="00F01333">
        <w:rPr>
          <w:rFonts w:ascii="Times New Roman" w:hAnsi="Times New Roman"/>
          <w:sz w:val="24"/>
          <w:szCs w:val="24"/>
          <w:lang w:eastAsia="sk-SK"/>
        </w:rPr>
        <w:t>na základe minimálnej hodinovej mzdy za predchádzajúci kalendárny rok určenej podľa osobitného predpisu.</w:t>
      </w:r>
      <w:r w:rsidRPr="00F01333">
        <w:rPr>
          <w:rFonts w:ascii="Times New Roman" w:hAnsi="Times New Roman"/>
          <w:sz w:val="24"/>
          <w:szCs w:val="24"/>
          <w:vertAlign w:val="superscript"/>
          <w:lang w:eastAsia="sk-SK"/>
        </w:rPr>
        <w:t>27</w:t>
      </w:r>
      <w:r w:rsidR="009A25E4">
        <w:rPr>
          <w:rFonts w:ascii="Times New Roman" w:hAnsi="Times New Roman"/>
          <w:sz w:val="24"/>
          <w:szCs w:val="24"/>
          <w:vertAlign w:val="superscript"/>
          <w:lang w:eastAsia="sk-SK"/>
        </w:rPr>
        <w:t>p</w:t>
      </w:r>
      <w:r w:rsidRPr="00F01333">
        <w:rPr>
          <w:rFonts w:ascii="Times New Roman" w:hAnsi="Times New Roman"/>
          <w:sz w:val="24"/>
          <w:szCs w:val="24"/>
          <w:lang w:eastAsia="sk-SK"/>
        </w:rPr>
        <w:t>) Ustanovenia § 21e ods. 1 a § 21f ods. 5 sa použijú rovnako.</w:t>
      </w:r>
    </w:p>
    <w:p w:rsidR="00DD5423" w:rsidP="00A7338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5F7E6D">
      <w:pPr>
        <w:bidi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(3) Príplatok nepresahujúci 5% účelne vynaložených nákladov určených podľa odseku 2 je oprávnená pripočítať si povinná osoba, ktorá</w:t>
      </w:r>
    </w:p>
    <w:p w:rsidR="00C70B11" w:rsidRPr="00F01333" w:rsidP="00A7338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 xml:space="preserve">a) vytvára príjmy, ktorými pokrýva podstatnú časť nákladov súvisiacich s výkonom svojich verejných úloh, </w:t>
      </w:r>
    </w:p>
    <w:p w:rsidR="00C70B11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b) je múzeom,</w:t>
      </w:r>
      <w:r w:rsidRPr="00F3649A" w:rsidR="00F364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3649A">
        <w:rPr>
          <w:rFonts w:ascii="Times New Roman" w:hAnsi="Times New Roman"/>
          <w:sz w:val="24"/>
          <w:szCs w:val="24"/>
          <w:lang w:eastAsia="sk-SK"/>
        </w:rPr>
        <w:t>galériou,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knižnicou, akademickou knižnicou, a</w:t>
      </w:r>
      <w:r w:rsidR="002B01C6">
        <w:rPr>
          <w:rFonts w:ascii="Times New Roman" w:hAnsi="Times New Roman"/>
          <w:sz w:val="24"/>
          <w:szCs w:val="24"/>
          <w:lang w:eastAsia="sk-SK"/>
        </w:rPr>
        <w:t>lebo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archívom</w:t>
      </w:r>
      <w:r w:rsidR="00DD5423">
        <w:rPr>
          <w:rFonts w:ascii="Times New Roman" w:hAnsi="Times New Roman"/>
          <w:sz w:val="24"/>
          <w:szCs w:val="24"/>
          <w:lang w:eastAsia="sk-SK"/>
        </w:rPr>
        <w:t>.</w:t>
      </w:r>
    </w:p>
    <w:p w:rsidR="00DD542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(4) Príplatok podľa odseku 3 povinná osoba použije najmä na skvalitňovanie prístupu žiadateľov k informáciám, predovšetkým na vytvorenie alebo inováciu osobitných technických prepojení alebo pripojení alebo na konverziu informácií do elektronickej podoby, ak spôsob financovania povinnej osoby umožňuje nakladať s týmto príplatkom.</w:t>
      </w:r>
    </w:p>
    <w:p w:rsidR="00C70B11" w:rsidRPr="00F01333" w:rsidP="005F7E6D">
      <w:pPr>
        <w:bidi w:val="0"/>
        <w:spacing w:after="0" w:line="240" w:lineRule="auto"/>
        <w:ind w:firstLine="709"/>
        <w:jc w:val="both"/>
      </w:pPr>
      <w:r w:rsidRPr="00F01333">
        <w:rPr>
          <w:rFonts w:ascii="Times New Roman" w:hAnsi="Times New Roman"/>
          <w:sz w:val="24"/>
          <w:szCs w:val="24"/>
          <w:lang w:eastAsia="sk-SK"/>
        </w:rPr>
        <w:t>(5) Povinná osoba zverejňuje výšku úhrady podľa odseku 2 a výšku príplatku podľa odseku 3 na svojom webovom sídle, ak ho má zriadené, inak ju zverejňuje podľa § 6 ods. 2.</w:t>
      </w:r>
    </w:p>
    <w:p w:rsidR="00DD542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(6) Ak o to žiadateľ požiada, povinná osoba mu písomne oznámi skutočnosti, ktoré boli podkladom na výpočet výšky úhrady podľa odseku 2.</w:t>
      </w:r>
    </w:p>
    <w:p w:rsidR="00DD542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(7)</w:t>
      </w:r>
      <w:r w:rsidRPr="00F01333"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Povinná osoba môže od zaplatenia úhrady podľa odseku 2 alebo príplatku podľa odseku 3 upustiť; musí však postupovať rovnako pri všetkých žiadostiach rovnakého druhu.“.</w:t>
      </w:r>
    </w:p>
    <w:p w:rsidR="009A25E4" w:rsidRPr="00F01333" w:rsidP="00A7338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F7E6D" w:rsidP="009A25E4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23</w:t>
      </w:r>
      <w:r w:rsidRPr="00F01333" w:rsidR="00C70B11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9A25E4">
        <w:rPr>
          <w:rFonts w:ascii="Times New Roman" w:hAnsi="Times New Roman"/>
          <w:sz w:val="24"/>
          <w:szCs w:val="24"/>
          <w:lang w:eastAsia="sk-SK"/>
        </w:rPr>
        <w:t>V poznámke pod čiarou k odkazu 27p sa citácia „</w:t>
      </w:r>
      <w:r w:rsidRPr="009A25E4" w:rsidR="009A25E4">
        <w:rPr>
          <w:rFonts w:ascii="Times New Roman" w:hAnsi="Times New Roman"/>
          <w:sz w:val="24"/>
          <w:szCs w:val="24"/>
          <w:lang w:eastAsia="sk-SK"/>
        </w:rPr>
        <w:t>§ 2 ods. 2 zákona č. 213/1997 Z.</w:t>
      </w:r>
      <w:r w:rsidR="009A25E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A25E4" w:rsidR="009A25E4">
        <w:rPr>
          <w:rFonts w:ascii="Times New Roman" w:hAnsi="Times New Roman"/>
          <w:sz w:val="24"/>
          <w:szCs w:val="24"/>
          <w:lang w:eastAsia="sk-SK"/>
        </w:rPr>
        <w:t>z. o neziskových organizáciách poskytujúcich všeobecne prospešné služby v znení zákona č. 35/2002 Z.</w:t>
      </w:r>
      <w:r w:rsidR="009A25E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A25E4" w:rsidR="009A25E4">
        <w:rPr>
          <w:rFonts w:ascii="Times New Roman" w:hAnsi="Times New Roman"/>
          <w:sz w:val="24"/>
          <w:szCs w:val="24"/>
          <w:lang w:eastAsia="sk-SK"/>
        </w:rPr>
        <w:t>z.</w:t>
      </w:r>
      <w:r w:rsidR="009A25E4">
        <w:rPr>
          <w:rFonts w:ascii="Times New Roman" w:hAnsi="Times New Roman"/>
          <w:sz w:val="24"/>
          <w:szCs w:val="24"/>
          <w:lang w:eastAsia="sk-SK"/>
        </w:rPr>
        <w:t>“ nahrádza citáciou „</w:t>
      </w:r>
      <w:r w:rsidRPr="00207C87" w:rsidR="009A25E4">
        <w:rPr>
          <w:rFonts w:ascii="Times New Roman" w:hAnsi="Times New Roman"/>
          <w:sz w:val="24"/>
          <w:szCs w:val="24"/>
          <w:lang w:eastAsia="sk-SK"/>
        </w:rPr>
        <w:t>§ 2 ods. 1 zákona č. 663/2007 Z. z. o minimálnej mzde v znení zákona č. 460/2008 Z. z.</w:t>
      </w:r>
      <w:r w:rsidR="009A25E4">
        <w:rPr>
          <w:rFonts w:ascii="Times New Roman" w:hAnsi="Times New Roman"/>
          <w:sz w:val="24"/>
          <w:szCs w:val="24"/>
          <w:lang w:eastAsia="sk-SK"/>
        </w:rPr>
        <w:t>“.</w:t>
      </w:r>
    </w:p>
    <w:p w:rsidR="0008756D" w:rsidP="00A73387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D4F25" w:rsidP="00A73387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24</w:t>
      </w:r>
      <w:r w:rsidR="005F7E6D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Za § 21k sa vkladá § 21l, ktorý znie:</w:t>
      </w:r>
    </w:p>
    <w:p w:rsidR="00DD4F25" w:rsidP="00A73387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D4F25" w:rsidP="00DD4F25">
      <w:pPr>
        <w:tabs>
          <w:tab w:val="left" w:pos="284"/>
          <w:tab w:val="left" w:pos="3306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„§ 21l</w:t>
      </w:r>
    </w:p>
    <w:p w:rsidR="00DD4F25" w:rsidP="00DD4F25">
      <w:pPr>
        <w:tabs>
          <w:tab w:val="left" w:pos="284"/>
          <w:tab w:val="left" w:pos="3306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D4F25" w:rsidP="005F7E6D">
      <w:pPr>
        <w:tabs>
          <w:tab w:val="left" w:pos="3306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DD4F25">
        <w:rPr>
          <w:rFonts w:ascii="Times New Roman" w:hAnsi="Times New Roman"/>
          <w:sz w:val="24"/>
          <w:szCs w:val="24"/>
          <w:lang w:eastAsia="sk-SK"/>
        </w:rPr>
        <w:t xml:space="preserve">Na účely podávania správ </w:t>
      </w:r>
      <w:r w:rsidR="00147E0A">
        <w:rPr>
          <w:rFonts w:ascii="Times New Roman" w:hAnsi="Times New Roman"/>
          <w:sz w:val="24"/>
          <w:szCs w:val="24"/>
          <w:lang w:eastAsia="sk-SK"/>
        </w:rPr>
        <w:t>inštitúciám</w:t>
      </w:r>
      <w:r w:rsidRPr="00DD4F25" w:rsidR="00147E0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D4F25">
        <w:rPr>
          <w:rFonts w:ascii="Times New Roman" w:hAnsi="Times New Roman"/>
          <w:sz w:val="24"/>
          <w:szCs w:val="24"/>
          <w:lang w:eastAsia="sk-SK"/>
        </w:rPr>
        <w:t>Európskej únie povinné osoby</w:t>
      </w:r>
      <w:r>
        <w:rPr>
          <w:rFonts w:ascii="Times New Roman" w:hAnsi="Times New Roman"/>
          <w:sz w:val="24"/>
          <w:szCs w:val="24"/>
          <w:lang w:eastAsia="sk-SK"/>
        </w:rPr>
        <w:t xml:space="preserve"> poskytnú M</w:t>
      </w:r>
      <w:r w:rsidRPr="00DD4F25">
        <w:rPr>
          <w:rFonts w:ascii="Times New Roman" w:hAnsi="Times New Roman"/>
          <w:sz w:val="24"/>
          <w:szCs w:val="24"/>
          <w:lang w:eastAsia="sk-SK"/>
        </w:rPr>
        <w:t xml:space="preserve">inisterstvu </w:t>
      </w:r>
      <w:r>
        <w:rPr>
          <w:rFonts w:ascii="Times New Roman" w:hAnsi="Times New Roman"/>
          <w:sz w:val="24"/>
          <w:szCs w:val="24"/>
          <w:lang w:eastAsia="sk-SK"/>
        </w:rPr>
        <w:t xml:space="preserve">spravodlivosti Slovenskej republiky </w:t>
      </w:r>
      <w:r w:rsidRPr="00DD4F25">
        <w:rPr>
          <w:rFonts w:ascii="Times New Roman" w:hAnsi="Times New Roman"/>
          <w:sz w:val="24"/>
          <w:szCs w:val="24"/>
          <w:lang w:eastAsia="sk-SK"/>
        </w:rPr>
        <w:t>na jeho žiadosť potrebné informácie</w:t>
      </w:r>
      <w:r>
        <w:rPr>
          <w:rFonts w:ascii="Times New Roman" w:hAnsi="Times New Roman"/>
          <w:sz w:val="24"/>
          <w:szCs w:val="24"/>
          <w:lang w:eastAsia="sk-SK"/>
        </w:rPr>
        <w:t xml:space="preserve"> týkajúce sa opakovaného použitia informácií</w:t>
      </w:r>
      <w:r w:rsidRPr="00DD4F25">
        <w:rPr>
          <w:rFonts w:ascii="Times New Roman" w:hAnsi="Times New Roman"/>
          <w:sz w:val="24"/>
          <w:szCs w:val="24"/>
          <w:lang w:eastAsia="sk-SK"/>
        </w:rPr>
        <w:t>, najmä</w:t>
      </w:r>
      <w:r>
        <w:rPr>
          <w:rFonts w:ascii="Times New Roman" w:hAnsi="Times New Roman"/>
          <w:sz w:val="24"/>
          <w:szCs w:val="24"/>
          <w:lang w:eastAsia="sk-SK"/>
        </w:rPr>
        <w:t xml:space="preserve"> o dostupnosti informácií na účel ich opakovaného použitia, o podmienkach ich sprístupňovania a o podaných opravných prostriedkoch</w:t>
      </w:r>
      <w:r w:rsidRPr="00DD4F25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08756D" w:rsidP="006A7845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6A7845">
      <w:pPr>
        <w:tabs>
          <w:tab w:val="left" w:pos="284"/>
          <w:tab w:val="left" w:pos="330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25</w:t>
      </w:r>
      <w:r w:rsidR="00DD4F25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F01333">
        <w:rPr>
          <w:rFonts w:ascii="Times New Roman" w:hAnsi="Times New Roman"/>
          <w:sz w:val="24"/>
          <w:szCs w:val="24"/>
          <w:lang w:eastAsia="sk-SK"/>
        </w:rPr>
        <w:t>Za § 22e sa vkladá § 22f, ktorý vrátane nadpisu znie:</w:t>
      </w:r>
    </w:p>
    <w:p w:rsidR="00CB2BB1" w:rsidP="00A73387">
      <w:pPr>
        <w:tabs>
          <w:tab w:val="left" w:pos="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„§ 22f</w:t>
      </w:r>
    </w:p>
    <w:p w:rsidR="00C70B11" w:rsidRPr="00F01333" w:rsidP="00A73387">
      <w:pPr>
        <w:tabs>
          <w:tab w:val="left" w:pos="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01333">
        <w:rPr>
          <w:rFonts w:ascii="Times New Roman" w:hAnsi="Times New Roman"/>
          <w:b/>
          <w:sz w:val="24"/>
          <w:szCs w:val="24"/>
          <w:lang w:eastAsia="sk-SK"/>
        </w:rPr>
        <w:t xml:space="preserve">Prechodné </w:t>
      </w:r>
      <w:r w:rsidRPr="00F01333" w:rsidR="00DD5423">
        <w:rPr>
          <w:rFonts w:ascii="Times New Roman" w:hAnsi="Times New Roman"/>
          <w:b/>
          <w:sz w:val="24"/>
          <w:szCs w:val="24"/>
          <w:lang w:eastAsia="sk-SK"/>
        </w:rPr>
        <w:t>ustanoveni</w:t>
      </w:r>
      <w:r w:rsidR="00DD5423">
        <w:rPr>
          <w:rFonts w:ascii="Times New Roman" w:hAnsi="Times New Roman"/>
          <w:b/>
          <w:sz w:val="24"/>
          <w:szCs w:val="24"/>
          <w:lang w:eastAsia="sk-SK"/>
        </w:rPr>
        <w:t>e</w:t>
      </w:r>
      <w:r w:rsidRPr="00F01333" w:rsidR="00DD5423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F01333">
        <w:rPr>
          <w:rFonts w:ascii="Times New Roman" w:hAnsi="Times New Roman"/>
          <w:b/>
          <w:sz w:val="24"/>
          <w:szCs w:val="24"/>
          <w:lang w:eastAsia="sk-SK"/>
        </w:rPr>
        <w:t xml:space="preserve">k úpravám účinným od 1. </w:t>
      </w:r>
      <w:r w:rsidR="00147E0A">
        <w:rPr>
          <w:rFonts w:ascii="Times New Roman" w:hAnsi="Times New Roman"/>
          <w:b/>
          <w:sz w:val="24"/>
          <w:szCs w:val="24"/>
          <w:lang w:eastAsia="sk-SK"/>
        </w:rPr>
        <w:t>decembra</w:t>
      </w:r>
      <w:r w:rsidRPr="00F01333">
        <w:rPr>
          <w:rFonts w:ascii="Times New Roman" w:hAnsi="Times New Roman"/>
          <w:b/>
          <w:sz w:val="24"/>
          <w:szCs w:val="24"/>
          <w:lang w:eastAsia="sk-SK"/>
        </w:rPr>
        <w:t xml:space="preserve"> 2015</w:t>
      </w:r>
    </w:p>
    <w:p w:rsidR="00C70B11" w:rsidRPr="00F01333" w:rsidP="00A73387">
      <w:pPr>
        <w:tabs>
          <w:tab w:val="left" w:pos="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 xml:space="preserve">Dohoda medzi povinnou osobou a inou osobou existujúca k 1. </w:t>
      </w:r>
      <w:r w:rsidR="00147E0A">
        <w:rPr>
          <w:rFonts w:ascii="Times New Roman" w:hAnsi="Times New Roman"/>
          <w:sz w:val="24"/>
          <w:szCs w:val="24"/>
          <w:lang w:eastAsia="sk-SK"/>
        </w:rPr>
        <w:t>decembru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 2015, ktorá obsahuje obmedzenie opakovaného použitia, sa ukončí uplynutím obdobia, na ktoré bola uzatvorená, najneskôr však 18. júla 2043</w:t>
      </w:r>
      <w:r w:rsidRPr="00F01333">
        <w:rPr>
          <w:rFonts w:ascii="Times New Roman" w:hAnsi="Times New Roman"/>
          <w:sz w:val="24"/>
          <w:szCs w:val="24"/>
          <w:lang w:val="en-US" w:eastAsia="sk-SK"/>
        </w:rPr>
        <w:t>;</w:t>
      </w:r>
      <w:r w:rsidRPr="00F01333"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 xml:space="preserve">to neplatí, ak ide o obmedzenie opakovaného použitia podľa § 21e ods. 3 alebo </w:t>
      </w:r>
      <w:r w:rsidR="00B11C26">
        <w:rPr>
          <w:rFonts w:ascii="Times New Roman" w:hAnsi="Times New Roman"/>
          <w:sz w:val="24"/>
          <w:szCs w:val="24"/>
          <w:lang w:eastAsia="sk-SK"/>
        </w:rPr>
        <w:t xml:space="preserve">ods. </w:t>
      </w:r>
      <w:r w:rsidRPr="00F01333">
        <w:rPr>
          <w:rFonts w:ascii="Times New Roman" w:hAnsi="Times New Roman"/>
          <w:sz w:val="24"/>
          <w:szCs w:val="24"/>
          <w:lang w:eastAsia="sk-SK"/>
        </w:rPr>
        <w:t>4</w:t>
      </w:r>
      <w:r w:rsidR="00C35A6A">
        <w:rPr>
          <w:rFonts w:ascii="Times New Roman" w:hAnsi="Times New Roman"/>
          <w:sz w:val="24"/>
          <w:szCs w:val="24"/>
          <w:lang w:eastAsia="sk-SK"/>
        </w:rPr>
        <w:t xml:space="preserve"> v znení účinnom od 1. </w:t>
      </w:r>
      <w:r w:rsidR="00147E0A">
        <w:rPr>
          <w:rFonts w:ascii="Times New Roman" w:hAnsi="Times New Roman"/>
          <w:sz w:val="24"/>
          <w:szCs w:val="24"/>
          <w:lang w:eastAsia="sk-SK"/>
        </w:rPr>
        <w:t>decembra</w:t>
      </w:r>
      <w:r w:rsidR="00C35A6A">
        <w:rPr>
          <w:rFonts w:ascii="Times New Roman" w:hAnsi="Times New Roman"/>
          <w:sz w:val="24"/>
          <w:szCs w:val="24"/>
          <w:lang w:eastAsia="sk-SK"/>
        </w:rPr>
        <w:t xml:space="preserve"> 2015</w:t>
      </w:r>
      <w:r w:rsidRPr="00F01333">
        <w:rPr>
          <w:rFonts w:ascii="Times New Roman" w:hAnsi="Times New Roman"/>
          <w:sz w:val="24"/>
          <w:szCs w:val="24"/>
          <w:lang w:eastAsia="sk-SK"/>
        </w:rPr>
        <w:t>.“.</w:t>
      </w:r>
    </w:p>
    <w:p w:rsidR="00C70B11" w:rsidRPr="00F01333" w:rsidP="00A733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70B11" w:rsidRPr="00F01333" w:rsidP="00A7338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1847F8">
        <w:rPr>
          <w:rFonts w:ascii="Times New Roman" w:hAnsi="Times New Roman"/>
          <w:sz w:val="24"/>
          <w:szCs w:val="24"/>
          <w:lang w:eastAsia="sk-SK"/>
        </w:rPr>
        <w:t>26</w:t>
      </w:r>
      <w:r w:rsidRPr="00F01333">
        <w:rPr>
          <w:rFonts w:ascii="Times New Roman" w:hAnsi="Times New Roman"/>
          <w:sz w:val="24"/>
          <w:szCs w:val="24"/>
          <w:lang w:eastAsia="sk-SK"/>
        </w:rPr>
        <w:t>. Príloha sa dopĺňa tretím bodom, ktorý znie:</w:t>
      </w:r>
    </w:p>
    <w:p w:rsidR="00C70B11" w:rsidRPr="00F01333" w:rsidP="00A733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01333">
        <w:rPr>
          <w:rFonts w:ascii="Times New Roman" w:hAnsi="Times New Roman"/>
          <w:sz w:val="24"/>
          <w:szCs w:val="24"/>
          <w:lang w:eastAsia="sk-SK"/>
        </w:rPr>
        <w:t>„3. Smernica Európskeho parlamentu a Rady 2013/37/EÚ z 26. júna 2013, ktorou sa mení smernica 2003/98/ES o opakovanom použití informácií verejného sektora.</w:t>
      </w:r>
      <w:r w:rsidRPr="00F01333">
        <w:t xml:space="preserve"> </w:t>
      </w:r>
      <w:r w:rsidRPr="00F01333">
        <w:rPr>
          <w:rFonts w:ascii="Times New Roman" w:hAnsi="Times New Roman"/>
          <w:sz w:val="24"/>
          <w:szCs w:val="24"/>
          <w:lang w:eastAsia="sk-SK"/>
        </w:rPr>
        <w:t>(Ú.v. EÚ L 175, 27.6.2013).“.</w:t>
      </w:r>
    </w:p>
    <w:p w:rsidR="00C70B11" w:rsidRPr="00F01333" w:rsidP="006038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B11" w:rsidRPr="00F01333" w:rsidP="0008756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333">
        <w:rPr>
          <w:rFonts w:ascii="Times New Roman" w:hAnsi="Times New Roman"/>
          <w:b/>
          <w:sz w:val="24"/>
          <w:szCs w:val="24"/>
        </w:rPr>
        <w:t>Čl. I</w:t>
      </w:r>
      <w:r w:rsidR="0008756D">
        <w:rPr>
          <w:rFonts w:ascii="Times New Roman" w:hAnsi="Times New Roman"/>
          <w:b/>
          <w:sz w:val="24"/>
          <w:szCs w:val="24"/>
        </w:rPr>
        <w:t>I</w:t>
      </w:r>
    </w:p>
    <w:p w:rsidR="00C70B11" w:rsidRPr="00F01333" w:rsidP="00603850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B11" w:rsidP="005F7E6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333">
        <w:rPr>
          <w:rFonts w:ascii="Times New Roman" w:hAnsi="Times New Roman"/>
          <w:sz w:val="24"/>
          <w:szCs w:val="24"/>
        </w:rPr>
        <w:t xml:space="preserve">Tento zákon </w:t>
      </w:r>
      <w:r w:rsidR="007348FD">
        <w:rPr>
          <w:rFonts w:ascii="Times New Roman" w:hAnsi="Times New Roman"/>
          <w:sz w:val="24"/>
          <w:szCs w:val="24"/>
        </w:rPr>
        <w:t xml:space="preserve">nadobúda účinnosť </w:t>
      </w:r>
      <w:r w:rsidR="006B7AED">
        <w:rPr>
          <w:rFonts w:ascii="Times New Roman" w:hAnsi="Times New Roman"/>
          <w:sz w:val="24"/>
          <w:szCs w:val="24"/>
        </w:rPr>
        <w:t xml:space="preserve">1. </w:t>
      </w:r>
      <w:r w:rsidR="00147E0A">
        <w:rPr>
          <w:rFonts w:ascii="Times New Roman" w:hAnsi="Times New Roman"/>
          <w:sz w:val="24"/>
          <w:szCs w:val="24"/>
        </w:rPr>
        <w:t xml:space="preserve">decembra </w:t>
      </w:r>
      <w:r w:rsidR="006B7AED">
        <w:rPr>
          <w:rFonts w:ascii="Times New Roman" w:hAnsi="Times New Roman"/>
          <w:sz w:val="24"/>
          <w:szCs w:val="24"/>
        </w:rPr>
        <w:t>2015</w:t>
      </w:r>
      <w:r w:rsidR="007348FD">
        <w:rPr>
          <w:rFonts w:ascii="Times New Roman" w:hAnsi="Times New Roman"/>
          <w:sz w:val="24"/>
          <w:szCs w:val="24"/>
        </w:rPr>
        <w:t>.</w:t>
      </w:r>
    </w:p>
    <w:p w:rsidR="00C70B11" w:rsidRPr="00021303" w:rsidP="004151C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587F68">
      <w:footerReference w:type="default" r:id="rId7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ele-GroteskEE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11">
    <w:pPr>
      <w:pStyle w:val="Footer"/>
      <w:bidi w:val="0"/>
      <w:jc w:val="center"/>
    </w:pPr>
    <w:r w:rsidRPr="007560BD">
      <w:rPr>
        <w:rFonts w:ascii="Times New Roman" w:hAnsi="Times New Roman"/>
        <w:sz w:val="24"/>
      </w:rPr>
      <w:fldChar w:fldCharType="begin"/>
    </w:r>
    <w:r w:rsidRPr="007560BD">
      <w:rPr>
        <w:rFonts w:ascii="Times New Roman" w:hAnsi="Times New Roman"/>
        <w:sz w:val="24"/>
      </w:rPr>
      <w:instrText xml:space="preserve"> PAGE   \* MERGEFORMAT </w:instrText>
    </w:r>
    <w:r w:rsidRPr="007560BD">
      <w:rPr>
        <w:rFonts w:ascii="Times New Roman" w:hAnsi="Times New Roman"/>
        <w:sz w:val="24"/>
      </w:rPr>
      <w:fldChar w:fldCharType="separate"/>
    </w:r>
    <w:r w:rsidR="00F84D83">
      <w:rPr>
        <w:rFonts w:ascii="Times New Roman" w:hAnsi="Times New Roman"/>
        <w:noProof/>
        <w:sz w:val="24"/>
      </w:rPr>
      <w:t>5</w:t>
    </w:r>
    <w:r w:rsidRPr="007560BD">
      <w:rPr>
        <w:rFonts w:ascii="Times New Roman" w:hAnsi="Times New Roman"/>
        <w:sz w:val="24"/>
      </w:rPr>
      <w:fldChar w:fldCharType="end"/>
    </w:r>
  </w:p>
  <w:p w:rsidR="00C70B1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6A98"/>
    <w:multiLevelType w:val="hybridMultilevel"/>
    <w:tmpl w:val="0A5CE9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9E2F51"/>
    <w:multiLevelType w:val="hybridMultilevel"/>
    <w:tmpl w:val="3BAA6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6223E"/>
    <w:multiLevelType w:val="hybridMultilevel"/>
    <w:tmpl w:val="CE9487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3">
    <w:nsid w:val="0E127A4D"/>
    <w:multiLevelType w:val="hybridMultilevel"/>
    <w:tmpl w:val="2FFA1A50"/>
    <w:lvl w:ilvl="0">
      <w:start w:val="16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7B689C"/>
    <w:multiLevelType w:val="hybridMultilevel"/>
    <w:tmpl w:val="EC3C503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23813C7D"/>
    <w:multiLevelType w:val="hybridMultilevel"/>
    <w:tmpl w:val="B440A9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E673FB"/>
    <w:multiLevelType w:val="hybridMultilevel"/>
    <w:tmpl w:val="52DC2760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9862F40"/>
    <w:multiLevelType w:val="hybridMultilevel"/>
    <w:tmpl w:val="C46E5B04"/>
    <w:lvl w:ilvl="0">
      <w:start w:val="1"/>
      <w:numFmt w:val="decimal"/>
      <w:lvlText w:val="%1."/>
      <w:lvlJc w:val="left"/>
      <w:pPr>
        <w:ind w:left="77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12E6147"/>
    <w:multiLevelType w:val="hybridMultilevel"/>
    <w:tmpl w:val="8A008A2C"/>
    <w:lvl w:ilvl="0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D77741"/>
    <w:multiLevelType w:val="hybridMultilevel"/>
    <w:tmpl w:val="61E63750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3D578A"/>
    <w:multiLevelType w:val="hybridMultilevel"/>
    <w:tmpl w:val="34BA0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94638D3"/>
    <w:multiLevelType w:val="hybridMultilevel"/>
    <w:tmpl w:val="63F65C1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981757"/>
    <w:multiLevelType w:val="hybridMultilevel"/>
    <w:tmpl w:val="8C6C7806"/>
    <w:lvl w:ilvl="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4444ADF"/>
    <w:multiLevelType w:val="hybridMultilevel"/>
    <w:tmpl w:val="8E8E4ADE"/>
    <w:lvl w:ilvl="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7590291"/>
    <w:multiLevelType w:val="hybridMultilevel"/>
    <w:tmpl w:val="8EF015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B1B2E46"/>
    <w:multiLevelType w:val="hybridMultilevel"/>
    <w:tmpl w:val="E8409CC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2606A"/>
    <w:multiLevelType w:val="hybridMultilevel"/>
    <w:tmpl w:val="4A5CF9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13"/>
  </w:num>
  <w:num w:numId="8">
    <w:abstractNumId w:val="14"/>
  </w:num>
  <w:num w:numId="9">
    <w:abstractNumId w:val="12"/>
  </w:num>
  <w:num w:numId="10">
    <w:abstractNumId w:val="15"/>
  </w:num>
  <w:num w:numId="11">
    <w:abstractNumId w:val="9"/>
  </w:num>
  <w:num w:numId="12">
    <w:abstractNumId w:val="3"/>
  </w:num>
  <w:num w:numId="13">
    <w:abstractNumId w:val="16"/>
  </w:num>
  <w:num w:numId="14">
    <w:abstractNumId w:val="7"/>
  </w:num>
  <w:num w:numId="15">
    <w:abstractNumId w:val="1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TrackMoves/>
  <w:defaultTabStop w:val="0"/>
  <w:hyphenationZone w:val="425"/>
  <w:characterSpacingControl w:val="doNotCompress"/>
  <w:compat/>
  <w:rsids>
    <w:rsidRoot w:val="002E14B1"/>
    <w:rsid w:val="00000885"/>
    <w:rsid w:val="00001B92"/>
    <w:rsid w:val="00002447"/>
    <w:rsid w:val="000043CA"/>
    <w:rsid w:val="00021303"/>
    <w:rsid w:val="00022692"/>
    <w:rsid w:val="00023EA5"/>
    <w:rsid w:val="00027B0F"/>
    <w:rsid w:val="00030C1E"/>
    <w:rsid w:val="000421DB"/>
    <w:rsid w:val="000457DC"/>
    <w:rsid w:val="00047B35"/>
    <w:rsid w:val="0005545C"/>
    <w:rsid w:val="00057F43"/>
    <w:rsid w:val="00062373"/>
    <w:rsid w:val="00063945"/>
    <w:rsid w:val="000644D1"/>
    <w:rsid w:val="00065999"/>
    <w:rsid w:val="00065B8C"/>
    <w:rsid w:val="000665EC"/>
    <w:rsid w:val="000672E6"/>
    <w:rsid w:val="000678F4"/>
    <w:rsid w:val="00067EE2"/>
    <w:rsid w:val="0007025F"/>
    <w:rsid w:val="00073D3D"/>
    <w:rsid w:val="000838F7"/>
    <w:rsid w:val="00086092"/>
    <w:rsid w:val="0008756D"/>
    <w:rsid w:val="00093F58"/>
    <w:rsid w:val="000950CA"/>
    <w:rsid w:val="00095CEB"/>
    <w:rsid w:val="000A45BB"/>
    <w:rsid w:val="000B2D47"/>
    <w:rsid w:val="000B7EE3"/>
    <w:rsid w:val="000C0586"/>
    <w:rsid w:val="000C30CB"/>
    <w:rsid w:val="000D5E1B"/>
    <w:rsid w:val="000D62AA"/>
    <w:rsid w:val="000D7C06"/>
    <w:rsid w:val="000E0E1B"/>
    <w:rsid w:val="000E11CA"/>
    <w:rsid w:val="000E264F"/>
    <w:rsid w:val="000E58D8"/>
    <w:rsid w:val="000F26E2"/>
    <w:rsid w:val="000F7E3F"/>
    <w:rsid w:val="00110FC7"/>
    <w:rsid w:val="00121339"/>
    <w:rsid w:val="00122C3E"/>
    <w:rsid w:val="001236DE"/>
    <w:rsid w:val="001237D8"/>
    <w:rsid w:val="001244B2"/>
    <w:rsid w:val="00125898"/>
    <w:rsid w:val="00131420"/>
    <w:rsid w:val="00132DE9"/>
    <w:rsid w:val="001366CE"/>
    <w:rsid w:val="001428D0"/>
    <w:rsid w:val="00142FD7"/>
    <w:rsid w:val="00147E0A"/>
    <w:rsid w:val="001522FD"/>
    <w:rsid w:val="00154D25"/>
    <w:rsid w:val="00155A74"/>
    <w:rsid w:val="00157FC2"/>
    <w:rsid w:val="00161B87"/>
    <w:rsid w:val="001643ED"/>
    <w:rsid w:val="0017753D"/>
    <w:rsid w:val="00177556"/>
    <w:rsid w:val="00177590"/>
    <w:rsid w:val="00183058"/>
    <w:rsid w:val="001847F8"/>
    <w:rsid w:val="001853C4"/>
    <w:rsid w:val="00191722"/>
    <w:rsid w:val="00197FDF"/>
    <w:rsid w:val="001A2FFE"/>
    <w:rsid w:val="001A43C7"/>
    <w:rsid w:val="001B434B"/>
    <w:rsid w:val="001B5292"/>
    <w:rsid w:val="001B6E7F"/>
    <w:rsid w:val="001C54FB"/>
    <w:rsid w:val="001C6600"/>
    <w:rsid w:val="001D57BA"/>
    <w:rsid w:val="001E57AB"/>
    <w:rsid w:val="001E5ECE"/>
    <w:rsid w:val="001F079D"/>
    <w:rsid w:val="001F108E"/>
    <w:rsid w:val="001F2B31"/>
    <w:rsid w:val="001F7BAF"/>
    <w:rsid w:val="002009CA"/>
    <w:rsid w:val="00207C87"/>
    <w:rsid w:val="00216F8D"/>
    <w:rsid w:val="00220A99"/>
    <w:rsid w:val="002228F9"/>
    <w:rsid w:val="002316F6"/>
    <w:rsid w:val="0023277C"/>
    <w:rsid w:val="002331CE"/>
    <w:rsid w:val="002361E2"/>
    <w:rsid w:val="00245236"/>
    <w:rsid w:val="00255141"/>
    <w:rsid w:val="00260380"/>
    <w:rsid w:val="002627D7"/>
    <w:rsid w:val="0026307E"/>
    <w:rsid w:val="002640CA"/>
    <w:rsid w:val="002650DC"/>
    <w:rsid w:val="00266165"/>
    <w:rsid w:val="002675B4"/>
    <w:rsid w:val="00275CC5"/>
    <w:rsid w:val="00280EE7"/>
    <w:rsid w:val="002841F3"/>
    <w:rsid w:val="00285E60"/>
    <w:rsid w:val="002874B1"/>
    <w:rsid w:val="00291451"/>
    <w:rsid w:val="002918D7"/>
    <w:rsid w:val="002A18B6"/>
    <w:rsid w:val="002A34A5"/>
    <w:rsid w:val="002A5651"/>
    <w:rsid w:val="002B01C6"/>
    <w:rsid w:val="002B1081"/>
    <w:rsid w:val="002B29B5"/>
    <w:rsid w:val="002B4B37"/>
    <w:rsid w:val="002B66BB"/>
    <w:rsid w:val="002B6FD8"/>
    <w:rsid w:val="002C1CD7"/>
    <w:rsid w:val="002D2008"/>
    <w:rsid w:val="002D4FF3"/>
    <w:rsid w:val="002D5E72"/>
    <w:rsid w:val="002D6833"/>
    <w:rsid w:val="002D6FC0"/>
    <w:rsid w:val="002E14B1"/>
    <w:rsid w:val="002E2958"/>
    <w:rsid w:val="002E3FF3"/>
    <w:rsid w:val="002E52A0"/>
    <w:rsid w:val="002E6E39"/>
    <w:rsid w:val="002F38E6"/>
    <w:rsid w:val="002F62DF"/>
    <w:rsid w:val="0030267B"/>
    <w:rsid w:val="00305DE3"/>
    <w:rsid w:val="003074D0"/>
    <w:rsid w:val="00314269"/>
    <w:rsid w:val="00322661"/>
    <w:rsid w:val="0032389C"/>
    <w:rsid w:val="003251BE"/>
    <w:rsid w:val="00326BCF"/>
    <w:rsid w:val="00332776"/>
    <w:rsid w:val="00335EFB"/>
    <w:rsid w:val="00336373"/>
    <w:rsid w:val="003400F7"/>
    <w:rsid w:val="00343F6B"/>
    <w:rsid w:val="0034601A"/>
    <w:rsid w:val="003475F3"/>
    <w:rsid w:val="003478D5"/>
    <w:rsid w:val="003521D9"/>
    <w:rsid w:val="00353467"/>
    <w:rsid w:val="00371BA9"/>
    <w:rsid w:val="003749CE"/>
    <w:rsid w:val="00382717"/>
    <w:rsid w:val="00384287"/>
    <w:rsid w:val="00384977"/>
    <w:rsid w:val="00387DBD"/>
    <w:rsid w:val="00387EDC"/>
    <w:rsid w:val="00387FEB"/>
    <w:rsid w:val="00392A9D"/>
    <w:rsid w:val="003936D3"/>
    <w:rsid w:val="00394B58"/>
    <w:rsid w:val="00395A1C"/>
    <w:rsid w:val="003A21C7"/>
    <w:rsid w:val="003A7EBE"/>
    <w:rsid w:val="003B056B"/>
    <w:rsid w:val="003B0F02"/>
    <w:rsid w:val="003B4BB3"/>
    <w:rsid w:val="003C2F2F"/>
    <w:rsid w:val="003D0462"/>
    <w:rsid w:val="003D3070"/>
    <w:rsid w:val="003D3DC4"/>
    <w:rsid w:val="003D5707"/>
    <w:rsid w:val="003D6441"/>
    <w:rsid w:val="003D6B84"/>
    <w:rsid w:val="003D79E3"/>
    <w:rsid w:val="003E09F1"/>
    <w:rsid w:val="003E5532"/>
    <w:rsid w:val="003E70AA"/>
    <w:rsid w:val="0040358C"/>
    <w:rsid w:val="004121F2"/>
    <w:rsid w:val="00414E27"/>
    <w:rsid w:val="004151C3"/>
    <w:rsid w:val="00415AE5"/>
    <w:rsid w:val="00421371"/>
    <w:rsid w:val="00421A4E"/>
    <w:rsid w:val="00423089"/>
    <w:rsid w:val="00423C01"/>
    <w:rsid w:val="00426F02"/>
    <w:rsid w:val="00432400"/>
    <w:rsid w:val="00432D93"/>
    <w:rsid w:val="00435251"/>
    <w:rsid w:val="0043608F"/>
    <w:rsid w:val="0043671B"/>
    <w:rsid w:val="00440789"/>
    <w:rsid w:val="004419CE"/>
    <w:rsid w:val="0044615E"/>
    <w:rsid w:val="00446A1B"/>
    <w:rsid w:val="00446CAE"/>
    <w:rsid w:val="00453CE5"/>
    <w:rsid w:val="004561FA"/>
    <w:rsid w:val="00457761"/>
    <w:rsid w:val="00461D5A"/>
    <w:rsid w:val="00463B89"/>
    <w:rsid w:val="00476C4F"/>
    <w:rsid w:val="00480649"/>
    <w:rsid w:val="0049128B"/>
    <w:rsid w:val="00495BC9"/>
    <w:rsid w:val="004A25D5"/>
    <w:rsid w:val="004A5189"/>
    <w:rsid w:val="004A739D"/>
    <w:rsid w:val="004A7CC1"/>
    <w:rsid w:val="004B5FD3"/>
    <w:rsid w:val="004C5675"/>
    <w:rsid w:val="004C7723"/>
    <w:rsid w:val="004D3FA6"/>
    <w:rsid w:val="004D73A0"/>
    <w:rsid w:val="004E5157"/>
    <w:rsid w:val="004F1C0D"/>
    <w:rsid w:val="004F1C37"/>
    <w:rsid w:val="004F4053"/>
    <w:rsid w:val="004F40AF"/>
    <w:rsid w:val="005054A0"/>
    <w:rsid w:val="0050621A"/>
    <w:rsid w:val="00510937"/>
    <w:rsid w:val="00512C5D"/>
    <w:rsid w:val="00514BDE"/>
    <w:rsid w:val="005168BA"/>
    <w:rsid w:val="00517A69"/>
    <w:rsid w:val="00524A32"/>
    <w:rsid w:val="005376C2"/>
    <w:rsid w:val="005424E1"/>
    <w:rsid w:val="00550566"/>
    <w:rsid w:val="00555584"/>
    <w:rsid w:val="00555C09"/>
    <w:rsid w:val="005567B1"/>
    <w:rsid w:val="00562162"/>
    <w:rsid w:val="00563118"/>
    <w:rsid w:val="005727D6"/>
    <w:rsid w:val="005751FB"/>
    <w:rsid w:val="00575498"/>
    <w:rsid w:val="00575991"/>
    <w:rsid w:val="00575A4B"/>
    <w:rsid w:val="00576541"/>
    <w:rsid w:val="00577FEC"/>
    <w:rsid w:val="0058124D"/>
    <w:rsid w:val="00581D4B"/>
    <w:rsid w:val="00587DDA"/>
    <w:rsid w:val="00587F68"/>
    <w:rsid w:val="00591DAB"/>
    <w:rsid w:val="0059200E"/>
    <w:rsid w:val="00594A73"/>
    <w:rsid w:val="00595A16"/>
    <w:rsid w:val="005A3ABC"/>
    <w:rsid w:val="005A66D8"/>
    <w:rsid w:val="005B112C"/>
    <w:rsid w:val="005B3434"/>
    <w:rsid w:val="005B42A9"/>
    <w:rsid w:val="005B4815"/>
    <w:rsid w:val="005B61CF"/>
    <w:rsid w:val="005B7636"/>
    <w:rsid w:val="005C22DD"/>
    <w:rsid w:val="005C5F9A"/>
    <w:rsid w:val="005C7E75"/>
    <w:rsid w:val="005D1E80"/>
    <w:rsid w:val="005D6D14"/>
    <w:rsid w:val="005D7951"/>
    <w:rsid w:val="005E29DC"/>
    <w:rsid w:val="005F01ED"/>
    <w:rsid w:val="005F23E2"/>
    <w:rsid w:val="005F2747"/>
    <w:rsid w:val="005F5C48"/>
    <w:rsid w:val="005F75E4"/>
    <w:rsid w:val="005F7E6D"/>
    <w:rsid w:val="00600E69"/>
    <w:rsid w:val="00603850"/>
    <w:rsid w:val="006038A7"/>
    <w:rsid w:val="00606D2D"/>
    <w:rsid w:val="0061494B"/>
    <w:rsid w:val="00615AEA"/>
    <w:rsid w:val="00615E0D"/>
    <w:rsid w:val="0061643D"/>
    <w:rsid w:val="00617FFA"/>
    <w:rsid w:val="006225BD"/>
    <w:rsid w:val="00627539"/>
    <w:rsid w:val="00634F29"/>
    <w:rsid w:val="0063559A"/>
    <w:rsid w:val="00636AEE"/>
    <w:rsid w:val="006406E9"/>
    <w:rsid w:val="006413F9"/>
    <w:rsid w:val="00643342"/>
    <w:rsid w:val="00643748"/>
    <w:rsid w:val="00645FEE"/>
    <w:rsid w:val="00651225"/>
    <w:rsid w:val="006530E1"/>
    <w:rsid w:val="00660CF5"/>
    <w:rsid w:val="006617D2"/>
    <w:rsid w:val="00663B4A"/>
    <w:rsid w:val="00673B2F"/>
    <w:rsid w:val="00673E1D"/>
    <w:rsid w:val="00675D4C"/>
    <w:rsid w:val="00676497"/>
    <w:rsid w:val="00677095"/>
    <w:rsid w:val="00680308"/>
    <w:rsid w:val="0068040C"/>
    <w:rsid w:val="0068189A"/>
    <w:rsid w:val="006858F7"/>
    <w:rsid w:val="00687679"/>
    <w:rsid w:val="00687E9C"/>
    <w:rsid w:val="006909DD"/>
    <w:rsid w:val="006910F1"/>
    <w:rsid w:val="00692D52"/>
    <w:rsid w:val="00693A66"/>
    <w:rsid w:val="006A2A5B"/>
    <w:rsid w:val="006A5473"/>
    <w:rsid w:val="006A7845"/>
    <w:rsid w:val="006B25AA"/>
    <w:rsid w:val="006B4007"/>
    <w:rsid w:val="006B7AED"/>
    <w:rsid w:val="006C4E89"/>
    <w:rsid w:val="006C61D6"/>
    <w:rsid w:val="006D28AC"/>
    <w:rsid w:val="006D79B4"/>
    <w:rsid w:val="006E2881"/>
    <w:rsid w:val="006F08A3"/>
    <w:rsid w:val="006F3D3B"/>
    <w:rsid w:val="006F4535"/>
    <w:rsid w:val="006F7F8F"/>
    <w:rsid w:val="007024EB"/>
    <w:rsid w:val="007032AA"/>
    <w:rsid w:val="007072E8"/>
    <w:rsid w:val="007122D3"/>
    <w:rsid w:val="00712825"/>
    <w:rsid w:val="00715BE2"/>
    <w:rsid w:val="0071702B"/>
    <w:rsid w:val="007263C3"/>
    <w:rsid w:val="00726FB9"/>
    <w:rsid w:val="00732A5D"/>
    <w:rsid w:val="00732C5D"/>
    <w:rsid w:val="0073361B"/>
    <w:rsid w:val="00734202"/>
    <w:rsid w:val="007348FD"/>
    <w:rsid w:val="007374E8"/>
    <w:rsid w:val="007477DA"/>
    <w:rsid w:val="00747C2D"/>
    <w:rsid w:val="00747CE9"/>
    <w:rsid w:val="00747D16"/>
    <w:rsid w:val="00747D5D"/>
    <w:rsid w:val="00750DA2"/>
    <w:rsid w:val="007540AC"/>
    <w:rsid w:val="00754DA4"/>
    <w:rsid w:val="00755C32"/>
    <w:rsid w:val="00755E40"/>
    <w:rsid w:val="007560BD"/>
    <w:rsid w:val="00761E3B"/>
    <w:rsid w:val="007623B3"/>
    <w:rsid w:val="00772B1B"/>
    <w:rsid w:val="00773778"/>
    <w:rsid w:val="00774DDE"/>
    <w:rsid w:val="00783444"/>
    <w:rsid w:val="00783FE1"/>
    <w:rsid w:val="007842A2"/>
    <w:rsid w:val="00785CF1"/>
    <w:rsid w:val="00787BFE"/>
    <w:rsid w:val="00790EB2"/>
    <w:rsid w:val="00792EB5"/>
    <w:rsid w:val="00793295"/>
    <w:rsid w:val="0079348F"/>
    <w:rsid w:val="00795093"/>
    <w:rsid w:val="007970F0"/>
    <w:rsid w:val="007A0EA5"/>
    <w:rsid w:val="007A14B9"/>
    <w:rsid w:val="007A1719"/>
    <w:rsid w:val="007A26AD"/>
    <w:rsid w:val="007A2E01"/>
    <w:rsid w:val="007A42DA"/>
    <w:rsid w:val="007A45E8"/>
    <w:rsid w:val="007A55BD"/>
    <w:rsid w:val="007A5AF8"/>
    <w:rsid w:val="007C090D"/>
    <w:rsid w:val="007D7B04"/>
    <w:rsid w:val="007E4A94"/>
    <w:rsid w:val="007F600E"/>
    <w:rsid w:val="007F60A2"/>
    <w:rsid w:val="008026D8"/>
    <w:rsid w:val="00802EA9"/>
    <w:rsid w:val="0080793A"/>
    <w:rsid w:val="00812488"/>
    <w:rsid w:val="00817C0E"/>
    <w:rsid w:val="008205E8"/>
    <w:rsid w:val="00820E43"/>
    <w:rsid w:val="0082148B"/>
    <w:rsid w:val="0082247F"/>
    <w:rsid w:val="008257CD"/>
    <w:rsid w:val="00825E21"/>
    <w:rsid w:val="0082601F"/>
    <w:rsid w:val="00827D42"/>
    <w:rsid w:val="00831B4B"/>
    <w:rsid w:val="008474E8"/>
    <w:rsid w:val="00852094"/>
    <w:rsid w:val="00860C43"/>
    <w:rsid w:val="00867135"/>
    <w:rsid w:val="008678CB"/>
    <w:rsid w:val="00873C14"/>
    <w:rsid w:val="008800D7"/>
    <w:rsid w:val="008826D2"/>
    <w:rsid w:val="0089739C"/>
    <w:rsid w:val="008A0C58"/>
    <w:rsid w:val="008A4B14"/>
    <w:rsid w:val="008A7ADF"/>
    <w:rsid w:val="008C3541"/>
    <w:rsid w:val="008C596D"/>
    <w:rsid w:val="008D123A"/>
    <w:rsid w:val="008D5A34"/>
    <w:rsid w:val="008D68E8"/>
    <w:rsid w:val="008E0176"/>
    <w:rsid w:val="008E1732"/>
    <w:rsid w:val="008E4EC9"/>
    <w:rsid w:val="008E5396"/>
    <w:rsid w:val="008E7544"/>
    <w:rsid w:val="008F242E"/>
    <w:rsid w:val="008F506E"/>
    <w:rsid w:val="008F729D"/>
    <w:rsid w:val="00901F33"/>
    <w:rsid w:val="0090202E"/>
    <w:rsid w:val="009036F4"/>
    <w:rsid w:val="009043CF"/>
    <w:rsid w:val="00905599"/>
    <w:rsid w:val="009117DD"/>
    <w:rsid w:val="00916C28"/>
    <w:rsid w:val="00917085"/>
    <w:rsid w:val="00932E7B"/>
    <w:rsid w:val="00932F49"/>
    <w:rsid w:val="009373CD"/>
    <w:rsid w:val="00942A11"/>
    <w:rsid w:val="00945816"/>
    <w:rsid w:val="00953499"/>
    <w:rsid w:val="009552B8"/>
    <w:rsid w:val="00966274"/>
    <w:rsid w:val="00967BF8"/>
    <w:rsid w:val="00971737"/>
    <w:rsid w:val="0097531F"/>
    <w:rsid w:val="00976EF6"/>
    <w:rsid w:val="00977DCC"/>
    <w:rsid w:val="0098642C"/>
    <w:rsid w:val="00992391"/>
    <w:rsid w:val="00994072"/>
    <w:rsid w:val="00994312"/>
    <w:rsid w:val="0099468C"/>
    <w:rsid w:val="009A25E4"/>
    <w:rsid w:val="009A3BD4"/>
    <w:rsid w:val="009A551F"/>
    <w:rsid w:val="009A70B0"/>
    <w:rsid w:val="009B49E6"/>
    <w:rsid w:val="009C0266"/>
    <w:rsid w:val="009C2FA0"/>
    <w:rsid w:val="009D6D3F"/>
    <w:rsid w:val="009E0F56"/>
    <w:rsid w:val="009E29C1"/>
    <w:rsid w:val="009E61F9"/>
    <w:rsid w:val="009E6744"/>
    <w:rsid w:val="009F19A8"/>
    <w:rsid w:val="009F4F92"/>
    <w:rsid w:val="009F6B90"/>
    <w:rsid w:val="009F73C2"/>
    <w:rsid w:val="00A00A3D"/>
    <w:rsid w:val="00A048BA"/>
    <w:rsid w:val="00A13822"/>
    <w:rsid w:val="00A151A2"/>
    <w:rsid w:val="00A16127"/>
    <w:rsid w:val="00A204E7"/>
    <w:rsid w:val="00A21477"/>
    <w:rsid w:val="00A22769"/>
    <w:rsid w:val="00A23CF2"/>
    <w:rsid w:val="00A334B6"/>
    <w:rsid w:val="00A36F50"/>
    <w:rsid w:val="00A41488"/>
    <w:rsid w:val="00A461C5"/>
    <w:rsid w:val="00A52E61"/>
    <w:rsid w:val="00A54D71"/>
    <w:rsid w:val="00A60175"/>
    <w:rsid w:val="00A60ACE"/>
    <w:rsid w:val="00A63477"/>
    <w:rsid w:val="00A63E8E"/>
    <w:rsid w:val="00A643CC"/>
    <w:rsid w:val="00A658B0"/>
    <w:rsid w:val="00A660B1"/>
    <w:rsid w:val="00A726D4"/>
    <w:rsid w:val="00A73387"/>
    <w:rsid w:val="00A751F4"/>
    <w:rsid w:val="00A76F3C"/>
    <w:rsid w:val="00A929C9"/>
    <w:rsid w:val="00A93F0C"/>
    <w:rsid w:val="00AA1159"/>
    <w:rsid w:val="00AA1E03"/>
    <w:rsid w:val="00AA29EF"/>
    <w:rsid w:val="00AA674B"/>
    <w:rsid w:val="00AA7B1C"/>
    <w:rsid w:val="00AB0EEF"/>
    <w:rsid w:val="00AB3F36"/>
    <w:rsid w:val="00AB4EB6"/>
    <w:rsid w:val="00AC15AF"/>
    <w:rsid w:val="00AC1FC1"/>
    <w:rsid w:val="00AC420D"/>
    <w:rsid w:val="00AC600B"/>
    <w:rsid w:val="00AC70CF"/>
    <w:rsid w:val="00AC7839"/>
    <w:rsid w:val="00AC78BD"/>
    <w:rsid w:val="00AD3355"/>
    <w:rsid w:val="00AD705A"/>
    <w:rsid w:val="00AE2D59"/>
    <w:rsid w:val="00AE5004"/>
    <w:rsid w:val="00AE5E66"/>
    <w:rsid w:val="00AF7223"/>
    <w:rsid w:val="00B0084C"/>
    <w:rsid w:val="00B0142F"/>
    <w:rsid w:val="00B033B2"/>
    <w:rsid w:val="00B04E11"/>
    <w:rsid w:val="00B11C26"/>
    <w:rsid w:val="00B164F4"/>
    <w:rsid w:val="00B2002F"/>
    <w:rsid w:val="00B22E4B"/>
    <w:rsid w:val="00B32B05"/>
    <w:rsid w:val="00B42DAC"/>
    <w:rsid w:val="00B44309"/>
    <w:rsid w:val="00B50B65"/>
    <w:rsid w:val="00B51EAA"/>
    <w:rsid w:val="00B6016E"/>
    <w:rsid w:val="00B666CD"/>
    <w:rsid w:val="00B6713F"/>
    <w:rsid w:val="00B67353"/>
    <w:rsid w:val="00B73BB6"/>
    <w:rsid w:val="00B75ADB"/>
    <w:rsid w:val="00B76A90"/>
    <w:rsid w:val="00B826CD"/>
    <w:rsid w:val="00B87F0E"/>
    <w:rsid w:val="00B90BC7"/>
    <w:rsid w:val="00B91AEA"/>
    <w:rsid w:val="00B941C2"/>
    <w:rsid w:val="00B96EFD"/>
    <w:rsid w:val="00BB054C"/>
    <w:rsid w:val="00BB29D2"/>
    <w:rsid w:val="00BB3338"/>
    <w:rsid w:val="00BB3B29"/>
    <w:rsid w:val="00BB3E3E"/>
    <w:rsid w:val="00BB6A60"/>
    <w:rsid w:val="00BC519F"/>
    <w:rsid w:val="00BC51E3"/>
    <w:rsid w:val="00BD5955"/>
    <w:rsid w:val="00BD7EC7"/>
    <w:rsid w:val="00BE10D1"/>
    <w:rsid w:val="00BE28CA"/>
    <w:rsid w:val="00BE6AE5"/>
    <w:rsid w:val="00C01CAD"/>
    <w:rsid w:val="00C02267"/>
    <w:rsid w:val="00C02ADA"/>
    <w:rsid w:val="00C03838"/>
    <w:rsid w:val="00C03C91"/>
    <w:rsid w:val="00C106AE"/>
    <w:rsid w:val="00C111F2"/>
    <w:rsid w:val="00C166B4"/>
    <w:rsid w:val="00C2389D"/>
    <w:rsid w:val="00C24195"/>
    <w:rsid w:val="00C25C1E"/>
    <w:rsid w:val="00C27D37"/>
    <w:rsid w:val="00C3042E"/>
    <w:rsid w:val="00C33BFC"/>
    <w:rsid w:val="00C35A6A"/>
    <w:rsid w:val="00C35FA5"/>
    <w:rsid w:val="00C4675C"/>
    <w:rsid w:val="00C503BD"/>
    <w:rsid w:val="00C5055D"/>
    <w:rsid w:val="00C50D5D"/>
    <w:rsid w:val="00C51166"/>
    <w:rsid w:val="00C55CFE"/>
    <w:rsid w:val="00C564CC"/>
    <w:rsid w:val="00C630AD"/>
    <w:rsid w:val="00C666AA"/>
    <w:rsid w:val="00C67049"/>
    <w:rsid w:val="00C675DE"/>
    <w:rsid w:val="00C67A63"/>
    <w:rsid w:val="00C70B11"/>
    <w:rsid w:val="00C71278"/>
    <w:rsid w:val="00C720E6"/>
    <w:rsid w:val="00C736A4"/>
    <w:rsid w:val="00C74479"/>
    <w:rsid w:val="00C80700"/>
    <w:rsid w:val="00C84B05"/>
    <w:rsid w:val="00C90322"/>
    <w:rsid w:val="00C90614"/>
    <w:rsid w:val="00C935E6"/>
    <w:rsid w:val="00C9558E"/>
    <w:rsid w:val="00C959A1"/>
    <w:rsid w:val="00CA333F"/>
    <w:rsid w:val="00CA7B2F"/>
    <w:rsid w:val="00CB12BB"/>
    <w:rsid w:val="00CB2BB1"/>
    <w:rsid w:val="00CB351A"/>
    <w:rsid w:val="00CC099C"/>
    <w:rsid w:val="00CC11A3"/>
    <w:rsid w:val="00CC251D"/>
    <w:rsid w:val="00CC4B35"/>
    <w:rsid w:val="00CC4C32"/>
    <w:rsid w:val="00CC5E40"/>
    <w:rsid w:val="00CD4054"/>
    <w:rsid w:val="00CD6B94"/>
    <w:rsid w:val="00CE09D0"/>
    <w:rsid w:val="00CE34A6"/>
    <w:rsid w:val="00CE3A14"/>
    <w:rsid w:val="00CF0B7A"/>
    <w:rsid w:val="00CF4361"/>
    <w:rsid w:val="00CF6E82"/>
    <w:rsid w:val="00CF70DC"/>
    <w:rsid w:val="00D03F6F"/>
    <w:rsid w:val="00D04D54"/>
    <w:rsid w:val="00D05962"/>
    <w:rsid w:val="00D13778"/>
    <w:rsid w:val="00D16960"/>
    <w:rsid w:val="00D1788D"/>
    <w:rsid w:val="00D20741"/>
    <w:rsid w:val="00D30AD0"/>
    <w:rsid w:val="00D33EE2"/>
    <w:rsid w:val="00D36014"/>
    <w:rsid w:val="00D43B77"/>
    <w:rsid w:val="00D44B56"/>
    <w:rsid w:val="00D460E6"/>
    <w:rsid w:val="00D50BEA"/>
    <w:rsid w:val="00D515E2"/>
    <w:rsid w:val="00D51BB2"/>
    <w:rsid w:val="00D55626"/>
    <w:rsid w:val="00D63C0D"/>
    <w:rsid w:val="00D66F58"/>
    <w:rsid w:val="00D80815"/>
    <w:rsid w:val="00D80C8A"/>
    <w:rsid w:val="00D817ED"/>
    <w:rsid w:val="00D8248D"/>
    <w:rsid w:val="00D848F1"/>
    <w:rsid w:val="00D9238D"/>
    <w:rsid w:val="00D93323"/>
    <w:rsid w:val="00D93E36"/>
    <w:rsid w:val="00D94F4F"/>
    <w:rsid w:val="00DA14B2"/>
    <w:rsid w:val="00DA191A"/>
    <w:rsid w:val="00DA3930"/>
    <w:rsid w:val="00DA3C2F"/>
    <w:rsid w:val="00DA6204"/>
    <w:rsid w:val="00DA6DCC"/>
    <w:rsid w:val="00DA72B8"/>
    <w:rsid w:val="00DB0FEA"/>
    <w:rsid w:val="00DB19D1"/>
    <w:rsid w:val="00DB6A33"/>
    <w:rsid w:val="00DB771F"/>
    <w:rsid w:val="00DC0B99"/>
    <w:rsid w:val="00DC0F03"/>
    <w:rsid w:val="00DC4A9D"/>
    <w:rsid w:val="00DC566C"/>
    <w:rsid w:val="00DD406B"/>
    <w:rsid w:val="00DD4F25"/>
    <w:rsid w:val="00DD5423"/>
    <w:rsid w:val="00DD6C87"/>
    <w:rsid w:val="00DF2F0C"/>
    <w:rsid w:val="00DF3937"/>
    <w:rsid w:val="00DF4AE0"/>
    <w:rsid w:val="00E0590D"/>
    <w:rsid w:val="00E07453"/>
    <w:rsid w:val="00E13542"/>
    <w:rsid w:val="00E1428C"/>
    <w:rsid w:val="00E14B9C"/>
    <w:rsid w:val="00E15CE2"/>
    <w:rsid w:val="00E16477"/>
    <w:rsid w:val="00E23677"/>
    <w:rsid w:val="00E24163"/>
    <w:rsid w:val="00E27537"/>
    <w:rsid w:val="00E32E2D"/>
    <w:rsid w:val="00E33A4B"/>
    <w:rsid w:val="00E36A11"/>
    <w:rsid w:val="00E432A9"/>
    <w:rsid w:val="00E46DDC"/>
    <w:rsid w:val="00E52250"/>
    <w:rsid w:val="00E527FB"/>
    <w:rsid w:val="00E538F9"/>
    <w:rsid w:val="00E55D3D"/>
    <w:rsid w:val="00E6053B"/>
    <w:rsid w:val="00E63EE8"/>
    <w:rsid w:val="00E66CC0"/>
    <w:rsid w:val="00E6724A"/>
    <w:rsid w:val="00E67ED7"/>
    <w:rsid w:val="00E7124C"/>
    <w:rsid w:val="00E74056"/>
    <w:rsid w:val="00E7701E"/>
    <w:rsid w:val="00E77EDA"/>
    <w:rsid w:val="00E8061D"/>
    <w:rsid w:val="00E852CC"/>
    <w:rsid w:val="00E8678E"/>
    <w:rsid w:val="00E91DFF"/>
    <w:rsid w:val="00E92270"/>
    <w:rsid w:val="00E92F52"/>
    <w:rsid w:val="00EA3120"/>
    <w:rsid w:val="00EA7A07"/>
    <w:rsid w:val="00EB159C"/>
    <w:rsid w:val="00EB3664"/>
    <w:rsid w:val="00EB36B7"/>
    <w:rsid w:val="00EB5EC3"/>
    <w:rsid w:val="00EB63A9"/>
    <w:rsid w:val="00EC0868"/>
    <w:rsid w:val="00EC16B3"/>
    <w:rsid w:val="00ED1328"/>
    <w:rsid w:val="00ED53B6"/>
    <w:rsid w:val="00EE222E"/>
    <w:rsid w:val="00EE4B42"/>
    <w:rsid w:val="00EE746C"/>
    <w:rsid w:val="00EF1E2B"/>
    <w:rsid w:val="00EF588D"/>
    <w:rsid w:val="00EF5DFC"/>
    <w:rsid w:val="00EF6C3B"/>
    <w:rsid w:val="00EF780D"/>
    <w:rsid w:val="00F00177"/>
    <w:rsid w:val="00F00235"/>
    <w:rsid w:val="00F01333"/>
    <w:rsid w:val="00F069B9"/>
    <w:rsid w:val="00F0755A"/>
    <w:rsid w:val="00F110CB"/>
    <w:rsid w:val="00F1290B"/>
    <w:rsid w:val="00F1590B"/>
    <w:rsid w:val="00F170B7"/>
    <w:rsid w:val="00F17778"/>
    <w:rsid w:val="00F219D5"/>
    <w:rsid w:val="00F26703"/>
    <w:rsid w:val="00F278E6"/>
    <w:rsid w:val="00F313F5"/>
    <w:rsid w:val="00F32BCA"/>
    <w:rsid w:val="00F3649A"/>
    <w:rsid w:val="00F366D2"/>
    <w:rsid w:val="00F37FD6"/>
    <w:rsid w:val="00F409AC"/>
    <w:rsid w:val="00F45147"/>
    <w:rsid w:val="00F46CF4"/>
    <w:rsid w:val="00F5645E"/>
    <w:rsid w:val="00F64F17"/>
    <w:rsid w:val="00F73548"/>
    <w:rsid w:val="00F813BC"/>
    <w:rsid w:val="00F83551"/>
    <w:rsid w:val="00F84D83"/>
    <w:rsid w:val="00F97312"/>
    <w:rsid w:val="00FA08FD"/>
    <w:rsid w:val="00FA1CA1"/>
    <w:rsid w:val="00FA1EDA"/>
    <w:rsid w:val="00FA2C39"/>
    <w:rsid w:val="00FB0ECE"/>
    <w:rsid w:val="00FB496A"/>
    <w:rsid w:val="00FB4CAC"/>
    <w:rsid w:val="00FC26DC"/>
    <w:rsid w:val="00FC5372"/>
    <w:rsid w:val="00FC547F"/>
    <w:rsid w:val="00FC55D1"/>
    <w:rsid w:val="00FD17C5"/>
    <w:rsid w:val="00FD5438"/>
    <w:rsid w:val="00FD568B"/>
    <w:rsid w:val="00FD776B"/>
    <w:rsid w:val="00FE0C64"/>
    <w:rsid w:val="00FE5C02"/>
    <w:rsid w:val="00FF46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semiHidden="0" w:uiPriority="0" w:unhideWhenUsed="0"/>
    <w:lsdException w:name="caption" w:uiPriority="0" w:qFormat="1"/>
    <w:lsdException w:name="footnote reference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0" w:unhideWhenUsed="0" w:qFormat="1"/>
    <w:lsdException w:name="Body Text Indent 3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B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9"/>
    <w:qFormat/>
    <w:locked/>
    <w:rsid w:val="00A16127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04E11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F19A8"/>
    <w:pPr>
      <w:keepNext/>
      <w:keepLines/>
      <w:spacing w:before="200" w:after="0"/>
      <w:jc w:val="left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A16127"/>
    <w:rPr>
      <w:rFonts w:ascii="Times New Roman" w:hAnsi="Times New Roman" w:cs="Times New Roman"/>
      <w:b/>
      <w:bCs/>
      <w:kern w:val="36"/>
      <w:sz w:val="48"/>
      <w:szCs w:val="4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4E11"/>
    <w:rPr>
      <w:rFonts w:ascii="Cambria" w:hAnsi="Cambria" w:cs="Times New Roman"/>
      <w:b/>
      <w:bCs/>
      <w:color w:val="4F81BD"/>
      <w:sz w:val="26"/>
      <w:szCs w:val="26"/>
      <w:rtl w:val="0"/>
      <w:cs w:val="0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19A8"/>
    <w:rPr>
      <w:rFonts w:ascii="Cambria" w:hAnsi="Cambria" w:cs="Times New Roman"/>
      <w:color w:val="243F60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99"/>
    <w:qFormat/>
    <w:rsid w:val="001643ED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5B763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636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7560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60BD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rsid w:val="007560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60BD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0C30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0C30CB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C30C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30CB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C30C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A751F4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51F4"/>
    <w:rPr>
      <w:rFonts w:cs="Times New Roman"/>
      <w:sz w:val="20"/>
      <w:szCs w:val="20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A751F4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B2002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ele-GroteskEEBold" w:hAnsi="Tele-GroteskEEBold" w:cs="Tele-GroteskEEBold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apple-converted-space">
    <w:name w:val="apple-converted-space"/>
    <w:uiPriority w:val="99"/>
    <w:rsid w:val="00EA7A07"/>
  </w:style>
  <w:style w:type="character" w:styleId="Hyperlink">
    <w:name w:val="Hyperlink"/>
    <w:basedOn w:val="DefaultParagraphFont"/>
    <w:uiPriority w:val="99"/>
    <w:rsid w:val="005F75E4"/>
    <w:rPr>
      <w:rFonts w:cs="Times New Roman"/>
      <w:color w:val="0000FF"/>
      <w:u w:val="single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rsid w:val="006858F7"/>
    <w:pPr>
      <w:spacing w:after="0" w:line="240" w:lineRule="auto"/>
      <w:ind w:firstLine="567"/>
      <w:jc w:val="both"/>
    </w:pPr>
    <w:rPr>
      <w:rFonts w:ascii="Times New Roman" w:hAnsi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858F7"/>
    <w:rPr>
      <w:rFonts w:ascii="Times New Roman" w:hAnsi="Times New Roman" w:cs="Times New Roman"/>
      <w:sz w:val="24"/>
      <w:szCs w:val="24"/>
      <w:rtl w:val="0"/>
      <w:cs w:val="0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6858F7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858F7"/>
    <w:rPr>
      <w:rFonts w:ascii="Times New Roman" w:hAnsi="Times New Roman" w:cs="Times New Roman"/>
      <w:sz w:val="24"/>
      <w:szCs w:val="24"/>
      <w:rtl w:val="0"/>
      <w:cs w:val="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D51BB2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51BB2"/>
    <w:rPr>
      <w:rFonts w:cs="Times New Roman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3251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81C78-56AC-4A8F-B763-B811B4135F9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7445A8-4832-40B3-A513-176F27B8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B31F5C5-576B-4F89-AF7C-2C3BD79A51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1798</Words>
  <Characters>10253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AA</dc:creator>
  <cp:lastModifiedBy>Gašparíková, Jarmila</cp:lastModifiedBy>
  <cp:revision>2</cp:revision>
  <cp:lastPrinted>2015-08-26T13:38:00Z</cp:lastPrinted>
  <dcterms:created xsi:type="dcterms:W3CDTF">2015-08-28T11:27:00Z</dcterms:created>
  <dcterms:modified xsi:type="dcterms:W3CDTF">2015-08-28T11:27:00Z</dcterms:modified>
</cp:coreProperties>
</file>