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42B1" w:rsidP="006442B1">
      <w:pPr>
        <w:pStyle w:val="BodyText"/>
        <w:bidi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Príloha</w:t>
      </w:r>
    </w:p>
    <w:p w:rsidR="006442B1" w:rsidP="006442B1">
      <w:pPr>
        <w:pStyle w:val="BodyText"/>
        <w:bidi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442B1" w:rsidP="006442B1">
      <w:pPr>
        <w:pStyle w:val="BodyText"/>
        <w:bidi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</w:t>
      </w:r>
    </w:p>
    <w:p w:rsidR="006442B1" w:rsidP="006442B1">
      <w:pPr>
        <w:pStyle w:val="BodyText"/>
        <w:bidi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442B1" w:rsidP="006442B1">
      <w:pPr>
        <w:bidi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návrhu zákona, </w:t>
      </w:r>
      <w:r w:rsidRPr="006442B1">
        <w:rPr>
          <w:rFonts w:ascii="Times New Roman" w:hAnsi="Times New Roman"/>
          <w:b/>
          <w:sz w:val="24"/>
          <w:szCs w:val="24"/>
        </w:rPr>
        <w:t>ktorým sa mení a dopĺňa zákon č. 420/2004 Z. z. o mediácii a o doplnení niektorých zákonov v znení neskorších predpisov a ktorým sa menia a dopĺňajú niektoré zákony</w:t>
      </w:r>
    </w:p>
    <w:p w:rsidR="006442B1" w:rsidP="0019159F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9F" w:rsidRPr="00EE3E96" w:rsidP="0019159F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3E96">
        <w:rPr>
          <w:rFonts w:ascii="Times New Roman" w:hAnsi="Times New Roman"/>
          <w:sz w:val="24"/>
          <w:szCs w:val="24"/>
        </w:rPr>
        <w:t>(Návrh)</w:t>
      </w:r>
    </w:p>
    <w:p w:rsidR="0019159F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59F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59F">
        <w:rPr>
          <w:rFonts w:ascii="Times New Roman" w:hAnsi="Times New Roman"/>
          <w:b/>
          <w:sz w:val="24"/>
          <w:szCs w:val="24"/>
        </w:rPr>
        <w:t>VYHLÁŠKA</w:t>
      </w:r>
    </w:p>
    <w:p w:rsidR="0019159F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59F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19159F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59F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59F">
        <w:rPr>
          <w:rFonts w:ascii="Times New Roman" w:hAnsi="Times New Roman"/>
          <w:b/>
          <w:sz w:val="24"/>
          <w:szCs w:val="24"/>
        </w:rPr>
        <w:t>z .... 2015</w:t>
      </w:r>
    </w:p>
    <w:p w:rsidR="0046179E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59F">
        <w:rPr>
          <w:rFonts w:ascii="Times New Roman" w:hAnsi="Times New Roman"/>
          <w:b/>
          <w:sz w:val="24"/>
          <w:szCs w:val="24"/>
        </w:rPr>
        <w:t>o ďalšom vzdelávaní a preskúšaní mediátorov</w:t>
      </w: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96C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46179E">
        <w:rPr>
          <w:rFonts w:ascii="Times New Roman" w:hAnsi="Times New Roman"/>
          <w:sz w:val="24"/>
          <w:szCs w:val="24"/>
        </w:rPr>
        <w:tab/>
        <w:t xml:space="preserve">Ministerstvo spravodlivosti Slovenskej republiky (ďalej len „ministerstvo“) </w:t>
      </w:r>
      <w:r w:rsidR="0019159F">
        <w:rPr>
          <w:rFonts w:ascii="Times New Roman" w:hAnsi="Times New Roman"/>
          <w:sz w:val="24"/>
          <w:szCs w:val="24"/>
        </w:rPr>
        <w:t xml:space="preserve">podľa § </w:t>
      </w:r>
      <w:r w:rsidR="00222E17">
        <w:rPr>
          <w:rFonts w:ascii="Times New Roman" w:hAnsi="Times New Roman"/>
          <w:sz w:val="24"/>
          <w:szCs w:val="24"/>
        </w:rPr>
        <w:t>10a</w:t>
      </w:r>
      <w:r w:rsidRPr="0019159F" w:rsidR="0019159F">
        <w:rPr>
          <w:rFonts w:ascii="Times New Roman" w:hAnsi="Times New Roman"/>
          <w:sz w:val="24"/>
          <w:szCs w:val="24"/>
        </w:rPr>
        <w:t xml:space="preserve"> ods. </w:t>
      </w:r>
      <w:r w:rsidR="00222E17">
        <w:rPr>
          <w:rFonts w:ascii="Times New Roman" w:hAnsi="Times New Roman"/>
          <w:sz w:val="24"/>
          <w:szCs w:val="24"/>
        </w:rPr>
        <w:t>5</w:t>
      </w:r>
      <w:r w:rsidRPr="0019159F" w:rsidR="0019159F">
        <w:rPr>
          <w:rFonts w:ascii="Times New Roman" w:hAnsi="Times New Roman"/>
          <w:sz w:val="24"/>
          <w:szCs w:val="24"/>
        </w:rPr>
        <w:t xml:space="preserve"> zákona </w:t>
      </w:r>
      <w:r w:rsidRPr="00222E17" w:rsidR="00222E17">
        <w:rPr>
          <w:rFonts w:ascii="Times New Roman" w:hAnsi="Times New Roman"/>
          <w:sz w:val="24"/>
          <w:szCs w:val="24"/>
        </w:rPr>
        <w:t xml:space="preserve">č. 420/2004 Z. z. o mediácii a o doplnení niektorých zákonov v znení </w:t>
      </w:r>
      <w:r w:rsidR="00222E17">
        <w:rPr>
          <w:rFonts w:ascii="Times New Roman" w:hAnsi="Times New Roman"/>
          <w:sz w:val="24"/>
          <w:szCs w:val="24"/>
        </w:rPr>
        <w:t>zákona č. .../2015</w:t>
      </w:r>
      <w:r w:rsidRPr="0019159F" w:rsidR="0019159F">
        <w:rPr>
          <w:rFonts w:ascii="Times New Roman" w:hAnsi="Times New Roman"/>
          <w:sz w:val="24"/>
          <w:szCs w:val="24"/>
        </w:rPr>
        <w:t xml:space="preserve"> Z. z. </w:t>
      </w:r>
      <w:r w:rsidRPr="0019159F" w:rsidR="0046179E">
        <w:rPr>
          <w:rFonts w:ascii="Times New Roman" w:hAnsi="Times New Roman"/>
          <w:bCs/>
          <w:sz w:val="24"/>
          <w:szCs w:val="24"/>
        </w:rPr>
        <w:t xml:space="preserve">(ďalej len „zákon“) </w:t>
      </w:r>
      <w:r w:rsidRPr="0019159F">
        <w:rPr>
          <w:rFonts w:ascii="Times New Roman" w:hAnsi="Times New Roman"/>
          <w:bCs/>
          <w:sz w:val="24"/>
          <w:szCs w:val="24"/>
        </w:rPr>
        <w:t>ustanovuje :</w:t>
      </w: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596C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>§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77596C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>
        <w:rPr>
          <w:rFonts w:ascii="Times New Roman" w:hAnsi="Times New Roman"/>
          <w:b/>
          <w:bCs/>
          <w:sz w:val="24"/>
          <w:szCs w:val="24"/>
        </w:rPr>
        <w:t xml:space="preserve">Predmet úpravy </w:t>
      </w:r>
    </w:p>
    <w:p w:rsidR="00092F6A" w:rsidRPr="0019159F" w:rsidP="0019159F">
      <w:pPr>
        <w:bidi w:val="0"/>
        <w:spacing w:after="12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19159F" w:rsidR="0077596C">
        <w:rPr>
          <w:rFonts w:ascii="Times New Roman" w:hAnsi="Times New Roman"/>
          <w:bCs/>
          <w:sz w:val="24"/>
          <w:szCs w:val="24"/>
        </w:rPr>
        <w:tab/>
        <w:t xml:space="preserve">Táto </w:t>
      </w:r>
      <w:r w:rsidR="0019159F">
        <w:rPr>
          <w:rFonts w:ascii="Times New Roman" w:hAnsi="Times New Roman"/>
          <w:bCs/>
          <w:sz w:val="24"/>
          <w:szCs w:val="24"/>
        </w:rPr>
        <w:t>vyhláška</w:t>
      </w:r>
      <w:r w:rsidRPr="0019159F" w:rsidR="0077596C">
        <w:rPr>
          <w:rFonts w:ascii="Times New Roman" w:hAnsi="Times New Roman"/>
          <w:bCs/>
          <w:sz w:val="24"/>
          <w:szCs w:val="24"/>
        </w:rPr>
        <w:t xml:space="preserve"> upravuje podrobnosti o </w:t>
      </w:r>
    </w:p>
    <w:p w:rsidR="00092F6A" w:rsidRPr="0019159F" w:rsidP="0019159F">
      <w:pPr>
        <w:numPr>
          <w:numId w:val="30"/>
        </w:numPr>
        <w:tabs>
          <w:tab w:val="num" w:pos="720"/>
          <w:tab w:val="clear" w:pos="1665"/>
        </w:tabs>
        <w:bidi w:val="0"/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9159F" w:rsidR="0077596C">
        <w:rPr>
          <w:rFonts w:ascii="Times New Roman" w:hAnsi="Times New Roman"/>
          <w:bCs/>
          <w:sz w:val="24"/>
          <w:szCs w:val="24"/>
        </w:rPr>
        <w:t>ďalšom vzdelávaní a </w:t>
      </w:r>
    </w:p>
    <w:p w:rsidR="0077596C" w:rsidRPr="0019159F" w:rsidP="0019159F">
      <w:pPr>
        <w:numPr>
          <w:numId w:val="30"/>
        </w:numPr>
        <w:tabs>
          <w:tab w:val="num" w:pos="720"/>
          <w:tab w:val="clear" w:pos="1665"/>
        </w:tabs>
        <w:bidi w:val="0"/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preskúšaní mediátorov</w:t>
      </w:r>
      <w:r w:rsidRPr="0019159F" w:rsidR="00092F6A">
        <w:rPr>
          <w:rFonts w:ascii="Times New Roman" w:hAnsi="Times New Roman"/>
          <w:bCs/>
          <w:sz w:val="24"/>
          <w:szCs w:val="24"/>
        </w:rPr>
        <w:t xml:space="preserve"> ministerstvo</w:t>
      </w:r>
      <w:r w:rsidRPr="0019159F" w:rsidR="00912ACB">
        <w:rPr>
          <w:rFonts w:ascii="Times New Roman" w:hAnsi="Times New Roman"/>
          <w:bCs/>
          <w:sz w:val="24"/>
          <w:szCs w:val="24"/>
        </w:rPr>
        <w:t>m</w:t>
      </w:r>
      <w:r w:rsidRPr="0019159F">
        <w:rPr>
          <w:rFonts w:ascii="Times New Roman" w:hAnsi="Times New Roman"/>
          <w:bCs/>
          <w:sz w:val="24"/>
          <w:szCs w:val="24"/>
        </w:rPr>
        <w:t>.</w:t>
      </w:r>
    </w:p>
    <w:p w:rsidR="0077596C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179E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bCs/>
          <w:spacing w:val="36"/>
          <w:sz w:val="24"/>
          <w:szCs w:val="24"/>
        </w:rPr>
      </w:pPr>
      <w:r w:rsidRPr="0019159F">
        <w:rPr>
          <w:rFonts w:ascii="Times New Roman" w:hAnsi="Times New Roman"/>
          <w:b/>
          <w:bCs/>
          <w:spacing w:val="36"/>
          <w:sz w:val="24"/>
          <w:szCs w:val="24"/>
        </w:rPr>
        <w:t>Ďalšie vzdelávanie mediátorov</w:t>
      </w: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>§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9F" w:rsidR="0077596C">
        <w:rPr>
          <w:rFonts w:ascii="Times New Roman" w:hAnsi="Times New Roman"/>
          <w:b/>
          <w:bCs/>
          <w:sz w:val="24"/>
          <w:szCs w:val="24"/>
        </w:rPr>
        <w:t>2</w:t>
      </w: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>
        <w:rPr>
          <w:rFonts w:ascii="Times New Roman" w:hAnsi="Times New Roman"/>
          <w:b/>
          <w:bCs/>
          <w:sz w:val="24"/>
          <w:szCs w:val="24"/>
        </w:rPr>
        <w:t>Oznámenie o organizovaní ďalšieho vzdelávania mediátorov</w:t>
      </w: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(1) Ministerstvo organizuje odborný seminár </w:t>
      </w:r>
      <w:r w:rsidRPr="0019159F" w:rsidR="0077596C">
        <w:rPr>
          <w:rFonts w:ascii="Times New Roman" w:hAnsi="Times New Roman"/>
          <w:bCs/>
          <w:sz w:val="24"/>
          <w:szCs w:val="24"/>
        </w:rPr>
        <w:t xml:space="preserve">spravidla </w:t>
      </w:r>
      <w:r w:rsidRPr="0019159F">
        <w:rPr>
          <w:rFonts w:ascii="Times New Roman" w:hAnsi="Times New Roman"/>
          <w:bCs/>
          <w:sz w:val="24"/>
          <w:szCs w:val="24"/>
        </w:rPr>
        <w:t xml:space="preserve">pri </w:t>
      </w:r>
      <w:r w:rsidRPr="0019159F" w:rsidR="0077596C">
        <w:rPr>
          <w:rFonts w:ascii="Times New Roman" w:hAnsi="Times New Roman"/>
          <w:bCs/>
          <w:sz w:val="24"/>
          <w:szCs w:val="24"/>
        </w:rPr>
        <w:t xml:space="preserve">zásadnej </w:t>
      </w:r>
      <w:r w:rsidRPr="0019159F">
        <w:rPr>
          <w:rFonts w:ascii="Times New Roman" w:hAnsi="Times New Roman"/>
          <w:bCs/>
          <w:sz w:val="24"/>
          <w:szCs w:val="24"/>
        </w:rPr>
        <w:t>zmene právnych predpisov týkajúcich sa výkonu mediácie.</w:t>
      </w:r>
    </w:p>
    <w:p w:rsidR="0046179E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(2) </w:t>
      </w:r>
      <w:r w:rsidR="0019159F">
        <w:rPr>
          <w:rFonts w:ascii="Times New Roman" w:hAnsi="Times New Roman"/>
          <w:bCs/>
          <w:sz w:val="24"/>
          <w:szCs w:val="24"/>
        </w:rPr>
        <w:t>Ministerstvo</w:t>
      </w:r>
      <w:r w:rsidRPr="0019159F" w:rsidR="00422C22">
        <w:rPr>
          <w:rFonts w:ascii="Times New Roman" w:hAnsi="Times New Roman"/>
          <w:bCs/>
          <w:sz w:val="24"/>
          <w:szCs w:val="24"/>
        </w:rPr>
        <w:t xml:space="preserve"> </w:t>
      </w:r>
      <w:r w:rsidRPr="0019159F">
        <w:rPr>
          <w:rFonts w:ascii="Times New Roman" w:hAnsi="Times New Roman"/>
          <w:bCs/>
          <w:sz w:val="24"/>
          <w:szCs w:val="24"/>
        </w:rPr>
        <w:t xml:space="preserve">najmenej </w:t>
      </w:r>
      <w:r w:rsidRPr="0019159F" w:rsidR="00422C22">
        <w:rPr>
          <w:rFonts w:ascii="Times New Roman" w:hAnsi="Times New Roman"/>
          <w:bCs/>
          <w:sz w:val="24"/>
          <w:szCs w:val="24"/>
        </w:rPr>
        <w:t>9</w:t>
      </w:r>
      <w:r w:rsidRPr="0019159F">
        <w:rPr>
          <w:rFonts w:ascii="Times New Roman" w:hAnsi="Times New Roman"/>
          <w:bCs/>
          <w:sz w:val="24"/>
          <w:szCs w:val="24"/>
        </w:rPr>
        <w:t xml:space="preserve">0 dní pred uskutočnením ďalšieho vzdelávania na webovom sídle </w:t>
      </w:r>
      <w:r w:rsidRPr="0019159F" w:rsidR="00BB3A4F">
        <w:rPr>
          <w:rFonts w:ascii="Times New Roman" w:hAnsi="Times New Roman"/>
          <w:bCs/>
          <w:sz w:val="24"/>
          <w:szCs w:val="24"/>
        </w:rPr>
        <w:t xml:space="preserve">ministerstva </w:t>
      </w:r>
      <w:r w:rsidRPr="0019159F">
        <w:rPr>
          <w:rFonts w:ascii="Times New Roman" w:hAnsi="Times New Roman"/>
          <w:bCs/>
          <w:sz w:val="24"/>
          <w:szCs w:val="24"/>
        </w:rPr>
        <w:t>zverejní oznámenie o organizovaní odborného seminára mediátorov. Oznámenie obsah</w:t>
      </w:r>
      <w:r w:rsidRPr="0019159F" w:rsidR="00EB008E">
        <w:rPr>
          <w:rFonts w:ascii="Times New Roman" w:hAnsi="Times New Roman"/>
          <w:bCs/>
          <w:sz w:val="24"/>
          <w:szCs w:val="24"/>
        </w:rPr>
        <w:t xml:space="preserve">uje najmä </w:t>
      </w:r>
    </w:p>
    <w:p w:rsidR="0046179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a) </w:t>
      </w:r>
      <w:r w:rsidRPr="0019159F" w:rsidR="00183007">
        <w:rPr>
          <w:rFonts w:ascii="Times New Roman" w:hAnsi="Times New Roman"/>
          <w:bCs/>
          <w:sz w:val="24"/>
          <w:szCs w:val="24"/>
        </w:rPr>
        <w:t xml:space="preserve">informácie o </w:t>
      </w:r>
      <w:r w:rsidRPr="0019159F">
        <w:rPr>
          <w:rFonts w:ascii="Times New Roman" w:hAnsi="Times New Roman"/>
          <w:bCs/>
          <w:sz w:val="24"/>
          <w:szCs w:val="24"/>
        </w:rPr>
        <w:t>témach a obsahovom zameraní odborného seminára,</w:t>
      </w:r>
    </w:p>
    <w:p w:rsidR="0046179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b) </w:t>
      </w:r>
      <w:r w:rsidRPr="0019159F" w:rsidR="00183007">
        <w:rPr>
          <w:rFonts w:ascii="Times New Roman" w:hAnsi="Times New Roman"/>
          <w:bCs/>
          <w:sz w:val="24"/>
          <w:szCs w:val="24"/>
        </w:rPr>
        <w:t xml:space="preserve">informácie o </w:t>
      </w:r>
      <w:r w:rsidRPr="0019159F">
        <w:rPr>
          <w:rFonts w:ascii="Times New Roman" w:hAnsi="Times New Roman"/>
          <w:bCs/>
          <w:sz w:val="24"/>
          <w:szCs w:val="24"/>
        </w:rPr>
        <w:t xml:space="preserve">podmienkach účasti vzdelávacích </w:t>
      </w:r>
      <w:r w:rsidRPr="0019159F" w:rsidR="00183007">
        <w:rPr>
          <w:rFonts w:ascii="Times New Roman" w:hAnsi="Times New Roman"/>
          <w:bCs/>
          <w:sz w:val="24"/>
          <w:szCs w:val="24"/>
        </w:rPr>
        <w:t>inštitú</w:t>
      </w:r>
      <w:r w:rsidRPr="0019159F" w:rsidR="00EF549A">
        <w:rPr>
          <w:rFonts w:ascii="Times New Roman" w:hAnsi="Times New Roman"/>
          <w:bCs/>
          <w:sz w:val="24"/>
          <w:szCs w:val="24"/>
        </w:rPr>
        <w:t>cií</w:t>
      </w:r>
      <w:r w:rsidRPr="0019159F" w:rsidR="00183007">
        <w:rPr>
          <w:rFonts w:ascii="Times New Roman" w:hAnsi="Times New Roman"/>
          <w:bCs/>
          <w:sz w:val="24"/>
          <w:szCs w:val="24"/>
        </w:rPr>
        <w:t xml:space="preserve"> </w:t>
      </w:r>
      <w:r w:rsidRPr="0019159F">
        <w:rPr>
          <w:rFonts w:ascii="Times New Roman" w:hAnsi="Times New Roman"/>
          <w:bCs/>
          <w:sz w:val="24"/>
          <w:szCs w:val="24"/>
        </w:rPr>
        <w:t xml:space="preserve">na organizácii odborného seminára, </w:t>
      </w:r>
    </w:p>
    <w:p w:rsidR="00183007" w:rsidRPr="0019159F" w:rsidP="0019159F">
      <w:pPr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19159F" w:rsidR="0046179E">
        <w:rPr>
          <w:rFonts w:ascii="Times New Roman" w:hAnsi="Times New Roman"/>
          <w:bCs/>
          <w:sz w:val="24"/>
          <w:szCs w:val="24"/>
        </w:rPr>
        <w:t xml:space="preserve">c) </w:t>
      </w:r>
      <w:r w:rsidRPr="0019159F">
        <w:rPr>
          <w:rFonts w:ascii="Times New Roman" w:hAnsi="Times New Roman"/>
          <w:bCs/>
          <w:sz w:val="24"/>
          <w:szCs w:val="24"/>
        </w:rPr>
        <w:t>informácie o č</w:t>
      </w:r>
      <w:r w:rsidRPr="0019159F" w:rsidR="0046179E">
        <w:rPr>
          <w:rFonts w:ascii="Times New Roman" w:hAnsi="Times New Roman"/>
          <w:bCs/>
          <w:sz w:val="24"/>
          <w:szCs w:val="24"/>
        </w:rPr>
        <w:t>ase konania, rozsahu a ďalších organizačných podrobnostiach a podmienkach konania odborného seminára</w:t>
      </w:r>
      <w:r w:rsidRPr="0019159F">
        <w:rPr>
          <w:rFonts w:ascii="Times New Roman" w:hAnsi="Times New Roman"/>
          <w:bCs/>
          <w:sz w:val="24"/>
          <w:szCs w:val="24"/>
        </w:rPr>
        <w:t>,</w:t>
      </w:r>
    </w:p>
    <w:p w:rsidR="00183007" w:rsidRPr="0019159F" w:rsidP="0019159F">
      <w:pPr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d) výzvu vzdelávacím inštitúciám, aby do 30 dní od zverejnenia oznámenia </w:t>
      </w:r>
      <w:r w:rsidRPr="0019159F" w:rsidR="0093106F">
        <w:rPr>
          <w:rFonts w:ascii="Times New Roman" w:hAnsi="Times New Roman"/>
          <w:bCs/>
          <w:sz w:val="24"/>
          <w:szCs w:val="24"/>
        </w:rPr>
        <w:t>sekcii civilného práva</w:t>
      </w:r>
      <w:r w:rsidRPr="0019159F">
        <w:rPr>
          <w:rFonts w:ascii="Times New Roman" w:hAnsi="Times New Roman"/>
          <w:bCs/>
          <w:sz w:val="24"/>
          <w:szCs w:val="24"/>
        </w:rPr>
        <w:t xml:space="preserve"> oznámili svoj záujem o organizáciu odborného seminára a v súlade s informáciami uverejnenými v oznámení písomne predložili návrh usporiadania odborného seminára </w:t>
      </w:r>
      <w:r w:rsidRPr="0019159F" w:rsidR="00C003DA">
        <w:rPr>
          <w:rFonts w:ascii="Times New Roman" w:hAnsi="Times New Roman"/>
          <w:bCs/>
          <w:sz w:val="24"/>
          <w:szCs w:val="24"/>
        </w:rPr>
        <w:t xml:space="preserve">najmä </w:t>
      </w:r>
      <w:r w:rsidRPr="0019159F">
        <w:rPr>
          <w:rFonts w:ascii="Times New Roman" w:hAnsi="Times New Roman"/>
          <w:bCs/>
          <w:sz w:val="24"/>
          <w:szCs w:val="24"/>
        </w:rPr>
        <w:t>s uvedením informáci</w:t>
      </w:r>
      <w:r w:rsidRPr="0019159F" w:rsidR="00EF549A">
        <w:rPr>
          <w:rFonts w:ascii="Times New Roman" w:hAnsi="Times New Roman"/>
          <w:bCs/>
          <w:sz w:val="24"/>
          <w:szCs w:val="24"/>
        </w:rPr>
        <w:t>í</w:t>
      </w:r>
      <w:r w:rsidRPr="0019159F">
        <w:rPr>
          <w:rFonts w:ascii="Times New Roman" w:hAnsi="Times New Roman"/>
          <w:bCs/>
          <w:sz w:val="24"/>
          <w:szCs w:val="24"/>
        </w:rPr>
        <w:t xml:space="preserve"> o </w:t>
      </w:r>
    </w:p>
    <w:p w:rsidR="00183007" w:rsidRPr="0019159F" w:rsidP="0019159F">
      <w:pPr>
        <w:numPr>
          <w:numId w:val="32"/>
        </w:numPr>
        <w:tabs>
          <w:tab w:val="clear" w:pos="720"/>
          <w:tab w:val="num" w:pos="1440"/>
        </w:tabs>
        <w:bidi w:val="0"/>
        <w:spacing w:after="0" w:line="240" w:lineRule="auto"/>
        <w:ind w:left="1620" w:hanging="54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čase a mieste konania odborného seminára,</w:t>
      </w:r>
    </w:p>
    <w:p w:rsidR="00183007" w:rsidRPr="0019159F" w:rsidP="0019159F">
      <w:pPr>
        <w:numPr>
          <w:numId w:val="32"/>
        </w:numPr>
        <w:tabs>
          <w:tab w:val="clear" w:pos="720"/>
          <w:tab w:val="num" w:pos="1440"/>
        </w:tabs>
        <w:bidi w:val="0"/>
        <w:spacing w:after="0" w:line="240" w:lineRule="auto"/>
        <w:ind w:left="1620" w:hanging="54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programe odborného seminára,</w:t>
      </w:r>
    </w:p>
    <w:p w:rsidR="00183007" w:rsidRPr="0019159F" w:rsidP="0019159F">
      <w:pPr>
        <w:numPr>
          <w:numId w:val="32"/>
        </w:numPr>
        <w:tabs>
          <w:tab w:val="clear" w:pos="720"/>
          <w:tab w:val="num" w:pos="1440"/>
        </w:tabs>
        <w:bidi w:val="0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personálnom a organizačnom zabezpečení odb</w:t>
      </w:r>
      <w:r w:rsidRPr="0019159F" w:rsidR="00EF549A">
        <w:rPr>
          <w:rFonts w:ascii="Times New Roman" w:hAnsi="Times New Roman"/>
          <w:bCs/>
          <w:sz w:val="24"/>
          <w:szCs w:val="24"/>
        </w:rPr>
        <w:t>orného seminára</w:t>
      </w:r>
      <w:r w:rsidRPr="0019159F">
        <w:rPr>
          <w:rFonts w:ascii="Times New Roman" w:hAnsi="Times New Roman"/>
          <w:bCs/>
          <w:sz w:val="24"/>
          <w:szCs w:val="24"/>
        </w:rPr>
        <w:t xml:space="preserve"> vrátane uvedenia údajov o garantoch a lektoroch a preukázania organizačného zabezpečenia odborného seminára.</w:t>
      </w: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>§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9F" w:rsidR="0093106F">
        <w:rPr>
          <w:rFonts w:ascii="Times New Roman" w:hAnsi="Times New Roman"/>
          <w:b/>
          <w:bCs/>
          <w:sz w:val="24"/>
          <w:szCs w:val="24"/>
        </w:rPr>
        <w:t>3</w:t>
      </w: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>
        <w:rPr>
          <w:rFonts w:ascii="Times New Roman" w:hAnsi="Times New Roman"/>
          <w:b/>
          <w:bCs/>
          <w:sz w:val="24"/>
          <w:szCs w:val="24"/>
        </w:rPr>
        <w:t xml:space="preserve">Organizovanie a uskutočnenie odborného seminára </w:t>
      </w:r>
    </w:p>
    <w:p w:rsidR="0093106F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(1) Ministerstvo v spolupráci so vzdelávacími </w:t>
      </w:r>
      <w:r w:rsidRPr="0019159F" w:rsidR="001B56F0">
        <w:rPr>
          <w:rFonts w:ascii="Times New Roman" w:hAnsi="Times New Roman"/>
          <w:bCs/>
          <w:sz w:val="24"/>
          <w:szCs w:val="24"/>
        </w:rPr>
        <w:t>inštitúciami</w:t>
      </w:r>
      <w:r w:rsidRPr="0019159F">
        <w:rPr>
          <w:rFonts w:ascii="Times New Roman" w:hAnsi="Times New Roman"/>
          <w:bCs/>
          <w:sz w:val="24"/>
          <w:szCs w:val="24"/>
        </w:rPr>
        <w:t xml:space="preserve">, ktoré v lehote podľa </w:t>
      </w:r>
      <w:r w:rsidR="0019159F">
        <w:rPr>
          <w:rFonts w:ascii="Times New Roman" w:hAnsi="Times New Roman"/>
          <w:bCs/>
          <w:sz w:val="24"/>
          <w:szCs w:val="24"/>
        </w:rPr>
        <w:t>§</w:t>
      </w: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BC7CB9">
        <w:rPr>
          <w:rFonts w:ascii="Times New Roman" w:hAnsi="Times New Roman"/>
          <w:bCs/>
          <w:sz w:val="24"/>
          <w:szCs w:val="24"/>
        </w:rPr>
        <w:t xml:space="preserve">2 </w:t>
      </w:r>
      <w:r w:rsidRPr="0019159F">
        <w:rPr>
          <w:rFonts w:ascii="Times New Roman" w:hAnsi="Times New Roman"/>
          <w:bCs/>
          <w:sz w:val="24"/>
          <w:szCs w:val="24"/>
        </w:rPr>
        <w:t xml:space="preserve">ods. </w:t>
      </w:r>
      <w:r w:rsidRPr="0019159F" w:rsidR="00BC7CB9">
        <w:rPr>
          <w:rFonts w:ascii="Times New Roman" w:hAnsi="Times New Roman"/>
          <w:bCs/>
          <w:sz w:val="24"/>
          <w:szCs w:val="24"/>
        </w:rPr>
        <w:t>2 písm. d)</w:t>
      </w:r>
      <w:r w:rsidRPr="0019159F">
        <w:rPr>
          <w:rFonts w:ascii="Times New Roman" w:hAnsi="Times New Roman"/>
          <w:bCs/>
          <w:sz w:val="24"/>
          <w:szCs w:val="24"/>
        </w:rPr>
        <w:t xml:space="preserve"> oznámili záujem o organizáciu odborného seminára a po predchádzajúcom posúdení ich návrhu usporiadania odborného seminára, zorganizuje odborný seminár.</w:t>
      </w:r>
      <w:r w:rsidRPr="0019159F" w:rsidR="005504DC">
        <w:rPr>
          <w:rFonts w:ascii="Times New Roman" w:hAnsi="Times New Roman"/>
          <w:bCs/>
          <w:sz w:val="24"/>
          <w:szCs w:val="24"/>
        </w:rPr>
        <w:t xml:space="preserve"> </w:t>
      </w:r>
      <w:r w:rsidRPr="0019159F">
        <w:rPr>
          <w:rFonts w:ascii="Times New Roman" w:hAnsi="Times New Roman"/>
          <w:bCs/>
          <w:sz w:val="24"/>
          <w:szCs w:val="24"/>
        </w:rPr>
        <w:t xml:space="preserve">Pri </w:t>
      </w:r>
      <w:r w:rsidRPr="0019159F" w:rsidR="00BC7CB9">
        <w:rPr>
          <w:rFonts w:ascii="Times New Roman" w:hAnsi="Times New Roman"/>
          <w:bCs/>
          <w:sz w:val="24"/>
          <w:szCs w:val="24"/>
        </w:rPr>
        <w:t>výbere vzdelávacej inštitúcie</w:t>
      </w:r>
      <w:r w:rsidRPr="0019159F">
        <w:rPr>
          <w:rFonts w:ascii="Times New Roman" w:hAnsi="Times New Roman"/>
          <w:bCs/>
          <w:sz w:val="24"/>
          <w:szCs w:val="24"/>
        </w:rPr>
        <w:t xml:space="preserve"> ministerstvo prihliada najmä na úroveň obsahového zamerania a úroveň personálneho a organizačného zabezpečenia odborného seminára; pri organizovaní ministerstvo zohľadňuje </w:t>
      </w:r>
      <w:r w:rsidRPr="0019159F" w:rsidR="002B62BA">
        <w:rPr>
          <w:rFonts w:ascii="Times New Roman" w:hAnsi="Times New Roman"/>
          <w:bCs/>
          <w:sz w:val="24"/>
          <w:szCs w:val="24"/>
        </w:rPr>
        <w:t>aj</w:t>
      </w:r>
      <w:r w:rsidRPr="0019159F">
        <w:rPr>
          <w:rFonts w:ascii="Times New Roman" w:hAnsi="Times New Roman"/>
          <w:bCs/>
          <w:sz w:val="24"/>
          <w:szCs w:val="24"/>
        </w:rPr>
        <w:t xml:space="preserve"> dostupnosť ďalšieho vzdelávania pre mediátorov. </w:t>
      </w:r>
      <w:r w:rsidRPr="0019159F" w:rsidR="005504DC">
        <w:rPr>
          <w:rFonts w:ascii="Times New Roman" w:hAnsi="Times New Roman"/>
          <w:bCs/>
          <w:sz w:val="24"/>
          <w:szCs w:val="24"/>
        </w:rPr>
        <w:t>Podmienky organizácie odborného seminára</w:t>
      </w:r>
      <w:r w:rsidRPr="0019159F" w:rsidR="008C183B">
        <w:rPr>
          <w:rFonts w:ascii="Times New Roman" w:hAnsi="Times New Roman"/>
          <w:bCs/>
          <w:sz w:val="24"/>
          <w:szCs w:val="24"/>
        </w:rPr>
        <w:t xml:space="preserve"> vrátane podmienok spolupráce ministerstva a vzdelávacích </w:t>
      </w:r>
      <w:r w:rsidRPr="0019159F" w:rsidR="0059080E">
        <w:rPr>
          <w:rFonts w:ascii="Times New Roman" w:hAnsi="Times New Roman"/>
          <w:bCs/>
          <w:sz w:val="24"/>
          <w:szCs w:val="24"/>
        </w:rPr>
        <w:t>inštitúci</w:t>
      </w:r>
      <w:r w:rsidRPr="0019159F" w:rsidR="00EF549A">
        <w:rPr>
          <w:rFonts w:ascii="Times New Roman" w:hAnsi="Times New Roman"/>
          <w:bCs/>
          <w:sz w:val="24"/>
          <w:szCs w:val="24"/>
        </w:rPr>
        <w:t>í</w:t>
      </w:r>
      <w:r w:rsidRPr="0019159F" w:rsidR="005504DC">
        <w:rPr>
          <w:rFonts w:ascii="Times New Roman" w:hAnsi="Times New Roman"/>
          <w:bCs/>
          <w:sz w:val="24"/>
          <w:szCs w:val="24"/>
        </w:rPr>
        <w:t xml:space="preserve"> upraví zmluva, ktorú uzavrie ministerstvo so vzdelávacími </w:t>
      </w:r>
      <w:r w:rsidRPr="0019159F" w:rsidR="001B56F0">
        <w:rPr>
          <w:rFonts w:ascii="Times New Roman" w:hAnsi="Times New Roman"/>
          <w:bCs/>
          <w:sz w:val="24"/>
          <w:szCs w:val="24"/>
        </w:rPr>
        <w:t>inštitú</w:t>
      </w:r>
      <w:r w:rsidRPr="0019159F" w:rsidR="005504DC">
        <w:rPr>
          <w:rFonts w:ascii="Times New Roman" w:hAnsi="Times New Roman"/>
          <w:bCs/>
          <w:sz w:val="24"/>
          <w:szCs w:val="24"/>
        </w:rPr>
        <w:t>ciami</w:t>
      </w:r>
      <w:r w:rsidRPr="0019159F" w:rsidR="00B16FC3">
        <w:rPr>
          <w:rFonts w:ascii="Times New Roman" w:hAnsi="Times New Roman"/>
          <w:bCs/>
          <w:sz w:val="24"/>
          <w:szCs w:val="24"/>
        </w:rPr>
        <w:t xml:space="preserve"> podľa prvej vety</w:t>
      </w:r>
      <w:r w:rsidRPr="0019159F" w:rsidR="005504DC">
        <w:rPr>
          <w:rFonts w:ascii="Times New Roman" w:hAnsi="Times New Roman"/>
          <w:bCs/>
          <w:sz w:val="24"/>
          <w:szCs w:val="24"/>
        </w:rPr>
        <w:t>.</w:t>
      </w: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(2) Ak vzdelávacia </w:t>
      </w:r>
      <w:r w:rsidRPr="0019159F" w:rsidR="001B56F0">
        <w:rPr>
          <w:rFonts w:ascii="Times New Roman" w:hAnsi="Times New Roman"/>
          <w:bCs/>
          <w:sz w:val="24"/>
          <w:szCs w:val="24"/>
        </w:rPr>
        <w:t xml:space="preserve">inštitúcia </w:t>
      </w:r>
      <w:r w:rsidRPr="0019159F">
        <w:rPr>
          <w:rFonts w:ascii="Times New Roman" w:hAnsi="Times New Roman"/>
          <w:bCs/>
          <w:sz w:val="24"/>
          <w:szCs w:val="24"/>
        </w:rPr>
        <w:t>neoznámi ministerstvu záujem o organizáciu odborného seminára, určí ministerstvo niektorú z</w:t>
      </w:r>
      <w:r w:rsidRPr="0019159F" w:rsidR="00EF549A">
        <w:rPr>
          <w:rFonts w:ascii="Times New Roman" w:hAnsi="Times New Roman"/>
          <w:bCs/>
          <w:sz w:val="24"/>
          <w:szCs w:val="24"/>
        </w:rPr>
        <w:t>o</w:t>
      </w:r>
      <w:r w:rsidRPr="0019159F" w:rsidR="009259F6">
        <w:rPr>
          <w:rFonts w:ascii="Times New Roman" w:hAnsi="Times New Roman"/>
          <w:bCs/>
          <w:sz w:val="24"/>
          <w:szCs w:val="24"/>
        </w:rPr>
        <w:t xml:space="preserve"> </w:t>
      </w:r>
      <w:r w:rsidRPr="0019159F">
        <w:rPr>
          <w:rFonts w:ascii="Times New Roman" w:hAnsi="Times New Roman"/>
          <w:bCs/>
          <w:sz w:val="24"/>
          <w:szCs w:val="24"/>
        </w:rPr>
        <w:t xml:space="preserve">vzdelávacích </w:t>
      </w:r>
      <w:r w:rsidRPr="0019159F" w:rsidR="001B56F0">
        <w:rPr>
          <w:rFonts w:ascii="Times New Roman" w:hAnsi="Times New Roman"/>
          <w:bCs/>
          <w:sz w:val="24"/>
          <w:szCs w:val="24"/>
        </w:rPr>
        <w:t>inštitúci</w:t>
      </w:r>
      <w:r w:rsidRPr="0019159F" w:rsidR="00EF549A">
        <w:rPr>
          <w:rFonts w:ascii="Times New Roman" w:hAnsi="Times New Roman"/>
          <w:bCs/>
          <w:sz w:val="24"/>
          <w:szCs w:val="24"/>
        </w:rPr>
        <w:t>í</w:t>
      </w:r>
      <w:r w:rsidRPr="0019159F">
        <w:rPr>
          <w:rFonts w:ascii="Times New Roman" w:hAnsi="Times New Roman"/>
          <w:bCs/>
          <w:sz w:val="24"/>
          <w:szCs w:val="24"/>
        </w:rPr>
        <w:t xml:space="preserve"> zapísaných v registri vzdelávacích inštitúcií.</w:t>
      </w: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>(3) Ministerstvo najmenej 30 dní pred uskutočnením odborného seminára na svojom webovom sídle zverejní informáciu o organizácii a uskutočnení odborného seminára prostredníctvom vzdelávacej inštitúcie. Informácia obsahuje najmä</w:t>
      </w:r>
    </w:p>
    <w:p w:rsidR="0046179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a) označenie vzdelávacej inštitúcie, uvedenie času a miesta konania odborného seminára,</w:t>
      </w:r>
    </w:p>
    <w:p w:rsidR="0046179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b) program odborného seminára s uvedením garantov a lektorov vzdelávania,</w:t>
      </w:r>
    </w:p>
    <w:p w:rsidR="0046179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c) uvedenie podmienok alebo odkaz na miesto, kde sú zverejnené podmienky účasti a vydania osvedčenia o účasti na odbornom seminári.</w:t>
      </w:r>
    </w:p>
    <w:p w:rsidR="0046179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(4) </w:t>
      </w:r>
      <w:r w:rsidRPr="0019159F" w:rsidR="007720E0">
        <w:rPr>
          <w:rFonts w:ascii="Times New Roman" w:hAnsi="Times New Roman"/>
          <w:bCs/>
          <w:sz w:val="24"/>
          <w:szCs w:val="24"/>
        </w:rPr>
        <w:t>Ministerstvo zabezpečí informovanie mediátorov o </w:t>
      </w:r>
      <w:r w:rsidRPr="0019159F" w:rsidR="008C183B">
        <w:rPr>
          <w:rFonts w:ascii="Times New Roman" w:hAnsi="Times New Roman"/>
          <w:bCs/>
          <w:sz w:val="24"/>
          <w:szCs w:val="24"/>
        </w:rPr>
        <w:t>uskutočnení</w:t>
      </w:r>
      <w:r w:rsidRPr="0019159F" w:rsidR="007720E0">
        <w:rPr>
          <w:rFonts w:ascii="Times New Roman" w:hAnsi="Times New Roman"/>
          <w:bCs/>
          <w:sz w:val="24"/>
          <w:szCs w:val="24"/>
        </w:rPr>
        <w:t xml:space="preserve"> odborného seminára</w:t>
      </w:r>
      <w:r w:rsidRPr="0019159F" w:rsidR="008C183B">
        <w:rPr>
          <w:rFonts w:ascii="Times New Roman" w:hAnsi="Times New Roman"/>
          <w:bCs/>
          <w:sz w:val="24"/>
          <w:szCs w:val="24"/>
        </w:rPr>
        <w:t xml:space="preserve"> zverejnením oznamu na webovom sídle ministerstva alebo e-mailom.</w:t>
      </w: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(5) </w:t>
      </w:r>
      <w:r w:rsidRPr="0019159F" w:rsidR="007720E0">
        <w:rPr>
          <w:rFonts w:ascii="Times New Roman" w:hAnsi="Times New Roman"/>
          <w:bCs/>
          <w:sz w:val="24"/>
          <w:szCs w:val="24"/>
        </w:rPr>
        <w:t xml:space="preserve">Na odbornom seminári organizovanom ministerstvom a vzdelávacou inštitúciou sa zúčastňuje zástupca </w:t>
      </w:r>
      <w:r w:rsidR="0019159F">
        <w:rPr>
          <w:rFonts w:ascii="Times New Roman" w:hAnsi="Times New Roman"/>
          <w:bCs/>
          <w:sz w:val="24"/>
          <w:szCs w:val="24"/>
        </w:rPr>
        <w:t>ministerstva</w:t>
      </w:r>
      <w:r w:rsidRPr="0019159F" w:rsidR="007720E0">
        <w:rPr>
          <w:rFonts w:ascii="Times New Roman" w:hAnsi="Times New Roman"/>
          <w:bCs/>
          <w:sz w:val="24"/>
          <w:szCs w:val="24"/>
        </w:rPr>
        <w:t xml:space="preserve">.    </w:t>
      </w: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179E" w:rsidRPr="0019159F" w:rsidP="0019159F">
      <w:pPr>
        <w:bidi w:val="0"/>
        <w:spacing w:line="240" w:lineRule="auto"/>
        <w:jc w:val="center"/>
        <w:rPr>
          <w:rFonts w:ascii="Times New Roman" w:hAnsi="Times New Roman"/>
          <w:b/>
          <w:bCs/>
          <w:spacing w:val="36"/>
          <w:sz w:val="24"/>
          <w:szCs w:val="24"/>
        </w:rPr>
      </w:pPr>
      <w:r w:rsidRPr="0019159F">
        <w:rPr>
          <w:rFonts w:ascii="Times New Roman" w:hAnsi="Times New Roman"/>
          <w:b/>
          <w:bCs/>
          <w:spacing w:val="36"/>
          <w:sz w:val="24"/>
          <w:szCs w:val="24"/>
        </w:rPr>
        <w:t>Preskúšanie mediátorov ministerstvom</w:t>
      </w: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>§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9F" w:rsidR="0059080E">
        <w:rPr>
          <w:rFonts w:ascii="Times New Roman" w:hAnsi="Times New Roman"/>
          <w:b/>
          <w:bCs/>
          <w:sz w:val="24"/>
          <w:szCs w:val="24"/>
        </w:rPr>
        <w:t>4</w:t>
      </w: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>
        <w:rPr>
          <w:rFonts w:ascii="Times New Roman" w:hAnsi="Times New Roman"/>
          <w:b/>
          <w:bCs/>
          <w:sz w:val="24"/>
          <w:szCs w:val="24"/>
        </w:rPr>
        <w:t>Oznámenie preskúšania</w:t>
      </w:r>
      <w:r w:rsidRPr="0019159F" w:rsidR="00912ACB">
        <w:rPr>
          <w:rFonts w:ascii="Times New Roman" w:hAnsi="Times New Roman"/>
          <w:b/>
          <w:bCs/>
          <w:sz w:val="24"/>
          <w:szCs w:val="24"/>
        </w:rPr>
        <w:t xml:space="preserve"> a preskúšanie</w:t>
      </w:r>
    </w:p>
    <w:p w:rsidR="0059080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179E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>(</w:t>
      </w:r>
      <w:r w:rsidRPr="0019159F" w:rsidR="0059080E">
        <w:rPr>
          <w:rFonts w:ascii="Times New Roman" w:hAnsi="Times New Roman"/>
          <w:bCs/>
          <w:sz w:val="24"/>
          <w:szCs w:val="24"/>
        </w:rPr>
        <w:t>1</w:t>
      </w:r>
      <w:r w:rsidRPr="0019159F">
        <w:rPr>
          <w:rFonts w:ascii="Times New Roman" w:hAnsi="Times New Roman"/>
          <w:bCs/>
          <w:sz w:val="24"/>
          <w:szCs w:val="24"/>
        </w:rPr>
        <w:t xml:space="preserve">) </w:t>
      </w:r>
      <w:r w:rsidR="0019159F">
        <w:rPr>
          <w:rFonts w:ascii="Times New Roman" w:hAnsi="Times New Roman"/>
          <w:bCs/>
          <w:sz w:val="24"/>
          <w:szCs w:val="24"/>
        </w:rPr>
        <w:t>Ministerstvo</w:t>
      </w:r>
      <w:r w:rsidRPr="0019159F" w:rsidR="00684EAF">
        <w:rPr>
          <w:rFonts w:ascii="Times New Roman" w:hAnsi="Times New Roman"/>
          <w:bCs/>
          <w:sz w:val="24"/>
          <w:szCs w:val="24"/>
        </w:rPr>
        <w:t xml:space="preserve"> </w:t>
      </w:r>
      <w:r w:rsidRPr="0019159F">
        <w:rPr>
          <w:rFonts w:ascii="Times New Roman" w:hAnsi="Times New Roman"/>
          <w:bCs/>
          <w:sz w:val="24"/>
          <w:szCs w:val="24"/>
        </w:rPr>
        <w:t xml:space="preserve">na základe počtu mediátorov, voči ktorým je preskúšanie možné nariadiť, určuje termín preskúšania. </w:t>
      </w:r>
    </w:p>
    <w:p w:rsidR="0046179E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>(</w:t>
      </w:r>
      <w:r w:rsidRPr="0019159F" w:rsidR="009C14CF">
        <w:rPr>
          <w:rFonts w:ascii="Times New Roman" w:hAnsi="Times New Roman"/>
          <w:bCs/>
          <w:sz w:val="24"/>
          <w:szCs w:val="24"/>
        </w:rPr>
        <w:t>2</w:t>
      </w:r>
      <w:r w:rsidRPr="0019159F">
        <w:rPr>
          <w:rFonts w:ascii="Times New Roman" w:hAnsi="Times New Roman"/>
          <w:bCs/>
          <w:sz w:val="24"/>
          <w:szCs w:val="24"/>
        </w:rPr>
        <w:t xml:space="preserve">) </w:t>
      </w:r>
      <w:r w:rsidR="0019159F">
        <w:rPr>
          <w:rFonts w:ascii="Times New Roman" w:hAnsi="Times New Roman"/>
          <w:bCs/>
          <w:sz w:val="24"/>
          <w:szCs w:val="24"/>
        </w:rPr>
        <w:t>Ministerstvo</w:t>
      </w:r>
      <w:r w:rsidRPr="0019159F" w:rsidR="00684EAF">
        <w:rPr>
          <w:rFonts w:ascii="Times New Roman" w:hAnsi="Times New Roman"/>
          <w:bCs/>
          <w:sz w:val="24"/>
          <w:szCs w:val="24"/>
        </w:rPr>
        <w:t xml:space="preserve"> </w:t>
      </w:r>
      <w:r w:rsidR="0019159F">
        <w:rPr>
          <w:rFonts w:ascii="Times New Roman" w:hAnsi="Times New Roman"/>
          <w:bCs/>
          <w:sz w:val="24"/>
          <w:szCs w:val="24"/>
        </w:rPr>
        <w:t>doručí</w:t>
      </w:r>
      <w:r w:rsidRPr="0019159F" w:rsidR="009C14CF">
        <w:rPr>
          <w:rFonts w:ascii="Times New Roman" w:hAnsi="Times New Roman"/>
          <w:bCs/>
          <w:sz w:val="24"/>
          <w:szCs w:val="24"/>
        </w:rPr>
        <w:t xml:space="preserve"> </w:t>
      </w:r>
      <w:r w:rsidRPr="0019159F">
        <w:rPr>
          <w:rFonts w:ascii="Times New Roman" w:hAnsi="Times New Roman"/>
          <w:bCs/>
          <w:sz w:val="24"/>
          <w:szCs w:val="24"/>
        </w:rPr>
        <w:t xml:space="preserve">mediátorovi </w:t>
      </w:r>
      <w:r w:rsidRPr="0019159F" w:rsidR="009C14CF">
        <w:rPr>
          <w:rFonts w:ascii="Times New Roman" w:hAnsi="Times New Roman"/>
          <w:bCs/>
          <w:sz w:val="24"/>
          <w:szCs w:val="24"/>
        </w:rPr>
        <w:t xml:space="preserve">oznámenie </w:t>
      </w:r>
      <w:r w:rsidRPr="0019159F" w:rsidR="00B16FC3">
        <w:rPr>
          <w:rFonts w:ascii="Times New Roman" w:hAnsi="Times New Roman"/>
          <w:bCs/>
          <w:sz w:val="24"/>
          <w:szCs w:val="24"/>
        </w:rPr>
        <w:t xml:space="preserve">o </w:t>
      </w:r>
      <w:r w:rsidRPr="0019159F">
        <w:rPr>
          <w:rFonts w:ascii="Times New Roman" w:hAnsi="Times New Roman"/>
          <w:bCs/>
          <w:sz w:val="24"/>
          <w:szCs w:val="24"/>
        </w:rPr>
        <w:t>preskúšan</w:t>
      </w:r>
      <w:r w:rsidRPr="0019159F" w:rsidR="00B16FC3">
        <w:rPr>
          <w:rFonts w:ascii="Times New Roman" w:hAnsi="Times New Roman"/>
          <w:bCs/>
          <w:sz w:val="24"/>
          <w:szCs w:val="24"/>
        </w:rPr>
        <w:t>í</w:t>
      </w: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9C14CF">
        <w:rPr>
          <w:rFonts w:ascii="Times New Roman" w:hAnsi="Times New Roman"/>
          <w:bCs/>
          <w:sz w:val="24"/>
          <w:szCs w:val="24"/>
        </w:rPr>
        <w:t xml:space="preserve">do vlastných rúk </w:t>
      </w:r>
      <w:r w:rsidRPr="0019159F">
        <w:rPr>
          <w:rFonts w:ascii="Times New Roman" w:hAnsi="Times New Roman"/>
          <w:bCs/>
          <w:sz w:val="24"/>
          <w:szCs w:val="24"/>
        </w:rPr>
        <w:t xml:space="preserve">najneskôr päť týždňov pred termínom preskúšania. </w:t>
      </w:r>
      <w:r w:rsidRPr="0019159F" w:rsidR="00EC3CC9">
        <w:rPr>
          <w:rFonts w:ascii="Times New Roman" w:hAnsi="Times New Roman"/>
          <w:bCs/>
          <w:sz w:val="24"/>
          <w:szCs w:val="24"/>
        </w:rPr>
        <w:t>Oznámenie</w:t>
      </w:r>
      <w:r w:rsidRPr="0019159F">
        <w:rPr>
          <w:rFonts w:ascii="Times New Roman" w:hAnsi="Times New Roman"/>
          <w:bCs/>
          <w:sz w:val="24"/>
          <w:szCs w:val="24"/>
        </w:rPr>
        <w:t xml:space="preserve"> obsahuje čas a miesto preskúšania a je</w:t>
      </w:r>
      <w:r w:rsidRPr="0019159F" w:rsidR="00B16FC3">
        <w:rPr>
          <w:rFonts w:ascii="Times New Roman" w:hAnsi="Times New Roman"/>
          <w:bCs/>
          <w:sz w:val="24"/>
          <w:szCs w:val="24"/>
        </w:rPr>
        <w:t>ho</w:t>
      </w:r>
      <w:r w:rsidRPr="0019159F">
        <w:rPr>
          <w:rFonts w:ascii="Times New Roman" w:hAnsi="Times New Roman"/>
          <w:bCs/>
          <w:sz w:val="24"/>
          <w:szCs w:val="24"/>
        </w:rPr>
        <w:t xml:space="preserve"> súčasťou je zoznam základných okruhov otázok preskúšania. </w:t>
      </w:r>
    </w:p>
    <w:p w:rsidR="0019159F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FC3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912ACB">
        <w:rPr>
          <w:rFonts w:ascii="Times New Roman" w:hAnsi="Times New Roman"/>
          <w:bCs/>
          <w:sz w:val="24"/>
          <w:szCs w:val="24"/>
        </w:rPr>
        <w:tab/>
        <w:t>(3) Preskúšanie pozostáva z písomného testu, prípadovej štúdie a z ústnej časti.</w:t>
      </w:r>
      <w:r w:rsidRPr="0019159F">
        <w:rPr>
          <w:rFonts w:ascii="Times New Roman" w:hAnsi="Times New Roman"/>
          <w:bCs/>
          <w:sz w:val="24"/>
          <w:szCs w:val="24"/>
        </w:rPr>
        <w:t xml:space="preserve"> Ná</w:t>
      </w:r>
      <w:r w:rsidRPr="0019159F" w:rsidR="00A76959">
        <w:rPr>
          <w:rFonts w:ascii="Times New Roman" w:hAnsi="Times New Roman"/>
          <w:bCs/>
          <w:sz w:val="24"/>
          <w:szCs w:val="24"/>
        </w:rPr>
        <w:t>klady preskúšania znáša mediátor</w:t>
      </w:r>
      <w:r w:rsidRPr="0019159F">
        <w:rPr>
          <w:rFonts w:ascii="Times New Roman" w:hAnsi="Times New Roman"/>
          <w:bCs/>
          <w:sz w:val="24"/>
          <w:szCs w:val="24"/>
        </w:rPr>
        <w:t>.</w:t>
      </w:r>
    </w:p>
    <w:p w:rsid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>§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9F" w:rsidR="00EC3CC9">
        <w:rPr>
          <w:rFonts w:ascii="Times New Roman" w:hAnsi="Times New Roman"/>
          <w:b/>
          <w:bCs/>
          <w:sz w:val="24"/>
          <w:szCs w:val="24"/>
        </w:rPr>
        <w:t>5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1BE0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>
        <w:rPr>
          <w:rFonts w:ascii="Times New Roman" w:hAnsi="Times New Roman"/>
          <w:b/>
          <w:bCs/>
          <w:sz w:val="24"/>
          <w:szCs w:val="24"/>
        </w:rPr>
        <w:t xml:space="preserve">Skúšobná komisia </w:t>
      </w:r>
    </w:p>
    <w:p w:rsidR="00EC3CC9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3CC9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46179E">
        <w:rPr>
          <w:rFonts w:ascii="Times New Roman" w:hAnsi="Times New Roman"/>
          <w:bCs/>
          <w:sz w:val="24"/>
          <w:szCs w:val="24"/>
        </w:rPr>
        <w:tab/>
      </w:r>
      <w:r w:rsidRPr="0019159F">
        <w:rPr>
          <w:rFonts w:ascii="Times New Roman" w:hAnsi="Times New Roman"/>
          <w:bCs/>
          <w:sz w:val="24"/>
          <w:szCs w:val="24"/>
        </w:rPr>
        <w:t xml:space="preserve">(1) Preskúšanie vykoná </w:t>
      </w:r>
      <w:r w:rsidRPr="0019159F" w:rsidR="00FD4615">
        <w:rPr>
          <w:rFonts w:ascii="Times New Roman" w:hAnsi="Times New Roman"/>
          <w:bCs/>
          <w:sz w:val="24"/>
          <w:szCs w:val="24"/>
        </w:rPr>
        <w:t>účastník preskúšania</w:t>
      </w:r>
      <w:r w:rsidRPr="0019159F">
        <w:rPr>
          <w:rFonts w:ascii="Times New Roman" w:hAnsi="Times New Roman"/>
          <w:bCs/>
          <w:sz w:val="24"/>
          <w:szCs w:val="24"/>
        </w:rPr>
        <w:t xml:space="preserve"> pred skúšobnou komisiou zloženou z piatich členov. </w:t>
      </w:r>
      <w:r w:rsidRPr="0019159F" w:rsidR="00831617">
        <w:rPr>
          <w:rFonts w:ascii="Times New Roman" w:hAnsi="Times New Roman"/>
          <w:bCs/>
          <w:sz w:val="24"/>
          <w:szCs w:val="24"/>
        </w:rPr>
        <w:t>Č</w:t>
      </w:r>
      <w:r w:rsidRPr="0019159F">
        <w:rPr>
          <w:rFonts w:ascii="Times New Roman" w:hAnsi="Times New Roman"/>
          <w:bCs/>
          <w:sz w:val="24"/>
          <w:szCs w:val="24"/>
        </w:rPr>
        <w:t xml:space="preserve">lenov skúšobnej komisie vymenúva a odvoláva minister spravodlivosti Slovenskej republiky. </w:t>
      </w:r>
    </w:p>
    <w:p w:rsidR="004D55EA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EC3CC9">
        <w:rPr>
          <w:rFonts w:ascii="Times New Roman" w:hAnsi="Times New Roman"/>
          <w:bCs/>
          <w:sz w:val="24"/>
          <w:szCs w:val="24"/>
        </w:rPr>
        <w:br/>
        <w:tab/>
        <w:t xml:space="preserve">(2) </w:t>
      </w:r>
      <w:r w:rsidRPr="0019159F">
        <w:rPr>
          <w:rFonts w:ascii="Times New Roman" w:hAnsi="Times New Roman"/>
          <w:bCs/>
          <w:sz w:val="24"/>
          <w:szCs w:val="24"/>
        </w:rPr>
        <w:t xml:space="preserve">Členmi skúšobnej komisie sú dvaja zástupcovia ministerstva a traja zástupcovia z radov mediátorov, zástupcov mediačných centier alebo zástupcov vzdelávacích inštitúcií, ktorí s vymenovaním súhlasia a ktorí svojím vzdelaním a praxou garantujú kvalifikované vykonanie preskúšania. Členovia skúšobnej komisie zvolia spomedzi seba predsedu skúšobnej komisie. </w:t>
      </w:r>
    </w:p>
    <w:p w:rsid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19159F" w:rsidR="00EC3CC9">
        <w:rPr>
          <w:rFonts w:ascii="Times New Roman" w:hAnsi="Times New Roman"/>
          <w:b/>
          <w:bCs/>
          <w:sz w:val="24"/>
          <w:szCs w:val="24"/>
        </w:rPr>
        <w:t>6</w:t>
      </w:r>
    </w:p>
    <w:p w:rsidR="004D1BE0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BE2DB3">
        <w:rPr>
          <w:rFonts w:ascii="Times New Roman" w:hAnsi="Times New Roman"/>
          <w:b/>
          <w:bCs/>
          <w:sz w:val="24"/>
          <w:szCs w:val="24"/>
        </w:rPr>
        <w:t>Písomný test</w:t>
      </w:r>
    </w:p>
    <w:p w:rsidR="00EC3CC9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233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46179E">
        <w:rPr>
          <w:rFonts w:ascii="Times New Roman" w:hAnsi="Times New Roman"/>
          <w:bCs/>
          <w:sz w:val="24"/>
          <w:szCs w:val="24"/>
        </w:rPr>
        <w:tab/>
      </w:r>
      <w:r w:rsidRPr="0019159F" w:rsidR="00EC3CC9">
        <w:rPr>
          <w:rFonts w:ascii="Times New Roman" w:hAnsi="Times New Roman"/>
          <w:bCs/>
          <w:sz w:val="24"/>
          <w:szCs w:val="24"/>
        </w:rPr>
        <w:t xml:space="preserve">(1) </w:t>
      </w:r>
      <w:r w:rsidRPr="0019159F">
        <w:rPr>
          <w:rFonts w:ascii="Times New Roman" w:hAnsi="Times New Roman"/>
          <w:bCs/>
          <w:sz w:val="24"/>
          <w:szCs w:val="24"/>
        </w:rPr>
        <w:t xml:space="preserve">Písomným testom sa overujú odborné znalosti </w:t>
      </w:r>
      <w:r w:rsidRPr="0019159F" w:rsidR="00FD4615">
        <w:rPr>
          <w:rFonts w:ascii="Times New Roman" w:hAnsi="Times New Roman"/>
          <w:bCs/>
          <w:sz w:val="24"/>
          <w:szCs w:val="24"/>
        </w:rPr>
        <w:t>účastníka preskúšania</w:t>
      </w:r>
      <w:r w:rsidRPr="0019159F">
        <w:rPr>
          <w:rFonts w:ascii="Times New Roman" w:hAnsi="Times New Roman"/>
          <w:bCs/>
          <w:sz w:val="24"/>
          <w:szCs w:val="24"/>
        </w:rPr>
        <w:t xml:space="preserve"> zo základov právneho poriadku, interpersonálnej komunikácie, teórie konfliktov a psychologických aspektov riešenia konfliktov.</w:t>
      </w:r>
    </w:p>
    <w:p w:rsidR="00033233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(2) </w:t>
      </w:r>
      <w:r w:rsidRPr="0019159F" w:rsidR="00BE2DB3">
        <w:rPr>
          <w:rFonts w:ascii="Times New Roman" w:hAnsi="Times New Roman"/>
          <w:bCs/>
          <w:sz w:val="24"/>
          <w:szCs w:val="24"/>
        </w:rPr>
        <w:t>Písomný test pozostáva</w:t>
      </w:r>
      <w:r w:rsidRPr="0019159F" w:rsidR="00EC3CC9">
        <w:rPr>
          <w:rFonts w:ascii="Times New Roman" w:hAnsi="Times New Roman"/>
          <w:bCs/>
          <w:sz w:val="24"/>
          <w:szCs w:val="24"/>
        </w:rPr>
        <w:t xml:space="preserve"> z </w:t>
      </w:r>
      <w:r w:rsidRPr="0019159F" w:rsidR="00BE2DB3">
        <w:rPr>
          <w:rFonts w:ascii="Times New Roman" w:hAnsi="Times New Roman"/>
          <w:bCs/>
          <w:sz w:val="24"/>
          <w:szCs w:val="24"/>
        </w:rPr>
        <w:t>15</w:t>
      </w:r>
      <w:r w:rsidRPr="0019159F" w:rsidR="00EC3CC9">
        <w:rPr>
          <w:rFonts w:ascii="Times New Roman" w:hAnsi="Times New Roman"/>
          <w:bCs/>
          <w:sz w:val="24"/>
          <w:szCs w:val="24"/>
        </w:rPr>
        <w:t xml:space="preserve"> otázok </w:t>
      </w:r>
      <w:r w:rsidRPr="0019159F">
        <w:rPr>
          <w:rFonts w:ascii="Times New Roman" w:hAnsi="Times New Roman"/>
          <w:bCs/>
          <w:sz w:val="24"/>
          <w:szCs w:val="24"/>
        </w:rPr>
        <w:t xml:space="preserve">s pridelením jedného bodu za každú správne zodpovedanú otázku v časovom limite na vyznačenie správnych odpovedí </w:t>
      </w:r>
      <w:r w:rsidRPr="0019159F" w:rsidR="004101AC">
        <w:rPr>
          <w:rFonts w:ascii="Times New Roman" w:hAnsi="Times New Roman"/>
          <w:bCs/>
          <w:sz w:val="24"/>
          <w:szCs w:val="24"/>
        </w:rPr>
        <w:t>20</w:t>
      </w:r>
      <w:r w:rsidRPr="0019159F">
        <w:rPr>
          <w:rFonts w:ascii="Times New Roman" w:hAnsi="Times New Roman"/>
          <w:bCs/>
          <w:sz w:val="24"/>
          <w:szCs w:val="24"/>
        </w:rPr>
        <w:t xml:space="preserve"> minút.</w:t>
      </w:r>
    </w:p>
    <w:p w:rsidR="00033233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4101AC">
        <w:rPr>
          <w:rFonts w:ascii="Times New Roman" w:hAnsi="Times New Roman"/>
          <w:bCs/>
          <w:sz w:val="24"/>
          <w:szCs w:val="24"/>
        </w:rPr>
        <w:tab/>
        <w:t xml:space="preserve">(3) Databázu písomných testov vytvára sekcia civilného práva a losovanie testov zabezpečuje člen </w:t>
      </w:r>
      <w:r w:rsidRPr="0019159F" w:rsidR="004A421C">
        <w:rPr>
          <w:rFonts w:ascii="Times New Roman" w:hAnsi="Times New Roman"/>
          <w:bCs/>
          <w:sz w:val="24"/>
          <w:szCs w:val="24"/>
        </w:rPr>
        <w:t xml:space="preserve">skúšobnej komisie </w:t>
      </w:r>
      <w:r w:rsidRPr="0019159F" w:rsidR="004101AC">
        <w:rPr>
          <w:rFonts w:ascii="Times New Roman" w:hAnsi="Times New Roman"/>
          <w:bCs/>
          <w:sz w:val="24"/>
          <w:szCs w:val="24"/>
        </w:rPr>
        <w:t xml:space="preserve">vymenovaný zo zamestnancov ministerstva. </w:t>
      </w:r>
    </w:p>
    <w:p w:rsidR="0019159F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01AC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19159F">
        <w:rPr>
          <w:rFonts w:ascii="Times New Roman" w:hAnsi="Times New Roman"/>
          <w:b/>
          <w:bCs/>
          <w:sz w:val="24"/>
          <w:szCs w:val="24"/>
        </w:rPr>
        <w:t>7</w:t>
      </w:r>
    </w:p>
    <w:p w:rsidR="004101AC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B96C74">
        <w:rPr>
          <w:rFonts w:ascii="Times New Roman" w:hAnsi="Times New Roman"/>
          <w:b/>
          <w:bCs/>
          <w:sz w:val="24"/>
          <w:szCs w:val="24"/>
        </w:rPr>
        <w:t>Prípadová štúdia</w:t>
      </w:r>
    </w:p>
    <w:p w:rsidR="00B96C74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6C74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>(1) Prípadová štúdia obsahuje opis možnej, prípadne skutočnej situácie, ktorej písomné riešenie</w:t>
      </w:r>
      <w:r w:rsidRPr="0019159F" w:rsidR="004A421C">
        <w:rPr>
          <w:rFonts w:ascii="Times New Roman" w:hAnsi="Times New Roman"/>
          <w:bCs/>
          <w:sz w:val="24"/>
          <w:szCs w:val="24"/>
        </w:rPr>
        <w:t>,</w:t>
      </w: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4A421C">
        <w:rPr>
          <w:rFonts w:ascii="Times New Roman" w:hAnsi="Times New Roman"/>
          <w:bCs/>
          <w:sz w:val="24"/>
          <w:szCs w:val="24"/>
        </w:rPr>
        <w:t xml:space="preserve">vrátane vypracovania dohody o mediácii, </w:t>
      </w:r>
      <w:r w:rsidRPr="0019159F">
        <w:rPr>
          <w:rFonts w:ascii="Times New Roman" w:hAnsi="Times New Roman"/>
          <w:bCs/>
          <w:sz w:val="24"/>
          <w:szCs w:val="24"/>
        </w:rPr>
        <w:t xml:space="preserve">navrhne </w:t>
      </w:r>
      <w:r w:rsidRPr="0019159F" w:rsidR="00FD4615">
        <w:rPr>
          <w:rFonts w:ascii="Times New Roman" w:hAnsi="Times New Roman"/>
          <w:bCs/>
          <w:sz w:val="24"/>
          <w:szCs w:val="24"/>
        </w:rPr>
        <w:t>účastník preskúšania</w:t>
      </w:r>
      <w:r w:rsidRPr="0019159F">
        <w:rPr>
          <w:rFonts w:ascii="Times New Roman" w:hAnsi="Times New Roman"/>
          <w:bCs/>
          <w:sz w:val="24"/>
          <w:szCs w:val="24"/>
        </w:rPr>
        <w:t>. Pri vypracúvaní písomného riešenia prípadovej štúdie možno používať nekomentované znenia všeobecne záväzných právnych predpisov.</w:t>
      </w:r>
    </w:p>
    <w:p w:rsidR="00B96C74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(2) Časový limit na vypracovanie písomného riešenia prípadovej štúdie je </w:t>
      </w:r>
      <w:r w:rsidRPr="0019159F" w:rsidR="004A421C">
        <w:rPr>
          <w:rFonts w:ascii="Times New Roman" w:hAnsi="Times New Roman"/>
          <w:bCs/>
          <w:sz w:val="24"/>
          <w:szCs w:val="24"/>
        </w:rPr>
        <w:t>45</w:t>
      </w:r>
      <w:r w:rsidRPr="0019159F">
        <w:rPr>
          <w:rFonts w:ascii="Times New Roman" w:hAnsi="Times New Roman"/>
          <w:bCs/>
          <w:sz w:val="24"/>
          <w:szCs w:val="24"/>
        </w:rPr>
        <w:t xml:space="preserve"> minút. Za písomné riešenie prípadovej štúdie možno získať najviac 30 bodov.</w:t>
      </w:r>
    </w:p>
    <w:p w:rsidR="00B96C74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 </w:t>
        <w:tab/>
        <w:t xml:space="preserve">(3) </w:t>
      </w:r>
      <w:r w:rsidRPr="0019159F" w:rsidR="00EF549A">
        <w:rPr>
          <w:rFonts w:ascii="Times New Roman" w:hAnsi="Times New Roman"/>
          <w:bCs/>
          <w:sz w:val="24"/>
          <w:szCs w:val="24"/>
        </w:rPr>
        <w:t>Databázu prípadových štúdií</w:t>
      </w:r>
      <w:r w:rsidRPr="0019159F" w:rsidR="004A421C">
        <w:rPr>
          <w:rFonts w:ascii="Times New Roman" w:hAnsi="Times New Roman"/>
          <w:bCs/>
          <w:sz w:val="24"/>
          <w:szCs w:val="24"/>
        </w:rPr>
        <w:t xml:space="preserve"> vytvára sekcia civilného práva a losovanie štúdií zabezpečuje člen skúšobnej komisie vymenovaný zo zamestnancov ministerstva.</w:t>
      </w:r>
    </w:p>
    <w:p w:rsidR="00CA40DC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26CC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>§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8</w:t>
      </w:r>
    </w:p>
    <w:p w:rsidR="00AA1AD3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26CC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(1) Pre účasť 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na </w:t>
      </w:r>
      <w:r w:rsidRPr="0019159F">
        <w:rPr>
          <w:rFonts w:ascii="Times New Roman" w:hAnsi="Times New Roman"/>
          <w:bCs/>
          <w:sz w:val="24"/>
          <w:szCs w:val="24"/>
        </w:rPr>
        <w:t>ústnej časti je potrebné získať z</w:t>
      </w:r>
    </w:p>
    <w:p w:rsidR="004526CC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a) písomného testu aspoň </w:t>
      </w:r>
      <w:r w:rsidRPr="0019159F" w:rsidR="00D47F95">
        <w:rPr>
          <w:rFonts w:ascii="Times New Roman" w:hAnsi="Times New Roman"/>
          <w:bCs/>
          <w:sz w:val="24"/>
          <w:szCs w:val="24"/>
        </w:rPr>
        <w:t>9</w:t>
      </w:r>
      <w:r w:rsidRPr="0019159F">
        <w:rPr>
          <w:rFonts w:ascii="Times New Roman" w:hAnsi="Times New Roman"/>
          <w:bCs/>
          <w:sz w:val="24"/>
          <w:szCs w:val="24"/>
        </w:rPr>
        <w:t xml:space="preserve"> bodov,</w:t>
      </w:r>
    </w:p>
    <w:p w:rsidR="004526CC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b) p</w:t>
      </w:r>
      <w:r w:rsidRPr="0019159F" w:rsidR="00D47F95">
        <w:rPr>
          <w:rFonts w:ascii="Times New Roman" w:hAnsi="Times New Roman"/>
          <w:bCs/>
          <w:sz w:val="24"/>
          <w:szCs w:val="24"/>
        </w:rPr>
        <w:t>rípadovej štúdie aspoň 18 bodov.</w:t>
      </w:r>
    </w:p>
    <w:p w:rsidR="00D47F95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6CC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(2) </w:t>
      </w:r>
      <w:r w:rsidRPr="0019159F" w:rsidR="00D47F95">
        <w:rPr>
          <w:rFonts w:ascii="Times New Roman" w:hAnsi="Times New Roman"/>
          <w:bCs/>
          <w:sz w:val="24"/>
          <w:szCs w:val="24"/>
        </w:rPr>
        <w:t>Skúšobná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komisia po vyhodnotení písomného testu určí podľa počtu dosiahnutých bodov</w:t>
      </w:r>
    </w:p>
    <w:p w:rsidR="004526CC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a) úspešných </w:t>
      </w:r>
      <w:r w:rsidRPr="0019159F" w:rsidR="00AA1AD3">
        <w:rPr>
          <w:rFonts w:ascii="Times New Roman" w:hAnsi="Times New Roman"/>
          <w:bCs/>
          <w:sz w:val="24"/>
          <w:szCs w:val="24"/>
        </w:rPr>
        <w:t>účastníkov preskúšania</w:t>
      </w:r>
      <w:r w:rsidRPr="0019159F">
        <w:rPr>
          <w:rFonts w:ascii="Times New Roman" w:hAnsi="Times New Roman"/>
          <w:bCs/>
          <w:sz w:val="24"/>
          <w:szCs w:val="24"/>
        </w:rPr>
        <w:t>, ktorí sa zúčastnia vypracovania prípadovej štúdie, a</w:t>
      </w:r>
    </w:p>
    <w:p w:rsidR="004526CC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b) neúspešných </w:t>
      </w:r>
      <w:r w:rsidRPr="0019159F" w:rsidR="00AA1AD3">
        <w:rPr>
          <w:rFonts w:ascii="Times New Roman" w:hAnsi="Times New Roman"/>
          <w:bCs/>
          <w:sz w:val="24"/>
          <w:szCs w:val="24"/>
        </w:rPr>
        <w:t>účastníkov preskúšania</w:t>
      </w:r>
      <w:r w:rsidRPr="0019159F">
        <w:rPr>
          <w:rFonts w:ascii="Times New Roman" w:hAnsi="Times New Roman"/>
          <w:bCs/>
          <w:sz w:val="24"/>
          <w:szCs w:val="24"/>
        </w:rPr>
        <w:t>.</w:t>
      </w:r>
    </w:p>
    <w:p w:rsidR="00D47F95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4526CC">
        <w:rPr>
          <w:rFonts w:ascii="Times New Roman" w:hAnsi="Times New Roman"/>
          <w:bCs/>
          <w:sz w:val="24"/>
          <w:szCs w:val="24"/>
        </w:rPr>
        <w:t xml:space="preserve"> </w:t>
      </w:r>
    </w:p>
    <w:p w:rsidR="004526CC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(3) </w:t>
      </w:r>
      <w:r w:rsidRPr="0019159F" w:rsidR="00872BCD">
        <w:rPr>
          <w:rFonts w:ascii="Times New Roman" w:hAnsi="Times New Roman"/>
          <w:bCs/>
          <w:sz w:val="24"/>
          <w:szCs w:val="24"/>
        </w:rPr>
        <w:t>Skúšobná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komisia po vyhodnotení prípadovej štúdie určí podľa počtu dosiahnutých bodov</w:t>
      </w:r>
    </w:p>
    <w:p w:rsidR="004526CC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a) úspešných </w:t>
      </w:r>
      <w:r w:rsidRPr="0019159F" w:rsidR="00AA1AD3">
        <w:rPr>
          <w:rFonts w:ascii="Times New Roman" w:hAnsi="Times New Roman"/>
          <w:bCs/>
          <w:sz w:val="24"/>
          <w:szCs w:val="24"/>
        </w:rPr>
        <w:t>účastníkov preskúšania</w:t>
      </w:r>
      <w:r w:rsidRPr="0019159F">
        <w:rPr>
          <w:rFonts w:ascii="Times New Roman" w:hAnsi="Times New Roman"/>
          <w:bCs/>
          <w:sz w:val="24"/>
          <w:szCs w:val="24"/>
        </w:rPr>
        <w:t xml:space="preserve">, ktorí sa zúčastnia </w:t>
      </w:r>
      <w:r w:rsidRPr="0019159F" w:rsidR="00872BCD">
        <w:rPr>
          <w:rFonts w:ascii="Times New Roman" w:hAnsi="Times New Roman"/>
          <w:bCs/>
          <w:sz w:val="24"/>
          <w:szCs w:val="24"/>
        </w:rPr>
        <w:t>ústnej časti</w:t>
      </w:r>
      <w:r w:rsidRPr="0019159F">
        <w:rPr>
          <w:rFonts w:ascii="Times New Roman" w:hAnsi="Times New Roman"/>
          <w:bCs/>
          <w:sz w:val="24"/>
          <w:szCs w:val="24"/>
        </w:rPr>
        <w:t>, a</w:t>
      </w:r>
    </w:p>
    <w:p w:rsidR="004526CC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b) neúspešných </w:t>
      </w:r>
      <w:r w:rsidRPr="0019159F" w:rsidR="00AA1AD3">
        <w:rPr>
          <w:rFonts w:ascii="Times New Roman" w:hAnsi="Times New Roman"/>
          <w:bCs/>
          <w:sz w:val="24"/>
          <w:szCs w:val="24"/>
        </w:rPr>
        <w:t>účastníkov preskúšania</w:t>
      </w:r>
      <w:r w:rsidRPr="0019159F">
        <w:rPr>
          <w:rFonts w:ascii="Times New Roman" w:hAnsi="Times New Roman"/>
          <w:bCs/>
          <w:sz w:val="24"/>
          <w:szCs w:val="24"/>
        </w:rPr>
        <w:t>.</w:t>
      </w:r>
    </w:p>
    <w:p w:rsidR="00FD4615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6CC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872BCD">
        <w:rPr>
          <w:rFonts w:ascii="Times New Roman" w:hAnsi="Times New Roman"/>
          <w:bCs/>
          <w:sz w:val="24"/>
          <w:szCs w:val="24"/>
        </w:rPr>
        <w:tab/>
        <w:t>(4</w:t>
      </w:r>
      <w:r w:rsidRPr="0019159F">
        <w:rPr>
          <w:rFonts w:ascii="Times New Roman" w:hAnsi="Times New Roman"/>
          <w:bCs/>
          <w:sz w:val="24"/>
          <w:szCs w:val="24"/>
        </w:rPr>
        <w:t xml:space="preserve">) </w:t>
      </w:r>
      <w:r w:rsidRPr="0019159F" w:rsidR="00872BCD">
        <w:rPr>
          <w:rFonts w:ascii="Times New Roman" w:hAnsi="Times New Roman"/>
          <w:bCs/>
          <w:sz w:val="24"/>
          <w:szCs w:val="24"/>
        </w:rPr>
        <w:t>Skúšobná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komisia verejne oznamuje úspešných a neúspešných </w:t>
      </w:r>
      <w:r w:rsidRPr="0019159F" w:rsidR="00AA1AD3">
        <w:rPr>
          <w:rFonts w:ascii="Times New Roman" w:hAnsi="Times New Roman"/>
          <w:bCs/>
          <w:sz w:val="24"/>
          <w:szCs w:val="24"/>
        </w:rPr>
        <w:t>účastníkov preskúšania</w:t>
      </w:r>
      <w:r w:rsidRPr="0019159F">
        <w:rPr>
          <w:rFonts w:ascii="Times New Roman" w:hAnsi="Times New Roman"/>
          <w:bCs/>
          <w:sz w:val="24"/>
          <w:szCs w:val="24"/>
        </w:rPr>
        <w:t xml:space="preserve"> podľa odsekov </w:t>
      </w:r>
      <w:smartTag w:uri="urn:schemas-microsoft-com:office:smarttags" w:element="metricconverter">
        <w:smartTagPr>
          <w:attr w:name="ProductID" w:val="2 a"/>
        </w:smartTagPr>
        <w:r w:rsidRPr="0019159F" w:rsidR="004828F4">
          <w:rPr>
            <w:rFonts w:ascii="Times New Roman" w:hAnsi="Times New Roman"/>
            <w:bCs/>
            <w:sz w:val="24"/>
            <w:szCs w:val="24"/>
          </w:rPr>
          <w:t>2</w:t>
        </w:r>
        <w:r w:rsidRPr="0019159F">
          <w:rPr>
            <w:rFonts w:ascii="Times New Roman" w:hAnsi="Times New Roman"/>
            <w:bCs/>
            <w:sz w:val="24"/>
            <w:szCs w:val="24"/>
          </w:rPr>
          <w:t xml:space="preserve"> a</w:t>
        </w:r>
      </w:smartTag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AA1AD3">
        <w:rPr>
          <w:rFonts w:ascii="Times New Roman" w:hAnsi="Times New Roman"/>
          <w:bCs/>
          <w:sz w:val="24"/>
          <w:szCs w:val="24"/>
        </w:rPr>
        <w:t>3</w:t>
      </w:r>
      <w:r w:rsidRPr="0019159F">
        <w:rPr>
          <w:rFonts w:ascii="Times New Roman" w:hAnsi="Times New Roman"/>
          <w:bCs/>
          <w:sz w:val="24"/>
          <w:szCs w:val="24"/>
        </w:rPr>
        <w:t xml:space="preserve"> bezodkladne po vyhodnotení príslušnej časti </w:t>
      </w:r>
      <w:r w:rsidRPr="0019159F" w:rsidR="004828F4">
        <w:rPr>
          <w:rFonts w:ascii="Times New Roman" w:hAnsi="Times New Roman"/>
          <w:bCs/>
          <w:sz w:val="24"/>
          <w:szCs w:val="24"/>
        </w:rPr>
        <w:t>preskúšania</w:t>
      </w:r>
      <w:r w:rsidRPr="0019159F">
        <w:rPr>
          <w:rFonts w:ascii="Times New Roman" w:hAnsi="Times New Roman"/>
          <w:bCs/>
          <w:sz w:val="24"/>
          <w:szCs w:val="24"/>
        </w:rPr>
        <w:t>.</w:t>
      </w:r>
    </w:p>
    <w:p w:rsidR="00173B81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3F29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19159F" w:rsidR="008F7E8C">
        <w:rPr>
          <w:rFonts w:ascii="Times New Roman" w:hAnsi="Times New Roman"/>
          <w:b/>
          <w:bCs/>
          <w:sz w:val="24"/>
          <w:szCs w:val="24"/>
        </w:rPr>
        <w:t>9</w:t>
      </w:r>
    </w:p>
    <w:p w:rsidR="00083F29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>
        <w:rPr>
          <w:rFonts w:ascii="Times New Roman" w:hAnsi="Times New Roman"/>
          <w:b/>
          <w:bCs/>
          <w:sz w:val="24"/>
          <w:szCs w:val="24"/>
        </w:rPr>
        <w:t>Ústna časť</w:t>
      </w:r>
    </w:p>
    <w:p w:rsidR="00083F29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3F29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>(1) Ústna časť pozostáva z</w:t>
      </w:r>
    </w:p>
    <w:p w:rsidR="00083F29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a) prezentácie </w:t>
      </w:r>
      <w:r w:rsidRPr="0019159F" w:rsidR="00921F03">
        <w:rPr>
          <w:rFonts w:ascii="Times New Roman" w:hAnsi="Times New Roman"/>
          <w:bCs/>
          <w:sz w:val="24"/>
          <w:szCs w:val="24"/>
        </w:rPr>
        <w:t>účastníka</w:t>
      </w:r>
      <w:r w:rsidRPr="0019159F" w:rsidR="00AA491F">
        <w:rPr>
          <w:rFonts w:ascii="Times New Roman" w:hAnsi="Times New Roman"/>
          <w:bCs/>
          <w:sz w:val="24"/>
          <w:szCs w:val="24"/>
        </w:rPr>
        <w:t xml:space="preserve"> o svojej osobe, odbornej praxi</w:t>
      </w:r>
      <w:r w:rsidRPr="0019159F" w:rsidR="00CF078C">
        <w:rPr>
          <w:rFonts w:ascii="Times New Roman" w:hAnsi="Times New Roman"/>
          <w:bCs/>
          <w:sz w:val="24"/>
          <w:szCs w:val="24"/>
        </w:rPr>
        <w:t>, ako aj motivácii</w:t>
      </w:r>
      <w:r w:rsidRPr="0019159F">
        <w:rPr>
          <w:rFonts w:ascii="Times New Roman" w:hAnsi="Times New Roman"/>
          <w:bCs/>
          <w:sz w:val="24"/>
          <w:szCs w:val="24"/>
        </w:rPr>
        <w:t xml:space="preserve"> na výkon funkcie mediátora,</w:t>
      </w:r>
    </w:p>
    <w:p w:rsidR="00083F29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b) odpovedí na otázky členov </w:t>
      </w:r>
      <w:r w:rsidRPr="0019159F" w:rsidR="00E53AA2">
        <w:rPr>
          <w:rFonts w:ascii="Times New Roman" w:hAnsi="Times New Roman"/>
          <w:bCs/>
          <w:sz w:val="24"/>
          <w:szCs w:val="24"/>
        </w:rPr>
        <w:t>skúšobnej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komisie, ktorých účelom je overiť skutočnosti, ktoré sa overujú preskúšaním.</w:t>
      </w:r>
    </w:p>
    <w:p w:rsidR="00E53AA2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53AA2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083F29">
        <w:rPr>
          <w:rFonts w:ascii="Times New Roman" w:hAnsi="Times New Roman"/>
          <w:bCs/>
          <w:sz w:val="24"/>
          <w:szCs w:val="24"/>
        </w:rPr>
        <w:t xml:space="preserve"> </w:t>
        <w:tab/>
        <w:t xml:space="preserve">(2) Otázky členov </w:t>
      </w:r>
      <w:r w:rsidRPr="0019159F">
        <w:rPr>
          <w:rFonts w:ascii="Times New Roman" w:hAnsi="Times New Roman"/>
          <w:bCs/>
          <w:sz w:val="24"/>
          <w:szCs w:val="24"/>
        </w:rPr>
        <w:t xml:space="preserve">skúšobnej 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komisie môžu byť zamerané aj na výsledky </w:t>
      </w:r>
      <w:r w:rsidRPr="0019159F">
        <w:rPr>
          <w:rFonts w:ascii="Times New Roman" w:hAnsi="Times New Roman"/>
          <w:bCs/>
          <w:sz w:val="24"/>
          <w:szCs w:val="24"/>
        </w:rPr>
        <w:t>prípadovej štúdie a oblasť pravidiel správania mediátora</w:t>
      </w:r>
      <w:r w:rsidRPr="0019159F" w:rsidR="00083F29">
        <w:rPr>
          <w:rFonts w:ascii="Times New Roman" w:hAnsi="Times New Roman"/>
          <w:bCs/>
          <w:sz w:val="24"/>
          <w:szCs w:val="24"/>
        </w:rPr>
        <w:t>.</w:t>
      </w:r>
    </w:p>
    <w:p w:rsidR="00FB3AE9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B3AE9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083F29">
        <w:rPr>
          <w:rFonts w:ascii="Times New Roman" w:hAnsi="Times New Roman"/>
          <w:bCs/>
          <w:sz w:val="24"/>
          <w:szCs w:val="24"/>
        </w:rPr>
        <w:tab/>
        <w:t xml:space="preserve">(3) Každý člen </w:t>
      </w:r>
      <w:r w:rsidRPr="0019159F" w:rsidR="00E53AA2">
        <w:rPr>
          <w:rFonts w:ascii="Times New Roman" w:hAnsi="Times New Roman"/>
          <w:bCs/>
          <w:sz w:val="24"/>
          <w:szCs w:val="24"/>
        </w:rPr>
        <w:t xml:space="preserve">skúšobnej 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komisie hodnotí </w:t>
      </w:r>
      <w:r w:rsidRPr="0019159F" w:rsidR="00343040">
        <w:rPr>
          <w:rFonts w:ascii="Times New Roman" w:hAnsi="Times New Roman"/>
          <w:bCs/>
          <w:sz w:val="24"/>
          <w:szCs w:val="24"/>
        </w:rPr>
        <w:t>účastníka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 v ústnej časti pridelením bodov v</w:t>
      </w:r>
      <w:r w:rsidRPr="0019159F" w:rsidR="00A74AC8">
        <w:rPr>
          <w:rFonts w:ascii="Times New Roman" w:hAnsi="Times New Roman"/>
          <w:bCs/>
          <w:sz w:val="24"/>
          <w:szCs w:val="24"/>
        </w:rPr>
        <w:t> </w:t>
      </w:r>
      <w:r w:rsidRPr="0019159F" w:rsidR="00083F29">
        <w:rPr>
          <w:rFonts w:ascii="Times New Roman" w:hAnsi="Times New Roman"/>
          <w:bCs/>
          <w:sz w:val="24"/>
          <w:szCs w:val="24"/>
        </w:rPr>
        <w:t>rozpätí</w:t>
      </w:r>
      <w:r w:rsidRPr="0019159F" w:rsidR="00A74AC8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od nula do </w:t>
      </w:r>
      <w:r w:rsidRPr="0019159F">
        <w:rPr>
          <w:rFonts w:ascii="Times New Roman" w:hAnsi="Times New Roman"/>
          <w:bCs/>
          <w:sz w:val="24"/>
          <w:szCs w:val="24"/>
        </w:rPr>
        <w:t>šesť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 bodov, pričom najvyšším hodnotením je </w:t>
      </w:r>
      <w:r w:rsidRPr="0019159F" w:rsidR="00E16A9C">
        <w:rPr>
          <w:rFonts w:ascii="Times New Roman" w:hAnsi="Times New Roman"/>
          <w:bCs/>
          <w:sz w:val="24"/>
          <w:szCs w:val="24"/>
        </w:rPr>
        <w:t>šesť</w:t>
      </w:r>
      <w:r w:rsidRPr="0019159F">
        <w:rPr>
          <w:rFonts w:ascii="Times New Roman" w:hAnsi="Times New Roman"/>
          <w:bCs/>
          <w:sz w:val="24"/>
          <w:szCs w:val="24"/>
        </w:rPr>
        <w:t xml:space="preserve"> bodov</w:t>
      </w:r>
      <w:r w:rsidRPr="0019159F" w:rsidR="00083F29">
        <w:rPr>
          <w:rFonts w:ascii="Times New Roman" w:hAnsi="Times New Roman"/>
          <w:bCs/>
          <w:sz w:val="24"/>
          <w:szCs w:val="24"/>
        </w:rPr>
        <w:t>.</w:t>
      </w:r>
    </w:p>
    <w:p w:rsidR="00FB3AE9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B4E71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083F29">
        <w:rPr>
          <w:rFonts w:ascii="Times New Roman" w:hAnsi="Times New Roman"/>
          <w:bCs/>
          <w:sz w:val="24"/>
          <w:szCs w:val="24"/>
        </w:rPr>
        <w:tab/>
        <w:t xml:space="preserve">(4) Do miestnosti, kde sa uskutočňuje ústna časť, vstupujú </w:t>
      </w:r>
      <w:r w:rsidRPr="0019159F" w:rsidR="00FB3AE9">
        <w:rPr>
          <w:rFonts w:ascii="Times New Roman" w:hAnsi="Times New Roman"/>
          <w:bCs/>
          <w:sz w:val="24"/>
          <w:szCs w:val="24"/>
        </w:rPr>
        <w:t xml:space="preserve">účastníci preskúšania 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jednotlivo podľa poradia, ktoré určí </w:t>
      </w:r>
      <w:r w:rsidRPr="0019159F" w:rsidR="00FB3AE9">
        <w:rPr>
          <w:rFonts w:ascii="Times New Roman" w:hAnsi="Times New Roman"/>
          <w:bCs/>
          <w:sz w:val="24"/>
          <w:szCs w:val="24"/>
        </w:rPr>
        <w:t>skúšobná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 komisia žrebom. </w:t>
      </w:r>
      <w:r w:rsidRPr="0019159F" w:rsidR="00FB3AE9">
        <w:rPr>
          <w:rFonts w:ascii="Times New Roman" w:hAnsi="Times New Roman"/>
          <w:bCs/>
          <w:sz w:val="24"/>
          <w:szCs w:val="24"/>
        </w:rPr>
        <w:t>Účastník preskúšania</w:t>
      </w:r>
      <w:r w:rsidRPr="0019159F" w:rsidR="00083F29">
        <w:rPr>
          <w:rFonts w:ascii="Times New Roman" w:hAnsi="Times New Roman"/>
          <w:bCs/>
          <w:sz w:val="24"/>
          <w:szCs w:val="24"/>
        </w:rPr>
        <w:t xml:space="preserve">, ktorý absolvoval ústnu časť, môže byť prítomný pri odpovedi nasledujúcich </w:t>
      </w:r>
      <w:r w:rsidRPr="0019159F" w:rsidR="00343040">
        <w:rPr>
          <w:rFonts w:ascii="Times New Roman" w:hAnsi="Times New Roman"/>
          <w:bCs/>
          <w:sz w:val="24"/>
          <w:szCs w:val="24"/>
        </w:rPr>
        <w:t>účastníkov</w:t>
      </w:r>
      <w:r w:rsidRPr="0019159F" w:rsidR="00083F29">
        <w:rPr>
          <w:rFonts w:ascii="Times New Roman" w:hAnsi="Times New Roman"/>
          <w:bCs/>
          <w:sz w:val="24"/>
          <w:szCs w:val="24"/>
        </w:rPr>
        <w:t>.</w:t>
      </w: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</w:p>
    <w:p w:rsidR="004B4E71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F29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4B4E71">
        <w:rPr>
          <w:rFonts w:ascii="Times New Roman" w:hAnsi="Times New Roman"/>
          <w:bCs/>
          <w:sz w:val="24"/>
          <w:szCs w:val="24"/>
        </w:rPr>
        <w:tab/>
        <w:t xml:space="preserve">(5) Po skončení ústnej časti predseda skúšobnej komisie pred členmi </w:t>
      </w:r>
      <w:r w:rsidRPr="0019159F" w:rsidR="00921F03">
        <w:rPr>
          <w:rFonts w:ascii="Times New Roman" w:hAnsi="Times New Roman"/>
          <w:bCs/>
          <w:sz w:val="24"/>
          <w:szCs w:val="24"/>
        </w:rPr>
        <w:t>skúšobnej</w:t>
      </w:r>
      <w:r w:rsidRPr="0019159F" w:rsidR="004B4E71">
        <w:rPr>
          <w:rFonts w:ascii="Times New Roman" w:hAnsi="Times New Roman"/>
          <w:bCs/>
          <w:sz w:val="24"/>
          <w:szCs w:val="24"/>
        </w:rPr>
        <w:t xml:space="preserve"> komisie zistí mená neúspešných účastníkov preskúšania. Neúspešným účastníkom preskúšania je účastník, ktorý získal v ústnej časti menej ako 18 bodov.</w:t>
      </w:r>
    </w:p>
    <w:p w:rsidR="004B4E71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07CD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7E8C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>§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8F7E8C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>
        <w:rPr>
          <w:rFonts w:ascii="Times New Roman" w:hAnsi="Times New Roman"/>
          <w:b/>
          <w:bCs/>
          <w:sz w:val="24"/>
          <w:szCs w:val="24"/>
        </w:rPr>
        <w:t>Postup skúšobnej komisie pri hodnotení</w:t>
      </w:r>
    </w:p>
    <w:p w:rsidR="00CD0275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575E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9C61F3">
        <w:rPr>
          <w:rFonts w:ascii="Times New Roman" w:hAnsi="Times New Roman"/>
          <w:bCs/>
          <w:sz w:val="24"/>
          <w:szCs w:val="24"/>
        </w:rPr>
        <w:tab/>
      </w:r>
      <w:r w:rsidRPr="0019159F">
        <w:rPr>
          <w:rFonts w:ascii="Times New Roman" w:hAnsi="Times New Roman"/>
          <w:bCs/>
          <w:sz w:val="24"/>
          <w:szCs w:val="24"/>
        </w:rPr>
        <w:t>(</w:t>
      </w:r>
      <w:r w:rsidRPr="0019159F" w:rsidR="00E16A9C">
        <w:rPr>
          <w:rFonts w:ascii="Times New Roman" w:hAnsi="Times New Roman"/>
          <w:bCs/>
          <w:sz w:val="24"/>
          <w:szCs w:val="24"/>
        </w:rPr>
        <w:t>1</w:t>
      </w:r>
      <w:r w:rsidRPr="0019159F">
        <w:rPr>
          <w:rFonts w:ascii="Times New Roman" w:hAnsi="Times New Roman"/>
          <w:bCs/>
          <w:sz w:val="24"/>
          <w:szCs w:val="24"/>
        </w:rPr>
        <w:t xml:space="preserve">) Výsledky </w:t>
      </w:r>
      <w:r w:rsidRPr="0019159F" w:rsidR="00CD0275">
        <w:rPr>
          <w:rFonts w:ascii="Times New Roman" w:hAnsi="Times New Roman"/>
          <w:bCs/>
          <w:sz w:val="24"/>
          <w:szCs w:val="24"/>
        </w:rPr>
        <w:t>preskúšania</w:t>
      </w:r>
      <w:r w:rsidRPr="0019159F">
        <w:rPr>
          <w:rFonts w:ascii="Times New Roman" w:hAnsi="Times New Roman"/>
          <w:bCs/>
          <w:sz w:val="24"/>
          <w:szCs w:val="24"/>
        </w:rPr>
        <w:t xml:space="preserve">, ako aj zoznam úspešných </w:t>
      </w:r>
      <w:r w:rsidRPr="0019159F" w:rsidR="00E16A9C">
        <w:rPr>
          <w:rFonts w:ascii="Times New Roman" w:hAnsi="Times New Roman"/>
          <w:bCs/>
          <w:sz w:val="24"/>
          <w:szCs w:val="24"/>
        </w:rPr>
        <w:t>účastníkov preskúšania</w:t>
      </w: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E16A9C">
        <w:rPr>
          <w:rFonts w:ascii="Times New Roman" w:hAnsi="Times New Roman"/>
          <w:bCs/>
          <w:sz w:val="24"/>
          <w:szCs w:val="24"/>
        </w:rPr>
        <w:t>skúšobná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komisia verejne vyhlási a oznámi </w:t>
      </w:r>
      <w:r w:rsidRPr="0019159F" w:rsidR="00E16A9C">
        <w:rPr>
          <w:rFonts w:ascii="Times New Roman" w:hAnsi="Times New Roman"/>
          <w:bCs/>
          <w:sz w:val="24"/>
          <w:szCs w:val="24"/>
        </w:rPr>
        <w:t>účastníkom</w:t>
      </w:r>
      <w:r w:rsidRPr="0019159F">
        <w:rPr>
          <w:rFonts w:ascii="Times New Roman" w:hAnsi="Times New Roman"/>
          <w:bCs/>
          <w:sz w:val="24"/>
          <w:szCs w:val="24"/>
        </w:rPr>
        <w:t xml:space="preserve"> bezprostredne po ukončení </w:t>
      </w:r>
      <w:r w:rsidRPr="0019159F" w:rsidR="00E16A9C">
        <w:rPr>
          <w:rFonts w:ascii="Times New Roman" w:hAnsi="Times New Roman"/>
          <w:bCs/>
          <w:sz w:val="24"/>
          <w:szCs w:val="24"/>
        </w:rPr>
        <w:t>preskúšania</w:t>
      </w:r>
      <w:r w:rsidRPr="0019159F">
        <w:rPr>
          <w:rFonts w:ascii="Times New Roman" w:hAnsi="Times New Roman"/>
          <w:bCs/>
          <w:sz w:val="24"/>
          <w:szCs w:val="24"/>
        </w:rPr>
        <w:t>.</w:t>
      </w:r>
    </w:p>
    <w:p w:rsidR="00E16A9C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6A9C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(2) </w:t>
      </w:r>
      <w:r w:rsidRPr="0019159F" w:rsidR="00D1551B">
        <w:rPr>
          <w:rFonts w:ascii="Times New Roman" w:hAnsi="Times New Roman"/>
          <w:bCs/>
          <w:sz w:val="24"/>
          <w:szCs w:val="24"/>
        </w:rPr>
        <w:t xml:space="preserve">O preskúšaní skúšobná komisia vyhotoví zápisnicu. Zápisnica obsahuje </w:t>
      </w:r>
    </w:p>
    <w:p w:rsidR="000F575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a) údaj o dátume, čase a mieste konania </w:t>
      </w:r>
      <w:r w:rsidRPr="0019159F" w:rsidR="000235AA">
        <w:rPr>
          <w:rFonts w:ascii="Times New Roman" w:hAnsi="Times New Roman"/>
          <w:bCs/>
          <w:sz w:val="24"/>
          <w:szCs w:val="24"/>
        </w:rPr>
        <w:t>preskúšania</w:t>
      </w:r>
      <w:r w:rsidRPr="0019159F">
        <w:rPr>
          <w:rFonts w:ascii="Times New Roman" w:hAnsi="Times New Roman"/>
          <w:bCs/>
          <w:sz w:val="24"/>
          <w:szCs w:val="24"/>
        </w:rPr>
        <w:t>,</w:t>
      </w:r>
    </w:p>
    <w:p w:rsidR="000F575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 w:rsidR="001420DB">
        <w:rPr>
          <w:rFonts w:ascii="Times New Roman" w:hAnsi="Times New Roman"/>
          <w:bCs/>
          <w:sz w:val="24"/>
          <w:szCs w:val="24"/>
        </w:rPr>
        <w:t>b</w:t>
      </w:r>
      <w:r w:rsidRPr="0019159F">
        <w:rPr>
          <w:rFonts w:ascii="Times New Roman" w:hAnsi="Times New Roman"/>
          <w:bCs/>
          <w:sz w:val="24"/>
          <w:szCs w:val="24"/>
        </w:rPr>
        <w:t xml:space="preserve">) zloženie </w:t>
      </w:r>
      <w:r w:rsidRPr="0019159F" w:rsidR="000235AA">
        <w:rPr>
          <w:rFonts w:ascii="Times New Roman" w:hAnsi="Times New Roman"/>
          <w:bCs/>
          <w:sz w:val="24"/>
          <w:szCs w:val="24"/>
        </w:rPr>
        <w:t>skúšobnej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komisie v rozsahu titul, meno a priezvi</w:t>
      </w:r>
      <w:r w:rsidRPr="0019159F" w:rsidR="00A007CD">
        <w:rPr>
          <w:rFonts w:ascii="Times New Roman" w:hAnsi="Times New Roman"/>
          <w:bCs/>
          <w:sz w:val="24"/>
          <w:szCs w:val="24"/>
        </w:rPr>
        <w:t>sko vrátane označenia predsedu skúšobnej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komisie, </w:t>
      </w:r>
    </w:p>
    <w:p w:rsidR="000F575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 w:rsidR="001420DB">
        <w:rPr>
          <w:rFonts w:ascii="Times New Roman" w:hAnsi="Times New Roman"/>
          <w:bCs/>
          <w:sz w:val="24"/>
          <w:szCs w:val="24"/>
        </w:rPr>
        <w:t>c</w:t>
      </w:r>
      <w:r w:rsidRPr="0019159F">
        <w:rPr>
          <w:rFonts w:ascii="Times New Roman" w:hAnsi="Times New Roman"/>
          <w:bCs/>
          <w:sz w:val="24"/>
          <w:szCs w:val="24"/>
        </w:rPr>
        <w:t xml:space="preserve">) zoznam </w:t>
      </w:r>
      <w:r w:rsidRPr="0019159F" w:rsidR="00D1551B">
        <w:rPr>
          <w:rFonts w:ascii="Times New Roman" w:hAnsi="Times New Roman"/>
          <w:bCs/>
          <w:sz w:val="24"/>
          <w:szCs w:val="24"/>
        </w:rPr>
        <w:t>účastníkov</w:t>
      </w: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D1551B">
        <w:rPr>
          <w:rFonts w:ascii="Times New Roman" w:hAnsi="Times New Roman"/>
          <w:bCs/>
          <w:sz w:val="24"/>
          <w:szCs w:val="24"/>
        </w:rPr>
        <w:t>preskúšania</w:t>
      </w:r>
      <w:r w:rsidRPr="0019159F">
        <w:rPr>
          <w:rFonts w:ascii="Times New Roman" w:hAnsi="Times New Roman"/>
          <w:bCs/>
          <w:sz w:val="24"/>
          <w:szCs w:val="24"/>
        </w:rPr>
        <w:t>,</w:t>
      </w:r>
    </w:p>
    <w:p w:rsidR="000F575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 w:rsidR="001420DB">
        <w:rPr>
          <w:rFonts w:ascii="Times New Roman" w:hAnsi="Times New Roman"/>
          <w:bCs/>
          <w:sz w:val="24"/>
          <w:szCs w:val="24"/>
        </w:rPr>
        <w:t>d</w:t>
      </w:r>
      <w:r w:rsidRPr="0019159F">
        <w:rPr>
          <w:rFonts w:ascii="Times New Roman" w:hAnsi="Times New Roman"/>
          <w:bCs/>
          <w:sz w:val="24"/>
          <w:szCs w:val="24"/>
        </w:rPr>
        <w:t xml:space="preserve">) stručný opis priebehu ústnej časti </w:t>
      </w:r>
      <w:r w:rsidRPr="0019159F" w:rsidR="000235AA">
        <w:rPr>
          <w:rFonts w:ascii="Times New Roman" w:hAnsi="Times New Roman"/>
          <w:bCs/>
          <w:sz w:val="24"/>
          <w:szCs w:val="24"/>
        </w:rPr>
        <w:t>preskúšania</w:t>
      </w:r>
      <w:r w:rsidRPr="0019159F">
        <w:rPr>
          <w:rFonts w:ascii="Times New Roman" w:hAnsi="Times New Roman"/>
          <w:bCs/>
          <w:sz w:val="24"/>
          <w:szCs w:val="24"/>
        </w:rPr>
        <w:t>,</w:t>
      </w:r>
    </w:p>
    <w:p w:rsidR="000F575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 w:rsidR="001420DB">
        <w:rPr>
          <w:rFonts w:ascii="Times New Roman" w:hAnsi="Times New Roman"/>
          <w:bCs/>
          <w:sz w:val="24"/>
          <w:szCs w:val="24"/>
        </w:rPr>
        <w:t>e</w:t>
      </w:r>
      <w:r w:rsidRPr="0019159F">
        <w:rPr>
          <w:rFonts w:ascii="Times New Roman" w:hAnsi="Times New Roman"/>
          <w:bCs/>
          <w:sz w:val="24"/>
          <w:szCs w:val="24"/>
        </w:rPr>
        <w:t xml:space="preserve">) </w:t>
      </w:r>
      <w:r w:rsidRPr="0019159F" w:rsidR="00D1551B">
        <w:rPr>
          <w:rFonts w:ascii="Times New Roman" w:hAnsi="Times New Roman"/>
          <w:bCs/>
          <w:sz w:val="24"/>
          <w:szCs w:val="24"/>
        </w:rPr>
        <w:t>výsledok preskúšania</w:t>
      </w:r>
      <w:r w:rsidRPr="0019159F">
        <w:rPr>
          <w:rFonts w:ascii="Times New Roman" w:hAnsi="Times New Roman"/>
          <w:bCs/>
          <w:sz w:val="24"/>
          <w:szCs w:val="24"/>
        </w:rPr>
        <w:t xml:space="preserve"> a zoznam neúspešných </w:t>
      </w:r>
      <w:r w:rsidRPr="0019159F" w:rsidR="0081708F">
        <w:rPr>
          <w:rFonts w:ascii="Times New Roman" w:hAnsi="Times New Roman"/>
          <w:bCs/>
          <w:sz w:val="24"/>
          <w:szCs w:val="24"/>
        </w:rPr>
        <w:t>účastníkov preskúšania</w:t>
      </w:r>
      <w:r w:rsidRPr="0019159F">
        <w:rPr>
          <w:rFonts w:ascii="Times New Roman" w:hAnsi="Times New Roman"/>
          <w:bCs/>
          <w:sz w:val="24"/>
          <w:szCs w:val="24"/>
        </w:rPr>
        <w:t xml:space="preserve"> vrátane počtu </w:t>
      </w:r>
      <w:r w:rsidRPr="0019159F" w:rsidR="000235AA">
        <w:rPr>
          <w:rFonts w:ascii="Times New Roman" w:hAnsi="Times New Roman"/>
          <w:bCs/>
          <w:sz w:val="24"/>
          <w:szCs w:val="24"/>
        </w:rPr>
        <w:t xml:space="preserve">bodov </w:t>
      </w:r>
      <w:r w:rsidRPr="0019159F">
        <w:rPr>
          <w:rFonts w:ascii="Times New Roman" w:hAnsi="Times New Roman"/>
          <w:bCs/>
          <w:sz w:val="24"/>
          <w:szCs w:val="24"/>
        </w:rPr>
        <w:t xml:space="preserve">získaných </w:t>
      </w:r>
      <w:r w:rsidRPr="0019159F" w:rsidR="00D101FB">
        <w:rPr>
          <w:rFonts w:ascii="Times New Roman" w:hAnsi="Times New Roman"/>
          <w:bCs/>
          <w:sz w:val="24"/>
          <w:szCs w:val="24"/>
        </w:rPr>
        <w:t>z jednotlivých častí preskúšania</w:t>
      </w:r>
      <w:r w:rsidRPr="0019159F">
        <w:rPr>
          <w:rFonts w:ascii="Times New Roman" w:hAnsi="Times New Roman"/>
          <w:bCs/>
          <w:sz w:val="24"/>
          <w:szCs w:val="24"/>
        </w:rPr>
        <w:t>,</w:t>
      </w:r>
    </w:p>
    <w:p w:rsidR="000F575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 w:rsidR="001420DB">
        <w:rPr>
          <w:rFonts w:ascii="Times New Roman" w:hAnsi="Times New Roman"/>
          <w:bCs/>
          <w:sz w:val="24"/>
          <w:szCs w:val="24"/>
        </w:rPr>
        <w:t>f</w:t>
      </w:r>
      <w:r w:rsidRPr="0019159F">
        <w:rPr>
          <w:rFonts w:ascii="Times New Roman" w:hAnsi="Times New Roman"/>
          <w:bCs/>
          <w:sz w:val="24"/>
          <w:szCs w:val="24"/>
        </w:rPr>
        <w:t xml:space="preserve">) dátum, čas a miesto verejného vyhlásenia výsledkov </w:t>
      </w:r>
      <w:r w:rsidRPr="0019159F" w:rsidR="00D101FB">
        <w:rPr>
          <w:rFonts w:ascii="Times New Roman" w:hAnsi="Times New Roman"/>
          <w:bCs/>
          <w:sz w:val="24"/>
          <w:szCs w:val="24"/>
        </w:rPr>
        <w:t>preskúšania</w:t>
      </w:r>
      <w:r w:rsidRPr="0019159F">
        <w:rPr>
          <w:rFonts w:ascii="Times New Roman" w:hAnsi="Times New Roman"/>
          <w:bCs/>
          <w:sz w:val="24"/>
          <w:szCs w:val="24"/>
        </w:rPr>
        <w:t>,</w:t>
      </w:r>
    </w:p>
    <w:p w:rsidR="001420DB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>g</w:t>
      </w:r>
      <w:r w:rsidRPr="0019159F" w:rsidR="000F575E">
        <w:rPr>
          <w:rFonts w:ascii="Times New Roman" w:hAnsi="Times New Roman"/>
          <w:bCs/>
          <w:sz w:val="24"/>
          <w:szCs w:val="24"/>
        </w:rPr>
        <w:t>) meno a priezvisko člena komisie, ktorý zápisnicu spísal</w:t>
      </w:r>
      <w:r w:rsidRPr="0019159F">
        <w:rPr>
          <w:rFonts w:ascii="Times New Roman" w:hAnsi="Times New Roman"/>
          <w:bCs/>
          <w:sz w:val="24"/>
          <w:szCs w:val="24"/>
        </w:rPr>
        <w:t>,</w:t>
      </w:r>
    </w:p>
    <w:p w:rsidR="000F575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 w:rsidR="001420DB">
        <w:rPr>
          <w:rFonts w:ascii="Times New Roman" w:hAnsi="Times New Roman"/>
          <w:bCs/>
          <w:sz w:val="24"/>
          <w:szCs w:val="24"/>
        </w:rPr>
        <w:t>h)</w:t>
      </w:r>
      <w:r w:rsidRPr="0019159F" w:rsidR="00A007CD">
        <w:rPr>
          <w:rFonts w:ascii="Times New Roman" w:hAnsi="Times New Roman"/>
          <w:bCs/>
          <w:sz w:val="24"/>
          <w:szCs w:val="24"/>
        </w:rPr>
        <w:t xml:space="preserve"> </w:t>
      </w:r>
      <w:r w:rsidRPr="0019159F">
        <w:rPr>
          <w:rFonts w:ascii="Times New Roman" w:hAnsi="Times New Roman"/>
          <w:bCs/>
          <w:sz w:val="24"/>
          <w:szCs w:val="24"/>
        </w:rPr>
        <w:t xml:space="preserve">dátum, čas a miesto ukončenia </w:t>
      </w:r>
      <w:r w:rsidRPr="0019159F" w:rsidR="00A007CD">
        <w:rPr>
          <w:rFonts w:ascii="Times New Roman" w:hAnsi="Times New Roman"/>
          <w:bCs/>
          <w:sz w:val="24"/>
          <w:szCs w:val="24"/>
        </w:rPr>
        <w:t>preskúšania</w:t>
      </w:r>
      <w:r w:rsidRPr="0019159F">
        <w:rPr>
          <w:rFonts w:ascii="Times New Roman" w:hAnsi="Times New Roman"/>
          <w:bCs/>
          <w:sz w:val="24"/>
          <w:szCs w:val="24"/>
        </w:rPr>
        <w:t>,</w:t>
      </w:r>
    </w:p>
    <w:p w:rsidR="000F575E" w:rsidRPr="0019159F" w:rsidP="0019159F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159F" w:rsidR="001420DB">
        <w:rPr>
          <w:rFonts w:ascii="Times New Roman" w:hAnsi="Times New Roman"/>
          <w:bCs/>
          <w:sz w:val="24"/>
          <w:szCs w:val="24"/>
        </w:rPr>
        <w:t>i</w:t>
      </w:r>
      <w:r w:rsidRPr="0019159F">
        <w:rPr>
          <w:rFonts w:ascii="Times New Roman" w:hAnsi="Times New Roman"/>
          <w:bCs/>
          <w:sz w:val="24"/>
          <w:szCs w:val="24"/>
        </w:rPr>
        <w:t xml:space="preserve">) vlastnoručné podpisy všetkých členov </w:t>
      </w:r>
      <w:r w:rsidRPr="0019159F" w:rsidR="000235AA">
        <w:rPr>
          <w:rFonts w:ascii="Times New Roman" w:hAnsi="Times New Roman"/>
          <w:bCs/>
          <w:sz w:val="24"/>
          <w:szCs w:val="24"/>
        </w:rPr>
        <w:t>skúšobnej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komisie.</w:t>
      </w:r>
    </w:p>
    <w:p w:rsidR="000F575E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</w:p>
    <w:p w:rsidR="000F575E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>(3) Zápisnicu vyhotovuje a za jej</w:t>
      </w:r>
      <w:r w:rsidRPr="0019159F" w:rsidR="001420DB">
        <w:rPr>
          <w:rFonts w:ascii="Times New Roman" w:hAnsi="Times New Roman"/>
          <w:bCs/>
          <w:sz w:val="24"/>
          <w:szCs w:val="24"/>
        </w:rPr>
        <w:t xml:space="preserve"> správnosť zodpovedá predsedom skúšobnej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komisie poverený člen </w:t>
      </w:r>
      <w:r w:rsidRPr="0019159F" w:rsidR="001420DB">
        <w:rPr>
          <w:rFonts w:ascii="Times New Roman" w:hAnsi="Times New Roman"/>
          <w:bCs/>
          <w:sz w:val="24"/>
          <w:szCs w:val="24"/>
        </w:rPr>
        <w:t>skúšobnej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komisie.</w:t>
      </w:r>
    </w:p>
    <w:p w:rsidR="000F575E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</w:p>
    <w:p w:rsidR="000F575E" w:rsidRPr="0019159F" w:rsidP="0019159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>
        <w:rPr>
          <w:rFonts w:ascii="Times New Roman" w:hAnsi="Times New Roman"/>
          <w:bCs/>
          <w:sz w:val="24"/>
          <w:szCs w:val="24"/>
        </w:rPr>
        <w:tab/>
        <w:t xml:space="preserve">(4) Zápisnicu po prečítaní vlastnoručne podpisujú všetci členovia </w:t>
      </w:r>
      <w:r w:rsidRPr="0019159F" w:rsidR="001420DB">
        <w:rPr>
          <w:rFonts w:ascii="Times New Roman" w:hAnsi="Times New Roman"/>
          <w:bCs/>
          <w:sz w:val="24"/>
          <w:szCs w:val="24"/>
        </w:rPr>
        <w:t xml:space="preserve">skúšobnej </w:t>
      </w:r>
      <w:r w:rsidRPr="0019159F">
        <w:rPr>
          <w:rFonts w:ascii="Times New Roman" w:hAnsi="Times New Roman"/>
          <w:bCs/>
          <w:sz w:val="24"/>
          <w:szCs w:val="24"/>
        </w:rPr>
        <w:t>komisie. Ak niektorý z členov odmietne zápisnicu podpísať, poznamená sa táto skutočnosť v zápisnici spolu s dôvodom odmietnutia, ak je známy. Ak zo závažných dôvodov nemôže niektorý z</w:t>
      </w:r>
      <w:r w:rsidRPr="0019159F" w:rsidR="00A007CD">
        <w:rPr>
          <w:rFonts w:ascii="Times New Roman" w:hAnsi="Times New Roman"/>
          <w:bCs/>
          <w:sz w:val="24"/>
          <w:szCs w:val="24"/>
        </w:rPr>
        <w:t> </w:t>
      </w:r>
      <w:r w:rsidRPr="0019159F">
        <w:rPr>
          <w:rFonts w:ascii="Times New Roman" w:hAnsi="Times New Roman"/>
          <w:bCs/>
          <w:sz w:val="24"/>
          <w:szCs w:val="24"/>
        </w:rPr>
        <w:t>členov</w:t>
      </w:r>
      <w:r w:rsidRPr="0019159F" w:rsidR="00A007CD">
        <w:rPr>
          <w:rFonts w:ascii="Times New Roman" w:hAnsi="Times New Roman"/>
          <w:bCs/>
          <w:sz w:val="24"/>
          <w:szCs w:val="24"/>
        </w:rPr>
        <w:t xml:space="preserve"> skúšobnej</w:t>
      </w:r>
      <w:r w:rsidRPr="0019159F">
        <w:rPr>
          <w:rFonts w:ascii="Times New Roman" w:hAnsi="Times New Roman"/>
          <w:bCs/>
          <w:sz w:val="24"/>
          <w:szCs w:val="24"/>
        </w:rPr>
        <w:t xml:space="preserve"> komisie zápisnicu podpísať, poznamená sa táto skutočnosť v zápisnici.</w:t>
      </w:r>
    </w:p>
    <w:p w:rsidR="000F575E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35AA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19159F">
        <w:rPr>
          <w:rFonts w:ascii="Times New Roman" w:hAnsi="Times New Roman"/>
          <w:b/>
          <w:bCs/>
          <w:sz w:val="24"/>
          <w:szCs w:val="24"/>
        </w:rPr>
        <w:t>11</w:t>
      </w:r>
    </w:p>
    <w:p w:rsidR="000235AA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77FCA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0235AA">
        <w:rPr>
          <w:rFonts w:ascii="Times New Roman" w:hAnsi="Times New Roman"/>
          <w:bCs/>
          <w:sz w:val="24"/>
          <w:szCs w:val="24"/>
        </w:rPr>
        <w:tab/>
      </w:r>
      <w:r w:rsidRPr="0019159F" w:rsidR="003E2C16">
        <w:rPr>
          <w:rFonts w:ascii="Times New Roman" w:hAnsi="Times New Roman"/>
          <w:bCs/>
          <w:sz w:val="24"/>
          <w:szCs w:val="24"/>
        </w:rPr>
        <w:t xml:space="preserve">Na podklade výsledkov preskúšania </w:t>
      </w:r>
      <w:r w:rsidR="0019159F">
        <w:rPr>
          <w:rFonts w:ascii="Times New Roman" w:hAnsi="Times New Roman"/>
          <w:bCs/>
          <w:sz w:val="24"/>
          <w:szCs w:val="24"/>
        </w:rPr>
        <w:t>ministerstvo</w:t>
      </w:r>
      <w:r w:rsidRPr="0019159F">
        <w:rPr>
          <w:rFonts w:ascii="Times New Roman" w:hAnsi="Times New Roman"/>
          <w:bCs/>
          <w:sz w:val="24"/>
          <w:szCs w:val="24"/>
        </w:rPr>
        <w:t xml:space="preserve"> vydá </w:t>
      </w:r>
      <w:r w:rsidRPr="0019159F" w:rsidR="000235AA">
        <w:rPr>
          <w:rFonts w:ascii="Times New Roman" w:hAnsi="Times New Roman"/>
          <w:bCs/>
          <w:sz w:val="24"/>
          <w:szCs w:val="24"/>
        </w:rPr>
        <w:t>úspešnému účastníkovi</w:t>
      </w:r>
      <w:r w:rsidRPr="0019159F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0235AA">
        <w:rPr>
          <w:rFonts w:ascii="Times New Roman" w:hAnsi="Times New Roman"/>
          <w:bCs/>
          <w:sz w:val="24"/>
          <w:szCs w:val="24"/>
        </w:rPr>
        <w:t xml:space="preserve">preskúšania </w:t>
      </w:r>
      <w:r w:rsidRPr="0019159F">
        <w:rPr>
          <w:rFonts w:ascii="Times New Roman" w:hAnsi="Times New Roman"/>
          <w:bCs/>
          <w:sz w:val="24"/>
          <w:szCs w:val="24"/>
        </w:rPr>
        <w:t>osvedčenie.</w:t>
      </w:r>
      <w:r w:rsidRPr="0019159F" w:rsidR="000235AA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731CAE">
        <w:rPr>
          <w:rFonts w:ascii="Times New Roman" w:hAnsi="Times New Roman"/>
          <w:bCs/>
          <w:sz w:val="24"/>
          <w:szCs w:val="24"/>
        </w:rPr>
        <w:t xml:space="preserve">Neúspešnému účastníkovi preskúšania </w:t>
      </w:r>
      <w:r w:rsidR="0019159F">
        <w:rPr>
          <w:rFonts w:ascii="Times New Roman" w:hAnsi="Times New Roman"/>
          <w:bCs/>
          <w:sz w:val="24"/>
          <w:szCs w:val="24"/>
        </w:rPr>
        <w:t>ministerstvo</w:t>
      </w:r>
      <w:r w:rsidRPr="0019159F" w:rsidR="00731CAE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23136B">
        <w:rPr>
          <w:rFonts w:ascii="Times New Roman" w:hAnsi="Times New Roman"/>
          <w:bCs/>
          <w:sz w:val="24"/>
          <w:szCs w:val="24"/>
        </w:rPr>
        <w:t>vydá potvrdenie o</w:t>
      </w:r>
      <w:r w:rsidRPr="0019159F" w:rsidR="00581A92">
        <w:rPr>
          <w:rFonts w:ascii="Times New Roman" w:hAnsi="Times New Roman"/>
          <w:bCs/>
          <w:sz w:val="24"/>
          <w:szCs w:val="24"/>
        </w:rPr>
        <w:t> neúspešnej účasti na</w:t>
      </w:r>
      <w:r w:rsidRPr="0019159F" w:rsidR="0023136B">
        <w:rPr>
          <w:rFonts w:ascii="Times New Roman" w:hAnsi="Times New Roman"/>
          <w:bCs/>
          <w:sz w:val="24"/>
          <w:szCs w:val="24"/>
        </w:rPr>
        <w:t xml:space="preserve"> preskúšan</w:t>
      </w:r>
      <w:r w:rsidRPr="0019159F" w:rsidR="003E2C16">
        <w:rPr>
          <w:rFonts w:ascii="Times New Roman" w:hAnsi="Times New Roman"/>
          <w:bCs/>
          <w:sz w:val="24"/>
          <w:szCs w:val="24"/>
        </w:rPr>
        <w:t>í.</w:t>
      </w:r>
      <w:r w:rsidRPr="0019159F" w:rsidR="00581A92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3E2C16">
        <w:rPr>
          <w:rFonts w:ascii="Times New Roman" w:hAnsi="Times New Roman"/>
          <w:bCs/>
          <w:sz w:val="24"/>
          <w:szCs w:val="24"/>
        </w:rPr>
        <w:t xml:space="preserve">Osvedčenie alebo </w:t>
      </w:r>
      <w:r w:rsidRPr="0019159F" w:rsidR="00581A92">
        <w:rPr>
          <w:rFonts w:ascii="Times New Roman" w:hAnsi="Times New Roman"/>
          <w:bCs/>
          <w:sz w:val="24"/>
          <w:szCs w:val="24"/>
        </w:rPr>
        <w:t>potvrdenie</w:t>
      </w:r>
      <w:r w:rsidRPr="0019159F" w:rsidR="0023136B">
        <w:rPr>
          <w:rFonts w:ascii="Times New Roman" w:hAnsi="Times New Roman"/>
          <w:bCs/>
          <w:sz w:val="24"/>
          <w:szCs w:val="24"/>
        </w:rPr>
        <w:t xml:space="preserve"> </w:t>
      </w:r>
      <w:r w:rsidRPr="0019159F" w:rsidR="003E2C16">
        <w:rPr>
          <w:rFonts w:ascii="Times New Roman" w:hAnsi="Times New Roman"/>
          <w:bCs/>
          <w:sz w:val="24"/>
          <w:szCs w:val="24"/>
        </w:rPr>
        <w:t>sú</w:t>
      </w:r>
      <w:r w:rsidRPr="0019159F" w:rsidR="0023136B">
        <w:rPr>
          <w:rFonts w:ascii="Times New Roman" w:hAnsi="Times New Roman"/>
          <w:bCs/>
          <w:sz w:val="24"/>
          <w:szCs w:val="24"/>
        </w:rPr>
        <w:t xml:space="preserve"> súčasťou spisu</w:t>
      </w:r>
      <w:r w:rsidRPr="0019159F" w:rsidR="00581A92">
        <w:rPr>
          <w:rFonts w:ascii="Times New Roman" w:hAnsi="Times New Roman"/>
          <w:bCs/>
          <w:sz w:val="24"/>
          <w:szCs w:val="24"/>
        </w:rPr>
        <w:t xml:space="preserve">, ktorý vedie </w:t>
      </w:r>
      <w:r w:rsidR="00901952">
        <w:rPr>
          <w:rFonts w:ascii="Times New Roman" w:hAnsi="Times New Roman"/>
          <w:bCs/>
          <w:sz w:val="24"/>
          <w:szCs w:val="24"/>
        </w:rPr>
        <w:t>ministerstvo</w:t>
      </w:r>
      <w:r w:rsidRPr="0019159F" w:rsidR="0023136B">
        <w:rPr>
          <w:rFonts w:ascii="Times New Roman" w:hAnsi="Times New Roman"/>
          <w:bCs/>
          <w:sz w:val="24"/>
          <w:szCs w:val="24"/>
        </w:rPr>
        <w:t>.</w:t>
      </w:r>
    </w:p>
    <w:p w:rsidR="00C83D36" w:rsidRPr="0019159F" w:rsidP="0019159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 w:rsidR="0019159F">
        <w:rPr>
          <w:rFonts w:ascii="Times New Roman" w:hAnsi="Times New Roman"/>
          <w:b/>
          <w:bCs/>
          <w:sz w:val="24"/>
          <w:szCs w:val="24"/>
        </w:rPr>
        <w:t>§</w:t>
      </w:r>
      <w:r w:rsidRPr="00191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9F" w:rsidR="00C83D36">
        <w:rPr>
          <w:rFonts w:ascii="Times New Roman" w:hAnsi="Times New Roman"/>
          <w:b/>
          <w:bCs/>
          <w:sz w:val="24"/>
          <w:szCs w:val="24"/>
        </w:rPr>
        <w:t>12</w:t>
      </w:r>
    </w:p>
    <w:p w:rsidR="0046179E" w:rsidRPr="0019159F" w:rsidP="001915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59F">
        <w:rPr>
          <w:rFonts w:ascii="Times New Roman" w:hAnsi="Times New Roman"/>
          <w:b/>
          <w:bCs/>
          <w:sz w:val="24"/>
          <w:szCs w:val="24"/>
        </w:rPr>
        <w:t xml:space="preserve">Účinnosť </w:t>
      </w:r>
    </w:p>
    <w:p w:rsidR="00CE302C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46179E">
        <w:rPr>
          <w:rFonts w:ascii="Times New Roman" w:hAnsi="Times New Roman"/>
          <w:bCs/>
          <w:sz w:val="24"/>
          <w:szCs w:val="24"/>
        </w:rPr>
        <w:br/>
        <w:t xml:space="preserve">Táto </w:t>
      </w:r>
      <w:r w:rsidR="0019159F">
        <w:rPr>
          <w:rFonts w:ascii="Times New Roman" w:hAnsi="Times New Roman"/>
          <w:bCs/>
          <w:sz w:val="24"/>
          <w:szCs w:val="24"/>
        </w:rPr>
        <w:t>vyhláška</w:t>
      </w:r>
      <w:r w:rsidRPr="0019159F" w:rsidR="0046179E">
        <w:rPr>
          <w:rFonts w:ascii="Times New Roman" w:hAnsi="Times New Roman"/>
          <w:bCs/>
          <w:sz w:val="24"/>
          <w:szCs w:val="24"/>
        </w:rPr>
        <w:t xml:space="preserve"> nadobúda účinnosť </w:t>
      </w:r>
      <w:r w:rsidR="0019159F">
        <w:rPr>
          <w:rFonts w:ascii="Times New Roman" w:hAnsi="Times New Roman"/>
          <w:bCs/>
          <w:sz w:val="24"/>
          <w:szCs w:val="24"/>
        </w:rPr>
        <w:t>...</w:t>
      </w:r>
      <w:r w:rsidRPr="0019159F">
        <w:rPr>
          <w:rFonts w:ascii="Times New Roman" w:hAnsi="Times New Roman"/>
          <w:bCs/>
          <w:sz w:val="24"/>
          <w:szCs w:val="24"/>
        </w:rPr>
        <w:t xml:space="preserve"> 201</w:t>
      </w:r>
      <w:r w:rsidR="00222E17">
        <w:rPr>
          <w:rFonts w:ascii="Times New Roman" w:hAnsi="Times New Roman"/>
          <w:bCs/>
          <w:sz w:val="24"/>
          <w:szCs w:val="24"/>
        </w:rPr>
        <w:t>6</w:t>
      </w:r>
      <w:r w:rsidRPr="0019159F">
        <w:rPr>
          <w:rFonts w:ascii="Times New Roman" w:hAnsi="Times New Roman"/>
          <w:bCs/>
          <w:sz w:val="24"/>
          <w:szCs w:val="24"/>
        </w:rPr>
        <w:t>.</w:t>
      </w:r>
    </w:p>
    <w:p w:rsidR="00C83D36" w:rsidRPr="0019159F" w:rsidP="0019159F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59F" w:rsidR="0046179E">
        <w:rPr>
          <w:rFonts w:ascii="Times New Roman" w:hAnsi="Times New Roman"/>
          <w:bCs/>
          <w:sz w:val="24"/>
          <w:szCs w:val="24"/>
        </w:rPr>
        <w:br/>
      </w:r>
    </w:p>
    <w:sectPr w:rsidSect="00A32F2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altName w:val="Georgi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21A"/>
    <w:multiLevelType w:val="multilevel"/>
    <w:tmpl w:val="FC80857C"/>
    <w:lvl w:ilvl="0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37693B"/>
    <w:multiLevelType w:val="hybridMultilevel"/>
    <w:tmpl w:val="C41CEF40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945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  <w:rtl w:val="0"/>
        <w:cs w:val="0"/>
      </w:rPr>
    </w:lvl>
  </w:abstractNum>
  <w:abstractNum w:abstractNumId="2">
    <w:nsid w:val="0B6A1BB5"/>
    <w:multiLevelType w:val="hybridMultilevel"/>
    <w:tmpl w:val="46022B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B051C8"/>
    <w:multiLevelType w:val="hybridMultilevel"/>
    <w:tmpl w:val="5D084F96"/>
    <w:lvl w:ilvl="0">
      <w:start w:val="1"/>
      <w:numFmt w:val="lowerLetter"/>
      <w:lvlText w:val="%1)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133D3AF0"/>
    <w:multiLevelType w:val="hybridMultilevel"/>
    <w:tmpl w:val="94C84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5E6016"/>
    <w:multiLevelType w:val="hybridMultilevel"/>
    <w:tmpl w:val="CD92FB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72059A1"/>
    <w:multiLevelType w:val="hybridMultilevel"/>
    <w:tmpl w:val="5DA601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843F72"/>
    <w:multiLevelType w:val="hybridMultilevel"/>
    <w:tmpl w:val="78E44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6818"/>
    <w:multiLevelType w:val="hybridMultilevel"/>
    <w:tmpl w:val="5E2410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755154"/>
    <w:multiLevelType w:val="multilevel"/>
    <w:tmpl w:val="9028C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E1AA1"/>
    <w:multiLevelType w:val="multilevel"/>
    <w:tmpl w:val="9C74AB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2164C71"/>
    <w:multiLevelType w:val="multilevel"/>
    <w:tmpl w:val="29CCB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065F6"/>
    <w:multiLevelType w:val="multilevel"/>
    <w:tmpl w:val="9B94E2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13">
    <w:nsid w:val="3169564E"/>
    <w:multiLevelType w:val="hybridMultilevel"/>
    <w:tmpl w:val="6816B3A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9A1515"/>
    <w:multiLevelType w:val="hybridMultilevel"/>
    <w:tmpl w:val="D4545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9083747"/>
    <w:multiLevelType w:val="hybridMultilevel"/>
    <w:tmpl w:val="682498A0"/>
    <w:lvl w:ilvl="0">
      <w:start w:val="1"/>
      <w:numFmt w:val="lowerLetter"/>
      <w:lvlText w:val="%1)"/>
      <w:lvlJc w:val="left"/>
      <w:pPr>
        <w:tabs>
          <w:tab w:val="num" w:pos="1665"/>
        </w:tabs>
        <w:ind w:left="1665" w:hanging="945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66570D"/>
    <w:multiLevelType w:val="hybridMultilevel"/>
    <w:tmpl w:val="95126370"/>
    <w:lvl w:ilvl="0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97B4110"/>
    <w:multiLevelType w:val="multilevel"/>
    <w:tmpl w:val="5654354E"/>
    <w:lvl w:ilvl="0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18">
    <w:nsid w:val="4B414AC1"/>
    <w:multiLevelType w:val="multilevel"/>
    <w:tmpl w:val="9118D5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B497408"/>
    <w:multiLevelType w:val="hybridMultilevel"/>
    <w:tmpl w:val="B79C8C80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945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41CD6"/>
    <w:multiLevelType w:val="hybridMultilevel"/>
    <w:tmpl w:val="7C68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2166257"/>
    <w:multiLevelType w:val="hybridMultilevel"/>
    <w:tmpl w:val="9118D5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766365C"/>
    <w:multiLevelType w:val="hybridMultilevel"/>
    <w:tmpl w:val="6050417A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550AE"/>
    <w:multiLevelType w:val="multilevel"/>
    <w:tmpl w:val="FF6A2C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171738F"/>
    <w:multiLevelType w:val="hybridMultilevel"/>
    <w:tmpl w:val="29CCB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267405"/>
    <w:multiLevelType w:val="hybridMultilevel"/>
    <w:tmpl w:val="BAEA52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3573D35"/>
    <w:multiLevelType w:val="hybridMultilevel"/>
    <w:tmpl w:val="9028C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E7638"/>
    <w:multiLevelType w:val="hybridMultilevel"/>
    <w:tmpl w:val="151ACB78"/>
    <w:lvl w:ilvl="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6B2960CC"/>
    <w:multiLevelType w:val="hybridMultilevel"/>
    <w:tmpl w:val="5654354E"/>
    <w:lvl w:ilvl="0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29">
    <w:nsid w:val="6D4D62CB"/>
    <w:multiLevelType w:val="hybridMultilevel"/>
    <w:tmpl w:val="86DC0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EA625E0"/>
    <w:multiLevelType w:val="multilevel"/>
    <w:tmpl w:val="6816B3A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8F321E"/>
    <w:multiLevelType w:val="multilevel"/>
    <w:tmpl w:val="661EFBF2"/>
    <w:lvl w:ilvl="0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9690E56"/>
    <w:multiLevelType w:val="hybridMultilevel"/>
    <w:tmpl w:val="52FE48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2"/>
  </w:num>
  <w:num w:numId="2">
    <w:abstractNumId w:val="7"/>
  </w:num>
  <w:num w:numId="3">
    <w:abstractNumId w:val="6"/>
  </w:num>
  <w:num w:numId="4">
    <w:abstractNumId w:val="4"/>
  </w:num>
  <w:num w:numId="5">
    <w:abstractNumId w:val="29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9"/>
  </w:num>
  <w:num w:numId="12">
    <w:abstractNumId w:val="19"/>
  </w:num>
  <w:num w:numId="13">
    <w:abstractNumId w:val="21"/>
  </w:num>
  <w:num w:numId="14">
    <w:abstractNumId w:val="0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8"/>
  </w:num>
  <w:num w:numId="18">
    <w:abstractNumId w:val="18"/>
  </w:num>
  <w:num w:numId="19">
    <w:abstractNumId w:val="1"/>
  </w:num>
  <w:num w:numId="20">
    <w:abstractNumId w:val="12"/>
  </w:num>
  <w:num w:numId="21">
    <w:abstractNumId w:val="25"/>
  </w:num>
  <w:num w:numId="22">
    <w:abstractNumId w:val="31"/>
  </w:num>
  <w:num w:numId="23">
    <w:abstractNumId w:val="17"/>
  </w:num>
  <w:num w:numId="24">
    <w:abstractNumId w:val="16"/>
  </w:num>
  <w:num w:numId="25">
    <w:abstractNumId w:val="24"/>
  </w:num>
  <w:num w:numId="26">
    <w:abstractNumId w:val="11"/>
  </w:num>
  <w:num w:numId="27">
    <w:abstractNumId w:val="22"/>
  </w:num>
  <w:num w:numId="28">
    <w:abstractNumId w:val="13"/>
  </w:num>
  <w:num w:numId="29">
    <w:abstractNumId w:val="30"/>
  </w:num>
  <w:num w:numId="30">
    <w:abstractNumId w:val="15"/>
  </w:num>
  <w:num w:numId="31">
    <w:abstractNumId w:val="3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86B34"/>
    <w:rsid w:val="00002731"/>
    <w:rsid w:val="00013357"/>
    <w:rsid w:val="000235AA"/>
    <w:rsid w:val="0002531C"/>
    <w:rsid w:val="0002793F"/>
    <w:rsid w:val="00033233"/>
    <w:rsid w:val="00037713"/>
    <w:rsid w:val="00041415"/>
    <w:rsid w:val="00054BBC"/>
    <w:rsid w:val="00067D36"/>
    <w:rsid w:val="00070836"/>
    <w:rsid w:val="00083F29"/>
    <w:rsid w:val="00092F6A"/>
    <w:rsid w:val="000B7B8F"/>
    <w:rsid w:val="000C3D85"/>
    <w:rsid w:val="000E7418"/>
    <w:rsid w:val="000F575E"/>
    <w:rsid w:val="001070D8"/>
    <w:rsid w:val="001420DB"/>
    <w:rsid w:val="00160569"/>
    <w:rsid w:val="00173B81"/>
    <w:rsid w:val="00183007"/>
    <w:rsid w:val="00186A0E"/>
    <w:rsid w:val="0019159F"/>
    <w:rsid w:val="00194D99"/>
    <w:rsid w:val="001B4C80"/>
    <w:rsid w:val="001B56F0"/>
    <w:rsid w:val="001D7F38"/>
    <w:rsid w:val="001E1BBD"/>
    <w:rsid w:val="001F2EA9"/>
    <w:rsid w:val="00204CE4"/>
    <w:rsid w:val="00205912"/>
    <w:rsid w:val="00206088"/>
    <w:rsid w:val="00206981"/>
    <w:rsid w:val="00222E17"/>
    <w:rsid w:val="0023136B"/>
    <w:rsid w:val="00231E32"/>
    <w:rsid w:val="0025725A"/>
    <w:rsid w:val="00271AC0"/>
    <w:rsid w:val="002A6C95"/>
    <w:rsid w:val="002B5EC8"/>
    <w:rsid w:val="002B62BA"/>
    <w:rsid w:val="00311AFE"/>
    <w:rsid w:val="00316C80"/>
    <w:rsid w:val="00343040"/>
    <w:rsid w:val="00354D91"/>
    <w:rsid w:val="00357E79"/>
    <w:rsid w:val="00371D81"/>
    <w:rsid w:val="003A2737"/>
    <w:rsid w:val="003A4C4B"/>
    <w:rsid w:val="003D136D"/>
    <w:rsid w:val="003E2C16"/>
    <w:rsid w:val="003E4DC2"/>
    <w:rsid w:val="004101AC"/>
    <w:rsid w:val="00413AC7"/>
    <w:rsid w:val="00414F58"/>
    <w:rsid w:val="00422374"/>
    <w:rsid w:val="00422C22"/>
    <w:rsid w:val="00441AD9"/>
    <w:rsid w:val="00442FAB"/>
    <w:rsid w:val="004526CC"/>
    <w:rsid w:val="00456324"/>
    <w:rsid w:val="0046179E"/>
    <w:rsid w:val="004756EB"/>
    <w:rsid w:val="00476937"/>
    <w:rsid w:val="004827C6"/>
    <w:rsid w:val="004828F4"/>
    <w:rsid w:val="00486D49"/>
    <w:rsid w:val="004A421C"/>
    <w:rsid w:val="004B39CC"/>
    <w:rsid w:val="004B4E71"/>
    <w:rsid w:val="004B58BA"/>
    <w:rsid w:val="004C42AF"/>
    <w:rsid w:val="004C44D8"/>
    <w:rsid w:val="004D1BE0"/>
    <w:rsid w:val="004D4240"/>
    <w:rsid w:val="004D55EA"/>
    <w:rsid w:val="004E5590"/>
    <w:rsid w:val="004F3CA8"/>
    <w:rsid w:val="005046D0"/>
    <w:rsid w:val="00507704"/>
    <w:rsid w:val="0054343A"/>
    <w:rsid w:val="005504DC"/>
    <w:rsid w:val="00550B12"/>
    <w:rsid w:val="00581A92"/>
    <w:rsid w:val="0059080E"/>
    <w:rsid w:val="005A3546"/>
    <w:rsid w:val="005C6E6D"/>
    <w:rsid w:val="005D4E10"/>
    <w:rsid w:val="005D6496"/>
    <w:rsid w:val="005F08B9"/>
    <w:rsid w:val="005F1874"/>
    <w:rsid w:val="00607637"/>
    <w:rsid w:val="00607652"/>
    <w:rsid w:val="006112C5"/>
    <w:rsid w:val="00625163"/>
    <w:rsid w:val="00632A0D"/>
    <w:rsid w:val="00642D74"/>
    <w:rsid w:val="006442B1"/>
    <w:rsid w:val="006512A4"/>
    <w:rsid w:val="00662730"/>
    <w:rsid w:val="00665A57"/>
    <w:rsid w:val="006843B3"/>
    <w:rsid w:val="00684EAF"/>
    <w:rsid w:val="0069330D"/>
    <w:rsid w:val="006A7361"/>
    <w:rsid w:val="006E3DCD"/>
    <w:rsid w:val="00722138"/>
    <w:rsid w:val="00731CAE"/>
    <w:rsid w:val="00751CBB"/>
    <w:rsid w:val="007720E0"/>
    <w:rsid w:val="007737CC"/>
    <w:rsid w:val="0077596C"/>
    <w:rsid w:val="007828A9"/>
    <w:rsid w:val="00785C1D"/>
    <w:rsid w:val="007C7962"/>
    <w:rsid w:val="007E6763"/>
    <w:rsid w:val="007E6EA7"/>
    <w:rsid w:val="00810EB8"/>
    <w:rsid w:val="008159F4"/>
    <w:rsid w:val="0081708F"/>
    <w:rsid w:val="008266FF"/>
    <w:rsid w:val="008305A5"/>
    <w:rsid w:val="00831617"/>
    <w:rsid w:val="008377C1"/>
    <w:rsid w:val="0086533A"/>
    <w:rsid w:val="00872BCD"/>
    <w:rsid w:val="008817A7"/>
    <w:rsid w:val="00886B34"/>
    <w:rsid w:val="00894138"/>
    <w:rsid w:val="00895999"/>
    <w:rsid w:val="008C183B"/>
    <w:rsid w:val="008C2FA7"/>
    <w:rsid w:val="008D6535"/>
    <w:rsid w:val="008E29CC"/>
    <w:rsid w:val="008F74FF"/>
    <w:rsid w:val="008F7E8C"/>
    <w:rsid w:val="00901952"/>
    <w:rsid w:val="0091085F"/>
    <w:rsid w:val="00912ACB"/>
    <w:rsid w:val="00921F03"/>
    <w:rsid w:val="00923731"/>
    <w:rsid w:val="009259F6"/>
    <w:rsid w:val="00927626"/>
    <w:rsid w:val="0093106F"/>
    <w:rsid w:val="009319AF"/>
    <w:rsid w:val="00942EAB"/>
    <w:rsid w:val="00965999"/>
    <w:rsid w:val="00981DFC"/>
    <w:rsid w:val="009A0E98"/>
    <w:rsid w:val="009C14CF"/>
    <w:rsid w:val="009C61F3"/>
    <w:rsid w:val="009D16D0"/>
    <w:rsid w:val="009D6790"/>
    <w:rsid w:val="00A007CD"/>
    <w:rsid w:val="00A1221D"/>
    <w:rsid w:val="00A1567A"/>
    <w:rsid w:val="00A27B3D"/>
    <w:rsid w:val="00A32F2C"/>
    <w:rsid w:val="00A430C0"/>
    <w:rsid w:val="00A62377"/>
    <w:rsid w:val="00A64F8F"/>
    <w:rsid w:val="00A74AC8"/>
    <w:rsid w:val="00A76959"/>
    <w:rsid w:val="00AA1AD3"/>
    <w:rsid w:val="00AA491F"/>
    <w:rsid w:val="00AB5A7F"/>
    <w:rsid w:val="00AC646E"/>
    <w:rsid w:val="00AE7097"/>
    <w:rsid w:val="00AF7DA0"/>
    <w:rsid w:val="00B00E48"/>
    <w:rsid w:val="00B16FC3"/>
    <w:rsid w:val="00B21C76"/>
    <w:rsid w:val="00B339D6"/>
    <w:rsid w:val="00B40503"/>
    <w:rsid w:val="00B62318"/>
    <w:rsid w:val="00B632CB"/>
    <w:rsid w:val="00B96C74"/>
    <w:rsid w:val="00BA0534"/>
    <w:rsid w:val="00BB269A"/>
    <w:rsid w:val="00BB3A4F"/>
    <w:rsid w:val="00BB5929"/>
    <w:rsid w:val="00BC7306"/>
    <w:rsid w:val="00BC7CB9"/>
    <w:rsid w:val="00BC7CDD"/>
    <w:rsid w:val="00BE2DB3"/>
    <w:rsid w:val="00BE54E3"/>
    <w:rsid w:val="00BE7FCF"/>
    <w:rsid w:val="00BF6735"/>
    <w:rsid w:val="00BF6FBE"/>
    <w:rsid w:val="00C003DA"/>
    <w:rsid w:val="00C37C4C"/>
    <w:rsid w:val="00C43877"/>
    <w:rsid w:val="00C532D6"/>
    <w:rsid w:val="00C62CF1"/>
    <w:rsid w:val="00C77F83"/>
    <w:rsid w:val="00C77FCA"/>
    <w:rsid w:val="00C83D36"/>
    <w:rsid w:val="00CA40DC"/>
    <w:rsid w:val="00CB685D"/>
    <w:rsid w:val="00CC73E7"/>
    <w:rsid w:val="00CD0275"/>
    <w:rsid w:val="00CE302C"/>
    <w:rsid w:val="00CF078C"/>
    <w:rsid w:val="00CF3D3A"/>
    <w:rsid w:val="00D101FB"/>
    <w:rsid w:val="00D10F1F"/>
    <w:rsid w:val="00D1551B"/>
    <w:rsid w:val="00D2663A"/>
    <w:rsid w:val="00D34393"/>
    <w:rsid w:val="00D42F66"/>
    <w:rsid w:val="00D444A6"/>
    <w:rsid w:val="00D47F95"/>
    <w:rsid w:val="00D748A7"/>
    <w:rsid w:val="00D822E6"/>
    <w:rsid w:val="00D826BD"/>
    <w:rsid w:val="00DB7957"/>
    <w:rsid w:val="00DE5BD3"/>
    <w:rsid w:val="00E16A9C"/>
    <w:rsid w:val="00E407F7"/>
    <w:rsid w:val="00E53AA2"/>
    <w:rsid w:val="00E61B70"/>
    <w:rsid w:val="00E61F59"/>
    <w:rsid w:val="00E64640"/>
    <w:rsid w:val="00E65C5E"/>
    <w:rsid w:val="00E85B2D"/>
    <w:rsid w:val="00E86930"/>
    <w:rsid w:val="00E921A3"/>
    <w:rsid w:val="00E972C0"/>
    <w:rsid w:val="00EA5C0E"/>
    <w:rsid w:val="00EB008E"/>
    <w:rsid w:val="00EC3CC9"/>
    <w:rsid w:val="00EE3E96"/>
    <w:rsid w:val="00EF0F65"/>
    <w:rsid w:val="00EF549A"/>
    <w:rsid w:val="00F11165"/>
    <w:rsid w:val="00F46B87"/>
    <w:rsid w:val="00F51BFB"/>
    <w:rsid w:val="00F63419"/>
    <w:rsid w:val="00F64833"/>
    <w:rsid w:val="00F664DF"/>
    <w:rsid w:val="00F72BEB"/>
    <w:rsid w:val="00F83E76"/>
    <w:rsid w:val="00F92C80"/>
    <w:rsid w:val="00F94121"/>
    <w:rsid w:val="00FB3AE9"/>
    <w:rsid w:val="00FD4615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2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Nadpis5Char"/>
    <w:uiPriority w:val="99"/>
    <w:qFormat/>
    <w:rsid w:val="0002793F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02793F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2B5EC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rsid w:val="00BB269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BB269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B269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BB269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B269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BB269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B269A"/>
    <w:rPr>
      <w:rFonts w:ascii="Tahoma" w:hAnsi="Tahoma" w:cs="Tahoma"/>
      <w:sz w:val="16"/>
      <w:szCs w:val="16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sid w:val="0002793F"/>
    <w:rPr>
      <w:rFonts w:cs="Times New Roman"/>
      <w:rtl w:val="0"/>
      <w:cs w:val="0"/>
    </w:rPr>
  </w:style>
  <w:style w:type="character" w:customStyle="1" w:styleId="CharChar1">
    <w:name w:val="Char Char1"/>
    <w:uiPriority w:val="99"/>
    <w:semiHidden/>
    <w:rsid w:val="00441AD9"/>
    <w:rPr>
      <w:lang w:val="sk-SK" w:eastAsia="x-none"/>
    </w:rPr>
  </w:style>
  <w:style w:type="paragraph" w:customStyle="1" w:styleId="msolistparagraph">
    <w:name w:val="msolistparagraph"/>
    <w:basedOn w:val="Normal"/>
    <w:uiPriority w:val="99"/>
    <w:rsid w:val="005F08B9"/>
    <w:pPr>
      <w:spacing w:after="0" w:line="240" w:lineRule="auto"/>
      <w:ind w:left="720"/>
      <w:jc w:val="left"/>
    </w:pPr>
    <w:rPr>
      <w:lang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442B1"/>
    <w:pPr>
      <w:spacing w:after="0" w:line="240" w:lineRule="auto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442B1"/>
    <w:rPr>
      <w:rFonts w:ascii="Times New Roman" w:hAnsi="Times New Roman" w:cs="Times New Roman"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1403</Words>
  <Characters>8000</Characters>
  <Application>Microsoft Office Word</Application>
  <DocSecurity>0</DocSecurity>
  <Lines>0</Lines>
  <Paragraphs>0</Paragraphs>
  <ScaleCrop>false</ScaleCrop>
  <Company>Grizli777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R</dc:creator>
  <cp:lastModifiedBy>GIBALOVA Janka</cp:lastModifiedBy>
  <cp:revision>2</cp:revision>
  <cp:lastPrinted>2015-05-25T20:15:00Z</cp:lastPrinted>
  <dcterms:created xsi:type="dcterms:W3CDTF">2015-08-26T13:07:00Z</dcterms:created>
  <dcterms:modified xsi:type="dcterms:W3CDTF">2015-08-26T13:07:00Z</dcterms:modified>
</cp:coreProperties>
</file>