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1E21" w:rsidRPr="00C87D60" w:rsidP="00D41E21">
      <w:pPr>
        <w:bidi w:val="0"/>
        <w:adjustRightInd w:val="0"/>
        <w:ind w:left="7788"/>
        <w:jc w:val="both"/>
        <w:rPr>
          <w:rFonts w:ascii="Times New Roman" w:hAnsi="Times New Roman"/>
          <w:color w:val="FF0000"/>
          <w:lang w:val="sk-SK" w:eastAsia="en-US"/>
        </w:rPr>
      </w:pPr>
      <w:r w:rsidRPr="00C87D60">
        <w:rPr>
          <w:rFonts w:ascii="Times New Roman" w:hAnsi="Times New Roman"/>
          <w:color w:val="FF0000"/>
          <w:lang w:val="sk-SK" w:eastAsia="en-US"/>
        </w:rPr>
        <w:t> </w:t>
      </w:r>
    </w:p>
    <w:p w:rsidR="00D41E21" w:rsidRPr="00C87D60" w:rsidP="00D41E21">
      <w:pPr>
        <w:bidi w:val="0"/>
        <w:adjustRightInd w:val="0"/>
        <w:jc w:val="center"/>
        <w:outlineLvl w:val="0"/>
        <w:rPr>
          <w:rFonts w:ascii="Times New Roman" w:hAnsi="Times New Roman"/>
          <w:lang w:val="sk-SK" w:eastAsia="en-US"/>
        </w:rPr>
      </w:pPr>
      <w:r w:rsidRPr="00C87D60">
        <w:rPr>
          <w:rFonts w:ascii="Times New Roman" w:hAnsi="Times New Roman"/>
          <w:b/>
          <w:sz w:val="28"/>
          <w:lang w:val="sk-SK" w:eastAsia="en-US"/>
        </w:rPr>
        <w:t>Vplyvy na rozpočet verejnej správy,</w:t>
      </w:r>
    </w:p>
    <w:p w:rsidR="00D41E21" w:rsidRPr="00C87D60" w:rsidP="00D41E21">
      <w:pPr>
        <w:bidi w:val="0"/>
        <w:adjustRightInd w:val="0"/>
        <w:jc w:val="center"/>
        <w:rPr>
          <w:rFonts w:ascii="Times New Roman" w:hAnsi="Times New Roman"/>
          <w:lang w:val="sk-SK" w:eastAsia="en-US"/>
        </w:rPr>
      </w:pPr>
      <w:r w:rsidRPr="00C87D60">
        <w:rPr>
          <w:rFonts w:ascii="Times New Roman" w:hAnsi="Times New Roman"/>
          <w:b/>
          <w:sz w:val="28"/>
          <w:lang w:val="sk-SK" w:eastAsia="en-US"/>
        </w:rPr>
        <w:t>na zamestnanosť vo verejnej správe a financovanie návrhu</w:t>
      </w:r>
    </w:p>
    <w:p w:rsidR="00D41E21" w:rsidRPr="00C87D60" w:rsidP="00D41E21">
      <w:pPr>
        <w:bidi w:val="0"/>
        <w:adjustRightInd w:val="0"/>
        <w:rPr>
          <w:rFonts w:ascii="Times New Roman" w:hAnsi="Times New Roman"/>
          <w:lang w:val="sk-SK" w:eastAsia="en-US"/>
        </w:rPr>
      </w:pPr>
      <w:r w:rsidRPr="00C87D60">
        <w:rPr>
          <w:rFonts w:ascii="Times New Roman" w:hAnsi="Times New Roman"/>
          <w:lang w:val="sk-SK" w:eastAsia="en-US"/>
        </w:rPr>
        <w:t> </w:t>
      </w:r>
    </w:p>
    <w:p w:rsidR="00D41E21" w:rsidRPr="00C87D60" w:rsidP="00D41E21">
      <w:pPr>
        <w:bidi w:val="0"/>
        <w:adjustRightInd w:val="0"/>
        <w:rPr>
          <w:rFonts w:ascii="Times New Roman" w:hAnsi="Times New Roman"/>
          <w:lang w:val="sk-SK" w:eastAsia="en-US"/>
        </w:rPr>
      </w:pPr>
      <w:r w:rsidRPr="00C87D60">
        <w:rPr>
          <w:rFonts w:ascii="Times New Roman" w:hAnsi="Times New Roman"/>
          <w:lang w:val="sk-SK" w:eastAsia="en-US"/>
        </w:rPr>
        <w:t>k čl. II Sudcovia</w:t>
      </w:r>
    </w:p>
    <w:p w:rsidR="00D41E21" w:rsidRPr="00C87D60" w:rsidP="00D41E21">
      <w:pPr>
        <w:bidi w:val="0"/>
        <w:adjustRightInd w:val="0"/>
        <w:rPr>
          <w:rFonts w:ascii="Times New Roman" w:hAnsi="Times New Roman"/>
          <w:lang w:val="sk-SK" w:eastAsia="en-US"/>
        </w:rPr>
      </w:pPr>
    </w:p>
    <w:p w:rsidR="00D41E21" w:rsidRPr="00C87D60" w:rsidP="00D41E21">
      <w:pPr>
        <w:bidi w:val="0"/>
        <w:adjustRightInd w:val="0"/>
        <w:outlineLvl w:val="0"/>
        <w:rPr>
          <w:rFonts w:ascii="Times New Roman" w:hAnsi="Times New Roman"/>
          <w:lang w:val="sk-SK" w:eastAsia="en-US"/>
        </w:rPr>
      </w:pPr>
      <w:r w:rsidRPr="00C87D60">
        <w:rPr>
          <w:rFonts w:ascii="Times New Roman" w:hAnsi="Times New Roman"/>
          <w:b/>
          <w:lang w:val="sk-SK" w:eastAsia="en-US"/>
        </w:rPr>
        <w:t>2.1. Zhrnutie vplyvov na rozpočet verejnej správy v návrhu</w:t>
      </w:r>
    </w:p>
    <w:p w:rsidR="00D41E21" w:rsidRPr="00C87D60" w:rsidP="00D41E2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  <w:r w:rsidRPr="00C87D60">
        <w:rPr>
          <w:rFonts w:ascii="Times New Roman" w:hAnsi="Times New Roman"/>
          <w:sz w:val="20"/>
          <w:lang w:val="sk-SK" w:eastAsia="en-US"/>
        </w:rPr>
        <w:t xml:space="preserve">Tabuľka č. 1 </w:t>
      </w:r>
    </w:p>
    <w:tbl>
      <w:tblPr>
        <w:tblStyle w:val="TableNormal"/>
        <w:tblW w:w="9851" w:type="dxa"/>
        <w:tblCellMar>
          <w:left w:w="0" w:type="dxa"/>
          <w:right w:w="0" w:type="dxa"/>
        </w:tblCellMar>
      </w:tblPr>
      <w:tblGrid>
        <w:gridCol w:w="4508"/>
        <w:gridCol w:w="1374"/>
        <w:gridCol w:w="1276"/>
        <w:gridCol w:w="1276"/>
        <w:gridCol w:w="1417"/>
      </w:tblGrid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Vplyvy na rozpočet verejnej správy</w:t>
            </w:r>
          </w:p>
        </w:tc>
        <w:tc>
          <w:tcPr>
            <w:tcW w:w="5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Vplyv na rozpočet verejnej správy (v eurách)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2018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b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 xml:space="preserve">Príjmy verejnej správy celkom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 xml:space="preserve">v tom: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i/>
                <w:lang w:val="sk-SK" w:eastAsia="en-US"/>
              </w:rPr>
              <w:t xml:space="preserve">z toho: 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i/>
                <w:lang w:val="sk-SK" w:eastAsia="en-US"/>
              </w:rPr>
              <w:t>- vplyv na ŠR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i/>
                <w:lang w:val="sk-SK" w:eastAsia="en-US"/>
              </w:rPr>
              <w:t>- vplyv na územnú samosprávu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Výdavky verejnej správy celkom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ED1837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ED1837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ED1837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 xml:space="preserve">v tom: </w:t>
            </w:r>
          </w:p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 xml:space="preserve">Ministerstvo spravodlivosti SR (08P) </w:t>
            </w:r>
          </w:p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Najvyšší súd SR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1 502 275</w:t>
            </w:r>
          </w:p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ED1837">
              <w:rPr>
                <w:rFonts w:ascii="Times New Roman" w:hAnsi="Times New Roman"/>
                <w:lang w:val="sk-SK" w:eastAsia="en-US"/>
              </w:rPr>
              <w:t>72 932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1 502 275</w:t>
            </w:r>
          </w:p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ED1837">
              <w:rPr>
                <w:rFonts w:ascii="Times New Roman" w:hAnsi="Times New Roman"/>
                <w:lang w:val="sk-SK" w:eastAsia="en-US"/>
              </w:rPr>
              <w:t>72 932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1 502</w:t>
            </w:r>
            <w:r w:rsidR="00ED1837">
              <w:rPr>
                <w:rFonts w:ascii="Times New Roman" w:hAnsi="Times New Roman"/>
                <w:lang w:val="sk-SK" w:eastAsia="en-US"/>
              </w:rPr>
              <w:t> </w:t>
            </w:r>
            <w:r w:rsidRPr="00D17D3F">
              <w:rPr>
                <w:rFonts w:ascii="Times New Roman" w:hAnsi="Times New Roman"/>
                <w:lang w:val="sk-SK" w:eastAsia="en-US"/>
              </w:rPr>
              <w:t>275</w:t>
            </w:r>
          </w:p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ED1837">
              <w:rPr>
                <w:rFonts w:ascii="Times New Roman" w:hAnsi="Times New Roman"/>
                <w:lang w:val="sk-SK" w:eastAsia="en-US"/>
              </w:rPr>
              <w:t>72 932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i/>
                <w:lang w:val="sk-SK" w:eastAsia="en-US"/>
              </w:rPr>
              <w:t xml:space="preserve">z toho: 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b/>
                <w:i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i/>
                <w:lang w:val="sk-SK" w:eastAsia="en-US"/>
              </w:rPr>
              <w:t>- vplyv na ŠR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  <w:r w:rsidR="00ED1837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  <w:r w:rsidR="00ED1837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  <w:r w:rsidR="00ED1837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b/>
                <w:i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i/>
                <w:lang w:val="sk-SK" w:eastAsia="en-US"/>
              </w:rPr>
              <w:t>- vplyv na územnú samosprávu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428"/>
        </w:trPr>
        <w:tc>
          <w:tcPr>
            <w:tcW w:w="45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b/>
                <w:i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 xml:space="preserve">Celková zamestnanosť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widowControl w:val="0"/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widowControl w:val="0"/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widowControl w:val="0"/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i/>
                <w:lang w:val="sk-SK" w:eastAsia="en-US"/>
              </w:rPr>
              <w:t>- z toho vplyv na ŠR</w:t>
            </w:r>
            <w:r w:rsidRPr="00D17D3F">
              <w:rPr>
                <w:rFonts w:ascii="Times New Roman" w:hAnsi="Times New Roman"/>
                <w:lang w:val="sk-SK" w:eastAsia="en-US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i/>
                <w:lang w:val="sk-SK" w:eastAsia="en-US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Financovanie zabezpečené v rozpočte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 xml:space="preserve">v tom: </w:t>
            </w:r>
          </w:p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 xml:space="preserve">Ministerstvo spravodlivosti SR (08P) </w:t>
            </w:r>
          </w:p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Najvyšší súd SR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</w:tr>
    </w:tbl>
    <w:p w:rsidR="00D41E21" w:rsidRPr="00C87D60" w:rsidP="00D41E21">
      <w:pPr>
        <w:bidi w:val="0"/>
        <w:adjustRightInd w:val="0"/>
        <w:jc w:val="both"/>
        <w:rPr>
          <w:rFonts w:ascii="Times New Roman" w:hAnsi="Times New Roman"/>
          <w:color w:val="FF0000"/>
          <w:lang w:val="sk-SK" w:eastAsia="en-US"/>
        </w:rPr>
      </w:pPr>
    </w:p>
    <w:p w:rsidR="00D41E21" w:rsidRPr="00D17D3F" w:rsidP="00D41E2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</w:p>
    <w:p w:rsidR="00D41E21" w:rsidRPr="00D17D3F" w:rsidP="00D41E21">
      <w:pPr>
        <w:bidi w:val="0"/>
        <w:adjustRightInd w:val="0"/>
        <w:outlineLvl w:val="0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2.2. Financovanie návrhu</w:t>
      </w:r>
    </w:p>
    <w:p w:rsidR="00D41E21" w:rsidRPr="00D17D3F" w:rsidP="00D41E2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sz w:val="20"/>
          <w:lang w:val="sk-SK" w:eastAsia="en-US"/>
        </w:rPr>
        <w:t>Tabuľka č. 2</w:t>
      </w:r>
    </w:p>
    <w:tbl>
      <w:tblPr>
        <w:tblStyle w:val="TableNormal"/>
        <w:tblW w:w="9639" w:type="dxa"/>
        <w:tblLayout w:type="fixed"/>
        <w:tblCellMar>
          <w:left w:w="0" w:type="dxa"/>
          <w:right w:w="0" w:type="dxa"/>
        </w:tblCellMar>
      </w:tblPr>
      <w:tblGrid>
        <w:gridCol w:w="4111"/>
        <w:gridCol w:w="1418"/>
        <w:gridCol w:w="1487"/>
        <w:gridCol w:w="1276"/>
        <w:gridCol w:w="1347"/>
      </w:tblGrid>
      <w:tr>
        <w:tblPrEx>
          <w:tblW w:w="9639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Financovanie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Vplyv na rozpočet verejnej správy (v eurách)</w:t>
            </w:r>
          </w:p>
        </w:tc>
      </w:tr>
      <w:tr>
        <w:tblPrEx>
          <w:tblW w:w="9639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D17D3F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rok 2018</w:t>
            </w:r>
          </w:p>
        </w:tc>
      </w:tr>
      <w:tr>
        <w:tblPrEx>
          <w:tblW w:w="9639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b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lang w:val="sk-SK" w:eastAsia="en-US"/>
              </w:rPr>
              <w:t>Celkový vplyv na rozpočet verejnej správy ( - príjmy, výdavky)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9639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  z toho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556D7A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9639" w:type="dxa"/>
          <w:tblLayout w:type="fixed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financovanie zabezpečené v rozpočte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0</w:t>
            </w:r>
          </w:p>
        </w:tc>
      </w:tr>
      <w:tr>
        <w:tblPrEx>
          <w:tblW w:w="9639" w:type="dxa"/>
          <w:tblLayout w:type="fixed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rPr>
                <w:rFonts w:ascii="Times New Roman" w:hAnsi="Times New Roman"/>
                <w:b/>
                <w:i/>
                <w:lang w:val="sk-SK" w:eastAsia="en-US"/>
              </w:rPr>
            </w:pPr>
            <w:r w:rsidRPr="00D17D3F">
              <w:rPr>
                <w:rFonts w:ascii="Times New Roman" w:hAnsi="Times New Roman"/>
                <w:lang w:val="sk-SK" w:eastAsia="en-US"/>
              </w:rPr>
              <w:t>Rozpočtovo nekrytý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7D3F" w:rsidRPr="00D17D3F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556D7A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</w:tbl>
    <w:p w:rsidR="00D41E21" w:rsidRPr="00C87D60" w:rsidP="00D41E21">
      <w:pPr>
        <w:bidi w:val="0"/>
        <w:adjustRightInd w:val="0"/>
        <w:rPr>
          <w:rFonts w:ascii="Times New Roman" w:hAnsi="Times New Roman"/>
          <w:color w:val="FF0000"/>
          <w:lang w:val="sk-SK" w:eastAsia="en-US"/>
        </w:rPr>
      </w:pPr>
      <w:r w:rsidRPr="00C87D60">
        <w:rPr>
          <w:rFonts w:ascii="Times New Roman" w:hAnsi="Times New Roman"/>
          <w:color w:val="FF0000"/>
          <w:lang w:val="sk-SK" w:eastAsia="en-US"/>
        </w:rPr>
        <w:t> </w:t>
      </w:r>
    </w:p>
    <w:p w:rsidR="00D41E21" w:rsidRPr="00C87D60" w:rsidP="00D41E21">
      <w:pPr>
        <w:bidi w:val="0"/>
        <w:adjustRightInd w:val="0"/>
        <w:rPr>
          <w:rFonts w:ascii="Times New Roman" w:hAnsi="Times New Roman"/>
          <w:b/>
          <w:color w:val="FF0000"/>
          <w:lang w:val="sk-SK" w:eastAsia="en-US"/>
        </w:rPr>
      </w:pPr>
    </w:p>
    <w:p w:rsidR="00D41E21" w:rsidRPr="00D17D3F" w:rsidP="00D41E21">
      <w:pPr>
        <w:bidi w:val="0"/>
        <w:adjustRightInd w:val="0"/>
        <w:jc w:val="both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Návrh na riešenie úbytku príjmov alebo zvýšených výdavkov podľa § 33 ods. 1 zákona č. 523/2004 Z. z. o rozpočtových pravidlách verejnej správy:</w:t>
      </w:r>
    </w:p>
    <w:p w:rsidR="00D41E21" w:rsidRPr="00D17D3F" w:rsidP="00D41E2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lang w:val="sk-SK" w:eastAsia="en-US"/>
        </w:rPr>
        <w:t>Zvýšenie výdavkov v roku 2016  a nasledujúcich zohľadniť v záväzných ukazovateľoch rozpočtu kapitoly Ministerstvo spravodlivosti SR a Najvyšší súd SR.</w:t>
      </w:r>
    </w:p>
    <w:p w:rsidR="00D41E21" w:rsidRPr="00C87D60" w:rsidP="00D41E21">
      <w:pPr>
        <w:bidi w:val="0"/>
        <w:adjustRightInd w:val="0"/>
        <w:rPr>
          <w:rFonts w:ascii="Times New Roman" w:hAnsi="Times New Roman"/>
          <w:b/>
          <w:color w:val="FF0000"/>
          <w:lang w:val="sk-SK" w:eastAsia="en-US"/>
        </w:rPr>
      </w:pPr>
    </w:p>
    <w:p w:rsidR="00D41E21" w:rsidRPr="00C87D60" w:rsidP="00D41E21">
      <w:pPr>
        <w:bidi w:val="0"/>
        <w:adjustRightInd w:val="0"/>
        <w:rPr>
          <w:rFonts w:ascii="Times New Roman" w:hAnsi="Times New Roman"/>
          <w:b/>
          <w:color w:val="FF0000"/>
          <w:lang w:val="sk-SK" w:eastAsia="en-US"/>
        </w:rPr>
      </w:pPr>
    </w:p>
    <w:p w:rsidR="00D41E21" w:rsidRPr="00D17D3F" w:rsidP="00D41E21">
      <w:pPr>
        <w:bidi w:val="0"/>
        <w:adjustRightInd w:val="0"/>
        <w:outlineLvl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2.3. Popis a charakteristika návrhu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 </w:t>
      </w:r>
    </w:p>
    <w:p w:rsidR="00D41E21" w:rsidRPr="00D17D3F" w:rsidP="00D41E21">
      <w:pPr>
        <w:bidi w:val="0"/>
        <w:adjustRightInd w:val="0"/>
        <w:jc w:val="both"/>
        <w:outlineLvl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2.3.1. Popis návrhu:</w:t>
      </w:r>
    </w:p>
    <w:p w:rsidR="00D41E21" w:rsidRPr="00D17D3F" w:rsidP="00D41E21">
      <w:pPr>
        <w:bidi w:val="0"/>
        <w:adjustRightInd w:val="0"/>
        <w:jc w:val="both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 </w:t>
      </w:r>
    </w:p>
    <w:p w:rsidR="00D41E21" w:rsidRPr="00D17D3F" w:rsidP="00D41E21">
      <w:pPr>
        <w:bidi w:val="0"/>
        <w:adjustRightInd w:val="0"/>
        <w:jc w:val="both"/>
        <w:outlineLvl w:val="0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u w:val="single"/>
          <w:lang w:val="sk-SK" w:eastAsia="en-US"/>
        </w:rPr>
        <w:t>Akú problematiku návrh rieši?</w:t>
      </w:r>
    </w:p>
    <w:p w:rsidR="00D41E21" w:rsidRPr="00D17D3F" w:rsidP="00D41E2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lang w:val="sk-SK" w:eastAsia="en-US"/>
        </w:rPr>
        <w:t> </w:t>
      </w:r>
    </w:p>
    <w:p w:rsidR="00D17D3F" w:rsidRPr="00D17D3F" w:rsidP="00D17D3F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D17D3F">
        <w:rPr>
          <w:rFonts w:ascii="Times New Roman" w:hAnsi="Times New Roman"/>
          <w:lang w:val="sk-SK"/>
        </w:rPr>
        <w:t xml:space="preserve">Navrhuje sa </w:t>
      </w:r>
      <w:r w:rsidRPr="00D17D3F">
        <w:rPr>
          <w:rFonts w:ascii="Times New Roman" w:hAnsi="Times New Roman"/>
          <w:b/>
          <w:lang w:val="sk-SK"/>
        </w:rPr>
        <w:t>úprava valorizácie funkčných príplatkov</w:t>
      </w:r>
      <w:r w:rsidRPr="00D17D3F">
        <w:rPr>
          <w:rFonts w:ascii="Times New Roman" w:hAnsi="Times New Roman"/>
          <w:lang w:val="sk-SK"/>
        </w:rPr>
        <w:t xml:space="preserve"> určením ich výšky </w:t>
      </w:r>
      <w:r w:rsidR="00B07DAE">
        <w:rPr>
          <w:rFonts w:ascii="Times New Roman" w:hAnsi="Times New Roman"/>
          <w:lang w:val="sk-SK"/>
        </w:rPr>
        <w:t>u</w:t>
      </w:r>
      <w:r w:rsidRPr="00D17D3F">
        <w:rPr>
          <w:rFonts w:ascii="Times New Roman" w:hAnsi="Times New Roman"/>
          <w:lang w:val="sk-SK"/>
        </w:rPr>
        <w:t xml:space="preserve">stanovenej </w:t>
      </w:r>
      <w:r w:rsidRPr="00D17D3F">
        <w:rPr>
          <w:rFonts w:ascii="Times New Roman" w:hAnsi="Times New Roman"/>
          <w:b/>
          <w:lang w:val="sk-SK"/>
        </w:rPr>
        <w:t>v percentách</w:t>
      </w:r>
      <w:r w:rsidRPr="00D17D3F">
        <w:rPr>
          <w:rFonts w:ascii="Times New Roman" w:hAnsi="Times New Roman"/>
          <w:lang w:val="sk-SK"/>
        </w:rPr>
        <w:t xml:space="preserve"> a nie pevne určenou sumou, keďže takto upravené funkčné príplatky stratili motivačný charakter</w:t>
      </w:r>
      <w:r w:rsidRPr="00B07DAE">
        <w:rPr>
          <w:rFonts w:ascii="Times New Roman" w:hAnsi="Times New Roman"/>
          <w:lang w:val="sk-SK"/>
        </w:rPr>
        <w:t>,</w:t>
      </w:r>
      <w:r w:rsidRPr="00D17D3F">
        <w:rPr>
          <w:rFonts w:ascii="Times New Roman" w:hAnsi="Times New Roman"/>
          <w:lang w:val="sk-SK"/>
        </w:rPr>
        <w:t xml:space="preserve"> upravuje </w:t>
      </w:r>
      <w:r w:rsidR="00B07DAE">
        <w:rPr>
          <w:rFonts w:ascii="Times New Roman" w:hAnsi="Times New Roman"/>
          <w:lang w:val="sk-SK"/>
        </w:rPr>
        <w:t xml:space="preserve">sa </w:t>
      </w:r>
      <w:r w:rsidRPr="00D17D3F">
        <w:rPr>
          <w:rFonts w:ascii="Times New Roman" w:hAnsi="Times New Roman"/>
          <w:b/>
          <w:lang w:val="sk-SK"/>
        </w:rPr>
        <w:t>výška príplatku za výkon funkcie sudcu</w:t>
      </w:r>
      <w:r w:rsidRPr="00D17D3F">
        <w:rPr>
          <w:rFonts w:ascii="Times New Roman" w:hAnsi="Times New Roman"/>
          <w:lang w:val="sk-SK"/>
        </w:rPr>
        <w:t xml:space="preserve"> zvýšením z 0,8 % priemerného platu </w:t>
      </w:r>
      <w:r w:rsidRPr="00D17D3F">
        <w:rPr>
          <w:rFonts w:ascii="Times New Roman" w:hAnsi="Times New Roman"/>
          <w:b/>
          <w:lang w:val="sk-SK"/>
        </w:rPr>
        <w:t>na 1 %</w:t>
      </w:r>
      <w:r w:rsidRPr="00D17D3F">
        <w:rPr>
          <w:rFonts w:ascii="Times New Roman" w:hAnsi="Times New Roman"/>
          <w:lang w:val="sk-SK"/>
        </w:rPr>
        <w:t xml:space="preserve"> z priemerného platu, čo  zlepšuje sociálne postavenie </w:t>
      </w:r>
      <w:r w:rsidR="0034108E">
        <w:rPr>
          <w:rFonts w:ascii="Times New Roman" w:hAnsi="Times New Roman"/>
          <w:lang w:val="sk-SK"/>
        </w:rPr>
        <w:t xml:space="preserve">sudcov </w:t>
      </w:r>
      <w:r w:rsidRPr="00D17D3F">
        <w:rPr>
          <w:rFonts w:ascii="Times New Roman" w:hAnsi="Times New Roman"/>
          <w:lang w:val="sk-SK"/>
        </w:rPr>
        <w:t>odchádzajúcich do starobného</w:t>
      </w:r>
      <w:r w:rsidR="00B07DAE">
        <w:rPr>
          <w:rFonts w:ascii="Times New Roman" w:hAnsi="Times New Roman"/>
          <w:lang w:val="sk-SK"/>
        </w:rPr>
        <w:t xml:space="preserve">, </w:t>
      </w:r>
      <w:r w:rsidRPr="00D17D3F">
        <w:rPr>
          <w:rFonts w:ascii="Times New Roman" w:hAnsi="Times New Roman"/>
          <w:lang w:val="sk-SK"/>
        </w:rPr>
        <w:t xml:space="preserve">resp. invalidného dôchodku </w:t>
      </w:r>
      <w:r w:rsidRPr="00B07DAE">
        <w:rPr>
          <w:rFonts w:ascii="Times New Roman" w:hAnsi="Times New Roman"/>
          <w:lang w:val="sk-SK"/>
        </w:rPr>
        <w:t>a</w:t>
      </w:r>
      <w:r w:rsidRPr="00D17D3F">
        <w:rPr>
          <w:rFonts w:ascii="Times New Roman" w:hAnsi="Times New Roman"/>
          <w:lang w:val="sk-SK"/>
        </w:rPr>
        <w:t xml:space="preserve"> zabezpečuje sa </w:t>
      </w:r>
      <w:r w:rsidRPr="00D17D3F">
        <w:rPr>
          <w:rFonts w:ascii="Times New Roman" w:hAnsi="Times New Roman"/>
          <w:b/>
          <w:lang w:val="sk-SK"/>
        </w:rPr>
        <w:t>úprava nároku na odmenu</w:t>
      </w:r>
      <w:r w:rsidRPr="00D17D3F">
        <w:rPr>
          <w:rFonts w:ascii="Times New Roman" w:hAnsi="Times New Roman"/>
          <w:lang w:val="sk-SK"/>
        </w:rPr>
        <w:t xml:space="preserve"> pre súčasných sudcov</w:t>
      </w:r>
      <w:r w:rsidR="00B07DAE">
        <w:rPr>
          <w:rFonts w:ascii="Times New Roman" w:hAnsi="Times New Roman"/>
          <w:lang w:val="sk-SK"/>
        </w:rPr>
        <w:t>.</w:t>
      </w:r>
      <w:r w:rsidRPr="00D17D3F">
        <w:rPr>
          <w:rFonts w:ascii="Times New Roman" w:hAnsi="Times New Roman"/>
          <w:lang w:val="sk-SK"/>
        </w:rPr>
        <w:t xml:space="preserve"> </w:t>
      </w:r>
      <w:r w:rsidR="0034108E">
        <w:rPr>
          <w:rFonts w:ascii="Times New Roman" w:hAnsi="Times New Roman"/>
          <w:lang w:val="sk-SK"/>
        </w:rPr>
        <w:t>Upravujú sa nové podmienky na poskytnutie preventívnej rehabilitácie sudcov.</w:t>
      </w:r>
    </w:p>
    <w:p w:rsidR="00D41E21" w:rsidRPr="00D17D3F" w:rsidP="00D41E21">
      <w:pPr>
        <w:bidi w:val="0"/>
        <w:jc w:val="both"/>
        <w:rPr>
          <w:rFonts w:ascii="Times New Roman" w:hAnsi="Times New Roman"/>
          <w:lang w:val="sk-SK"/>
        </w:rPr>
      </w:pPr>
      <w:r w:rsidRPr="00D17D3F">
        <w:rPr>
          <w:rFonts w:ascii="Times New Roman" w:hAnsi="Times New Roman"/>
          <w:lang w:val="sk-SK"/>
        </w:rPr>
        <w:tab/>
        <w:t xml:space="preserve"> </w:t>
      </w:r>
    </w:p>
    <w:p w:rsidR="00D41E21" w:rsidRPr="00D17D3F" w:rsidP="00D41E2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lang w:val="sk-SK" w:eastAsia="en-US"/>
        </w:rPr>
        <w:t> </w:t>
      </w:r>
      <w:r w:rsidRPr="00D17D3F">
        <w:rPr>
          <w:rFonts w:ascii="Times New Roman" w:hAnsi="Times New Roman"/>
          <w:u w:val="single"/>
          <w:lang w:val="sk-SK" w:eastAsia="en-US"/>
        </w:rPr>
        <w:t>Kto bude návrh implementovať?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lang w:val="sk-SK" w:eastAsia="en-US"/>
        </w:rPr>
        <w:t> </w:t>
      </w:r>
    </w:p>
    <w:p w:rsidR="00D41E21" w:rsidRPr="008E5E64" w:rsidP="00D41E21">
      <w:pPr>
        <w:bidi w:val="0"/>
        <w:adjustRightInd w:val="0"/>
        <w:spacing w:after="200"/>
        <w:jc w:val="both"/>
        <w:rPr>
          <w:rFonts w:ascii="Times New Roman" w:hAnsi="Times New Roman"/>
          <w:lang w:val="sk-SK" w:eastAsia="en-US"/>
        </w:rPr>
      </w:pPr>
      <w:r w:rsidRPr="008E5E64">
        <w:rPr>
          <w:rFonts w:ascii="Times New Roman" w:hAnsi="Times New Roman"/>
          <w:lang w:val="sk-SK" w:eastAsia="en-US"/>
        </w:rPr>
        <w:t>Ministerstvo spravodlivosti Slovenskej republiky</w:t>
      </w:r>
    </w:p>
    <w:p w:rsidR="00EB42F9" w:rsidRPr="008E5E64" w:rsidP="00D41E21">
      <w:pPr>
        <w:bidi w:val="0"/>
        <w:adjustRightInd w:val="0"/>
        <w:spacing w:after="200"/>
        <w:jc w:val="both"/>
        <w:rPr>
          <w:rFonts w:ascii="Times New Roman" w:hAnsi="Times New Roman"/>
          <w:lang w:val="sk-SK" w:eastAsia="en-US"/>
        </w:rPr>
      </w:pPr>
      <w:r w:rsidRPr="008E5E64">
        <w:rPr>
          <w:rFonts w:ascii="Times New Roman" w:hAnsi="Times New Roman"/>
          <w:lang w:val="sk-SK" w:eastAsia="en-US"/>
        </w:rPr>
        <w:t>Najvyšší súd Slovenskej republiky</w:t>
      </w:r>
    </w:p>
    <w:p w:rsidR="00D41E21" w:rsidRPr="00D17D3F" w:rsidP="00D41E21">
      <w:pPr>
        <w:bidi w:val="0"/>
        <w:adjustRightInd w:val="0"/>
        <w:spacing w:after="200"/>
        <w:jc w:val="both"/>
        <w:rPr>
          <w:rFonts w:ascii="Times New Roman" w:hAnsi="Times New Roman"/>
          <w:lang w:val="sk-SK" w:eastAsia="en-US"/>
        </w:rPr>
      </w:pPr>
    </w:p>
    <w:p w:rsidR="00D41E21" w:rsidRPr="00D17D3F" w:rsidP="00D41E21">
      <w:pPr>
        <w:bidi w:val="0"/>
        <w:adjustRightInd w:val="0"/>
        <w:outlineLvl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2.3.2. Charakteristika návrhu podľa bodu 2.3.2. Metodiky :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 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bdr w:val="single" w:sz="8" w:space="0" w:color="000000"/>
          <w:lang w:val="sk-SK" w:eastAsia="en-US"/>
        </w:rPr>
        <w:t xml:space="preserve">     </w:t>
      </w:r>
      <w:r w:rsidRPr="00D17D3F">
        <w:rPr>
          <w:rFonts w:ascii="Times New Roman" w:hAnsi="Times New Roman"/>
          <w:b/>
          <w:lang w:val="sk-SK" w:eastAsia="en-US"/>
        </w:rPr>
        <w:t>  zmena sadzby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bdr w:val="single" w:sz="8" w:space="0" w:color="000000"/>
          <w:lang w:val="sk-SK" w:eastAsia="en-US"/>
        </w:rPr>
        <w:t xml:space="preserve">     </w:t>
      </w:r>
      <w:r w:rsidRPr="00D17D3F">
        <w:rPr>
          <w:rFonts w:ascii="Times New Roman" w:hAnsi="Times New Roman"/>
          <w:b/>
          <w:lang w:val="sk-SK" w:eastAsia="en-US"/>
        </w:rPr>
        <w:t>  zmena v nároku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bdr w:val="single" w:sz="8" w:space="0" w:color="000000"/>
          <w:lang w:val="sk-SK" w:eastAsia="en-US"/>
        </w:rPr>
        <w:t xml:space="preserve">     </w:t>
      </w:r>
      <w:r w:rsidRPr="00D17D3F">
        <w:rPr>
          <w:rFonts w:ascii="Times New Roman" w:hAnsi="Times New Roman"/>
          <w:b/>
          <w:lang w:val="sk-SK" w:eastAsia="en-US"/>
        </w:rPr>
        <w:t>  nová služba alebo nariadenie (alebo ich zrušenie)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bdr w:val="single" w:sz="8" w:space="0" w:color="000000"/>
          <w:lang w:val="sk-SK" w:eastAsia="en-US"/>
        </w:rPr>
        <w:t xml:space="preserve"> x  </w:t>
      </w:r>
      <w:r w:rsidRPr="00D17D3F">
        <w:rPr>
          <w:rFonts w:ascii="Times New Roman" w:hAnsi="Times New Roman"/>
          <w:b/>
          <w:lang w:val="sk-SK" w:eastAsia="en-US"/>
        </w:rPr>
        <w:t>  kombinovaný návrh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bdr w:val="single" w:sz="8" w:space="0" w:color="000000"/>
          <w:lang w:val="sk-SK" w:eastAsia="en-US"/>
        </w:rPr>
        <w:t xml:space="preserve">     </w:t>
      </w:r>
      <w:r w:rsidRPr="00D17D3F">
        <w:rPr>
          <w:rFonts w:ascii="Times New Roman" w:hAnsi="Times New Roman"/>
          <w:b/>
          <w:lang w:val="sk-SK" w:eastAsia="en-US"/>
        </w:rPr>
        <w:t xml:space="preserve">  iné </w:t>
      </w: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</w:p>
    <w:p w:rsidR="00D41E21" w:rsidRPr="00D17D3F" w:rsidP="00D41E21">
      <w:pPr>
        <w:bidi w:val="0"/>
        <w:adjustRightInd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2.3.3. Predpoklady vývoja objemu aktivít:</w:t>
      </w:r>
    </w:p>
    <w:p w:rsidR="00D41E21" w:rsidRPr="00D17D3F" w:rsidP="00D41E21">
      <w:pPr>
        <w:bidi w:val="0"/>
        <w:adjustRightInd w:val="0"/>
        <w:ind w:left="-480"/>
        <w:jc w:val="both"/>
        <w:outlineLvl w:val="0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sz w:val="20"/>
          <w:lang w:val="sk-SK" w:eastAsia="en-US"/>
        </w:rPr>
        <w:tab/>
        <w:t xml:space="preserve">Tabuľka č. 3 </w:t>
      </w:r>
    </w:p>
    <w:tbl>
      <w:tblPr>
        <w:tblStyle w:val="TableNormal"/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9066" w:type="dxa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  <w:t>Odhadované objemy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b/>
                <w:bCs/>
                <w:sz w:val="22"/>
                <w:szCs w:val="22"/>
                <w:lang w:val="sk-SK" w:eastAsia="en-US"/>
              </w:rPr>
              <w:t>2018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E21" w:rsidRPr="00D17D3F" w:rsidP="00D41E21">
            <w:pPr>
              <w:widowControl w:val="0"/>
              <w:autoSpaceDE w:val="0"/>
              <w:autoSpaceDN w:val="0"/>
              <w:bidi w:val="0"/>
              <w:adjustRightInd w:val="0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D17D3F">
              <w:rPr>
                <w:rFonts w:ascii="Times New Roman" w:hAnsi="Times New Roman"/>
                <w:sz w:val="22"/>
                <w:szCs w:val="22"/>
                <w:lang w:val="sk-SK" w:eastAsia="en-US"/>
              </w:rPr>
              <w:t>-</w:t>
            </w:r>
          </w:p>
        </w:tc>
      </w:tr>
    </w:tbl>
    <w:p w:rsidR="00D41E21" w:rsidRPr="00C87D60" w:rsidP="00EF6EC2">
      <w:pPr>
        <w:bidi w:val="0"/>
        <w:adjustRightInd w:val="0"/>
        <w:spacing w:after="120"/>
        <w:outlineLvl w:val="0"/>
        <w:rPr>
          <w:rFonts w:ascii="Times New Roman" w:hAnsi="Times New Roman"/>
          <w:b/>
          <w:color w:val="FF0000"/>
          <w:lang w:val="sk-SK" w:eastAsia="en-US"/>
        </w:rPr>
      </w:pPr>
    </w:p>
    <w:p w:rsidR="00D41E21" w:rsidRPr="00C87D60" w:rsidP="00D41E21">
      <w:pPr>
        <w:bidi w:val="0"/>
        <w:adjustRightInd w:val="0"/>
        <w:spacing w:after="120"/>
        <w:ind w:left="-480"/>
        <w:outlineLvl w:val="0"/>
        <w:rPr>
          <w:rFonts w:ascii="Times New Roman" w:hAnsi="Times New Roman"/>
          <w:b/>
          <w:color w:val="FF0000"/>
          <w:lang w:val="sk-SK" w:eastAsia="en-US"/>
        </w:rPr>
      </w:pPr>
    </w:p>
    <w:p w:rsidR="00D41E21" w:rsidRPr="00C87D60" w:rsidP="00D41E21">
      <w:pPr>
        <w:bidi w:val="0"/>
        <w:adjustRightInd w:val="0"/>
        <w:spacing w:after="120"/>
        <w:ind w:left="-480"/>
        <w:outlineLvl w:val="0"/>
        <w:rPr>
          <w:rFonts w:ascii="Times New Roman" w:hAnsi="Times New Roman"/>
          <w:b/>
          <w:color w:val="FF0000"/>
          <w:lang w:val="sk-SK" w:eastAsia="en-US"/>
        </w:rPr>
      </w:pPr>
    </w:p>
    <w:p w:rsidR="00D41E21" w:rsidRPr="00D17D3F" w:rsidP="00D41E21">
      <w:pPr>
        <w:bidi w:val="0"/>
        <w:adjustRightInd w:val="0"/>
        <w:spacing w:after="120"/>
        <w:outlineLvl w:val="0"/>
        <w:rPr>
          <w:rFonts w:ascii="Times New Roman" w:hAnsi="Times New Roman"/>
          <w:b/>
          <w:lang w:val="sk-SK" w:eastAsia="en-US"/>
        </w:rPr>
      </w:pPr>
      <w:r w:rsidRPr="00D17D3F">
        <w:rPr>
          <w:rFonts w:ascii="Times New Roman" w:hAnsi="Times New Roman"/>
          <w:b/>
          <w:lang w:val="sk-SK" w:eastAsia="en-US"/>
        </w:rPr>
        <w:t>2.3.4. Výpočty vplyvov na verejné financie</w:t>
      </w:r>
    </w:p>
    <w:p w:rsidR="00D41E21" w:rsidRPr="00D17D3F" w:rsidP="00D41E21">
      <w:pPr>
        <w:bidi w:val="0"/>
        <w:adjustRightInd w:val="0"/>
        <w:spacing w:after="120"/>
        <w:rPr>
          <w:rFonts w:ascii="Times New Roman" w:hAnsi="Times New Roman"/>
          <w:b/>
          <w:lang w:val="sk-SK"/>
        </w:rPr>
      </w:pPr>
    </w:p>
    <w:p w:rsidR="00D41E21" w:rsidRPr="00D17D3F" w:rsidP="00D41E21">
      <w:pPr>
        <w:bidi w:val="0"/>
        <w:adjustRightInd w:val="0"/>
        <w:spacing w:after="120"/>
        <w:rPr>
          <w:rFonts w:ascii="Times New Roman" w:hAnsi="Times New Roman"/>
          <w:lang w:val="sk-SK"/>
        </w:rPr>
      </w:pPr>
      <w:r w:rsidRPr="00D17D3F">
        <w:rPr>
          <w:rFonts w:ascii="Times New Roman" w:hAnsi="Times New Roman"/>
          <w:b/>
          <w:lang w:val="sk-SK"/>
        </w:rPr>
        <w:t>Negatívny vplyv na rozpočet</w:t>
      </w:r>
    </w:p>
    <w:p w:rsidR="00D41E21" w:rsidRPr="00C87D60" w:rsidP="00D41E21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D41E21" w:rsidRPr="00C87D60" w:rsidP="00D41E21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D41E21" w:rsidRPr="00B90FDC" w:rsidP="00D41E21">
      <w:pPr>
        <w:bidi w:val="0"/>
        <w:jc w:val="both"/>
        <w:rPr>
          <w:rFonts w:ascii="Times New Roman" w:hAnsi="Times New Roman"/>
          <w:b/>
          <w:i/>
          <w:lang w:val="sk-SK"/>
        </w:rPr>
      </w:pPr>
      <w:r w:rsidRPr="00B90FDC">
        <w:rPr>
          <w:rFonts w:ascii="Times New Roman" w:hAnsi="Times New Roman"/>
          <w:b/>
          <w:i/>
          <w:lang w:val="sk-SK"/>
        </w:rPr>
        <w:t>Kapitola: Ministerstvo spravodlivosti SR</w:t>
      </w:r>
    </w:p>
    <w:p w:rsidR="00D41E21" w:rsidRPr="00B90FDC" w:rsidP="00D41E21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§ 50 ods. 1</w:t>
      </w:r>
      <w:r w:rsidR="00EF6EC2">
        <w:rPr>
          <w:rFonts w:ascii="Times New Roman" w:hAnsi="Times New Roman"/>
          <w:b/>
          <w:lang w:val="sk-SK"/>
        </w:rPr>
        <w:t xml:space="preserve"> a 4 </w:t>
      </w:r>
      <w:r w:rsidRPr="00B90FDC">
        <w:rPr>
          <w:rFonts w:ascii="Times New Roman" w:hAnsi="Times New Roman"/>
          <w:b/>
          <w:lang w:val="sk-SK"/>
        </w:rPr>
        <w:t xml:space="preserve"> Preventívna rehabilitácia sudcov</w:t>
      </w: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lang w:val="sk-SK"/>
        </w:rPr>
        <w:t xml:space="preserve">Kategória 630 Tovary a služby                                                                                 </w:t>
      </w:r>
      <w:r w:rsidRPr="00B90FDC">
        <w:rPr>
          <w:rFonts w:ascii="Times New Roman" w:hAnsi="Times New Roman"/>
          <w:b/>
          <w:lang w:val="sk-SK"/>
        </w:rPr>
        <w:t>171 500 eur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§ 68 ods. 1 Funkčný príplatok za riadiacu činnosť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Kategória 610 Mzdy, platy, služobné príjmy a OOV                                               196 960 eur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Kategória 620 Poistné a príspevok do poisťovní                                                       65 292 eur</w:t>
      </w: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Spolu:                                                                                                                       262 252 eur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§ 69 ods. 1 Funkčný príplatok za funkciu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Kategória 610 Mzdy, platy, služobné príjmy a OOV                                                321 835 eur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Kategória 620 Poistné a príspevok do poisťovní                                                       106 688 eur</w:t>
      </w: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 xml:space="preserve">Spolu:                                                                                                                     </w:t>
      </w:r>
      <w:r w:rsidR="004C6D14">
        <w:rPr>
          <w:rFonts w:ascii="Times New Roman" w:hAnsi="Times New Roman"/>
          <w:b/>
          <w:lang w:val="sk-SK"/>
        </w:rPr>
        <w:t xml:space="preserve">  </w:t>
      </w:r>
      <w:r w:rsidRPr="00B90FDC">
        <w:rPr>
          <w:rFonts w:ascii="Times New Roman" w:hAnsi="Times New Roman"/>
          <w:b/>
          <w:lang w:val="sk-SK"/>
        </w:rPr>
        <w:t xml:space="preserve"> 428 523 eur</w:t>
      </w: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§ 95 ods. 4 Príplatok za výkon funkcie sudcu a príplatok k dôchodku pozostalých</w:t>
      </w: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lang w:val="sk-SK"/>
        </w:rPr>
        <w:t xml:space="preserve">Kategória 640 Bežné transfery                                                                                  </w:t>
      </w:r>
      <w:r w:rsidRPr="00B90FDC">
        <w:rPr>
          <w:rFonts w:ascii="Times New Roman" w:hAnsi="Times New Roman"/>
          <w:b/>
          <w:lang w:val="sk-SK"/>
        </w:rPr>
        <w:t>640 000 eur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</w:p>
    <w:p w:rsidR="00B90FDC" w:rsidRPr="00B90FDC" w:rsidP="00B90FDC">
      <w:pPr>
        <w:tabs>
          <w:tab w:val="left" w:pos="7766"/>
        </w:tabs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ab/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V prípade</w:t>
      </w:r>
      <w:r w:rsidRPr="00B90FDC">
        <w:rPr>
          <w:rFonts w:ascii="Times New Roman" w:hAnsi="Times New Roman"/>
          <w:b/>
          <w:lang w:val="sk-SK"/>
        </w:rPr>
        <w:t xml:space="preserve"> odmien </w:t>
      </w:r>
      <w:r w:rsidRPr="00B90FDC">
        <w:rPr>
          <w:rFonts w:ascii="Times New Roman" w:hAnsi="Times New Roman"/>
          <w:lang w:val="sk-SK"/>
        </w:rPr>
        <w:t>(§ 78a Odmena</w:t>
      </w:r>
      <w:r w:rsidR="00EF6EC2">
        <w:rPr>
          <w:rFonts w:ascii="Times New Roman" w:hAnsi="Times New Roman"/>
          <w:lang w:val="sk-SK"/>
        </w:rPr>
        <w:t>)</w:t>
      </w:r>
      <w:r w:rsidRPr="00B90FDC">
        <w:rPr>
          <w:rFonts w:ascii="Times New Roman" w:hAnsi="Times New Roman"/>
          <w:b/>
          <w:lang w:val="sk-SK"/>
        </w:rPr>
        <w:t xml:space="preserve"> </w:t>
      </w:r>
      <w:r w:rsidRPr="00B90FDC">
        <w:rPr>
          <w:rFonts w:ascii="Times New Roman" w:hAnsi="Times New Roman"/>
          <w:lang w:val="sk-SK"/>
        </w:rPr>
        <w:t xml:space="preserve">predpokladáme </w:t>
      </w:r>
      <w:r w:rsidR="005970B8">
        <w:rPr>
          <w:rFonts w:ascii="Times New Roman" w:hAnsi="Times New Roman"/>
          <w:lang w:val="sk-SK"/>
        </w:rPr>
        <w:t>jej</w:t>
      </w:r>
      <w:r w:rsidRPr="00B90FDC">
        <w:rPr>
          <w:rFonts w:ascii="Times New Roman" w:hAnsi="Times New Roman"/>
          <w:lang w:val="sk-SK"/>
        </w:rPr>
        <w:t xml:space="preserve"> priznanie a vyplatenie iba v prípade úspory rozpočtových prostriedkov v kapitole Ministerstvo spravodlivosti SR v príslušnom roku a z uvedeného dôvodu nie je možné v tomto čase dopad na rozpočet kvantifikovať.</w:t>
      </w:r>
    </w:p>
    <w:p w:rsidR="00B90FDC" w:rsidRPr="00B90FDC" w:rsidP="00B90FDC">
      <w:pPr>
        <w:bidi w:val="0"/>
        <w:jc w:val="both"/>
        <w:rPr>
          <w:rFonts w:ascii="Times New Roman" w:hAnsi="Times New Roman"/>
          <w:lang w:val="sk-SK"/>
        </w:rPr>
      </w:pPr>
    </w:p>
    <w:p w:rsidR="00B90FDC" w:rsidRPr="00B90FDC" w:rsidP="00B90FDC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Dopad na rozpočet bude v ďalších rokoch vyšší o valorizáciu platov sudcov.</w:t>
      </w:r>
    </w:p>
    <w:p w:rsidR="00D41E21" w:rsidRPr="00C87D60" w:rsidP="00D41E21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D41E21" w:rsidRPr="00C87D60" w:rsidP="00D41E21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D41E21" w:rsidRPr="00E45A1B" w:rsidP="00D41E21">
      <w:pPr>
        <w:bidi w:val="0"/>
        <w:jc w:val="both"/>
        <w:rPr>
          <w:rFonts w:ascii="Times New Roman" w:hAnsi="Times New Roman"/>
          <w:b/>
          <w:i/>
          <w:lang w:val="sk-SK"/>
        </w:rPr>
      </w:pPr>
      <w:r w:rsidRPr="00E45A1B">
        <w:rPr>
          <w:rFonts w:ascii="Times New Roman" w:hAnsi="Times New Roman"/>
          <w:b/>
          <w:i/>
          <w:lang w:val="sk-SK"/>
        </w:rPr>
        <w:t>Kapitola: Najvyšší súd SR</w:t>
      </w:r>
    </w:p>
    <w:p w:rsidR="00D41E21" w:rsidP="00D41E21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EF6EC2" w:rsidRPr="004A2E40" w:rsidP="00EF6EC2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§ 50 ods. 1</w:t>
      </w:r>
      <w:r>
        <w:rPr>
          <w:rFonts w:ascii="Times New Roman" w:hAnsi="Times New Roman"/>
          <w:b/>
          <w:lang w:val="sk-SK"/>
        </w:rPr>
        <w:t xml:space="preserve"> a 4 </w:t>
      </w:r>
      <w:r w:rsidRPr="00B90FDC">
        <w:rPr>
          <w:rFonts w:ascii="Times New Roman" w:hAnsi="Times New Roman"/>
          <w:b/>
          <w:lang w:val="sk-SK"/>
        </w:rPr>
        <w:t xml:space="preserve"> Preventívna rehabilitácia sudcov</w:t>
      </w:r>
      <w:r>
        <w:rPr>
          <w:rFonts w:ascii="Times New Roman" w:hAnsi="Times New Roman"/>
          <w:b/>
          <w:lang w:val="sk-SK"/>
        </w:rPr>
        <w:t xml:space="preserve">                                               </w:t>
      </w:r>
      <w:r w:rsidR="001378BE">
        <w:rPr>
          <w:rFonts w:ascii="Times New Roman" w:hAnsi="Times New Roman"/>
          <w:b/>
          <w:lang w:val="sk-SK"/>
        </w:rPr>
        <w:t xml:space="preserve">  </w:t>
      </w:r>
      <w:r w:rsidR="00537EA6"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</w:rPr>
        <w:t>12 536 eur</w:t>
      </w:r>
    </w:p>
    <w:p w:rsidR="00EF6EC2" w:rsidRPr="00E45A1B" w:rsidP="00EF6EC2">
      <w:pPr>
        <w:bidi w:val="0"/>
        <w:jc w:val="both"/>
        <w:rPr>
          <w:rFonts w:ascii="Times New Roman" w:hAnsi="Times New Roman"/>
          <w:color w:val="FF0000"/>
          <w:lang w:val="sk-SK"/>
        </w:rPr>
      </w:pPr>
      <w:r w:rsidRPr="00B90FDC">
        <w:rPr>
          <w:rFonts w:ascii="Times New Roman" w:hAnsi="Times New Roman"/>
          <w:lang w:val="sk-SK"/>
        </w:rPr>
        <w:t xml:space="preserve">Kategória 630 Tovary a služby                                                                                 </w:t>
      </w:r>
    </w:p>
    <w:p w:rsidR="00EF6EC2" w:rsidP="00E45A1B">
      <w:pPr>
        <w:bidi w:val="0"/>
        <w:jc w:val="both"/>
        <w:rPr>
          <w:rFonts w:ascii="Times New Roman" w:hAnsi="Times New Roman"/>
          <w:b/>
          <w:lang w:val="sk-SK"/>
        </w:rPr>
      </w:pPr>
    </w:p>
    <w:p w:rsidR="00E45A1B" w:rsidRPr="00E45A1B" w:rsidP="00E45A1B">
      <w:pPr>
        <w:bidi w:val="0"/>
        <w:jc w:val="both"/>
        <w:rPr>
          <w:rFonts w:ascii="Times New Roman" w:hAnsi="Times New Roman"/>
          <w:b/>
          <w:lang w:val="sk-SK"/>
        </w:rPr>
      </w:pPr>
      <w:r w:rsidRPr="00E45A1B">
        <w:rPr>
          <w:rFonts w:ascii="Times New Roman" w:hAnsi="Times New Roman"/>
          <w:b/>
          <w:lang w:val="sk-SK"/>
        </w:rPr>
        <w:t>§ 69 ods. 1 Funkčný príplatok za funkciu</w:t>
      </w:r>
    </w:p>
    <w:p w:rsidR="00E45A1B" w:rsidRPr="00E45A1B" w:rsidP="00E45A1B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>Kategória 610 Mzdy, platy, služobné príjmy a OOV                                                  45 359 eur</w:t>
      </w:r>
    </w:p>
    <w:p w:rsidR="00E45A1B" w:rsidRPr="00E45A1B" w:rsidP="00E45A1B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>Kategória 620 Poistné a príspevok do poisťovní                                                        15 037 eur</w:t>
      </w:r>
    </w:p>
    <w:p w:rsidR="00E45A1B" w:rsidRPr="00E45A1B" w:rsidP="00E45A1B">
      <w:pPr>
        <w:bidi w:val="0"/>
        <w:jc w:val="both"/>
        <w:rPr>
          <w:rFonts w:ascii="Times New Roman" w:hAnsi="Times New Roman"/>
          <w:b/>
          <w:lang w:val="sk-SK"/>
        </w:rPr>
      </w:pPr>
      <w:r w:rsidRPr="00E45A1B">
        <w:rPr>
          <w:rFonts w:ascii="Times New Roman" w:hAnsi="Times New Roman"/>
          <w:b/>
          <w:lang w:val="sk-SK"/>
        </w:rPr>
        <w:t>Spolu:                                                                                                                         60 396 eur</w:t>
      </w:r>
    </w:p>
    <w:p w:rsidR="00E45A1B" w:rsidRPr="00E45A1B" w:rsidP="00E45A1B">
      <w:pPr>
        <w:bidi w:val="0"/>
        <w:jc w:val="both"/>
        <w:rPr>
          <w:rFonts w:ascii="Times New Roman" w:hAnsi="Times New Roman"/>
          <w:lang w:val="sk-SK"/>
        </w:rPr>
      </w:pPr>
    </w:p>
    <w:p w:rsidR="00E45A1B" w:rsidRPr="00E45A1B" w:rsidP="00E45A1B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b/>
          <w:lang w:val="sk-SK"/>
        </w:rPr>
        <w:t xml:space="preserve"> </w:t>
      </w:r>
      <w:r w:rsidRPr="00B90FDC" w:rsidR="00CC1374">
        <w:rPr>
          <w:rFonts w:ascii="Times New Roman" w:hAnsi="Times New Roman"/>
          <w:lang w:val="sk-SK"/>
        </w:rPr>
        <w:t>V prípade</w:t>
      </w:r>
      <w:r w:rsidRPr="00B90FDC" w:rsidR="00CC1374">
        <w:rPr>
          <w:rFonts w:ascii="Times New Roman" w:hAnsi="Times New Roman"/>
          <w:b/>
          <w:lang w:val="sk-SK"/>
        </w:rPr>
        <w:t xml:space="preserve"> odmien </w:t>
      </w:r>
      <w:r w:rsidRPr="00B90FDC" w:rsidR="00CC1374">
        <w:rPr>
          <w:rFonts w:ascii="Times New Roman" w:hAnsi="Times New Roman"/>
          <w:lang w:val="sk-SK"/>
        </w:rPr>
        <w:t>(§ 78a Odmena</w:t>
      </w:r>
      <w:r w:rsidR="00CC1374">
        <w:rPr>
          <w:rFonts w:ascii="Times New Roman" w:hAnsi="Times New Roman"/>
          <w:lang w:val="sk-SK"/>
        </w:rPr>
        <w:t>)</w:t>
      </w:r>
      <w:r w:rsidRPr="00B90FDC" w:rsidR="00CC1374">
        <w:rPr>
          <w:rFonts w:ascii="Times New Roman" w:hAnsi="Times New Roman"/>
          <w:b/>
          <w:lang w:val="sk-SK"/>
        </w:rPr>
        <w:t xml:space="preserve"> </w:t>
      </w:r>
      <w:r w:rsidRPr="00B90FDC" w:rsidR="00CC1374">
        <w:rPr>
          <w:rFonts w:ascii="Times New Roman" w:hAnsi="Times New Roman"/>
          <w:lang w:val="sk-SK"/>
        </w:rPr>
        <w:t xml:space="preserve">predpokladáme </w:t>
      </w:r>
      <w:r w:rsidR="00CC1374">
        <w:rPr>
          <w:rFonts w:ascii="Times New Roman" w:hAnsi="Times New Roman"/>
          <w:lang w:val="sk-SK"/>
        </w:rPr>
        <w:t>jej</w:t>
      </w:r>
      <w:r w:rsidRPr="00B90FDC" w:rsidR="00CC1374">
        <w:rPr>
          <w:rFonts w:ascii="Times New Roman" w:hAnsi="Times New Roman"/>
          <w:lang w:val="sk-SK"/>
        </w:rPr>
        <w:t xml:space="preserve"> priznanie a vyplatenie iba v prípade úspory rozpočtových prostriedkov v kapitole </w:t>
      </w:r>
      <w:r w:rsidR="00CC1374">
        <w:rPr>
          <w:rFonts w:ascii="Times New Roman" w:hAnsi="Times New Roman"/>
          <w:lang w:val="sk-SK"/>
        </w:rPr>
        <w:t>Najvyšší súd</w:t>
      </w:r>
      <w:r w:rsidRPr="00B90FDC" w:rsidR="00CC1374">
        <w:rPr>
          <w:rFonts w:ascii="Times New Roman" w:hAnsi="Times New Roman"/>
          <w:lang w:val="sk-SK"/>
        </w:rPr>
        <w:t xml:space="preserve"> SR v príslušnom roku a z uvedeného dôvodu nie je možné v tomto čase dopad na rozpočet kvantifikovať</w:t>
      </w:r>
      <w:r w:rsidR="00CC1374">
        <w:rPr>
          <w:rFonts w:ascii="Times New Roman" w:hAnsi="Times New Roman"/>
          <w:lang w:val="sk-SK"/>
        </w:rPr>
        <w:t>.</w:t>
      </w:r>
    </w:p>
    <w:p w:rsidR="00E45A1B" w:rsidRPr="00E45A1B" w:rsidP="00E45A1B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 </w:t>
      </w:r>
    </w:p>
    <w:p w:rsidR="00E45A1B" w:rsidRPr="00E45A1B" w:rsidP="00E45A1B">
      <w:pPr>
        <w:bidi w:val="0"/>
        <w:jc w:val="both"/>
        <w:rPr>
          <w:rFonts w:ascii="Times New Roman" w:hAnsi="Times New Roman"/>
          <w:b/>
          <w:lang w:val="sk-SK"/>
        </w:rPr>
      </w:pPr>
      <w:r w:rsidRPr="00E45A1B">
        <w:rPr>
          <w:rFonts w:ascii="Times New Roman" w:hAnsi="Times New Roman"/>
          <w:b/>
          <w:lang w:val="sk-SK"/>
        </w:rPr>
        <w:t>Dopad na rozpočet bude v ďalších rokoch vyšší o valorizáciu platov sudcov.</w:t>
      </w:r>
    </w:p>
    <w:p w:rsidR="00E45A1B" w:rsidRPr="00E45A1B" w:rsidP="00E45A1B">
      <w:pPr>
        <w:bidi w:val="0"/>
        <w:jc w:val="both"/>
        <w:rPr>
          <w:rFonts w:ascii="Times New Roman" w:hAnsi="Times New Roman"/>
          <w:lang w:val="sk-SK"/>
        </w:rPr>
      </w:pPr>
    </w:p>
    <w:p w:rsidR="00E45A1B" w:rsidRPr="00E45A1B" w:rsidP="00E45A1B">
      <w:pPr>
        <w:tabs>
          <w:tab w:val="left" w:pos="993"/>
        </w:tabs>
        <w:bidi w:val="0"/>
        <w:adjustRightInd w:val="0"/>
        <w:spacing w:after="120"/>
        <w:jc w:val="both"/>
        <w:rPr>
          <w:rFonts w:ascii="Times New Roman" w:hAnsi="Times New Roman"/>
          <w:iCs/>
          <w:lang w:val="sk-SK" w:eastAsia="en-US"/>
        </w:rPr>
      </w:pPr>
    </w:p>
    <w:p w:rsidR="00D41E21" w:rsidRPr="00C87D60" w:rsidP="00D41E21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D41E21" w:rsidRPr="00C87D60" w:rsidP="00D41E21">
      <w:pPr>
        <w:tabs>
          <w:tab w:val="left" w:pos="993"/>
        </w:tabs>
        <w:bidi w:val="0"/>
        <w:adjustRightInd w:val="0"/>
        <w:spacing w:after="120"/>
        <w:jc w:val="both"/>
        <w:rPr>
          <w:rFonts w:ascii="Times New Roman" w:hAnsi="Times New Roman"/>
          <w:iCs/>
          <w:color w:val="FF0000"/>
          <w:lang w:val="sk-SK" w:eastAsia="en-US"/>
        </w:rPr>
      </w:pPr>
    </w:p>
    <w:p w:rsidR="00D41E21" w:rsidRPr="00C87D60" w:rsidP="00D41E21">
      <w:pPr>
        <w:tabs>
          <w:tab w:val="left" w:pos="993"/>
        </w:tabs>
        <w:bidi w:val="0"/>
        <w:adjustRightInd w:val="0"/>
        <w:spacing w:after="120"/>
        <w:jc w:val="both"/>
        <w:rPr>
          <w:rFonts w:ascii="Times New Roman" w:hAnsi="Times New Roman"/>
          <w:iCs/>
          <w:color w:val="FF0000"/>
          <w:lang w:val="sk-SK" w:eastAsia="en-US"/>
        </w:rPr>
        <w:sectPr w:rsidSect="0054620A">
          <w:headerReference w:type="default" r:id="rId8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D41E21" w:rsidRPr="00E45A1B" w:rsidP="00D41E21">
      <w:pPr>
        <w:tabs>
          <w:tab w:val="left" w:pos="993"/>
        </w:tabs>
        <w:bidi w:val="0"/>
        <w:adjustRightInd w:val="0"/>
        <w:spacing w:after="120"/>
        <w:ind w:left="240"/>
        <w:jc w:val="both"/>
        <w:rPr>
          <w:rFonts w:ascii="Times New Roman" w:hAnsi="Times New Roman"/>
          <w:i/>
          <w:iCs/>
          <w:lang w:val="sk-SK" w:eastAsia="en-US"/>
        </w:rPr>
      </w:pPr>
    </w:p>
    <w:p w:rsidR="00D41E21" w:rsidRPr="00E45A1B" w:rsidP="00D41E21">
      <w:pPr>
        <w:bidi w:val="0"/>
        <w:adjustRightInd w:val="0"/>
        <w:outlineLvl w:val="0"/>
        <w:rPr>
          <w:rFonts w:ascii="Times New Roman" w:hAnsi="Times New Roman"/>
          <w:sz w:val="20"/>
          <w:szCs w:val="20"/>
          <w:lang w:val="sk-SK" w:eastAsia="en-US"/>
        </w:rPr>
      </w:pPr>
      <w:r w:rsidRPr="00E45A1B">
        <w:rPr>
          <w:rFonts w:ascii="Times New Roman" w:hAnsi="Times New Roman"/>
          <w:sz w:val="20"/>
          <w:szCs w:val="20"/>
          <w:lang w:val="sk-SK" w:eastAsia="en-US"/>
        </w:rPr>
        <w:t xml:space="preserve">Tabuľka č. 4 </w:t>
      </w:r>
    </w:p>
    <w:tbl>
      <w:tblPr>
        <w:tblStyle w:val="TableNormal"/>
        <w:tblW w:w="13200" w:type="dxa"/>
        <w:tblInd w:w="-50" w:type="dxa"/>
        <w:tblCellMar>
          <w:left w:w="0" w:type="dxa"/>
          <w:right w:w="0" w:type="dxa"/>
        </w:tblCellMar>
      </w:tblPr>
      <w:tblGrid>
        <w:gridCol w:w="4560"/>
        <w:gridCol w:w="1488"/>
        <w:gridCol w:w="1488"/>
        <w:gridCol w:w="1488"/>
        <w:gridCol w:w="1633"/>
        <w:gridCol w:w="2543"/>
      </w:tblGrid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lang w:val="sk-SK" w:eastAsia="en-US"/>
              </w:rPr>
              <w:t> </w:t>
            </w:r>
            <w:r w:rsidRPr="00E45A1B">
              <w:rPr>
                <w:rFonts w:ascii="Times New Roman" w:hAnsi="Times New Roman"/>
                <w:b/>
                <w:lang w:val="sk-SK" w:eastAsia="en-US"/>
              </w:rPr>
              <w:t>Príjmy (v eurách)</w:t>
            </w:r>
          </w:p>
        </w:tc>
        <w:tc>
          <w:tcPr>
            <w:tcW w:w="609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Vplyv na rozpočet verejnej správy</w:t>
            </w:r>
          </w:p>
        </w:tc>
        <w:tc>
          <w:tcPr>
            <w:tcW w:w="2543" w:type="dxa"/>
            <w:vMerge w:val="restart"/>
            <w:tcBorders>
              <w:top w:val="single" w:sz="8" w:space="0" w:color="000000"/>
              <w:left w:val="nil"/>
              <w:bottom w:val="none" w:sz="0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poznámka</w:t>
            </w:r>
          </w:p>
        </w:tc>
      </w:tr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2015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2016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2017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2018</w:t>
            </w:r>
          </w:p>
        </w:tc>
        <w:tc>
          <w:tcPr>
            <w:tcW w:w="2543" w:type="dxa"/>
            <w:vMerge/>
            <w:tcBorders>
              <w:top w:val="none" w:sz="0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b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Daňové príjmy* (100)</w:t>
            </w:r>
            <w:r w:rsidRPr="00E45A1B">
              <w:rPr>
                <w:rFonts w:ascii="Times New Roman" w:hAnsi="Times New Roman"/>
                <w:b/>
                <w:vertAlign w:val="superscript"/>
                <w:lang w:val="sk-SK" w:eastAsia="en-US"/>
              </w:rPr>
              <w:t xml:space="preserve"> 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widowControl w:val="0"/>
              <w:bidi w:val="0"/>
              <w:adjustRightInd w:val="0"/>
              <w:spacing w:after="20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widowControl w:val="0"/>
              <w:bidi w:val="0"/>
              <w:adjustRightInd w:val="0"/>
              <w:spacing w:after="20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widowControl w:val="0"/>
              <w:bidi w:val="0"/>
              <w:adjustRightInd w:val="0"/>
              <w:spacing w:after="20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widowControl w:val="0"/>
              <w:bidi w:val="0"/>
              <w:adjustRightInd w:val="0"/>
              <w:spacing w:after="20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b/>
                <w:vertAlign w:val="superscript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Nedaňové príjmy (200)</w:t>
            </w:r>
            <w:r w:rsidRPr="00E45A1B">
              <w:rPr>
                <w:rFonts w:ascii="Times New Roman" w:hAnsi="Times New Roman"/>
                <w:b/>
                <w:vertAlign w:val="superscript"/>
                <w:lang w:val="sk-SK" w:eastAsia="en-US"/>
              </w:rPr>
              <w:t xml:space="preserve"> 1</w:t>
            </w:r>
          </w:p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b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 xml:space="preserve">220 – Administratívne poplatky a iné poplatky a platby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Granty a transfery (300)</w:t>
            </w:r>
            <w:r w:rsidRPr="00E45A1B">
              <w:rPr>
                <w:rFonts w:ascii="Times New Roman" w:hAnsi="Times New Roman"/>
                <w:b/>
                <w:vertAlign w:val="superscript"/>
                <w:lang w:val="sk-SK" w:eastAsia="en-US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Príjmy z transakcií s finančnými aktívami a finančnými pasívami (400)</w:t>
            </w:r>
            <w:r w:rsidRPr="00E45A1B">
              <w:rPr>
                <w:rFonts w:ascii="Times New Roman" w:hAnsi="Times New Roman"/>
                <w:b/>
                <w:vertAlign w:val="superscript"/>
                <w:lang w:val="sk-SK" w:eastAsia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Prijaté úvery, pôžičky a návratné finančné výpomoci (500)</w:t>
            </w:r>
            <w:r w:rsidRPr="00E45A1B">
              <w:rPr>
                <w:rFonts w:ascii="Times New Roman" w:hAnsi="Times New Roman"/>
                <w:b/>
                <w:vertAlign w:val="superscript"/>
                <w:lang w:val="sk-SK" w:eastAsia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E45A1B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200" w:type="dxa"/>
          <w:tblInd w:w="-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b/>
                <w:lang w:val="sk-SK" w:eastAsia="en-US"/>
              </w:rPr>
            </w:pPr>
            <w:r w:rsidRPr="00E45A1B">
              <w:rPr>
                <w:rFonts w:ascii="Times New Roman" w:hAnsi="Times New Roman"/>
                <w:b/>
                <w:lang w:val="sk-SK" w:eastAsia="en-US"/>
              </w:rPr>
              <w:t>Dopad na príjmy verejnej správy celkom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E45A1B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E45A1B" w:rsidP="00D41E21">
            <w:pPr>
              <w:bidi w:val="0"/>
              <w:adjustRightInd w:val="0"/>
              <w:jc w:val="center"/>
              <w:rPr>
                <w:rFonts w:ascii="Times New Roman" w:hAnsi="Times New Roman"/>
                <w:b/>
                <w:lang w:val="sk-SK" w:eastAsia="en-US"/>
              </w:rPr>
            </w:pPr>
          </w:p>
        </w:tc>
      </w:tr>
    </w:tbl>
    <w:p w:rsidR="00D41E21" w:rsidRPr="00E45A1B" w:rsidP="00D41E21">
      <w:pPr>
        <w:bidi w:val="0"/>
        <w:adjustRightInd w:val="0"/>
        <w:ind w:right="-578"/>
        <w:rPr>
          <w:rFonts w:ascii="Times New Roman" w:hAnsi="Times New Roman"/>
          <w:sz w:val="20"/>
          <w:szCs w:val="20"/>
          <w:lang w:val="sk-SK" w:eastAsia="en-US"/>
        </w:rPr>
      </w:pPr>
      <w:r w:rsidRPr="00E45A1B">
        <w:rPr>
          <w:rFonts w:ascii="Times New Roman" w:hAnsi="Times New Roman"/>
          <w:sz w:val="22"/>
          <w:szCs w:val="22"/>
          <w:vertAlign w:val="superscript"/>
          <w:lang w:val="sk-SK" w:eastAsia="en-US"/>
        </w:rPr>
        <w:t>1</w:t>
      </w:r>
      <w:r w:rsidRPr="00E45A1B">
        <w:rPr>
          <w:rFonts w:ascii="Times New Roman" w:hAnsi="Times New Roman"/>
          <w:sz w:val="20"/>
          <w:szCs w:val="20"/>
          <w:lang w:val="sk-SK" w:eastAsia="en-US"/>
        </w:rPr>
        <w:t xml:space="preserve"> položky podľa platnej ekonomickej klasifikácie</w:t>
      </w:r>
    </w:p>
    <w:p w:rsidR="00D41E21" w:rsidRPr="00E45A1B" w:rsidP="00D41E2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  <w:r w:rsidRPr="00E45A1B">
        <w:rPr>
          <w:rFonts w:ascii="Calibri" w:hAnsi="Calibri"/>
          <w:sz w:val="22"/>
          <w:szCs w:val="22"/>
          <w:lang w:val="sk-SK" w:eastAsia="en-US"/>
        </w:rPr>
        <w:br w:type="column"/>
      </w:r>
      <w:r w:rsidRPr="00E45A1B">
        <w:rPr>
          <w:rFonts w:ascii="Times New Roman" w:hAnsi="Times New Roman"/>
          <w:sz w:val="20"/>
          <w:szCs w:val="20"/>
          <w:lang w:val="sk-SK" w:eastAsia="en-US"/>
        </w:rPr>
        <w:t xml:space="preserve">Tabuľka č. 5 </w:t>
      </w:r>
    </w:p>
    <w:tbl>
      <w:tblPr>
        <w:tblStyle w:val="TableNormal"/>
        <w:tblW w:w="13080" w:type="dxa"/>
        <w:tblInd w:w="70" w:type="dxa"/>
        <w:tblCellMar>
          <w:left w:w="0" w:type="dxa"/>
          <w:right w:w="0" w:type="dxa"/>
        </w:tblCellMar>
      </w:tblPr>
      <w:tblGrid>
        <w:gridCol w:w="6480"/>
        <w:gridCol w:w="1680"/>
        <w:gridCol w:w="1680"/>
        <w:gridCol w:w="1560"/>
        <w:gridCol w:w="1680"/>
      </w:tblGrid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Výdavky (v eurách)</w:t>
            </w:r>
          </w:p>
        </w:tc>
        <w:tc>
          <w:tcPr>
            <w:tcW w:w="66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Vplyv na rozpočet verejnej správy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rok 2015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center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rok 2016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center"/>
              <w:rPr>
                <w:rFonts w:ascii="Times New Roman" w:hAnsi="Times New Roman"/>
                <w:b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rok 2017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center"/>
              <w:rPr>
                <w:rFonts w:ascii="Times New Roman" w:hAnsi="Times New Roman"/>
                <w:b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rok 2018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Bežné výdavky (600)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 xml:space="preserve"> 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Mzdy, platy, služobné príjmy a ostatné osobné vyrovnania (610)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 xml:space="preserve"> 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564 154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564 154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B13BD0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 xml:space="preserve">564 154 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Poistné a príspevok do poisťovní (620)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 xml:space="preserve"> 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187 017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187 017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187 017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E06B7D" w:rsidP="00CD77A0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Tovary a služby (630)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>2</w:t>
            </w:r>
            <w:r w:rsidR="00E06B7D">
              <w:rPr>
                <w:rFonts w:ascii="Times New Roman" w:hAnsi="Times New Roman"/>
                <w:vertAlign w:val="superscript"/>
                <w:lang w:val="sk-SK" w:eastAsia="en-US"/>
              </w:rPr>
              <w:t> </w:t>
            </w:r>
            <w:r w:rsidR="00E06B7D">
              <w:rPr>
                <w:rFonts w:ascii="Times New Roman" w:hAnsi="Times New Roman"/>
                <w:lang w:val="sk-SK" w:eastAsia="en-US"/>
              </w:rPr>
              <w:t>–</w:t>
            </w:r>
            <w:r w:rsidRPr="00E06B7D" w:rsidR="00CD77A0">
              <w:rPr>
                <w:rFonts w:ascii="Times New Roman" w:hAnsi="Times New Roman"/>
                <w:vertAlign w:val="superscript"/>
                <w:lang w:val="sk-SK" w:eastAsia="en-US"/>
              </w:rPr>
              <w:t xml:space="preserve"> </w:t>
            </w:r>
            <w:r w:rsidRPr="00E06B7D" w:rsidR="00E06B7D">
              <w:rPr>
                <w:rFonts w:ascii="Times New Roman" w:hAnsi="Times New Roman"/>
                <w:lang w:val="sk-SK" w:eastAsia="en-US"/>
              </w:rPr>
              <w:t>637006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184 036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184 036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184 036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E06B7D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Bežné transfery (640)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>2</w:t>
            </w:r>
            <w:r w:rsidR="00CD77A0">
              <w:rPr>
                <w:rFonts w:ascii="Times New Roman" w:hAnsi="Times New Roman"/>
                <w:vertAlign w:val="superscript"/>
                <w:lang w:val="sk-SK" w:eastAsia="en-US"/>
              </w:rPr>
              <w:t xml:space="preserve">  </w:t>
            </w:r>
            <w:r w:rsidR="00E06B7D">
              <w:rPr>
                <w:rFonts w:ascii="Times New Roman" w:hAnsi="Times New Roman"/>
                <w:lang w:val="sk-SK" w:eastAsia="en-US"/>
              </w:rPr>
              <w:t>-</w:t>
            </w:r>
            <w:r w:rsidR="007C44CF">
              <w:rPr>
                <w:rFonts w:ascii="Times New Roman" w:hAnsi="Times New Roman"/>
                <w:lang w:val="sk-SK" w:eastAsia="en-US"/>
              </w:rPr>
              <w:t xml:space="preserve"> 642</w:t>
            </w:r>
            <w:r w:rsidR="00E06B7D">
              <w:rPr>
                <w:rFonts w:ascii="Times New Roman" w:hAnsi="Times New Roman"/>
                <w:lang w:val="sk-SK" w:eastAsia="en-US"/>
              </w:rPr>
              <w:t>030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640 000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640 000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640 000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Splácanie úrokov a ostatné platby súvisiace s úvermi, pôžičkami a NFV (650)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 xml:space="preserve">Kapitálové výdavky  (700) 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vertAlign w:val="superscript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Obstarávanie kapitálových aktív (710)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>2</w:t>
            </w:r>
          </w:p>
          <w:p w:rsidR="00467209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711 – Nákup pozemkov a nehmotných aktív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Kapitálové transfery (720)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Výdavky z transakcií s finančnými aktívami a finančnými pasívami (800)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 xml:space="preserve"> 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auto"/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auto"/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auto"/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auto"/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000000" w:fill="auto"/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Dopad na výdavky verejnej správy celkom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b/>
                <w:lang w:val="sk-SK" w:eastAsia="en-US"/>
              </w:rPr>
              <w:t>  z toho výdavky na ŠR: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b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Bežné výdavky</w:t>
            </w:r>
            <w:r w:rsidRPr="00630D58">
              <w:rPr>
                <w:rFonts w:ascii="Times New Roman" w:hAnsi="Times New Roman"/>
                <w:b/>
                <w:lang w:val="sk-SK" w:eastAsia="en-US"/>
              </w:rPr>
              <w:t xml:space="preserve"> </w:t>
            </w:r>
            <w:r w:rsidRPr="00630D58">
              <w:rPr>
                <w:rFonts w:ascii="Times New Roman" w:hAnsi="Times New Roman"/>
                <w:lang w:val="sk-SK" w:eastAsia="en-US"/>
              </w:rPr>
              <w:t>(600)</w:t>
            </w:r>
            <w:r w:rsidRPr="00630D58">
              <w:rPr>
                <w:rFonts w:ascii="Times New Roman" w:hAnsi="Times New Roman"/>
                <w:b/>
                <w:lang w:val="sk-SK" w:eastAsia="en-US"/>
              </w:rPr>
              <w:t xml:space="preserve"> 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b/>
                <w:lang w:val="sk-SK" w:eastAsia="en-US"/>
              </w:rPr>
              <w:t>1 575 207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467209" w:rsidRPr="00630D58" w:rsidP="00D41E21">
            <w:pPr>
              <w:bidi w:val="0"/>
              <w:adjustRightInd w:val="0"/>
              <w:ind w:left="48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Mzdy, platy, služobné príjmy a OOV (610)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 xml:space="preserve"> 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564 154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564 154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467209" w:rsidRPr="00630D58" w:rsidP="00916E6D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lang w:val="sk-SK" w:eastAsia="en-US"/>
              </w:rPr>
            </w:pPr>
            <w:r w:rsidR="00B13BD0">
              <w:rPr>
                <w:rFonts w:ascii="Times New Roman" w:hAnsi="Times New Roman"/>
                <w:lang w:val="sk-SK" w:eastAsia="en-US"/>
              </w:rPr>
              <w:t>564 154</w:t>
            </w:r>
          </w:p>
        </w:tc>
      </w:tr>
      <w:tr>
        <w:tblPrEx>
          <w:tblW w:w="13080" w:type="dxa"/>
          <w:tblInd w:w="7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630D58" w:rsidP="00D41E21">
            <w:pPr>
              <w:bidi w:val="0"/>
              <w:adjustRightInd w:val="0"/>
              <w:ind w:left="120"/>
              <w:rPr>
                <w:rFonts w:ascii="Times New Roman" w:hAnsi="Times New Roman"/>
                <w:lang w:val="sk-SK" w:eastAsia="en-US"/>
              </w:rPr>
            </w:pPr>
            <w:r w:rsidRPr="00630D58">
              <w:rPr>
                <w:rFonts w:ascii="Times New Roman" w:hAnsi="Times New Roman"/>
                <w:lang w:val="sk-SK" w:eastAsia="en-US"/>
              </w:rPr>
              <w:t>Kapitálové výdavky (700)</w:t>
            </w:r>
            <w:r w:rsidRPr="00630D58">
              <w:rPr>
                <w:rFonts w:ascii="Times New Roman" w:hAnsi="Times New Roman"/>
                <w:vertAlign w:val="superscript"/>
                <w:lang w:val="sk-SK" w:eastAsia="en-US"/>
              </w:rPr>
              <w:t xml:space="preserve"> 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630D58" w:rsidP="00D41E21">
            <w:pPr>
              <w:bidi w:val="0"/>
              <w:adjustRightInd w:val="0"/>
              <w:jc w:val="right"/>
              <w:rPr>
                <w:rFonts w:ascii="Times New Roman" w:hAnsi="Times New Roman"/>
                <w:lang w:val="sk-SK" w:eastAsia="en-US"/>
              </w:rPr>
            </w:pPr>
          </w:p>
        </w:tc>
      </w:tr>
    </w:tbl>
    <w:p w:rsidR="00D41E21" w:rsidRPr="00630D58" w:rsidP="00D41E21">
      <w:pPr>
        <w:bidi w:val="0"/>
        <w:adjustRightInd w:val="0"/>
        <w:ind w:right="-578"/>
        <w:rPr>
          <w:rFonts w:ascii="Times New Roman" w:hAnsi="Times New Roman"/>
          <w:sz w:val="20"/>
          <w:szCs w:val="20"/>
          <w:lang w:val="sk-SK" w:eastAsia="en-US"/>
        </w:rPr>
      </w:pPr>
      <w:r w:rsidRPr="00630D58">
        <w:rPr>
          <w:rFonts w:ascii="Times New Roman" w:hAnsi="Times New Roman"/>
          <w:sz w:val="22"/>
          <w:szCs w:val="22"/>
          <w:vertAlign w:val="superscript"/>
          <w:lang w:val="sk-SK" w:eastAsia="en-US"/>
        </w:rPr>
        <w:t>2</w:t>
      </w:r>
      <w:r w:rsidRPr="00630D58">
        <w:rPr>
          <w:rFonts w:ascii="Times New Roman" w:hAnsi="Times New Roman"/>
          <w:sz w:val="20"/>
          <w:szCs w:val="20"/>
          <w:lang w:val="sk-SK" w:eastAsia="en-US"/>
        </w:rPr>
        <w:t xml:space="preserve"> položky podľa platnej ekonomickej klasifikácie</w:t>
      </w:r>
    </w:p>
    <w:p w:rsidR="00D41E21" w:rsidRPr="00477B36" w:rsidP="00D41E21">
      <w:pPr>
        <w:bidi w:val="0"/>
        <w:adjustRightInd w:val="0"/>
        <w:ind w:right="-578"/>
        <w:jc w:val="both"/>
        <w:rPr>
          <w:rFonts w:ascii="Times New Roman" w:hAnsi="Times New Roman"/>
          <w:sz w:val="20"/>
          <w:szCs w:val="20"/>
          <w:lang w:val="sk-SK" w:eastAsia="en-US"/>
        </w:rPr>
      </w:pPr>
      <w:r w:rsidRPr="00C87D60">
        <w:rPr>
          <w:rFonts w:ascii="Times New Roman" w:hAnsi="Times New Roman"/>
          <w:color w:val="FF0000"/>
          <w:sz w:val="20"/>
          <w:szCs w:val="20"/>
          <w:lang w:val="sk-SK" w:eastAsia="en-US"/>
        </w:rPr>
        <w:br w:type="column"/>
      </w:r>
      <w:r w:rsidRPr="00477B36">
        <w:rPr>
          <w:rFonts w:ascii="Times New Roman" w:hAnsi="Times New Roman"/>
          <w:sz w:val="20"/>
          <w:szCs w:val="20"/>
          <w:lang w:val="sk-SK" w:eastAsia="en-US"/>
        </w:rPr>
        <w:t>Tabuľka č. 6</w:t>
      </w:r>
    </w:p>
    <w:tbl>
      <w:tblPr>
        <w:tblStyle w:val="TableNormal"/>
        <w:tblW w:w="13162" w:type="dxa"/>
        <w:tblCellMar>
          <w:left w:w="0" w:type="dxa"/>
          <w:right w:w="0" w:type="dxa"/>
        </w:tblCellMar>
      </w:tblPr>
      <w:tblGrid>
        <w:gridCol w:w="6737"/>
        <w:gridCol w:w="1194"/>
        <w:gridCol w:w="1220"/>
        <w:gridCol w:w="1168"/>
        <w:gridCol w:w="1134"/>
        <w:gridCol w:w="1709"/>
      </w:tblGrid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lang w:val="sk-SK" w:eastAsia="en-US"/>
              </w:rPr>
              <w:t> </w:t>
            </w:r>
            <w:r w:rsidRPr="00477B36">
              <w:rPr>
                <w:rFonts w:ascii="Times New Roman" w:hAnsi="Times New Roman"/>
                <w:sz w:val="20"/>
                <w:lang w:val="sk-SK" w:eastAsia="en-US"/>
              </w:rPr>
              <w:t> </w:t>
            </w:r>
            <w:r w:rsidRPr="00477B36">
              <w:rPr>
                <w:rFonts w:ascii="Times New Roman" w:hAnsi="Times New Roman"/>
                <w:b/>
                <w:lang w:val="sk-SK" w:eastAsia="en-US"/>
              </w:rPr>
              <w:t>Zamestnanosť</w:t>
            </w:r>
          </w:p>
        </w:tc>
        <w:tc>
          <w:tcPr>
            <w:tcW w:w="471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Vplyv na rozpočet verejnej správy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nil"/>
              <w:bottom w:val="none" w:sz="0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poznámka</w:t>
            </w: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2015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2016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2018</w:t>
            </w:r>
          </w:p>
        </w:tc>
        <w:tc>
          <w:tcPr>
            <w:tcW w:w="1709" w:type="dxa"/>
            <w:vMerge/>
            <w:tcBorders>
              <w:top w:val="none" w:sz="0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jc w:val="center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Počet zamestnancov celkom*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   z toho vplyv na ŠR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Priemerný mzdový výdavok (v eurách)*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   z toho vplyv na ŠR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Osobné výdavky celkom (v eurách)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 xml:space="preserve">Mzdy, platy, služobné príjmy a ostatné osobné vyrovnania (610)*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   z toho vplyv na ŠR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Poistné a príspevok do poisťovní (620)*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top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   z toho vplyv na ŠR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ind w:left="-144" w:firstLine="144"/>
              <w:jc w:val="right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D41E21" w:rsidRPr="00477B36" w:rsidP="00D41E21">
            <w:pPr>
              <w:tabs>
                <w:tab w:val="left" w:pos="1061"/>
                <w:tab w:val="left" w:pos="2666"/>
              </w:tabs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31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  <w:lang w:val="sk-SK" w:eastAsia="en-US"/>
              </w:rPr>
            </w:pPr>
            <w:r w:rsidRPr="00477B36">
              <w:rPr>
                <w:rFonts w:ascii="Times New Roman" w:hAnsi="Times New Roman"/>
                <w:sz w:val="20"/>
                <w:szCs w:val="20"/>
                <w:lang w:val="sk-SK" w:eastAsia="en-US"/>
              </w:rPr>
              <w:t>* počet zamestnancov,  mzdy a poistné rozpísať podľa spôsobu odmeňovania (napr. policajti, colníci ...)</w:t>
            </w:r>
          </w:p>
          <w:p w:rsidR="00D41E21" w:rsidRPr="00477B36" w:rsidP="00D41E21">
            <w:pPr>
              <w:bidi w:val="0"/>
              <w:adjustRightInd w:val="0"/>
              <w:jc w:val="both"/>
              <w:rPr>
                <w:rFonts w:ascii="Times New Roman" w:hAnsi="Times New Roman"/>
                <w:lang w:val="sk-SK" w:eastAsia="en-US"/>
              </w:rPr>
            </w:pPr>
          </w:p>
          <w:p w:rsidR="00D41E21" w:rsidRPr="00477B36" w:rsidP="00D41E21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lang w:val="sk-SK" w:eastAsia="en-US"/>
              </w:rPr>
            </w:pPr>
            <w:r w:rsidRPr="00477B36">
              <w:rPr>
                <w:rFonts w:ascii="Times New Roman" w:hAnsi="Times New Roman"/>
                <w:b/>
                <w:lang w:val="sk-SK" w:eastAsia="en-US"/>
              </w:rPr>
              <w:t>Poznámky:</w:t>
            </w:r>
          </w:p>
          <w:p w:rsidR="00D41E21" w:rsidRPr="00477B36" w:rsidP="00D41E21">
            <w:pPr>
              <w:bidi w:val="0"/>
              <w:adjustRightInd w:val="0"/>
              <w:jc w:val="both"/>
              <w:rPr>
                <w:rFonts w:ascii="Times New Roman" w:hAnsi="Times New Roman"/>
                <w:lang w:val="sk-SK" w:eastAsia="en-US"/>
              </w:rPr>
            </w:pPr>
            <w:r w:rsidRPr="00477B36">
              <w:rPr>
                <w:rFonts w:ascii="Times New Roman" w:hAnsi="Times New Roman"/>
                <w:lang w:val="sk-SK" w:eastAsia="en-US"/>
              </w:rPr>
              <w:t>Priemerný mzdový výdavok je tvorený podielom mzdových výdavkov na jedného zamestnanca na jeden kalendárny mesiac bežného roka.</w:t>
            </w:r>
          </w:p>
          <w:p w:rsidR="00D41E21" w:rsidRPr="00477B36" w:rsidP="00D41E21">
            <w:pPr>
              <w:bidi w:val="0"/>
              <w:adjustRightInd w:val="0"/>
              <w:jc w:val="both"/>
              <w:rPr>
                <w:rFonts w:ascii="Times New Roman" w:hAnsi="Times New Roman"/>
                <w:lang w:val="sk-SK" w:eastAsia="en-US"/>
              </w:rPr>
            </w:pPr>
          </w:p>
          <w:p w:rsidR="00D41E21" w:rsidRPr="00477B36" w:rsidP="00D41E21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lang w:val="sk-SK" w:eastAsia="en-US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3162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31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lang w:val="sk-SK" w:eastAsia="en-US"/>
              </w:rPr>
              <w:t>Kategórie 610 a 620 sú z tejto prílohy automaticky prenášané do príslušných kategórií prílohy „výdavky“</w:t>
            </w:r>
          </w:p>
          <w:p w:rsidR="00D41E21" w:rsidRPr="00477B36" w:rsidP="00D41E21">
            <w:pPr>
              <w:bidi w:val="0"/>
              <w:adjustRightInd w:val="0"/>
              <w:rPr>
                <w:rFonts w:ascii="Times New Roman" w:hAnsi="Times New Roman"/>
                <w:sz w:val="20"/>
                <w:lang w:val="sk-SK" w:eastAsia="en-US"/>
              </w:rPr>
            </w:pPr>
            <w:r w:rsidRPr="00477B36">
              <w:rPr>
                <w:rFonts w:ascii="Times New Roman" w:hAnsi="Times New Roman"/>
                <w:sz w:val="20"/>
                <w:lang w:val="sk-SK" w:eastAsia="en-US"/>
              </w:rPr>
              <w:t> </w:t>
            </w:r>
          </w:p>
        </w:tc>
      </w:tr>
    </w:tbl>
    <w:p w:rsidR="00D41E21" w:rsidRPr="00477B36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D41E21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D41E21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D41E21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D41E21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D41E21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E439A7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  <w:sectPr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A80523" w:rsidRPr="004F51AA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4F51AA">
        <w:rPr>
          <w:rFonts w:ascii="Times New Roman" w:hAnsi="Times New Roman"/>
          <w:b/>
          <w:bCs/>
          <w:sz w:val="28"/>
          <w:szCs w:val="28"/>
          <w:lang w:val="sk-SK"/>
        </w:rPr>
        <w:t>Vplyvy na rozpočet verejnej správy,</w:t>
      </w:r>
    </w:p>
    <w:p w:rsidR="00A80523" w:rsidRPr="004F51AA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4F51AA">
        <w:rPr>
          <w:rFonts w:ascii="Times New Roman" w:hAnsi="Times New Roman"/>
          <w:b/>
          <w:bCs/>
          <w:sz w:val="28"/>
          <w:szCs w:val="28"/>
          <w:lang w:val="sk-SK"/>
        </w:rPr>
        <w:t>na zamestnanosť vo verejnej správe a financovanie návrhu</w:t>
      </w:r>
    </w:p>
    <w:p w:rsidR="00945D4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b/>
          <w:lang w:val="sk-SK"/>
        </w:rPr>
      </w:pPr>
      <w:r w:rsidRPr="004F51AA" w:rsidR="00945D43">
        <w:rPr>
          <w:rFonts w:ascii="Times New Roman" w:hAnsi="Times New Roman"/>
          <w:b/>
          <w:lang w:val="sk-SK"/>
        </w:rPr>
        <w:t xml:space="preserve">k čl. III  - Prokurátori </w:t>
      </w:r>
    </w:p>
    <w:p w:rsidR="00945D4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b/>
          <w:lang w:val="sk-SK"/>
        </w:rPr>
      </w:pPr>
      <w:r w:rsidRPr="004F51AA">
        <w:rPr>
          <w:rFonts w:ascii="Times New Roman" w:hAnsi="Times New Roman"/>
          <w:b/>
          <w:lang w:val="sk-SK"/>
        </w:rPr>
        <w:t>2.1. Zhrnutie vplyvov na rozpočet verejnej správy v návrhu</w:t>
      </w:r>
    </w:p>
    <w:p w:rsidR="00A80523" w:rsidRPr="004F51AA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4F51AA">
        <w:rPr>
          <w:rFonts w:ascii="Times New Roman" w:hAnsi="Times New Roman"/>
          <w:sz w:val="20"/>
          <w:szCs w:val="20"/>
          <w:lang w:val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bookmarkStart w:id="0" w:name="OLE_LINK1"/>
            <w:r w:rsidRPr="004F51AA">
              <w:rPr>
                <w:rFonts w:ascii="Times New Roman" w:hAnsi="Times New Roman"/>
                <w:b/>
                <w:bCs/>
                <w:lang w:val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 xml:space="preserve">Vplyv na rozpočet verejnej správy (v </w:t>
            </w:r>
            <w:r w:rsidRPr="004F51AA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4F51AA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2018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z toho</w:t>
            </w:r>
            <w:r w:rsidRPr="004F51AA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: </w:t>
            </w:r>
            <w:r w:rsidRPr="004F51A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F51AA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4F51AA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4F51AA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F51AA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4F51A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C4BF0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C4BF0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06B2F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06B2F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C05D33" w:rsidP="00CE047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F51AA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4F51AA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vplyv </w:t>
            </w:r>
            <w:r w:rsidRPr="004F51A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F51AA" w:rsidP="00982042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 w:rsidR="00BA53DC">
              <w:rPr>
                <w:rFonts w:ascii="Times New Roman" w:hAnsi="Times New Roman"/>
                <w:b/>
                <w:i/>
                <w:lang w:val="sk-SK"/>
              </w:rPr>
              <w:t xml:space="preserve">- </w:t>
            </w:r>
            <w:r w:rsidRPr="004F51AA" w:rsidR="00982042">
              <w:rPr>
                <w:rFonts w:ascii="Times New Roman" w:hAnsi="Times New Roman"/>
                <w:b/>
                <w:i/>
                <w:lang w:val="sk-SK"/>
              </w:rPr>
              <w:t>z toho vplyv na ŠR</w:t>
            </w:r>
            <w:r w:rsidRPr="004F51AA" w:rsidR="00982042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 w:rsidR="003D0EAB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 w:rsidR="00D85657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 w:rsidR="00D85657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C05D33" w:rsidR="00D85657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F51AA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C05D3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C05D33">
              <w:rPr>
                <w:rFonts w:ascii="Times New Roman" w:hAnsi="Times New Roman"/>
                <w:lang w:val="sk-SK"/>
              </w:rPr>
              <w:t>0</w:t>
            </w:r>
          </w:p>
        </w:tc>
      </w:tr>
    </w:tbl>
    <w:p w:rsidR="00A80523" w:rsidRPr="004F51AA">
      <w:pPr>
        <w:bidi w:val="0"/>
        <w:rPr>
          <w:rFonts w:ascii="Times New Roman" w:hAnsi="Times New Roman"/>
          <w:lang w:val="sk-SK"/>
        </w:rPr>
      </w:pPr>
      <w:bookmarkEnd w:id="0"/>
    </w:p>
    <w:p w:rsidR="00A80523" w:rsidRPr="004F51AA">
      <w:pPr>
        <w:bidi w:val="0"/>
        <w:rPr>
          <w:rFonts w:ascii="Times New Roman" w:hAnsi="Times New Roman"/>
          <w:b/>
          <w:bCs/>
          <w:lang w:val="sk-SK"/>
        </w:rPr>
      </w:pPr>
      <w:r w:rsidRPr="004F51AA">
        <w:rPr>
          <w:rFonts w:ascii="Times New Roman" w:hAnsi="Times New Roman"/>
          <w:b/>
          <w:bCs/>
          <w:lang w:val="sk-SK"/>
        </w:rPr>
        <w:t>2.2. Financovanie návrhu</w:t>
      </w:r>
    </w:p>
    <w:p w:rsidR="00A80523" w:rsidRPr="004F51AA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4F51AA">
        <w:rPr>
          <w:rFonts w:ascii="Times New Roman" w:hAnsi="Times New Roman"/>
          <w:sz w:val="20"/>
          <w:szCs w:val="20"/>
          <w:lang w:val="sk-SK"/>
        </w:rPr>
        <w:t>Tabuľka č. 2</w:t>
      </w: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 xml:space="preserve">Vplyv na rozpočet verejnej správy (v </w:t>
            </w:r>
            <w:r w:rsidRPr="004F51AA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4F51AA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F0E03">
              <w:rPr>
                <w:rFonts w:ascii="Times New Roman" w:hAnsi="Times New Roman"/>
                <w:b/>
                <w:bCs/>
                <w:lang w:val="sk-SK"/>
              </w:rPr>
              <w:t>2018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3D0EA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1C4BF0" w:rsidRPr="004F51AA" w:rsidP="003D0EAB">
            <w:pPr>
              <w:bidi w:val="0"/>
              <w:jc w:val="right"/>
              <w:rPr>
                <w:rFonts w:ascii="Times New Roman" w:hAnsi="Times New Roman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FE5D6F">
            <w:pPr>
              <w:bidi w:val="0"/>
              <w:jc w:val="center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2 412 334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center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2 412 334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center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2 412 334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highlight w:val="yellow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4BF0" w:rsidRPr="004F51A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 xml:space="preserve">Rozpočtovo nekrytý vplyv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4BF0" w:rsidRPr="004F51AA" w:rsidP="00CE047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</w:tr>
    </w:tbl>
    <w:p w:rsidR="00A8052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b/>
          <w:bCs/>
          <w:lang w:val="sk-SK"/>
        </w:rPr>
      </w:pPr>
    </w:p>
    <w:p w:rsidR="001E29D1">
      <w:pPr>
        <w:bidi w:val="0"/>
        <w:rPr>
          <w:rFonts w:ascii="Times New Roman" w:hAnsi="Times New Roman"/>
          <w:b/>
          <w:bCs/>
          <w:lang w:val="sk-SK"/>
        </w:rPr>
      </w:pPr>
      <w:r w:rsidRPr="004F51AA" w:rsidR="00A80523">
        <w:rPr>
          <w:rFonts w:ascii="Times New Roman" w:hAnsi="Times New Roman"/>
          <w:b/>
          <w:bCs/>
          <w:lang w:val="sk-SK"/>
        </w:rPr>
        <w:t>Návrh na riešenie úbytku príjmov alebo zvýšených výdavkov podľa § 33 ods. 1 zákona č. 523/2004 Z. z. o rozpočtových pravidlách verejnej správy:</w:t>
      </w:r>
    </w:p>
    <w:p w:rsidR="001E29D1" w:rsidRPr="00D17D3F" w:rsidP="001E29D1">
      <w:pPr>
        <w:bidi w:val="0"/>
        <w:adjustRightInd w:val="0"/>
        <w:jc w:val="both"/>
        <w:rPr>
          <w:rFonts w:ascii="Times New Roman" w:hAnsi="Times New Roman"/>
          <w:lang w:val="sk-SK" w:eastAsia="en-US"/>
        </w:rPr>
      </w:pPr>
      <w:r w:rsidRPr="00D17D3F">
        <w:rPr>
          <w:rFonts w:ascii="Times New Roman" w:hAnsi="Times New Roman"/>
          <w:lang w:val="sk-SK" w:eastAsia="en-US"/>
        </w:rPr>
        <w:t xml:space="preserve">Zvýšenie výdavkov v roku 2016  a nasledujúcich </w:t>
      </w:r>
      <w:r>
        <w:rPr>
          <w:rFonts w:ascii="Times New Roman" w:hAnsi="Times New Roman"/>
          <w:lang w:val="sk-SK" w:eastAsia="en-US"/>
        </w:rPr>
        <w:t xml:space="preserve">rokoch </w:t>
      </w:r>
      <w:r w:rsidRPr="00D17D3F">
        <w:rPr>
          <w:rFonts w:ascii="Times New Roman" w:hAnsi="Times New Roman"/>
          <w:lang w:val="sk-SK" w:eastAsia="en-US"/>
        </w:rPr>
        <w:t xml:space="preserve">zohľadniť v záväzných ukazovateľoch rozpočtu kapitoly </w:t>
      </w:r>
      <w:r>
        <w:rPr>
          <w:rFonts w:ascii="Times New Roman" w:hAnsi="Times New Roman"/>
          <w:lang w:val="sk-SK" w:eastAsia="en-US"/>
        </w:rPr>
        <w:t xml:space="preserve">Generálnej prokuratúry </w:t>
      </w:r>
      <w:r w:rsidRPr="00D17D3F">
        <w:rPr>
          <w:rFonts w:ascii="Times New Roman" w:hAnsi="Times New Roman"/>
          <w:lang w:val="sk-SK" w:eastAsia="en-US"/>
        </w:rPr>
        <w:t>SR.</w:t>
      </w:r>
    </w:p>
    <w:p w:rsidR="001E29D1">
      <w:pPr>
        <w:bidi w:val="0"/>
        <w:rPr>
          <w:rFonts w:ascii="Times New Roman" w:hAnsi="Times New Roman"/>
          <w:b/>
          <w:bCs/>
          <w:lang w:val="sk-SK"/>
        </w:rPr>
      </w:pPr>
    </w:p>
    <w:p w:rsidR="001E29D1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4F51AA">
      <w:pPr>
        <w:bidi w:val="0"/>
        <w:rPr>
          <w:rFonts w:ascii="Times New Roman" w:hAnsi="Times New Roman"/>
          <w:b/>
          <w:bCs/>
          <w:lang w:val="sk-SK"/>
        </w:rPr>
      </w:pPr>
      <w:r w:rsidRPr="004F51AA" w:rsidR="001E29D1">
        <w:rPr>
          <w:rFonts w:ascii="Times New Roman" w:hAnsi="Times New Roman"/>
          <w:b/>
          <w:bCs/>
          <w:lang w:val="sk-SK"/>
        </w:rPr>
        <w:t xml:space="preserve"> </w:t>
      </w:r>
      <w:r w:rsidRPr="004F51AA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A8052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4F51AA">
        <w:rPr>
          <w:rFonts w:ascii="Times New Roman" w:hAnsi="Times New Roman"/>
          <w:b/>
          <w:bCs/>
          <w:lang w:val="sk-SK"/>
        </w:rPr>
        <w:t>2.3.1. Popis návrhu:</w:t>
      </w:r>
    </w:p>
    <w:p w:rsidR="00A80523" w:rsidRPr="00B179A4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A80523" w:rsidRPr="0028217A" w:rsidP="0028217A">
      <w:pPr>
        <w:bidi w:val="0"/>
        <w:ind w:firstLine="708"/>
        <w:jc w:val="both"/>
        <w:rPr>
          <w:rFonts w:ascii="Times New Roman" w:hAnsi="Times New Roman"/>
          <w:u w:val="single"/>
          <w:lang w:val="sk-SK"/>
        </w:rPr>
      </w:pPr>
      <w:r w:rsidRPr="00451EE5">
        <w:rPr>
          <w:rFonts w:ascii="Times New Roman" w:hAnsi="Times New Roman"/>
          <w:u w:val="single"/>
          <w:lang w:val="sk-SK"/>
        </w:rPr>
        <w:t xml:space="preserve">Akú problematiku návrhu rieši? </w:t>
      </w:r>
    </w:p>
    <w:p w:rsidR="00EB2CE7" w:rsidP="00DD1CEE">
      <w:pPr>
        <w:bidi w:val="0"/>
        <w:ind w:firstLine="708"/>
        <w:jc w:val="both"/>
        <w:rPr>
          <w:rFonts w:ascii="Times New Roman" w:hAnsi="Times New Roman"/>
          <w:color w:val="FF0000"/>
          <w:lang w:val="sk-SK"/>
        </w:rPr>
      </w:pPr>
      <w:r w:rsidRPr="00D17D3F" w:rsidR="00DD1CEE">
        <w:rPr>
          <w:rFonts w:ascii="Times New Roman" w:hAnsi="Times New Roman"/>
          <w:lang w:val="sk-SK"/>
        </w:rPr>
        <w:t xml:space="preserve">Navrhuje sa </w:t>
      </w:r>
      <w:r w:rsidRPr="00EB2CE7" w:rsidR="00DD1CEE">
        <w:rPr>
          <w:rFonts w:ascii="Times New Roman" w:hAnsi="Times New Roman"/>
          <w:lang w:val="sk-SK"/>
        </w:rPr>
        <w:t>úprava valorizácie funkčných príplatkov určením ich výšky stanovenej v percentách a nie p</w:t>
      </w:r>
      <w:r w:rsidRPr="00D17D3F" w:rsidR="00DD1CEE">
        <w:rPr>
          <w:rFonts w:ascii="Times New Roman" w:hAnsi="Times New Roman"/>
          <w:lang w:val="sk-SK"/>
        </w:rPr>
        <w:t xml:space="preserve">evne určenou sumou, </w:t>
      </w:r>
      <w:r w:rsidRPr="007B0227" w:rsidR="00DD1CEE">
        <w:rPr>
          <w:rFonts w:ascii="Times New Roman" w:hAnsi="Times New Roman"/>
          <w:lang w:val="sk-SK"/>
        </w:rPr>
        <w:t>upravuje sa výška príplatku za výkon funkcie prokurátora</w:t>
      </w:r>
      <w:r w:rsidRPr="007B0227" w:rsidR="007B0227">
        <w:rPr>
          <w:rFonts w:ascii="Times New Roman" w:hAnsi="Times New Roman"/>
          <w:lang w:val="sk-SK"/>
        </w:rPr>
        <w:t xml:space="preserve"> za každý rok započítateľnej praxe</w:t>
      </w:r>
      <w:r w:rsidRPr="007B0227" w:rsidR="00DD1CEE">
        <w:rPr>
          <w:rFonts w:ascii="Times New Roman" w:hAnsi="Times New Roman"/>
          <w:lang w:val="sk-SK"/>
        </w:rPr>
        <w:t xml:space="preserve"> zvýšením z 0,8 % priemerného platu</w:t>
      </w:r>
      <w:r w:rsidRPr="007B0227" w:rsidR="007B0227">
        <w:rPr>
          <w:rFonts w:ascii="Times New Roman" w:hAnsi="Times New Roman"/>
          <w:lang w:val="sk-SK"/>
        </w:rPr>
        <w:t xml:space="preserve"> prokurátora</w:t>
      </w:r>
      <w:r w:rsidRPr="007B0227" w:rsidR="00DD1CEE">
        <w:rPr>
          <w:rFonts w:ascii="Times New Roman" w:hAnsi="Times New Roman"/>
          <w:lang w:val="sk-SK"/>
        </w:rPr>
        <w:t xml:space="preserve"> na 1 % z priemerného platu</w:t>
      </w:r>
      <w:r w:rsidRPr="007B0227" w:rsidR="007B0227">
        <w:rPr>
          <w:rFonts w:ascii="Times New Roman" w:hAnsi="Times New Roman"/>
          <w:lang w:val="sk-SK"/>
        </w:rPr>
        <w:t xml:space="preserve"> prokurátora</w:t>
      </w:r>
      <w:r w:rsidRPr="007B0227" w:rsidR="00DD1CEE">
        <w:rPr>
          <w:rFonts w:ascii="Times New Roman" w:hAnsi="Times New Roman"/>
          <w:lang w:val="sk-SK"/>
        </w:rPr>
        <w:t>, čo zlepšuje sociálne postavenie prokurátorov odchádzajúcich do starobného dôchodku</w:t>
      </w:r>
      <w:r w:rsidR="00CC1374">
        <w:rPr>
          <w:rFonts w:ascii="Times New Roman" w:hAnsi="Times New Roman"/>
          <w:lang w:val="sk-SK"/>
        </w:rPr>
        <w:t xml:space="preserve">, </w:t>
      </w:r>
      <w:r w:rsidR="00F62FE4">
        <w:rPr>
          <w:rFonts w:ascii="Times New Roman" w:hAnsi="Times New Roman"/>
          <w:lang w:val="sk-SK"/>
        </w:rPr>
        <w:t>resp. invalidného dôchodku</w:t>
      </w:r>
      <w:r w:rsidRPr="007B0227" w:rsidR="00DD1CEE">
        <w:rPr>
          <w:rFonts w:ascii="Times New Roman" w:hAnsi="Times New Roman"/>
          <w:lang w:val="sk-SK"/>
        </w:rPr>
        <w:t>.</w:t>
      </w:r>
      <w:r w:rsidRPr="00A122FD" w:rsidR="00DD1CEE">
        <w:rPr>
          <w:rFonts w:ascii="Times New Roman" w:hAnsi="Times New Roman"/>
          <w:color w:val="FF0000"/>
          <w:lang w:val="sk-SK"/>
        </w:rPr>
        <w:t xml:space="preserve"> </w:t>
      </w:r>
    </w:p>
    <w:p w:rsidR="00EB2CE7" w:rsidP="00DD1CEE">
      <w:pPr>
        <w:bidi w:val="0"/>
        <w:ind w:firstLine="708"/>
        <w:jc w:val="both"/>
        <w:rPr>
          <w:rFonts w:ascii="Times New Roman" w:hAnsi="Times New Roman"/>
          <w:color w:val="FF0000"/>
          <w:lang w:val="sk-SK"/>
        </w:rPr>
      </w:pPr>
      <w:r w:rsidRPr="00A122FD" w:rsidR="00DD1CEE">
        <w:rPr>
          <w:rFonts w:ascii="Times New Roman" w:hAnsi="Times New Roman"/>
          <w:lang w:val="sk-SK"/>
        </w:rPr>
        <w:t>Príplatok za prípravu právneho čakateľa a</w:t>
      </w:r>
      <w:r w:rsidRPr="00A122FD" w:rsidR="0008745F">
        <w:rPr>
          <w:rFonts w:ascii="Times New Roman" w:hAnsi="Times New Roman"/>
          <w:lang w:val="sk-SK"/>
        </w:rPr>
        <w:t xml:space="preserve"> osobitný príplatok sa stanovuje </w:t>
      </w:r>
      <w:r>
        <w:rPr>
          <w:rFonts w:ascii="Times New Roman" w:hAnsi="Times New Roman"/>
          <w:lang w:val="sk-SK"/>
        </w:rPr>
        <w:t xml:space="preserve">v </w:t>
      </w:r>
      <w:r w:rsidRPr="00A122FD" w:rsidR="0008745F">
        <w:rPr>
          <w:rFonts w:ascii="Times New Roman" w:hAnsi="Times New Roman"/>
          <w:lang w:val="sk-SK"/>
        </w:rPr>
        <w:t>% z priemerného platu prokurátora a nie pevne určenou sumou.</w:t>
      </w:r>
      <w:r w:rsidR="007B0227">
        <w:rPr>
          <w:rFonts w:ascii="Times New Roman" w:hAnsi="Times New Roman"/>
          <w:lang w:val="sk-SK"/>
        </w:rPr>
        <w:t xml:space="preserve"> Príplatok za prípravu právneho čakateľa prokuratúry sa mení z 26,56 eura mesačne </w:t>
      </w:r>
      <w:r w:rsidR="00C53E51">
        <w:rPr>
          <w:rFonts w:ascii="Times New Roman" w:hAnsi="Times New Roman"/>
          <w:lang w:val="sk-SK"/>
        </w:rPr>
        <w:t>(</w:t>
      </w:r>
      <w:r w:rsidR="007B0227">
        <w:rPr>
          <w:rFonts w:ascii="Times New Roman" w:hAnsi="Times New Roman"/>
          <w:lang w:val="sk-SK"/>
        </w:rPr>
        <w:t xml:space="preserve">ak </w:t>
      </w:r>
      <w:r w:rsidR="00C53E51">
        <w:rPr>
          <w:rFonts w:ascii="Times New Roman" w:hAnsi="Times New Roman"/>
          <w:lang w:val="sk-SK"/>
        </w:rPr>
        <w:t xml:space="preserve">pripravuje dvoch alebo viacerých právnych čakateľov 33,20 eur) na mesačne 5 % z priemerného platu prokurátora (§ 95 ods. 3), ak pripravuje dvoch alebo viacerých právnych čakateľov príplatok sa zvyšuje na 7 % z priemerného platu prokurátora (§ 95 ods. 3).  </w:t>
      </w:r>
      <w:r w:rsidR="007B0227">
        <w:rPr>
          <w:rFonts w:ascii="Times New Roman" w:hAnsi="Times New Roman"/>
          <w:lang w:val="sk-SK"/>
        </w:rPr>
        <w:t xml:space="preserve">Osobitný príplatok sa mení zo sumy 165,97 eura na </w:t>
      </w:r>
      <w:r>
        <w:rPr>
          <w:rFonts w:ascii="Times New Roman" w:hAnsi="Times New Roman"/>
          <w:lang w:val="sk-SK"/>
        </w:rPr>
        <w:t xml:space="preserve">príplatok až do výšky </w:t>
      </w:r>
      <w:r w:rsidR="007B0227">
        <w:rPr>
          <w:rFonts w:ascii="Times New Roman" w:hAnsi="Times New Roman"/>
          <w:lang w:val="sk-SK"/>
        </w:rPr>
        <w:t>10 % z priemerného platu prokurátora (§ 95 ods.</w:t>
      </w:r>
      <w:r w:rsidR="00CC1374">
        <w:rPr>
          <w:rFonts w:ascii="Times New Roman" w:hAnsi="Times New Roman"/>
          <w:lang w:val="sk-SK"/>
        </w:rPr>
        <w:t xml:space="preserve"> 3)</w:t>
      </w:r>
      <w:r w:rsidR="007B0227">
        <w:rPr>
          <w:rFonts w:ascii="Times New Roman" w:hAnsi="Times New Roman"/>
          <w:lang w:val="sk-SK"/>
        </w:rPr>
        <w:t>.</w:t>
      </w:r>
      <w:r w:rsidRPr="00A122FD" w:rsidR="0008745F">
        <w:rPr>
          <w:rFonts w:ascii="Times New Roman" w:hAnsi="Times New Roman"/>
          <w:color w:val="FF0000"/>
          <w:lang w:val="sk-SK"/>
        </w:rPr>
        <w:t xml:space="preserve"> </w:t>
      </w:r>
    </w:p>
    <w:p w:rsidR="00EB2CE7" w:rsidRPr="00EB2CE7" w:rsidP="00DD1CEE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EB2CE7" w:rsidR="0008745F">
        <w:rPr>
          <w:rFonts w:ascii="Times New Roman" w:hAnsi="Times New Roman"/>
          <w:lang w:val="sk-SK"/>
        </w:rPr>
        <w:t xml:space="preserve">Upravujú sa </w:t>
      </w:r>
      <w:r w:rsidR="003F02D4">
        <w:rPr>
          <w:rFonts w:ascii="Times New Roman" w:hAnsi="Times New Roman"/>
          <w:lang w:val="sk-SK"/>
        </w:rPr>
        <w:t xml:space="preserve">nové </w:t>
      </w:r>
      <w:r w:rsidRPr="00EB2CE7" w:rsidR="0008745F">
        <w:rPr>
          <w:rFonts w:ascii="Times New Roman" w:hAnsi="Times New Roman"/>
          <w:lang w:val="sk-SK"/>
        </w:rPr>
        <w:t>podmienky</w:t>
      </w:r>
      <w:r w:rsidR="003F02D4">
        <w:rPr>
          <w:rFonts w:ascii="Times New Roman" w:hAnsi="Times New Roman"/>
          <w:lang w:val="sk-SK"/>
        </w:rPr>
        <w:t xml:space="preserve"> na </w:t>
      </w:r>
      <w:r w:rsidRPr="00EB2CE7" w:rsidR="0008745F">
        <w:rPr>
          <w:rFonts w:ascii="Times New Roman" w:hAnsi="Times New Roman"/>
          <w:lang w:val="sk-SK"/>
        </w:rPr>
        <w:t xml:space="preserve"> poskytnuti</w:t>
      </w:r>
      <w:r w:rsidR="003F02D4">
        <w:rPr>
          <w:rFonts w:ascii="Times New Roman" w:hAnsi="Times New Roman"/>
          <w:lang w:val="sk-SK"/>
        </w:rPr>
        <w:t>e</w:t>
      </w:r>
      <w:r w:rsidRPr="00EB2CE7" w:rsidR="0008745F">
        <w:rPr>
          <w:rFonts w:ascii="Times New Roman" w:hAnsi="Times New Roman"/>
          <w:lang w:val="sk-SK"/>
        </w:rPr>
        <w:t xml:space="preserve"> preventívnej rehabilitácie prokurátorov. </w:t>
      </w:r>
    </w:p>
    <w:p w:rsidR="00EB2CE7" w:rsidP="00EB2CE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EB2CE7" w:rsidR="0008745F">
        <w:rPr>
          <w:rFonts w:ascii="Times New Roman" w:hAnsi="Times New Roman"/>
          <w:lang w:val="sk-SK"/>
        </w:rPr>
        <w:t xml:space="preserve">Navrhuje sa úprava na preplatenie náhrad prokurátora </w:t>
      </w:r>
      <w:r w:rsidRPr="00EB2CE7">
        <w:rPr>
          <w:rFonts w:ascii="Times New Roman" w:hAnsi="Times New Roman"/>
          <w:lang w:val="sk-SK"/>
        </w:rPr>
        <w:t xml:space="preserve">v zmysle § 103c </w:t>
      </w:r>
      <w:r w:rsidRPr="00EB2CE7" w:rsidR="0008745F">
        <w:rPr>
          <w:rFonts w:ascii="Times New Roman" w:hAnsi="Times New Roman"/>
          <w:lang w:val="sk-SK"/>
        </w:rPr>
        <w:t>počas dočasného pridelenia v Eurojuste.</w:t>
      </w:r>
      <w:r w:rsidRPr="00EB2CE7">
        <w:rPr>
          <w:rFonts w:ascii="Times New Roman" w:hAnsi="Times New Roman"/>
          <w:lang w:val="sk-SK"/>
        </w:rPr>
        <w:t xml:space="preserve"> Prokurátorovi dočasne pridelenému k orgánu Európskej únie podľa § 9b patrí plat určený podľa § 103</w:t>
      </w:r>
      <w:r w:rsidR="00CC1374">
        <w:rPr>
          <w:rFonts w:ascii="Times New Roman" w:hAnsi="Times New Roman"/>
          <w:lang w:val="sk-SK"/>
        </w:rPr>
        <w:t>c</w:t>
      </w:r>
      <w:r w:rsidRPr="00EB2CE7">
        <w:rPr>
          <w:rFonts w:ascii="Times New Roman" w:hAnsi="Times New Roman"/>
          <w:lang w:val="sk-SK"/>
        </w:rPr>
        <w:t>. Služobný úrad mu vypláca tento plat v dvoch častiach. Prvá časť, tvoriaca 25 % platu, vynásobená platovým koeficientom vypočítaným podľa osobitného predpisu, sa prokurátorovi prevedie na jeho bankový účet zriadený v mieste jeho dočasného pridelenia po vykonaní zákonných zrážok a druhá časť, tvoriaca 75 % platu, sa prokurátorovi prevedie na jeho účet zriadený v Slovenskej republike po vykonaní zákonných zrážok.</w:t>
      </w:r>
      <w:r w:rsidR="0027571E">
        <w:rPr>
          <w:rFonts w:ascii="Times New Roman" w:hAnsi="Times New Roman"/>
          <w:lang w:val="sk-SK"/>
        </w:rPr>
        <w:t xml:space="preserve"> Na základe akceptovanej pripomienky uplatnenej Ministerstvom spravodlivosti Slovenskej republiky bude prokurátorovi dočasne pridelenému k orgánu Európskej únie vyplácať celý plat služobný úrad tohto prokurátora.</w:t>
      </w:r>
    </w:p>
    <w:p w:rsidR="00CC24B4" w:rsidP="003D0E0D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Upravuje sa náhrada za služobnú pohotovosť prokurá</w:t>
      </w:r>
      <w:r w:rsidR="003D0E0D">
        <w:rPr>
          <w:rFonts w:ascii="Times New Roman" w:hAnsi="Times New Roman"/>
          <w:lang w:val="sk-SK"/>
        </w:rPr>
        <w:t>tora. V § 102 sa vypúšťa ods</w:t>
      </w:r>
      <w:r w:rsidR="003F02D4">
        <w:rPr>
          <w:rFonts w:ascii="Times New Roman" w:hAnsi="Times New Roman"/>
          <w:lang w:val="sk-SK"/>
        </w:rPr>
        <w:t>ek</w:t>
      </w:r>
      <w:r w:rsidR="003D0E0D">
        <w:rPr>
          <w:rFonts w:ascii="Times New Roman" w:hAnsi="Times New Roman"/>
          <w:lang w:val="sk-SK"/>
        </w:rPr>
        <w:t xml:space="preserve"> 3. Prokurátori nebudú vykonávať služobnú pohotovosť </w:t>
      </w:r>
      <w:r>
        <w:rPr>
          <w:rFonts w:ascii="Times New Roman" w:hAnsi="Times New Roman"/>
          <w:lang w:val="sk-SK"/>
        </w:rPr>
        <w:t>mimo prokuratúry s možnosťou použitia mobilných prostriedkov spojenia</w:t>
      </w:r>
      <w:r w:rsidR="003D0E0D">
        <w:rPr>
          <w:rFonts w:ascii="Times New Roman" w:hAnsi="Times New Roman"/>
          <w:lang w:val="sk-SK"/>
        </w:rPr>
        <w:t>.</w:t>
      </w:r>
      <w:r>
        <w:rPr>
          <w:rFonts w:ascii="Times New Roman" w:hAnsi="Times New Roman"/>
          <w:lang w:val="sk-SK"/>
        </w:rPr>
        <w:t xml:space="preserve"> </w:t>
      </w:r>
    </w:p>
    <w:p w:rsidR="00DD1CEE" w:rsidRPr="00A122FD" w:rsidP="00DD1CEE">
      <w:pPr>
        <w:bidi w:val="0"/>
        <w:ind w:firstLine="708"/>
        <w:jc w:val="both"/>
        <w:rPr>
          <w:rFonts w:ascii="Times New Roman" w:hAnsi="Times New Roman"/>
          <w:color w:val="FF0000"/>
          <w:lang w:val="sk-SK"/>
        </w:rPr>
      </w:pPr>
    </w:p>
    <w:p w:rsidR="0054319B" w:rsidP="00DD1CEE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A80523" w:rsidRPr="00451EE5" w:rsidP="008E5E64">
      <w:pPr>
        <w:bidi w:val="0"/>
        <w:ind w:firstLine="708"/>
        <w:rPr>
          <w:rFonts w:ascii="Times New Roman" w:hAnsi="Times New Roman"/>
          <w:u w:val="single"/>
          <w:lang w:val="sk-SK"/>
        </w:rPr>
      </w:pPr>
      <w:r w:rsidRPr="00451EE5" w:rsidR="008E5E64">
        <w:rPr>
          <w:rFonts w:ascii="Times New Roman" w:hAnsi="Times New Roman"/>
          <w:u w:val="single"/>
          <w:lang w:val="sk-SK"/>
        </w:rPr>
        <w:t>Kto bude návrh implementovať</w:t>
      </w:r>
      <w:r w:rsidR="00451EE5">
        <w:rPr>
          <w:rFonts w:ascii="Times New Roman" w:hAnsi="Times New Roman"/>
          <w:u w:val="single"/>
          <w:lang w:val="sk-SK"/>
        </w:rPr>
        <w:t>?</w:t>
      </w:r>
    </w:p>
    <w:p w:rsidR="008E5E64" w:rsidRPr="00B179A4" w:rsidP="008E5E64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Generálna prokuratúra Slovenskej republiky</w:t>
      </w:r>
    </w:p>
    <w:p w:rsidR="00A80523" w:rsidRPr="00B179A4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b/>
          <w:bCs/>
          <w:lang w:val="sk-SK"/>
        </w:rPr>
      </w:pPr>
      <w:r w:rsidRPr="004F51AA">
        <w:rPr>
          <w:rFonts w:ascii="Times New Roman" w:hAnsi="Times New Roman"/>
          <w:b/>
          <w:bCs/>
          <w:lang w:val="sk-SK"/>
        </w:rPr>
        <w:t>2.3.2. Charakteristika návrhu podľa bodu  2.3.2. Metodiky :</w:t>
      </w:r>
    </w:p>
    <w:p w:rsidR="00A8052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F51AA">
        <w:rPr>
          <w:rFonts w:ascii="Times New Roman" w:hAnsi="Times New Roman"/>
          <w:szCs w:val="24"/>
          <w:bdr w:val="single" w:sz="4" w:space="0" w:color="auto"/>
        </w:rPr>
        <w:t xml:space="preserve">     </w:t>
      </w:r>
      <w:r w:rsidRPr="004F51AA">
        <w:rPr>
          <w:rFonts w:ascii="Times New Roman" w:hAnsi="Times New Roman"/>
          <w:szCs w:val="24"/>
        </w:rPr>
        <w:t xml:space="preserve">  </w:t>
      </w:r>
      <w:r w:rsidRPr="004F51AA">
        <w:rPr>
          <w:rFonts w:ascii="Times New Roman" w:hAnsi="Times New Roman"/>
          <w:b w:val="0"/>
          <w:szCs w:val="24"/>
        </w:rPr>
        <w:t>zmena sadzby</w:t>
      </w:r>
    </w:p>
    <w:p w:rsidR="00A80523" w:rsidRPr="004F51AA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F51AA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4F51AA">
        <w:rPr>
          <w:rFonts w:ascii="Times New Roman" w:hAnsi="Times New Roman"/>
          <w:b w:val="0"/>
          <w:szCs w:val="24"/>
        </w:rPr>
        <w:t xml:space="preserve">  zmena v nároku</w:t>
      </w:r>
    </w:p>
    <w:p w:rsidR="00A80523" w:rsidRPr="004F51AA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F51AA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4F51AA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80523" w:rsidRPr="004F51AA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F51AA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="0027571E">
        <w:rPr>
          <w:rFonts w:ascii="Times New Roman" w:hAnsi="Times New Roman"/>
          <w:b w:val="0"/>
          <w:szCs w:val="24"/>
          <w:bdr w:val="single" w:sz="4" w:space="0" w:color="auto"/>
        </w:rPr>
        <w:t>x</w:t>
      </w:r>
      <w:r w:rsidRPr="004F51AA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4F51AA">
        <w:rPr>
          <w:rFonts w:ascii="Times New Roman" w:hAnsi="Times New Roman"/>
          <w:b w:val="0"/>
          <w:szCs w:val="24"/>
        </w:rPr>
        <w:t xml:space="preserve">  kombinovaný návrh</w:t>
      </w:r>
    </w:p>
    <w:p w:rsidR="00A80523" w:rsidRPr="004F51AA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F51AA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4F51AA">
        <w:rPr>
          <w:rFonts w:ascii="Times New Roman" w:hAnsi="Times New Roman"/>
          <w:b w:val="0"/>
          <w:szCs w:val="24"/>
        </w:rPr>
        <w:t xml:space="preserve">  iné </w:t>
      </w:r>
    </w:p>
    <w:p w:rsidR="00A8052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lang w:val="sk-SK"/>
        </w:rPr>
      </w:pPr>
      <w:r w:rsidRPr="004F51AA">
        <w:rPr>
          <w:rFonts w:ascii="Times New Roman" w:hAnsi="Times New Roman"/>
          <w:b/>
          <w:bCs/>
          <w:lang w:val="sk-SK"/>
        </w:rPr>
        <w:t>2.3.3. Predpoklady vývoja objemu aktivít:</w:t>
      </w:r>
    </w:p>
    <w:p w:rsidR="00A80523" w:rsidRPr="00BF6558">
      <w:pPr>
        <w:bidi w:val="0"/>
        <w:rPr>
          <w:rFonts w:ascii="Times New Roman" w:hAnsi="Times New Roman"/>
          <w:color w:val="FF0000"/>
          <w:lang w:val="sk-SK"/>
        </w:rPr>
      </w:pPr>
    </w:p>
    <w:p w:rsidR="00A80523" w:rsidRPr="004F51AA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4F51AA">
        <w:rPr>
          <w:rFonts w:ascii="Times New Roman" w:hAnsi="Times New Roman"/>
          <w:lang w:val="sk-SK"/>
        </w:rPr>
        <w:t>Jasne popíšte, v prípade potreby použite nižšie uvedenú tabuľku. Uveďte aj odhady základov daní a/alebo poplatkov, ak sa ich táto zmena týka.</w:t>
      </w:r>
    </w:p>
    <w:p w:rsidR="00A80523" w:rsidRPr="004F51AA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4F51AA">
        <w:rPr>
          <w:rFonts w:ascii="Times New Roman" w:hAnsi="Times New Roman"/>
          <w:sz w:val="20"/>
          <w:szCs w:val="20"/>
          <w:lang w:val="sk-SK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D0EAB">
              <w:rPr>
                <w:rFonts w:ascii="Times New Roman" w:hAnsi="Times New Roman"/>
                <w:b/>
                <w:bCs/>
                <w:lang w:val="sk-SK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D0EAB">
              <w:rPr>
                <w:rFonts w:ascii="Times New Roman" w:hAnsi="Times New Roman"/>
                <w:b/>
                <w:bCs/>
                <w:lang w:val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D0EAB">
              <w:rPr>
                <w:rFonts w:ascii="Times New Roman" w:hAnsi="Times New Roman"/>
                <w:b/>
                <w:bCs/>
                <w:lang w:val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 w:rsidR="003D0EAB">
              <w:rPr>
                <w:rFonts w:ascii="Times New Roman" w:hAnsi="Times New Roman"/>
                <w:b/>
                <w:bCs/>
                <w:lang w:val="sk-SK"/>
              </w:rPr>
              <w:t>2018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F51A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lang w:val="sk-SK"/>
              </w:rPr>
            </w:pPr>
          </w:p>
        </w:tc>
      </w:tr>
    </w:tbl>
    <w:p w:rsidR="00A8052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lang w:val="sk-SK"/>
        </w:rPr>
      </w:pPr>
    </w:p>
    <w:p w:rsidR="00A80523" w:rsidRPr="004F51AA">
      <w:pPr>
        <w:bidi w:val="0"/>
        <w:rPr>
          <w:rFonts w:ascii="Times New Roman" w:hAnsi="Times New Roman"/>
          <w:b/>
          <w:bCs/>
          <w:lang w:val="sk-SK"/>
        </w:rPr>
      </w:pPr>
      <w:r w:rsidRPr="004F51AA">
        <w:rPr>
          <w:rFonts w:ascii="Times New Roman" w:hAnsi="Times New Roman"/>
          <w:b/>
          <w:bCs/>
          <w:lang w:val="sk-SK"/>
        </w:rPr>
        <w:t>2.3.4. Výpočty vplyvov na verejné financie</w:t>
      </w:r>
    </w:p>
    <w:p w:rsidR="00A80523" w:rsidRPr="002B06A9">
      <w:pPr>
        <w:bidi w:val="0"/>
        <w:rPr>
          <w:rFonts w:ascii="Times New Roman" w:hAnsi="Times New Roman"/>
          <w:b/>
          <w:lang w:val="sk-SK"/>
        </w:rPr>
      </w:pPr>
    </w:p>
    <w:p w:rsidR="000E53E4" w:rsidRPr="002B06A9" w:rsidP="002B06A9">
      <w:pPr>
        <w:bidi w:val="0"/>
        <w:jc w:val="both"/>
        <w:rPr>
          <w:rFonts w:ascii="Times New Roman" w:hAnsi="Times New Roman"/>
          <w:b/>
          <w:lang w:val="sk-SK"/>
        </w:rPr>
      </w:pPr>
      <w:r w:rsidRPr="002B06A9" w:rsidR="002B06A9">
        <w:rPr>
          <w:rFonts w:ascii="Times New Roman" w:hAnsi="Times New Roman"/>
          <w:b/>
          <w:lang w:val="sk-SK"/>
        </w:rPr>
        <w:t>Negatívny vplyv na rozpočet</w:t>
      </w:r>
    </w:p>
    <w:p w:rsidR="002B06A9" w:rsidRPr="002B06A9" w:rsidP="000E53E4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</w:p>
    <w:p w:rsidR="002B06A9" w:rsidRPr="002B06A9" w:rsidP="002B06A9">
      <w:pPr>
        <w:bidi w:val="0"/>
        <w:jc w:val="both"/>
        <w:rPr>
          <w:rFonts w:ascii="Times New Roman" w:hAnsi="Times New Roman"/>
          <w:b/>
          <w:lang w:val="sk-SK"/>
        </w:rPr>
      </w:pPr>
      <w:r w:rsidRPr="002B06A9">
        <w:rPr>
          <w:rFonts w:ascii="Times New Roman" w:hAnsi="Times New Roman"/>
          <w:b/>
          <w:lang w:val="sk-SK"/>
        </w:rPr>
        <w:t>Kapitola: Generálna prokuratúra SR</w:t>
      </w:r>
    </w:p>
    <w:p w:rsidR="002B06A9" w:rsidP="000E53E4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48002D" w:rsidP="0048002D">
      <w:pPr>
        <w:bidi w:val="0"/>
        <w:jc w:val="both"/>
        <w:rPr>
          <w:rFonts w:ascii="Times New Roman" w:hAnsi="Times New Roman"/>
          <w:b/>
          <w:lang w:val="sk-SK"/>
        </w:rPr>
      </w:pPr>
      <w:r w:rsidRPr="007E6BD6">
        <w:rPr>
          <w:rFonts w:ascii="Times New Roman" w:hAnsi="Times New Roman"/>
          <w:b/>
          <w:lang w:val="sk-SK"/>
        </w:rPr>
        <w:t>§ 4 Vytvorenie riaditeľov sekcie</w:t>
      </w:r>
    </w:p>
    <w:p w:rsidR="0048002D" w:rsidRPr="00E45A1B" w:rsidP="0048002D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610 Mzdy, platy, služobné príjmy a OOV         </w:t>
      </w:r>
      <w:r>
        <w:rPr>
          <w:rFonts w:ascii="Times New Roman" w:hAnsi="Times New Roman"/>
          <w:lang w:val="sk-SK"/>
        </w:rPr>
        <w:tab/>
        <w:tab/>
        <w:tab/>
        <w:tab/>
        <w:t xml:space="preserve">    17 814 eur</w:t>
      </w:r>
      <w:r w:rsidRPr="00E45A1B">
        <w:rPr>
          <w:rFonts w:ascii="Times New Roman" w:hAnsi="Times New Roman"/>
          <w:lang w:val="sk-SK"/>
        </w:rPr>
        <w:t xml:space="preserve">                                         </w:t>
      </w:r>
    </w:p>
    <w:p w:rsidR="0048002D" w:rsidP="0048002D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620 Poistné a príspevok do poisťovní  </w:t>
      </w:r>
      <w:r>
        <w:rPr>
          <w:rFonts w:ascii="Times New Roman" w:hAnsi="Times New Roman"/>
          <w:lang w:val="sk-SK"/>
        </w:rPr>
        <w:tab/>
        <w:tab/>
        <w:tab/>
        <w:tab/>
        <w:tab/>
        <w:t xml:space="preserve">      6 582 eur</w:t>
      </w:r>
    </w:p>
    <w:p w:rsidR="0048002D" w:rsidP="0048002D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Spolu:</w:t>
      </w:r>
      <w:r>
        <w:rPr>
          <w:rFonts w:ascii="Times New Roman" w:hAnsi="Times New Roman"/>
          <w:b/>
          <w:lang w:val="sk-SK"/>
        </w:rPr>
        <w:t xml:space="preserve"> </w:t>
        <w:tab/>
        <w:tab/>
        <w:tab/>
        <w:tab/>
        <w:tab/>
        <w:tab/>
        <w:tab/>
        <w:tab/>
        <w:tab/>
        <w:t xml:space="preserve">  </w:t>
        <w:tab/>
        <w:t xml:space="preserve">   24 396 eur</w:t>
      </w:r>
    </w:p>
    <w:p w:rsidR="0048002D" w:rsidP="0048002D">
      <w:pPr>
        <w:bidi w:val="0"/>
        <w:jc w:val="both"/>
        <w:rPr>
          <w:rFonts w:ascii="Times New Roman" w:hAnsi="Times New Roman"/>
          <w:b/>
          <w:lang w:val="sk-SK"/>
        </w:rPr>
      </w:pPr>
    </w:p>
    <w:p w:rsidR="0048002D" w:rsidP="0048002D">
      <w:pPr>
        <w:bidi w:val="0"/>
        <w:jc w:val="both"/>
        <w:rPr>
          <w:rFonts w:ascii="Times New Roman" w:hAnsi="Times New Roman"/>
          <w:b/>
          <w:lang w:val="sk-SK"/>
        </w:rPr>
      </w:pPr>
      <w:r w:rsidRPr="007E6BD6">
        <w:rPr>
          <w:rFonts w:ascii="Times New Roman" w:hAnsi="Times New Roman"/>
          <w:b/>
          <w:lang w:val="sk-SK"/>
        </w:rPr>
        <w:t>§ 84 Preventívna rehabilitácia</w:t>
      </w:r>
    </w:p>
    <w:p w:rsidR="0048002D" w:rsidP="0048002D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Kategória 630 Tovary a</w:t>
      </w:r>
      <w:r>
        <w:rPr>
          <w:rFonts w:ascii="Times New Roman" w:hAnsi="Times New Roman"/>
          <w:lang w:val="sk-SK"/>
        </w:rPr>
        <w:t> </w:t>
      </w:r>
      <w:r w:rsidRPr="00B90FDC">
        <w:rPr>
          <w:rFonts w:ascii="Times New Roman" w:hAnsi="Times New Roman"/>
          <w:lang w:val="sk-SK"/>
        </w:rPr>
        <w:t>služby</w:t>
      </w:r>
      <w:r>
        <w:rPr>
          <w:rFonts w:ascii="Times New Roman" w:hAnsi="Times New Roman"/>
          <w:lang w:val="sk-SK"/>
        </w:rPr>
        <w:t xml:space="preserve"> </w:t>
        <w:tab/>
        <w:tab/>
        <w:tab/>
        <w:tab/>
        <w:tab/>
        <w:tab/>
        <w:tab/>
        <w:t xml:space="preserve">   </w:t>
      </w:r>
      <w:r w:rsidRPr="00E71B4F">
        <w:rPr>
          <w:rFonts w:ascii="Times New Roman" w:hAnsi="Times New Roman"/>
          <w:b/>
          <w:lang w:val="sk-SK"/>
        </w:rPr>
        <w:t>77 252 eur</w:t>
      </w:r>
    </w:p>
    <w:p w:rsidR="0048002D" w:rsidRPr="007E6BD6" w:rsidP="0048002D">
      <w:pPr>
        <w:bidi w:val="0"/>
        <w:jc w:val="both"/>
        <w:rPr>
          <w:rFonts w:ascii="Times New Roman" w:hAnsi="Times New Roman"/>
          <w:b/>
          <w:lang w:val="sk-SK"/>
        </w:rPr>
      </w:pPr>
    </w:p>
    <w:p w:rsidR="0048002D" w:rsidP="000E53E4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2B06A9" w:rsidRPr="007E6BD6" w:rsidP="002B06A9">
      <w:pPr>
        <w:bidi w:val="0"/>
        <w:jc w:val="both"/>
        <w:rPr>
          <w:rFonts w:ascii="Times New Roman" w:hAnsi="Times New Roman"/>
          <w:b/>
          <w:lang w:val="sk-SK"/>
        </w:rPr>
      </w:pPr>
      <w:r w:rsidRPr="007E6BD6" w:rsidR="00916B40">
        <w:rPr>
          <w:rFonts w:ascii="Times New Roman" w:hAnsi="Times New Roman"/>
          <w:b/>
          <w:lang w:val="sk-SK"/>
        </w:rPr>
        <w:t>§ 98 ods. 1 Funkčný príplatok za funkciu vedúceho prokurátora</w:t>
      </w:r>
    </w:p>
    <w:p w:rsidR="007E6BD6" w:rsidRPr="00E45A1B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>Kategória 610 Mzdy, platy, služobné príjmy a</w:t>
      </w:r>
      <w:r w:rsidR="00D62783">
        <w:rPr>
          <w:rFonts w:ascii="Times New Roman" w:hAnsi="Times New Roman"/>
          <w:lang w:val="sk-SK"/>
        </w:rPr>
        <w:t> </w:t>
      </w:r>
      <w:r w:rsidRPr="00E45A1B">
        <w:rPr>
          <w:rFonts w:ascii="Times New Roman" w:hAnsi="Times New Roman"/>
          <w:lang w:val="sk-SK"/>
        </w:rPr>
        <w:t>OOV</w:t>
      </w:r>
      <w:r w:rsidR="00D62783">
        <w:rPr>
          <w:rFonts w:ascii="Times New Roman" w:hAnsi="Times New Roman"/>
          <w:lang w:val="sk-SK"/>
        </w:rPr>
        <w:t xml:space="preserve"> </w:t>
      </w:r>
      <w:r w:rsidR="00E77D70">
        <w:rPr>
          <w:rFonts w:ascii="Times New Roman" w:hAnsi="Times New Roman"/>
          <w:lang w:val="sk-SK"/>
        </w:rPr>
        <w:tab/>
        <w:tab/>
        <w:tab/>
        <w:tab/>
        <w:t xml:space="preserve">  </w:t>
      </w:r>
      <w:r w:rsidR="00D62783">
        <w:rPr>
          <w:rFonts w:ascii="Times New Roman" w:hAnsi="Times New Roman"/>
          <w:lang w:val="sk-SK"/>
        </w:rPr>
        <w:t>275 460 eur</w:t>
      </w:r>
      <w:r w:rsidRPr="00E45A1B">
        <w:rPr>
          <w:rFonts w:ascii="Times New Roman" w:hAnsi="Times New Roman"/>
          <w:lang w:val="sk-SK"/>
        </w:rPr>
        <w:t xml:space="preserve">                                                  </w:t>
      </w:r>
    </w:p>
    <w:p w:rsidR="007E6BD6" w:rsidRPr="00E45A1B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>Kategória 620 P</w:t>
      </w:r>
      <w:r w:rsidR="00E77D70">
        <w:rPr>
          <w:rFonts w:ascii="Times New Roman" w:hAnsi="Times New Roman"/>
          <w:lang w:val="sk-SK"/>
        </w:rPr>
        <w:t xml:space="preserve">oistné a príspevok do poisťovní </w:t>
        <w:tab/>
        <w:tab/>
        <w:tab/>
        <w:tab/>
        <w:tab/>
        <w:t xml:space="preserve">    91 315 eur</w:t>
      </w:r>
      <w:r w:rsidRPr="00E45A1B">
        <w:rPr>
          <w:rFonts w:ascii="Times New Roman" w:hAnsi="Times New Roman"/>
          <w:lang w:val="sk-SK"/>
        </w:rPr>
        <w:t xml:space="preserve">                                                 </w:t>
      </w:r>
    </w:p>
    <w:p w:rsidR="000E53E4" w:rsidP="000E53E4">
      <w:pPr>
        <w:bidi w:val="0"/>
        <w:jc w:val="both"/>
        <w:rPr>
          <w:rFonts w:ascii="Times New Roman" w:hAnsi="Times New Roman"/>
          <w:b/>
          <w:lang w:val="sk-SK"/>
        </w:rPr>
      </w:pPr>
      <w:r w:rsidRPr="00B90FDC" w:rsidR="00655783">
        <w:rPr>
          <w:rFonts w:ascii="Times New Roman" w:hAnsi="Times New Roman"/>
          <w:b/>
          <w:lang w:val="sk-SK"/>
        </w:rPr>
        <w:t>Spolu:</w:t>
      </w:r>
      <w:r w:rsidR="00E77D70">
        <w:rPr>
          <w:rFonts w:ascii="Times New Roman" w:hAnsi="Times New Roman"/>
          <w:b/>
          <w:lang w:val="sk-SK"/>
        </w:rPr>
        <w:t xml:space="preserve"> </w:t>
        <w:tab/>
        <w:tab/>
        <w:tab/>
        <w:tab/>
        <w:tab/>
        <w:tab/>
        <w:tab/>
        <w:tab/>
        <w:tab/>
        <w:tab/>
        <w:t xml:space="preserve"> 366 775 eur</w:t>
      </w:r>
    </w:p>
    <w:p w:rsidR="00655783" w:rsidP="000E53E4">
      <w:pPr>
        <w:bidi w:val="0"/>
        <w:jc w:val="both"/>
        <w:rPr>
          <w:rFonts w:ascii="Times New Roman" w:hAnsi="Times New Roman"/>
          <w:color w:val="FF0000"/>
          <w:lang w:val="sk-SK"/>
        </w:rPr>
      </w:pPr>
    </w:p>
    <w:p w:rsidR="007E6BD6" w:rsidRPr="00655783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655783">
        <w:rPr>
          <w:rFonts w:ascii="Times New Roman" w:hAnsi="Times New Roman"/>
          <w:b/>
          <w:lang w:val="sk-SK"/>
        </w:rPr>
        <w:t>§ 102  Náhrada za služobnú pohotovosť - vypustený ods</w:t>
      </w:r>
      <w:r w:rsidR="003F02D4">
        <w:rPr>
          <w:rFonts w:ascii="Times New Roman" w:hAnsi="Times New Roman"/>
          <w:b/>
          <w:lang w:val="sk-SK"/>
        </w:rPr>
        <w:t>ek</w:t>
      </w:r>
      <w:r w:rsidRPr="00655783">
        <w:rPr>
          <w:rFonts w:ascii="Times New Roman" w:hAnsi="Times New Roman"/>
          <w:b/>
          <w:lang w:val="sk-SK"/>
        </w:rPr>
        <w:t xml:space="preserve"> 3</w:t>
      </w:r>
    </w:p>
    <w:p w:rsidR="007E6BD6" w:rsidRPr="00E45A1B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>Kategória 610 Mzdy, platy, služobné pr</w:t>
      </w:r>
      <w:r w:rsidR="0020707D">
        <w:rPr>
          <w:rFonts w:ascii="Times New Roman" w:hAnsi="Times New Roman"/>
          <w:lang w:val="sk-SK"/>
        </w:rPr>
        <w:t xml:space="preserve">íjmy a OOV </w:t>
        <w:tab/>
        <w:tab/>
        <w:tab/>
        <w:tab/>
        <w:t xml:space="preserve">  827 197 eur</w:t>
      </w:r>
      <w:r w:rsidRPr="00E45A1B">
        <w:rPr>
          <w:rFonts w:ascii="Times New Roman" w:hAnsi="Times New Roman"/>
          <w:lang w:val="sk-SK"/>
        </w:rPr>
        <w:t xml:space="preserve">                                                </w:t>
      </w:r>
    </w:p>
    <w:p w:rsidR="007E6BD6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620 Poistné a príspevok do poisťovní </w:t>
      </w:r>
      <w:r w:rsidR="0020707D">
        <w:rPr>
          <w:rFonts w:ascii="Times New Roman" w:hAnsi="Times New Roman"/>
          <w:lang w:val="sk-SK"/>
        </w:rPr>
        <w:tab/>
        <w:tab/>
        <w:tab/>
        <w:tab/>
        <w:tab/>
        <w:t xml:space="preserve">  274 216 eur</w:t>
      </w:r>
    </w:p>
    <w:p w:rsid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B90FDC" w:rsidR="00655783">
        <w:rPr>
          <w:rFonts w:ascii="Times New Roman" w:hAnsi="Times New Roman"/>
          <w:b/>
          <w:lang w:val="sk-SK"/>
        </w:rPr>
        <w:t>Spolu:</w:t>
      </w:r>
      <w:r w:rsidR="0020707D"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          1 101 413 eur</w:t>
      </w:r>
    </w:p>
    <w:p w:rsidR="00655783" w:rsidP="007E6BD6">
      <w:pPr>
        <w:bidi w:val="0"/>
        <w:jc w:val="both"/>
        <w:rPr>
          <w:rFonts w:ascii="Times New Roman" w:hAnsi="Times New Roman"/>
          <w:lang w:val="sk-SK"/>
        </w:rPr>
      </w:pPr>
    </w:p>
    <w:p w:rsidR="0048002D" w:rsidRPr="007E6BD6" w:rsidP="0048002D">
      <w:pPr>
        <w:bidi w:val="0"/>
        <w:jc w:val="both"/>
        <w:rPr>
          <w:rFonts w:ascii="Times New Roman" w:hAnsi="Times New Roman"/>
          <w:b/>
          <w:lang w:val="sk-SK"/>
        </w:rPr>
      </w:pPr>
      <w:r w:rsidRPr="007E6BD6">
        <w:rPr>
          <w:rFonts w:ascii="Times New Roman" w:hAnsi="Times New Roman"/>
          <w:b/>
          <w:lang w:val="sk-SK"/>
        </w:rPr>
        <w:t xml:space="preserve">§ 103c ods. 1 Plat počas dočasného pridelenia </w:t>
      </w:r>
      <w:r>
        <w:rPr>
          <w:rFonts w:ascii="Times New Roman" w:hAnsi="Times New Roman"/>
          <w:b/>
          <w:lang w:val="sk-SK"/>
        </w:rPr>
        <w:t>–</w:t>
      </w:r>
      <w:r w:rsidRPr="007E6BD6">
        <w:rPr>
          <w:rFonts w:ascii="Times New Roman" w:hAnsi="Times New Roman"/>
          <w:b/>
          <w:lang w:val="sk-SK"/>
        </w:rPr>
        <w:t xml:space="preserve"> EUROJUST</w:t>
      </w:r>
      <w:r>
        <w:rPr>
          <w:rFonts w:ascii="Times New Roman" w:hAnsi="Times New Roman"/>
          <w:b/>
          <w:lang w:val="sk-SK"/>
        </w:rPr>
        <w:t xml:space="preserve"> </w:t>
      </w:r>
    </w:p>
    <w:p w:rsidR="0048002D" w:rsidRPr="00E45A1B" w:rsidP="0048002D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610 Mzdy, platy, služobné príjmy a OOV          </w:t>
      </w:r>
      <w:r>
        <w:rPr>
          <w:rFonts w:ascii="Times New Roman" w:hAnsi="Times New Roman"/>
          <w:lang w:val="sk-SK"/>
        </w:rPr>
        <w:tab/>
        <w:tab/>
        <w:tab/>
        <w:tab/>
        <w:t xml:space="preserve">  133 370 eur</w:t>
      </w:r>
      <w:r w:rsidRPr="00E45A1B">
        <w:rPr>
          <w:rFonts w:ascii="Times New Roman" w:hAnsi="Times New Roman"/>
          <w:lang w:val="sk-SK"/>
        </w:rPr>
        <w:t xml:space="preserve">                                        </w:t>
      </w:r>
    </w:p>
    <w:p w:rsidR="0048002D" w:rsidP="0048002D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620 Poistné a príspevok do poisťovní  </w:t>
      </w:r>
      <w:r>
        <w:rPr>
          <w:rFonts w:ascii="Times New Roman" w:hAnsi="Times New Roman"/>
          <w:lang w:val="sk-SK"/>
        </w:rPr>
        <w:t xml:space="preserve"> </w:t>
        <w:tab/>
        <w:tab/>
        <w:tab/>
        <w:tab/>
        <w:tab/>
        <w:t xml:space="preserve">    44 212 eur</w:t>
      </w:r>
    </w:p>
    <w:p w:rsidR="0048002D" w:rsidP="0048002D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Kategória 630 Tovary a</w:t>
      </w:r>
      <w:r>
        <w:rPr>
          <w:rFonts w:ascii="Times New Roman" w:hAnsi="Times New Roman"/>
          <w:lang w:val="sk-SK"/>
        </w:rPr>
        <w:t> </w:t>
      </w:r>
      <w:r w:rsidRPr="00B90FDC">
        <w:rPr>
          <w:rFonts w:ascii="Times New Roman" w:hAnsi="Times New Roman"/>
          <w:lang w:val="sk-SK"/>
        </w:rPr>
        <w:t>služby</w:t>
      </w:r>
      <w:r>
        <w:rPr>
          <w:rFonts w:ascii="Times New Roman" w:hAnsi="Times New Roman"/>
          <w:lang w:val="sk-SK"/>
        </w:rPr>
        <w:t xml:space="preserve"> </w:t>
        <w:tab/>
        <w:tab/>
        <w:tab/>
        <w:tab/>
        <w:tab/>
        <w:tab/>
        <w:tab/>
        <w:t xml:space="preserve">  105 402 eur</w:t>
      </w:r>
    </w:p>
    <w:p w:rsidR="0048002D" w:rsidP="0048002D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b/>
          <w:lang w:val="sk-SK"/>
        </w:rPr>
        <w:t>Spolu:</w:t>
      </w:r>
      <w:r>
        <w:rPr>
          <w:rFonts w:ascii="Times New Roman" w:hAnsi="Times New Roman"/>
          <w:b/>
          <w:lang w:val="sk-SK"/>
        </w:rPr>
        <w:t xml:space="preserve"> </w:t>
        <w:tab/>
        <w:tab/>
        <w:tab/>
        <w:tab/>
        <w:tab/>
        <w:tab/>
        <w:tab/>
        <w:tab/>
        <w:tab/>
        <w:tab/>
        <w:t xml:space="preserve"> 282 984 eur</w:t>
      </w:r>
    </w:p>
    <w:p w:rsidR="0048002D" w:rsidP="007E6BD6">
      <w:pPr>
        <w:bidi w:val="0"/>
        <w:jc w:val="both"/>
        <w:rPr>
          <w:rFonts w:ascii="Times New Roman" w:hAnsi="Times New Roman"/>
          <w:lang w:val="sk-SK"/>
        </w:rPr>
      </w:pPr>
    </w:p>
    <w:p w:rsidR="0048002D" w:rsidP="007E6BD6">
      <w:pPr>
        <w:bidi w:val="0"/>
        <w:jc w:val="both"/>
        <w:rPr>
          <w:rFonts w:ascii="Times New Roman" w:hAnsi="Times New Roman"/>
          <w:lang w:val="sk-SK"/>
        </w:rPr>
      </w:pPr>
    </w:p>
    <w:p w:rsidR="007E6BD6" w:rsidRP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7E6BD6">
        <w:rPr>
          <w:rFonts w:ascii="Times New Roman" w:hAnsi="Times New Roman"/>
          <w:b/>
          <w:lang w:val="sk-SK"/>
        </w:rPr>
        <w:t>§ 109 ods. 1 Príplatok za prípravu právneho čakateľa prokuratúry</w:t>
      </w:r>
    </w:p>
    <w:p w:rsidR="007E6BD6" w:rsidRPr="00E45A1B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610 Mzdy, platy, služobné príjmy a OOV   </w:t>
      </w:r>
      <w:r w:rsidR="00FC318D">
        <w:rPr>
          <w:rFonts w:ascii="Times New Roman" w:hAnsi="Times New Roman"/>
          <w:lang w:val="sk-SK"/>
        </w:rPr>
        <w:tab/>
        <w:tab/>
        <w:tab/>
        <w:tab/>
        <w:t xml:space="preserve">    40 428 eur</w:t>
      </w:r>
      <w:r w:rsidRPr="00E45A1B">
        <w:rPr>
          <w:rFonts w:ascii="Times New Roman" w:hAnsi="Times New Roman"/>
          <w:lang w:val="sk-SK"/>
        </w:rPr>
        <w:t xml:space="preserve">                                               </w:t>
      </w:r>
    </w:p>
    <w:p w:rsidR="007E6BD6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620 Poistné a príspevok do poisťovní  </w:t>
      </w:r>
      <w:r w:rsidR="00FC318D">
        <w:rPr>
          <w:rFonts w:ascii="Times New Roman" w:hAnsi="Times New Roman"/>
          <w:lang w:val="sk-SK"/>
        </w:rPr>
        <w:tab/>
        <w:tab/>
        <w:tab/>
        <w:tab/>
        <w:tab/>
        <w:t xml:space="preserve">    13 402 eur</w:t>
      </w:r>
    </w:p>
    <w:p w:rsid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B90FDC" w:rsidR="00655783">
        <w:rPr>
          <w:rFonts w:ascii="Times New Roman" w:hAnsi="Times New Roman"/>
          <w:b/>
          <w:lang w:val="sk-SK"/>
        </w:rPr>
        <w:t>Spolu:</w:t>
      </w:r>
      <w:r w:rsidR="00FC318D">
        <w:rPr>
          <w:rFonts w:ascii="Times New Roman" w:hAnsi="Times New Roman"/>
          <w:b/>
          <w:lang w:val="sk-SK"/>
        </w:rPr>
        <w:t xml:space="preserve"> </w:t>
        <w:tab/>
        <w:tab/>
        <w:tab/>
        <w:tab/>
        <w:tab/>
        <w:tab/>
        <w:tab/>
        <w:tab/>
        <w:tab/>
        <w:tab/>
        <w:t xml:space="preserve">   53 830 eur</w:t>
      </w:r>
    </w:p>
    <w:p w:rsidR="00655783" w:rsidP="007E6BD6">
      <w:pPr>
        <w:bidi w:val="0"/>
        <w:jc w:val="both"/>
        <w:rPr>
          <w:rFonts w:ascii="Times New Roman" w:hAnsi="Times New Roman"/>
          <w:lang w:val="sk-SK"/>
        </w:rPr>
      </w:pPr>
    </w:p>
    <w:p w:rsid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7E6BD6">
        <w:rPr>
          <w:rFonts w:ascii="Times New Roman" w:hAnsi="Times New Roman"/>
          <w:b/>
          <w:lang w:val="sk-SK"/>
        </w:rPr>
        <w:t>§ 113 Osobitný príplatok</w:t>
      </w:r>
    </w:p>
    <w:p w:rsidR="007E6BD6" w:rsidRPr="00E45A1B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610 Mzdy, platy, služobné príjmy a OOV </w:t>
      </w:r>
      <w:r w:rsidR="004C6D14">
        <w:rPr>
          <w:rFonts w:ascii="Times New Roman" w:hAnsi="Times New Roman"/>
          <w:lang w:val="sk-SK"/>
        </w:rPr>
        <w:tab/>
        <w:tab/>
        <w:tab/>
        <w:tab/>
        <w:t xml:space="preserve">  104 592 eur</w:t>
      </w:r>
      <w:r w:rsidRPr="00E45A1B">
        <w:rPr>
          <w:rFonts w:ascii="Times New Roman" w:hAnsi="Times New Roman"/>
          <w:lang w:val="sk-SK"/>
        </w:rPr>
        <w:t xml:space="preserve">                                                 </w:t>
      </w:r>
    </w:p>
    <w:p w:rsidR="007E6BD6" w:rsidP="007E6BD6">
      <w:pPr>
        <w:bidi w:val="0"/>
        <w:jc w:val="both"/>
        <w:rPr>
          <w:rFonts w:ascii="Times New Roman" w:hAnsi="Times New Roman"/>
          <w:lang w:val="sk-SK"/>
        </w:rPr>
      </w:pPr>
      <w:r w:rsidRPr="00E45A1B">
        <w:rPr>
          <w:rFonts w:ascii="Times New Roman" w:hAnsi="Times New Roman"/>
          <w:lang w:val="sk-SK"/>
        </w:rPr>
        <w:t xml:space="preserve">Kategória 620 Poistné a príspevok do poisťovní  </w:t>
      </w:r>
      <w:r w:rsidR="004C6D14">
        <w:rPr>
          <w:rFonts w:ascii="Times New Roman" w:hAnsi="Times New Roman"/>
          <w:lang w:val="sk-SK"/>
        </w:rPr>
        <w:tab/>
        <w:tab/>
        <w:tab/>
        <w:tab/>
        <w:tab/>
        <w:t xml:space="preserve">    34 672 eur</w:t>
      </w:r>
    </w:p>
    <w:p w:rsid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B90FDC" w:rsidR="00655783">
        <w:rPr>
          <w:rFonts w:ascii="Times New Roman" w:hAnsi="Times New Roman"/>
          <w:b/>
          <w:lang w:val="sk-SK"/>
        </w:rPr>
        <w:t>Spolu:</w:t>
      </w:r>
      <w:r w:rsidR="004C6D14">
        <w:rPr>
          <w:rFonts w:ascii="Times New Roman" w:hAnsi="Times New Roman"/>
          <w:b/>
          <w:lang w:val="sk-SK"/>
        </w:rPr>
        <w:t xml:space="preserve"> </w:t>
        <w:tab/>
        <w:tab/>
        <w:tab/>
        <w:tab/>
        <w:tab/>
        <w:tab/>
        <w:tab/>
        <w:tab/>
        <w:tab/>
        <w:tab/>
        <w:t xml:space="preserve"> 139 264 eur</w:t>
      </w:r>
    </w:p>
    <w:p w:rsidR="00655783" w:rsidRP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</w:p>
    <w:p w:rsid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7E6BD6">
        <w:rPr>
          <w:rFonts w:ascii="Times New Roman" w:hAnsi="Times New Roman"/>
          <w:b/>
          <w:lang w:val="sk-SK"/>
        </w:rPr>
        <w:t>§ 135 ods. 1 Príplatok za výkon funkcie prokurátora</w:t>
      </w:r>
    </w:p>
    <w:p w:rsidR="007E6BD6" w:rsidP="007E6BD6">
      <w:pPr>
        <w:bidi w:val="0"/>
        <w:jc w:val="both"/>
        <w:rPr>
          <w:rFonts w:ascii="Times New Roman" w:hAnsi="Times New Roman"/>
          <w:lang w:val="sk-SK"/>
        </w:rPr>
      </w:pPr>
      <w:r w:rsidRPr="00B90FDC">
        <w:rPr>
          <w:rFonts w:ascii="Times New Roman" w:hAnsi="Times New Roman"/>
          <w:lang w:val="sk-SK"/>
        </w:rPr>
        <w:t>Kategória 640 Bežné transfery</w:t>
      </w:r>
      <w:r w:rsidR="004C6D14">
        <w:rPr>
          <w:rFonts w:ascii="Times New Roman" w:hAnsi="Times New Roman"/>
          <w:lang w:val="sk-SK"/>
        </w:rPr>
        <w:t xml:space="preserve"> </w:t>
      </w:r>
      <w:r w:rsidR="00C10D0F">
        <w:rPr>
          <w:rFonts w:ascii="Times New Roman" w:hAnsi="Times New Roman"/>
          <w:lang w:val="sk-SK"/>
        </w:rPr>
        <w:tab/>
        <w:tab/>
        <w:tab/>
        <w:tab/>
        <w:tab/>
        <w:tab/>
        <w:tab/>
        <w:t xml:space="preserve"> </w:t>
      </w:r>
      <w:r w:rsidRPr="00C10D0F" w:rsidR="004C6D14">
        <w:rPr>
          <w:rFonts w:ascii="Times New Roman" w:hAnsi="Times New Roman"/>
          <w:b/>
          <w:lang w:val="sk-SK"/>
        </w:rPr>
        <w:t>366 420 eur</w:t>
      </w:r>
    </w:p>
    <w:p w:rsidR="007E6BD6" w:rsidRP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  <w:r w:rsidRPr="00B90FDC">
        <w:rPr>
          <w:rFonts w:ascii="Times New Roman" w:hAnsi="Times New Roman"/>
          <w:lang w:val="sk-SK"/>
        </w:rPr>
        <w:t xml:space="preserve">                                                                                  </w:t>
      </w:r>
    </w:p>
    <w:p w:rsidR="007C59A1" w:rsidRPr="007E6BD6" w:rsidP="007E6BD6">
      <w:pPr>
        <w:bidi w:val="0"/>
        <w:jc w:val="both"/>
        <w:rPr>
          <w:rFonts w:ascii="Times New Roman" w:hAnsi="Times New Roman"/>
          <w:b/>
          <w:lang w:val="sk-SK"/>
        </w:rPr>
      </w:pPr>
    </w:p>
    <w:p w:rsidR="00655783" w:rsidP="007E6BD6">
      <w:pPr>
        <w:bidi w:val="0"/>
        <w:jc w:val="both"/>
        <w:rPr>
          <w:rFonts w:ascii="Times New Roman" w:hAnsi="Times New Roman"/>
          <w:lang w:val="sk-SK"/>
        </w:rPr>
      </w:pPr>
    </w:p>
    <w:p w:rsidR="00655783" w:rsidRPr="00621400" w:rsidP="00655783">
      <w:pPr>
        <w:bidi w:val="0"/>
        <w:jc w:val="both"/>
        <w:rPr>
          <w:rFonts w:ascii="Times New Roman" w:hAnsi="Times New Roman"/>
          <w:lang w:val="sk-SK"/>
        </w:rPr>
      </w:pPr>
      <w:r w:rsidRPr="00621400">
        <w:rPr>
          <w:rFonts w:ascii="Times New Roman" w:hAnsi="Times New Roman"/>
          <w:lang w:val="sk-SK"/>
        </w:rPr>
        <w:t>V prípade</w:t>
      </w:r>
      <w:r w:rsidRPr="00621400">
        <w:rPr>
          <w:rFonts w:ascii="Times New Roman" w:hAnsi="Times New Roman"/>
          <w:b/>
          <w:lang w:val="sk-SK"/>
        </w:rPr>
        <w:t xml:space="preserve"> odmien </w:t>
      </w:r>
      <w:r w:rsidRPr="00621400">
        <w:rPr>
          <w:rFonts w:ascii="Times New Roman" w:hAnsi="Times New Roman"/>
          <w:lang w:val="sk-SK"/>
        </w:rPr>
        <w:t xml:space="preserve">(§ </w:t>
      </w:r>
      <w:r w:rsidRPr="00621400" w:rsidR="00621400">
        <w:rPr>
          <w:rFonts w:ascii="Times New Roman" w:hAnsi="Times New Roman"/>
          <w:lang w:val="sk-SK"/>
        </w:rPr>
        <w:t>115</w:t>
      </w:r>
      <w:r w:rsidRPr="00621400">
        <w:rPr>
          <w:rFonts w:ascii="Times New Roman" w:hAnsi="Times New Roman"/>
          <w:lang w:val="sk-SK"/>
        </w:rPr>
        <w:t xml:space="preserve"> Odmena</w:t>
      </w:r>
      <w:r w:rsidR="000E521E">
        <w:rPr>
          <w:rFonts w:ascii="Times New Roman" w:hAnsi="Times New Roman"/>
          <w:lang w:val="sk-SK"/>
        </w:rPr>
        <w:t>)</w:t>
      </w:r>
      <w:r w:rsidRPr="00621400">
        <w:rPr>
          <w:rFonts w:ascii="Times New Roman" w:hAnsi="Times New Roman"/>
          <w:b/>
          <w:lang w:val="sk-SK"/>
        </w:rPr>
        <w:t xml:space="preserve"> </w:t>
      </w:r>
      <w:r w:rsidRPr="00621400">
        <w:rPr>
          <w:rFonts w:ascii="Times New Roman" w:hAnsi="Times New Roman"/>
          <w:lang w:val="sk-SK"/>
        </w:rPr>
        <w:t xml:space="preserve">predpokladáme </w:t>
      </w:r>
      <w:r w:rsidR="00CD77A0">
        <w:rPr>
          <w:rFonts w:ascii="Times New Roman" w:hAnsi="Times New Roman"/>
          <w:lang w:val="sk-SK"/>
        </w:rPr>
        <w:t>jej</w:t>
      </w:r>
      <w:r w:rsidRPr="00621400">
        <w:rPr>
          <w:rFonts w:ascii="Times New Roman" w:hAnsi="Times New Roman"/>
          <w:lang w:val="sk-SK"/>
        </w:rPr>
        <w:t xml:space="preserve"> priznanie a vyplatenie iba v prípade úspory rozpočtových prostriedkov v kapitole </w:t>
      </w:r>
      <w:r w:rsidRPr="00621400" w:rsidR="00621400">
        <w:rPr>
          <w:rFonts w:ascii="Times New Roman" w:hAnsi="Times New Roman"/>
          <w:lang w:val="sk-SK"/>
        </w:rPr>
        <w:t>Generálna prokuratúra</w:t>
      </w:r>
      <w:r w:rsidRPr="00621400">
        <w:rPr>
          <w:rFonts w:ascii="Times New Roman" w:hAnsi="Times New Roman"/>
          <w:lang w:val="sk-SK"/>
        </w:rPr>
        <w:t xml:space="preserve"> SR v príslušnom roku a z uvedeného dôvodu nie je možné v tomto čase dopad na rozpočet kvantifikovať.</w:t>
      </w:r>
    </w:p>
    <w:p w:rsidR="007E6BD6" w:rsidP="007E6BD6">
      <w:pPr>
        <w:bidi w:val="0"/>
        <w:jc w:val="both"/>
        <w:rPr>
          <w:rFonts w:ascii="Times New Roman" w:hAnsi="Times New Roman"/>
          <w:lang w:val="sk-SK"/>
        </w:rPr>
      </w:pPr>
    </w:p>
    <w:p w:rsidR="00E439A7" w:rsidP="007E6BD6">
      <w:pPr>
        <w:bidi w:val="0"/>
        <w:jc w:val="both"/>
        <w:rPr>
          <w:rFonts w:ascii="Times New Roman" w:hAnsi="Times New Roman"/>
          <w:lang w:val="sk-SK"/>
        </w:rPr>
      </w:pPr>
    </w:p>
    <w:p w:rsidR="000E521E" w:rsidRPr="00E45A1B" w:rsidP="000E521E">
      <w:pPr>
        <w:bidi w:val="0"/>
        <w:jc w:val="both"/>
        <w:rPr>
          <w:rFonts w:ascii="Times New Roman" w:hAnsi="Times New Roman"/>
          <w:b/>
          <w:lang w:val="sk-SK"/>
        </w:rPr>
      </w:pPr>
      <w:r w:rsidRPr="00E45A1B">
        <w:rPr>
          <w:rFonts w:ascii="Times New Roman" w:hAnsi="Times New Roman"/>
          <w:b/>
          <w:lang w:val="sk-SK"/>
        </w:rPr>
        <w:t xml:space="preserve">Dopad na rozpočet bude v ďalších rokoch vyšší o valorizáciu platov </w:t>
      </w:r>
      <w:r>
        <w:rPr>
          <w:rFonts w:ascii="Times New Roman" w:hAnsi="Times New Roman"/>
          <w:b/>
          <w:lang w:val="sk-SK"/>
        </w:rPr>
        <w:t>prokurátorov</w:t>
      </w:r>
      <w:r w:rsidRPr="00E45A1B">
        <w:rPr>
          <w:rFonts w:ascii="Times New Roman" w:hAnsi="Times New Roman"/>
          <w:b/>
          <w:lang w:val="sk-SK"/>
        </w:rPr>
        <w:t>.</w:t>
      </w:r>
    </w:p>
    <w:p w:rsidR="000E521E" w:rsidRPr="00E45A1B" w:rsidP="000E521E">
      <w:pPr>
        <w:bidi w:val="0"/>
        <w:jc w:val="both"/>
        <w:rPr>
          <w:rFonts w:ascii="Times New Roman" w:hAnsi="Times New Roman"/>
          <w:lang w:val="sk-SK"/>
        </w:rPr>
      </w:pPr>
    </w:p>
    <w:p w:rsidR="000E521E" w:rsidP="007E6BD6">
      <w:pPr>
        <w:bidi w:val="0"/>
        <w:jc w:val="both"/>
        <w:rPr>
          <w:rFonts w:ascii="Times New Roman" w:hAnsi="Times New Roman"/>
          <w:lang w:val="sk-SK"/>
        </w:rPr>
        <w:sectPr w:rsidSect="00E439A7"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E439A7" w:rsidRPr="00EA38DB" w:rsidP="00E439A7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4F51AA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7E6BD6" w:rsidP="007E6BD6">
      <w:pPr>
        <w:bidi w:val="0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pPr w:leftFromText="141" w:rightFromText="141" w:vertAnchor="page" w:horzAnchor="margin" w:tblpY="1821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2018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vertAlign w:val="superscript"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Daňové príjmy (100)</w:t>
            </w:r>
            <w:r w:rsidRPr="004F51AA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439A7" w:rsidRPr="004F51AA" w:rsidP="00E439A7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Nedaňové príjmy (200)</w:t>
            </w:r>
            <w:r w:rsidRPr="004F51AA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439A7" w:rsidRPr="004F51AA" w:rsidP="00E439A7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Granty a transfery (300)</w:t>
            </w:r>
            <w:r w:rsidRPr="004F51AA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439A7" w:rsidRPr="004F51AA" w:rsidP="00E439A7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 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439A7" w:rsidRPr="004F51AA" w:rsidP="00E439A7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 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 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0 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439A7" w:rsidRPr="004F51AA" w:rsidP="00E439A7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F51AA">
              <w:rPr>
                <w:rFonts w:ascii="Times New Roman" w:hAnsi="Times New Roman"/>
                <w:b/>
                <w:bCs/>
                <w:lang w:val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439A7" w:rsidRPr="004F51AA" w:rsidP="00E439A7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439A7" w:rsidRPr="004F51AA" w:rsidP="00E439A7">
            <w:pPr>
              <w:bidi w:val="0"/>
              <w:rPr>
                <w:rFonts w:ascii="Times New Roman" w:hAnsi="Times New Roman"/>
                <w:lang w:val="sk-SK"/>
              </w:rPr>
            </w:pPr>
            <w:r w:rsidRPr="004F51AA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EA38DB" w:rsidRPr="004F51AA" w:rsidP="00EA38DB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 w:val="20"/>
        </w:rPr>
      </w:pPr>
      <w:r w:rsidRPr="004F51AA">
        <w:rPr>
          <w:rFonts w:ascii="Times New Roman" w:hAnsi="Times New Roman"/>
          <w:b w:val="0"/>
          <w:bCs/>
          <w:sz w:val="20"/>
        </w:rPr>
        <w:t>1 –  príjmy rozpísať až do položiek platnej ekonomickej klasifikácie</w:t>
      </w: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EA38DB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EA38DB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EA38D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2A050B" w:rsidRPr="00BF6558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color w:val="FF0000"/>
        </w:rPr>
      </w:pPr>
    </w:p>
    <w:p w:rsidR="00E439A7" w:rsidP="002A050B">
      <w:pPr>
        <w:pStyle w:val="BodyText"/>
        <w:tabs>
          <w:tab w:val="num" w:pos="1080"/>
        </w:tabs>
        <w:bidi w:val="0"/>
        <w:ind w:right="-32"/>
        <w:jc w:val="right"/>
        <w:rPr>
          <w:rFonts w:ascii="Times New Roman" w:hAnsi="Times New Roman"/>
          <w:b w:val="0"/>
          <w:bCs/>
          <w:szCs w:val="24"/>
        </w:rPr>
      </w:pPr>
      <w:r w:rsidRPr="00A37324" w:rsidR="002A050B">
        <w:rPr>
          <w:rFonts w:ascii="Times New Roman" w:hAnsi="Times New Roman"/>
          <w:b w:val="0"/>
          <w:bCs/>
          <w:szCs w:val="24"/>
        </w:rPr>
        <w:t xml:space="preserve"> </w:t>
      </w:r>
      <w:r w:rsidRPr="00A37324" w:rsidR="00403423">
        <w:rPr>
          <w:rFonts w:ascii="Times New Roman" w:hAnsi="Times New Roman"/>
          <w:b w:val="0"/>
          <w:bCs/>
          <w:szCs w:val="24"/>
        </w:rPr>
        <w:t xml:space="preserve"> </w:t>
      </w:r>
    </w:p>
    <w:p w:rsidR="00A80523" w:rsidRPr="00A37324" w:rsidP="002A050B">
      <w:pPr>
        <w:pStyle w:val="BodyText"/>
        <w:tabs>
          <w:tab w:val="num" w:pos="1080"/>
        </w:tabs>
        <w:bidi w:val="0"/>
        <w:ind w:right="-32"/>
        <w:jc w:val="right"/>
        <w:rPr>
          <w:rFonts w:ascii="Times New Roman" w:hAnsi="Times New Roman"/>
          <w:b w:val="0"/>
          <w:bCs/>
          <w:szCs w:val="24"/>
        </w:rPr>
      </w:pPr>
      <w:r w:rsidRPr="00A37324" w:rsidR="00403423">
        <w:rPr>
          <w:rFonts w:ascii="Times New Roman" w:hAnsi="Times New Roman"/>
          <w:b w:val="0"/>
          <w:bCs/>
          <w:szCs w:val="24"/>
        </w:rPr>
        <w:t xml:space="preserve"> </w:t>
      </w:r>
      <w:r w:rsidRPr="00A37324">
        <w:rPr>
          <w:rFonts w:ascii="Times New Roman" w:hAnsi="Times New Roman"/>
          <w:b w:val="0"/>
          <w:bCs/>
          <w:szCs w:val="24"/>
        </w:rPr>
        <w:t xml:space="preserve">Tabuľka č. 5 </w:t>
      </w:r>
    </w:p>
    <w:p w:rsidR="00A80523" w:rsidRPr="00A37324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1E0E" w:rsidRPr="00A37324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1E0E" w:rsidRPr="00A37324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E31E0E" w:rsidRPr="00A37324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lang w:val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E31E0E" w:rsidRPr="00A37324" w:rsidP="00FE5D6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1E0E" w:rsidRPr="00A37324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1E0E" w:rsidRPr="00A37324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1E0E" w:rsidRPr="00A37324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1E0E" w:rsidRPr="00A37324" w:rsidP="00FE5D6F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lang w:val="sk-SK"/>
              </w:rPr>
              <w:t>2018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1E0E" w:rsidRPr="00A37324" w:rsidP="00FE5D6F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1 398 861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1 398 861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1 398 861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464 399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464 399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464 399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Tovary a služby (630)</w:t>
            </w:r>
            <w:r w:rsidRPr="00A37324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- 637006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77 252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77 252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77 252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numPr>
                <w:numId w:val="5"/>
              </w:num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>631002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105 402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105 402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105 402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Bežné transfery (640)</w:t>
            </w:r>
            <w:r w:rsidRPr="00A37324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 xml:space="preserve">2 </w:t>
            </w: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- 642030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366 420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366 420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366 420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B2805" w:rsidRPr="00A37324" w:rsidP="005B2805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Splácanie úrokov a ostatné platby súvisiace s úvermi, pôžičkami a NFV (650)</w:t>
            </w:r>
            <w:r w:rsidRPr="00A37324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Obstarávanie kapitálových aktív (710)</w:t>
            </w:r>
            <w:r w:rsidRPr="00A37324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Kapitálové transfery (720)</w:t>
            </w:r>
            <w:r w:rsidRPr="00A37324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B2805" w:rsidRPr="00464FC9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</w:rPr>
            </w:pPr>
            <w:r w:rsidRPr="005B2805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</w:rPr>
            </w:pPr>
            <w:r w:rsidRPr="005B2805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</w:rPr>
            </w:pPr>
            <w:r w:rsidRPr="005B2805">
              <w:rPr>
                <w:rFonts w:ascii="Times New Roman" w:hAnsi="Times New Roman"/>
                <w:b/>
                <w:bCs/>
                <w:lang w:val="sk-SK"/>
              </w:rPr>
              <w:t>2 412 334</w:t>
            </w: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  <w:r w:rsidRPr="00A37324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0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0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0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2 412 334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Bežné výdavky</w:t>
            </w: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A3732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(600)</w:t>
            </w: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0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0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2 412 334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0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2 412 334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             </w:t>
            </w: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1 398 861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1 398 861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sz w:val="20"/>
                <w:szCs w:val="20"/>
                <w:lang w:val="sk-SK"/>
              </w:rPr>
              <w:t>1 398 861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5B2805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B280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3732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805" w:rsidRPr="00A37324" w:rsidP="005B2805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2805" w:rsidRPr="00A37324" w:rsidP="005B280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A80523" w:rsidRPr="00A37324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  <w:r w:rsidRPr="00A37324">
        <w:rPr>
          <w:rFonts w:ascii="Times New Roman" w:hAnsi="Times New Roman"/>
          <w:b w:val="0"/>
          <w:bCs/>
          <w:sz w:val="20"/>
        </w:rPr>
        <w:t>2 –  výdavky rozpísať až do položiek platnej ekonomickej klasifikácie</w:t>
      </w:r>
    </w:p>
    <w:p w:rsidR="00BA53DC" w:rsidRPr="00A37324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BF6558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color w:val="FF0000"/>
          <w:sz w:val="20"/>
        </w:rPr>
      </w:pPr>
    </w:p>
    <w:p w:rsidR="00BA53DC" w:rsidRPr="00BF6558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color w:val="FF0000"/>
          <w:sz w:val="20"/>
        </w:rPr>
      </w:pPr>
    </w:p>
    <w:p w:rsidR="00BA53DC" w:rsidRPr="00BF6558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color w:val="FF0000"/>
          <w:sz w:val="20"/>
        </w:rPr>
      </w:pPr>
    </w:p>
    <w:p w:rsidR="003E7D8F" w:rsidP="00F01B31">
      <w:pPr>
        <w:bidi w:val="0"/>
        <w:ind w:left="1080"/>
        <w:jc w:val="right"/>
        <w:rPr>
          <w:rFonts w:ascii="Times New Roman" w:hAnsi="Times New Roman"/>
          <w:color w:val="000000"/>
          <w:lang w:val="sk-SK"/>
        </w:rPr>
      </w:pPr>
    </w:p>
    <w:p w:rsidR="00F01B31" w:rsidP="00F01B31">
      <w:pPr>
        <w:bidi w:val="0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 </w:t>
      </w:r>
    </w:p>
    <w:p w:rsidR="00E439A7" w:rsidP="00F01B31">
      <w:pPr>
        <w:bidi w:val="0"/>
        <w:rPr>
          <w:rFonts w:ascii="Times New Roman" w:hAnsi="Times New Roman"/>
          <w:b/>
          <w:color w:val="000000"/>
          <w:lang w:val="sk-SK"/>
        </w:rPr>
        <w:sectPr w:rsidSect="00E439A7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E439A7" w:rsidP="00E439A7">
      <w:pPr>
        <w:bidi w:val="0"/>
        <w:ind w:left="1080"/>
        <w:jc w:val="right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Príloha č. 4 doložky vplyvov</w:t>
      </w:r>
    </w:p>
    <w:p w:rsidR="00E439A7" w:rsidP="00F01B31">
      <w:pPr>
        <w:bidi w:val="0"/>
        <w:rPr>
          <w:rFonts w:ascii="Times New Roman" w:hAnsi="Times New Roman"/>
          <w:b/>
          <w:color w:val="000000"/>
          <w:lang w:val="sk-SK"/>
        </w:rPr>
      </w:pPr>
    </w:p>
    <w:p w:rsidR="00F01B31" w:rsidRPr="00F71A7F" w:rsidP="00F01B31">
      <w:pPr>
        <w:bidi w:val="0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>Sociálne vplyvy -  vplyvy na hospodárenie obyvateľstva, sociálnu exklúziu, rovnosť príležitostí a rodovú rovnosť  a na zamestnanosť</w:t>
      </w:r>
    </w:p>
    <w:tbl>
      <w:tblPr>
        <w:tblStyle w:val="TableNormal"/>
        <w:tblW w:w="9015" w:type="dxa"/>
        <w:tblCellMar>
          <w:left w:w="0" w:type="dxa"/>
          <w:right w:w="0" w:type="dxa"/>
        </w:tblCellMar>
        <w:tblLook w:val="04A0"/>
      </w:tblPr>
      <w:tblGrid>
        <w:gridCol w:w="4875"/>
        <w:gridCol w:w="4140"/>
      </w:tblGrid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C0C0C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b/>
                <w:color w:val="FFFFFF"/>
                <w:lang w:val="sk-SK"/>
              </w:rPr>
              <w:t>Sociálne vplyvy predkladaného materiálu - 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15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k-SK"/>
              </w:rPr>
              <w:t>4.1.</w:t>
            </w:r>
            <w:r>
              <w:rPr>
                <w:rFonts w:ascii="Times New Roman" w:hAnsi="Times New Roman"/>
                <w:color w:val="000000"/>
                <w:lang w:val="sk-SK"/>
              </w:rPr>
              <w:t xml:space="preserve"> Identifikujte vplyv na hospodárenie  domácností a špecifikujte ovplyvnené skupiny domácností, ktoré budú pozitívne/negatívne ovplyvnené. 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 w:rsidP="00890036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 w:rsidR="00890036">
              <w:rPr>
                <w:rFonts w:ascii="Times New Roman" w:hAnsi="Times New Roman"/>
                <w:color w:val="000000"/>
                <w:lang w:val="sk-SK"/>
              </w:rPr>
              <w:t xml:space="preserve">Predložený návrh zákona predpokladá pozitívne sociálne vplyvy vo vzťahu k hospodáreniu domácnosti adresátov zákona – prokurátorov a rodín bývalých prokurátorov , ktoré vyplývajú z návrhu na zvýšenie príplatku za výkon funkcie prokurátora a príplatku k dôchodku. Ďalšie pozitívne vplyvy vyplývajú tiež z návrhu na zvýšenie funkčných príplatkov a ich valorizáciu, zavedenia možnosti priznania odmien  a niektorých ďalších navrhovaných zmien.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5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01B31" w:rsidRPr="00AD49E1" w:rsidP="00F01B3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 xml:space="preserve">Návrh zákona rieši statusové náležitosti týkajúce sa prokurátorov a právnych čakateľov prokuratúry. Z uvedených dôvodov nie je možné bližšie kvantifikovať dopady všeobecne vo vzťahu k obyvateľom.  </w:t>
            </w:r>
          </w:p>
          <w:p w:rsidR="00F01B31" w:rsidP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549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- Rast alebo pokles príjmov/výdavkov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870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- Rast alebo pokles príjmov/výdavkov                  za jednotlivé ovplyvnené skupiny domácností</w:t>
            </w:r>
          </w:p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1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adjustRightInd w:val="0"/>
              <w:spacing w:line="276" w:lineRule="auto"/>
              <w:ind w:firstLine="720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1608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k-SK"/>
              </w:rPr>
              <w:t>4.2.</w:t>
            </w:r>
            <w:r>
              <w:rPr>
                <w:rFonts w:ascii="Times New Roman" w:hAnsi="Times New Roman"/>
                <w:color w:val="000000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Bez vplyvu.</w:t>
            </w:r>
          </w:p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FF0000"/>
                <w:lang w:val="sk-SK" w:eastAsia="en-US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 </w:t>
            </w:r>
            <w:r>
              <w:rPr>
                <w:rFonts w:ascii="Times New Roman" w:hAnsi="Times New Roman"/>
                <w:b/>
                <w:color w:val="000000"/>
                <w:lang w:val="sk-SK"/>
              </w:rPr>
              <w:t>4.3.</w:t>
            </w:r>
            <w:r>
              <w:rPr>
                <w:rFonts w:ascii="Times New Roman" w:hAnsi="Times New Roman"/>
                <w:color w:val="000000"/>
                <w:lang w:val="sk-SK"/>
              </w:rPr>
              <w:t>  Zhodnoťte vplyv na rovnosť príležitostí:</w:t>
            </w:r>
          </w:p>
          <w:p w:rsidR="00F01B31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 </w:t>
            </w:r>
          </w:p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Zhodnoťte vplyv na rodovú rovnosť.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 xml:space="preserve"> Návrh zákona sa snaží zachovávať rovnosť príležitostí pri čerpaní materskej dovolenky a rodičovskej dovolenky prokurátorkou – ženou a prokurátorom – mužom. </w:t>
            </w:r>
          </w:p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</w:p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Zákon neovplyvňuje rodovú rovnosť.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25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k-SK"/>
              </w:rPr>
              <w:t xml:space="preserve">4.4. </w:t>
            </w:r>
            <w:r>
              <w:rPr>
                <w:rFonts w:ascii="Times New Roman" w:hAnsi="Times New Roman"/>
                <w:color w:val="000000"/>
                <w:lang w:val="sk-SK"/>
              </w:rPr>
              <w:t>Zhodnoťte vplyvy na zamestnanosť.</w:t>
            </w:r>
          </w:p>
          <w:p w:rsidR="00F01B31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 </w:t>
            </w:r>
          </w:p>
          <w:p w:rsidR="00F01B31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Aké sú  vplyvy na zamestnanosť ?</w:t>
            </w:r>
          </w:p>
          <w:p w:rsidR="00F01B31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Ktoré skupiny zamestnancov budú ohrozené schválením predkladaného materiálu ?</w:t>
            </w:r>
          </w:p>
          <w:p w:rsidR="00F01B31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F01B31" w:rsidP="00F01B31">
            <w:pPr>
              <w:bidi w:val="0"/>
              <w:rPr>
                <w:rFonts w:ascii="Times New Roman" w:hAnsi="Times New Roman"/>
                <w:color w:val="000000"/>
                <w:lang w:val="sk-SK" w:eastAsia="en-US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 Bez vplyvu.  </w:t>
            </w:r>
          </w:p>
        </w:tc>
      </w:tr>
    </w:tbl>
    <w:p w:rsidR="00F01B31" w:rsidP="00F01B31">
      <w:pPr>
        <w:bidi w:val="0"/>
        <w:jc w:val="both"/>
        <w:rPr>
          <w:rFonts w:ascii="Times New Roman" w:hAnsi="Times New Roman"/>
          <w:color w:val="000000"/>
          <w:lang w:val="sk-SK" w:eastAsia="en-US"/>
        </w:rPr>
      </w:pPr>
      <w:r>
        <w:rPr>
          <w:rFonts w:ascii="Times New Roman" w:hAnsi="Times New Roman"/>
          <w:color w:val="000000"/>
          <w:lang w:val="sk-SK"/>
        </w:rPr>
        <w:t> </w:t>
      </w:r>
    </w:p>
    <w:p w:rsidR="00F01B31" w:rsidP="00F01B31">
      <w:pPr>
        <w:bidi w:val="0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 </w:t>
      </w: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F01B31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F01B31" w:rsidP="00F01B31">
      <w:pPr>
        <w:bidi w:val="0"/>
        <w:ind w:left="1080"/>
        <w:jc w:val="center"/>
        <w:rPr>
          <w:rFonts w:ascii="Times New Roman" w:hAnsi="Times New Roman"/>
          <w:color w:val="000000"/>
          <w:lang w:val="sk-SK"/>
        </w:rPr>
      </w:pPr>
      <w:r w:rsidRPr="00F96AD8" w:rsidR="00F96AD8">
        <w:rPr>
          <w:rFonts w:ascii="Times New Roman" w:hAnsi="Times New Roman"/>
          <w:b/>
          <w:bCs/>
          <w:lang w:val="sk-SK"/>
        </w:rPr>
        <w:t>Vplyvy na informatizáciu spoločnosti</w:t>
      </w:r>
      <w:r w:rsidRPr="00F01B31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  <w:lang w:val="sk-SK"/>
        </w:rPr>
        <w:t xml:space="preserve">        </w:t>
      </w:r>
      <w:r w:rsidR="00EB0E88">
        <w:rPr>
          <w:rFonts w:ascii="Times New Roman" w:hAnsi="Times New Roman"/>
          <w:color w:val="000000"/>
          <w:lang w:val="sk-SK"/>
        </w:rPr>
        <w:tab/>
        <w:tab/>
        <w:tab/>
        <w:tab/>
        <w:tab/>
        <w:tab/>
        <w:tab/>
        <w:tab/>
      </w:r>
      <w:r w:rsidR="00E439A7">
        <w:rPr>
          <w:rFonts w:ascii="Times New Roman" w:hAnsi="Times New Roman"/>
          <w:color w:val="000000"/>
          <w:lang w:val="sk-SK"/>
        </w:rPr>
        <w:tab/>
        <w:tab/>
        <w:tab/>
        <w:tab/>
      </w:r>
      <w:r>
        <w:rPr>
          <w:rFonts w:ascii="Times New Roman" w:hAnsi="Times New Roman"/>
          <w:color w:val="000000"/>
          <w:lang w:val="sk-SK"/>
        </w:rPr>
        <w:t>Príloha č. 6  doložky vplyvov</w:t>
      </w:r>
    </w:p>
    <w:p w:rsidR="00F96AD8" w:rsidRPr="00F96AD8" w:rsidP="00F96AD8">
      <w:pPr>
        <w:bidi w:val="0"/>
        <w:rPr>
          <w:rFonts w:ascii="Times New Roman" w:hAnsi="Times New Roman"/>
          <w:b/>
          <w:bCs/>
          <w:lang w:val="sk-SK"/>
        </w:rPr>
      </w:pPr>
    </w:p>
    <w:p w:rsidR="00F96AD8" w:rsidRPr="00F96AD8" w:rsidP="00F96AD8">
      <w:pPr>
        <w:bidi w:val="0"/>
        <w:rPr>
          <w:rFonts w:ascii="Times New Roman" w:hAnsi="Times New Roman"/>
          <w:lang w:val="sk-SK"/>
        </w:rPr>
      </w:pPr>
      <w:r w:rsidRPr="00F96AD8">
        <w:rPr>
          <w:rFonts w:ascii="Times New Roman" w:hAnsi="Times New Roman"/>
          <w:b/>
          <w:bCs/>
          <w:lang w:val="sk-SK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  <w:tblLook w:val="04A0"/>
      </w:tblPr>
      <w:tblGrid>
        <w:gridCol w:w="5235"/>
        <w:gridCol w:w="3780"/>
      </w:tblGrid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6.1.</w:t>
            </w:r>
            <w:r w:rsidRPr="00F96AD8">
              <w:rPr>
                <w:rFonts w:ascii="Times New Roman" w:hAnsi="Times New Roman"/>
                <w:lang w:val="sk-SK"/>
              </w:rPr>
              <w:t xml:space="preserve"> Rozširujú alebo inovujú sa existujúce alebo vytvárajú sa či zavádzajú  sa nové elektronické služby?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0351C" w:rsidRPr="00F0351C" w:rsidP="00F0351C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="001622C0">
              <w:rPr>
                <w:rFonts w:ascii="Times New Roman" w:hAnsi="Times New Roman"/>
                <w:i/>
                <w:iCs/>
                <w:lang w:val="sk-SK"/>
              </w:rPr>
              <w:t>Á</w:t>
            </w:r>
            <w:r w:rsidRPr="00F0351C">
              <w:rPr>
                <w:rFonts w:ascii="Times New Roman" w:hAnsi="Times New Roman"/>
                <w:i/>
                <w:iCs/>
                <w:lang w:val="sk-SK"/>
              </w:rPr>
              <w:t>no</w:t>
            </w:r>
            <w:r w:rsidR="001622C0">
              <w:rPr>
                <w:rFonts w:ascii="Times New Roman" w:hAnsi="Times New Roman"/>
                <w:i/>
                <w:iCs/>
                <w:lang w:val="sk-SK"/>
              </w:rPr>
              <w:t xml:space="preserve">, </w:t>
            </w:r>
            <w:r w:rsidRPr="00F0351C">
              <w:rPr>
                <w:rFonts w:ascii="Times New Roman" w:hAnsi="Times New Roman"/>
                <w:i/>
                <w:iCs/>
                <w:lang w:val="sk-SK"/>
              </w:rPr>
              <w:t xml:space="preserve"> ale len čiastočne.</w:t>
            </w:r>
          </w:p>
          <w:p w:rsidR="00F96AD8" w:rsidRPr="00F96AD8" w:rsidP="00F0351C">
            <w:pPr>
              <w:bidi w:val="0"/>
              <w:rPr>
                <w:rFonts w:ascii="Times New Roman" w:hAnsi="Times New Roman"/>
                <w:lang w:val="sk-SK"/>
              </w:rPr>
            </w:pPr>
            <w:r w:rsidRPr="00F0351C" w:rsidR="00F0351C">
              <w:rPr>
                <w:rFonts w:ascii="Times New Roman" w:hAnsi="Times New Roman"/>
                <w:i/>
                <w:iCs/>
                <w:lang w:val="sk-SK"/>
              </w:rPr>
              <w:t xml:space="preserve"> Prokurátori využívajú už minimálne 5 rokov IS PATRICIA a v OPIS  projekte „Elektronické služby Generálnej prokuratúry SR“, ktorý sa nasadzuje  k 1.9.2015,  budú mať naviac možnosť tvoriť elektronicky prokurátorské rozhodnutia podpísané ZEP a odosielať ich na príslušné eDesk schránky</w:t>
            </w:r>
            <w:r w:rsidR="00F0351C">
              <w:rPr>
                <w:rFonts w:ascii="Times New Roman" w:hAnsi="Times New Roman"/>
                <w:i/>
                <w:iCs/>
                <w:lang w:val="sk-SK"/>
              </w:rPr>
              <w:t>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6.2.</w:t>
            </w:r>
            <w:r w:rsidRPr="00F96AD8">
              <w:rPr>
                <w:rFonts w:ascii="Times New Roman" w:hAnsi="Times New Roman"/>
                <w:lang w:val="sk-SK"/>
              </w:rPr>
              <w:t xml:space="preserve"> Vytvárajú sa podmienky pre sémantickú interoperabilitu?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  <w:r w:rsidRPr="00F96AD8">
              <w:rPr>
                <w:rFonts w:ascii="Times New Roman" w:hAnsi="Times New Roman"/>
                <w:iCs/>
                <w:lang w:val="sk-SK"/>
              </w:rPr>
              <w:t xml:space="preserve">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6.3.</w:t>
            </w:r>
            <w:r w:rsidRPr="00F96AD8">
              <w:rPr>
                <w:rFonts w:ascii="Times New Roman" w:hAnsi="Times New Roman"/>
                <w:lang w:val="sk-SK"/>
              </w:rPr>
              <w:t xml:space="preserve"> Zabezpečuje sa vzdelávanie v oblasti počítačovej gramotnosti a rozširovanie vedomostí o IKT?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6.4.</w:t>
            </w:r>
            <w:r w:rsidRPr="00F96AD8">
              <w:rPr>
                <w:rFonts w:ascii="Times New Roman" w:hAnsi="Times New Roman"/>
                <w:lang w:val="sk-SK"/>
              </w:rPr>
              <w:t xml:space="preserve"> Zabezpečuje sa rozvoj elektronického vzdelávania?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6.5.</w:t>
            </w:r>
            <w:r w:rsidRPr="00F96AD8">
              <w:rPr>
                <w:rFonts w:ascii="Times New Roman" w:hAnsi="Times New Roman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typ a spôsob zabezpečenia propagačných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6.6.</w:t>
            </w:r>
            <w:r w:rsidRPr="00F96AD8">
              <w:rPr>
                <w:rFonts w:ascii="Times New Roman" w:hAnsi="Times New Roman"/>
                <w:lang w:val="sk-SK"/>
              </w:rPr>
              <w:t xml:space="preserve"> Zabezpečuje/zohľadňuje/zlepšuje sa prístup znevýhodnených osôb k službám informačnej spoločnosti?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  <w:r w:rsidRPr="00F96AD8">
              <w:rPr>
                <w:rFonts w:ascii="Times New Roman" w:hAnsi="Times New Roman"/>
                <w:iCs/>
                <w:lang w:val="sk-SK"/>
              </w:rPr>
              <w:t xml:space="preserve">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6.7.</w:t>
            </w:r>
            <w:r w:rsidRPr="00F96AD8">
              <w:rPr>
                <w:rFonts w:ascii="Times New Roman" w:hAnsi="Times New Roman"/>
                <w:lang w:val="sk-SK"/>
              </w:rPr>
              <w:t xml:space="preserve"> Rozširuje, inovuje, vytvára alebo zavádza sa nový informačný systém?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="00F0351C">
              <w:rPr>
                <w:rFonts w:ascii="Times New Roman" w:hAnsi="Times New Roman"/>
                <w:i/>
                <w:iCs/>
              </w:rPr>
              <w:t>Áno,  k 1.9.2015 sa zavádza nový IS  „Elektronické služby Generálnej prokuratúry SR“.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6.8.</w:t>
            </w:r>
            <w:r w:rsidRPr="00F96AD8">
              <w:rPr>
                <w:rFonts w:ascii="Times New Roman" w:hAnsi="Times New Roman"/>
                <w:lang w:val="sk-SK"/>
              </w:rPr>
              <w:t xml:space="preserve"> Rozširuje sa prístupnosť k internetu?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6.9.</w:t>
            </w:r>
            <w:r w:rsidRPr="00F96AD8">
              <w:rPr>
                <w:rFonts w:ascii="Times New Roman" w:hAnsi="Times New Roman"/>
                <w:lang w:val="sk-SK"/>
              </w:rPr>
              <w:t xml:space="preserve"> Rozširuje sa prístupnosť k elektronickým službám?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iCs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  <w:r w:rsidRPr="00F96AD8">
              <w:rPr>
                <w:rFonts w:ascii="Times New Roman" w:hAnsi="Times New Roman"/>
                <w:iCs/>
                <w:lang w:val="sk-SK"/>
              </w:rPr>
              <w:t>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6.10.</w:t>
            </w:r>
            <w:r w:rsidRPr="00F96AD8">
              <w:rPr>
                <w:rFonts w:ascii="Times New Roman" w:hAnsi="Times New Roman"/>
                <w:lang w:val="sk-SK"/>
              </w:rPr>
              <w:t xml:space="preserve"> Zabezpečuje sa technická interoperabilita?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i/>
                <w:lang w:val="sk-SK"/>
              </w:rPr>
            </w:pPr>
            <w:r w:rsidRPr="00F96AD8">
              <w:rPr>
                <w:rFonts w:ascii="Times New Roman" w:hAnsi="Times New Roman"/>
                <w:i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6.11.</w:t>
            </w:r>
            <w:r w:rsidRPr="00F96AD8">
              <w:rPr>
                <w:rFonts w:ascii="Times New Roman" w:hAnsi="Times New Roman"/>
                <w:lang w:val="sk-SK"/>
              </w:rPr>
              <w:t xml:space="preserve"> Zvyšuje sa bezpečnosť IT?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lang w:val="sk-SK"/>
              </w:rPr>
              <w:t>(</w:t>
            </w:r>
            <w:r w:rsidRPr="00F96AD8">
              <w:rPr>
                <w:rFonts w:ascii="Times New Roman" w:hAnsi="Times New Roman"/>
                <w:i/>
                <w:iCs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6.12.</w:t>
            </w:r>
            <w:r w:rsidRPr="00F96AD8">
              <w:rPr>
                <w:rFonts w:ascii="Times New Roman" w:hAnsi="Times New Roman"/>
                <w:lang w:val="sk-SK"/>
              </w:rPr>
              <w:t xml:space="preserve"> Rozširuje sa technická infraštruktúra?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lang w:val="sk-SK"/>
              </w:rPr>
              <w:t>(</w:t>
            </w:r>
            <w:r w:rsidRPr="00F96AD8">
              <w:rPr>
                <w:rFonts w:ascii="Times New Roman" w:hAnsi="Times New Roman"/>
                <w:i/>
                <w:iCs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6.13.</w:t>
            </w:r>
            <w:r w:rsidRPr="00F96AD8">
              <w:rPr>
                <w:rFonts w:ascii="Times New Roman" w:hAnsi="Times New Roman"/>
                <w:lang w:val="sk-SK"/>
              </w:rPr>
              <w:t xml:space="preserve"> Predpokladajú sa zmeny v riadení procesu informatizácie?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i/>
                <w:lang w:val="sk-SK"/>
              </w:rPr>
            </w:pPr>
            <w:r w:rsidRPr="00F96AD8">
              <w:rPr>
                <w:rFonts w:ascii="Times New Roman" w:hAnsi="Times New Roman"/>
                <w:i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6.14.</w:t>
            </w:r>
            <w:r w:rsidRPr="00F96AD8">
              <w:rPr>
                <w:rFonts w:ascii="Times New Roman" w:hAnsi="Times New Roman"/>
                <w:lang w:val="sk-SK"/>
              </w:rPr>
              <w:t xml:space="preserve"> Vyžaduje si proces informatizácie  finančné investície?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b/>
                <w:bCs/>
                <w:lang w:val="sk-SK"/>
              </w:rPr>
              <w:t>6.15.</w:t>
            </w:r>
            <w:r w:rsidRPr="00F96AD8">
              <w:rPr>
                <w:rFonts w:ascii="Times New Roman" w:hAnsi="Times New Roman"/>
                <w:lang w:val="sk-SK"/>
              </w:rPr>
              <w:t xml:space="preserve"> Predpokladá nelegislatívny materiál potrebu úpravy legislatívneho prostredia  procesu informatizácie?</w:t>
            </w:r>
          </w:p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  <w:hideMark/>
          </w:tcPr>
          <w:p w:rsidR="00F96AD8" w:rsidRPr="00F96AD8" w:rsidP="00F96AD8">
            <w:pPr>
              <w:bidi w:val="0"/>
              <w:rPr>
                <w:rFonts w:ascii="Times New Roman" w:hAnsi="Times New Roman"/>
                <w:lang w:val="sk-SK"/>
              </w:rPr>
            </w:pPr>
            <w:r w:rsidRPr="00F96AD8">
              <w:rPr>
                <w:rFonts w:ascii="Times New Roman" w:hAnsi="Times New Roman"/>
                <w:i/>
                <w:iCs/>
                <w:lang w:val="sk-SK"/>
              </w:rPr>
              <w:t>NIE </w:t>
            </w:r>
          </w:p>
        </w:tc>
      </w:tr>
    </w:tbl>
    <w:p w:rsidR="00F96AD8" w:rsidP="00F71A7F">
      <w:pPr>
        <w:bidi w:val="0"/>
        <w:rPr>
          <w:rFonts w:ascii="Times New Roman" w:hAnsi="Times New Roman"/>
          <w:lang w:val="sk-SK"/>
        </w:rPr>
      </w:pPr>
    </w:p>
    <w:p w:rsidR="00F71A7F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p w:rsidR="00C32BBB" w:rsidP="00F71A7F">
      <w:pPr>
        <w:bidi w:val="0"/>
        <w:rPr>
          <w:rFonts w:ascii="Times New Roman" w:hAnsi="Times New Roman"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C32BBB" w:rsidRPr="00AD49E1" w:rsidP="004822D1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AD49E1"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b/>
                <w:lang w:val="sk-SK"/>
              </w:rPr>
              <w:t>4.1.</w:t>
            </w:r>
            <w:r w:rsidRPr="00AD49E1"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>Zvyšuje sa nárok na preventívnu rehabilitáciu určenej skupiny sudcov, zvyšujú sa funkčné príplatky sudcov  a zabezpečuje sa ich pravidelná valorizácia, zavádza sa inštitút odmeny (fakultatívna zložka platu) a zvyšuje sa príplatok príplatku za výkon funkcie sudcu a z toho vyplývajúceho zvýšenia príplatku k vdovskému dôchodku, príplatku k vdoveckému dôchodku a príplatku k sirotskému dôchodku.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C32BBB" w:rsidRPr="00AD49E1" w:rsidP="004822D1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ind w:firstLine="360" w:firstLineChars="300"/>
              <w:jc w:val="both"/>
              <w:rPr>
                <w:rFonts w:ascii="Times New Roman" w:hAnsi="Times New Roman"/>
                <w:sz w:val="12"/>
                <w:lang w:val="sk-SK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b/>
                <w:lang w:val="sk-SK"/>
              </w:rPr>
              <w:t>4.2.</w:t>
            </w:r>
            <w:r w:rsidRPr="00AD49E1"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>Zvyšuje sa nárok na preventívnu rehabilitáciu určenej skupiny sudcov, zvyšujú sa funkčné príplatky sudcov  a zabezpečuje sa ich pravidelná valorizácia, zavádza sa inštitút odmeny (fakultatívna zložka platu) a zvyšuje sa príplatok príplatku za výkon funkcie sudcu a z toho vyplývajúceho zvýšenia príplatku k vdovskému dôchodku, príplatku k vdoveckému dôchodku a príplatku k sirotskému dôchodku.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b/>
                <w:lang w:val="sk-SK"/>
              </w:rPr>
              <w:t>4.3.</w:t>
            </w:r>
            <w:r w:rsidRPr="00AD49E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 w:rsidRPr="00AD49E1"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D49E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Bez vplyvov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b/>
                <w:lang w:val="sk-SK"/>
              </w:rPr>
              <w:t xml:space="preserve">4.4. </w:t>
            </w:r>
            <w:r w:rsidRPr="00AD49E1"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AD49E1"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AD49E1"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2BBB" w:rsidRPr="00AD49E1" w:rsidP="004822D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AD49E1">
              <w:rPr>
                <w:rFonts w:ascii="Times New Roman" w:hAnsi="Times New Roman"/>
                <w:lang w:val="sk-SK"/>
              </w:rPr>
              <w:t>Bez vplyvov</w:t>
            </w:r>
          </w:p>
        </w:tc>
      </w:tr>
    </w:tbl>
    <w:p w:rsidR="00C32BBB" w:rsidRPr="00AD49E1" w:rsidP="00C32BBB">
      <w:pPr>
        <w:bidi w:val="0"/>
        <w:rPr>
          <w:rFonts w:ascii="Times New Roman" w:hAnsi="Times New Roman"/>
          <w:lang w:val="sk-SK"/>
        </w:rPr>
      </w:pPr>
    </w:p>
    <w:p w:rsidR="00C32BBB" w:rsidRPr="00AD49E1" w:rsidP="00F71A7F">
      <w:pPr>
        <w:bidi w:val="0"/>
        <w:rPr>
          <w:rFonts w:ascii="Times New Roman" w:hAnsi="Times New Roman"/>
          <w:lang w:val="sk-SK"/>
        </w:rPr>
      </w:pPr>
    </w:p>
    <w:p w:rsidR="00C32BBB" w:rsidRPr="00AD49E1" w:rsidP="00F71A7F">
      <w:pPr>
        <w:bidi w:val="0"/>
        <w:rPr>
          <w:rFonts w:ascii="Times New Roman" w:hAnsi="Times New Roman"/>
          <w:lang w:val="sk-SK"/>
        </w:rPr>
      </w:pPr>
    </w:p>
    <w:sectPr w:rsidSect="00E439A7">
      <w:pgSz w:w="11906" w:h="16838"/>
      <w:pgMar w:top="1418" w:right="1418" w:bottom="141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113D7">
      <w:rPr>
        <w:rStyle w:val="PageNumber"/>
        <w:rFonts w:ascii="Times New Roman" w:hAnsi="Times New Roman"/>
        <w:noProof/>
      </w:rPr>
      <w:t>16</w:t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21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2</w:t>
    </w:r>
  </w:p>
  <w:p w:rsidR="000D21F0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8F" w:rsidP="00E0548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2</w:t>
    </w:r>
  </w:p>
  <w:p w:rsidR="00E0548F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1B7"/>
    <w:multiLevelType w:val="hybridMultilevel"/>
    <w:tmpl w:val="08029F4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BD0B5F"/>
    <w:multiLevelType w:val="hybridMultilevel"/>
    <w:tmpl w:val="D9D68C7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</w:abstractNum>
  <w:abstractNum w:abstractNumId="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078E2"/>
    <w:multiLevelType w:val="hybridMultilevel"/>
    <w:tmpl w:val="D5F835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57E11EED"/>
    <w:multiLevelType w:val="hybridMultilevel"/>
    <w:tmpl w:val="08029F4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6275761C"/>
    <w:multiLevelType w:val="hybridMultilevel"/>
    <w:tmpl w:val="894CC722"/>
    <w:lvl w:ilvl="0">
      <w:start w:val="435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0E1F"/>
    <w:rsid w:val="00014B1F"/>
    <w:rsid w:val="00017C10"/>
    <w:rsid w:val="00034AC3"/>
    <w:rsid w:val="0004351F"/>
    <w:rsid w:val="000671B1"/>
    <w:rsid w:val="0008745F"/>
    <w:rsid w:val="000D21F0"/>
    <w:rsid w:val="000E521E"/>
    <w:rsid w:val="000E53E4"/>
    <w:rsid w:val="000E63A1"/>
    <w:rsid w:val="00121D32"/>
    <w:rsid w:val="001378BE"/>
    <w:rsid w:val="001622C0"/>
    <w:rsid w:val="00165BC2"/>
    <w:rsid w:val="001676AA"/>
    <w:rsid w:val="00180213"/>
    <w:rsid w:val="001B06DA"/>
    <w:rsid w:val="001C4BF0"/>
    <w:rsid w:val="001D4CF3"/>
    <w:rsid w:val="001D7DBF"/>
    <w:rsid w:val="001E0B15"/>
    <w:rsid w:val="001E29D1"/>
    <w:rsid w:val="00204310"/>
    <w:rsid w:val="0020707D"/>
    <w:rsid w:val="002253C1"/>
    <w:rsid w:val="0023307C"/>
    <w:rsid w:val="0027571E"/>
    <w:rsid w:val="0028217A"/>
    <w:rsid w:val="002A050B"/>
    <w:rsid w:val="002A2FBF"/>
    <w:rsid w:val="002B06A9"/>
    <w:rsid w:val="0030651C"/>
    <w:rsid w:val="00317D3F"/>
    <w:rsid w:val="0034108E"/>
    <w:rsid w:val="0034271E"/>
    <w:rsid w:val="003A324D"/>
    <w:rsid w:val="003D0E0D"/>
    <w:rsid w:val="003D0EAB"/>
    <w:rsid w:val="003E588F"/>
    <w:rsid w:val="003E7D8F"/>
    <w:rsid w:val="003F02D4"/>
    <w:rsid w:val="003F0E03"/>
    <w:rsid w:val="003F6AB8"/>
    <w:rsid w:val="003F78E3"/>
    <w:rsid w:val="00403423"/>
    <w:rsid w:val="00451EE5"/>
    <w:rsid w:val="00464FC9"/>
    <w:rsid w:val="00467209"/>
    <w:rsid w:val="004743FB"/>
    <w:rsid w:val="00477B36"/>
    <w:rsid w:val="0048002D"/>
    <w:rsid w:val="00480354"/>
    <w:rsid w:val="004822D1"/>
    <w:rsid w:val="004A2BCE"/>
    <w:rsid w:val="004A2E40"/>
    <w:rsid w:val="004B09DE"/>
    <w:rsid w:val="004C6D14"/>
    <w:rsid w:val="004F51AA"/>
    <w:rsid w:val="00520A25"/>
    <w:rsid w:val="00537EA6"/>
    <w:rsid w:val="0054319B"/>
    <w:rsid w:val="00544C28"/>
    <w:rsid w:val="0054620A"/>
    <w:rsid w:val="0054704A"/>
    <w:rsid w:val="00556D7A"/>
    <w:rsid w:val="005708F9"/>
    <w:rsid w:val="0057715A"/>
    <w:rsid w:val="00582E97"/>
    <w:rsid w:val="00584112"/>
    <w:rsid w:val="005970B8"/>
    <w:rsid w:val="005B2805"/>
    <w:rsid w:val="005E0525"/>
    <w:rsid w:val="005F143B"/>
    <w:rsid w:val="005F4F8E"/>
    <w:rsid w:val="0060425D"/>
    <w:rsid w:val="00621400"/>
    <w:rsid w:val="00630B9A"/>
    <w:rsid w:val="00630D58"/>
    <w:rsid w:val="00655783"/>
    <w:rsid w:val="00655A8F"/>
    <w:rsid w:val="00660FD8"/>
    <w:rsid w:val="006964CB"/>
    <w:rsid w:val="006A4921"/>
    <w:rsid w:val="006E3451"/>
    <w:rsid w:val="006F6A99"/>
    <w:rsid w:val="00727F0F"/>
    <w:rsid w:val="00761050"/>
    <w:rsid w:val="00772D5B"/>
    <w:rsid w:val="007B0227"/>
    <w:rsid w:val="007C44CF"/>
    <w:rsid w:val="007C59A1"/>
    <w:rsid w:val="007D560F"/>
    <w:rsid w:val="007E6BD6"/>
    <w:rsid w:val="008113D7"/>
    <w:rsid w:val="0081424F"/>
    <w:rsid w:val="008419B4"/>
    <w:rsid w:val="00856489"/>
    <w:rsid w:val="00872F6D"/>
    <w:rsid w:val="00882D55"/>
    <w:rsid w:val="00890036"/>
    <w:rsid w:val="008B0E1F"/>
    <w:rsid w:val="008E5E64"/>
    <w:rsid w:val="008F2113"/>
    <w:rsid w:val="0090424D"/>
    <w:rsid w:val="00916B40"/>
    <w:rsid w:val="00916C1A"/>
    <w:rsid w:val="00916E6D"/>
    <w:rsid w:val="00930CB8"/>
    <w:rsid w:val="00945D43"/>
    <w:rsid w:val="00946B0C"/>
    <w:rsid w:val="009605D0"/>
    <w:rsid w:val="00976C45"/>
    <w:rsid w:val="00982042"/>
    <w:rsid w:val="00982222"/>
    <w:rsid w:val="009A714B"/>
    <w:rsid w:val="009D5DFA"/>
    <w:rsid w:val="009F1A74"/>
    <w:rsid w:val="009F7E51"/>
    <w:rsid w:val="00A11EA2"/>
    <w:rsid w:val="00A122FD"/>
    <w:rsid w:val="00A155ED"/>
    <w:rsid w:val="00A21BFC"/>
    <w:rsid w:val="00A2704F"/>
    <w:rsid w:val="00A30235"/>
    <w:rsid w:val="00A37324"/>
    <w:rsid w:val="00A608A0"/>
    <w:rsid w:val="00A62FDE"/>
    <w:rsid w:val="00A71A28"/>
    <w:rsid w:val="00A80523"/>
    <w:rsid w:val="00A85094"/>
    <w:rsid w:val="00A85EFD"/>
    <w:rsid w:val="00AB14FC"/>
    <w:rsid w:val="00AD49E1"/>
    <w:rsid w:val="00AE1446"/>
    <w:rsid w:val="00AF503F"/>
    <w:rsid w:val="00B02390"/>
    <w:rsid w:val="00B07DAE"/>
    <w:rsid w:val="00B13BD0"/>
    <w:rsid w:val="00B179A4"/>
    <w:rsid w:val="00B227FB"/>
    <w:rsid w:val="00B90FDC"/>
    <w:rsid w:val="00BA53DC"/>
    <w:rsid w:val="00BE1330"/>
    <w:rsid w:val="00BF1395"/>
    <w:rsid w:val="00BF2618"/>
    <w:rsid w:val="00BF6558"/>
    <w:rsid w:val="00C05D33"/>
    <w:rsid w:val="00C06B2F"/>
    <w:rsid w:val="00C10D0F"/>
    <w:rsid w:val="00C32BBB"/>
    <w:rsid w:val="00C53E51"/>
    <w:rsid w:val="00C61FA7"/>
    <w:rsid w:val="00C64346"/>
    <w:rsid w:val="00C87D60"/>
    <w:rsid w:val="00CC1374"/>
    <w:rsid w:val="00CC24B4"/>
    <w:rsid w:val="00CD3B12"/>
    <w:rsid w:val="00CD77A0"/>
    <w:rsid w:val="00CE0472"/>
    <w:rsid w:val="00D17D3F"/>
    <w:rsid w:val="00D41E21"/>
    <w:rsid w:val="00D46BC9"/>
    <w:rsid w:val="00D51E8E"/>
    <w:rsid w:val="00D62783"/>
    <w:rsid w:val="00D658DB"/>
    <w:rsid w:val="00D85657"/>
    <w:rsid w:val="00DA02F0"/>
    <w:rsid w:val="00DA4CEA"/>
    <w:rsid w:val="00DB7B7C"/>
    <w:rsid w:val="00DD1CEE"/>
    <w:rsid w:val="00DD435A"/>
    <w:rsid w:val="00DD5858"/>
    <w:rsid w:val="00DE30FF"/>
    <w:rsid w:val="00E038E6"/>
    <w:rsid w:val="00E0548F"/>
    <w:rsid w:val="00E06B7D"/>
    <w:rsid w:val="00E11920"/>
    <w:rsid w:val="00E26BE3"/>
    <w:rsid w:val="00E31840"/>
    <w:rsid w:val="00E31E0E"/>
    <w:rsid w:val="00E439A7"/>
    <w:rsid w:val="00E45A1B"/>
    <w:rsid w:val="00E5274C"/>
    <w:rsid w:val="00E66D41"/>
    <w:rsid w:val="00E71B4F"/>
    <w:rsid w:val="00E77D70"/>
    <w:rsid w:val="00EA1407"/>
    <w:rsid w:val="00EA38DB"/>
    <w:rsid w:val="00EB0E88"/>
    <w:rsid w:val="00EB2CE7"/>
    <w:rsid w:val="00EB42F9"/>
    <w:rsid w:val="00EB6E12"/>
    <w:rsid w:val="00EC4A5B"/>
    <w:rsid w:val="00ED1837"/>
    <w:rsid w:val="00ED3928"/>
    <w:rsid w:val="00ED3EDC"/>
    <w:rsid w:val="00EF3C6C"/>
    <w:rsid w:val="00EF6EC2"/>
    <w:rsid w:val="00F01B31"/>
    <w:rsid w:val="00F0351C"/>
    <w:rsid w:val="00F21719"/>
    <w:rsid w:val="00F270A2"/>
    <w:rsid w:val="00F34E2A"/>
    <w:rsid w:val="00F62FE4"/>
    <w:rsid w:val="00F71A7F"/>
    <w:rsid w:val="00F9364E"/>
    <w:rsid w:val="00F96AD8"/>
    <w:rsid w:val="00FA1DCB"/>
    <w:rsid w:val="00FB0B8B"/>
    <w:rsid w:val="00FC318D"/>
    <w:rsid w:val="00FC776E"/>
    <w:rsid w:val="00FD5BB3"/>
    <w:rsid w:val="00FE2BB2"/>
    <w:rsid w:val="00FE5D6F"/>
    <w:rsid w:val="00FF30F8"/>
    <w:rsid w:val="00FF6B68"/>
    <w:rsid w:val="00FF70F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D21F0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D21F0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en-US" w:eastAsia="x-none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k-SK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540"/>
      <w:jc w:val="left"/>
    </w:pPr>
    <w:rPr>
      <w:rFonts w:ascii="Verdana" w:hAnsi="Verdana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customStyle="1" w:styleId="Action">
    <w:name w:val="Action"/>
    <w:basedOn w:val="BodyText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en-US" w:eastAsia="x-none"/>
    </w:rPr>
  </w:style>
  <w:style w:type="character" w:customStyle="1" w:styleId="StyleHeading4UnderlineChar">
    <w:name w:val="Style Heading 4 + Underline Char"/>
    <w:rPr>
      <w:rFonts w:ascii="Verdana" w:hAnsi="Verdana" w:cs="Verdana"/>
      <w:kern w:val="20"/>
      <w:sz w:val="22"/>
      <w:u w:val="single"/>
      <w:lang w:val="en-US"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rsid w:val="00520A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20A25"/>
    <w:rPr>
      <w:rFonts w:ascii="Tahoma" w:hAnsi="Tahoma" w:cs="Times New Roman"/>
      <w:sz w:val="16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A122FD"/>
    <w:pPr>
      <w:overflowPunct w:val="0"/>
      <w:autoSpaceDE w:val="0"/>
      <w:autoSpaceDN w:val="0"/>
      <w:adjustRightInd w:val="0"/>
      <w:ind w:left="720"/>
      <w:contextualSpacing/>
      <w:jc w:val="left"/>
    </w:pPr>
    <w:rPr>
      <w:sz w:val="20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9471-9367-45B0-9F96-18754F37C7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4F0673-91E8-43DB-8E87-0223BF7B8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4B945-3CAD-46C4-B30B-D01303C0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2F5755-8166-4C4D-928D-FB3F11BB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16</Pages>
  <Words>3485</Words>
  <Characters>19870</Characters>
  <Application>Microsoft Office Word</Application>
  <DocSecurity>0</DocSecurity>
  <Lines>0</Lines>
  <Paragraphs>0</Paragraphs>
  <ScaleCrop>false</ScaleCrop>
  <Company>MFSR</Company>
  <LinksUpToDate>false</LinksUpToDate>
  <CharactersWithSpaces>23309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esamekova</dc:creator>
  <cp:lastModifiedBy>DUGOVICOVA Ludmila</cp:lastModifiedBy>
  <cp:revision>2</cp:revision>
  <cp:lastPrinted>2015-08-27T12:48:00Z</cp:lastPrinted>
  <dcterms:created xsi:type="dcterms:W3CDTF">2015-08-27T12:56:00Z</dcterms:created>
  <dcterms:modified xsi:type="dcterms:W3CDTF">2015-08-27T12:56:00Z</dcterms:modified>
</cp:coreProperties>
</file>