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542D9" w:rsidRPr="00947021" w:rsidP="005E7270">
      <w:pPr>
        <w:bidi w:val="0"/>
        <w:spacing w:after="0" w:line="240" w:lineRule="auto"/>
        <w:rPr>
          <w:rFonts w:ascii="Times New Roman" w:hAnsi="Times New Roman"/>
          <w:spacing w:val="30"/>
          <w:sz w:val="24"/>
          <w:szCs w:val="24"/>
        </w:rPr>
      </w:pPr>
    </w:p>
    <w:p w:rsidR="00BB2967" w:rsidRPr="00BB2967" w:rsidP="00BB2967">
      <w:pPr>
        <w:bidi w:val="0"/>
        <w:spacing w:after="0" w:line="240" w:lineRule="auto"/>
        <w:jc w:val="center"/>
        <w:rPr>
          <w:rFonts w:ascii="Times New Roman" w:hAnsi="Times New Roman"/>
          <w:b/>
          <w:spacing w:val="30"/>
          <w:sz w:val="24"/>
          <w:szCs w:val="24"/>
          <w:lang w:eastAsia="sk-SK"/>
        </w:rPr>
      </w:pPr>
      <w:r w:rsidRPr="00BB2967">
        <w:rPr>
          <w:rFonts w:ascii="Times New Roman" w:hAnsi="Times New Roman"/>
          <w:b/>
          <w:spacing w:val="30"/>
          <w:sz w:val="24"/>
          <w:szCs w:val="24"/>
          <w:lang w:eastAsia="sk-SK"/>
        </w:rPr>
        <w:t xml:space="preserve">NÁRODNÁ RADA SLOVENSKEJ REPUBLIKY </w:t>
      </w:r>
    </w:p>
    <w:p w:rsidR="00BB2967" w:rsidRPr="00BB2967" w:rsidP="00BB2967">
      <w:pPr>
        <w:pBdr>
          <w:bottom w:val="single" w:sz="12" w:space="1" w:color="auto"/>
        </w:pBdr>
        <w:bidi w:val="0"/>
        <w:spacing w:after="0" w:line="240" w:lineRule="auto"/>
        <w:jc w:val="center"/>
        <w:rPr>
          <w:rFonts w:ascii="Times New Roman" w:hAnsi="Times New Roman"/>
          <w:spacing w:val="30"/>
          <w:sz w:val="24"/>
          <w:szCs w:val="24"/>
          <w:lang w:eastAsia="sk-SK"/>
        </w:rPr>
      </w:pPr>
      <w:r w:rsidRPr="00BB2967">
        <w:rPr>
          <w:rFonts w:ascii="Times New Roman" w:hAnsi="Times New Roman"/>
          <w:spacing w:val="30"/>
          <w:sz w:val="24"/>
          <w:szCs w:val="24"/>
          <w:lang w:eastAsia="sk-SK"/>
        </w:rPr>
        <w:t>VI. volebné obdobie</w:t>
      </w:r>
    </w:p>
    <w:p w:rsidR="00BB2967" w:rsidRPr="00BB2967" w:rsidP="00BB2967">
      <w:pPr>
        <w:bidi w:val="0"/>
        <w:spacing w:after="0" w:line="240" w:lineRule="auto"/>
        <w:jc w:val="center"/>
        <w:rPr>
          <w:rFonts w:ascii="Times New Roman" w:hAnsi="Times New Roman"/>
          <w:spacing w:val="30"/>
          <w:sz w:val="24"/>
          <w:szCs w:val="24"/>
          <w:lang w:eastAsia="sk-SK"/>
        </w:rPr>
      </w:pPr>
    </w:p>
    <w:p w:rsidR="00BB2967" w:rsidRPr="00BB2967" w:rsidP="00BB2967">
      <w:pPr>
        <w:bidi w:val="0"/>
        <w:spacing w:after="0" w:line="240" w:lineRule="auto"/>
        <w:jc w:val="center"/>
        <w:rPr>
          <w:rFonts w:ascii="Times New Roman" w:hAnsi="Times New Roman"/>
          <w:spacing w:val="30"/>
          <w:sz w:val="24"/>
          <w:szCs w:val="24"/>
          <w:lang w:eastAsia="sk-SK"/>
        </w:rPr>
      </w:pPr>
    </w:p>
    <w:p w:rsidR="00BB2967" w:rsidRPr="00BB2967" w:rsidP="00BB2967">
      <w:pPr>
        <w:bidi w:val="0"/>
        <w:spacing w:after="0" w:line="240" w:lineRule="auto"/>
        <w:jc w:val="center"/>
        <w:rPr>
          <w:rFonts w:ascii="Times New Roman" w:hAnsi="Times New Roman"/>
          <w:spacing w:val="30"/>
          <w:sz w:val="24"/>
          <w:szCs w:val="24"/>
          <w:lang w:eastAsia="sk-SK"/>
        </w:rPr>
      </w:pPr>
    </w:p>
    <w:p w:rsidR="00BB2967" w:rsidRPr="00BB2967" w:rsidP="00BB2967">
      <w:pPr>
        <w:bidi w:val="0"/>
        <w:spacing w:after="0" w:line="240" w:lineRule="auto"/>
        <w:jc w:val="center"/>
        <w:rPr>
          <w:rFonts w:ascii="Times New Roman" w:hAnsi="Times New Roman"/>
          <w:b/>
          <w:spacing w:val="30"/>
          <w:sz w:val="24"/>
          <w:szCs w:val="24"/>
          <w:lang w:eastAsia="sk-SK"/>
        </w:rPr>
      </w:pPr>
      <w:r w:rsidR="00C61F68">
        <w:rPr>
          <w:rFonts w:ascii="Times New Roman" w:hAnsi="Times New Roman"/>
          <w:b/>
          <w:spacing w:val="30"/>
          <w:sz w:val="24"/>
          <w:szCs w:val="24"/>
          <w:lang w:eastAsia="sk-SK"/>
        </w:rPr>
        <w:t>1726</w:t>
      </w:r>
    </w:p>
    <w:p w:rsidR="00BB2967" w:rsidRPr="00BB2967" w:rsidP="00BB2967">
      <w:pPr>
        <w:bidi w:val="0"/>
        <w:spacing w:after="0" w:line="240" w:lineRule="auto"/>
        <w:jc w:val="center"/>
        <w:rPr>
          <w:rFonts w:ascii="Times New Roman" w:hAnsi="Times New Roman"/>
          <w:b/>
          <w:spacing w:val="30"/>
          <w:sz w:val="24"/>
          <w:szCs w:val="24"/>
          <w:lang w:eastAsia="sk-SK"/>
        </w:rPr>
      </w:pPr>
    </w:p>
    <w:p w:rsidR="00BB2967" w:rsidRPr="00BB2967" w:rsidP="00BB2967">
      <w:pPr>
        <w:bidi w:val="0"/>
        <w:spacing w:after="0" w:line="240" w:lineRule="auto"/>
        <w:jc w:val="center"/>
        <w:rPr>
          <w:rFonts w:ascii="Times New Roman" w:hAnsi="Times New Roman"/>
          <w:b/>
          <w:spacing w:val="30"/>
          <w:sz w:val="24"/>
          <w:szCs w:val="24"/>
          <w:lang w:eastAsia="sk-SK"/>
        </w:rPr>
      </w:pPr>
    </w:p>
    <w:p w:rsidR="00BB2967" w:rsidRPr="00BB2967" w:rsidP="00BB2967">
      <w:pPr>
        <w:bidi w:val="0"/>
        <w:spacing w:after="0" w:line="240" w:lineRule="auto"/>
        <w:jc w:val="center"/>
        <w:rPr>
          <w:rFonts w:ascii="Times New Roman" w:hAnsi="Times New Roman"/>
          <w:b/>
          <w:spacing w:val="30"/>
          <w:sz w:val="24"/>
          <w:szCs w:val="24"/>
          <w:lang w:eastAsia="sk-SK"/>
        </w:rPr>
      </w:pPr>
      <w:r w:rsidRPr="00BB2967">
        <w:rPr>
          <w:rFonts w:ascii="Times New Roman" w:hAnsi="Times New Roman"/>
          <w:b/>
          <w:spacing w:val="30"/>
          <w:sz w:val="24"/>
          <w:szCs w:val="24"/>
          <w:lang w:eastAsia="sk-SK"/>
        </w:rPr>
        <w:t xml:space="preserve">VLÁDNY NÁVRH </w:t>
      </w:r>
    </w:p>
    <w:p w:rsidR="00BB2967" w:rsidRPr="00BB2967" w:rsidP="00BB2967">
      <w:pPr>
        <w:bidi w:val="0"/>
        <w:spacing w:after="0" w:line="240" w:lineRule="auto"/>
        <w:jc w:val="center"/>
        <w:rPr>
          <w:rFonts w:ascii="Times New Roman" w:hAnsi="Times New Roman"/>
          <w:b/>
          <w:spacing w:val="30"/>
          <w:sz w:val="24"/>
          <w:szCs w:val="24"/>
          <w:lang w:eastAsia="sk-SK"/>
        </w:rPr>
      </w:pPr>
    </w:p>
    <w:p w:rsidR="00BB2967" w:rsidRPr="00BB2967" w:rsidP="00BB2967">
      <w:pPr>
        <w:bidi w:val="0"/>
        <w:spacing w:after="0" w:line="240" w:lineRule="auto"/>
        <w:jc w:val="center"/>
        <w:rPr>
          <w:rFonts w:ascii="Times New Roman" w:hAnsi="Times New Roman"/>
          <w:b/>
          <w:spacing w:val="30"/>
          <w:sz w:val="24"/>
          <w:szCs w:val="24"/>
          <w:lang w:eastAsia="sk-SK"/>
        </w:rPr>
      </w:pPr>
    </w:p>
    <w:p w:rsidR="00BB2967" w:rsidRPr="00BB2967" w:rsidP="00BB2967">
      <w:pPr>
        <w:bidi w:val="0"/>
        <w:spacing w:after="0" w:line="240" w:lineRule="auto"/>
        <w:jc w:val="center"/>
        <w:rPr>
          <w:rFonts w:ascii="Times New Roman" w:hAnsi="Times New Roman"/>
          <w:b/>
          <w:spacing w:val="30"/>
          <w:sz w:val="24"/>
          <w:szCs w:val="24"/>
          <w:lang w:eastAsia="sk-SK"/>
        </w:rPr>
      </w:pPr>
      <w:r w:rsidRPr="00BB2967">
        <w:rPr>
          <w:rFonts w:ascii="Times New Roman" w:hAnsi="Times New Roman"/>
          <w:b/>
          <w:spacing w:val="30"/>
          <w:sz w:val="24"/>
          <w:szCs w:val="24"/>
          <w:lang w:eastAsia="sk-SK"/>
        </w:rPr>
        <w:t>Z á k o n</w:t>
      </w:r>
    </w:p>
    <w:p w:rsidR="00BB2967" w:rsidRPr="00BB2967" w:rsidP="00BB2967">
      <w:pPr>
        <w:bidi w:val="0"/>
        <w:spacing w:after="0" w:line="240" w:lineRule="auto"/>
        <w:jc w:val="center"/>
        <w:rPr>
          <w:rFonts w:ascii="Times New Roman" w:hAnsi="Times New Roman"/>
          <w:spacing w:val="30"/>
          <w:sz w:val="24"/>
          <w:szCs w:val="24"/>
          <w:lang w:eastAsia="sk-SK"/>
        </w:rPr>
      </w:pPr>
    </w:p>
    <w:p w:rsidR="00BB2967" w:rsidRPr="00BB2967" w:rsidP="00BB2967">
      <w:pPr>
        <w:bidi w:val="0"/>
        <w:spacing w:after="0" w:line="240" w:lineRule="auto"/>
        <w:jc w:val="center"/>
        <w:rPr>
          <w:rFonts w:ascii="Times New Roman" w:hAnsi="Times New Roman"/>
          <w:spacing w:val="30"/>
          <w:sz w:val="24"/>
          <w:szCs w:val="24"/>
          <w:lang w:eastAsia="sk-SK"/>
        </w:rPr>
      </w:pPr>
    </w:p>
    <w:p w:rsidR="00BB2967" w:rsidRPr="00BB2967" w:rsidP="00BB2967">
      <w:pPr>
        <w:bidi w:val="0"/>
        <w:spacing w:after="0" w:line="240" w:lineRule="auto"/>
        <w:jc w:val="center"/>
        <w:rPr>
          <w:rFonts w:ascii="Times New Roman" w:hAnsi="Times New Roman"/>
          <w:bCs/>
          <w:color w:val="231F20"/>
          <w:sz w:val="24"/>
          <w:szCs w:val="24"/>
          <w:lang w:eastAsia="sk-SK"/>
        </w:rPr>
      </w:pPr>
      <w:r w:rsidRPr="00BB2967">
        <w:rPr>
          <w:rFonts w:ascii="Times New Roman" w:hAnsi="Times New Roman"/>
          <w:sz w:val="24"/>
          <w:szCs w:val="24"/>
          <w:lang w:eastAsia="sk-SK"/>
        </w:rPr>
        <w:t>z ... 2015,</w:t>
      </w:r>
    </w:p>
    <w:p w:rsidR="00BB2967" w:rsidRPr="00BB2967" w:rsidP="00BB2967">
      <w:pPr>
        <w:autoSpaceDE w:val="0"/>
        <w:autoSpaceDN w:val="0"/>
        <w:bidi w:val="0"/>
        <w:adjustRightInd w:val="0"/>
        <w:spacing w:after="0" w:line="240" w:lineRule="auto"/>
        <w:jc w:val="center"/>
        <w:rPr>
          <w:rFonts w:ascii="Times New Roman" w:hAnsi="Times New Roman"/>
          <w:b/>
          <w:bCs/>
          <w:color w:val="231F20"/>
          <w:sz w:val="24"/>
          <w:szCs w:val="24"/>
          <w:lang w:eastAsia="sk-SK"/>
        </w:rPr>
      </w:pPr>
    </w:p>
    <w:p w:rsidR="005542D9" w:rsidRPr="00947021" w:rsidP="005542D9">
      <w:pPr>
        <w:bidi w:val="0"/>
        <w:spacing w:after="0" w:line="240" w:lineRule="auto"/>
        <w:jc w:val="center"/>
        <w:rPr>
          <w:rFonts w:ascii="Times New Roman" w:hAnsi="Times New Roman"/>
          <w:sz w:val="24"/>
          <w:szCs w:val="24"/>
        </w:rPr>
      </w:pPr>
    </w:p>
    <w:p w:rsidR="005542D9" w:rsidRPr="00947021" w:rsidP="005542D9">
      <w:pPr>
        <w:bidi w:val="0"/>
        <w:spacing w:after="0" w:line="240" w:lineRule="auto"/>
        <w:jc w:val="center"/>
        <w:rPr>
          <w:rFonts w:ascii="Times New Roman" w:hAnsi="Times New Roman"/>
          <w:b/>
          <w:sz w:val="24"/>
          <w:szCs w:val="24"/>
        </w:rPr>
      </w:pPr>
      <w:r w:rsidRPr="00947021">
        <w:rPr>
          <w:rFonts w:ascii="Times New Roman" w:hAnsi="Times New Roman"/>
          <w:b/>
          <w:sz w:val="24"/>
          <w:szCs w:val="24"/>
        </w:rPr>
        <w:t>ktorým sa mení a dopĺňa zákon č. 4/2001 Z. z. o Zbore väzenskej a justičnej stráže v znení neskorších predpisov</w:t>
      </w:r>
      <w:r w:rsidRPr="00947021" w:rsidR="00204FE2">
        <w:rPr>
          <w:rFonts w:ascii="Times New Roman" w:hAnsi="Times New Roman"/>
          <w:b/>
          <w:sz w:val="24"/>
          <w:szCs w:val="24"/>
        </w:rPr>
        <w:t xml:space="preserve"> </w:t>
      </w:r>
      <w:r w:rsidR="00947021">
        <w:rPr>
          <w:rFonts w:ascii="Times New Roman" w:hAnsi="Times New Roman"/>
          <w:b/>
          <w:sz w:val="24"/>
          <w:szCs w:val="24"/>
        </w:rPr>
        <w:t>a o</w:t>
      </w:r>
      <w:r w:rsidRPr="00947021" w:rsidR="00204FE2">
        <w:rPr>
          <w:rFonts w:ascii="Times New Roman" w:hAnsi="Times New Roman"/>
          <w:b/>
          <w:sz w:val="24"/>
          <w:szCs w:val="24"/>
        </w:rPr>
        <w:t> doplnení zákona č. 9/2010 Z. z. o sťažnostiach v znení zákona č. 289/2012 Z. z.</w:t>
      </w:r>
    </w:p>
    <w:p w:rsidR="005542D9" w:rsidRPr="00947021" w:rsidP="005542D9">
      <w:pPr>
        <w:bidi w:val="0"/>
        <w:spacing w:after="0" w:line="240" w:lineRule="auto"/>
        <w:jc w:val="both"/>
        <w:rPr>
          <w:rFonts w:ascii="Times New Roman" w:hAnsi="Times New Roman"/>
          <w:sz w:val="24"/>
          <w:szCs w:val="24"/>
        </w:rPr>
      </w:pPr>
    </w:p>
    <w:p w:rsidR="005542D9" w:rsidRPr="00947021" w:rsidP="005542D9">
      <w:pPr>
        <w:bidi w:val="0"/>
        <w:spacing w:after="0" w:line="240" w:lineRule="auto"/>
        <w:jc w:val="both"/>
        <w:rPr>
          <w:rFonts w:ascii="Times New Roman" w:hAnsi="Times New Roman"/>
          <w:sz w:val="24"/>
          <w:szCs w:val="24"/>
        </w:rPr>
      </w:pPr>
    </w:p>
    <w:p w:rsidR="005542D9" w:rsidRPr="00947021" w:rsidP="005542D9">
      <w:pPr>
        <w:bidi w:val="0"/>
        <w:spacing w:after="0" w:line="240" w:lineRule="auto"/>
        <w:ind w:firstLine="708"/>
        <w:jc w:val="both"/>
        <w:rPr>
          <w:rFonts w:ascii="Times New Roman" w:hAnsi="Times New Roman"/>
          <w:sz w:val="24"/>
          <w:szCs w:val="24"/>
        </w:rPr>
      </w:pPr>
      <w:r w:rsidRPr="00947021">
        <w:rPr>
          <w:rFonts w:ascii="Times New Roman" w:hAnsi="Times New Roman"/>
          <w:sz w:val="24"/>
          <w:szCs w:val="24"/>
        </w:rPr>
        <w:t>Národná rada Slovenskej republiky sa uzniesla na tomto zákone:</w:t>
      </w:r>
    </w:p>
    <w:p w:rsidR="005542D9" w:rsidRPr="00947021" w:rsidP="005542D9">
      <w:pPr>
        <w:bidi w:val="0"/>
        <w:spacing w:after="0" w:line="240" w:lineRule="auto"/>
        <w:jc w:val="center"/>
        <w:rPr>
          <w:rFonts w:ascii="Times New Roman" w:hAnsi="Times New Roman"/>
          <w:sz w:val="24"/>
          <w:szCs w:val="24"/>
        </w:rPr>
      </w:pPr>
    </w:p>
    <w:p w:rsidR="005542D9" w:rsidRPr="00947021" w:rsidP="005542D9">
      <w:pPr>
        <w:bidi w:val="0"/>
        <w:spacing w:after="0" w:line="240" w:lineRule="auto"/>
        <w:jc w:val="center"/>
        <w:rPr>
          <w:rFonts w:ascii="Times New Roman" w:hAnsi="Times New Roman"/>
          <w:b/>
          <w:sz w:val="24"/>
          <w:szCs w:val="24"/>
        </w:rPr>
      </w:pPr>
      <w:r w:rsidRPr="00947021">
        <w:rPr>
          <w:rFonts w:ascii="Times New Roman" w:hAnsi="Times New Roman"/>
          <w:b/>
          <w:sz w:val="24"/>
          <w:szCs w:val="24"/>
        </w:rPr>
        <w:t>Čl. I</w:t>
      </w:r>
    </w:p>
    <w:p w:rsidR="005542D9" w:rsidRPr="00947021" w:rsidP="005542D9">
      <w:pPr>
        <w:bidi w:val="0"/>
        <w:spacing w:after="0" w:line="240" w:lineRule="auto"/>
        <w:jc w:val="both"/>
        <w:rPr>
          <w:rFonts w:ascii="Times New Roman" w:hAnsi="Times New Roman"/>
          <w:sz w:val="24"/>
          <w:szCs w:val="24"/>
        </w:rPr>
      </w:pPr>
    </w:p>
    <w:p w:rsidR="005542D9" w:rsidRPr="00947021" w:rsidP="005542D9">
      <w:pPr>
        <w:bidi w:val="0"/>
        <w:spacing w:after="0" w:line="240" w:lineRule="auto"/>
        <w:ind w:firstLine="708"/>
        <w:jc w:val="both"/>
        <w:rPr>
          <w:rFonts w:ascii="Times New Roman" w:hAnsi="Times New Roman"/>
          <w:sz w:val="24"/>
          <w:szCs w:val="24"/>
        </w:rPr>
      </w:pPr>
      <w:r w:rsidRPr="00947021">
        <w:rPr>
          <w:rFonts w:ascii="Times New Roman" w:hAnsi="Times New Roman"/>
          <w:sz w:val="24"/>
          <w:szCs w:val="24"/>
        </w:rPr>
        <w:t>Zákon č. 4/2001 Z. z. o Zbore väzenskej a justičnej stráže v znení zákona č. 422/2002 Z. z., zákona č. 166/2003 Z. z., zákona č. 537/2004 Z. z., zákona č. 581/2004 Z. z., zákona č. 475/2005 Z. z., zákona č. 491/2008 Z. z., zákona č. 59/2009 Z.</w:t>
      </w:r>
      <w:r w:rsidRPr="00947021" w:rsidR="007268F8">
        <w:rPr>
          <w:rFonts w:ascii="Times New Roman" w:hAnsi="Times New Roman"/>
          <w:sz w:val="24"/>
          <w:szCs w:val="24"/>
        </w:rPr>
        <w:t xml:space="preserve"> z., zákona č. 192/2011 Z. z., </w:t>
      </w:r>
      <w:r w:rsidRPr="00947021">
        <w:rPr>
          <w:rFonts w:ascii="Times New Roman" w:hAnsi="Times New Roman"/>
          <w:sz w:val="24"/>
          <w:szCs w:val="24"/>
        </w:rPr>
        <w:t>zákona č. 220/2011 Z. z., zákona č. 372/2013 Z. z.</w:t>
      </w:r>
      <w:r w:rsidRPr="00947021" w:rsidR="00864BD7">
        <w:rPr>
          <w:rFonts w:ascii="Times New Roman" w:hAnsi="Times New Roman"/>
          <w:sz w:val="24"/>
          <w:szCs w:val="24"/>
        </w:rPr>
        <w:t>,</w:t>
      </w:r>
      <w:r w:rsidRPr="00947021">
        <w:rPr>
          <w:rFonts w:ascii="Times New Roman" w:hAnsi="Times New Roman"/>
          <w:sz w:val="24"/>
          <w:szCs w:val="24"/>
        </w:rPr>
        <w:t xml:space="preserve"> zákona č. 307/2014 Z. z. </w:t>
      </w:r>
      <w:r w:rsidRPr="00947021" w:rsidR="00864BD7">
        <w:rPr>
          <w:rFonts w:ascii="Times New Roman" w:hAnsi="Times New Roman"/>
          <w:sz w:val="24"/>
          <w:szCs w:val="24"/>
        </w:rPr>
        <w:t>a zákona č. 176/2015 Z. z.</w:t>
      </w:r>
      <w:r w:rsidRPr="00947021">
        <w:rPr>
          <w:rFonts w:ascii="Times New Roman" w:hAnsi="Times New Roman"/>
          <w:sz w:val="24"/>
          <w:szCs w:val="24"/>
        </w:rPr>
        <w:t xml:space="preserve"> sa mení a dopĺňa takto:</w:t>
      </w:r>
    </w:p>
    <w:p w:rsidR="005542D9" w:rsidRPr="00947021" w:rsidP="005542D9">
      <w:pPr>
        <w:bidi w:val="0"/>
        <w:spacing w:after="0" w:line="240" w:lineRule="auto"/>
        <w:ind w:firstLine="708"/>
        <w:jc w:val="both"/>
        <w:rPr>
          <w:rFonts w:ascii="Times New Roman" w:hAnsi="Times New Roman"/>
          <w:sz w:val="24"/>
          <w:szCs w:val="24"/>
        </w:rPr>
      </w:pPr>
    </w:p>
    <w:p w:rsidR="005F219B" w:rsidRPr="00947021" w:rsidP="00D27678">
      <w:pPr>
        <w:numPr>
          <w:numId w:val="3"/>
        </w:numPr>
        <w:bidi w:val="0"/>
        <w:spacing w:after="0" w:line="240" w:lineRule="auto"/>
        <w:ind w:left="0" w:firstLine="284"/>
        <w:jc w:val="both"/>
        <w:rPr>
          <w:rFonts w:ascii="Times New Roman" w:hAnsi="Times New Roman"/>
          <w:bCs/>
          <w:sz w:val="24"/>
          <w:szCs w:val="24"/>
        </w:rPr>
      </w:pPr>
      <w:r w:rsidRPr="00947021" w:rsidR="00FC1F44">
        <w:rPr>
          <w:rFonts w:ascii="Times New Roman" w:hAnsi="Times New Roman"/>
          <w:bCs/>
          <w:sz w:val="24"/>
          <w:szCs w:val="24"/>
        </w:rPr>
        <w:t>V § 4 ods. 1</w:t>
      </w:r>
      <w:r w:rsidRPr="00947021">
        <w:rPr>
          <w:rFonts w:ascii="Times New Roman" w:hAnsi="Times New Roman"/>
          <w:bCs/>
          <w:sz w:val="24"/>
          <w:szCs w:val="24"/>
        </w:rPr>
        <w:t> písmeno j) znie:</w:t>
      </w:r>
    </w:p>
    <w:p w:rsidR="005F219B" w:rsidRPr="00947021" w:rsidP="00D27678">
      <w:pPr>
        <w:bidi w:val="0"/>
        <w:spacing w:after="0" w:line="240" w:lineRule="auto"/>
        <w:jc w:val="both"/>
        <w:rPr>
          <w:rFonts w:ascii="Times New Roman" w:hAnsi="Times New Roman"/>
          <w:sz w:val="24"/>
          <w:szCs w:val="24"/>
        </w:rPr>
      </w:pPr>
      <w:r w:rsidRPr="00947021">
        <w:rPr>
          <w:rFonts w:ascii="Times New Roman" w:hAnsi="Times New Roman"/>
          <w:sz w:val="24"/>
          <w:szCs w:val="24"/>
        </w:rPr>
        <w:t xml:space="preserve">„j) vybavuje sťažnosti </w:t>
      </w:r>
      <w:r w:rsidRPr="00947021" w:rsidR="00C27E5B">
        <w:rPr>
          <w:rFonts w:ascii="Times New Roman" w:hAnsi="Times New Roman"/>
          <w:sz w:val="24"/>
          <w:szCs w:val="24"/>
        </w:rPr>
        <w:t xml:space="preserve">obvinených a odsúdených </w:t>
      </w:r>
      <w:r w:rsidRPr="00947021">
        <w:rPr>
          <w:rFonts w:ascii="Times New Roman" w:hAnsi="Times New Roman"/>
          <w:sz w:val="24"/>
          <w:szCs w:val="24"/>
        </w:rPr>
        <w:t>podľa tohto zákona a sťažnosti podané podľa osobitného predpisu</w:t>
      </w:r>
      <w:r w:rsidRPr="00947021" w:rsidR="00D27678">
        <w:rPr>
          <w:rFonts w:ascii="Times New Roman" w:hAnsi="Times New Roman"/>
          <w:sz w:val="24"/>
          <w:szCs w:val="24"/>
        </w:rPr>
        <w:t>,</w:t>
      </w:r>
      <w:r w:rsidRPr="00947021">
        <w:rPr>
          <w:rFonts w:ascii="Times New Roman" w:hAnsi="Times New Roman"/>
          <w:sz w:val="24"/>
          <w:szCs w:val="24"/>
          <w:vertAlign w:val="superscript"/>
        </w:rPr>
        <w:t>3)</w:t>
      </w:r>
      <w:r w:rsidRPr="00947021">
        <w:rPr>
          <w:rFonts w:ascii="Times New Roman" w:hAnsi="Times New Roman"/>
          <w:sz w:val="24"/>
          <w:szCs w:val="24"/>
        </w:rPr>
        <w:t>“</w:t>
      </w:r>
      <w:r w:rsidRPr="00947021" w:rsidR="00D27678">
        <w:rPr>
          <w:rFonts w:ascii="Times New Roman" w:hAnsi="Times New Roman"/>
          <w:sz w:val="24"/>
          <w:szCs w:val="24"/>
        </w:rPr>
        <w:t>.</w:t>
      </w:r>
    </w:p>
    <w:p w:rsidR="005F219B" w:rsidRPr="00947021" w:rsidP="00D27678">
      <w:pPr>
        <w:bidi w:val="0"/>
        <w:spacing w:after="0" w:line="240" w:lineRule="auto"/>
        <w:jc w:val="both"/>
        <w:rPr>
          <w:rFonts w:ascii="Times New Roman" w:hAnsi="Times New Roman"/>
          <w:sz w:val="24"/>
          <w:szCs w:val="24"/>
        </w:rPr>
      </w:pPr>
    </w:p>
    <w:p w:rsidR="00894B66" w:rsidRPr="00947021" w:rsidP="00C27E5B">
      <w:pPr>
        <w:pStyle w:val="ListParagraph"/>
        <w:numPr>
          <w:numId w:val="3"/>
        </w:numPr>
        <w:bidi w:val="0"/>
        <w:spacing w:after="0" w:line="240" w:lineRule="auto"/>
        <w:jc w:val="both"/>
        <w:rPr>
          <w:rFonts w:ascii="Times New Roman" w:hAnsi="Times New Roman"/>
          <w:sz w:val="24"/>
          <w:szCs w:val="24"/>
        </w:rPr>
      </w:pPr>
      <w:r w:rsidRPr="00947021">
        <w:rPr>
          <w:rFonts w:ascii="Times New Roman" w:hAnsi="Times New Roman"/>
          <w:sz w:val="24"/>
          <w:szCs w:val="24"/>
        </w:rPr>
        <w:t>V § 21c ods. 1 písmená a) a b) znejú:</w:t>
      </w:r>
    </w:p>
    <w:p w:rsidR="00894B66" w:rsidRPr="00947021" w:rsidP="00894B66">
      <w:pPr>
        <w:shd w:val="clear" w:color="auto" w:fill="FFFFFF"/>
        <w:tabs>
          <w:tab w:val="left" w:pos="426"/>
        </w:tabs>
        <w:bidi w:val="0"/>
        <w:spacing w:after="75" w:line="288" w:lineRule="atLeast"/>
        <w:jc w:val="both"/>
        <w:rPr>
          <w:rFonts w:ascii="Times New Roman" w:hAnsi="Times New Roman"/>
          <w:sz w:val="24"/>
          <w:szCs w:val="24"/>
          <w:lang w:eastAsia="sk-SK"/>
        </w:rPr>
      </w:pPr>
      <w:r w:rsidRPr="00947021">
        <w:rPr>
          <w:rFonts w:ascii="Times New Roman" w:hAnsi="Times New Roman"/>
          <w:sz w:val="24"/>
          <w:szCs w:val="24"/>
          <w:lang w:eastAsia="sk-SK"/>
        </w:rPr>
        <w:t>„a)</w:t>
        <w:tab/>
        <w:t>služobnom zákroku proti obvineným alebo odsúdeným v prípade vzbury, odmietnutia zhromaždených obvinených alebo odsúdených rozísť sa, zabránení výtržnosti alebo ruvačke medzi obvinenými alebo odsúdenými, zabránení úmyselnému poškodzovaniu majetku obvinenými alebo odsúdenými alebo zabránení inému hrubému správaniu obvinených alebo odsúdených, ktorým sa porušuje ustanovený poriadok</w:t>
      </w:r>
      <w:r w:rsidRPr="00947021">
        <w:rPr>
          <w:rFonts w:ascii="Times New Roman" w:hAnsi="Times New Roman"/>
          <w:sz w:val="24"/>
          <w:szCs w:val="24"/>
          <w:vertAlign w:val="superscript"/>
          <w:lang w:eastAsia="sk-SK"/>
        </w:rPr>
        <w:t>9)</w:t>
      </w:r>
      <w:r w:rsidRPr="00947021">
        <w:rPr>
          <w:rFonts w:ascii="Times New Roman" w:hAnsi="Times New Roman"/>
          <w:sz w:val="24"/>
          <w:szCs w:val="24"/>
          <w:lang w:eastAsia="sk-SK"/>
        </w:rPr>
        <w:t xml:space="preserve"> alebo verejný poriadok, </w:t>
      </w:r>
    </w:p>
    <w:p w:rsidR="00894B66" w:rsidRPr="00947021" w:rsidP="00894B66">
      <w:pPr>
        <w:shd w:val="clear" w:color="auto" w:fill="FFFFFF"/>
        <w:tabs>
          <w:tab w:val="left" w:pos="284"/>
        </w:tabs>
        <w:bidi w:val="0"/>
        <w:spacing w:after="75" w:line="288" w:lineRule="atLeast"/>
        <w:jc w:val="both"/>
        <w:rPr>
          <w:rFonts w:ascii="Times New Roman" w:hAnsi="Times New Roman"/>
          <w:sz w:val="24"/>
          <w:szCs w:val="24"/>
          <w:lang w:eastAsia="sk-SK"/>
        </w:rPr>
      </w:pPr>
      <w:r w:rsidRPr="00947021">
        <w:rPr>
          <w:rFonts w:ascii="Times New Roman" w:hAnsi="Times New Roman"/>
          <w:sz w:val="24"/>
          <w:szCs w:val="24"/>
          <w:lang w:eastAsia="sk-SK"/>
        </w:rPr>
        <w:t>b)</w:t>
        <w:tab/>
        <w:t>eskorte obvinených</w:t>
      </w:r>
      <w:r w:rsidRPr="00947021" w:rsidR="00673E3A">
        <w:rPr>
          <w:rFonts w:ascii="Times New Roman" w:hAnsi="Times New Roman"/>
          <w:sz w:val="24"/>
          <w:szCs w:val="24"/>
          <w:lang w:eastAsia="sk-SK"/>
        </w:rPr>
        <w:t>, ktorí sú</w:t>
      </w:r>
      <w:r w:rsidRPr="00947021">
        <w:rPr>
          <w:rFonts w:ascii="Times New Roman" w:hAnsi="Times New Roman"/>
          <w:sz w:val="24"/>
          <w:szCs w:val="24"/>
          <w:lang w:eastAsia="sk-SK"/>
        </w:rPr>
        <w:t xml:space="preserve"> podozriv</w:t>
      </w:r>
      <w:r w:rsidRPr="00947021" w:rsidR="00673E3A">
        <w:rPr>
          <w:rFonts w:ascii="Times New Roman" w:hAnsi="Times New Roman"/>
          <w:sz w:val="24"/>
          <w:szCs w:val="24"/>
          <w:lang w:eastAsia="sk-SK"/>
        </w:rPr>
        <w:t>í</w:t>
      </w:r>
      <w:r w:rsidRPr="00947021">
        <w:rPr>
          <w:rFonts w:ascii="Times New Roman" w:hAnsi="Times New Roman"/>
          <w:sz w:val="24"/>
          <w:szCs w:val="24"/>
          <w:lang w:eastAsia="sk-SK"/>
        </w:rPr>
        <w:t xml:space="preserve"> zo spáchania obzvlášť závažného zločinu</w:t>
      </w:r>
      <w:r w:rsidRPr="00947021" w:rsidR="00FA79C5">
        <w:rPr>
          <w:rFonts w:ascii="Times New Roman" w:hAnsi="Times New Roman"/>
          <w:sz w:val="24"/>
          <w:szCs w:val="24"/>
          <w:lang w:eastAsia="sk-SK"/>
        </w:rPr>
        <w:t>,</w:t>
      </w:r>
      <w:r w:rsidRPr="00947021">
        <w:rPr>
          <w:rFonts w:ascii="Times New Roman" w:hAnsi="Times New Roman"/>
          <w:sz w:val="24"/>
          <w:szCs w:val="24"/>
          <w:lang w:eastAsia="sk-SK"/>
        </w:rPr>
        <w:t xml:space="preserve"> alebo odsúdených, ktorí sú vo výkone trestu odňatia slobody za spáchanie takéhoto trestného činu, mimo ústavu.“. </w:t>
      </w:r>
    </w:p>
    <w:p w:rsidR="00894B66" w:rsidRPr="00947021" w:rsidP="00894B66">
      <w:pPr>
        <w:bidi w:val="0"/>
        <w:spacing w:after="0" w:line="240" w:lineRule="auto"/>
        <w:jc w:val="both"/>
        <w:rPr>
          <w:rFonts w:ascii="Times New Roman" w:hAnsi="Times New Roman"/>
          <w:sz w:val="24"/>
          <w:szCs w:val="24"/>
        </w:rPr>
      </w:pPr>
    </w:p>
    <w:p w:rsidR="00894B66" w:rsidRPr="00947021" w:rsidP="00C27E5B">
      <w:pPr>
        <w:numPr>
          <w:numId w:val="3"/>
        </w:numPr>
        <w:bidi w:val="0"/>
        <w:spacing w:after="0" w:line="240" w:lineRule="auto"/>
        <w:contextualSpacing/>
        <w:jc w:val="both"/>
        <w:rPr>
          <w:rFonts w:ascii="Times New Roman" w:hAnsi="Times New Roman"/>
          <w:sz w:val="24"/>
          <w:szCs w:val="24"/>
        </w:rPr>
      </w:pPr>
      <w:r w:rsidRPr="00947021">
        <w:rPr>
          <w:rFonts w:ascii="Times New Roman" w:hAnsi="Times New Roman"/>
          <w:sz w:val="24"/>
          <w:szCs w:val="24"/>
        </w:rPr>
        <w:t>V § 50 ods. 2 písmeno c) znie:</w:t>
      </w:r>
    </w:p>
    <w:p w:rsidR="00894B66" w:rsidRPr="00947021" w:rsidP="00894B66">
      <w:pPr>
        <w:bidi w:val="0"/>
        <w:spacing w:after="0" w:line="240" w:lineRule="auto"/>
        <w:jc w:val="both"/>
        <w:rPr>
          <w:rFonts w:ascii="Times New Roman" w:hAnsi="Times New Roman"/>
          <w:sz w:val="24"/>
          <w:szCs w:val="24"/>
          <w:lang w:eastAsia="sk-SK"/>
        </w:rPr>
      </w:pPr>
      <w:r w:rsidRPr="00947021">
        <w:rPr>
          <w:rFonts w:ascii="Times New Roman" w:hAnsi="Times New Roman"/>
          <w:sz w:val="24"/>
          <w:szCs w:val="24"/>
        </w:rPr>
        <w:t xml:space="preserve">„c) </w:t>
      </w:r>
      <w:r w:rsidRPr="00947021">
        <w:rPr>
          <w:rFonts w:ascii="Times New Roman" w:hAnsi="Times New Roman"/>
          <w:sz w:val="24"/>
          <w:szCs w:val="24"/>
          <w:lang w:eastAsia="sk-SK"/>
        </w:rPr>
        <w:t xml:space="preserve">riaditeľ ústavu, ak ide o eskortu na pracovisko mimo ústavu, eskortu na návrh lekára alebo iného zdravotníckeho pracovníka na účel poskytnutia zdravotnej starostlivosti, eskortu za účelom </w:t>
      </w:r>
      <w:r w:rsidRPr="00947021" w:rsidR="00BC40DF">
        <w:rPr>
          <w:rFonts w:ascii="Times New Roman" w:hAnsi="Times New Roman"/>
          <w:sz w:val="24"/>
          <w:szCs w:val="24"/>
          <w:lang w:eastAsia="sk-SK"/>
        </w:rPr>
        <w:t>vykonania lekárskej posudkovej činnosti</w:t>
      </w:r>
      <w:r w:rsidRPr="00947021">
        <w:rPr>
          <w:rFonts w:ascii="Times New Roman" w:hAnsi="Times New Roman"/>
          <w:sz w:val="24"/>
          <w:szCs w:val="24"/>
          <w:lang w:eastAsia="sk-SK"/>
        </w:rPr>
        <w:t xml:space="preserve"> podľa osobitného predpisu,</w:t>
      </w:r>
      <w:r w:rsidRPr="00947021">
        <w:rPr>
          <w:rFonts w:ascii="Times New Roman" w:hAnsi="Times New Roman"/>
          <w:sz w:val="24"/>
          <w:szCs w:val="24"/>
          <w:vertAlign w:val="superscript"/>
          <w:lang w:eastAsia="sk-SK"/>
        </w:rPr>
        <w:t>11ca)</w:t>
      </w:r>
      <w:r w:rsidRPr="00947021">
        <w:rPr>
          <w:rFonts w:ascii="Times New Roman" w:hAnsi="Times New Roman"/>
          <w:sz w:val="24"/>
          <w:szCs w:val="24"/>
          <w:lang w:eastAsia="sk-SK"/>
        </w:rPr>
        <w:t xml:space="preserve"> eskortu za účelom vzdelávania</w:t>
      </w:r>
      <w:r w:rsidRPr="00947021" w:rsidR="00341E0C">
        <w:rPr>
          <w:rFonts w:ascii="Times New Roman" w:hAnsi="Times New Roman"/>
          <w:sz w:val="24"/>
          <w:szCs w:val="24"/>
          <w:lang w:eastAsia="sk-SK"/>
        </w:rPr>
        <w:t xml:space="preserve"> odsúdených</w:t>
      </w:r>
      <w:r w:rsidRPr="00947021">
        <w:rPr>
          <w:rFonts w:ascii="Times New Roman" w:hAnsi="Times New Roman"/>
          <w:sz w:val="24"/>
          <w:szCs w:val="24"/>
          <w:lang w:eastAsia="sk-SK"/>
        </w:rPr>
        <w:t>, vykonávania činností a prác podľa osobitného predpisu,</w:t>
      </w:r>
      <w:r w:rsidRPr="00947021">
        <w:rPr>
          <w:rFonts w:ascii="Times New Roman" w:hAnsi="Times New Roman"/>
          <w:sz w:val="24"/>
          <w:szCs w:val="24"/>
          <w:vertAlign w:val="superscript"/>
          <w:lang w:eastAsia="sk-SK"/>
        </w:rPr>
        <w:t>11cb)</w:t>
      </w:r>
      <w:r w:rsidRPr="00947021">
        <w:rPr>
          <w:rFonts w:ascii="Times New Roman" w:hAnsi="Times New Roman"/>
          <w:sz w:val="24"/>
          <w:szCs w:val="24"/>
          <w:lang w:eastAsia="sk-SK"/>
        </w:rPr>
        <w:t xml:space="preserve"> výnimočne na vykonanie návštevy odsúdeného alebo výnimočne, ak je to bezprostredne nevyhnutné na zaistenie bezpečnosti a poriadku v ústave,“. </w:t>
      </w:r>
    </w:p>
    <w:p w:rsidR="00894B66" w:rsidRPr="00947021" w:rsidP="00894B66">
      <w:pPr>
        <w:bidi w:val="0"/>
        <w:spacing w:after="0" w:line="240" w:lineRule="auto"/>
        <w:rPr>
          <w:rFonts w:ascii="Times New Roman" w:hAnsi="Times New Roman"/>
          <w:sz w:val="24"/>
          <w:szCs w:val="24"/>
          <w:lang w:eastAsia="sk-SK"/>
        </w:rPr>
      </w:pPr>
    </w:p>
    <w:p w:rsidR="00894B66" w:rsidRPr="00947021" w:rsidP="00894B66">
      <w:pPr>
        <w:bidi w:val="0"/>
        <w:spacing w:after="0" w:line="240" w:lineRule="auto"/>
        <w:rPr>
          <w:rFonts w:ascii="Times New Roman" w:hAnsi="Times New Roman"/>
          <w:sz w:val="24"/>
          <w:szCs w:val="24"/>
          <w:lang w:eastAsia="sk-SK"/>
        </w:rPr>
      </w:pPr>
      <w:r w:rsidRPr="00947021">
        <w:rPr>
          <w:rFonts w:ascii="Times New Roman" w:hAnsi="Times New Roman"/>
          <w:sz w:val="24"/>
          <w:szCs w:val="24"/>
          <w:lang w:eastAsia="sk-SK"/>
        </w:rPr>
        <w:t>Poznámky pod čiarou k odkazom 11ca a 11cb znejú:</w:t>
      </w:r>
    </w:p>
    <w:p w:rsidR="00894B66" w:rsidRPr="00947021" w:rsidP="00894B66">
      <w:pPr>
        <w:bidi w:val="0"/>
        <w:spacing w:after="0" w:line="240" w:lineRule="auto"/>
        <w:rPr>
          <w:rFonts w:ascii="Times New Roman" w:hAnsi="Times New Roman"/>
          <w:sz w:val="24"/>
          <w:szCs w:val="24"/>
          <w:lang w:eastAsia="sk-SK"/>
        </w:rPr>
      </w:pPr>
      <w:r w:rsidRPr="00947021">
        <w:rPr>
          <w:rFonts w:ascii="Times New Roman" w:hAnsi="Times New Roman"/>
          <w:sz w:val="24"/>
          <w:szCs w:val="24"/>
          <w:lang w:eastAsia="sk-SK"/>
        </w:rPr>
        <w:t xml:space="preserve">„11ca) </w:t>
      </w:r>
      <w:r w:rsidRPr="00947021" w:rsidR="00766244">
        <w:rPr>
          <w:rFonts w:ascii="Times New Roman" w:hAnsi="Times New Roman"/>
          <w:sz w:val="24"/>
          <w:szCs w:val="24"/>
          <w:lang w:eastAsia="sk-SK"/>
        </w:rPr>
        <w:t>Z</w:t>
      </w:r>
      <w:r w:rsidRPr="00947021">
        <w:rPr>
          <w:rFonts w:ascii="Times New Roman" w:hAnsi="Times New Roman"/>
          <w:sz w:val="24"/>
          <w:szCs w:val="24"/>
          <w:lang w:eastAsia="sk-SK"/>
        </w:rPr>
        <w:t xml:space="preserve">ákon č.461/2003 Z. z. o sociálnom poistení v znení neskorších predpisov. </w:t>
      </w:r>
    </w:p>
    <w:p w:rsidR="00894B66" w:rsidRPr="00947021" w:rsidP="00894B66">
      <w:pPr>
        <w:bidi w:val="0"/>
        <w:spacing w:after="0" w:line="240" w:lineRule="auto"/>
        <w:rPr>
          <w:rFonts w:ascii="Times New Roman" w:hAnsi="Times New Roman"/>
          <w:sz w:val="24"/>
          <w:szCs w:val="24"/>
          <w:lang w:eastAsia="sk-SK"/>
        </w:rPr>
      </w:pPr>
      <w:r w:rsidRPr="00947021">
        <w:rPr>
          <w:rFonts w:ascii="Times New Roman" w:hAnsi="Times New Roman"/>
          <w:sz w:val="24"/>
          <w:szCs w:val="24"/>
          <w:lang w:eastAsia="sk-SK"/>
        </w:rPr>
        <w:t>11cb)</w:t>
      </w:r>
      <w:r w:rsidRPr="00947021">
        <w:rPr>
          <w:rFonts w:ascii="Calibri" w:hAnsi="Calibri"/>
        </w:rPr>
        <w:t xml:space="preserve"> </w:t>
      </w:r>
      <w:r w:rsidRPr="00947021">
        <w:rPr>
          <w:rFonts w:ascii="Times New Roman" w:hAnsi="Times New Roman"/>
          <w:sz w:val="24"/>
          <w:szCs w:val="24"/>
          <w:lang w:eastAsia="sk-SK"/>
        </w:rPr>
        <w:t>§</w:t>
      </w:r>
      <w:r w:rsidRPr="00947021" w:rsidR="00341E0C">
        <w:rPr>
          <w:rFonts w:ascii="Times New Roman" w:hAnsi="Times New Roman"/>
          <w:sz w:val="24"/>
          <w:szCs w:val="24"/>
          <w:lang w:eastAsia="sk-SK"/>
        </w:rPr>
        <w:t xml:space="preserve"> </w:t>
      </w:r>
      <w:r w:rsidRPr="00947021">
        <w:rPr>
          <w:rFonts w:ascii="Times New Roman" w:hAnsi="Times New Roman"/>
          <w:sz w:val="24"/>
          <w:szCs w:val="24"/>
          <w:lang w:eastAsia="sk-SK"/>
        </w:rPr>
        <w:t xml:space="preserve">32, </w:t>
      </w:r>
      <w:r w:rsidRPr="00947021" w:rsidR="005A31FE">
        <w:rPr>
          <w:rFonts w:ascii="Times New Roman" w:hAnsi="Times New Roman"/>
          <w:sz w:val="24"/>
          <w:szCs w:val="24"/>
          <w:lang w:eastAsia="sk-SK"/>
        </w:rPr>
        <w:t xml:space="preserve">§ </w:t>
      </w:r>
      <w:r w:rsidRPr="00947021">
        <w:rPr>
          <w:rFonts w:ascii="Times New Roman" w:hAnsi="Times New Roman"/>
          <w:sz w:val="24"/>
          <w:szCs w:val="24"/>
          <w:lang w:eastAsia="sk-SK"/>
        </w:rPr>
        <w:t xml:space="preserve">46 a </w:t>
      </w:r>
      <w:r w:rsidRPr="00947021" w:rsidR="005A31FE">
        <w:rPr>
          <w:rFonts w:ascii="Times New Roman" w:hAnsi="Times New Roman"/>
          <w:sz w:val="24"/>
          <w:szCs w:val="24"/>
          <w:lang w:eastAsia="sk-SK"/>
        </w:rPr>
        <w:t xml:space="preserve">§ </w:t>
      </w:r>
      <w:r w:rsidRPr="00947021">
        <w:rPr>
          <w:rFonts w:ascii="Times New Roman" w:hAnsi="Times New Roman"/>
          <w:sz w:val="24"/>
          <w:szCs w:val="24"/>
          <w:lang w:eastAsia="sk-SK"/>
        </w:rPr>
        <w:t xml:space="preserve">47 zákona č. 475/2005 Z. z. v znení zákona č. 370/2013 Z. z.“. </w:t>
      </w:r>
    </w:p>
    <w:p w:rsidR="00C27E5B" w:rsidRPr="00947021" w:rsidP="00C27E5B">
      <w:pPr>
        <w:bidi w:val="0"/>
        <w:spacing w:after="0" w:line="240" w:lineRule="auto"/>
        <w:jc w:val="both"/>
        <w:rPr>
          <w:rFonts w:ascii="Times New Roman" w:hAnsi="Times New Roman"/>
          <w:sz w:val="24"/>
          <w:szCs w:val="24"/>
          <w:lang w:eastAsia="sk-SK"/>
        </w:rPr>
      </w:pPr>
    </w:p>
    <w:p w:rsidR="00C27E5B" w:rsidRPr="00947021" w:rsidP="00C27E5B">
      <w:pPr>
        <w:numPr>
          <w:numId w:val="3"/>
        </w:numPr>
        <w:bidi w:val="0"/>
        <w:spacing w:after="0" w:line="240" w:lineRule="auto"/>
        <w:jc w:val="both"/>
        <w:rPr>
          <w:rFonts w:ascii="Times New Roman" w:hAnsi="Times New Roman"/>
          <w:sz w:val="24"/>
          <w:szCs w:val="24"/>
          <w:lang w:eastAsia="sk-SK"/>
        </w:rPr>
      </w:pPr>
      <w:r w:rsidRPr="00947021">
        <w:rPr>
          <w:rFonts w:ascii="Times New Roman" w:hAnsi="Times New Roman"/>
          <w:sz w:val="24"/>
          <w:szCs w:val="24"/>
          <w:lang w:eastAsia="sk-SK"/>
        </w:rPr>
        <w:t>Za § 65d sa vkladá nová deviata hlava, ktorá vrátane nadpisu znie:</w:t>
      </w: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„DEVIATA HLAVA</w:t>
      </w: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SŤAŽNOSTI OBVIVNENÝCH A ODSÚDENÝCH</w:t>
      </w:r>
    </w:p>
    <w:p w:rsidR="00C27E5B" w:rsidRPr="00947021" w:rsidP="00C27E5B">
      <w:pPr>
        <w:bidi w:val="0"/>
        <w:spacing w:after="0" w:line="240" w:lineRule="auto"/>
        <w:rPr>
          <w:rFonts w:ascii="Times New Roman" w:hAnsi="Times New Roman"/>
          <w:sz w:val="24"/>
          <w:szCs w:val="24"/>
          <w:lang w:eastAsia="sk-SK"/>
        </w:rPr>
      </w:pP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 65da</w:t>
      </w: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Sťažnosť</w:t>
      </w:r>
    </w:p>
    <w:p w:rsidR="00C27E5B" w:rsidRPr="00947021" w:rsidP="00C27E5B">
      <w:pPr>
        <w:bidi w:val="0"/>
        <w:spacing w:after="0" w:line="240" w:lineRule="auto"/>
        <w:rPr>
          <w:rFonts w:ascii="Times New Roman" w:hAnsi="Times New Roman"/>
          <w:b/>
          <w:sz w:val="24"/>
          <w:szCs w:val="24"/>
          <w:lang w:eastAsia="sk-SK"/>
        </w:rPr>
      </w:pPr>
    </w:p>
    <w:p w:rsidR="00C27E5B" w:rsidRPr="0088057E" w:rsidP="0088057E">
      <w:pPr>
        <w:bidi w:val="0"/>
        <w:spacing w:after="0" w:line="240" w:lineRule="auto"/>
        <w:rPr>
          <w:rFonts w:ascii="Times New Roman" w:hAnsi="Times New Roman"/>
          <w:sz w:val="24"/>
          <w:szCs w:val="24"/>
          <w:lang w:eastAsia="sk-SK"/>
        </w:rPr>
      </w:pPr>
      <w:r w:rsidRPr="0088057E" w:rsidR="0088057E">
        <w:rPr>
          <w:rFonts w:ascii="Times New Roman" w:hAnsi="Times New Roman"/>
          <w:sz w:val="24"/>
          <w:szCs w:val="24"/>
          <w:lang w:eastAsia="sk-SK"/>
        </w:rPr>
        <w:t>(1</w:t>
      </w:r>
      <w:r w:rsidR="0088057E">
        <w:rPr>
          <w:rFonts w:ascii="Times New Roman" w:hAnsi="Times New Roman"/>
          <w:sz w:val="24"/>
          <w:szCs w:val="24"/>
          <w:lang w:eastAsia="sk-SK"/>
        </w:rPr>
        <w:t xml:space="preserve">) </w:t>
      </w:r>
      <w:r w:rsidRPr="0088057E">
        <w:rPr>
          <w:rFonts w:ascii="Times New Roman" w:hAnsi="Times New Roman"/>
          <w:sz w:val="24"/>
          <w:szCs w:val="24"/>
          <w:lang w:eastAsia="sk-SK"/>
        </w:rPr>
        <w:t>Obvinený alebo odsúdený má právo podať sťažnosť podľa tohto zákona</w:t>
      </w:r>
      <w:r w:rsidRPr="0088057E" w:rsidR="000A47B1">
        <w:rPr>
          <w:rFonts w:ascii="Times New Roman" w:hAnsi="Times New Roman"/>
          <w:sz w:val="24"/>
          <w:szCs w:val="24"/>
          <w:lang w:eastAsia="sk-SK"/>
        </w:rPr>
        <w:t>.</w:t>
      </w:r>
    </w:p>
    <w:p w:rsidR="00C27E5B" w:rsidRPr="00947021" w:rsidP="00C27E5B">
      <w:pPr>
        <w:bidi w:val="0"/>
        <w:spacing w:after="0" w:line="240" w:lineRule="auto"/>
        <w:rPr>
          <w:rFonts w:ascii="Times New Roman" w:hAnsi="Times New Roman"/>
          <w:sz w:val="24"/>
          <w:szCs w:val="24"/>
          <w:lang w:eastAsia="sk-SK"/>
        </w:rPr>
      </w:pPr>
    </w:p>
    <w:p w:rsidR="00C27E5B" w:rsidRPr="00947021" w:rsidP="0088057E">
      <w:pPr>
        <w:tabs>
          <w:tab w:val="left" w:pos="1134"/>
        </w:tabs>
        <w:bidi w:val="0"/>
        <w:spacing w:after="0" w:line="240" w:lineRule="auto"/>
        <w:jc w:val="both"/>
        <w:rPr>
          <w:rFonts w:ascii="Times New Roman" w:hAnsi="Times New Roman"/>
          <w:sz w:val="24"/>
          <w:szCs w:val="24"/>
          <w:lang w:eastAsia="sk-SK"/>
        </w:rPr>
      </w:pPr>
      <w:r w:rsidR="0088057E">
        <w:rPr>
          <w:rFonts w:ascii="Times New Roman" w:hAnsi="Times New Roman"/>
          <w:sz w:val="24"/>
          <w:szCs w:val="24"/>
          <w:lang w:eastAsia="sk-SK"/>
        </w:rPr>
        <w:t xml:space="preserve">(2) </w:t>
      </w:r>
      <w:r w:rsidRPr="00947021">
        <w:rPr>
          <w:rFonts w:ascii="Times New Roman" w:hAnsi="Times New Roman"/>
          <w:sz w:val="24"/>
          <w:szCs w:val="24"/>
          <w:lang w:eastAsia="sk-SK"/>
        </w:rPr>
        <w:t xml:space="preserve">Sťažnosť </w:t>
      </w:r>
      <w:r w:rsidRPr="00947021" w:rsidR="004F06B6">
        <w:rPr>
          <w:rFonts w:ascii="Times New Roman" w:hAnsi="Times New Roman"/>
          <w:sz w:val="24"/>
          <w:szCs w:val="24"/>
          <w:lang w:eastAsia="sk-SK"/>
        </w:rPr>
        <w:t xml:space="preserve">podľa tohto zákona </w:t>
      </w:r>
      <w:r w:rsidRPr="00947021">
        <w:rPr>
          <w:rFonts w:ascii="Times New Roman" w:hAnsi="Times New Roman"/>
          <w:sz w:val="24"/>
          <w:szCs w:val="24"/>
          <w:lang w:eastAsia="sk-SK"/>
        </w:rPr>
        <w:t>je podanie obvineného alebo odsúdeného, ktorým sa domáha ochrany svojich práv alebo právom chránených záujmov</w:t>
      </w:r>
      <w:r w:rsidRPr="00947021" w:rsidR="00A143F0">
        <w:rPr>
          <w:rFonts w:ascii="Times New Roman" w:hAnsi="Times New Roman"/>
          <w:sz w:val="24"/>
          <w:szCs w:val="24"/>
          <w:lang w:eastAsia="sk-SK"/>
        </w:rPr>
        <w:t>,</w:t>
      </w:r>
      <w:r w:rsidRPr="00947021">
        <w:rPr>
          <w:rFonts w:ascii="Times New Roman" w:hAnsi="Times New Roman"/>
          <w:sz w:val="24"/>
          <w:szCs w:val="24"/>
          <w:lang w:eastAsia="sk-SK"/>
        </w:rPr>
        <w:t xml:space="preserve"> o ktorých sa domnieva, že boli porušené činnosťou alebo nečinnosťou organizačnej zložky zboru</w:t>
      </w:r>
      <w:r w:rsidRPr="00947021" w:rsidR="004C71D1">
        <w:rPr>
          <w:rFonts w:ascii="Times New Roman" w:hAnsi="Times New Roman"/>
          <w:sz w:val="24"/>
          <w:szCs w:val="24"/>
          <w:lang w:eastAsia="sk-SK"/>
        </w:rPr>
        <w:t xml:space="preserve"> </w:t>
      </w:r>
      <w:r w:rsidRPr="00947021" w:rsidR="007F4127">
        <w:rPr>
          <w:rFonts w:ascii="Times New Roman" w:hAnsi="Times New Roman"/>
          <w:sz w:val="24"/>
          <w:szCs w:val="24"/>
          <w:lang w:eastAsia="sk-SK"/>
        </w:rPr>
        <w:t>podľa § 2 ods. 1</w:t>
      </w:r>
      <w:r w:rsidRPr="00947021" w:rsidR="00FA79C5">
        <w:rPr>
          <w:rFonts w:ascii="Times New Roman" w:hAnsi="Times New Roman"/>
          <w:sz w:val="24"/>
          <w:szCs w:val="24"/>
          <w:lang w:eastAsia="sk-SK"/>
        </w:rPr>
        <w:t>,</w:t>
      </w:r>
      <w:r w:rsidRPr="00947021">
        <w:rPr>
          <w:rFonts w:ascii="Times New Roman" w:hAnsi="Times New Roman"/>
          <w:sz w:val="24"/>
          <w:szCs w:val="24"/>
          <w:lang w:eastAsia="sk-SK"/>
        </w:rPr>
        <w:t xml:space="preserve"> a zároveň poukazuje na konkrétne nedostatky, ktorých odstránenie je v pôsobnosti organizačnej zložky zboru, najmä na porušenie </w:t>
      </w:r>
      <w:r w:rsidRPr="00947021" w:rsidR="004C71D1">
        <w:rPr>
          <w:rFonts w:ascii="Times New Roman" w:hAnsi="Times New Roman"/>
          <w:sz w:val="24"/>
          <w:szCs w:val="24"/>
          <w:lang w:eastAsia="sk-SK"/>
        </w:rPr>
        <w:t xml:space="preserve">právnych predpisov </w:t>
      </w:r>
      <w:r w:rsidRPr="00947021" w:rsidR="004C71D1">
        <w:rPr>
          <w:rFonts w:ascii="Times New Roman" w:hAnsi="Times New Roman"/>
          <w:sz w:val="24"/>
          <w:szCs w:val="24"/>
        </w:rPr>
        <w:t>a</w:t>
      </w:r>
      <w:r w:rsidRPr="00947021" w:rsidR="004F06B6">
        <w:rPr>
          <w:rFonts w:ascii="Times New Roman" w:hAnsi="Times New Roman"/>
          <w:sz w:val="24"/>
          <w:szCs w:val="24"/>
        </w:rPr>
        <w:t>lebo</w:t>
      </w:r>
      <w:r w:rsidRPr="00947021" w:rsidR="004C71D1">
        <w:rPr>
          <w:rFonts w:ascii="Times New Roman" w:hAnsi="Times New Roman"/>
          <w:sz w:val="24"/>
          <w:szCs w:val="24"/>
        </w:rPr>
        <w:t> vnútorných predpisov zboru.</w:t>
      </w:r>
    </w:p>
    <w:p w:rsidR="00C27E5B" w:rsidRPr="00947021" w:rsidP="00C27E5B">
      <w:pPr>
        <w:bidi w:val="0"/>
        <w:spacing w:after="0" w:line="240" w:lineRule="auto"/>
        <w:jc w:val="both"/>
        <w:rPr>
          <w:rFonts w:ascii="Times New Roman" w:hAnsi="Times New Roman"/>
          <w:sz w:val="24"/>
          <w:szCs w:val="24"/>
          <w:lang w:eastAsia="sk-SK"/>
        </w:rPr>
      </w:pPr>
    </w:p>
    <w:p w:rsidR="00C27E5B" w:rsidRPr="00947021" w:rsidP="0088057E">
      <w:pPr>
        <w:bidi w:val="0"/>
        <w:spacing w:after="0" w:line="240" w:lineRule="auto"/>
        <w:jc w:val="both"/>
        <w:rPr>
          <w:rFonts w:ascii="Times New Roman" w:hAnsi="Times New Roman"/>
          <w:sz w:val="24"/>
          <w:szCs w:val="24"/>
          <w:lang w:eastAsia="sk-SK"/>
        </w:rPr>
      </w:pPr>
      <w:r w:rsidR="0088057E">
        <w:rPr>
          <w:rFonts w:ascii="Times New Roman" w:hAnsi="Times New Roman"/>
          <w:sz w:val="24"/>
          <w:szCs w:val="24"/>
          <w:lang w:eastAsia="sk-SK"/>
        </w:rPr>
        <w:t xml:space="preserve">(3) </w:t>
      </w:r>
      <w:r w:rsidRPr="00947021">
        <w:rPr>
          <w:rFonts w:ascii="Times New Roman" w:hAnsi="Times New Roman"/>
          <w:sz w:val="24"/>
          <w:szCs w:val="24"/>
          <w:lang w:eastAsia="sk-SK"/>
        </w:rPr>
        <w:t>Sťažnosťou podľa tohto zákona nie je podanie</w:t>
      </w:r>
      <w:r w:rsidRPr="00947021" w:rsidR="00864BD7">
        <w:rPr>
          <w:rFonts w:ascii="Times New Roman" w:hAnsi="Times New Roman"/>
          <w:sz w:val="24"/>
          <w:szCs w:val="24"/>
          <w:lang w:eastAsia="sk-SK"/>
        </w:rPr>
        <w:t xml:space="preserve"> ktoré</w:t>
      </w:r>
      <w:r w:rsidRPr="00947021" w:rsidR="004F06B6">
        <w:rPr>
          <w:rFonts w:ascii="Times New Roman" w:hAnsi="Times New Roman"/>
          <w:sz w:val="24"/>
          <w:szCs w:val="24"/>
          <w:lang w:eastAsia="sk-SK"/>
        </w:rPr>
        <w:t>,</w:t>
      </w:r>
    </w:p>
    <w:p w:rsidR="00C27E5B" w:rsidRPr="00947021" w:rsidP="00B913F2">
      <w:pPr>
        <w:numPr>
          <w:numId w:val="16"/>
        </w:numPr>
        <w:autoSpaceDE w:val="0"/>
        <w:autoSpaceDN w:val="0"/>
        <w:bidi w:val="0"/>
        <w:adjustRightInd w:val="0"/>
        <w:spacing w:after="0" w:line="240" w:lineRule="auto"/>
        <w:ind w:left="426" w:hanging="426"/>
        <w:contextualSpacing/>
        <w:jc w:val="both"/>
        <w:rPr>
          <w:rFonts w:ascii="Times New Roman" w:hAnsi="Times New Roman"/>
          <w:sz w:val="24"/>
          <w:szCs w:val="24"/>
        </w:rPr>
      </w:pPr>
      <w:r w:rsidRPr="00947021">
        <w:rPr>
          <w:rFonts w:ascii="Times New Roman" w:hAnsi="Times New Roman"/>
          <w:sz w:val="24"/>
          <w:szCs w:val="24"/>
        </w:rPr>
        <w:t xml:space="preserve">má charakter dopytu, vyjadrenia, názoru, žiadosti, podnetu alebo návrhu a nie je v ňom jednoznačne vyjadrené, ochrany akého svojho práva alebo právom chráneného záujmu sa </w:t>
      </w:r>
      <w:r w:rsidRPr="00947021" w:rsidR="007F4127">
        <w:rPr>
          <w:rFonts w:ascii="Times New Roman" w:hAnsi="Times New Roman"/>
          <w:sz w:val="24"/>
          <w:szCs w:val="24"/>
        </w:rPr>
        <w:t xml:space="preserve">obvinený alebo odsúdený </w:t>
      </w:r>
      <w:r w:rsidRPr="00947021">
        <w:rPr>
          <w:rFonts w:ascii="Times New Roman" w:hAnsi="Times New Roman"/>
          <w:sz w:val="24"/>
          <w:szCs w:val="24"/>
        </w:rPr>
        <w:t>domáha,</w:t>
      </w:r>
    </w:p>
    <w:p w:rsidR="00C27E5B" w:rsidRPr="00947021" w:rsidP="00B913F2">
      <w:pPr>
        <w:numPr>
          <w:numId w:val="16"/>
        </w:numPr>
        <w:autoSpaceDE w:val="0"/>
        <w:autoSpaceDN w:val="0"/>
        <w:bidi w:val="0"/>
        <w:adjustRightInd w:val="0"/>
        <w:spacing w:after="0" w:line="240" w:lineRule="auto"/>
        <w:ind w:left="426" w:hanging="426"/>
        <w:contextualSpacing/>
        <w:jc w:val="both"/>
        <w:rPr>
          <w:rFonts w:ascii="Times New Roman" w:hAnsi="Times New Roman"/>
          <w:sz w:val="24"/>
          <w:szCs w:val="24"/>
        </w:rPr>
      </w:pPr>
      <w:r w:rsidRPr="00947021">
        <w:rPr>
          <w:rFonts w:ascii="Times New Roman" w:hAnsi="Times New Roman"/>
          <w:sz w:val="24"/>
          <w:szCs w:val="24"/>
        </w:rPr>
        <w:t>poukazuje na konkrétne nedostatky v činnosti zboru, ktorých odstránenie alebo vybavenie sa vykonáva iným spôsobom</w:t>
      </w:r>
      <w:r w:rsidRPr="00947021" w:rsidR="007F4127">
        <w:rPr>
          <w:rFonts w:ascii="Times New Roman" w:hAnsi="Times New Roman"/>
          <w:sz w:val="24"/>
          <w:szCs w:val="24"/>
        </w:rPr>
        <w:t>,</w:t>
      </w:r>
      <w:r w:rsidRPr="00947021">
        <w:rPr>
          <w:rFonts w:ascii="Times New Roman" w:hAnsi="Times New Roman"/>
          <w:sz w:val="24"/>
          <w:szCs w:val="24"/>
        </w:rPr>
        <w:t xml:space="preserve"> najmä podaním žaloby, podaním reklamácie alebo žiadosti o mimosúdne riešenie sporu, vykonaním inšpekcie, dozoru alebo dohľadu podľa osobitných predpisov</w:t>
      </w:r>
      <w:r w:rsidRPr="00947021" w:rsidR="00B913F2">
        <w:rPr>
          <w:rFonts w:ascii="Times New Roman" w:hAnsi="Times New Roman"/>
          <w:sz w:val="24"/>
          <w:szCs w:val="24"/>
        </w:rPr>
        <w:t>,</w:t>
      </w:r>
      <w:r w:rsidRPr="00947021">
        <w:rPr>
          <w:rFonts w:ascii="Times New Roman" w:hAnsi="Times New Roman"/>
          <w:sz w:val="24"/>
          <w:szCs w:val="24"/>
          <w:vertAlign w:val="superscript"/>
        </w:rPr>
        <w:t>18b</w:t>
      </w:r>
      <w:r w:rsidRPr="00947021" w:rsidR="00B913F2">
        <w:rPr>
          <w:rFonts w:ascii="Times New Roman" w:hAnsi="Times New Roman"/>
          <w:sz w:val="24"/>
          <w:szCs w:val="24"/>
          <w:vertAlign w:val="superscript"/>
        </w:rPr>
        <w:t>a</w:t>
      </w:r>
      <w:r w:rsidRPr="00947021">
        <w:rPr>
          <w:rFonts w:ascii="Times New Roman" w:hAnsi="Times New Roman"/>
          <w:sz w:val="24"/>
          <w:szCs w:val="24"/>
          <w:vertAlign w:val="superscript"/>
        </w:rPr>
        <w:t>)</w:t>
      </w:r>
    </w:p>
    <w:p w:rsidR="00C911B3" w:rsidRPr="00947021" w:rsidP="00B913F2">
      <w:pPr>
        <w:numPr>
          <w:numId w:val="16"/>
        </w:numPr>
        <w:autoSpaceDE w:val="0"/>
        <w:autoSpaceDN w:val="0"/>
        <w:bidi w:val="0"/>
        <w:adjustRightInd w:val="0"/>
        <w:spacing w:after="0" w:line="240" w:lineRule="auto"/>
        <w:ind w:left="426" w:hanging="426"/>
        <w:jc w:val="both"/>
        <w:rPr>
          <w:rFonts w:ascii="Times New Roman" w:hAnsi="Times New Roman"/>
          <w:sz w:val="24"/>
          <w:szCs w:val="24"/>
          <w:lang w:eastAsia="sk-SK"/>
        </w:rPr>
      </w:pPr>
      <w:r w:rsidRPr="00947021">
        <w:rPr>
          <w:rFonts w:ascii="Times New Roman" w:hAnsi="Times New Roman"/>
          <w:sz w:val="24"/>
          <w:szCs w:val="24"/>
        </w:rPr>
        <w:t>poukazuje na konkrétne nedostatky v činnosti zboru,</w:t>
      </w:r>
      <w:r w:rsidRPr="00947021">
        <w:rPr>
          <w:sz w:val="24"/>
          <w:szCs w:val="24"/>
        </w:rPr>
        <w:t xml:space="preserve"> </w:t>
      </w:r>
      <w:r w:rsidRPr="00947021">
        <w:rPr>
          <w:rFonts w:ascii="Times New Roman" w:hAnsi="Times New Roman"/>
          <w:sz w:val="24"/>
          <w:szCs w:val="24"/>
        </w:rPr>
        <w:t>ktorých odstránenie alebo vybavenie sa vykonáva podaním trestného oznámenia</w:t>
      </w:r>
      <w:r w:rsidRPr="00947021">
        <w:rPr>
          <w:rFonts w:ascii="Times New Roman" w:hAnsi="Times New Roman"/>
          <w:sz w:val="24"/>
          <w:szCs w:val="24"/>
          <w:lang w:eastAsia="sk-SK"/>
        </w:rPr>
        <w:t xml:space="preserve"> </w:t>
      </w:r>
    </w:p>
    <w:p w:rsidR="00C27E5B" w:rsidRPr="00947021" w:rsidP="00B913F2">
      <w:pPr>
        <w:numPr>
          <w:numId w:val="16"/>
        </w:numPr>
        <w:autoSpaceDE w:val="0"/>
        <w:autoSpaceDN w:val="0"/>
        <w:bidi w:val="0"/>
        <w:adjustRightInd w:val="0"/>
        <w:spacing w:after="0" w:line="240" w:lineRule="auto"/>
        <w:ind w:left="426" w:hanging="426"/>
        <w:jc w:val="both"/>
        <w:rPr>
          <w:rFonts w:ascii="Times New Roman" w:hAnsi="Times New Roman"/>
          <w:sz w:val="24"/>
          <w:szCs w:val="24"/>
          <w:lang w:eastAsia="sk-SK"/>
        </w:rPr>
      </w:pPr>
      <w:r w:rsidRPr="00947021">
        <w:rPr>
          <w:rFonts w:ascii="Times New Roman" w:hAnsi="Times New Roman"/>
          <w:sz w:val="24"/>
          <w:szCs w:val="24"/>
          <w:lang w:eastAsia="sk-SK"/>
        </w:rPr>
        <w:t xml:space="preserve">smeruje proti rozhodnutiu organizačnej zložky zboru vydanému v konaní podľa </w:t>
      </w:r>
      <w:r w:rsidRPr="00947021" w:rsidR="004F06B6">
        <w:rPr>
          <w:rFonts w:ascii="Times New Roman" w:hAnsi="Times New Roman"/>
          <w:sz w:val="24"/>
          <w:szCs w:val="24"/>
          <w:lang w:eastAsia="sk-SK"/>
        </w:rPr>
        <w:t>osobitných predpisov</w:t>
      </w:r>
      <w:r w:rsidRPr="00947021" w:rsidR="00B913F2">
        <w:rPr>
          <w:rFonts w:ascii="Times New Roman" w:hAnsi="Times New Roman"/>
          <w:sz w:val="24"/>
          <w:szCs w:val="24"/>
          <w:lang w:eastAsia="sk-SK"/>
        </w:rPr>
        <w:t>,</w:t>
      </w:r>
      <w:r w:rsidRPr="00947021">
        <w:rPr>
          <w:rFonts w:ascii="Times New Roman" w:hAnsi="Times New Roman"/>
          <w:sz w:val="24"/>
          <w:szCs w:val="24"/>
          <w:vertAlign w:val="superscript"/>
          <w:lang w:eastAsia="sk-SK"/>
        </w:rPr>
        <w:t>18b</w:t>
      </w:r>
      <w:r w:rsidRPr="00947021" w:rsidR="00B913F2">
        <w:rPr>
          <w:rFonts w:ascii="Times New Roman" w:hAnsi="Times New Roman"/>
          <w:sz w:val="24"/>
          <w:szCs w:val="24"/>
          <w:vertAlign w:val="superscript"/>
          <w:lang w:eastAsia="sk-SK"/>
        </w:rPr>
        <w:t>b</w:t>
      </w:r>
      <w:r w:rsidRPr="00947021">
        <w:rPr>
          <w:rFonts w:ascii="Times New Roman" w:hAnsi="Times New Roman"/>
          <w:sz w:val="24"/>
          <w:szCs w:val="24"/>
          <w:vertAlign w:val="superscript"/>
          <w:lang w:eastAsia="sk-SK"/>
        </w:rPr>
        <w:t>)</w:t>
      </w:r>
      <w:r w:rsidRPr="00947021">
        <w:rPr>
          <w:rFonts w:ascii="Times New Roman" w:hAnsi="Times New Roman"/>
          <w:sz w:val="24"/>
          <w:szCs w:val="24"/>
          <w:lang w:eastAsia="sk-SK"/>
        </w:rPr>
        <w:t xml:space="preserve"> </w:t>
      </w:r>
    </w:p>
    <w:p w:rsidR="00C27E5B" w:rsidRPr="00947021" w:rsidP="00B913F2">
      <w:pPr>
        <w:numPr>
          <w:numId w:val="16"/>
        </w:numPr>
        <w:autoSpaceDE w:val="0"/>
        <w:autoSpaceDN w:val="0"/>
        <w:bidi w:val="0"/>
        <w:adjustRightInd w:val="0"/>
        <w:spacing w:after="0" w:line="240" w:lineRule="auto"/>
        <w:ind w:left="426" w:hanging="426"/>
        <w:jc w:val="both"/>
        <w:rPr>
          <w:rFonts w:ascii="Times New Roman" w:hAnsi="Times New Roman"/>
          <w:sz w:val="24"/>
          <w:szCs w:val="24"/>
          <w:lang w:eastAsia="sk-SK"/>
        </w:rPr>
      </w:pPr>
      <w:r w:rsidRPr="00947021">
        <w:rPr>
          <w:rFonts w:ascii="Times New Roman" w:hAnsi="Times New Roman"/>
          <w:sz w:val="24"/>
          <w:szCs w:val="24"/>
          <w:lang w:eastAsia="sk-SK"/>
        </w:rPr>
        <w:t>je návrhom na preskúmanie poskytovania zdravotnej starostlivosti</w:t>
      </w:r>
      <w:r w:rsidRPr="00947021" w:rsidR="00B913F2">
        <w:rPr>
          <w:rFonts w:ascii="Times New Roman" w:hAnsi="Times New Roman"/>
          <w:sz w:val="24"/>
          <w:szCs w:val="24"/>
          <w:lang w:eastAsia="sk-SK"/>
        </w:rPr>
        <w:t>,</w:t>
      </w:r>
      <w:r w:rsidRPr="00947021">
        <w:rPr>
          <w:rFonts w:ascii="Times New Roman" w:hAnsi="Times New Roman"/>
          <w:sz w:val="24"/>
          <w:szCs w:val="24"/>
          <w:vertAlign w:val="superscript"/>
          <w:lang w:eastAsia="sk-SK"/>
        </w:rPr>
        <w:t>18b</w:t>
      </w:r>
      <w:r w:rsidRPr="00947021" w:rsidR="00B913F2">
        <w:rPr>
          <w:rFonts w:ascii="Times New Roman" w:hAnsi="Times New Roman"/>
          <w:sz w:val="24"/>
          <w:szCs w:val="24"/>
          <w:vertAlign w:val="superscript"/>
          <w:lang w:eastAsia="sk-SK"/>
        </w:rPr>
        <w:t>c</w:t>
      </w:r>
      <w:r w:rsidRPr="00947021">
        <w:rPr>
          <w:rFonts w:ascii="Times New Roman" w:hAnsi="Times New Roman"/>
          <w:sz w:val="24"/>
          <w:szCs w:val="24"/>
          <w:vertAlign w:val="superscript"/>
          <w:lang w:eastAsia="sk-SK"/>
        </w:rPr>
        <w:t>)</w:t>
      </w:r>
    </w:p>
    <w:p w:rsidR="00C27E5B" w:rsidRPr="00947021" w:rsidP="00B913F2">
      <w:pPr>
        <w:numPr>
          <w:numId w:val="16"/>
        </w:numPr>
        <w:bidi w:val="0"/>
        <w:spacing w:after="0" w:line="240" w:lineRule="auto"/>
        <w:ind w:left="426" w:hanging="426"/>
        <w:jc w:val="both"/>
        <w:rPr>
          <w:rFonts w:ascii="Times New Roman" w:hAnsi="Times New Roman"/>
          <w:sz w:val="24"/>
          <w:szCs w:val="24"/>
          <w:lang w:eastAsia="sk-SK"/>
        </w:rPr>
      </w:pPr>
      <w:r w:rsidRPr="00947021">
        <w:rPr>
          <w:rFonts w:ascii="Times New Roman" w:hAnsi="Times New Roman"/>
          <w:sz w:val="24"/>
          <w:szCs w:val="24"/>
          <w:lang w:eastAsia="sk-SK"/>
        </w:rPr>
        <w:t>je nárokom na náhradu škody podľa osobitného predpisu</w:t>
      </w:r>
      <w:r w:rsidRPr="00947021" w:rsidR="00B913F2">
        <w:rPr>
          <w:rFonts w:ascii="Times New Roman" w:hAnsi="Times New Roman"/>
          <w:sz w:val="24"/>
          <w:szCs w:val="24"/>
          <w:lang w:eastAsia="sk-SK"/>
        </w:rPr>
        <w:t>.</w:t>
      </w:r>
      <w:r w:rsidRPr="00947021">
        <w:rPr>
          <w:rFonts w:ascii="Times New Roman" w:hAnsi="Times New Roman"/>
          <w:sz w:val="24"/>
          <w:szCs w:val="24"/>
          <w:vertAlign w:val="superscript"/>
          <w:lang w:eastAsia="sk-SK"/>
        </w:rPr>
        <w:t>18b</w:t>
      </w:r>
      <w:r w:rsidRPr="00947021" w:rsidR="00B913F2">
        <w:rPr>
          <w:rFonts w:ascii="Times New Roman" w:hAnsi="Times New Roman"/>
          <w:sz w:val="24"/>
          <w:szCs w:val="24"/>
          <w:vertAlign w:val="superscript"/>
          <w:lang w:eastAsia="sk-SK"/>
        </w:rPr>
        <w:t>d</w:t>
      </w:r>
      <w:r w:rsidRPr="00947021">
        <w:rPr>
          <w:rFonts w:ascii="Times New Roman" w:hAnsi="Times New Roman"/>
          <w:sz w:val="24"/>
          <w:szCs w:val="24"/>
          <w:vertAlign w:val="superscript"/>
          <w:lang w:eastAsia="sk-SK"/>
        </w:rPr>
        <w:t>)</w:t>
      </w:r>
    </w:p>
    <w:p w:rsidR="00C27E5B" w:rsidRPr="00947021" w:rsidP="00C27E5B">
      <w:pPr>
        <w:bidi w:val="0"/>
        <w:spacing w:after="0" w:line="240" w:lineRule="auto"/>
        <w:jc w:val="both"/>
        <w:rPr>
          <w:rFonts w:ascii="Times New Roman" w:hAnsi="Times New Roman"/>
          <w:sz w:val="24"/>
          <w:szCs w:val="24"/>
          <w:lang w:eastAsia="sk-SK"/>
        </w:rPr>
      </w:pP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 65db</w:t>
      </w: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Príslušnosť na vybavenie sťažnosti</w:t>
      </w:r>
    </w:p>
    <w:p w:rsidR="00C27E5B" w:rsidRPr="00947021" w:rsidP="00C27E5B">
      <w:pPr>
        <w:bidi w:val="0"/>
        <w:spacing w:after="0" w:line="240" w:lineRule="auto"/>
        <w:rPr>
          <w:rFonts w:ascii="Times New Roman" w:hAnsi="Times New Roman"/>
          <w:sz w:val="24"/>
          <w:szCs w:val="24"/>
          <w:lang w:eastAsia="sk-SK"/>
        </w:rPr>
      </w:pPr>
    </w:p>
    <w:p w:rsidR="00C27E5B" w:rsidRPr="00A40D9C" w:rsidP="00A40D9C">
      <w:pPr>
        <w:tabs>
          <w:tab w:val="left" w:pos="567"/>
          <w:tab w:val="left" w:pos="993"/>
        </w:tabs>
        <w:bidi w:val="0"/>
        <w:spacing w:after="0" w:line="240" w:lineRule="auto"/>
        <w:jc w:val="both"/>
        <w:rPr>
          <w:rFonts w:ascii="Times New Roman" w:hAnsi="Times New Roman"/>
          <w:sz w:val="24"/>
          <w:szCs w:val="24"/>
        </w:rPr>
      </w:pPr>
      <w:r w:rsidRPr="00A40D9C" w:rsidR="00A40D9C">
        <w:rPr>
          <w:rFonts w:ascii="Times New Roman" w:hAnsi="Times New Roman"/>
          <w:sz w:val="24"/>
          <w:szCs w:val="24"/>
        </w:rPr>
        <w:t>(1</w:t>
      </w:r>
      <w:r w:rsidR="00A40D9C">
        <w:rPr>
          <w:rFonts w:ascii="Times New Roman" w:hAnsi="Times New Roman"/>
          <w:sz w:val="24"/>
          <w:szCs w:val="24"/>
        </w:rPr>
        <w:t xml:space="preserve">) </w:t>
      </w:r>
      <w:r w:rsidRPr="00A40D9C">
        <w:rPr>
          <w:rFonts w:ascii="Times New Roman" w:hAnsi="Times New Roman"/>
          <w:sz w:val="24"/>
          <w:szCs w:val="24"/>
        </w:rPr>
        <w:t>Na vybavenie sťažnosti je príslušný ústav, do ktorého pôsobnosti patrí činnosť, o ktorej sa obvinený alebo odsúdený domnieva, že ňou boli porušené jeho práva alebo právom chránené záujmy. Ústav, ktorému je doručená sťažnosť obvineného alebo odsúdeného</w:t>
      </w:r>
      <w:r w:rsidRPr="00A40D9C" w:rsidR="00B913F2">
        <w:rPr>
          <w:rFonts w:ascii="Times New Roman" w:hAnsi="Times New Roman"/>
          <w:sz w:val="24"/>
          <w:szCs w:val="24"/>
        </w:rPr>
        <w:t>,</w:t>
      </w:r>
      <w:r w:rsidRPr="00A40D9C">
        <w:rPr>
          <w:rFonts w:ascii="Times New Roman" w:hAnsi="Times New Roman"/>
          <w:sz w:val="24"/>
          <w:szCs w:val="24"/>
        </w:rPr>
        <w:t xml:space="preserve"> na ktor</w:t>
      </w:r>
      <w:r w:rsidRPr="00A40D9C" w:rsidR="00B913F2">
        <w:rPr>
          <w:rFonts w:ascii="Times New Roman" w:hAnsi="Times New Roman"/>
          <w:sz w:val="24"/>
          <w:szCs w:val="24"/>
        </w:rPr>
        <w:t>ej</w:t>
      </w:r>
      <w:r w:rsidRPr="00A40D9C">
        <w:rPr>
          <w:rFonts w:ascii="Times New Roman" w:hAnsi="Times New Roman"/>
          <w:sz w:val="24"/>
          <w:szCs w:val="24"/>
        </w:rPr>
        <w:t xml:space="preserve"> vybavenie nie je príslušný, postúpi túto sťažnosť príslušnému ústavu do desiatich pracovných dní</w:t>
      </w:r>
      <w:r w:rsidRPr="00A40D9C" w:rsidR="00C911B3">
        <w:rPr>
          <w:rFonts w:ascii="Times New Roman" w:hAnsi="Times New Roman"/>
          <w:sz w:val="24"/>
          <w:szCs w:val="24"/>
        </w:rPr>
        <w:t xml:space="preserve"> od jej doručenia</w:t>
      </w:r>
      <w:r w:rsidRPr="00A40D9C">
        <w:rPr>
          <w:rFonts w:ascii="Times New Roman" w:hAnsi="Times New Roman"/>
          <w:sz w:val="24"/>
          <w:szCs w:val="24"/>
        </w:rPr>
        <w:t>. Ak vznikne spor o tom, ktorý z ústavov je príslušný na vybavenie sťažnosti, ústav, v ktorom spor vznikol, sťažnosť najneskôr do desiatich pracovných dní odo dňa vzniku sporu postúpi generálnemu riaditeľstvu na rozhodnutie sporu o príslušnosť a zároveň o tom ústav písomne upovedomí obvineného alebo odsúdeného.</w:t>
      </w:r>
    </w:p>
    <w:p w:rsidR="00C27E5B" w:rsidRPr="00947021" w:rsidP="0088057E">
      <w:pPr>
        <w:tabs>
          <w:tab w:val="left" w:pos="993"/>
        </w:tabs>
        <w:bidi w:val="0"/>
        <w:spacing w:after="0" w:line="240" w:lineRule="auto"/>
        <w:ind w:hanging="360"/>
        <w:rPr>
          <w:rFonts w:ascii="Times New Roman" w:hAnsi="Times New Roman"/>
          <w:sz w:val="24"/>
          <w:szCs w:val="24"/>
          <w:lang w:eastAsia="sk-SK"/>
        </w:rPr>
      </w:pPr>
    </w:p>
    <w:p w:rsidR="00C27E5B" w:rsidRPr="00947021" w:rsidP="00A40D9C">
      <w:pPr>
        <w:tabs>
          <w:tab w:val="left" w:pos="567"/>
          <w:tab w:val="left" w:pos="993"/>
        </w:tabs>
        <w:bidi w:val="0"/>
        <w:spacing w:after="0" w:line="240" w:lineRule="auto"/>
        <w:contextualSpacing/>
        <w:jc w:val="both"/>
        <w:rPr>
          <w:rFonts w:ascii="Times New Roman" w:hAnsi="Times New Roman"/>
          <w:sz w:val="24"/>
          <w:szCs w:val="24"/>
        </w:rPr>
      </w:pPr>
      <w:r w:rsidR="00A40D9C">
        <w:rPr>
          <w:rFonts w:ascii="Times New Roman" w:hAnsi="Times New Roman"/>
          <w:sz w:val="24"/>
          <w:szCs w:val="24"/>
        </w:rPr>
        <w:t xml:space="preserve">(2) </w:t>
      </w:r>
      <w:r w:rsidRPr="00947021">
        <w:rPr>
          <w:rFonts w:ascii="Times New Roman" w:hAnsi="Times New Roman"/>
          <w:sz w:val="24"/>
          <w:szCs w:val="24"/>
        </w:rPr>
        <w:t>Sťažnosť podan</w:t>
      </w:r>
      <w:r w:rsidRPr="00947021" w:rsidR="00E3272C">
        <w:rPr>
          <w:rFonts w:ascii="Times New Roman" w:hAnsi="Times New Roman"/>
          <w:sz w:val="24"/>
          <w:szCs w:val="24"/>
        </w:rPr>
        <w:t>ú</w:t>
      </w:r>
      <w:r w:rsidRPr="00947021">
        <w:rPr>
          <w:rFonts w:ascii="Times New Roman" w:hAnsi="Times New Roman"/>
          <w:sz w:val="24"/>
          <w:szCs w:val="24"/>
        </w:rPr>
        <w:t xml:space="preserve"> proti činnosti generálneho riaditeľstva vybavuje generálne riaditeľstvo. Sťažnosť </w:t>
      </w:r>
      <w:r w:rsidRPr="00947021" w:rsidR="009E4B01">
        <w:rPr>
          <w:rFonts w:ascii="Times New Roman" w:hAnsi="Times New Roman"/>
          <w:sz w:val="24"/>
          <w:szCs w:val="24"/>
        </w:rPr>
        <w:t>podan</w:t>
      </w:r>
      <w:r w:rsidRPr="00947021" w:rsidR="00E3272C">
        <w:rPr>
          <w:rFonts w:ascii="Times New Roman" w:hAnsi="Times New Roman"/>
          <w:sz w:val="24"/>
          <w:szCs w:val="24"/>
        </w:rPr>
        <w:t>ú</w:t>
      </w:r>
      <w:r w:rsidRPr="00947021" w:rsidR="009E4B01">
        <w:rPr>
          <w:rFonts w:ascii="Times New Roman" w:hAnsi="Times New Roman"/>
          <w:sz w:val="24"/>
          <w:szCs w:val="24"/>
        </w:rPr>
        <w:t xml:space="preserve"> proti činnosti generálneho riaditeľa </w:t>
      </w:r>
      <w:r w:rsidRPr="00947021">
        <w:rPr>
          <w:rFonts w:ascii="Times New Roman" w:hAnsi="Times New Roman"/>
          <w:sz w:val="24"/>
          <w:szCs w:val="24"/>
        </w:rPr>
        <w:t>zboru vybavuje minister</w:t>
      </w:r>
      <w:r w:rsidRPr="00947021" w:rsidR="00E27A8F">
        <w:rPr>
          <w:rFonts w:ascii="Times New Roman" w:hAnsi="Times New Roman"/>
          <w:sz w:val="24"/>
          <w:szCs w:val="24"/>
        </w:rPr>
        <w:t>stvo</w:t>
      </w:r>
      <w:r w:rsidRPr="00947021">
        <w:rPr>
          <w:rFonts w:ascii="Times New Roman" w:hAnsi="Times New Roman"/>
          <w:sz w:val="24"/>
          <w:szCs w:val="24"/>
        </w:rPr>
        <w:t>.</w:t>
      </w:r>
    </w:p>
    <w:p w:rsidR="00C27E5B" w:rsidRPr="00947021" w:rsidP="0088057E">
      <w:pPr>
        <w:tabs>
          <w:tab w:val="left" w:pos="993"/>
        </w:tabs>
        <w:bidi w:val="0"/>
        <w:spacing w:after="0" w:line="240" w:lineRule="auto"/>
        <w:ind w:hanging="360"/>
        <w:jc w:val="both"/>
        <w:rPr>
          <w:rFonts w:ascii="Times New Roman" w:hAnsi="Times New Roman"/>
          <w:sz w:val="24"/>
          <w:szCs w:val="24"/>
          <w:lang w:eastAsia="sk-SK"/>
        </w:rPr>
      </w:pPr>
    </w:p>
    <w:p w:rsidR="00C27E5B" w:rsidRPr="00947021" w:rsidP="00A40D9C">
      <w:pPr>
        <w:tabs>
          <w:tab w:val="left" w:pos="0"/>
          <w:tab w:val="left" w:pos="993"/>
        </w:tabs>
        <w:bidi w:val="0"/>
        <w:spacing w:after="0" w:line="240" w:lineRule="auto"/>
        <w:contextualSpacing/>
        <w:jc w:val="both"/>
        <w:rPr>
          <w:rFonts w:ascii="Times New Roman" w:hAnsi="Times New Roman"/>
          <w:strike/>
          <w:sz w:val="24"/>
          <w:szCs w:val="24"/>
        </w:rPr>
      </w:pPr>
      <w:r w:rsidR="00A40D9C">
        <w:rPr>
          <w:rFonts w:ascii="Times New Roman" w:hAnsi="Times New Roman"/>
          <w:sz w:val="24"/>
          <w:szCs w:val="24"/>
        </w:rPr>
        <w:t xml:space="preserve">(3) </w:t>
      </w:r>
      <w:r w:rsidRPr="00947021">
        <w:rPr>
          <w:rFonts w:ascii="Times New Roman" w:hAnsi="Times New Roman"/>
          <w:sz w:val="24"/>
          <w:szCs w:val="24"/>
        </w:rPr>
        <w:t>Na vybavenie sťažnosti podanej proti riaditeľovi ústavu, zástupcovi riaditeľa ústavu alebo vedúcemu účelového zariadenia zboru je príslušné generálne riaditeľstvo.</w:t>
      </w:r>
    </w:p>
    <w:p w:rsidR="00C27E5B" w:rsidRPr="00947021" w:rsidP="0088057E">
      <w:pPr>
        <w:tabs>
          <w:tab w:val="left" w:pos="993"/>
        </w:tabs>
        <w:bidi w:val="0"/>
        <w:spacing w:after="0" w:line="240" w:lineRule="auto"/>
        <w:ind w:hanging="360"/>
        <w:contextualSpacing/>
        <w:rPr>
          <w:rFonts w:ascii="Times New Roman" w:hAnsi="Times New Roman"/>
          <w:strike/>
          <w:sz w:val="24"/>
          <w:szCs w:val="24"/>
        </w:rPr>
      </w:pPr>
    </w:p>
    <w:p w:rsidR="00C27E5B" w:rsidRPr="00A40D9C" w:rsidP="00A40D9C">
      <w:pPr>
        <w:tabs>
          <w:tab w:val="left" w:pos="426"/>
          <w:tab w:val="left" w:pos="993"/>
        </w:tabs>
        <w:bidi w:val="0"/>
        <w:spacing w:after="0" w:line="240" w:lineRule="auto"/>
        <w:jc w:val="both"/>
        <w:rPr>
          <w:rFonts w:ascii="Times New Roman" w:hAnsi="Times New Roman"/>
          <w:sz w:val="24"/>
          <w:szCs w:val="24"/>
        </w:rPr>
      </w:pPr>
      <w:r w:rsidR="00A40D9C">
        <w:rPr>
          <w:rFonts w:ascii="Times New Roman" w:hAnsi="Times New Roman"/>
          <w:sz w:val="24"/>
          <w:szCs w:val="24"/>
        </w:rPr>
        <w:t xml:space="preserve">(4) </w:t>
      </w:r>
      <w:r w:rsidRPr="00A40D9C">
        <w:rPr>
          <w:rFonts w:ascii="Times New Roman" w:hAnsi="Times New Roman"/>
          <w:sz w:val="24"/>
          <w:szCs w:val="24"/>
        </w:rPr>
        <w:t xml:space="preserve">Sťažnosť nemôže vybaviť </w:t>
      </w:r>
      <w:r w:rsidRPr="00A40D9C" w:rsidR="00B913F2">
        <w:rPr>
          <w:rFonts w:ascii="Times New Roman" w:hAnsi="Times New Roman"/>
          <w:sz w:val="24"/>
          <w:szCs w:val="24"/>
        </w:rPr>
        <w:t xml:space="preserve">alebo </w:t>
      </w:r>
      <w:r w:rsidRPr="00A40D9C">
        <w:rPr>
          <w:rFonts w:ascii="Times New Roman" w:hAnsi="Times New Roman"/>
          <w:sz w:val="24"/>
          <w:szCs w:val="24"/>
        </w:rPr>
        <w:t xml:space="preserve">prešetriť osoba, proti ktorej </w:t>
      </w:r>
      <w:r w:rsidRPr="00A40D9C" w:rsidR="00C911B3">
        <w:rPr>
          <w:rFonts w:ascii="Times New Roman" w:hAnsi="Times New Roman"/>
          <w:sz w:val="24"/>
          <w:szCs w:val="24"/>
        </w:rPr>
        <w:t xml:space="preserve">sťažnosť </w:t>
      </w:r>
      <w:r w:rsidRPr="00A40D9C">
        <w:rPr>
          <w:rFonts w:ascii="Times New Roman" w:hAnsi="Times New Roman"/>
          <w:sz w:val="24"/>
          <w:szCs w:val="24"/>
        </w:rPr>
        <w:t xml:space="preserve">smeruje. </w:t>
      </w:r>
    </w:p>
    <w:p w:rsidR="007839AB" w:rsidRPr="00A40D9C" w:rsidP="00A40D9C">
      <w:pPr>
        <w:tabs>
          <w:tab w:val="left" w:pos="0"/>
          <w:tab w:val="left" w:pos="851"/>
          <w:tab w:val="left" w:pos="993"/>
        </w:tabs>
        <w:bidi w:val="0"/>
        <w:spacing w:after="0" w:line="240" w:lineRule="auto"/>
        <w:jc w:val="both"/>
        <w:rPr>
          <w:rFonts w:ascii="Times New Roman" w:hAnsi="Times New Roman"/>
          <w:sz w:val="24"/>
          <w:szCs w:val="24"/>
        </w:rPr>
      </w:pPr>
      <w:r w:rsidR="00A40D9C">
        <w:rPr>
          <w:rFonts w:ascii="Times New Roman" w:hAnsi="Times New Roman"/>
          <w:sz w:val="24"/>
          <w:szCs w:val="24"/>
        </w:rPr>
        <w:t xml:space="preserve">(5) </w:t>
      </w:r>
      <w:r w:rsidRPr="00A40D9C">
        <w:rPr>
          <w:rFonts w:ascii="Times New Roman" w:hAnsi="Times New Roman"/>
          <w:sz w:val="24"/>
          <w:szCs w:val="24"/>
        </w:rPr>
        <w:t>Z prešetrenia a vybavenia sťažnosti je vylúčený ten, o koho nepredpojatosti možno mať pochybnosti vzhľadom na jeho vzťah k obvinenému alebo odsúdenému, ktorý je sťažovateľom (ďalej len „sťažovateľ“), k príslušníkovi zboru, proti ktorému sťažnosť smeruje alebo k predmetu sťažnosti.</w:t>
      </w:r>
    </w:p>
    <w:p w:rsidR="00EC397A" w:rsidRPr="00947021" w:rsidP="0088057E">
      <w:pPr>
        <w:tabs>
          <w:tab w:val="left" w:pos="0"/>
          <w:tab w:val="left" w:pos="851"/>
          <w:tab w:val="left" w:pos="993"/>
        </w:tabs>
        <w:bidi w:val="0"/>
        <w:spacing w:after="0" w:line="240" w:lineRule="auto"/>
        <w:ind w:hanging="360"/>
        <w:jc w:val="both"/>
        <w:rPr>
          <w:rFonts w:ascii="Times New Roman" w:hAnsi="Times New Roman"/>
          <w:sz w:val="24"/>
          <w:szCs w:val="24"/>
        </w:rPr>
      </w:pPr>
    </w:p>
    <w:p w:rsidR="00C27E5B" w:rsidRPr="00947021" w:rsidP="00A40D9C">
      <w:pPr>
        <w:tabs>
          <w:tab w:val="left" w:pos="0"/>
          <w:tab w:val="left" w:pos="851"/>
          <w:tab w:val="left" w:pos="993"/>
        </w:tabs>
        <w:bidi w:val="0"/>
        <w:spacing w:after="0" w:line="240" w:lineRule="auto"/>
        <w:jc w:val="both"/>
        <w:rPr>
          <w:rFonts w:ascii="Times New Roman" w:hAnsi="Times New Roman"/>
          <w:sz w:val="24"/>
          <w:szCs w:val="24"/>
          <w:lang w:eastAsia="sk-SK"/>
        </w:rPr>
      </w:pPr>
      <w:r w:rsidR="00A40D9C">
        <w:rPr>
          <w:rFonts w:ascii="Times New Roman" w:hAnsi="Times New Roman"/>
          <w:sz w:val="24"/>
          <w:szCs w:val="24"/>
        </w:rPr>
        <w:t xml:space="preserve">(6) </w:t>
      </w:r>
      <w:r w:rsidRPr="00947021">
        <w:rPr>
          <w:rFonts w:ascii="Times New Roman" w:hAnsi="Times New Roman"/>
          <w:sz w:val="24"/>
          <w:szCs w:val="24"/>
        </w:rPr>
        <w:t xml:space="preserve">Podanie, ktoré nie je sťažnosťou </w:t>
      </w:r>
      <w:r w:rsidRPr="00947021" w:rsidR="007839AB">
        <w:rPr>
          <w:rFonts w:ascii="Times New Roman" w:hAnsi="Times New Roman"/>
          <w:sz w:val="24"/>
          <w:szCs w:val="24"/>
        </w:rPr>
        <w:t>p</w:t>
      </w:r>
      <w:r w:rsidRPr="00947021">
        <w:rPr>
          <w:rFonts w:ascii="Times New Roman" w:hAnsi="Times New Roman"/>
          <w:sz w:val="24"/>
          <w:szCs w:val="24"/>
        </w:rPr>
        <w:t>odľa § 65da ods. 3 písm. a), b), e)</w:t>
      </w:r>
      <w:r w:rsidRPr="00947021" w:rsidR="00C911B3">
        <w:rPr>
          <w:rFonts w:ascii="Times New Roman" w:hAnsi="Times New Roman"/>
          <w:sz w:val="24"/>
          <w:szCs w:val="24"/>
        </w:rPr>
        <w:t xml:space="preserve"> a f)</w:t>
      </w:r>
      <w:r w:rsidRPr="00947021" w:rsidR="00FA79C5">
        <w:rPr>
          <w:rFonts w:ascii="Times New Roman" w:hAnsi="Times New Roman"/>
          <w:sz w:val="24"/>
          <w:szCs w:val="24"/>
        </w:rPr>
        <w:t>,</w:t>
      </w:r>
      <w:r w:rsidRPr="00947021">
        <w:rPr>
          <w:rFonts w:ascii="Times New Roman" w:hAnsi="Times New Roman"/>
          <w:sz w:val="24"/>
          <w:szCs w:val="24"/>
        </w:rPr>
        <w:t xml:space="preserve"> alebo sťažnosť, na ktorej</w:t>
      </w:r>
      <w:r w:rsidRPr="00947021" w:rsidR="00FA79C5">
        <w:rPr>
          <w:rFonts w:ascii="Times New Roman" w:hAnsi="Times New Roman"/>
          <w:sz w:val="24"/>
          <w:szCs w:val="24"/>
        </w:rPr>
        <w:t xml:space="preserve"> vybavenie</w:t>
      </w:r>
      <w:r w:rsidRPr="00947021">
        <w:rPr>
          <w:rFonts w:ascii="Times New Roman" w:hAnsi="Times New Roman"/>
          <w:sz w:val="24"/>
          <w:szCs w:val="24"/>
        </w:rPr>
        <w:t xml:space="preserve"> nie je zbor príslušný, sa do desiatich pracovných dní </w:t>
      </w:r>
      <w:r w:rsidRPr="00947021" w:rsidR="009E4B01">
        <w:rPr>
          <w:rFonts w:ascii="Times New Roman" w:hAnsi="Times New Roman"/>
          <w:sz w:val="24"/>
          <w:szCs w:val="24"/>
        </w:rPr>
        <w:t xml:space="preserve">od doručenia </w:t>
      </w:r>
      <w:r w:rsidRPr="00947021">
        <w:rPr>
          <w:rFonts w:ascii="Times New Roman" w:hAnsi="Times New Roman"/>
          <w:sz w:val="24"/>
          <w:szCs w:val="24"/>
        </w:rPr>
        <w:t>vráti podávateľovi s písomným odôvodnením.</w:t>
      </w:r>
      <w:r w:rsidRPr="00947021" w:rsidR="009E4B01">
        <w:rPr>
          <w:rFonts w:ascii="Times New Roman" w:hAnsi="Times New Roman"/>
          <w:sz w:val="24"/>
          <w:szCs w:val="24"/>
        </w:rPr>
        <w:t xml:space="preserve"> Podanie, ktoré nie je sťažnosťou podľa § 65da ods. 3 písm. </w:t>
      </w:r>
      <w:r w:rsidRPr="00947021" w:rsidR="00C911B3">
        <w:rPr>
          <w:rFonts w:ascii="Times New Roman" w:hAnsi="Times New Roman"/>
          <w:sz w:val="24"/>
          <w:szCs w:val="24"/>
        </w:rPr>
        <w:t>d</w:t>
      </w:r>
      <w:r w:rsidRPr="00947021" w:rsidR="009E4B01">
        <w:rPr>
          <w:rFonts w:ascii="Times New Roman" w:hAnsi="Times New Roman"/>
          <w:sz w:val="24"/>
          <w:szCs w:val="24"/>
        </w:rPr>
        <w:t>)</w:t>
      </w:r>
      <w:r w:rsidRPr="00947021" w:rsidR="00FA79C5">
        <w:rPr>
          <w:rFonts w:ascii="Times New Roman" w:hAnsi="Times New Roman"/>
          <w:sz w:val="24"/>
          <w:szCs w:val="24"/>
        </w:rPr>
        <w:t>,</w:t>
      </w:r>
      <w:r w:rsidRPr="00947021" w:rsidR="009E4B01">
        <w:rPr>
          <w:rFonts w:ascii="Times New Roman" w:hAnsi="Times New Roman"/>
          <w:sz w:val="24"/>
          <w:szCs w:val="24"/>
        </w:rPr>
        <w:t xml:space="preserve"> sa do desiatich pracovných dní od doručenia </w:t>
      </w:r>
      <w:r w:rsidRPr="00947021" w:rsidR="009E4B01">
        <w:rPr>
          <w:rFonts w:ascii="Times New Roman" w:hAnsi="Times New Roman"/>
          <w:sz w:val="24"/>
          <w:szCs w:val="24"/>
          <w:lang w:eastAsia="sk-SK"/>
        </w:rPr>
        <w:t>postúpi  organizačnej zložk</w:t>
      </w:r>
      <w:r w:rsidRPr="00947021" w:rsidR="005979F8">
        <w:rPr>
          <w:rFonts w:ascii="Times New Roman" w:hAnsi="Times New Roman"/>
          <w:sz w:val="24"/>
          <w:szCs w:val="24"/>
          <w:lang w:eastAsia="sk-SK"/>
        </w:rPr>
        <w:t>e</w:t>
      </w:r>
      <w:r w:rsidRPr="00947021" w:rsidR="009E4B01">
        <w:rPr>
          <w:rFonts w:ascii="Times New Roman" w:hAnsi="Times New Roman"/>
          <w:sz w:val="24"/>
          <w:szCs w:val="24"/>
          <w:lang w:eastAsia="sk-SK"/>
        </w:rPr>
        <w:t xml:space="preserve"> zboru, ktorá vydala rozhodnutie v konaní podľa </w:t>
      </w:r>
      <w:r w:rsidRPr="00947021" w:rsidR="00154DB6">
        <w:rPr>
          <w:rFonts w:ascii="Times New Roman" w:hAnsi="Times New Roman"/>
          <w:sz w:val="24"/>
          <w:szCs w:val="24"/>
          <w:lang w:eastAsia="sk-SK"/>
        </w:rPr>
        <w:t>osobitných</w:t>
      </w:r>
      <w:r w:rsidRPr="00947021" w:rsidR="009E4B01">
        <w:rPr>
          <w:rFonts w:ascii="Times New Roman" w:hAnsi="Times New Roman"/>
          <w:sz w:val="24"/>
          <w:szCs w:val="24"/>
          <w:lang w:eastAsia="sk-SK"/>
        </w:rPr>
        <w:t xml:space="preserve"> predpisov,</w:t>
      </w:r>
      <w:r w:rsidRPr="00947021" w:rsidR="009E4B01">
        <w:rPr>
          <w:rFonts w:ascii="Times New Roman" w:hAnsi="Times New Roman"/>
          <w:sz w:val="24"/>
          <w:szCs w:val="24"/>
          <w:vertAlign w:val="superscript"/>
          <w:lang w:eastAsia="sk-SK"/>
        </w:rPr>
        <w:t>18bb)</w:t>
      </w:r>
      <w:r w:rsidRPr="00947021" w:rsidR="009E4B01">
        <w:rPr>
          <w:rFonts w:ascii="Times New Roman" w:hAnsi="Times New Roman"/>
          <w:sz w:val="24"/>
          <w:szCs w:val="24"/>
          <w:lang w:eastAsia="sk-SK"/>
        </w:rPr>
        <w:t xml:space="preserve"> proti ktorému podanie smeruje.</w:t>
      </w:r>
    </w:p>
    <w:p w:rsidR="00EC397A" w:rsidRPr="00947021" w:rsidP="0088057E">
      <w:pPr>
        <w:tabs>
          <w:tab w:val="left" w:pos="851"/>
          <w:tab w:val="left" w:pos="993"/>
        </w:tabs>
        <w:bidi w:val="0"/>
        <w:spacing w:after="0" w:line="240" w:lineRule="auto"/>
        <w:ind w:left="567" w:hanging="360"/>
        <w:jc w:val="both"/>
        <w:rPr>
          <w:rFonts w:ascii="Times New Roman" w:hAnsi="Times New Roman"/>
          <w:sz w:val="24"/>
          <w:szCs w:val="24"/>
        </w:rPr>
      </w:pPr>
    </w:p>
    <w:p w:rsidR="007839AB" w:rsidRPr="00947021" w:rsidP="00A40D9C">
      <w:pPr>
        <w:tabs>
          <w:tab w:val="left" w:pos="-426"/>
          <w:tab w:val="left" w:pos="993"/>
        </w:tabs>
        <w:bidi w:val="0"/>
        <w:spacing w:after="0" w:line="240" w:lineRule="auto"/>
        <w:jc w:val="both"/>
        <w:rPr>
          <w:rFonts w:ascii="Times New Roman" w:hAnsi="Times New Roman"/>
          <w:sz w:val="24"/>
          <w:szCs w:val="24"/>
          <w:vertAlign w:val="superscript"/>
        </w:rPr>
      </w:pPr>
      <w:r w:rsidR="00A40D9C">
        <w:rPr>
          <w:rFonts w:ascii="Times New Roman" w:hAnsi="Times New Roman"/>
          <w:sz w:val="24"/>
          <w:szCs w:val="24"/>
        </w:rPr>
        <w:t xml:space="preserve">(7) </w:t>
      </w:r>
      <w:r w:rsidRPr="00947021">
        <w:rPr>
          <w:rFonts w:ascii="Times New Roman" w:hAnsi="Times New Roman"/>
          <w:sz w:val="24"/>
          <w:szCs w:val="24"/>
        </w:rPr>
        <w:t>Pri podaní, ktoré</w:t>
      </w:r>
      <w:r w:rsidR="00674E99">
        <w:rPr>
          <w:rFonts w:ascii="Times New Roman" w:hAnsi="Times New Roman"/>
          <w:sz w:val="24"/>
          <w:szCs w:val="24"/>
        </w:rPr>
        <w:t>ho obsahom sú skutočnosti, ktoré</w:t>
      </w:r>
      <w:r w:rsidRPr="00947021">
        <w:rPr>
          <w:rFonts w:ascii="Times New Roman" w:hAnsi="Times New Roman"/>
          <w:sz w:val="24"/>
          <w:szCs w:val="24"/>
        </w:rPr>
        <w:t xml:space="preserve"> napĺňa</w:t>
      </w:r>
      <w:r w:rsidR="00674E99">
        <w:rPr>
          <w:rFonts w:ascii="Times New Roman" w:hAnsi="Times New Roman"/>
          <w:sz w:val="24"/>
          <w:szCs w:val="24"/>
        </w:rPr>
        <w:t>jú</w:t>
      </w:r>
      <w:r w:rsidRPr="00947021">
        <w:rPr>
          <w:rFonts w:ascii="Times New Roman" w:hAnsi="Times New Roman"/>
          <w:sz w:val="24"/>
          <w:szCs w:val="24"/>
        </w:rPr>
        <w:t xml:space="preserve"> skutkovú podstatu priestupku alebo trestného činu sa postupuje podľa osobitných predpisov.</w:t>
      </w:r>
      <w:r w:rsidRPr="00947021">
        <w:rPr>
          <w:rFonts w:ascii="Times New Roman" w:hAnsi="Times New Roman"/>
          <w:sz w:val="24"/>
          <w:szCs w:val="24"/>
          <w:vertAlign w:val="superscript"/>
        </w:rPr>
        <w:t>18be)</w:t>
      </w:r>
    </w:p>
    <w:p w:rsidR="007839AB" w:rsidRPr="00947021" w:rsidP="0088057E">
      <w:pPr>
        <w:tabs>
          <w:tab w:val="left" w:pos="851"/>
          <w:tab w:val="left" w:pos="993"/>
        </w:tabs>
        <w:bidi w:val="0"/>
        <w:spacing w:after="0" w:line="240" w:lineRule="auto"/>
        <w:ind w:left="567" w:hanging="360"/>
        <w:jc w:val="both"/>
        <w:rPr>
          <w:rFonts w:ascii="Times New Roman" w:hAnsi="Times New Roman"/>
          <w:sz w:val="24"/>
          <w:szCs w:val="24"/>
          <w:lang w:eastAsia="sk-SK"/>
        </w:rPr>
      </w:pPr>
    </w:p>
    <w:p w:rsidR="00C27E5B" w:rsidRPr="00947021" w:rsidP="0088057E">
      <w:pPr>
        <w:tabs>
          <w:tab w:val="left" w:pos="993"/>
        </w:tabs>
        <w:bidi w:val="0"/>
        <w:spacing w:after="0" w:line="240" w:lineRule="auto"/>
        <w:ind w:hanging="360"/>
        <w:jc w:val="center"/>
        <w:rPr>
          <w:rFonts w:ascii="Times New Roman" w:hAnsi="Times New Roman"/>
          <w:b/>
          <w:sz w:val="24"/>
          <w:szCs w:val="24"/>
          <w:lang w:eastAsia="sk-SK"/>
        </w:rPr>
      </w:pPr>
      <w:r w:rsidRPr="00947021">
        <w:rPr>
          <w:rFonts w:ascii="Times New Roman" w:hAnsi="Times New Roman"/>
          <w:b/>
          <w:sz w:val="24"/>
          <w:szCs w:val="24"/>
          <w:lang w:eastAsia="sk-SK"/>
        </w:rPr>
        <w:t>Podávanie sťažnosti</w:t>
      </w: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 65dc</w:t>
      </w:r>
    </w:p>
    <w:p w:rsidR="00C27E5B" w:rsidRPr="00947021" w:rsidP="00EB5D13">
      <w:pPr>
        <w:bidi w:val="0"/>
        <w:spacing w:after="0" w:line="240" w:lineRule="auto"/>
        <w:rPr>
          <w:rFonts w:ascii="Times New Roman" w:hAnsi="Times New Roman"/>
          <w:sz w:val="24"/>
          <w:szCs w:val="24"/>
          <w:lang w:eastAsia="sk-SK"/>
        </w:rPr>
      </w:pPr>
    </w:p>
    <w:p w:rsidR="00C27E5B" w:rsidRPr="00EB5D13" w:rsidP="00EB5D13">
      <w:pPr>
        <w:tabs>
          <w:tab w:val="left" w:pos="1134"/>
        </w:tabs>
        <w:bidi w:val="0"/>
        <w:spacing w:after="0" w:line="240" w:lineRule="auto"/>
        <w:rPr>
          <w:rFonts w:ascii="Times New Roman" w:hAnsi="Times New Roman"/>
          <w:sz w:val="24"/>
          <w:szCs w:val="24"/>
        </w:rPr>
      </w:pPr>
      <w:r w:rsidRPr="00EB5D13" w:rsidR="00EB5D13">
        <w:rPr>
          <w:rFonts w:ascii="Times New Roman" w:hAnsi="Times New Roman"/>
          <w:sz w:val="24"/>
          <w:szCs w:val="24"/>
        </w:rPr>
        <w:t>(1</w:t>
      </w:r>
      <w:r w:rsidR="00EB5D13">
        <w:rPr>
          <w:rFonts w:ascii="Times New Roman" w:hAnsi="Times New Roman"/>
          <w:sz w:val="24"/>
          <w:szCs w:val="24"/>
        </w:rPr>
        <w:t xml:space="preserve">) </w:t>
      </w:r>
      <w:r w:rsidRPr="00EB5D13" w:rsidR="00423D25">
        <w:rPr>
          <w:rFonts w:ascii="Times New Roman" w:hAnsi="Times New Roman"/>
          <w:sz w:val="24"/>
          <w:szCs w:val="24"/>
        </w:rPr>
        <w:t>Sťažovateľ</w:t>
      </w:r>
      <w:r w:rsidRPr="00EB5D13">
        <w:rPr>
          <w:rFonts w:ascii="Times New Roman" w:hAnsi="Times New Roman"/>
          <w:sz w:val="24"/>
          <w:szCs w:val="24"/>
        </w:rPr>
        <w:t xml:space="preserve"> podáva sťažnosť písomne</w:t>
      </w:r>
      <w:r w:rsidRPr="00EB5D13" w:rsidR="00E04415">
        <w:rPr>
          <w:rFonts w:ascii="Times New Roman" w:hAnsi="Times New Roman"/>
          <w:sz w:val="24"/>
          <w:szCs w:val="24"/>
        </w:rPr>
        <w:t xml:space="preserve"> alebo ústne do záznamu</w:t>
      </w:r>
      <w:r w:rsidRPr="00EB5D13">
        <w:rPr>
          <w:rFonts w:ascii="Times New Roman" w:hAnsi="Times New Roman"/>
          <w:sz w:val="24"/>
          <w:szCs w:val="24"/>
        </w:rPr>
        <w:t>.</w:t>
      </w:r>
    </w:p>
    <w:p w:rsidR="00944179" w:rsidRPr="00947021" w:rsidP="00EB5D13">
      <w:pPr>
        <w:tabs>
          <w:tab w:val="left" w:pos="1134"/>
        </w:tabs>
        <w:bidi w:val="0"/>
        <w:spacing w:after="0" w:line="240" w:lineRule="auto"/>
        <w:ind w:hanging="426"/>
        <w:contextualSpacing/>
        <w:rPr>
          <w:rFonts w:ascii="Times New Roman" w:hAnsi="Times New Roman"/>
          <w:sz w:val="24"/>
          <w:szCs w:val="24"/>
        </w:rPr>
      </w:pPr>
    </w:p>
    <w:p w:rsidR="00C27E5B" w:rsidRPr="00947021" w:rsidP="00EB5D13">
      <w:pPr>
        <w:tabs>
          <w:tab w:val="left" w:pos="1134"/>
        </w:tabs>
        <w:bidi w:val="0"/>
        <w:spacing w:after="0" w:line="240" w:lineRule="auto"/>
        <w:contextualSpacing/>
        <w:jc w:val="both"/>
        <w:rPr>
          <w:rFonts w:ascii="Times New Roman" w:hAnsi="Times New Roman"/>
          <w:sz w:val="24"/>
          <w:szCs w:val="24"/>
        </w:rPr>
      </w:pPr>
      <w:r w:rsidR="00EB5D13">
        <w:rPr>
          <w:rFonts w:ascii="Times New Roman" w:hAnsi="Times New Roman"/>
          <w:sz w:val="24"/>
          <w:szCs w:val="24"/>
        </w:rPr>
        <w:t xml:space="preserve">(2) </w:t>
      </w:r>
      <w:r w:rsidRPr="00947021">
        <w:rPr>
          <w:rFonts w:ascii="Times New Roman" w:hAnsi="Times New Roman"/>
          <w:sz w:val="24"/>
          <w:szCs w:val="24"/>
        </w:rPr>
        <w:t xml:space="preserve">Sťažnosť musí obsahovať meno, priezvisko, dátum narodenia a základné číslo </w:t>
      </w:r>
      <w:r w:rsidRPr="00947021" w:rsidR="00E04415">
        <w:rPr>
          <w:rFonts w:ascii="Times New Roman" w:hAnsi="Times New Roman"/>
          <w:sz w:val="24"/>
          <w:szCs w:val="24"/>
        </w:rPr>
        <w:t>sťažovateľa</w:t>
      </w:r>
      <w:r w:rsidRPr="00947021">
        <w:rPr>
          <w:rFonts w:ascii="Times New Roman" w:hAnsi="Times New Roman"/>
          <w:sz w:val="24"/>
          <w:szCs w:val="24"/>
        </w:rPr>
        <w:t>.</w:t>
      </w:r>
    </w:p>
    <w:p w:rsidR="00C27E5B" w:rsidRPr="00947021" w:rsidP="00EB5D13">
      <w:pPr>
        <w:tabs>
          <w:tab w:val="left" w:pos="1134"/>
        </w:tabs>
        <w:bidi w:val="0"/>
        <w:spacing w:after="160" w:line="259" w:lineRule="auto"/>
        <w:ind w:hanging="426"/>
        <w:contextualSpacing/>
        <w:rPr>
          <w:rFonts w:ascii="Times New Roman" w:hAnsi="Times New Roman"/>
          <w:sz w:val="24"/>
          <w:szCs w:val="24"/>
        </w:rPr>
      </w:pPr>
    </w:p>
    <w:p w:rsidR="00C27E5B" w:rsidRPr="00947021" w:rsidP="00EB5D13">
      <w:pPr>
        <w:tabs>
          <w:tab w:val="left" w:pos="1134"/>
        </w:tabs>
        <w:bidi w:val="0"/>
        <w:spacing w:after="0" w:line="240" w:lineRule="auto"/>
        <w:contextualSpacing/>
        <w:jc w:val="both"/>
        <w:rPr>
          <w:rFonts w:ascii="Times New Roman" w:hAnsi="Times New Roman"/>
          <w:sz w:val="24"/>
          <w:szCs w:val="24"/>
        </w:rPr>
      </w:pPr>
      <w:r w:rsidR="00EB5D13">
        <w:rPr>
          <w:rFonts w:ascii="Times New Roman" w:hAnsi="Times New Roman"/>
          <w:sz w:val="24"/>
          <w:szCs w:val="24"/>
        </w:rPr>
        <w:t xml:space="preserve">(3) </w:t>
      </w:r>
      <w:r w:rsidRPr="00947021">
        <w:rPr>
          <w:rFonts w:ascii="Times New Roman" w:hAnsi="Times New Roman"/>
          <w:sz w:val="24"/>
          <w:szCs w:val="24"/>
        </w:rPr>
        <w:t>Sťažnosť musí byť čitateľná a zrozumiteľná. Musí z nej byť jednoznačné</w:t>
      </w:r>
      <w:r w:rsidRPr="00947021" w:rsidR="000F5DDF">
        <w:rPr>
          <w:rFonts w:ascii="Times New Roman" w:hAnsi="Times New Roman"/>
          <w:sz w:val="24"/>
          <w:szCs w:val="24"/>
        </w:rPr>
        <w:t>,</w:t>
      </w:r>
      <w:r w:rsidRPr="00947021">
        <w:rPr>
          <w:rFonts w:ascii="Times New Roman" w:hAnsi="Times New Roman"/>
          <w:sz w:val="24"/>
          <w:szCs w:val="24"/>
        </w:rPr>
        <w:t xml:space="preserve"> proti komu smeruje, na aké nedostatky poukazuje, čoho sa sťažovateľ domáha</w:t>
      </w:r>
      <w:r w:rsidRPr="00947021" w:rsidR="00FA79C5">
        <w:rPr>
          <w:rFonts w:ascii="Times New Roman" w:hAnsi="Times New Roman"/>
          <w:sz w:val="24"/>
          <w:szCs w:val="24"/>
        </w:rPr>
        <w:t>,</w:t>
      </w:r>
      <w:r w:rsidRPr="00947021">
        <w:rPr>
          <w:rFonts w:ascii="Times New Roman" w:hAnsi="Times New Roman"/>
          <w:sz w:val="24"/>
          <w:szCs w:val="24"/>
        </w:rPr>
        <w:t xml:space="preserve"> a musí byť sťažovateľom podpísaná.</w:t>
      </w:r>
    </w:p>
    <w:p w:rsidR="00EB5D13" w:rsidP="00EB5D13">
      <w:pPr>
        <w:tabs>
          <w:tab w:val="left" w:pos="284"/>
          <w:tab w:val="left" w:pos="1134"/>
        </w:tabs>
        <w:bidi w:val="0"/>
        <w:spacing w:after="0" w:line="240" w:lineRule="auto"/>
        <w:jc w:val="both"/>
        <w:rPr>
          <w:rFonts w:ascii="Times New Roman" w:hAnsi="Times New Roman"/>
          <w:sz w:val="24"/>
          <w:szCs w:val="24"/>
        </w:rPr>
      </w:pPr>
    </w:p>
    <w:p w:rsidR="00E04415" w:rsidRPr="00EB5D13" w:rsidP="00EB5D13">
      <w:pPr>
        <w:tabs>
          <w:tab w:val="left" w:pos="284"/>
          <w:tab w:val="left" w:pos="1134"/>
        </w:tabs>
        <w:bidi w:val="0"/>
        <w:spacing w:after="0" w:line="240" w:lineRule="auto"/>
        <w:jc w:val="both"/>
        <w:rPr>
          <w:rFonts w:ascii="Times New Roman" w:hAnsi="Times New Roman"/>
          <w:sz w:val="24"/>
          <w:szCs w:val="24"/>
        </w:rPr>
      </w:pPr>
      <w:r w:rsidR="00EB5D13">
        <w:rPr>
          <w:rFonts w:ascii="Times New Roman" w:hAnsi="Times New Roman"/>
          <w:sz w:val="24"/>
          <w:szCs w:val="24"/>
        </w:rPr>
        <w:t xml:space="preserve">(4) </w:t>
      </w:r>
      <w:r w:rsidRPr="00EB5D13">
        <w:rPr>
          <w:rFonts w:ascii="Times New Roman" w:hAnsi="Times New Roman"/>
          <w:sz w:val="24"/>
          <w:szCs w:val="24"/>
        </w:rPr>
        <w:t>O ústnej sťažnosti, ktorú nie je možné vybaviť ihneď pri jej podaní, sa vyhotoví písomný záznam, ktorý okrem náležitostí uvedených v odseku 2 a 3 obsahuje deň a hodinu jeho vyhotovenia, názov a adresu organizačnej zložky zboru</w:t>
      </w:r>
      <w:r w:rsidR="00D23387">
        <w:rPr>
          <w:rFonts w:ascii="Times New Roman" w:hAnsi="Times New Roman"/>
          <w:sz w:val="24"/>
          <w:szCs w:val="24"/>
        </w:rPr>
        <w:t>, voči</w:t>
      </w:r>
      <w:r w:rsidRPr="00EB5D13">
        <w:rPr>
          <w:rFonts w:ascii="Times New Roman" w:hAnsi="Times New Roman"/>
          <w:sz w:val="24"/>
          <w:szCs w:val="24"/>
        </w:rPr>
        <w:t xml:space="preserve"> ktorej sťažnosť smeruje alebo ministerstva, mená a priezviská príslušníkov zboru, ktorí záznam vyhotovili, ako aj príslušníkov zboru, ktorí boli prítomní pri ústnom podaní sťažnosti. Kópia písomného záznamu sťažnosti sa odovzdá sťažovateľovi.</w:t>
      </w:r>
    </w:p>
    <w:p w:rsidR="00E04415" w:rsidRPr="00947021" w:rsidP="00EB5D13">
      <w:pPr>
        <w:pStyle w:val="ListParagraph"/>
        <w:tabs>
          <w:tab w:val="left" w:pos="1134"/>
          <w:tab w:val="left" w:pos="1800"/>
        </w:tabs>
        <w:bidi w:val="0"/>
        <w:spacing w:after="0" w:line="240" w:lineRule="auto"/>
        <w:ind w:left="0" w:hanging="426"/>
        <w:rPr>
          <w:rFonts w:ascii="Times New Roman" w:hAnsi="Times New Roman"/>
          <w:sz w:val="24"/>
          <w:szCs w:val="24"/>
        </w:rPr>
      </w:pPr>
    </w:p>
    <w:p w:rsidR="00E04415" w:rsidRPr="00947021" w:rsidP="00EB5D13">
      <w:pPr>
        <w:pStyle w:val="ListParagraph"/>
        <w:tabs>
          <w:tab w:val="left" w:pos="1134"/>
        </w:tabs>
        <w:bidi w:val="0"/>
        <w:spacing w:after="160" w:line="259" w:lineRule="auto"/>
        <w:ind w:left="0"/>
        <w:jc w:val="both"/>
        <w:rPr>
          <w:rFonts w:ascii="Times New Roman" w:hAnsi="Times New Roman"/>
          <w:sz w:val="24"/>
          <w:szCs w:val="24"/>
        </w:rPr>
      </w:pPr>
      <w:r w:rsidR="00EB5D13">
        <w:rPr>
          <w:rFonts w:ascii="Times New Roman" w:hAnsi="Times New Roman"/>
          <w:sz w:val="24"/>
          <w:szCs w:val="24"/>
        </w:rPr>
        <w:t xml:space="preserve">(5) </w:t>
      </w:r>
      <w:r w:rsidRPr="00947021">
        <w:rPr>
          <w:rFonts w:ascii="Times New Roman" w:hAnsi="Times New Roman"/>
          <w:sz w:val="24"/>
          <w:szCs w:val="24"/>
        </w:rPr>
        <w:t>Organizačná zložka</w:t>
      </w:r>
      <w:r w:rsidR="00D23387">
        <w:rPr>
          <w:rFonts w:ascii="Times New Roman" w:hAnsi="Times New Roman"/>
          <w:sz w:val="24"/>
          <w:szCs w:val="24"/>
        </w:rPr>
        <w:t xml:space="preserve"> zboru alebo ministerstvo nie sú povinní</w:t>
      </w:r>
      <w:r w:rsidRPr="00947021">
        <w:rPr>
          <w:rFonts w:ascii="Times New Roman" w:hAnsi="Times New Roman"/>
          <w:sz w:val="24"/>
          <w:szCs w:val="24"/>
        </w:rPr>
        <w:t xml:space="preserve"> záznam vyhotoviť, ak s ním sťažovateľ pri ústnom podávaní sťažnosti nespolupracuje alebo ak sa domáha činnosti organizačnej zložky zboru alebo ministerstva v rozpore s</w:t>
      </w:r>
      <w:r w:rsidR="00C14A98">
        <w:rPr>
          <w:rFonts w:ascii="Times New Roman" w:hAnsi="Times New Roman"/>
          <w:sz w:val="24"/>
          <w:szCs w:val="24"/>
        </w:rPr>
        <w:t xml:space="preserve"> </w:t>
      </w:r>
      <w:r w:rsidRPr="00947021">
        <w:rPr>
          <w:rFonts w:ascii="Times New Roman" w:hAnsi="Times New Roman"/>
          <w:sz w:val="24"/>
          <w:szCs w:val="24"/>
        </w:rPr>
        <w:t xml:space="preserve">právnymi predpismi alebo vnútornými predpismi zboru. </w:t>
      </w:r>
    </w:p>
    <w:p w:rsidR="00EB5D13" w:rsidP="00EB5D13">
      <w:pPr>
        <w:pStyle w:val="ListParagraph"/>
        <w:tabs>
          <w:tab w:val="left" w:pos="1134"/>
        </w:tabs>
        <w:bidi w:val="0"/>
        <w:spacing w:after="160" w:line="259" w:lineRule="auto"/>
        <w:ind w:left="0"/>
        <w:jc w:val="both"/>
        <w:rPr>
          <w:rFonts w:ascii="Times New Roman" w:hAnsi="Times New Roman"/>
          <w:sz w:val="24"/>
          <w:szCs w:val="24"/>
        </w:rPr>
      </w:pPr>
    </w:p>
    <w:p w:rsidR="00E04415" w:rsidRPr="00947021" w:rsidP="00EB5D13">
      <w:pPr>
        <w:pStyle w:val="ListParagraph"/>
        <w:bidi w:val="0"/>
        <w:spacing w:after="160" w:line="259" w:lineRule="auto"/>
        <w:ind w:left="0"/>
        <w:jc w:val="both"/>
        <w:rPr>
          <w:rFonts w:ascii="Times New Roman" w:hAnsi="Times New Roman"/>
          <w:sz w:val="24"/>
          <w:szCs w:val="24"/>
        </w:rPr>
      </w:pPr>
      <w:r w:rsidR="00EB5D13">
        <w:rPr>
          <w:rFonts w:ascii="Times New Roman" w:hAnsi="Times New Roman"/>
          <w:sz w:val="24"/>
          <w:szCs w:val="24"/>
        </w:rPr>
        <w:t xml:space="preserve">(6) </w:t>
      </w:r>
      <w:r w:rsidRPr="00947021">
        <w:rPr>
          <w:rFonts w:ascii="Times New Roman" w:hAnsi="Times New Roman"/>
          <w:sz w:val="24"/>
          <w:szCs w:val="24"/>
        </w:rPr>
        <w:t>Ak sťažovateľ odmietne vyhotovenie záznamu,</w:t>
      </w:r>
      <w:r w:rsidRPr="00947021">
        <w:t xml:space="preserve"> o</w:t>
      </w:r>
      <w:r w:rsidRPr="00947021">
        <w:rPr>
          <w:rFonts w:ascii="Times New Roman" w:hAnsi="Times New Roman"/>
          <w:sz w:val="24"/>
          <w:szCs w:val="24"/>
        </w:rPr>
        <w:t>rganizačná zložka zboru alebo ministerstvo takúto sťažnosť neprijme. Ak sťažovateľ odmietne záznam podpísať, organizačná zložka zboru alebo ministerstvo záznam odloží s poznámkou o odmietnutí podpísania.</w:t>
      </w:r>
    </w:p>
    <w:p w:rsidR="00E04415" w:rsidRPr="00EB5D13" w:rsidP="00EB5D13">
      <w:pPr>
        <w:tabs>
          <w:tab w:val="left" w:pos="1134"/>
        </w:tabs>
        <w:bidi w:val="0"/>
        <w:spacing w:after="160" w:line="259" w:lineRule="auto"/>
        <w:jc w:val="both"/>
        <w:rPr>
          <w:rFonts w:ascii="Times New Roman" w:hAnsi="Times New Roman"/>
          <w:sz w:val="24"/>
          <w:szCs w:val="24"/>
          <w:vertAlign w:val="superscript"/>
        </w:rPr>
      </w:pPr>
      <w:r w:rsidR="00EB5D13">
        <w:rPr>
          <w:rFonts w:ascii="Times New Roman" w:hAnsi="Times New Roman"/>
          <w:sz w:val="24"/>
          <w:szCs w:val="24"/>
        </w:rPr>
        <w:t xml:space="preserve">(7) </w:t>
      </w:r>
      <w:r w:rsidRPr="00EB5D13">
        <w:rPr>
          <w:rFonts w:ascii="Times New Roman" w:hAnsi="Times New Roman"/>
          <w:sz w:val="24"/>
          <w:szCs w:val="24"/>
        </w:rPr>
        <w:t xml:space="preserve">Sťažnosť za sťažovateľa, ktorý nie je spôsobilý na právne úkony alebo je mladistvý </w:t>
      </w:r>
      <w:r w:rsidRPr="00EB5D13" w:rsidR="00944179">
        <w:rPr>
          <w:rFonts w:ascii="Times New Roman" w:hAnsi="Times New Roman"/>
          <w:sz w:val="24"/>
          <w:szCs w:val="24"/>
        </w:rPr>
        <w:t xml:space="preserve"> </w:t>
      </w:r>
      <w:r w:rsidRPr="00EB5D13">
        <w:rPr>
          <w:rFonts w:ascii="Times New Roman" w:hAnsi="Times New Roman"/>
          <w:sz w:val="24"/>
          <w:szCs w:val="24"/>
        </w:rPr>
        <w:t>môže podať jeho zákonný zástupca.</w:t>
      </w:r>
      <w:r w:rsidRPr="00EB5D13">
        <w:rPr>
          <w:rFonts w:ascii="Times New Roman" w:hAnsi="Times New Roman"/>
          <w:sz w:val="24"/>
          <w:szCs w:val="24"/>
          <w:vertAlign w:val="superscript"/>
        </w:rPr>
        <w:t>18bf)</w:t>
      </w:r>
    </w:p>
    <w:p w:rsidR="00E04415" w:rsidRPr="00EB5D13" w:rsidP="00EB5D13">
      <w:pPr>
        <w:tabs>
          <w:tab w:val="left" w:pos="1134"/>
        </w:tabs>
        <w:bidi w:val="0"/>
        <w:spacing w:after="160" w:line="259" w:lineRule="auto"/>
        <w:jc w:val="both"/>
        <w:rPr>
          <w:rFonts w:ascii="Times New Roman" w:hAnsi="Times New Roman"/>
          <w:sz w:val="24"/>
          <w:szCs w:val="24"/>
        </w:rPr>
      </w:pPr>
      <w:r w:rsidR="00EB5D13">
        <w:rPr>
          <w:rFonts w:ascii="Times New Roman" w:hAnsi="Times New Roman"/>
          <w:sz w:val="24"/>
          <w:szCs w:val="24"/>
        </w:rPr>
        <w:t xml:space="preserve">(8) </w:t>
      </w:r>
      <w:r w:rsidRPr="00EB5D13">
        <w:rPr>
          <w:rFonts w:ascii="Times New Roman" w:hAnsi="Times New Roman"/>
          <w:sz w:val="24"/>
          <w:szCs w:val="24"/>
        </w:rPr>
        <w:t>Sťažnosť sa podáva na ministerstve, generálnom riaditeľstve alebo ústave.</w:t>
      </w:r>
    </w:p>
    <w:p w:rsidR="00C27E5B" w:rsidRPr="00947021" w:rsidP="00C27E5B">
      <w:pPr>
        <w:bidi w:val="0"/>
        <w:spacing w:after="160" w:line="259" w:lineRule="auto"/>
        <w:contextualSpacing/>
        <w:rPr>
          <w:rFonts w:ascii="Times New Roman" w:hAnsi="Times New Roman"/>
          <w:sz w:val="24"/>
          <w:szCs w:val="24"/>
        </w:rPr>
      </w:pPr>
    </w:p>
    <w:p w:rsidR="00C27E5B" w:rsidRPr="00947021" w:rsidP="00C27E5B">
      <w:pPr>
        <w:bidi w:val="0"/>
        <w:spacing w:after="0" w:line="240" w:lineRule="auto"/>
        <w:contextualSpacing/>
        <w:jc w:val="center"/>
        <w:rPr>
          <w:rFonts w:ascii="Times New Roman" w:hAnsi="Times New Roman"/>
          <w:b/>
          <w:sz w:val="24"/>
          <w:szCs w:val="24"/>
        </w:rPr>
      </w:pPr>
      <w:r w:rsidRPr="00947021">
        <w:rPr>
          <w:rFonts w:ascii="Times New Roman" w:hAnsi="Times New Roman"/>
          <w:b/>
          <w:sz w:val="24"/>
          <w:szCs w:val="24"/>
        </w:rPr>
        <w:t>§ 65d</w:t>
      </w:r>
      <w:r w:rsidRPr="00947021" w:rsidR="007F4127">
        <w:rPr>
          <w:rFonts w:ascii="Times New Roman" w:hAnsi="Times New Roman"/>
          <w:b/>
          <w:sz w:val="24"/>
          <w:szCs w:val="24"/>
        </w:rPr>
        <w:t>d</w:t>
      </w:r>
      <w:r w:rsidRPr="00947021" w:rsidR="00B913F2">
        <w:rPr>
          <w:rFonts w:ascii="Times New Roman" w:hAnsi="Times New Roman"/>
          <w:b/>
          <w:sz w:val="24"/>
          <w:szCs w:val="24"/>
        </w:rPr>
        <w:t xml:space="preserve"> </w:t>
      </w:r>
    </w:p>
    <w:p w:rsidR="00C27E5B" w:rsidRPr="00947021" w:rsidP="00C27E5B">
      <w:pPr>
        <w:bidi w:val="0"/>
        <w:spacing w:after="0" w:line="240" w:lineRule="auto"/>
        <w:contextualSpacing/>
        <w:rPr>
          <w:rFonts w:ascii="Times New Roman" w:hAnsi="Times New Roman"/>
          <w:sz w:val="24"/>
          <w:szCs w:val="24"/>
        </w:rPr>
      </w:pPr>
    </w:p>
    <w:p w:rsidR="00C27E5B" w:rsidRPr="00947021" w:rsidP="009517F8">
      <w:pPr>
        <w:bidi w:val="0"/>
        <w:spacing w:after="0" w:line="240" w:lineRule="auto"/>
        <w:contextualSpacing/>
        <w:jc w:val="both"/>
        <w:rPr>
          <w:rFonts w:ascii="Times New Roman" w:hAnsi="Times New Roman"/>
          <w:sz w:val="24"/>
          <w:szCs w:val="24"/>
        </w:rPr>
      </w:pPr>
      <w:r w:rsidRPr="00947021">
        <w:rPr>
          <w:rFonts w:ascii="Times New Roman" w:hAnsi="Times New Roman"/>
          <w:sz w:val="24"/>
          <w:szCs w:val="24"/>
        </w:rPr>
        <w:t xml:space="preserve">Podanie sťažnosti nesmie </w:t>
      </w:r>
      <w:r w:rsidRPr="00947021" w:rsidR="00864BD7">
        <w:rPr>
          <w:rFonts w:ascii="Times New Roman" w:hAnsi="Times New Roman"/>
          <w:sz w:val="24"/>
          <w:szCs w:val="24"/>
        </w:rPr>
        <w:t xml:space="preserve">byť </w:t>
      </w:r>
      <w:r w:rsidRPr="00947021">
        <w:rPr>
          <w:rFonts w:ascii="Times New Roman" w:hAnsi="Times New Roman"/>
          <w:sz w:val="24"/>
          <w:szCs w:val="24"/>
        </w:rPr>
        <w:t>podnetom</w:t>
      </w:r>
      <w:r w:rsidRPr="00947021" w:rsidR="000F5DDF">
        <w:rPr>
          <w:rFonts w:ascii="Times New Roman" w:hAnsi="Times New Roman"/>
          <w:sz w:val="24"/>
          <w:szCs w:val="24"/>
        </w:rPr>
        <w:t>,</w:t>
      </w:r>
      <w:r w:rsidRPr="00947021">
        <w:rPr>
          <w:rFonts w:ascii="Times New Roman" w:hAnsi="Times New Roman"/>
          <w:sz w:val="24"/>
          <w:szCs w:val="24"/>
        </w:rPr>
        <w:t xml:space="preserve"> ani dôvodom na vyvodzovanie dôsledkov, ktoré by </w:t>
      </w:r>
      <w:r w:rsidRPr="00947021" w:rsidR="0067471D">
        <w:rPr>
          <w:rFonts w:ascii="Times New Roman" w:hAnsi="Times New Roman"/>
          <w:sz w:val="24"/>
          <w:szCs w:val="24"/>
        </w:rPr>
        <w:t>sťažovateľovi</w:t>
      </w:r>
      <w:r w:rsidRPr="00947021">
        <w:rPr>
          <w:rFonts w:ascii="Times New Roman" w:hAnsi="Times New Roman"/>
          <w:sz w:val="24"/>
          <w:szCs w:val="24"/>
        </w:rPr>
        <w:t xml:space="preserve"> spôsobili akúkoľvek ujmu.</w:t>
      </w:r>
    </w:p>
    <w:p w:rsidR="00C27E5B" w:rsidRPr="00947021" w:rsidP="00C27E5B">
      <w:pPr>
        <w:bidi w:val="0"/>
        <w:spacing w:after="0" w:line="240" w:lineRule="auto"/>
        <w:jc w:val="both"/>
        <w:rPr>
          <w:rFonts w:ascii="Times New Roman" w:hAnsi="Times New Roman"/>
          <w:sz w:val="20"/>
          <w:szCs w:val="20"/>
          <w:lang w:eastAsia="sk-SK"/>
        </w:rPr>
      </w:pP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 65d</w:t>
      </w:r>
      <w:r w:rsidRPr="00947021" w:rsidR="007F4127">
        <w:rPr>
          <w:rFonts w:ascii="Times New Roman" w:hAnsi="Times New Roman"/>
          <w:b/>
          <w:sz w:val="24"/>
          <w:szCs w:val="24"/>
          <w:lang w:eastAsia="sk-SK"/>
        </w:rPr>
        <w:t>e</w:t>
      </w:r>
    </w:p>
    <w:p w:rsidR="00C27E5B" w:rsidRPr="00947021" w:rsidP="00C27E5B">
      <w:pPr>
        <w:autoSpaceDE w:val="0"/>
        <w:autoSpaceDN w:val="0"/>
        <w:bidi w:val="0"/>
        <w:adjustRightInd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Odloženie sťažnosti</w:t>
      </w:r>
    </w:p>
    <w:p w:rsidR="00C27E5B" w:rsidRPr="00947021" w:rsidP="00C27E5B">
      <w:pPr>
        <w:bidi w:val="0"/>
        <w:spacing w:after="0" w:line="240" w:lineRule="auto"/>
        <w:rPr>
          <w:rFonts w:ascii="Times New Roman" w:hAnsi="Times New Roman"/>
          <w:sz w:val="24"/>
          <w:szCs w:val="24"/>
          <w:lang w:eastAsia="sk-SK"/>
        </w:rPr>
      </w:pPr>
    </w:p>
    <w:p w:rsidR="00C27E5B" w:rsidRPr="00EB5D13" w:rsidP="00EB5D13">
      <w:pPr>
        <w:autoSpaceDE w:val="0"/>
        <w:autoSpaceDN w:val="0"/>
        <w:bidi w:val="0"/>
        <w:adjustRightInd w:val="0"/>
        <w:spacing w:after="0" w:line="240" w:lineRule="auto"/>
        <w:rPr>
          <w:rFonts w:ascii="Times New Roman" w:hAnsi="Times New Roman"/>
          <w:sz w:val="24"/>
          <w:szCs w:val="24"/>
          <w:lang w:eastAsia="sk-SK"/>
        </w:rPr>
      </w:pPr>
      <w:r w:rsidRPr="00EB5D13" w:rsidR="00EB5D13">
        <w:rPr>
          <w:rFonts w:ascii="Times New Roman" w:hAnsi="Times New Roman"/>
          <w:sz w:val="24"/>
          <w:szCs w:val="24"/>
          <w:lang w:eastAsia="sk-SK"/>
        </w:rPr>
        <w:t>(1</w:t>
      </w:r>
      <w:r w:rsidR="00EB5D13">
        <w:rPr>
          <w:rFonts w:ascii="Times New Roman" w:hAnsi="Times New Roman"/>
          <w:sz w:val="24"/>
          <w:szCs w:val="24"/>
          <w:lang w:eastAsia="sk-SK"/>
        </w:rPr>
        <w:t xml:space="preserve">) </w:t>
      </w:r>
      <w:r w:rsidRPr="00EB5D13">
        <w:rPr>
          <w:rFonts w:ascii="Times New Roman" w:hAnsi="Times New Roman"/>
          <w:sz w:val="24"/>
          <w:szCs w:val="24"/>
          <w:lang w:eastAsia="sk-SK"/>
        </w:rPr>
        <w:t>Organizačná zložka zboru</w:t>
      </w:r>
      <w:r w:rsidRPr="00EB5D13" w:rsidR="004C0A37">
        <w:rPr>
          <w:rFonts w:ascii="Times New Roman" w:hAnsi="Times New Roman"/>
          <w:sz w:val="24"/>
          <w:szCs w:val="24"/>
          <w:lang w:eastAsia="sk-SK"/>
        </w:rPr>
        <w:t xml:space="preserve"> alebo ministerstvo</w:t>
      </w:r>
      <w:r w:rsidRPr="00EB5D13">
        <w:rPr>
          <w:rFonts w:ascii="Times New Roman" w:hAnsi="Times New Roman"/>
          <w:sz w:val="24"/>
          <w:szCs w:val="24"/>
          <w:lang w:eastAsia="sk-SK"/>
        </w:rPr>
        <w:t xml:space="preserve"> sťažnosť odloží, ak</w:t>
      </w:r>
    </w:p>
    <w:p w:rsidR="00C27E5B" w:rsidRPr="00947021" w:rsidP="00EB5D13">
      <w:pPr>
        <w:numPr>
          <w:numId w:val="15"/>
        </w:numPr>
        <w:autoSpaceDE w:val="0"/>
        <w:autoSpaceDN w:val="0"/>
        <w:bidi w:val="0"/>
        <w:adjustRightInd w:val="0"/>
        <w:spacing w:after="0" w:line="240" w:lineRule="auto"/>
        <w:ind w:left="426" w:hanging="426"/>
        <w:rPr>
          <w:rFonts w:ascii="Times New Roman" w:hAnsi="Times New Roman"/>
          <w:sz w:val="24"/>
          <w:szCs w:val="24"/>
          <w:lang w:eastAsia="sk-SK"/>
        </w:rPr>
      </w:pPr>
      <w:r w:rsidRPr="00947021">
        <w:rPr>
          <w:rFonts w:ascii="Times New Roman" w:hAnsi="Times New Roman"/>
          <w:sz w:val="24"/>
          <w:szCs w:val="24"/>
          <w:lang w:eastAsia="sk-SK"/>
        </w:rPr>
        <w:t>neobsahuje náležitosti podľa § 65dc ods. 2 a 3,</w:t>
      </w:r>
    </w:p>
    <w:p w:rsidR="00C27E5B" w:rsidRPr="00947021" w:rsidP="00EB5D13">
      <w:pPr>
        <w:numPr>
          <w:numId w:val="15"/>
        </w:numPr>
        <w:autoSpaceDE w:val="0"/>
        <w:autoSpaceDN w:val="0"/>
        <w:bidi w:val="0"/>
        <w:adjustRightInd w:val="0"/>
        <w:spacing w:after="0" w:line="240" w:lineRule="auto"/>
        <w:ind w:left="426" w:hanging="426"/>
        <w:jc w:val="both"/>
        <w:rPr>
          <w:rFonts w:ascii="Times New Roman" w:hAnsi="Times New Roman"/>
          <w:sz w:val="24"/>
          <w:szCs w:val="24"/>
          <w:lang w:eastAsia="sk-SK"/>
        </w:rPr>
      </w:pPr>
      <w:r w:rsidRPr="00947021">
        <w:rPr>
          <w:rFonts w:ascii="Times New Roman" w:hAnsi="Times New Roman"/>
          <w:sz w:val="24"/>
          <w:szCs w:val="24"/>
          <w:lang w:eastAsia="sk-SK"/>
        </w:rPr>
        <w:t xml:space="preserve">od udalosti, ktorej sa predmet sťažnosti týka, uplynulo v deň jej doručenia viac </w:t>
      </w:r>
      <w:r w:rsidRPr="00947021" w:rsidR="00A143F0">
        <w:rPr>
          <w:rFonts w:ascii="Times New Roman" w:hAnsi="Times New Roman"/>
          <w:sz w:val="24"/>
          <w:szCs w:val="24"/>
          <w:lang w:eastAsia="sk-SK"/>
        </w:rPr>
        <w:t xml:space="preserve">ako </w:t>
      </w:r>
      <w:r w:rsidRPr="00947021">
        <w:rPr>
          <w:rFonts w:ascii="Times New Roman" w:hAnsi="Times New Roman"/>
          <w:sz w:val="24"/>
          <w:szCs w:val="24"/>
          <w:lang w:eastAsia="sk-SK"/>
        </w:rPr>
        <w:t>šesť mesiacov,</w:t>
      </w:r>
    </w:p>
    <w:p w:rsidR="004C71D1" w:rsidRPr="00947021" w:rsidP="00EB5D13">
      <w:pPr>
        <w:numPr>
          <w:numId w:val="15"/>
        </w:numPr>
        <w:autoSpaceDE w:val="0"/>
        <w:autoSpaceDN w:val="0"/>
        <w:bidi w:val="0"/>
        <w:adjustRightInd w:val="0"/>
        <w:spacing w:after="0" w:line="240" w:lineRule="auto"/>
        <w:ind w:left="426" w:hanging="426"/>
        <w:jc w:val="both"/>
        <w:rPr>
          <w:rFonts w:ascii="Times New Roman" w:hAnsi="Times New Roman"/>
          <w:sz w:val="24"/>
          <w:szCs w:val="24"/>
          <w:lang w:eastAsia="sk-SK"/>
        </w:rPr>
      </w:pPr>
      <w:r w:rsidRPr="00947021" w:rsidR="00C27E5B">
        <w:rPr>
          <w:rFonts w:ascii="Times New Roman" w:hAnsi="Times New Roman"/>
          <w:sz w:val="24"/>
          <w:szCs w:val="24"/>
          <w:lang w:eastAsia="sk-SK"/>
        </w:rPr>
        <w:t xml:space="preserve">zistí, že sťažnosť sa týka </w:t>
      </w:r>
      <w:r w:rsidRPr="00947021" w:rsidR="003D63B9">
        <w:rPr>
          <w:rFonts w:ascii="Times New Roman" w:hAnsi="Times New Roman"/>
          <w:sz w:val="24"/>
          <w:szCs w:val="24"/>
          <w:lang w:eastAsia="sk-SK"/>
        </w:rPr>
        <w:t>inej osoby</w:t>
      </w:r>
      <w:r w:rsidRPr="00947021" w:rsidR="00C27E5B">
        <w:rPr>
          <w:rFonts w:ascii="Times New Roman" w:hAnsi="Times New Roman"/>
          <w:sz w:val="24"/>
          <w:szCs w:val="24"/>
          <w:lang w:eastAsia="sk-SK"/>
        </w:rPr>
        <w:t>, než ktor</w:t>
      </w:r>
      <w:r w:rsidRPr="00947021" w:rsidR="003D63B9">
        <w:rPr>
          <w:rFonts w:ascii="Times New Roman" w:hAnsi="Times New Roman"/>
          <w:sz w:val="24"/>
          <w:szCs w:val="24"/>
          <w:lang w:eastAsia="sk-SK"/>
        </w:rPr>
        <w:t>á</w:t>
      </w:r>
      <w:r w:rsidRPr="00947021" w:rsidR="00C27E5B">
        <w:rPr>
          <w:rFonts w:ascii="Times New Roman" w:hAnsi="Times New Roman"/>
          <w:sz w:val="24"/>
          <w:szCs w:val="24"/>
          <w:lang w:eastAsia="sk-SK"/>
        </w:rPr>
        <w:t xml:space="preserve"> ju podal</w:t>
      </w:r>
      <w:r w:rsidRPr="00947021" w:rsidR="003D63B9">
        <w:rPr>
          <w:rFonts w:ascii="Times New Roman" w:hAnsi="Times New Roman"/>
          <w:sz w:val="24"/>
          <w:szCs w:val="24"/>
          <w:lang w:eastAsia="sk-SK"/>
        </w:rPr>
        <w:t>a</w:t>
      </w:r>
      <w:r w:rsidRPr="00947021">
        <w:rPr>
          <w:rFonts w:ascii="Times New Roman" w:hAnsi="Times New Roman"/>
          <w:sz w:val="24"/>
          <w:szCs w:val="24"/>
          <w:lang w:eastAsia="sk-SK"/>
        </w:rPr>
        <w:t>,</w:t>
      </w:r>
      <w:r w:rsidRPr="00947021" w:rsidR="00C27E5B">
        <w:rPr>
          <w:rFonts w:ascii="Times New Roman" w:hAnsi="Times New Roman"/>
          <w:sz w:val="24"/>
          <w:szCs w:val="24"/>
          <w:lang w:eastAsia="sk-SK"/>
        </w:rPr>
        <w:t xml:space="preserve"> </w:t>
      </w:r>
    </w:p>
    <w:p w:rsidR="00C27E5B" w:rsidRPr="00947021" w:rsidP="00EB5D13">
      <w:pPr>
        <w:numPr>
          <w:numId w:val="15"/>
        </w:numPr>
        <w:autoSpaceDE w:val="0"/>
        <w:autoSpaceDN w:val="0"/>
        <w:bidi w:val="0"/>
        <w:adjustRightInd w:val="0"/>
        <w:spacing w:after="0" w:line="240" w:lineRule="auto"/>
        <w:ind w:left="426" w:hanging="426"/>
        <w:jc w:val="both"/>
        <w:rPr>
          <w:rFonts w:ascii="Times New Roman" w:hAnsi="Times New Roman"/>
          <w:sz w:val="24"/>
          <w:szCs w:val="24"/>
          <w:lang w:eastAsia="sk-SK"/>
        </w:rPr>
      </w:pPr>
      <w:r w:rsidRPr="00947021">
        <w:rPr>
          <w:rFonts w:ascii="Times New Roman" w:hAnsi="Times New Roman"/>
          <w:sz w:val="24"/>
          <w:szCs w:val="24"/>
          <w:lang w:eastAsia="sk-SK"/>
        </w:rPr>
        <w:t xml:space="preserve">ide o sťažnosť toho istého </w:t>
      </w:r>
      <w:r w:rsidRPr="00947021" w:rsidR="000F5DDF">
        <w:rPr>
          <w:rFonts w:ascii="Times New Roman" w:hAnsi="Times New Roman"/>
          <w:sz w:val="24"/>
          <w:szCs w:val="24"/>
          <w:lang w:eastAsia="sk-SK"/>
        </w:rPr>
        <w:t>sťažovateľa</w:t>
      </w:r>
      <w:r w:rsidRPr="00947021">
        <w:rPr>
          <w:rFonts w:ascii="Times New Roman" w:hAnsi="Times New Roman"/>
          <w:sz w:val="24"/>
          <w:szCs w:val="24"/>
          <w:lang w:eastAsia="sk-SK"/>
        </w:rPr>
        <w:t xml:space="preserve"> v tej istej veci </w:t>
      </w:r>
      <w:r w:rsidRPr="00947021" w:rsidR="00A143F0">
        <w:rPr>
          <w:rFonts w:ascii="Times New Roman" w:hAnsi="Times New Roman"/>
          <w:sz w:val="24"/>
          <w:szCs w:val="24"/>
          <w:lang w:eastAsia="sk-SK"/>
        </w:rPr>
        <w:t xml:space="preserve">a </w:t>
      </w:r>
      <w:r w:rsidRPr="00947021">
        <w:rPr>
          <w:rFonts w:ascii="Times New Roman" w:hAnsi="Times New Roman"/>
          <w:sz w:val="24"/>
          <w:szCs w:val="24"/>
          <w:lang w:eastAsia="sk-SK"/>
        </w:rPr>
        <w:t>ak neuvádza</w:t>
      </w:r>
      <w:r w:rsidR="00CE0935">
        <w:rPr>
          <w:rFonts w:ascii="Times New Roman" w:hAnsi="Times New Roman"/>
          <w:sz w:val="24"/>
          <w:szCs w:val="24"/>
          <w:lang w:eastAsia="sk-SK"/>
        </w:rPr>
        <w:t xml:space="preserve"> v nej</w:t>
      </w:r>
      <w:r w:rsidRPr="00947021">
        <w:rPr>
          <w:rFonts w:ascii="Times New Roman" w:hAnsi="Times New Roman"/>
          <w:sz w:val="24"/>
          <w:szCs w:val="24"/>
          <w:lang w:eastAsia="sk-SK"/>
        </w:rPr>
        <w:t xml:space="preserve"> nové skutočnosti,</w:t>
      </w:r>
    </w:p>
    <w:p w:rsidR="00C27E5B" w:rsidRPr="00EB5D13" w:rsidP="00EB5D13">
      <w:pPr>
        <w:numPr>
          <w:numId w:val="15"/>
        </w:numPr>
        <w:autoSpaceDE w:val="0"/>
        <w:autoSpaceDN w:val="0"/>
        <w:bidi w:val="0"/>
        <w:adjustRightInd w:val="0"/>
        <w:spacing w:after="0" w:line="240" w:lineRule="auto"/>
        <w:ind w:left="426" w:hanging="426"/>
        <w:rPr>
          <w:rFonts w:ascii="Times New Roman" w:hAnsi="Times New Roman"/>
          <w:sz w:val="24"/>
          <w:szCs w:val="24"/>
          <w:lang w:eastAsia="sk-SK"/>
        </w:rPr>
      </w:pPr>
      <w:r w:rsidRPr="00947021">
        <w:rPr>
          <w:rFonts w:ascii="Times New Roman" w:hAnsi="Times New Roman"/>
          <w:sz w:val="24"/>
          <w:szCs w:val="24"/>
          <w:lang w:eastAsia="sk-SK"/>
        </w:rPr>
        <w:t>sťažovateľ sťažnosť pred jej vybavením písomne vezme späť.</w:t>
      </w:r>
    </w:p>
    <w:p w:rsidR="00C27E5B" w:rsidRPr="00947021" w:rsidP="00EB5D13">
      <w:pPr>
        <w:autoSpaceDE w:val="0"/>
        <w:autoSpaceDN w:val="0"/>
        <w:bidi w:val="0"/>
        <w:adjustRightInd w:val="0"/>
        <w:spacing w:after="0" w:line="240" w:lineRule="auto"/>
        <w:jc w:val="both"/>
        <w:rPr>
          <w:rFonts w:ascii="Times New Roman" w:hAnsi="Times New Roman"/>
          <w:sz w:val="24"/>
          <w:szCs w:val="24"/>
          <w:lang w:eastAsia="sk-SK"/>
        </w:rPr>
      </w:pPr>
      <w:r w:rsidR="00EB5D13">
        <w:rPr>
          <w:rFonts w:ascii="Times New Roman" w:hAnsi="Times New Roman"/>
          <w:sz w:val="24"/>
          <w:szCs w:val="24"/>
        </w:rPr>
        <w:t>(2)</w:t>
      </w:r>
      <w:r w:rsidRPr="00947021" w:rsidR="000A47B1">
        <w:rPr>
          <w:rFonts w:ascii="Times New Roman" w:hAnsi="Times New Roman"/>
          <w:sz w:val="24"/>
          <w:szCs w:val="24"/>
          <w:lang w:eastAsia="sk-SK"/>
        </w:rPr>
        <w:t xml:space="preserve"> </w:t>
      </w:r>
      <w:r w:rsidRPr="00947021" w:rsidR="008F5945">
        <w:rPr>
          <w:rFonts w:ascii="Times New Roman" w:hAnsi="Times New Roman"/>
          <w:sz w:val="24"/>
          <w:szCs w:val="24"/>
          <w:lang w:eastAsia="sk-SK"/>
        </w:rPr>
        <w:t>O</w:t>
      </w:r>
      <w:r w:rsidRPr="00947021" w:rsidR="004C71D1">
        <w:rPr>
          <w:rFonts w:ascii="Times New Roman" w:hAnsi="Times New Roman"/>
          <w:sz w:val="24"/>
          <w:szCs w:val="24"/>
        </w:rPr>
        <w:t>dložen</w:t>
      </w:r>
      <w:r w:rsidRPr="00947021" w:rsidR="008F5945">
        <w:rPr>
          <w:rFonts w:ascii="Times New Roman" w:hAnsi="Times New Roman"/>
          <w:sz w:val="24"/>
          <w:szCs w:val="24"/>
        </w:rPr>
        <w:t>ie</w:t>
      </w:r>
      <w:r w:rsidRPr="00947021" w:rsidR="004C71D1">
        <w:rPr>
          <w:rFonts w:ascii="Times New Roman" w:hAnsi="Times New Roman"/>
          <w:sz w:val="24"/>
          <w:szCs w:val="24"/>
        </w:rPr>
        <w:t xml:space="preserve"> sťažnosti a dôvod</w:t>
      </w:r>
      <w:r w:rsidRPr="00947021" w:rsidR="008F5945">
        <w:rPr>
          <w:rFonts w:ascii="Times New Roman" w:hAnsi="Times New Roman"/>
          <w:sz w:val="24"/>
          <w:szCs w:val="24"/>
        </w:rPr>
        <w:t>y</w:t>
      </w:r>
      <w:r w:rsidRPr="00947021" w:rsidR="004C71D1">
        <w:rPr>
          <w:rFonts w:ascii="Times New Roman" w:hAnsi="Times New Roman"/>
          <w:sz w:val="24"/>
          <w:szCs w:val="24"/>
        </w:rPr>
        <w:t xml:space="preserve"> jej odloženia podľa odseku 1 písm. a) až </w:t>
      </w:r>
      <w:r w:rsidRPr="00947021" w:rsidR="0085292D">
        <w:rPr>
          <w:rFonts w:ascii="Times New Roman" w:hAnsi="Times New Roman"/>
          <w:sz w:val="24"/>
          <w:szCs w:val="24"/>
        </w:rPr>
        <w:t>d</w:t>
      </w:r>
      <w:r w:rsidRPr="00947021" w:rsidR="004C71D1">
        <w:rPr>
          <w:rFonts w:ascii="Times New Roman" w:hAnsi="Times New Roman"/>
          <w:sz w:val="24"/>
          <w:szCs w:val="24"/>
        </w:rPr>
        <w:t xml:space="preserve">) organizačná zložka zboru </w:t>
      </w:r>
      <w:r w:rsidRPr="00947021" w:rsidR="004C0A37">
        <w:rPr>
          <w:rFonts w:ascii="Times New Roman" w:hAnsi="Times New Roman"/>
          <w:sz w:val="24"/>
          <w:szCs w:val="24"/>
        </w:rPr>
        <w:t xml:space="preserve">alebo ministerstvo </w:t>
      </w:r>
      <w:r w:rsidRPr="00947021" w:rsidR="004C71D1">
        <w:rPr>
          <w:rFonts w:ascii="Times New Roman" w:hAnsi="Times New Roman"/>
          <w:sz w:val="24"/>
          <w:szCs w:val="24"/>
        </w:rPr>
        <w:t>sťažovateľ</w:t>
      </w:r>
      <w:r w:rsidRPr="00947021" w:rsidR="008F5945">
        <w:rPr>
          <w:rFonts w:ascii="Times New Roman" w:hAnsi="Times New Roman"/>
          <w:sz w:val="24"/>
          <w:szCs w:val="24"/>
        </w:rPr>
        <w:t>ovi</w:t>
      </w:r>
      <w:r w:rsidRPr="00947021" w:rsidR="004C71D1">
        <w:rPr>
          <w:rFonts w:ascii="Times New Roman" w:hAnsi="Times New Roman"/>
          <w:sz w:val="24"/>
          <w:szCs w:val="24"/>
        </w:rPr>
        <w:t xml:space="preserve"> písomne </w:t>
      </w:r>
      <w:r w:rsidRPr="00947021" w:rsidR="008F5945">
        <w:rPr>
          <w:rFonts w:ascii="Times New Roman" w:hAnsi="Times New Roman"/>
          <w:sz w:val="24"/>
          <w:szCs w:val="24"/>
        </w:rPr>
        <w:t xml:space="preserve">oznámi </w:t>
      </w:r>
      <w:r w:rsidRPr="00947021" w:rsidR="004C71D1">
        <w:rPr>
          <w:rFonts w:ascii="Times New Roman" w:hAnsi="Times New Roman"/>
          <w:sz w:val="24"/>
          <w:szCs w:val="24"/>
        </w:rPr>
        <w:t>do desiatich pracovných dní od doručenia sťažnosti</w:t>
      </w:r>
      <w:r w:rsidRPr="00947021">
        <w:rPr>
          <w:rFonts w:ascii="Times New Roman" w:hAnsi="Times New Roman"/>
          <w:sz w:val="24"/>
          <w:szCs w:val="24"/>
          <w:lang w:eastAsia="sk-SK"/>
        </w:rPr>
        <w:t>.</w:t>
      </w:r>
      <w:r w:rsidRPr="00947021" w:rsidR="0085292D">
        <w:rPr>
          <w:rFonts w:ascii="Times New Roman" w:hAnsi="Times New Roman"/>
          <w:sz w:val="24"/>
          <w:szCs w:val="24"/>
          <w:lang w:eastAsia="sk-SK"/>
        </w:rPr>
        <w:t xml:space="preserve"> Ďalšie sťažnosti podľa odseku 1 písm. d) sa neprešetrujú a založia sa k príslušnému spisovému materiálu.  </w:t>
      </w:r>
    </w:p>
    <w:p w:rsidR="00220717" w:rsidRPr="00947021" w:rsidP="0088057E">
      <w:pPr>
        <w:autoSpaceDE w:val="0"/>
        <w:autoSpaceDN w:val="0"/>
        <w:bidi w:val="0"/>
        <w:adjustRightInd w:val="0"/>
        <w:spacing w:after="0" w:line="240" w:lineRule="auto"/>
        <w:ind w:left="993" w:hanging="426"/>
        <w:jc w:val="both"/>
        <w:rPr>
          <w:rFonts w:ascii="Times New Roman" w:hAnsi="Times New Roman"/>
          <w:sz w:val="24"/>
          <w:szCs w:val="24"/>
          <w:lang w:eastAsia="sk-SK"/>
        </w:rPr>
      </w:pP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 65d</w:t>
      </w:r>
      <w:r w:rsidRPr="00947021" w:rsidR="007F4127">
        <w:rPr>
          <w:rFonts w:ascii="Times New Roman" w:hAnsi="Times New Roman"/>
          <w:b/>
          <w:sz w:val="24"/>
          <w:szCs w:val="24"/>
          <w:lang w:eastAsia="sk-SK"/>
        </w:rPr>
        <w:t>f</w:t>
      </w: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Sťažnosť v tej istej veci</w:t>
      </w:r>
    </w:p>
    <w:p w:rsidR="00C27E5B" w:rsidRPr="00947021" w:rsidP="00C27E5B">
      <w:pPr>
        <w:bidi w:val="0"/>
        <w:spacing w:after="0" w:line="240" w:lineRule="auto"/>
        <w:rPr>
          <w:rFonts w:ascii="Times New Roman" w:hAnsi="Times New Roman"/>
          <w:sz w:val="24"/>
          <w:szCs w:val="24"/>
          <w:lang w:eastAsia="sk-SK"/>
        </w:rPr>
      </w:pPr>
    </w:p>
    <w:p w:rsidR="00C27E5B" w:rsidRPr="00947021" w:rsidP="003343CE">
      <w:pPr>
        <w:bidi w:val="0"/>
        <w:spacing w:after="0" w:line="240" w:lineRule="auto"/>
        <w:contextualSpacing/>
        <w:jc w:val="both"/>
        <w:rPr>
          <w:rFonts w:ascii="Times New Roman" w:hAnsi="Times New Roman"/>
          <w:sz w:val="24"/>
          <w:szCs w:val="24"/>
        </w:rPr>
      </w:pPr>
      <w:r w:rsidRPr="00947021">
        <w:rPr>
          <w:rFonts w:ascii="Times New Roman" w:hAnsi="Times New Roman"/>
          <w:sz w:val="24"/>
          <w:szCs w:val="24"/>
        </w:rPr>
        <w:t xml:space="preserve">Sťažnosť iného obvineného alebo odsúdeného v tej istej veci, ktorú organizačná zložka zboru </w:t>
      </w:r>
      <w:r w:rsidRPr="00947021" w:rsidR="00C911B3">
        <w:rPr>
          <w:rFonts w:ascii="Times New Roman" w:hAnsi="Times New Roman"/>
          <w:sz w:val="24"/>
          <w:szCs w:val="24"/>
        </w:rPr>
        <w:t xml:space="preserve">alebo ministerstvo </w:t>
      </w:r>
      <w:r w:rsidRPr="00947021">
        <w:rPr>
          <w:rFonts w:ascii="Times New Roman" w:hAnsi="Times New Roman"/>
          <w:sz w:val="24"/>
          <w:szCs w:val="24"/>
        </w:rPr>
        <w:t>už vybavil</w:t>
      </w:r>
      <w:r w:rsidRPr="00947021" w:rsidR="0056772A">
        <w:rPr>
          <w:rFonts w:ascii="Times New Roman" w:hAnsi="Times New Roman"/>
          <w:sz w:val="24"/>
          <w:szCs w:val="24"/>
        </w:rPr>
        <w:t>i</w:t>
      </w:r>
      <w:r w:rsidRPr="00947021" w:rsidR="000F5DDF">
        <w:rPr>
          <w:rFonts w:ascii="Times New Roman" w:hAnsi="Times New Roman"/>
          <w:sz w:val="24"/>
          <w:szCs w:val="24"/>
        </w:rPr>
        <w:t>,</w:t>
      </w:r>
      <w:r w:rsidRPr="00947021">
        <w:rPr>
          <w:rFonts w:ascii="Times New Roman" w:hAnsi="Times New Roman"/>
          <w:sz w:val="24"/>
          <w:szCs w:val="24"/>
        </w:rPr>
        <w:t xml:space="preserve"> sa neprešetruje. Výsledok prešetrenia </w:t>
      </w:r>
      <w:r w:rsidRPr="00947021" w:rsidR="0085292D">
        <w:rPr>
          <w:rFonts w:ascii="Times New Roman" w:hAnsi="Times New Roman"/>
          <w:sz w:val="24"/>
          <w:szCs w:val="24"/>
        </w:rPr>
        <w:t>sťažnosti</w:t>
      </w:r>
      <w:r w:rsidRPr="00947021" w:rsidR="00C911B3">
        <w:rPr>
          <w:rFonts w:ascii="Times New Roman" w:hAnsi="Times New Roman"/>
          <w:sz w:val="24"/>
          <w:szCs w:val="24"/>
        </w:rPr>
        <w:t xml:space="preserve"> v tej istej veci</w:t>
      </w:r>
      <w:r w:rsidRPr="00947021" w:rsidR="0085292D">
        <w:rPr>
          <w:rFonts w:ascii="Times New Roman" w:hAnsi="Times New Roman"/>
          <w:sz w:val="24"/>
          <w:szCs w:val="24"/>
        </w:rPr>
        <w:t xml:space="preserve"> </w:t>
      </w:r>
      <w:r w:rsidRPr="00947021">
        <w:rPr>
          <w:rFonts w:ascii="Times New Roman" w:hAnsi="Times New Roman"/>
          <w:sz w:val="24"/>
          <w:szCs w:val="24"/>
        </w:rPr>
        <w:t xml:space="preserve">sa písomne oznámi </w:t>
      </w:r>
      <w:r w:rsidRPr="00947021" w:rsidR="00DB359D">
        <w:rPr>
          <w:rFonts w:ascii="Times New Roman" w:hAnsi="Times New Roman"/>
          <w:sz w:val="24"/>
          <w:szCs w:val="24"/>
        </w:rPr>
        <w:t>sťažovateľovi</w:t>
      </w:r>
      <w:r w:rsidRPr="00947021" w:rsidR="0085292D">
        <w:rPr>
          <w:rFonts w:ascii="Times New Roman" w:hAnsi="Times New Roman"/>
          <w:sz w:val="24"/>
          <w:szCs w:val="24"/>
        </w:rPr>
        <w:t xml:space="preserve"> do desiatich pracovných dní od jej doručenia.</w:t>
      </w:r>
      <w:r w:rsidRPr="00947021" w:rsidR="000F5DDF">
        <w:rPr>
          <w:rFonts w:ascii="Times New Roman" w:hAnsi="Times New Roman"/>
          <w:sz w:val="24"/>
          <w:szCs w:val="24"/>
        </w:rPr>
        <w:t xml:space="preserve"> </w:t>
      </w:r>
    </w:p>
    <w:p w:rsidR="00C27E5B" w:rsidRPr="00947021" w:rsidP="0088057E">
      <w:pPr>
        <w:bidi w:val="0"/>
        <w:spacing w:after="0" w:line="240" w:lineRule="auto"/>
        <w:ind w:firstLine="709"/>
        <w:rPr>
          <w:rFonts w:ascii="Times New Roman" w:hAnsi="Times New Roman"/>
          <w:sz w:val="24"/>
          <w:szCs w:val="24"/>
          <w:lang w:eastAsia="sk-SK"/>
        </w:rPr>
      </w:pP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 65d</w:t>
      </w:r>
      <w:r w:rsidRPr="00947021" w:rsidR="007F4127">
        <w:rPr>
          <w:rFonts w:ascii="Times New Roman" w:hAnsi="Times New Roman"/>
          <w:b/>
          <w:sz w:val="24"/>
          <w:szCs w:val="24"/>
          <w:lang w:eastAsia="sk-SK"/>
        </w:rPr>
        <w:t>g</w:t>
      </w: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Lehota na vybavenie sťažnosti</w:t>
      </w:r>
    </w:p>
    <w:p w:rsidR="00C27E5B" w:rsidRPr="00947021" w:rsidP="00C27E5B">
      <w:pPr>
        <w:bidi w:val="0"/>
        <w:spacing w:after="0" w:line="240" w:lineRule="auto"/>
        <w:rPr>
          <w:rFonts w:ascii="Times New Roman" w:hAnsi="Times New Roman"/>
          <w:sz w:val="24"/>
          <w:szCs w:val="24"/>
          <w:lang w:eastAsia="sk-SK"/>
        </w:rPr>
      </w:pPr>
    </w:p>
    <w:p w:rsidR="003E0B1E" w:rsidRPr="00E829D7" w:rsidP="00E829D7">
      <w:pPr>
        <w:bidi w:val="0"/>
        <w:spacing w:after="0" w:line="240" w:lineRule="auto"/>
        <w:jc w:val="both"/>
        <w:rPr>
          <w:rFonts w:ascii="Times New Roman" w:hAnsi="Times New Roman"/>
          <w:sz w:val="24"/>
          <w:szCs w:val="24"/>
          <w:lang w:eastAsia="sk-SK"/>
        </w:rPr>
      </w:pPr>
      <w:r w:rsidR="00E829D7">
        <w:rPr>
          <w:rFonts w:ascii="Times New Roman" w:hAnsi="Times New Roman"/>
          <w:sz w:val="24"/>
          <w:szCs w:val="24"/>
          <w:lang w:eastAsia="sk-SK"/>
        </w:rPr>
        <w:t xml:space="preserve">(1) </w:t>
      </w:r>
      <w:r w:rsidRPr="00E829D7" w:rsidR="00C27E5B">
        <w:rPr>
          <w:rFonts w:ascii="Times New Roman" w:hAnsi="Times New Roman"/>
          <w:sz w:val="24"/>
          <w:szCs w:val="24"/>
          <w:lang w:eastAsia="sk-SK"/>
        </w:rPr>
        <w:t xml:space="preserve">Organizačná zložka zboru </w:t>
      </w:r>
      <w:r w:rsidRPr="00E829D7" w:rsidR="0056772A">
        <w:rPr>
          <w:rFonts w:ascii="Times New Roman" w:hAnsi="Times New Roman"/>
          <w:sz w:val="24"/>
          <w:szCs w:val="24"/>
          <w:lang w:eastAsia="sk-SK"/>
        </w:rPr>
        <w:t xml:space="preserve">alebo ministerstvo </w:t>
      </w:r>
      <w:r w:rsidRPr="00E829D7" w:rsidR="00EC397A">
        <w:rPr>
          <w:rFonts w:ascii="Times New Roman" w:hAnsi="Times New Roman"/>
          <w:sz w:val="24"/>
          <w:szCs w:val="24"/>
          <w:lang w:eastAsia="sk-SK"/>
        </w:rPr>
        <w:t>sú</w:t>
      </w:r>
      <w:r w:rsidRPr="00E829D7" w:rsidR="00C27E5B">
        <w:rPr>
          <w:rFonts w:ascii="Times New Roman" w:hAnsi="Times New Roman"/>
          <w:sz w:val="24"/>
          <w:szCs w:val="24"/>
          <w:lang w:eastAsia="sk-SK"/>
        </w:rPr>
        <w:t xml:space="preserve"> povinn</w:t>
      </w:r>
      <w:r w:rsidRPr="00E829D7" w:rsidR="00EC397A">
        <w:rPr>
          <w:rFonts w:ascii="Times New Roman" w:hAnsi="Times New Roman"/>
          <w:sz w:val="24"/>
          <w:szCs w:val="24"/>
          <w:lang w:eastAsia="sk-SK"/>
        </w:rPr>
        <w:t>í</w:t>
      </w:r>
      <w:r w:rsidRPr="00E829D7" w:rsidR="00AF49D4">
        <w:rPr>
          <w:rFonts w:ascii="Times New Roman" w:hAnsi="Times New Roman"/>
          <w:sz w:val="24"/>
          <w:szCs w:val="24"/>
          <w:lang w:eastAsia="sk-SK"/>
        </w:rPr>
        <w:t xml:space="preserve"> sťažnosť vybaviť do 30 </w:t>
      </w:r>
      <w:r w:rsidRPr="00E829D7" w:rsidR="00E829D7">
        <w:rPr>
          <w:rFonts w:ascii="Times New Roman" w:hAnsi="Times New Roman"/>
          <w:sz w:val="24"/>
          <w:szCs w:val="24"/>
          <w:lang w:eastAsia="sk-SK"/>
        </w:rPr>
        <w:t>pracovných dní.</w:t>
      </w:r>
    </w:p>
    <w:p w:rsidR="00E829D7" w:rsidRPr="00E829D7" w:rsidP="00E829D7">
      <w:pPr>
        <w:pStyle w:val="ListParagraph"/>
        <w:bidi w:val="0"/>
        <w:spacing w:after="0" w:line="240" w:lineRule="auto"/>
        <w:ind w:left="795"/>
        <w:jc w:val="both"/>
        <w:rPr>
          <w:rFonts w:ascii="Times New Roman" w:hAnsi="Times New Roman"/>
          <w:sz w:val="24"/>
          <w:szCs w:val="24"/>
          <w:lang w:eastAsia="sk-SK"/>
        </w:rPr>
      </w:pPr>
    </w:p>
    <w:p w:rsidR="00C27E5B" w:rsidRPr="00E829D7" w:rsidP="00E829D7">
      <w:pPr>
        <w:bidi w:val="0"/>
        <w:spacing w:after="0" w:line="240" w:lineRule="auto"/>
        <w:jc w:val="both"/>
        <w:rPr>
          <w:rFonts w:ascii="Times New Roman" w:hAnsi="Times New Roman"/>
          <w:sz w:val="24"/>
          <w:szCs w:val="24"/>
          <w:lang w:eastAsia="sk-SK"/>
        </w:rPr>
      </w:pPr>
      <w:r w:rsidR="00E829D7">
        <w:rPr>
          <w:rFonts w:ascii="Times New Roman" w:hAnsi="Times New Roman"/>
          <w:sz w:val="24"/>
          <w:szCs w:val="24"/>
          <w:lang w:eastAsia="sk-SK"/>
        </w:rPr>
        <w:t xml:space="preserve">(2) </w:t>
      </w:r>
      <w:r w:rsidRPr="00E829D7">
        <w:rPr>
          <w:rFonts w:ascii="Times New Roman" w:hAnsi="Times New Roman"/>
          <w:sz w:val="24"/>
          <w:szCs w:val="24"/>
          <w:lang w:eastAsia="sk-SK"/>
        </w:rPr>
        <w:t>Ak ide o</w:t>
      </w:r>
      <w:r w:rsidRPr="00E829D7" w:rsidR="003E0B1E">
        <w:rPr>
          <w:rFonts w:ascii="Times New Roman" w:hAnsi="Times New Roman"/>
          <w:sz w:val="24"/>
          <w:szCs w:val="24"/>
          <w:lang w:eastAsia="sk-SK"/>
        </w:rPr>
        <w:t> sťažnosť doručenú organizačnej zložke zboru,</w:t>
      </w:r>
      <w:r w:rsidRPr="00E829D7">
        <w:rPr>
          <w:rFonts w:ascii="Times New Roman" w:hAnsi="Times New Roman"/>
          <w:sz w:val="24"/>
          <w:szCs w:val="24"/>
          <w:lang w:eastAsia="sk-SK"/>
        </w:rPr>
        <w:t xml:space="preserve"> </w:t>
      </w:r>
      <w:r w:rsidRPr="00E829D7" w:rsidR="003E0B1E">
        <w:rPr>
          <w:rFonts w:ascii="Times New Roman" w:hAnsi="Times New Roman"/>
          <w:sz w:val="24"/>
          <w:szCs w:val="24"/>
          <w:lang w:eastAsia="sk-SK"/>
        </w:rPr>
        <w:t xml:space="preserve">ktorá je </w:t>
      </w:r>
      <w:r w:rsidRPr="00E829D7">
        <w:rPr>
          <w:rFonts w:ascii="Times New Roman" w:hAnsi="Times New Roman"/>
          <w:sz w:val="24"/>
          <w:szCs w:val="24"/>
          <w:lang w:eastAsia="sk-SK"/>
        </w:rPr>
        <w:t>náročn</w:t>
      </w:r>
      <w:r w:rsidRPr="00E829D7" w:rsidR="003E0B1E">
        <w:rPr>
          <w:rFonts w:ascii="Times New Roman" w:hAnsi="Times New Roman"/>
          <w:sz w:val="24"/>
          <w:szCs w:val="24"/>
          <w:lang w:eastAsia="sk-SK"/>
        </w:rPr>
        <w:t>á</w:t>
      </w:r>
      <w:r w:rsidRPr="00E829D7">
        <w:rPr>
          <w:rFonts w:ascii="Times New Roman" w:hAnsi="Times New Roman"/>
          <w:sz w:val="24"/>
          <w:szCs w:val="24"/>
          <w:lang w:eastAsia="sk-SK"/>
        </w:rPr>
        <w:t xml:space="preserve"> na prešetrenie, môže generálny riaditeľ zboru alebo riaditeľ ústavu predĺžiť lehotu o</w:t>
      </w:r>
      <w:r w:rsidRPr="00E829D7" w:rsidR="00A143F0">
        <w:rPr>
          <w:rFonts w:ascii="Times New Roman" w:hAnsi="Times New Roman"/>
          <w:sz w:val="24"/>
          <w:szCs w:val="24"/>
          <w:lang w:eastAsia="sk-SK"/>
        </w:rPr>
        <w:t xml:space="preserve"> ďalších </w:t>
      </w:r>
      <w:r w:rsidRPr="00E829D7">
        <w:rPr>
          <w:rFonts w:ascii="Times New Roman" w:hAnsi="Times New Roman"/>
          <w:sz w:val="24"/>
          <w:szCs w:val="24"/>
          <w:lang w:eastAsia="sk-SK"/>
        </w:rPr>
        <w:t>30 pracovných dní. Organizačná zložka zboru oznámi predĺženie lehoty sťažovateľovi bezodkladne, písomne a s uvedením dôvodu.</w:t>
      </w:r>
    </w:p>
    <w:p w:rsidR="00E829D7" w:rsidP="00E829D7">
      <w:pPr>
        <w:pStyle w:val="ListParagraph"/>
        <w:bidi w:val="0"/>
        <w:spacing w:after="0" w:line="240" w:lineRule="auto"/>
        <w:ind w:left="795"/>
        <w:jc w:val="both"/>
        <w:rPr>
          <w:rFonts w:ascii="Times New Roman" w:hAnsi="Times New Roman"/>
          <w:sz w:val="24"/>
          <w:szCs w:val="24"/>
          <w:lang w:eastAsia="sk-SK"/>
        </w:rPr>
      </w:pPr>
    </w:p>
    <w:p w:rsidR="00D23387" w:rsidRPr="00947021" w:rsidP="00AF49D4">
      <w:pPr>
        <w:pStyle w:val="ListParagraph"/>
        <w:bidi w:val="0"/>
        <w:spacing w:after="0" w:line="240" w:lineRule="auto"/>
        <w:ind w:left="0"/>
        <w:jc w:val="both"/>
        <w:rPr>
          <w:rFonts w:ascii="Times New Roman" w:hAnsi="Times New Roman"/>
          <w:sz w:val="24"/>
          <w:szCs w:val="24"/>
          <w:lang w:eastAsia="sk-SK"/>
        </w:rPr>
      </w:pPr>
      <w:r>
        <w:rPr>
          <w:rFonts w:ascii="Times New Roman" w:hAnsi="Times New Roman"/>
          <w:sz w:val="24"/>
          <w:szCs w:val="24"/>
          <w:lang w:eastAsia="sk-SK"/>
        </w:rPr>
        <w:t xml:space="preserve">(3) </w:t>
      </w:r>
      <w:r w:rsidRPr="00D23387">
        <w:rPr>
          <w:rFonts w:ascii="Times New Roman" w:hAnsi="Times New Roman"/>
          <w:sz w:val="24"/>
          <w:szCs w:val="24"/>
          <w:lang w:eastAsia="sk-SK"/>
        </w:rPr>
        <w:t>Ak ide o sťažnosť vybavovanú ministerstvom, ktorá je náročná na  prešetrenie, môže minister alebo ním poverená osoba predĺžiť lehotu o ďalších 30 pracovných dní. Ministerstvo oznámi predĺženie lehoty sťažovateľovi bezodkladne, písomne a s uvedením dôvodu.</w:t>
      </w:r>
    </w:p>
    <w:p w:rsidR="00C27E5B" w:rsidRPr="00947021" w:rsidP="00C27E5B">
      <w:pPr>
        <w:bidi w:val="0"/>
        <w:spacing w:after="0" w:line="240" w:lineRule="auto"/>
        <w:jc w:val="both"/>
        <w:rPr>
          <w:rFonts w:ascii="Times New Roman" w:hAnsi="Times New Roman"/>
          <w:sz w:val="24"/>
          <w:szCs w:val="24"/>
          <w:lang w:eastAsia="sk-SK"/>
        </w:rPr>
      </w:pP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 65d</w:t>
      </w:r>
      <w:r w:rsidRPr="00947021" w:rsidR="007F4127">
        <w:rPr>
          <w:rFonts w:ascii="Times New Roman" w:hAnsi="Times New Roman"/>
          <w:b/>
          <w:sz w:val="24"/>
          <w:szCs w:val="24"/>
          <w:lang w:eastAsia="sk-SK"/>
        </w:rPr>
        <w:t>h</w:t>
      </w: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Počítanie lehôt</w:t>
      </w:r>
    </w:p>
    <w:p w:rsidR="00C27E5B" w:rsidRPr="00947021" w:rsidP="00C27E5B">
      <w:pPr>
        <w:bidi w:val="0"/>
        <w:spacing w:after="0" w:line="240" w:lineRule="auto"/>
        <w:rPr>
          <w:rFonts w:ascii="Times New Roman" w:hAnsi="Times New Roman"/>
          <w:sz w:val="24"/>
          <w:szCs w:val="24"/>
          <w:lang w:eastAsia="sk-SK"/>
        </w:rPr>
      </w:pPr>
    </w:p>
    <w:p w:rsidR="00C27E5B" w:rsidRPr="00947021" w:rsidP="00AF49D4">
      <w:pPr>
        <w:bidi w:val="0"/>
        <w:spacing w:after="0" w:line="240" w:lineRule="auto"/>
        <w:jc w:val="both"/>
        <w:rPr>
          <w:rFonts w:ascii="Times New Roman" w:hAnsi="Times New Roman"/>
          <w:sz w:val="24"/>
          <w:szCs w:val="24"/>
          <w:lang w:eastAsia="sk-SK"/>
        </w:rPr>
      </w:pPr>
      <w:r w:rsidRPr="00947021">
        <w:rPr>
          <w:rFonts w:ascii="Times New Roman" w:hAnsi="Times New Roman"/>
          <w:sz w:val="24"/>
          <w:szCs w:val="24"/>
          <w:lang w:eastAsia="sk-SK"/>
        </w:rPr>
        <w:t>Lehota na vybavenie sťažnosti začína plynúť prvým pracovným dňom nasledujúcim po dni jej doručenia organizačnej zložke zboru príslušnej na jej vybavenie</w:t>
      </w:r>
      <w:r w:rsidRPr="00947021" w:rsidR="0056772A">
        <w:rPr>
          <w:rFonts w:ascii="Times New Roman" w:hAnsi="Times New Roman"/>
          <w:sz w:val="24"/>
          <w:szCs w:val="24"/>
          <w:lang w:eastAsia="sk-SK"/>
        </w:rPr>
        <w:t xml:space="preserve"> alebo ministerstvu</w:t>
      </w:r>
      <w:r w:rsidRPr="00947021">
        <w:rPr>
          <w:rFonts w:ascii="Times New Roman" w:hAnsi="Times New Roman"/>
          <w:sz w:val="24"/>
          <w:szCs w:val="24"/>
          <w:lang w:eastAsia="sk-SK"/>
        </w:rPr>
        <w:t>; v prípade sporu o príslušnosť lehota na vybavenie sťažnosti začína plynúť prvým pracovným dňom nasledujúcim po dni doručenia určenia príslušnosti podľa § 65db ods. 1.</w:t>
      </w:r>
    </w:p>
    <w:p w:rsidR="00C27E5B" w:rsidRPr="00947021" w:rsidP="00C27E5B">
      <w:pPr>
        <w:bidi w:val="0"/>
        <w:spacing w:after="0" w:line="240" w:lineRule="auto"/>
        <w:jc w:val="both"/>
        <w:rPr>
          <w:rFonts w:ascii="Times New Roman" w:hAnsi="Times New Roman"/>
          <w:sz w:val="24"/>
          <w:szCs w:val="24"/>
          <w:lang w:eastAsia="sk-SK"/>
        </w:rPr>
      </w:pP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 65d</w:t>
      </w:r>
      <w:r w:rsidRPr="00947021" w:rsidR="007F4127">
        <w:rPr>
          <w:rFonts w:ascii="Times New Roman" w:hAnsi="Times New Roman"/>
          <w:b/>
          <w:sz w:val="24"/>
          <w:szCs w:val="24"/>
          <w:lang w:eastAsia="sk-SK"/>
        </w:rPr>
        <w:t>i</w:t>
      </w: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Prešetrovanie sťažnosti</w:t>
      </w:r>
    </w:p>
    <w:p w:rsidR="00C27E5B" w:rsidRPr="00947021" w:rsidP="00C27E5B">
      <w:pPr>
        <w:bidi w:val="0"/>
        <w:spacing w:after="0" w:line="240" w:lineRule="auto"/>
        <w:rPr>
          <w:rFonts w:ascii="Times New Roman" w:hAnsi="Times New Roman"/>
          <w:sz w:val="24"/>
          <w:szCs w:val="24"/>
          <w:lang w:eastAsia="sk-SK"/>
        </w:rPr>
      </w:pPr>
    </w:p>
    <w:p w:rsidR="00C27E5B" w:rsidRPr="00AF49D4" w:rsidP="00AF49D4">
      <w:pPr>
        <w:tabs>
          <w:tab w:val="left" w:pos="993"/>
        </w:tabs>
        <w:bidi w:val="0"/>
        <w:spacing w:after="0" w:line="240" w:lineRule="auto"/>
        <w:jc w:val="both"/>
        <w:rPr>
          <w:rFonts w:ascii="Times New Roman" w:hAnsi="Times New Roman"/>
          <w:sz w:val="24"/>
          <w:szCs w:val="24"/>
          <w:lang w:eastAsia="sk-SK"/>
        </w:rPr>
      </w:pPr>
      <w:r w:rsidRPr="00AF49D4" w:rsidR="00AF49D4">
        <w:rPr>
          <w:rFonts w:ascii="Times New Roman" w:hAnsi="Times New Roman"/>
          <w:sz w:val="24"/>
          <w:szCs w:val="24"/>
          <w:lang w:eastAsia="sk-SK"/>
        </w:rPr>
        <w:t>(1</w:t>
      </w:r>
      <w:r w:rsidR="00AF49D4">
        <w:rPr>
          <w:rFonts w:ascii="Times New Roman" w:hAnsi="Times New Roman"/>
          <w:sz w:val="24"/>
          <w:szCs w:val="24"/>
          <w:lang w:eastAsia="sk-SK"/>
        </w:rPr>
        <w:t xml:space="preserve">) </w:t>
      </w:r>
      <w:r w:rsidRPr="00AF49D4">
        <w:rPr>
          <w:rFonts w:ascii="Times New Roman" w:hAnsi="Times New Roman"/>
          <w:sz w:val="24"/>
          <w:szCs w:val="24"/>
          <w:lang w:eastAsia="sk-SK"/>
        </w:rPr>
        <w:t>Prešetrovaním sťažnosti sa zisťuje skutočný stav veci a jeho súlad alebo rozpor s</w:t>
      </w:r>
      <w:r w:rsidR="00C14A98">
        <w:rPr>
          <w:rFonts w:ascii="Times New Roman" w:hAnsi="Times New Roman"/>
          <w:sz w:val="24"/>
          <w:szCs w:val="24"/>
          <w:lang w:eastAsia="sk-SK"/>
        </w:rPr>
        <w:t xml:space="preserve"> </w:t>
      </w:r>
      <w:r w:rsidRPr="00AF49D4">
        <w:rPr>
          <w:rFonts w:ascii="Times New Roman" w:hAnsi="Times New Roman"/>
          <w:sz w:val="24"/>
          <w:szCs w:val="24"/>
          <w:lang w:eastAsia="sk-SK"/>
        </w:rPr>
        <w:t>právnymi predpismi a</w:t>
      </w:r>
      <w:r w:rsidRPr="00AF49D4" w:rsidR="00A143F0">
        <w:rPr>
          <w:rFonts w:ascii="Times New Roman" w:hAnsi="Times New Roman"/>
          <w:sz w:val="24"/>
          <w:szCs w:val="24"/>
          <w:lang w:eastAsia="sk-SK"/>
        </w:rPr>
        <w:t>lebo</w:t>
      </w:r>
      <w:r w:rsidRPr="00AF49D4">
        <w:rPr>
          <w:rFonts w:ascii="Times New Roman" w:hAnsi="Times New Roman"/>
          <w:sz w:val="24"/>
          <w:szCs w:val="24"/>
          <w:lang w:eastAsia="sk-SK"/>
        </w:rPr>
        <w:t> vnútornými predpismi</w:t>
      </w:r>
      <w:r w:rsidRPr="00AF49D4" w:rsidR="00A143F0">
        <w:rPr>
          <w:rFonts w:ascii="Times New Roman" w:hAnsi="Times New Roman"/>
          <w:sz w:val="24"/>
          <w:szCs w:val="24"/>
          <w:lang w:eastAsia="sk-SK"/>
        </w:rPr>
        <w:t xml:space="preserve"> zboru</w:t>
      </w:r>
      <w:r w:rsidRPr="00AF49D4">
        <w:rPr>
          <w:rFonts w:ascii="Times New Roman" w:hAnsi="Times New Roman"/>
          <w:sz w:val="24"/>
          <w:szCs w:val="24"/>
          <w:lang w:eastAsia="sk-SK"/>
        </w:rPr>
        <w:t>, ako aj príčiny vzniku zistených nedostatkov a ich následky.</w:t>
      </w:r>
    </w:p>
    <w:p w:rsidR="00C27E5B" w:rsidRPr="00947021" w:rsidP="00C27E5B">
      <w:pPr>
        <w:bidi w:val="0"/>
        <w:spacing w:after="0" w:line="240" w:lineRule="auto"/>
        <w:jc w:val="both"/>
        <w:rPr>
          <w:rFonts w:ascii="Times New Roman" w:hAnsi="Times New Roman"/>
          <w:sz w:val="24"/>
          <w:szCs w:val="24"/>
          <w:lang w:eastAsia="sk-SK"/>
        </w:rPr>
      </w:pPr>
    </w:p>
    <w:p w:rsidR="00C27E5B" w:rsidRPr="00AF49D4" w:rsidP="00AF49D4">
      <w:pPr>
        <w:pStyle w:val="ListParagraph"/>
        <w:tabs>
          <w:tab w:val="left" w:pos="993"/>
        </w:tabs>
        <w:bidi w:val="0"/>
        <w:spacing w:after="0" w:line="240" w:lineRule="auto"/>
        <w:ind w:left="0"/>
        <w:jc w:val="both"/>
        <w:rPr>
          <w:rFonts w:ascii="Times New Roman" w:hAnsi="Times New Roman"/>
          <w:sz w:val="24"/>
          <w:szCs w:val="24"/>
          <w:lang w:eastAsia="sk-SK"/>
        </w:rPr>
      </w:pPr>
      <w:r w:rsidR="00AF49D4">
        <w:rPr>
          <w:rFonts w:ascii="Times New Roman" w:hAnsi="Times New Roman"/>
          <w:sz w:val="24"/>
          <w:szCs w:val="24"/>
          <w:lang w:eastAsia="sk-SK"/>
        </w:rPr>
        <w:t xml:space="preserve">(2) </w:t>
      </w:r>
      <w:r w:rsidRPr="00AF49D4">
        <w:rPr>
          <w:rFonts w:ascii="Times New Roman" w:hAnsi="Times New Roman"/>
          <w:sz w:val="24"/>
          <w:szCs w:val="24"/>
          <w:lang w:eastAsia="sk-SK"/>
        </w:rPr>
        <w:t xml:space="preserve">Pri prešetrovaní sťažnosti sa vychádza z jej obsahu bez ohľadu na </w:t>
      </w:r>
      <w:r w:rsidRPr="00AF49D4" w:rsidR="00DB359D">
        <w:rPr>
          <w:rFonts w:ascii="Times New Roman" w:hAnsi="Times New Roman"/>
          <w:sz w:val="24"/>
          <w:szCs w:val="24"/>
          <w:lang w:eastAsia="sk-SK"/>
        </w:rPr>
        <w:t xml:space="preserve">sťažovateľa </w:t>
      </w:r>
      <w:r w:rsidRPr="00AF49D4">
        <w:rPr>
          <w:rFonts w:ascii="Times New Roman" w:hAnsi="Times New Roman"/>
          <w:sz w:val="24"/>
          <w:szCs w:val="24"/>
          <w:lang w:eastAsia="sk-SK"/>
        </w:rPr>
        <w:t xml:space="preserve">a toho, proti komu sťažnosť smeruje, ako aj na to, ako ju </w:t>
      </w:r>
      <w:r w:rsidRPr="00AF49D4" w:rsidR="00DB359D">
        <w:rPr>
          <w:rFonts w:ascii="Times New Roman" w:hAnsi="Times New Roman"/>
          <w:sz w:val="24"/>
          <w:szCs w:val="24"/>
          <w:lang w:eastAsia="sk-SK"/>
        </w:rPr>
        <w:t xml:space="preserve">sťažovateľ </w:t>
      </w:r>
      <w:r w:rsidRPr="00AF49D4">
        <w:rPr>
          <w:rFonts w:ascii="Times New Roman" w:hAnsi="Times New Roman"/>
          <w:sz w:val="24"/>
          <w:szCs w:val="24"/>
          <w:lang w:eastAsia="sk-SK"/>
        </w:rPr>
        <w:t>označil.</w:t>
      </w:r>
    </w:p>
    <w:p w:rsidR="00C27E5B" w:rsidRPr="00947021" w:rsidP="00AF49D4">
      <w:pPr>
        <w:tabs>
          <w:tab w:val="left" w:pos="3000"/>
        </w:tabs>
        <w:bidi w:val="0"/>
        <w:spacing w:after="0" w:line="240" w:lineRule="auto"/>
        <w:contextualSpacing/>
        <w:rPr>
          <w:rFonts w:ascii="Times New Roman" w:hAnsi="Times New Roman"/>
          <w:sz w:val="24"/>
          <w:szCs w:val="24"/>
        </w:rPr>
      </w:pPr>
      <w:r w:rsidR="00AF49D4">
        <w:rPr>
          <w:rFonts w:ascii="Times New Roman" w:hAnsi="Times New Roman"/>
          <w:sz w:val="24"/>
          <w:szCs w:val="24"/>
        </w:rPr>
        <w:tab/>
      </w: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 65d</w:t>
      </w:r>
      <w:r w:rsidRPr="00947021" w:rsidR="007F4127">
        <w:rPr>
          <w:rFonts w:ascii="Times New Roman" w:hAnsi="Times New Roman"/>
          <w:b/>
          <w:sz w:val="24"/>
          <w:szCs w:val="24"/>
          <w:lang w:eastAsia="sk-SK"/>
        </w:rPr>
        <w:t>j</w:t>
      </w: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Záznam o prešetrení sťažnosti</w:t>
      </w:r>
    </w:p>
    <w:p w:rsidR="00C27E5B" w:rsidRPr="00947021" w:rsidP="00C27E5B">
      <w:pPr>
        <w:bidi w:val="0"/>
        <w:spacing w:after="0" w:line="240" w:lineRule="auto"/>
        <w:rPr>
          <w:rFonts w:ascii="Times New Roman" w:hAnsi="Times New Roman"/>
          <w:sz w:val="24"/>
          <w:szCs w:val="24"/>
          <w:lang w:eastAsia="sk-SK"/>
        </w:rPr>
      </w:pPr>
    </w:p>
    <w:p w:rsidR="00C27E5B" w:rsidRPr="00947021" w:rsidP="00AF49D4">
      <w:pPr>
        <w:tabs>
          <w:tab w:val="left" w:pos="993"/>
        </w:tabs>
        <w:bidi w:val="0"/>
        <w:spacing w:after="0" w:line="240" w:lineRule="auto"/>
        <w:jc w:val="both"/>
        <w:rPr>
          <w:rFonts w:ascii="Times New Roman" w:hAnsi="Times New Roman"/>
          <w:sz w:val="24"/>
          <w:szCs w:val="24"/>
          <w:lang w:eastAsia="sk-SK"/>
        </w:rPr>
      </w:pPr>
      <w:r w:rsidR="00AF49D4">
        <w:rPr>
          <w:rFonts w:ascii="Times New Roman" w:hAnsi="Times New Roman"/>
          <w:sz w:val="24"/>
          <w:szCs w:val="24"/>
          <w:lang w:eastAsia="sk-SK"/>
        </w:rPr>
        <w:t xml:space="preserve">(1) </w:t>
      </w:r>
      <w:r w:rsidRPr="00947021">
        <w:rPr>
          <w:rFonts w:ascii="Times New Roman" w:hAnsi="Times New Roman"/>
          <w:sz w:val="24"/>
          <w:szCs w:val="24"/>
          <w:lang w:eastAsia="sk-SK"/>
        </w:rPr>
        <w:t>Ak organizačná zložka zboru</w:t>
      </w:r>
      <w:r w:rsidRPr="00947021" w:rsidR="00DE15F0">
        <w:rPr>
          <w:rFonts w:ascii="Times New Roman" w:hAnsi="Times New Roman"/>
          <w:sz w:val="24"/>
          <w:szCs w:val="24"/>
          <w:lang w:eastAsia="sk-SK"/>
        </w:rPr>
        <w:t xml:space="preserve"> alebo ministerstvo</w:t>
      </w:r>
      <w:r w:rsidRPr="00947021">
        <w:rPr>
          <w:rFonts w:ascii="Times New Roman" w:hAnsi="Times New Roman"/>
          <w:sz w:val="24"/>
          <w:szCs w:val="24"/>
          <w:lang w:eastAsia="sk-SK"/>
        </w:rPr>
        <w:t xml:space="preserve"> prešetrovaním sťažnosti nezistí porušenie práva alebo právom chráneného záujmu </w:t>
      </w:r>
      <w:r w:rsidRPr="00947021" w:rsidR="00DB359D">
        <w:rPr>
          <w:rFonts w:ascii="Times New Roman" w:hAnsi="Times New Roman"/>
          <w:sz w:val="24"/>
          <w:szCs w:val="24"/>
          <w:lang w:eastAsia="sk-SK"/>
        </w:rPr>
        <w:t>sťažovateľa</w:t>
      </w:r>
      <w:r w:rsidRPr="00947021">
        <w:rPr>
          <w:rFonts w:ascii="Times New Roman" w:hAnsi="Times New Roman"/>
          <w:sz w:val="24"/>
          <w:szCs w:val="24"/>
          <w:lang w:eastAsia="sk-SK"/>
        </w:rPr>
        <w:t>, vyhodnotí sťažnosť ako „neopodstatnenú“. Ak organizačná zložka zboru</w:t>
      </w:r>
      <w:r w:rsidR="00EB115D">
        <w:rPr>
          <w:rFonts w:ascii="Times New Roman" w:hAnsi="Times New Roman"/>
          <w:sz w:val="24"/>
          <w:szCs w:val="24"/>
          <w:lang w:eastAsia="sk-SK"/>
        </w:rPr>
        <w:t xml:space="preserve"> </w:t>
      </w:r>
      <w:r w:rsidRPr="00947021" w:rsidR="00EB115D">
        <w:rPr>
          <w:rFonts w:ascii="Times New Roman" w:hAnsi="Times New Roman"/>
          <w:sz w:val="24"/>
          <w:szCs w:val="24"/>
          <w:lang w:eastAsia="sk-SK"/>
        </w:rPr>
        <w:t>alebo ministerstvo</w:t>
      </w:r>
      <w:r w:rsidR="00137F16">
        <w:rPr>
          <w:rFonts w:ascii="Times New Roman" w:hAnsi="Times New Roman"/>
          <w:sz w:val="24"/>
          <w:szCs w:val="24"/>
          <w:lang w:eastAsia="sk-SK"/>
        </w:rPr>
        <w:t xml:space="preserve"> </w:t>
      </w:r>
      <w:r w:rsidRPr="00947021">
        <w:rPr>
          <w:rFonts w:ascii="Times New Roman" w:hAnsi="Times New Roman"/>
          <w:sz w:val="24"/>
          <w:szCs w:val="24"/>
          <w:lang w:eastAsia="sk-SK"/>
        </w:rPr>
        <w:t xml:space="preserve">prešetrovaním sťažnosti zistí porušenie práva alebo právom chráneného záujmu </w:t>
      </w:r>
      <w:r w:rsidRPr="00947021" w:rsidR="00DB359D">
        <w:rPr>
          <w:rFonts w:ascii="Times New Roman" w:hAnsi="Times New Roman"/>
          <w:sz w:val="24"/>
          <w:szCs w:val="24"/>
          <w:lang w:eastAsia="sk-SK"/>
        </w:rPr>
        <w:t>sťažovateľa</w:t>
      </w:r>
      <w:r w:rsidRPr="00947021">
        <w:rPr>
          <w:rFonts w:ascii="Times New Roman" w:hAnsi="Times New Roman"/>
          <w:sz w:val="24"/>
          <w:szCs w:val="24"/>
          <w:lang w:eastAsia="sk-SK"/>
        </w:rPr>
        <w:t>, vyhodnotí sťažnosť ako „opodstatnenú“. Ak sťažnosť nemožno prešetriť</w:t>
      </w:r>
      <w:r w:rsidRPr="00947021" w:rsidR="00DB359D">
        <w:rPr>
          <w:rFonts w:ascii="Times New Roman" w:hAnsi="Times New Roman"/>
          <w:sz w:val="24"/>
          <w:szCs w:val="24"/>
          <w:lang w:eastAsia="sk-SK"/>
        </w:rPr>
        <w:t>,</w:t>
      </w:r>
      <w:r w:rsidRPr="00947021">
        <w:rPr>
          <w:rFonts w:ascii="Times New Roman" w:hAnsi="Times New Roman"/>
          <w:sz w:val="24"/>
          <w:szCs w:val="24"/>
          <w:lang w:eastAsia="sk-SK"/>
        </w:rPr>
        <w:t xml:space="preserve"> organizačná zložka zboru</w:t>
      </w:r>
      <w:r w:rsidR="00EB115D">
        <w:rPr>
          <w:rFonts w:ascii="Times New Roman" w:hAnsi="Times New Roman"/>
          <w:sz w:val="24"/>
          <w:szCs w:val="24"/>
          <w:lang w:eastAsia="sk-SK"/>
        </w:rPr>
        <w:t xml:space="preserve"> </w:t>
      </w:r>
      <w:r w:rsidRPr="00947021" w:rsidR="00EB115D">
        <w:rPr>
          <w:rFonts w:ascii="Times New Roman" w:hAnsi="Times New Roman"/>
          <w:sz w:val="24"/>
          <w:szCs w:val="24"/>
          <w:lang w:eastAsia="sk-SK"/>
        </w:rPr>
        <w:t>alebo ministerstvo</w:t>
      </w:r>
      <w:r w:rsidRPr="00947021">
        <w:rPr>
          <w:rFonts w:ascii="Times New Roman" w:hAnsi="Times New Roman"/>
          <w:sz w:val="24"/>
          <w:szCs w:val="24"/>
          <w:lang w:eastAsia="sk-SK"/>
        </w:rPr>
        <w:t xml:space="preserve"> vybaví sťažnosť ako ,,nevyhodnotenú“.</w:t>
      </w:r>
    </w:p>
    <w:p w:rsidR="00C27E5B" w:rsidRPr="00947021" w:rsidP="00C27E5B">
      <w:pPr>
        <w:bidi w:val="0"/>
        <w:spacing w:after="0" w:line="240" w:lineRule="auto"/>
        <w:jc w:val="both"/>
        <w:rPr>
          <w:rFonts w:ascii="Times New Roman" w:hAnsi="Times New Roman"/>
          <w:sz w:val="24"/>
          <w:szCs w:val="24"/>
          <w:lang w:eastAsia="sk-SK"/>
        </w:rPr>
      </w:pPr>
    </w:p>
    <w:p w:rsidR="00C27E5B" w:rsidRPr="00947021" w:rsidP="00AF49D4">
      <w:pPr>
        <w:tabs>
          <w:tab w:val="left" w:pos="993"/>
        </w:tabs>
        <w:bidi w:val="0"/>
        <w:spacing w:after="0" w:line="240" w:lineRule="auto"/>
        <w:jc w:val="both"/>
        <w:rPr>
          <w:rFonts w:ascii="Times New Roman" w:hAnsi="Times New Roman"/>
          <w:sz w:val="24"/>
          <w:szCs w:val="24"/>
          <w:lang w:eastAsia="sk-SK"/>
        </w:rPr>
      </w:pPr>
      <w:r w:rsidR="00AF49D4">
        <w:rPr>
          <w:rFonts w:ascii="Times New Roman" w:hAnsi="Times New Roman"/>
          <w:sz w:val="24"/>
          <w:szCs w:val="24"/>
          <w:lang w:eastAsia="sk-SK"/>
        </w:rPr>
        <w:t xml:space="preserve">(2) </w:t>
      </w:r>
      <w:r w:rsidRPr="00947021">
        <w:rPr>
          <w:rFonts w:ascii="Times New Roman" w:hAnsi="Times New Roman"/>
          <w:sz w:val="24"/>
          <w:szCs w:val="24"/>
          <w:lang w:eastAsia="sk-SK"/>
        </w:rPr>
        <w:t>Organizačná zložka zboru</w:t>
      </w:r>
      <w:r w:rsidR="00137F16">
        <w:rPr>
          <w:rFonts w:ascii="Times New Roman" w:hAnsi="Times New Roman"/>
          <w:sz w:val="24"/>
          <w:szCs w:val="24"/>
          <w:lang w:eastAsia="sk-SK"/>
        </w:rPr>
        <w:t xml:space="preserve"> </w:t>
      </w:r>
      <w:r w:rsidR="00460C23">
        <w:rPr>
          <w:rFonts w:ascii="Times New Roman" w:hAnsi="Times New Roman"/>
          <w:sz w:val="24"/>
          <w:szCs w:val="24"/>
          <w:lang w:eastAsia="sk-SK"/>
        </w:rPr>
        <w:t>príslušná</w:t>
      </w:r>
      <w:r w:rsidRPr="00947021">
        <w:rPr>
          <w:rFonts w:ascii="Times New Roman" w:hAnsi="Times New Roman"/>
          <w:sz w:val="24"/>
          <w:szCs w:val="24"/>
          <w:lang w:eastAsia="sk-SK"/>
        </w:rPr>
        <w:t xml:space="preserve"> </w:t>
      </w:r>
      <w:r w:rsidR="00D07B8A">
        <w:rPr>
          <w:rFonts w:ascii="Times New Roman" w:hAnsi="Times New Roman"/>
          <w:sz w:val="24"/>
          <w:szCs w:val="24"/>
          <w:lang w:eastAsia="sk-SK"/>
        </w:rPr>
        <w:t xml:space="preserve">na vybavenie sťažnosti </w:t>
      </w:r>
      <w:r w:rsidRPr="00947021" w:rsidR="00460C23">
        <w:rPr>
          <w:rFonts w:ascii="Times New Roman" w:hAnsi="Times New Roman"/>
          <w:sz w:val="24"/>
          <w:szCs w:val="24"/>
          <w:lang w:eastAsia="sk-SK"/>
        </w:rPr>
        <w:t xml:space="preserve">alebo ministerstvo </w:t>
      </w:r>
      <w:r w:rsidR="00D07B8A">
        <w:rPr>
          <w:rFonts w:ascii="Times New Roman" w:hAnsi="Times New Roman"/>
          <w:sz w:val="24"/>
          <w:szCs w:val="24"/>
          <w:lang w:eastAsia="sk-SK"/>
        </w:rPr>
        <w:t>vypracujú</w:t>
      </w:r>
      <w:r w:rsidRPr="00947021">
        <w:rPr>
          <w:rFonts w:ascii="Times New Roman" w:hAnsi="Times New Roman"/>
          <w:sz w:val="24"/>
          <w:szCs w:val="24"/>
          <w:lang w:eastAsia="sk-SK"/>
        </w:rPr>
        <w:t xml:space="preserve"> záznam o prešetrení sťažnosti, ktorý obsahuje :</w:t>
      </w:r>
    </w:p>
    <w:p w:rsidR="00C27E5B" w:rsidRPr="00947021" w:rsidP="00AF49D4">
      <w:pPr>
        <w:numPr>
          <w:numId w:val="17"/>
        </w:numPr>
        <w:bidi w:val="0"/>
        <w:spacing w:after="0" w:line="240" w:lineRule="auto"/>
        <w:ind w:left="426" w:hanging="426"/>
        <w:jc w:val="both"/>
        <w:rPr>
          <w:rFonts w:ascii="Times New Roman" w:hAnsi="Times New Roman"/>
          <w:sz w:val="24"/>
          <w:szCs w:val="24"/>
          <w:lang w:eastAsia="sk-SK"/>
        </w:rPr>
      </w:pPr>
      <w:r w:rsidRPr="00947021">
        <w:rPr>
          <w:rFonts w:ascii="Times New Roman" w:hAnsi="Times New Roman"/>
          <w:sz w:val="24"/>
          <w:szCs w:val="24"/>
          <w:lang w:eastAsia="sk-SK"/>
        </w:rPr>
        <w:t>meno, priezvisko, dátum narodenia</w:t>
      </w:r>
      <w:r w:rsidRPr="00947021" w:rsidR="005753D7">
        <w:rPr>
          <w:rFonts w:ascii="Times New Roman" w:hAnsi="Times New Roman"/>
          <w:sz w:val="24"/>
          <w:szCs w:val="24"/>
          <w:lang w:eastAsia="sk-SK"/>
        </w:rPr>
        <w:t xml:space="preserve"> </w:t>
      </w:r>
      <w:r w:rsidRPr="00947021" w:rsidR="005753D7">
        <w:rPr>
          <w:rFonts w:ascii="Times New Roman" w:hAnsi="Times New Roman"/>
          <w:sz w:val="24"/>
          <w:szCs w:val="24"/>
        </w:rPr>
        <w:t>a základné číslo</w:t>
      </w:r>
      <w:r w:rsidRPr="00947021">
        <w:rPr>
          <w:rFonts w:ascii="Times New Roman" w:hAnsi="Times New Roman"/>
          <w:sz w:val="24"/>
          <w:szCs w:val="24"/>
          <w:lang w:eastAsia="sk-SK"/>
        </w:rPr>
        <w:t xml:space="preserve"> sťažovateľa,</w:t>
      </w:r>
    </w:p>
    <w:p w:rsidR="00C27E5B" w:rsidRPr="00947021" w:rsidP="00AF49D4">
      <w:pPr>
        <w:numPr>
          <w:numId w:val="17"/>
        </w:numPr>
        <w:bidi w:val="0"/>
        <w:spacing w:after="0" w:line="240" w:lineRule="auto"/>
        <w:ind w:left="426" w:hanging="426"/>
        <w:jc w:val="both"/>
        <w:rPr>
          <w:rFonts w:ascii="Times New Roman" w:hAnsi="Times New Roman"/>
          <w:sz w:val="24"/>
          <w:szCs w:val="24"/>
          <w:lang w:eastAsia="sk-SK"/>
        </w:rPr>
      </w:pPr>
      <w:r w:rsidRPr="00947021">
        <w:rPr>
          <w:rFonts w:ascii="Times New Roman" w:hAnsi="Times New Roman"/>
          <w:sz w:val="24"/>
          <w:szCs w:val="24"/>
          <w:lang w:eastAsia="sk-SK"/>
        </w:rPr>
        <w:t>označenie organizačnej zložky zboru príslušnej na vybavenie sťažnosti,</w:t>
      </w:r>
    </w:p>
    <w:p w:rsidR="00C27E5B" w:rsidRPr="00947021" w:rsidP="00AF49D4">
      <w:pPr>
        <w:numPr>
          <w:numId w:val="17"/>
        </w:numPr>
        <w:bidi w:val="0"/>
        <w:spacing w:after="0" w:line="240" w:lineRule="auto"/>
        <w:ind w:left="426" w:hanging="426"/>
        <w:jc w:val="both"/>
        <w:rPr>
          <w:rFonts w:ascii="Times New Roman" w:hAnsi="Times New Roman"/>
          <w:sz w:val="24"/>
          <w:szCs w:val="24"/>
          <w:lang w:eastAsia="sk-SK"/>
        </w:rPr>
      </w:pPr>
      <w:r w:rsidRPr="00947021">
        <w:rPr>
          <w:rFonts w:ascii="Times New Roman" w:hAnsi="Times New Roman"/>
          <w:sz w:val="24"/>
          <w:szCs w:val="24"/>
          <w:lang w:eastAsia="sk-SK"/>
        </w:rPr>
        <w:t>predmet sťažnosti,</w:t>
      </w:r>
    </w:p>
    <w:p w:rsidR="00C27E5B" w:rsidRPr="00947021" w:rsidP="00AF49D4">
      <w:pPr>
        <w:numPr>
          <w:numId w:val="17"/>
        </w:numPr>
        <w:bidi w:val="0"/>
        <w:spacing w:after="0" w:line="240" w:lineRule="auto"/>
        <w:ind w:left="426" w:hanging="426"/>
        <w:jc w:val="both"/>
        <w:rPr>
          <w:rFonts w:ascii="Times New Roman" w:hAnsi="Times New Roman"/>
          <w:sz w:val="24"/>
          <w:szCs w:val="24"/>
          <w:lang w:eastAsia="sk-SK"/>
        </w:rPr>
      </w:pPr>
      <w:r w:rsidRPr="00947021">
        <w:rPr>
          <w:rFonts w:ascii="Times New Roman" w:hAnsi="Times New Roman"/>
          <w:sz w:val="24"/>
          <w:szCs w:val="24"/>
          <w:lang w:eastAsia="sk-SK"/>
        </w:rPr>
        <w:t>preukázané zistenia,</w:t>
      </w:r>
    </w:p>
    <w:p w:rsidR="00C27E5B" w:rsidRPr="00947021" w:rsidP="00AF49D4">
      <w:pPr>
        <w:numPr>
          <w:numId w:val="17"/>
        </w:numPr>
        <w:bidi w:val="0"/>
        <w:spacing w:after="0" w:line="240" w:lineRule="auto"/>
        <w:ind w:left="426" w:hanging="426"/>
        <w:jc w:val="both"/>
        <w:rPr>
          <w:rFonts w:ascii="Times New Roman" w:hAnsi="Times New Roman"/>
          <w:sz w:val="24"/>
          <w:szCs w:val="24"/>
          <w:lang w:eastAsia="sk-SK"/>
        </w:rPr>
      </w:pPr>
      <w:r w:rsidRPr="00947021">
        <w:rPr>
          <w:rFonts w:ascii="Times New Roman" w:hAnsi="Times New Roman"/>
          <w:sz w:val="24"/>
          <w:szCs w:val="24"/>
          <w:lang w:eastAsia="sk-SK"/>
        </w:rPr>
        <w:t>záver s odôvodnením, či je sťažnosť opodstatnená, neopodstatnená alebo nevyhodnotená,</w:t>
      </w:r>
    </w:p>
    <w:p w:rsidR="00C27E5B" w:rsidRPr="00947021" w:rsidP="00AF49D4">
      <w:pPr>
        <w:numPr>
          <w:numId w:val="17"/>
        </w:numPr>
        <w:bidi w:val="0"/>
        <w:spacing w:after="0" w:line="240" w:lineRule="auto"/>
        <w:ind w:left="426" w:hanging="426"/>
        <w:jc w:val="both"/>
        <w:rPr>
          <w:rFonts w:ascii="Times New Roman" w:hAnsi="Times New Roman"/>
          <w:sz w:val="24"/>
          <w:szCs w:val="24"/>
          <w:lang w:eastAsia="sk-SK"/>
        </w:rPr>
      </w:pPr>
      <w:r w:rsidRPr="00947021">
        <w:rPr>
          <w:rFonts w:ascii="Times New Roman" w:hAnsi="Times New Roman"/>
          <w:sz w:val="24"/>
          <w:szCs w:val="24"/>
          <w:lang w:eastAsia="sk-SK"/>
        </w:rPr>
        <w:t>dátum vyhotovenia záznamu o prešetrení sťažnosti,</w:t>
      </w:r>
    </w:p>
    <w:p w:rsidR="005753D7" w:rsidRPr="00947021" w:rsidP="00AF49D4">
      <w:pPr>
        <w:numPr>
          <w:numId w:val="17"/>
        </w:numPr>
        <w:bidi w:val="0"/>
        <w:spacing w:after="0" w:line="240" w:lineRule="auto"/>
        <w:ind w:left="426" w:hanging="426"/>
        <w:jc w:val="both"/>
        <w:rPr>
          <w:rFonts w:ascii="Times New Roman" w:hAnsi="Times New Roman"/>
          <w:sz w:val="24"/>
          <w:szCs w:val="24"/>
          <w:lang w:eastAsia="sk-SK"/>
        </w:rPr>
      </w:pPr>
      <w:r w:rsidRPr="00947021" w:rsidR="00C27E5B">
        <w:rPr>
          <w:rFonts w:ascii="Times New Roman" w:hAnsi="Times New Roman"/>
          <w:sz w:val="24"/>
          <w:szCs w:val="24"/>
          <w:lang w:eastAsia="sk-SK"/>
        </w:rPr>
        <w:t>v prípade opodstatnenej sťažnosti povinnosť prijať opatrenia na odstránenie zistených nedostatkov a príčin ich vzniku</w:t>
      </w:r>
      <w:r w:rsidRPr="00947021">
        <w:rPr>
          <w:rFonts w:ascii="Times New Roman" w:hAnsi="Times New Roman"/>
          <w:sz w:val="24"/>
          <w:szCs w:val="24"/>
          <w:lang w:eastAsia="sk-SK"/>
        </w:rPr>
        <w:t>,</w:t>
      </w:r>
      <w:r w:rsidRPr="00947021" w:rsidR="00C27E5B">
        <w:rPr>
          <w:rFonts w:ascii="Times New Roman" w:hAnsi="Times New Roman"/>
          <w:sz w:val="24"/>
          <w:szCs w:val="24"/>
          <w:lang w:eastAsia="sk-SK"/>
        </w:rPr>
        <w:t xml:space="preserve"> </w:t>
      </w:r>
    </w:p>
    <w:p w:rsidR="00C27E5B" w:rsidRPr="00947021" w:rsidP="00AF49D4">
      <w:pPr>
        <w:numPr>
          <w:numId w:val="17"/>
        </w:numPr>
        <w:bidi w:val="0"/>
        <w:spacing w:after="0" w:line="240" w:lineRule="auto"/>
        <w:ind w:left="426" w:hanging="426"/>
        <w:jc w:val="both"/>
        <w:rPr>
          <w:rFonts w:ascii="Times New Roman" w:hAnsi="Times New Roman"/>
          <w:sz w:val="24"/>
          <w:szCs w:val="24"/>
          <w:lang w:eastAsia="sk-SK"/>
        </w:rPr>
      </w:pPr>
      <w:r w:rsidRPr="00947021">
        <w:rPr>
          <w:rFonts w:ascii="Times New Roman" w:hAnsi="Times New Roman"/>
          <w:sz w:val="24"/>
          <w:szCs w:val="24"/>
          <w:lang w:eastAsia="sk-SK"/>
        </w:rPr>
        <w:t>meno, priezvisko a podpis osoby oprávnenej na vybavenie sťažnosti.</w:t>
      </w:r>
    </w:p>
    <w:p w:rsidR="00C27E5B" w:rsidRPr="00947021" w:rsidP="00AF49D4">
      <w:pPr>
        <w:bidi w:val="0"/>
        <w:spacing w:after="0" w:line="240" w:lineRule="auto"/>
        <w:ind w:left="426" w:hanging="426"/>
        <w:contextualSpacing/>
        <w:rPr>
          <w:rFonts w:ascii="Times New Roman" w:hAnsi="Times New Roman"/>
          <w:sz w:val="24"/>
          <w:szCs w:val="24"/>
        </w:rPr>
      </w:pPr>
    </w:p>
    <w:p w:rsidR="00C27E5B" w:rsidRPr="00947021" w:rsidP="00AF49D4">
      <w:pPr>
        <w:bidi w:val="0"/>
        <w:spacing w:after="160" w:line="240" w:lineRule="auto"/>
        <w:contextualSpacing/>
        <w:jc w:val="both"/>
        <w:rPr>
          <w:rFonts w:ascii="Times New Roman" w:hAnsi="Times New Roman"/>
          <w:sz w:val="24"/>
          <w:szCs w:val="24"/>
        </w:rPr>
      </w:pPr>
      <w:r w:rsidR="00AF49D4">
        <w:rPr>
          <w:rFonts w:ascii="Times New Roman" w:hAnsi="Times New Roman"/>
          <w:sz w:val="24"/>
          <w:szCs w:val="24"/>
        </w:rPr>
        <w:t xml:space="preserve">(3) </w:t>
      </w:r>
      <w:r w:rsidRPr="00947021">
        <w:rPr>
          <w:rFonts w:ascii="Times New Roman" w:hAnsi="Times New Roman"/>
          <w:sz w:val="24"/>
          <w:szCs w:val="24"/>
        </w:rPr>
        <w:t xml:space="preserve">Sťažnosť je vybavená odoslaním záznamu o prešetrení sťažnosti </w:t>
      </w:r>
      <w:r w:rsidRPr="00947021" w:rsidR="00DB359D">
        <w:rPr>
          <w:rFonts w:ascii="Times New Roman" w:hAnsi="Times New Roman"/>
          <w:sz w:val="24"/>
          <w:szCs w:val="24"/>
        </w:rPr>
        <w:t>sťažovateľovi</w:t>
      </w:r>
      <w:r w:rsidRPr="00947021">
        <w:rPr>
          <w:rFonts w:ascii="Times New Roman" w:hAnsi="Times New Roman"/>
          <w:sz w:val="24"/>
          <w:szCs w:val="24"/>
        </w:rPr>
        <w:t xml:space="preserve"> alebo osobným prevzatím</w:t>
      </w:r>
      <w:r w:rsidRPr="00947021" w:rsidR="00096F83">
        <w:rPr>
          <w:rFonts w:ascii="Times New Roman" w:hAnsi="Times New Roman"/>
          <w:sz w:val="24"/>
          <w:szCs w:val="24"/>
        </w:rPr>
        <w:t xml:space="preserve"> záznamu</w:t>
      </w:r>
      <w:r w:rsidRPr="00947021" w:rsidR="00DB359D">
        <w:rPr>
          <w:rFonts w:ascii="Times New Roman" w:hAnsi="Times New Roman"/>
          <w:sz w:val="24"/>
          <w:szCs w:val="24"/>
        </w:rPr>
        <w:t xml:space="preserve"> sťažovateľom</w:t>
      </w:r>
      <w:r w:rsidRPr="00947021">
        <w:rPr>
          <w:rFonts w:ascii="Times New Roman" w:hAnsi="Times New Roman"/>
          <w:sz w:val="24"/>
          <w:szCs w:val="24"/>
        </w:rPr>
        <w:t xml:space="preserve">. </w:t>
      </w:r>
      <w:r w:rsidRPr="00947021" w:rsidR="008F5945">
        <w:rPr>
          <w:rFonts w:ascii="Times New Roman" w:hAnsi="Times New Roman"/>
          <w:sz w:val="24"/>
          <w:szCs w:val="24"/>
        </w:rPr>
        <w:t>Odoslanie alebo p</w:t>
      </w:r>
      <w:r w:rsidRPr="00947021" w:rsidR="00D31FBB">
        <w:rPr>
          <w:rFonts w:ascii="Times New Roman" w:hAnsi="Times New Roman"/>
          <w:sz w:val="24"/>
          <w:szCs w:val="24"/>
        </w:rPr>
        <w:t>revzatie záznamu o prešetrení sťažnosti musí byť preukázateľné. Odmietnutie prevzatia záznamu sťažovateľom vyznačí osoba, v ktorej prítomnosti k odmietnutiu prevzatia</w:t>
      </w:r>
      <w:r w:rsidRPr="00947021" w:rsidR="00096F83">
        <w:rPr>
          <w:rFonts w:ascii="Times New Roman" w:hAnsi="Times New Roman"/>
          <w:sz w:val="24"/>
          <w:szCs w:val="24"/>
        </w:rPr>
        <w:t xml:space="preserve"> záznamu</w:t>
      </w:r>
      <w:r w:rsidRPr="00947021" w:rsidR="00D31FBB">
        <w:rPr>
          <w:rFonts w:ascii="Times New Roman" w:hAnsi="Times New Roman"/>
          <w:sz w:val="24"/>
          <w:szCs w:val="24"/>
        </w:rPr>
        <w:t xml:space="preserve"> došlo</w:t>
      </w:r>
      <w:r w:rsidRPr="00947021" w:rsidR="00396E62">
        <w:rPr>
          <w:rFonts w:ascii="Times New Roman" w:hAnsi="Times New Roman"/>
          <w:sz w:val="24"/>
          <w:szCs w:val="24"/>
        </w:rPr>
        <w:t>,</w:t>
      </w:r>
      <w:r w:rsidRPr="00947021" w:rsidR="00D31FBB">
        <w:rPr>
          <w:rFonts w:ascii="Times New Roman" w:hAnsi="Times New Roman"/>
          <w:sz w:val="24"/>
          <w:szCs w:val="24"/>
        </w:rPr>
        <w:t xml:space="preserve"> za prítomnosti ďalšej osoby na zázname s uvedením miesta, času, dátumu a podpisu oboch osôb.</w:t>
      </w:r>
    </w:p>
    <w:p w:rsidR="008F5945" w:rsidRPr="00947021" w:rsidP="00C27E5B">
      <w:pPr>
        <w:bidi w:val="0"/>
        <w:spacing w:after="0"/>
        <w:contextualSpacing/>
        <w:jc w:val="center"/>
        <w:rPr>
          <w:rFonts w:ascii="Times New Roman" w:hAnsi="Times New Roman"/>
          <w:b/>
          <w:sz w:val="24"/>
          <w:szCs w:val="24"/>
        </w:rPr>
      </w:pPr>
    </w:p>
    <w:p w:rsidR="00C27E5B" w:rsidRPr="00947021" w:rsidP="00C27E5B">
      <w:pPr>
        <w:bidi w:val="0"/>
        <w:spacing w:after="0"/>
        <w:contextualSpacing/>
        <w:jc w:val="center"/>
        <w:rPr>
          <w:rFonts w:ascii="Times New Roman" w:hAnsi="Times New Roman"/>
          <w:b/>
          <w:sz w:val="24"/>
          <w:szCs w:val="24"/>
        </w:rPr>
      </w:pPr>
      <w:r w:rsidRPr="00947021">
        <w:rPr>
          <w:rFonts w:ascii="Times New Roman" w:hAnsi="Times New Roman"/>
          <w:b/>
          <w:sz w:val="24"/>
          <w:szCs w:val="24"/>
        </w:rPr>
        <w:t>§ 65d</w:t>
      </w:r>
      <w:r w:rsidRPr="00947021" w:rsidR="007F4127">
        <w:rPr>
          <w:rFonts w:ascii="Times New Roman" w:hAnsi="Times New Roman"/>
          <w:b/>
          <w:sz w:val="24"/>
          <w:szCs w:val="24"/>
        </w:rPr>
        <w:t>k</w:t>
      </w:r>
    </w:p>
    <w:p w:rsidR="00C27E5B" w:rsidRPr="00947021" w:rsidP="00C27E5B">
      <w:pPr>
        <w:bidi w:val="0"/>
        <w:spacing w:after="0"/>
        <w:contextualSpacing/>
        <w:jc w:val="center"/>
        <w:rPr>
          <w:rFonts w:ascii="Times New Roman" w:hAnsi="Times New Roman"/>
          <w:b/>
          <w:sz w:val="24"/>
          <w:szCs w:val="24"/>
        </w:rPr>
      </w:pPr>
      <w:r w:rsidRPr="00947021">
        <w:rPr>
          <w:rFonts w:ascii="Times New Roman" w:hAnsi="Times New Roman"/>
          <w:b/>
          <w:sz w:val="24"/>
          <w:szCs w:val="24"/>
        </w:rPr>
        <w:t>Žiadosť o prešetrenie vybavenia sťažnosti</w:t>
      </w:r>
    </w:p>
    <w:p w:rsidR="009A1CE4" w:rsidRPr="00947021" w:rsidP="00966EA8">
      <w:pPr>
        <w:bidi w:val="0"/>
        <w:spacing w:after="0"/>
        <w:rPr>
          <w:rFonts w:ascii="Times New Roman" w:hAnsi="Times New Roman"/>
          <w:sz w:val="24"/>
          <w:szCs w:val="24"/>
        </w:rPr>
      </w:pPr>
    </w:p>
    <w:p w:rsidR="00076DE3" w:rsidRPr="00947021" w:rsidP="00AF49D4">
      <w:pPr>
        <w:bidi w:val="0"/>
        <w:spacing w:after="0" w:line="240" w:lineRule="auto"/>
        <w:jc w:val="both"/>
        <w:rPr>
          <w:rFonts w:ascii="Times New Roman" w:hAnsi="Times New Roman"/>
          <w:sz w:val="24"/>
          <w:szCs w:val="24"/>
        </w:rPr>
      </w:pPr>
      <w:r w:rsidR="00AF49D4">
        <w:rPr>
          <w:rFonts w:ascii="Times New Roman" w:hAnsi="Times New Roman"/>
          <w:sz w:val="24"/>
          <w:szCs w:val="24"/>
          <w:lang w:eastAsia="sk-SK"/>
        </w:rPr>
        <w:t xml:space="preserve">(1) </w:t>
      </w:r>
      <w:r w:rsidRPr="00947021" w:rsidR="00C27E5B">
        <w:rPr>
          <w:rFonts w:ascii="Times New Roman" w:hAnsi="Times New Roman"/>
          <w:sz w:val="24"/>
          <w:szCs w:val="24"/>
          <w:lang w:eastAsia="sk-SK"/>
        </w:rPr>
        <w:t>Žiadosť</w:t>
      </w:r>
      <w:r w:rsidRPr="00947021" w:rsidR="00966EA8">
        <w:rPr>
          <w:rFonts w:ascii="Times New Roman" w:hAnsi="Times New Roman"/>
          <w:sz w:val="24"/>
          <w:szCs w:val="24"/>
          <w:lang w:eastAsia="sk-SK"/>
        </w:rPr>
        <w:t xml:space="preserve"> o prešetrenie vybavenia sťažnosti (ďalej len „žiadosť“)</w:t>
      </w:r>
      <w:r w:rsidRPr="00947021">
        <w:rPr>
          <w:rFonts w:ascii="Times New Roman" w:hAnsi="Times New Roman"/>
          <w:sz w:val="24"/>
          <w:szCs w:val="24"/>
          <w:lang w:eastAsia="sk-SK"/>
        </w:rPr>
        <w:t>,</w:t>
      </w:r>
      <w:r w:rsidRPr="00947021" w:rsidR="00C27E5B">
        <w:rPr>
          <w:rFonts w:ascii="Times New Roman" w:hAnsi="Times New Roman"/>
          <w:sz w:val="24"/>
          <w:szCs w:val="24"/>
          <w:lang w:eastAsia="sk-SK"/>
        </w:rPr>
        <w:t xml:space="preserve"> v ktorej </w:t>
      </w:r>
      <w:r w:rsidRPr="00947021" w:rsidR="00DB359D">
        <w:rPr>
          <w:rFonts w:ascii="Times New Roman" w:hAnsi="Times New Roman"/>
          <w:sz w:val="24"/>
          <w:szCs w:val="24"/>
          <w:lang w:eastAsia="sk-SK"/>
        </w:rPr>
        <w:t xml:space="preserve">sťažovateľ </w:t>
      </w:r>
      <w:r w:rsidRPr="00947021" w:rsidR="00C27E5B">
        <w:rPr>
          <w:rFonts w:ascii="Times New Roman" w:hAnsi="Times New Roman"/>
          <w:sz w:val="24"/>
          <w:szCs w:val="24"/>
          <w:lang w:eastAsia="sk-SK"/>
        </w:rPr>
        <w:t>vyjadruje nesúhlas s vybavením svojej sťažnosti</w:t>
      </w:r>
      <w:r w:rsidRPr="00947021">
        <w:rPr>
          <w:rFonts w:ascii="Times New Roman" w:hAnsi="Times New Roman"/>
          <w:sz w:val="24"/>
          <w:szCs w:val="24"/>
          <w:lang w:eastAsia="sk-SK"/>
        </w:rPr>
        <w:t xml:space="preserve">, </w:t>
      </w:r>
      <w:r w:rsidRPr="00947021">
        <w:rPr>
          <w:rFonts w:ascii="Times New Roman" w:hAnsi="Times New Roman"/>
          <w:sz w:val="24"/>
          <w:szCs w:val="24"/>
        </w:rPr>
        <w:t xml:space="preserve">môže sťažovateľ </w:t>
      </w:r>
      <w:r w:rsidRPr="00947021" w:rsidR="00966EA8">
        <w:rPr>
          <w:rFonts w:ascii="Times New Roman" w:hAnsi="Times New Roman"/>
          <w:sz w:val="24"/>
          <w:szCs w:val="24"/>
        </w:rPr>
        <w:t>podať</w:t>
      </w:r>
      <w:r w:rsidRPr="00947021">
        <w:rPr>
          <w:rFonts w:ascii="Times New Roman" w:hAnsi="Times New Roman"/>
          <w:sz w:val="24"/>
          <w:szCs w:val="24"/>
        </w:rPr>
        <w:t xml:space="preserve"> do 15 pracovných dní od doručenia záznamu o prešetrení sťažnosti</w:t>
      </w:r>
      <w:r w:rsidRPr="00947021" w:rsidR="007953AB">
        <w:rPr>
          <w:rFonts w:ascii="Times New Roman" w:hAnsi="Times New Roman"/>
          <w:sz w:val="24"/>
          <w:szCs w:val="24"/>
        </w:rPr>
        <w:t>;</w:t>
      </w:r>
      <w:r w:rsidRPr="00947021">
        <w:rPr>
          <w:rFonts w:ascii="Times New Roman" w:hAnsi="Times New Roman"/>
          <w:sz w:val="24"/>
          <w:szCs w:val="24"/>
        </w:rPr>
        <w:t xml:space="preserve"> </w:t>
      </w:r>
      <w:r w:rsidRPr="00947021" w:rsidR="007953AB">
        <w:rPr>
          <w:rFonts w:ascii="Times New Roman" w:hAnsi="Times New Roman"/>
          <w:sz w:val="24"/>
          <w:szCs w:val="24"/>
        </w:rPr>
        <w:t>na žiadosť podanú po lehote sa neprihliada a vráti sa sťažovateľovi.</w:t>
      </w:r>
    </w:p>
    <w:p w:rsidR="00966EA8" w:rsidRPr="00947021" w:rsidP="00AF49D4">
      <w:pPr>
        <w:bidi w:val="0"/>
        <w:spacing w:after="0" w:line="240" w:lineRule="auto"/>
        <w:jc w:val="both"/>
        <w:rPr>
          <w:rFonts w:ascii="Times New Roman" w:hAnsi="Times New Roman"/>
          <w:sz w:val="24"/>
          <w:szCs w:val="24"/>
        </w:rPr>
      </w:pPr>
    </w:p>
    <w:p w:rsidR="00434C5A" w:rsidRPr="00947021" w:rsidP="00AF49D4">
      <w:pPr>
        <w:bidi w:val="0"/>
        <w:spacing w:after="0" w:line="240" w:lineRule="auto"/>
        <w:jc w:val="both"/>
        <w:rPr>
          <w:rFonts w:ascii="Times New Roman" w:hAnsi="Times New Roman"/>
          <w:sz w:val="24"/>
          <w:szCs w:val="24"/>
        </w:rPr>
      </w:pPr>
      <w:r w:rsidR="00AF49D4">
        <w:rPr>
          <w:rFonts w:ascii="Times New Roman" w:hAnsi="Times New Roman"/>
          <w:sz w:val="24"/>
          <w:szCs w:val="24"/>
          <w:lang w:eastAsia="sk-SK"/>
        </w:rPr>
        <w:t xml:space="preserve">(2) </w:t>
      </w:r>
      <w:r w:rsidRPr="00947021">
        <w:rPr>
          <w:rFonts w:ascii="Times New Roman" w:hAnsi="Times New Roman"/>
          <w:sz w:val="24"/>
          <w:szCs w:val="24"/>
          <w:lang w:eastAsia="sk-SK"/>
        </w:rPr>
        <w:t>Sťažovateľ</w:t>
      </w:r>
      <w:r w:rsidRPr="00947021" w:rsidR="00966EA8">
        <w:rPr>
          <w:rFonts w:ascii="Times New Roman" w:hAnsi="Times New Roman"/>
          <w:sz w:val="24"/>
          <w:szCs w:val="24"/>
          <w:lang w:eastAsia="sk-SK"/>
        </w:rPr>
        <w:t xml:space="preserve"> podáva </w:t>
      </w:r>
      <w:r w:rsidRPr="00947021">
        <w:rPr>
          <w:rFonts w:ascii="Times New Roman" w:hAnsi="Times New Roman"/>
          <w:sz w:val="24"/>
          <w:szCs w:val="24"/>
          <w:lang w:eastAsia="sk-SK"/>
        </w:rPr>
        <w:t xml:space="preserve">žiadosť </w:t>
      </w:r>
      <w:r w:rsidRPr="00947021" w:rsidR="00966EA8">
        <w:rPr>
          <w:rFonts w:ascii="Times New Roman" w:hAnsi="Times New Roman"/>
          <w:sz w:val="24"/>
          <w:szCs w:val="24"/>
          <w:lang w:eastAsia="sk-SK"/>
        </w:rPr>
        <w:t>organizačnej zložke zboru, ktorá sťažnosť prešetrovala</w:t>
      </w:r>
      <w:r w:rsidRPr="00EB115D" w:rsidR="00EB115D">
        <w:rPr>
          <w:rFonts w:ascii="Times New Roman" w:hAnsi="Times New Roman"/>
          <w:sz w:val="24"/>
          <w:szCs w:val="24"/>
          <w:lang w:eastAsia="sk-SK"/>
        </w:rPr>
        <w:t xml:space="preserve"> </w:t>
      </w:r>
      <w:r w:rsidRPr="00947021" w:rsidR="00EB115D">
        <w:rPr>
          <w:rFonts w:ascii="Times New Roman" w:hAnsi="Times New Roman"/>
          <w:sz w:val="24"/>
          <w:szCs w:val="24"/>
          <w:lang w:eastAsia="sk-SK"/>
        </w:rPr>
        <w:t>alebo ministerstv</w:t>
      </w:r>
      <w:r w:rsidR="00EB115D">
        <w:rPr>
          <w:rFonts w:ascii="Times New Roman" w:hAnsi="Times New Roman"/>
          <w:sz w:val="24"/>
          <w:szCs w:val="24"/>
          <w:lang w:eastAsia="sk-SK"/>
        </w:rPr>
        <w:t>u</w:t>
      </w:r>
      <w:r w:rsidRPr="00947021" w:rsidR="00966EA8">
        <w:rPr>
          <w:rFonts w:ascii="Times New Roman" w:hAnsi="Times New Roman"/>
          <w:sz w:val="24"/>
          <w:szCs w:val="24"/>
          <w:lang w:eastAsia="sk-SK"/>
        </w:rPr>
        <w:t>.</w:t>
      </w:r>
      <w:r w:rsidRPr="00947021" w:rsidR="00D040A1">
        <w:rPr>
          <w:rFonts w:ascii="Times New Roman" w:hAnsi="Times New Roman"/>
          <w:sz w:val="24"/>
          <w:szCs w:val="24"/>
          <w:lang w:eastAsia="sk-SK"/>
        </w:rPr>
        <w:t xml:space="preserve"> </w:t>
      </w:r>
    </w:p>
    <w:p w:rsidR="00434C5A" w:rsidRPr="00947021" w:rsidP="00AF49D4">
      <w:pPr>
        <w:pStyle w:val="ListParagraph"/>
        <w:bidi w:val="0"/>
        <w:spacing w:after="0" w:line="240" w:lineRule="auto"/>
        <w:ind w:left="0"/>
        <w:rPr>
          <w:rFonts w:ascii="Times New Roman" w:hAnsi="Times New Roman"/>
          <w:sz w:val="24"/>
          <w:szCs w:val="24"/>
          <w:lang w:eastAsia="sk-SK"/>
        </w:rPr>
      </w:pPr>
    </w:p>
    <w:p w:rsidR="00AF49D4" w:rsidP="00AF49D4">
      <w:pPr>
        <w:bidi w:val="0"/>
        <w:spacing w:after="0" w:line="240" w:lineRule="auto"/>
        <w:jc w:val="both"/>
        <w:rPr>
          <w:rFonts w:ascii="Times New Roman" w:hAnsi="Times New Roman"/>
          <w:sz w:val="24"/>
          <w:szCs w:val="24"/>
        </w:rPr>
      </w:pPr>
      <w:r>
        <w:rPr>
          <w:rFonts w:ascii="Times New Roman" w:hAnsi="Times New Roman"/>
          <w:sz w:val="24"/>
          <w:szCs w:val="24"/>
          <w:lang w:eastAsia="sk-SK"/>
        </w:rPr>
        <w:t xml:space="preserve">(3) </w:t>
      </w:r>
      <w:r w:rsidRPr="00AF49D4" w:rsidR="00D040A1">
        <w:rPr>
          <w:rFonts w:ascii="Times New Roman" w:hAnsi="Times New Roman"/>
          <w:sz w:val="24"/>
          <w:szCs w:val="24"/>
          <w:lang w:eastAsia="sk-SK"/>
        </w:rPr>
        <w:t>Ak organizačná zložka zboru, ktorá sťažnosť prešetrovala</w:t>
      </w:r>
      <w:r w:rsidR="003F5E71">
        <w:rPr>
          <w:rFonts w:ascii="Times New Roman" w:hAnsi="Times New Roman"/>
          <w:sz w:val="24"/>
          <w:szCs w:val="24"/>
          <w:lang w:eastAsia="sk-SK"/>
        </w:rPr>
        <w:t>,</w:t>
      </w:r>
      <w:r w:rsidR="00EB115D">
        <w:rPr>
          <w:rFonts w:ascii="Times New Roman" w:hAnsi="Times New Roman"/>
          <w:sz w:val="24"/>
          <w:szCs w:val="24"/>
          <w:lang w:eastAsia="sk-SK"/>
        </w:rPr>
        <w:t xml:space="preserve"> </w:t>
      </w:r>
      <w:r w:rsidRPr="00AF49D4" w:rsidR="00D040A1">
        <w:rPr>
          <w:rFonts w:ascii="Times New Roman" w:hAnsi="Times New Roman"/>
          <w:sz w:val="24"/>
          <w:szCs w:val="24"/>
          <w:lang w:eastAsia="sk-SK"/>
        </w:rPr>
        <w:t xml:space="preserve">nevyhovie žiadosti v plnom rozsahu, príslušný na vybavenie žiadosti je </w:t>
      </w:r>
      <w:r w:rsidRPr="00AF49D4" w:rsidR="00434C5A">
        <w:rPr>
          <w:rFonts w:ascii="Times New Roman" w:hAnsi="Times New Roman"/>
          <w:sz w:val="24"/>
          <w:szCs w:val="24"/>
          <w:lang w:eastAsia="sk-SK"/>
        </w:rPr>
        <w:t xml:space="preserve">jej </w:t>
      </w:r>
      <w:r w:rsidRPr="00AF49D4" w:rsidR="00D040A1">
        <w:rPr>
          <w:rFonts w:ascii="Times New Roman" w:hAnsi="Times New Roman"/>
          <w:sz w:val="24"/>
          <w:szCs w:val="24"/>
          <w:lang w:eastAsia="sk-SK"/>
        </w:rPr>
        <w:t>najbližšie nadriaden</w:t>
      </w:r>
      <w:r w:rsidRPr="00AF49D4" w:rsidR="000A47B1">
        <w:rPr>
          <w:rFonts w:ascii="Times New Roman" w:hAnsi="Times New Roman"/>
          <w:sz w:val="24"/>
          <w:szCs w:val="24"/>
          <w:lang w:eastAsia="sk-SK"/>
        </w:rPr>
        <w:t>ý orgán.</w:t>
      </w:r>
      <w:r w:rsidRPr="00AF49D4" w:rsidR="00434C5A">
        <w:rPr>
          <w:rFonts w:ascii="Times New Roman" w:hAnsi="Times New Roman"/>
          <w:sz w:val="24"/>
          <w:szCs w:val="24"/>
          <w:lang w:eastAsia="sk-SK"/>
        </w:rPr>
        <w:t xml:space="preserve"> </w:t>
      </w:r>
    </w:p>
    <w:p w:rsidR="001524C8" w:rsidP="00AF49D4">
      <w:pPr>
        <w:bidi w:val="0"/>
        <w:spacing w:after="0" w:line="240" w:lineRule="auto"/>
        <w:jc w:val="both"/>
        <w:rPr>
          <w:rFonts w:ascii="Times New Roman" w:hAnsi="Times New Roman"/>
          <w:sz w:val="24"/>
          <w:szCs w:val="24"/>
          <w:lang w:eastAsia="sk-SK"/>
        </w:rPr>
      </w:pPr>
    </w:p>
    <w:p w:rsidR="00966EA8" w:rsidRPr="00947021" w:rsidP="00AF49D4">
      <w:pPr>
        <w:bidi w:val="0"/>
        <w:spacing w:after="0" w:line="240" w:lineRule="auto"/>
        <w:jc w:val="both"/>
        <w:rPr>
          <w:rFonts w:ascii="Times New Roman" w:hAnsi="Times New Roman"/>
          <w:sz w:val="24"/>
          <w:szCs w:val="24"/>
        </w:rPr>
      </w:pPr>
      <w:r w:rsidR="00AF49D4">
        <w:rPr>
          <w:rFonts w:ascii="Times New Roman" w:hAnsi="Times New Roman"/>
          <w:sz w:val="24"/>
          <w:szCs w:val="24"/>
          <w:lang w:eastAsia="sk-SK"/>
        </w:rPr>
        <w:t xml:space="preserve">(4) </w:t>
      </w:r>
      <w:r w:rsidRPr="00947021" w:rsidR="00434C5A">
        <w:rPr>
          <w:rFonts w:ascii="Times New Roman" w:hAnsi="Times New Roman"/>
          <w:sz w:val="24"/>
          <w:szCs w:val="24"/>
          <w:lang w:eastAsia="sk-SK"/>
        </w:rPr>
        <w:t xml:space="preserve">Organizačná zložka zboru, ktorá sťažnosť prešetrovala, postúpi spisový materiál k sťažnosti najneskôr do </w:t>
      </w:r>
      <w:r w:rsidRPr="00947021" w:rsidR="000A47B1">
        <w:rPr>
          <w:rFonts w:ascii="Times New Roman" w:hAnsi="Times New Roman"/>
          <w:sz w:val="24"/>
          <w:szCs w:val="24"/>
          <w:lang w:eastAsia="sk-SK"/>
        </w:rPr>
        <w:t>desiatich</w:t>
      </w:r>
      <w:r w:rsidRPr="00947021" w:rsidR="00434C5A">
        <w:rPr>
          <w:rFonts w:ascii="Times New Roman" w:hAnsi="Times New Roman"/>
          <w:sz w:val="24"/>
          <w:szCs w:val="24"/>
          <w:lang w:eastAsia="sk-SK"/>
        </w:rPr>
        <w:t xml:space="preserve"> pracovných dní</w:t>
      </w:r>
      <w:r w:rsidRPr="00947021" w:rsidR="00FD4EF3">
        <w:rPr>
          <w:rFonts w:ascii="Times New Roman" w:hAnsi="Times New Roman"/>
          <w:sz w:val="24"/>
          <w:szCs w:val="24"/>
          <w:lang w:eastAsia="sk-SK"/>
        </w:rPr>
        <w:t xml:space="preserve"> najbližšie</w:t>
      </w:r>
      <w:r w:rsidRPr="00947021" w:rsidR="00434C5A">
        <w:rPr>
          <w:rFonts w:ascii="Times New Roman" w:hAnsi="Times New Roman"/>
          <w:sz w:val="24"/>
          <w:szCs w:val="24"/>
          <w:lang w:eastAsia="sk-SK"/>
        </w:rPr>
        <w:t xml:space="preserve"> nadriadenému orgánu podľa odseku 3.</w:t>
      </w:r>
      <w:r w:rsidRPr="00947021" w:rsidR="00D040A1">
        <w:rPr>
          <w:rFonts w:ascii="Times New Roman" w:hAnsi="Times New Roman"/>
          <w:sz w:val="24"/>
          <w:szCs w:val="24"/>
          <w:lang w:eastAsia="sk-SK"/>
        </w:rPr>
        <w:t xml:space="preserve"> </w:t>
      </w:r>
    </w:p>
    <w:p w:rsidR="00076DE3" w:rsidRPr="00947021" w:rsidP="00AF49D4">
      <w:pPr>
        <w:bidi w:val="0"/>
        <w:spacing w:after="0" w:line="240" w:lineRule="auto"/>
        <w:jc w:val="both"/>
        <w:rPr>
          <w:rFonts w:ascii="Times New Roman" w:hAnsi="Times New Roman"/>
          <w:sz w:val="24"/>
          <w:szCs w:val="24"/>
        </w:rPr>
      </w:pPr>
    </w:p>
    <w:p w:rsidR="00C27E5B" w:rsidRPr="00947021" w:rsidP="00AF49D4">
      <w:pPr>
        <w:tabs>
          <w:tab w:val="left" w:pos="1134"/>
        </w:tabs>
        <w:bidi w:val="0"/>
        <w:spacing w:after="0" w:line="240" w:lineRule="auto"/>
        <w:jc w:val="both"/>
        <w:rPr>
          <w:rFonts w:ascii="Times New Roman" w:hAnsi="Times New Roman"/>
          <w:sz w:val="24"/>
          <w:szCs w:val="24"/>
          <w:lang w:eastAsia="sk-SK"/>
        </w:rPr>
      </w:pPr>
      <w:r w:rsidR="00AF49D4">
        <w:rPr>
          <w:rFonts w:ascii="Times New Roman" w:hAnsi="Times New Roman"/>
          <w:sz w:val="24"/>
          <w:szCs w:val="24"/>
          <w:lang w:eastAsia="sk-SK"/>
        </w:rPr>
        <w:t xml:space="preserve">(5) </w:t>
      </w:r>
      <w:r w:rsidRPr="00947021">
        <w:rPr>
          <w:rFonts w:ascii="Times New Roman" w:hAnsi="Times New Roman"/>
          <w:sz w:val="24"/>
          <w:szCs w:val="24"/>
          <w:lang w:eastAsia="sk-SK"/>
        </w:rPr>
        <w:t xml:space="preserve">Ak </w:t>
      </w:r>
      <w:r w:rsidRPr="00947021" w:rsidR="00A72CC6">
        <w:rPr>
          <w:rFonts w:ascii="Times New Roman" w:hAnsi="Times New Roman"/>
          <w:sz w:val="24"/>
          <w:szCs w:val="24"/>
          <w:lang w:eastAsia="sk-SK"/>
        </w:rPr>
        <w:t>žiadosť</w:t>
      </w:r>
      <w:r w:rsidRPr="00947021">
        <w:rPr>
          <w:rFonts w:ascii="Times New Roman" w:hAnsi="Times New Roman"/>
          <w:sz w:val="24"/>
          <w:szCs w:val="24"/>
          <w:lang w:eastAsia="sk-SK"/>
        </w:rPr>
        <w:t xml:space="preserve"> smeruje proti vybaveniu sťažnosti vybavenej ústavom, </w:t>
      </w:r>
      <w:r w:rsidRPr="00947021" w:rsidR="00FD4EF3">
        <w:rPr>
          <w:rFonts w:ascii="Times New Roman" w:hAnsi="Times New Roman"/>
          <w:sz w:val="24"/>
          <w:szCs w:val="24"/>
          <w:lang w:eastAsia="sk-SK"/>
        </w:rPr>
        <w:t xml:space="preserve">najbližšie nadriadeným orgánom </w:t>
      </w:r>
      <w:r w:rsidRPr="00947021">
        <w:rPr>
          <w:rFonts w:ascii="Times New Roman" w:hAnsi="Times New Roman"/>
          <w:sz w:val="24"/>
          <w:szCs w:val="24"/>
          <w:lang w:eastAsia="sk-SK"/>
        </w:rPr>
        <w:t>je generálne riaditeľstvo.</w:t>
      </w:r>
    </w:p>
    <w:p w:rsidR="00AF49D4" w:rsidP="00AF49D4">
      <w:pPr>
        <w:pStyle w:val="ListParagraph"/>
        <w:tabs>
          <w:tab w:val="left" w:pos="567"/>
          <w:tab w:val="left" w:pos="993"/>
        </w:tabs>
        <w:bidi w:val="0"/>
        <w:spacing w:after="0" w:line="240" w:lineRule="auto"/>
        <w:ind w:left="0"/>
        <w:jc w:val="both"/>
        <w:rPr>
          <w:rFonts w:ascii="Times New Roman" w:hAnsi="Times New Roman"/>
          <w:sz w:val="24"/>
          <w:szCs w:val="24"/>
          <w:lang w:eastAsia="sk-SK"/>
        </w:rPr>
      </w:pPr>
    </w:p>
    <w:p w:rsidR="001F0542" w:rsidRPr="00947021" w:rsidP="00AF49D4">
      <w:pPr>
        <w:pStyle w:val="ListParagraph"/>
        <w:tabs>
          <w:tab w:val="left" w:pos="567"/>
          <w:tab w:val="left" w:pos="993"/>
        </w:tabs>
        <w:bidi w:val="0"/>
        <w:spacing w:after="0" w:line="240" w:lineRule="auto"/>
        <w:ind w:left="0"/>
        <w:jc w:val="both"/>
        <w:rPr>
          <w:rFonts w:ascii="Times New Roman" w:hAnsi="Times New Roman"/>
          <w:sz w:val="24"/>
          <w:szCs w:val="24"/>
        </w:rPr>
      </w:pPr>
      <w:r w:rsidR="00AF49D4">
        <w:rPr>
          <w:rFonts w:ascii="Times New Roman" w:hAnsi="Times New Roman"/>
          <w:sz w:val="24"/>
          <w:szCs w:val="24"/>
          <w:lang w:eastAsia="sk-SK"/>
        </w:rPr>
        <w:t xml:space="preserve">(6) </w:t>
      </w:r>
      <w:r w:rsidRPr="00947021" w:rsidR="00C27E5B">
        <w:rPr>
          <w:rFonts w:ascii="Times New Roman" w:hAnsi="Times New Roman"/>
          <w:sz w:val="24"/>
          <w:szCs w:val="24"/>
          <w:lang w:eastAsia="sk-SK"/>
        </w:rPr>
        <w:t>Ak</w:t>
      </w:r>
      <w:r w:rsidRPr="00947021" w:rsidR="008F5945">
        <w:rPr>
          <w:rFonts w:ascii="Times New Roman" w:hAnsi="Times New Roman"/>
          <w:sz w:val="24"/>
          <w:szCs w:val="24"/>
          <w:lang w:eastAsia="sk-SK"/>
        </w:rPr>
        <w:t xml:space="preserve"> žiadosť smeruje proti vybaveniu sťažnosti vybavenej generálnym riaditeľstvom,</w:t>
      </w:r>
      <w:r w:rsidRPr="00947021" w:rsidR="00C27E5B">
        <w:rPr>
          <w:rFonts w:ascii="Times New Roman" w:hAnsi="Times New Roman"/>
          <w:sz w:val="24"/>
          <w:szCs w:val="24"/>
          <w:lang w:eastAsia="sk-SK"/>
        </w:rPr>
        <w:t xml:space="preserve"> </w:t>
      </w:r>
      <w:r w:rsidRPr="00947021" w:rsidR="00FD4EF3">
        <w:rPr>
          <w:rFonts w:ascii="Times New Roman" w:hAnsi="Times New Roman"/>
          <w:sz w:val="24"/>
          <w:szCs w:val="24"/>
          <w:lang w:eastAsia="sk-SK"/>
        </w:rPr>
        <w:t xml:space="preserve">najbližšie nadriadeným orgánom </w:t>
      </w:r>
      <w:r w:rsidRPr="00947021" w:rsidR="00C27E5B">
        <w:rPr>
          <w:rFonts w:ascii="Times New Roman" w:hAnsi="Times New Roman"/>
          <w:sz w:val="24"/>
          <w:szCs w:val="24"/>
          <w:lang w:eastAsia="sk-SK"/>
        </w:rPr>
        <w:t>je minister</w:t>
      </w:r>
      <w:r w:rsidRPr="00947021" w:rsidR="00E27A8F">
        <w:rPr>
          <w:rFonts w:ascii="Times New Roman" w:hAnsi="Times New Roman"/>
          <w:sz w:val="24"/>
          <w:szCs w:val="24"/>
          <w:lang w:eastAsia="sk-SK"/>
        </w:rPr>
        <w:t>stvo</w:t>
      </w:r>
      <w:r w:rsidRPr="00947021" w:rsidR="00C27E5B">
        <w:rPr>
          <w:rFonts w:ascii="Times New Roman" w:hAnsi="Times New Roman"/>
          <w:sz w:val="24"/>
          <w:szCs w:val="24"/>
          <w:lang w:eastAsia="sk-SK"/>
        </w:rPr>
        <w:t>.</w:t>
      </w:r>
    </w:p>
    <w:p w:rsidR="00C27E5B" w:rsidRPr="00947021" w:rsidP="00AF49D4">
      <w:pPr>
        <w:tabs>
          <w:tab w:val="left" w:pos="1134"/>
        </w:tabs>
        <w:bidi w:val="0"/>
        <w:spacing w:after="0" w:line="240" w:lineRule="auto"/>
        <w:jc w:val="both"/>
        <w:rPr>
          <w:rFonts w:ascii="Times New Roman" w:hAnsi="Times New Roman"/>
          <w:sz w:val="24"/>
          <w:szCs w:val="24"/>
          <w:lang w:eastAsia="sk-SK"/>
        </w:rPr>
      </w:pPr>
    </w:p>
    <w:p w:rsidR="00C27E5B" w:rsidRPr="00947021" w:rsidP="00AF49D4">
      <w:pPr>
        <w:tabs>
          <w:tab w:val="left" w:pos="851"/>
          <w:tab w:val="left" w:pos="1418"/>
        </w:tabs>
        <w:bidi w:val="0"/>
        <w:spacing w:after="0" w:line="240" w:lineRule="auto"/>
        <w:contextualSpacing/>
        <w:jc w:val="both"/>
        <w:rPr>
          <w:rFonts w:ascii="Times New Roman" w:hAnsi="Times New Roman"/>
          <w:sz w:val="24"/>
          <w:szCs w:val="24"/>
        </w:rPr>
      </w:pPr>
      <w:r w:rsidR="00AF49D4">
        <w:rPr>
          <w:rFonts w:ascii="Times New Roman" w:hAnsi="Times New Roman"/>
          <w:sz w:val="24"/>
          <w:szCs w:val="24"/>
        </w:rPr>
        <w:t xml:space="preserve">(7) </w:t>
      </w:r>
      <w:r w:rsidRPr="00947021" w:rsidR="008F5945">
        <w:rPr>
          <w:rFonts w:ascii="Times New Roman" w:hAnsi="Times New Roman"/>
          <w:sz w:val="24"/>
          <w:szCs w:val="24"/>
        </w:rPr>
        <w:t>G</w:t>
      </w:r>
      <w:r w:rsidRPr="00947021">
        <w:rPr>
          <w:rFonts w:ascii="Times New Roman" w:hAnsi="Times New Roman"/>
          <w:sz w:val="24"/>
          <w:szCs w:val="24"/>
        </w:rPr>
        <w:t>enerálne riaditeľstvo a</w:t>
      </w:r>
      <w:r w:rsidRPr="00947021" w:rsidR="00434C5A">
        <w:rPr>
          <w:rFonts w:ascii="Times New Roman" w:hAnsi="Times New Roman"/>
          <w:sz w:val="24"/>
          <w:szCs w:val="24"/>
        </w:rPr>
        <w:t>lebo</w:t>
      </w:r>
      <w:r w:rsidRPr="00947021">
        <w:rPr>
          <w:rFonts w:ascii="Times New Roman" w:hAnsi="Times New Roman"/>
          <w:sz w:val="24"/>
          <w:szCs w:val="24"/>
        </w:rPr>
        <w:t xml:space="preserve"> </w:t>
      </w:r>
      <w:r w:rsidRPr="00947021" w:rsidR="001F0542">
        <w:rPr>
          <w:rFonts w:ascii="Times New Roman" w:hAnsi="Times New Roman"/>
          <w:sz w:val="24"/>
          <w:szCs w:val="24"/>
        </w:rPr>
        <w:t>minister</w:t>
      </w:r>
      <w:r w:rsidRPr="00947021" w:rsidR="00E27A8F">
        <w:rPr>
          <w:rFonts w:ascii="Times New Roman" w:hAnsi="Times New Roman"/>
          <w:sz w:val="24"/>
          <w:szCs w:val="24"/>
        </w:rPr>
        <w:t>stvo</w:t>
      </w:r>
      <w:r w:rsidRPr="00947021" w:rsidR="001F0542">
        <w:rPr>
          <w:rFonts w:ascii="Times New Roman" w:hAnsi="Times New Roman"/>
          <w:sz w:val="24"/>
          <w:szCs w:val="24"/>
        </w:rPr>
        <w:t xml:space="preserve"> </w:t>
      </w:r>
      <w:r w:rsidRPr="00947021" w:rsidR="005613DB">
        <w:rPr>
          <w:rFonts w:ascii="Times New Roman" w:hAnsi="Times New Roman"/>
          <w:sz w:val="24"/>
          <w:szCs w:val="24"/>
        </w:rPr>
        <w:t xml:space="preserve">je </w:t>
      </w:r>
      <w:r w:rsidRPr="00947021">
        <w:rPr>
          <w:rFonts w:ascii="Times New Roman" w:hAnsi="Times New Roman"/>
          <w:sz w:val="24"/>
          <w:szCs w:val="24"/>
        </w:rPr>
        <w:t>povi</w:t>
      </w:r>
      <w:r w:rsidRPr="00947021" w:rsidR="00332F4D">
        <w:rPr>
          <w:rFonts w:ascii="Times New Roman" w:hAnsi="Times New Roman"/>
          <w:sz w:val="24"/>
          <w:szCs w:val="24"/>
        </w:rPr>
        <w:t>nn</w:t>
      </w:r>
      <w:r w:rsidRPr="00947021" w:rsidR="00D040A1">
        <w:rPr>
          <w:rFonts w:ascii="Times New Roman" w:hAnsi="Times New Roman"/>
          <w:sz w:val="24"/>
          <w:szCs w:val="24"/>
        </w:rPr>
        <w:t>é</w:t>
      </w:r>
      <w:r w:rsidRPr="00947021">
        <w:rPr>
          <w:rFonts w:ascii="Times New Roman" w:hAnsi="Times New Roman"/>
          <w:sz w:val="24"/>
          <w:szCs w:val="24"/>
        </w:rPr>
        <w:t xml:space="preserve"> vybaviť </w:t>
      </w:r>
      <w:r w:rsidRPr="00947021" w:rsidR="008F5945">
        <w:rPr>
          <w:rFonts w:ascii="Times New Roman" w:hAnsi="Times New Roman"/>
          <w:sz w:val="24"/>
          <w:szCs w:val="24"/>
        </w:rPr>
        <w:t xml:space="preserve">žiadosť </w:t>
      </w:r>
      <w:r w:rsidRPr="00947021" w:rsidR="00434C5A">
        <w:rPr>
          <w:rFonts w:ascii="Times New Roman" w:hAnsi="Times New Roman"/>
          <w:sz w:val="24"/>
          <w:szCs w:val="24"/>
        </w:rPr>
        <w:t>d</w:t>
      </w:r>
      <w:r w:rsidRPr="00947021" w:rsidR="005613DB">
        <w:rPr>
          <w:rFonts w:ascii="Times New Roman" w:hAnsi="Times New Roman"/>
          <w:sz w:val="24"/>
          <w:szCs w:val="24"/>
        </w:rPr>
        <w:t>o 30 pracovných dní od doručenia</w:t>
      </w:r>
      <w:r w:rsidRPr="00947021" w:rsidR="00434C5A">
        <w:rPr>
          <w:rFonts w:ascii="Times New Roman" w:hAnsi="Times New Roman"/>
          <w:sz w:val="24"/>
          <w:szCs w:val="24"/>
        </w:rPr>
        <w:t xml:space="preserve"> spisového materiálu</w:t>
      </w:r>
      <w:r w:rsidRPr="00947021" w:rsidR="00115AB6">
        <w:rPr>
          <w:rFonts w:ascii="Times New Roman" w:hAnsi="Times New Roman"/>
          <w:sz w:val="24"/>
          <w:szCs w:val="24"/>
        </w:rPr>
        <w:t xml:space="preserve"> podľa odseku 4.</w:t>
      </w:r>
    </w:p>
    <w:p w:rsidR="009A1CE4" w:rsidRPr="00947021" w:rsidP="00AF49D4">
      <w:pPr>
        <w:pStyle w:val="ListParagraph"/>
        <w:bidi w:val="0"/>
        <w:ind w:left="0"/>
        <w:rPr>
          <w:rFonts w:ascii="Times New Roman" w:hAnsi="Times New Roman"/>
          <w:sz w:val="24"/>
          <w:szCs w:val="24"/>
        </w:rPr>
      </w:pPr>
    </w:p>
    <w:p w:rsidR="009A1CE4" w:rsidRPr="00947021" w:rsidP="00AF49D4">
      <w:pPr>
        <w:pStyle w:val="ListParagraph"/>
        <w:bidi w:val="0"/>
        <w:spacing w:after="0" w:line="240" w:lineRule="auto"/>
        <w:ind w:left="0"/>
        <w:jc w:val="both"/>
        <w:rPr>
          <w:rFonts w:ascii="Times New Roman" w:hAnsi="Times New Roman"/>
          <w:sz w:val="24"/>
          <w:szCs w:val="24"/>
        </w:rPr>
      </w:pPr>
      <w:r w:rsidR="00AF49D4">
        <w:rPr>
          <w:rFonts w:ascii="Times New Roman" w:hAnsi="Times New Roman"/>
          <w:sz w:val="24"/>
          <w:szCs w:val="24"/>
          <w:lang w:eastAsia="sk-SK"/>
        </w:rPr>
        <w:t xml:space="preserve">(8) </w:t>
      </w:r>
      <w:r w:rsidRPr="00947021">
        <w:rPr>
          <w:rFonts w:ascii="Times New Roman" w:hAnsi="Times New Roman"/>
          <w:sz w:val="24"/>
          <w:szCs w:val="24"/>
          <w:lang w:eastAsia="sk-SK"/>
        </w:rPr>
        <w:t xml:space="preserve">Na spôsob vybavenia žiadosti sa </w:t>
      </w:r>
      <w:r w:rsidRPr="00947021" w:rsidR="006A2B20">
        <w:rPr>
          <w:rFonts w:ascii="Times New Roman" w:hAnsi="Times New Roman"/>
          <w:sz w:val="24"/>
          <w:szCs w:val="24"/>
          <w:lang w:eastAsia="sk-SK"/>
        </w:rPr>
        <w:t xml:space="preserve">primerane </w:t>
      </w:r>
      <w:r w:rsidRPr="00947021">
        <w:rPr>
          <w:rFonts w:ascii="Times New Roman" w:hAnsi="Times New Roman"/>
          <w:sz w:val="24"/>
          <w:szCs w:val="24"/>
          <w:lang w:eastAsia="sk-SK"/>
        </w:rPr>
        <w:t>použijú ustanovenia záznamu o prešetrení sťažnosti.</w:t>
      </w:r>
    </w:p>
    <w:p w:rsidR="00F3345F" w:rsidRPr="00947021" w:rsidP="00AF49D4">
      <w:pPr>
        <w:pStyle w:val="ListParagraph"/>
        <w:bidi w:val="0"/>
        <w:ind w:left="0"/>
        <w:rPr>
          <w:rFonts w:ascii="Times New Roman" w:hAnsi="Times New Roman"/>
          <w:sz w:val="24"/>
          <w:szCs w:val="24"/>
        </w:rPr>
      </w:pPr>
    </w:p>
    <w:p w:rsidR="009A1CE4" w:rsidRPr="00947021" w:rsidP="00AF49D4">
      <w:pPr>
        <w:pStyle w:val="ListParagraph"/>
        <w:bidi w:val="0"/>
        <w:spacing w:after="0" w:line="240" w:lineRule="auto"/>
        <w:ind w:left="0"/>
        <w:jc w:val="both"/>
        <w:rPr>
          <w:rFonts w:ascii="Times New Roman" w:hAnsi="Times New Roman"/>
          <w:sz w:val="24"/>
          <w:szCs w:val="24"/>
        </w:rPr>
      </w:pPr>
      <w:r w:rsidR="00AF49D4">
        <w:rPr>
          <w:rFonts w:ascii="Times New Roman" w:hAnsi="Times New Roman"/>
          <w:sz w:val="24"/>
          <w:szCs w:val="24"/>
        </w:rPr>
        <w:t xml:space="preserve">(9) </w:t>
      </w:r>
      <w:r w:rsidRPr="00947021" w:rsidR="00F3345F">
        <w:rPr>
          <w:rFonts w:ascii="Times New Roman" w:hAnsi="Times New Roman"/>
          <w:sz w:val="24"/>
          <w:szCs w:val="24"/>
        </w:rPr>
        <w:t>Proti vybaveniu žiadosti nemožno podať novú žiadosť.</w:t>
      </w:r>
    </w:p>
    <w:p w:rsidR="00C27E5B" w:rsidRPr="00947021" w:rsidP="00C27E5B">
      <w:pPr>
        <w:bidi w:val="0"/>
        <w:spacing w:after="0" w:line="240" w:lineRule="auto"/>
        <w:contextualSpacing/>
        <w:jc w:val="both"/>
        <w:rPr>
          <w:rFonts w:ascii="Times New Roman" w:hAnsi="Times New Roman"/>
          <w:sz w:val="24"/>
          <w:szCs w:val="24"/>
        </w:rPr>
      </w:pP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 65d</w:t>
      </w:r>
      <w:r w:rsidRPr="00947021" w:rsidR="007F4127">
        <w:rPr>
          <w:rFonts w:ascii="Times New Roman" w:hAnsi="Times New Roman"/>
          <w:b/>
          <w:sz w:val="24"/>
          <w:szCs w:val="24"/>
          <w:lang w:eastAsia="sk-SK"/>
        </w:rPr>
        <w:t>l</w:t>
      </w:r>
    </w:p>
    <w:p w:rsidR="00C27E5B" w:rsidRPr="00947021" w:rsidP="00C27E5B">
      <w:pPr>
        <w:autoSpaceDE w:val="0"/>
        <w:autoSpaceDN w:val="0"/>
        <w:bidi w:val="0"/>
        <w:adjustRightInd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Kontrola vybavenia sťažností</w:t>
      </w:r>
    </w:p>
    <w:p w:rsidR="001524C8" w:rsidP="001524C8">
      <w:pPr>
        <w:autoSpaceDE w:val="0"/>
        <w:autoSpaceDN w:val="0"/>
        <w:bidi w:val="0"/>
        <w:adjustRightInd w:val="0"/>
        <w:spacing w:after="0" w:line="240" w:lineRule="auto"/>
        <w:jc w:val="both"/>
        <w:rPr>
          <w:rFonts w:ascii="Times New Roman" w:hAnsi="Times New Roman"/>
          <w:sz w:val="24"/>
          <w:szCs w:val="24"/>
          <w:lang w:eastAsia="sk-SK"/>
        </w:rPr>
      </w:pPr>
    </w:p>
    <w:p w:rsidR="00C27E5B" w:rsidRPr="00947021" w:rsidP="001524C8">
      <w:pPr>
        <w:autoSpaceDE w:val="0"/>
        <w:autoSpaceDN w:val="0"/>
        <w:bidi w:val="0"/>
        <w:adjustRightInd w:val="0"/>
        <w:spacing w:after="0" w:line="240" w:lineRule="auto"/>
        <w:jc w:val="both"/>
        <w:rPr>
          <w:rFonts w:ascii="Times New Roman" w:hAnsi="Times New Roman"/>
          <w:sz w:val="24"/>
          <w:szCs w:val="24"/>
          <w:lang w:eastAsia="sk-SK"/>
        </w:rPr>
      </w:pPr>
      <w:r w:rsidRPr="00947021">
        <w:rPr>
          <w:rFonts w:ascii="Times New Roman" w:hAnsi="Times New Roman"/>
          <w:sz w:val="24"/>
          <w:szCs w:val="24"/>
          <w:lang w:eastAsia="sk-SK"/>
        </w:rPr>
        <w:t>Generálne riaditeľstvo vykonáva kontrolu vybavenia sťažností v podmienkach zboru.</w:t>
      </w:r>
    </w:p>
    <w:p w:rsidR="00C27E5B" w:rsidRPr="00947021" w:rsidP="00C27E5B">
      <w:pPr>
        <w:bidi w:val="0"/>
        <w:spacing w:after="0" w:line="240" w:lineRule="auto"/>
        <w:rPr>
          <w:rFonts w:ascii="Times New Roman" w:hAnsi="Times New Roman"/>
          <w:sz w:val="24"/>
          <w:szCs w:val="24"/>
          <w:lang w:eastAsia="sk-SK"/>
        </w:rPr>
      </w:pPr>
    </w:p>
    <w:p w:rsidR="00C27E5B" w:rsidRPr="00947021" w:rsidP="00C27E5B">
      <w:pPr>
        <w:bidi w:val="0"/>
        <w:spacing w:after="0" w:line="240" w:lineRule="auto"/>
        <w:jc w:val="center"/>
        <w:rPr>
          <w:rFonts w:ascii="Times New Roman" w:hAnsi="Times New Roman"/>
          <w:b/>
          <w:sz w:val="24"/>
          <w:szCs w:val="24"/>
          <w:lang w:eastAsia="sk-SK"/>
        </w:rPr>
      </w:pPr>
      <w:r w:rsidRPr="00947021">
        <w:rPr>
          <w:rFonts w:ascii="Times New Roman" w:hAnsi="Times New Roman"/>
          <w:b/>
          <w:sz w:val="24"/>
          <w:szCs w:val="24"/>
          <w:lang w:eastAsia="sk-SK"/>
        </w:rPr>
        <w:t>§ 65d</w:t>
      </w:r>
      <w:r w:rsidRPr="00947021" w:rsidR="007F4127">
        <w:rPr>
          <w:rFonts w:ascii="Times New Roman" w:hAnsi="Times New Roman"/>
          <w:b/>
          <w:sz w:val="24"/>
          <w:szCs w:val="24"/>
          <w:lang w:eastAsia="sk-SK"/>
        </w:rPr>
        <w:t>m</w:t>
      </w:r>
    </w:p>
    <w:p w:rsidR="00096F83" w:rsidRPr="00947021" w:rsidP="003C76E2">
      <w:pPr>
        <w:bidi w:val="0"/>
        <w:spacing w:after="0" w:line="240" w:lineRule="auto"/>
        <w:jc w:val="center"/>
        <w:rPr>
          <w:rFonts w:ascii="Times New Roman" w:hAnsi="Times New Roman"/>
          <w:b/>
          <w:sz w:val="24"/>
          <w:szCs w:val="24"/>
          <w:lang w:eastAsia="sk-SK"/>
        </w:rPr>
      </w:pPr>
      <w:r w:rsidR="003C76E2">
        <w:rPr>
          <w:rFonts w:ascii="Times New Roman" w:hAnsi="Times New Roman"/>
          <w:b/>
          <w:sz w:val="24"/>
          <w:szCs w:val="24"/>
          <w:lang w:eastAsia="sk-SK"/>
        </w:rPr>
        <w:t>Spoločné ustanovenia</w:t>
      </w:r>
    </w:p>
    <w:p w:rsidR="00C27E5B" w:rsidRPr="00947021" w:rsidP="00C27E5B">
      <w:pPr>
        <w:bidi w:val="0"/>
        <w:spacing w:after="0" w:line="240" w:lineRule="auto"/>
        <w:rPr>
          <w:rFonts w:ascii="Times New Roman" w:hAnsi="Times New Roman"/>
          <w:sz w:val="24"/>
          <w:szCs w:val="24"/>
          <w:lang w:eastAsia="sk-SK"/>
        </w:rPr>
      </w:pPr>
    </w:p>
    <w:p w:rsidR="00C27E5B" w:rsidRPr="00947021" w:rsidP="001524C8">
      <w:pPr>
        <w:tabs>
          <w:tab w:val="left" w:pos="1276"/>
        </w:tabs>
        <w:bidi w:val="0"/>
        <w:spacing w:after="0" w:line="240" w:lineRule="auto"/>
        <w:jc w:val="both"/>
        <w:rPr>
          <w:rFonts w:ascii="Times New Roman" w:hAnsi="Times New Roman"/>
          <w:sz w:val="24"/>
          <w:szCs w:val="24"/>
          <w:lang w:eastAsia="sk-SK"/>
        </w:rPr>
      </w:pPr>
      <w:r w:rsidR="001524C8">
        <w:rPr>
          <w:rFonts w:ascii="Times New Roman" w:hAnsi="Times New Roman"/>
          <w:sz w:val="24"/>
          <w:szCs w:val="24"/>
          <w:lang w:eastAsia="sk-SK"/>
        </w:rPr>
        <w:t xml:space="preserve">(1) </w:t>
      </w:r>
      <w:r w:rsidRPr="00947021">
        <w:rPr>
          <w:rFonts w:ascii="Times New Roman" w:hAnsi="Times New Roman"/>
          <w:sz w:val="24"/>
          <w:szCs w:val="24"/>
          <w:lang w:eastAsia="sk-SK"/>
        </w:rPr>
        <w:t>Trovy, ktoré vznikli</w:t>
      </w:r>
    </w:p>
    <w:p w:rsidR="00C27E5B" w:rsidRPr="00594062" w:rsidP="00594062">
      <w:pPr>
        <w:bidi w:val="0"/>
        <w:spacing w:after="0" w:line="240" w:lineRule="auto"/>
        <w:jc w:val="both"/>
        <w:rPr>
          <w:rFonts w:ascii="Times New Roman" w:hAnsi="Times New Roman"/>
          <w:sz w:val="24"/>
          <w:szCs w:val="24"/>
          <w:lang w:eastAsia="sk-SK"/>
        </w:rPr>
      </w:pPr>
      <w:r w:rsidR="00594062">
        <w:rPr>
          <w:rFonts w:ascii="Times New Roman" w:hAnsi="Times New Roman"/>
          <w:sz w:val="24"/>
          <w:szCs w:val="24"/>
          <w:lang w:eastAsia="sk-SK"/>
        </w:rPr>
        <w:t xml:space="preserve">a) </w:t>
      </w:r>
      <w:r w:rsidRPr="00594062" w:rsidR="00152238">
        <w:rPr>
          <w:rFonts w:ascii="Times New Roman" w:hAnsi="Times New Roman"/>
          <w:sz w:val="24"/>
          <w:szCs w:val="24"/>
          <w:lang w:eastAsia="sk-SK"/>
        </w:rPr>
        <w:t xml:space="preserve">sťažovateľovi </w:t>
      </w:r>
      <w:r w:rsidRPr="00594062">
        <w:rPr>
          <w:rFonts w:ascii="Times New Roman" w:hAnsi="Times New Roman"/>
          <w:sz w:val="24"/>
          <w:szCs w:val="24"/>
          <w:lang w:eastAsia="sk-SK"/>
        </w:rPr>
        <w:t>podaním sťažnosti, späťvzatím sťažnosti</w:t>
      </w:r>
      <w:r w:rsidRPr="00594062" w:rsidR="00FA79C5">
        <w:rPr>
          <w:rFonts w:ascii="Times New Roman" w:hAnsi="Times New Roman"/>
          <w:sz w:val="24"/>
          <w:szCs w:val="24"/>
          <w:lang w:eastAsia="sk-SK"/>
        </w:rPr>
        <w:t>,</w:t>
      </w:r>
      <w:r w:rsidRPr="00594062" w:rsidR="00594062">
        <w:rPr>
          <w:rFonts w:ascii="Times New Roman" w:hAnsi="Times New Roman"/>
          <w:sz w:val="24"/>
          <w:szCs w:val="24"/>
          <w:lang w:eastAsia="sk-SK"/>
        </w:rPr>
        <w:t xml:space="preserve"> a iné náklady súvisiace </w:t>
      </w:r>
      <w:r w:rsidRPr="00594062">
        <w:rPr>
          <w:rFonts w:ascii="Times New Roman" w:hAnsi="Times New Roman"/>
          <w:sz w:val="24"/>
          <w:szCs w:val="24"/>
          <w:lang w:eastAsia="sk-SK"/>
        </w:rPr>
        <w:t xml:space="preserve">so sťažnosťou znáša výlučne </w:t>
      </w:r>
      <w:r w:rsidRPr="00594062" w:rsidR="00152238">
        <w:rPr>
          <w:rFonts w:ascii="Times New Roman" w:hAnsi="Times New Roman"/>
          <w:sz w:val="24"/>
          <w:szCs w:val="24"/>
          <w:lang w:eastAsia="sk-SK"/>
        </w:rPr>
        <w:t>sťažovateľ</w:t>
      </w:r>
      <w:r w:rsidRPr="00594062">
        <w:rPr>
          <w:rFonts w:ascii="Times New Roman" w:hAnsi="Times New Roman"/>
          <w:sz w:val="24"/>
          <w:szCs w:val="24"/>
          <w:lang w:eastAsia="sk-SK"/>
        </w:rPr>
        <w:t>,</w:t>
      </w:r>
    </w:p>
    <w:p w:rsidR="00C27E5B" w:rsidRPr="00594062" w:rsidP="00594062">
      <w:pPr>
        <w:pStyle w:val="ListParagraph"/>
        <w:numPr>
          <w:numId w:val="38"/>
        </w:numPr>
        <w:bidi w:val="0"/>
        <w:spacing w:after="0" w:line="240" w:lineRule="auto"/>
        <w:ind w:left="284" w:hanging="284"/>
        <w:jc w:val="both"/>
        <w:rPr>
          <w:rFonts w:ascii="Times New Roman" w:hAnsi="Times New Roman"/>
          <w:sz w:val="24"/>
          <w:szCs w:val="24"/>
          <w:lang w:eastAsia="sk-SK"/>
        </w:rPr>
      </w:pPr>
      <w:r w:rsidR="00594062">
        <w:rPr>
          <w:rFonts w:ascii="Times New Roman" w:hAnsi="Times New Roman"/>
          <w:sz w:val="24"/>
          <w:szCs w:val="24"/>
          <w:lang w:eastAsia="sk-SK"/>
        </w:rPr>
        <w:t xml:space="preserve">  </w:t>
      </w:r>
      <w:r w:rsidRPr="00594062">
        <w:rPr>
          <w:rFonts w:ascii="Times New Roman" w:hAnsi="Times New Roman"/>
          <w:sz w:val="24"/>
          <w:szCs w:val="24"/>
          <w:lang w:eastAsia="sk-SK"/>
        </w:rPr>
        <w:t xml:space="preserve">organizačnej zložke zboru, znáša táto </w:t>
      </w:r>
      <w:r w:rsidRPr="00594062" w:rsidR="00152238">
        <w:rPr>
          <w:rFonts w:ascii="Times New Roman" w:hAnsi="Times New Roman"/>
          <w:sz w:val="24"/>
          <w:szCs w:val="24"/>
          <w:lang w:eastAsia="sk-SK"/>
        </w:rPr>
        <w:t xml:space="preserve">organizačná </w:t>
      </w:r>
      <w:r w:rsidRPr="00594062">
        <w:rPr>
          <w:rFonts w:ascii="Times New Roman" w:hAnsi="Times New Roman"/>
          <w:sz w:val="24"/>
          <w:szCs w:val="24"/>
          <w:lang w:eastAsia="sk-SK"/>
        </w:rPr>
        <w:t>zložka.</w:t>
      </w:r>
    </w:p>
    <w:p w:rsidR="00C27E5B" w:rsidRPr="00947021" w:rsidP="00C27E5B">
      <w:pPr>
        <w:bidi w:val="0"/>
        <w:spacing w:after="0" w:line="240" w:lineRule="auto"/>
        <w:jc w:val="both"/>
        <w:rPr>
          <w:rFonts w:ascii="Times New Roman" w:hAnsi="Times New Roman"/>
          <w:sz w:val="24"/>
          <w:szCs w:val="24"/>
          <w:lang w:eastAsia="sk-SK"/>
        </w:rPr>
      </w:pPr>
    </w:p>
    <w:p w:rsidR="00C27E5B" w:rsidRPr="00947021" w:rsidP="001524C8">
      <w:pPr>
        <w:bidi w:val="0"/>
        <w:spacing w:after="0" w:line="240" w:lineRule="auto"/>
        <w:contextualSpacing/>
        <w:jc w:val="both"/>
        <w:rPr>
          <w:rFonts w:ascii="Times New Roman" w:hAnsi="Times New Roman"/>
          <w:sz w:val="24"/>
          <w:szCs w:val="24"/>
        </w:rPr>
      </w:pPr>
      <w:r w:rsidR="001524C8">
        <w:rPr>
          <w:rFonts w:ascii="Times New Roman" w:hAnsi="Times New Roman"/>
          <w:sz w:val="24"/>
          <w:szCs w:val="24"/>
        </w:rPr>
        <w:t xml:space="preserve">(2) </w:t>
      </w:r>
      <w:r w:rsidRPr="00947021">
        <w:rPr>
          <w:rFonts w:ascii="Times New Roman" w:hAnsi="Times New Roman"/>
          <w:sz w:val="24"/>
          <w:szCs w:val="24"/>
        </w:rPr>
        <w:t xml:space="preserve">Každý je povinný zachovávať mlčanlivosť o skutočnostiach, ktoré sa dozvedel </w:t>
      </w:r>
      <w:r w:rsidR="00674E99">
        <w:rPr>
          <w:rFonts w:ascii="Times New Roman" w:hAnsi="Times New Roman"/>
          <w:sz w:val="24"/>
          <w:szCs w:val="24"/>
        </w:rPr>
        <w:t xml:space="preserve">v súvislosti s </w:t>
      </w:r>
      <w:r w:rsidRPr="00947021">
        <w:rPr>
          <w:rFonts w:ascii="Times New Roman" w:hAnsi="Times New Roman"/>
          <w:sz w:val="24"/>
          <w:szCs w:val="24"/>
        </w:rPr>
        <w:t xml:space="preserve"> vybav</w:t>
      </w:r>
      <w:r w:rsidR="00674E99">
        <w:rPr>
          <w:rFonts w:ascii="Times New Roman" w:hAnsi="Times New Roman"/>
          <w:sz w:val="24"/>
          <w:szCs w:val="24"/>
        </w:rPr>
        <w:t>ovaním</w:t>
      </w:r>
      <w:r w:rsidRPr="00947021">
        <w:rPr>
          <w:rFonts w:ascii="Times New Roman" w:hAnsi="Times New Roman"/>
          <w:sz w:val="24"/>
          <w:szCs w:val="24"/>
        </w:rPr>
        <w:t xml:space="preserve"> sťažnosti. Od tejto povinnosti ho môže písomne oslobodiť ten, v koho záujme má túto povinnosť.</w:t>
      </w:r>
    </w:p>
    <w:p w:rsidR="00C27E5B" w:rsidRPr="00947021" w:rsidP="00C27E5B">
      <w:pPr>
        <w:bidi w:val="0"/>
        <w:spacing w:after="0"/>
        <w:contextualSpacing/>
        <w:jc w:val="both"/>
        <w:rPr>
          <w:rFonts w:ascii="Times New Roman" w:hAnsi="Times New Roman"/>
          <w:sz w:val="24"/>
          <w:szCs w:val="24"/>
        </w:rPr>
      </w:pPr>
    </w:p>
    <w:p w:rsidR="00C27E5B" w:rsidRPr="00947021" w:rsidP="001524C8">
      <w:pPr>
        <w:bidi w:val="0"/>
        <w:spacing w:after="0" w:line="240" w:lineRule="auto"/>
        <w:contextualSpacing/>
        <w:jc w:val="both"/>
        <w:rPr>
          <w:rFonts w:ascii="Times New Roman" w:hAnsi="Times New Roman"/>
          <w:sz w:val="24"/>
          <w:szCs w:val="24"/>
        </w:rPr>
      </w:pPr>
      <w:r w:rsidR="001524C8">
        <w:rPr>
          <w:rFonts w:ascii="Times New Roman" w:hAnsi="Times New Roman"/>
          <w:sz w:val="24"/>
          <w:szCs w:val="24"/>
        </w:rPr>
        <w:t xml:space="preserve">(3) </w:t>
      </w:r>
      <w:r w:rsidRPr="00947021" w:rsidR="0085292D">
        <w:rPr>
          <w:rFonts w:ascii="Times New Roman" w:hAnsi="Times New Roman"/>
          <w:sz w:val="24"/>
          <w:szCs w:val="24"/>
        </w:rPr>
        <w:t xml:space="preserve">Na </w:t>
      </w:r>
      <w:r w:rsidRPr="00947021">
        <w:rPr>
          <w:rFonts w:ascii="Times New Roman" w:hAnsi="Times New Roman"/>
          <w:sz w:val="24"/>
          <w:szCs w:val="24"/>
        </w:rPr>
        <w:t>postup organizačnej zložky zboru</w:t>
      </w:r>
      <w:r w:rsidR="00EB115D">
        <w:rPr>
          <w:rFonts w:ascii="Times New Roman" w:hAnsi="Times New Roman"/>
          <w:sz w:val="24"/>
          <w:szCs w:val="24"/>
        </w:rPr>
        <w:t xml:space="preserve"> </w:t>
      </w:r>
      <w:r w:rsidRPr="00947021" w:rsidR="00EB115D">
        <w:rPr>
          <w:rFonts w:ascii="Times New Roman" w:hAnsi="Times New Roman"/>
          <w:sz w:val="24"/>
          <w:szCs w:val="24"/>
          <w:lang w:eastAsia="sk-SK"/>
        </w:rPr>
        <w:t>alebo ministerstv</w:t>
      </w:r>
      <w:r w:rsidR="00EB115D">
        <w:rPr>
          <w:rFonts w:ascii="Times New Roman" w:hAnsi="Times New Roman"/>
          <w:sz w:val="24"/>
          <w:szCs w:val="24"/>
          <w:lang w:eastAsia="sk-SK"/>
        </w:rPr>
        <w:t>a</w:t>
      </w:r>
      <w:r w:rsidRPr="00947021">
        <w:rPr>
          <w:rFonts w:ascii="Times New Roman" w:hAnsi="Times New Roman"/>
          <w:sz w:val="24"/>
          <w:szCs w:val="24"/>
        </w:rPr>
        <w:t xml:space="preserve"> pri vybavení sťažností </w:t>
      </w:r>
      <w:r w:rsidRPr="00947021" w:rsidR="0085292D">
        <w:rPr>
          <w:rFonts w:ascii="Times New Roman" w:hAnsi="Times New Roman"/>
          <w:sz w:val="24"/>
          <w:szCs w:val="24"/>
        </w:rPr>
        <w:t xml:space="preserve">podľa tohto zákona </w:t>
      </w:r>
      <w:r w:rsidRPr="00947021">
        <w:rPr>
          <w:rFonts w:ascii="Times New Roman" w:hAnsi="Times New Roman"/>
          <w:sz w:val="24"/>
          <w:szCs w:val="24"/>
        </w:rPr>
        <w:t>sa nevzťahuje všeobecný predpis o správnom konaní</w:t>
      </w:r>
      <w:r w:rsidRPr="00947021" w:rsidR="00CC552E">
        <w:rPr>
          <w:rFonts w:ascii="Times New Roman" w:hAnsi="Times New Roman"/>
          <w:sz w:val="24"/>
          <w:szCs w:val="24"/>
        </w:rPr>
        <w:t>,</w:t>
      </w:r>
      <w:r w:rsidRPr="00947021">
        <w:rPr>
          <w:rFonts w:ascii="Times New Roman" w:hAnsi="Times New Roman"/>
          <w:sz w:val="24"/>
          <w:szCs w:val="24"/>
          <w:vertAlign w:val="superscript"/>
        </w:rPr>
        <w:t>18b</w:t>
      </w:r>
      <w:r w:rsidRPr="00947021" w:rsidR="00DE15F0">
        <w:rPr>
          <w:rFonts w:ascii="Times New Roman" w:hAnsi="Times New Roman"/>
          <w:sz w:val="24"/>
          <w:szCs w:val="24"/>
          <w:vertAlign w:val="superscript"/>
        </w:rPr>
        <w:t>g</w:t>
      </w:r>
      <w:r w:rsidRPr="00947021">
        <w:rPr>
          <w:rFonts w:ascii="Times New Roman" w:hAnsi="Times New Roman"/>
          <w:sz w:val="24"/>
          <w:szCs w:val="24"/>
          <w:vertAlign w:val="superscript"/>
        </w:rPr>
        <w:t>)</w:t>
      </w:r>
      <w:r w:rsidRPr="00947021">
        <w:rPr>
          <w:rFonts w:ascii="Times New Roman" w:hAnsi="Times New Roman"/>
          <w:sz w:val="24"/>
          <w:szCs w:val="24"/>
        </w:rPr>
        <w:t xml:space="preserve"> ani osobitný zákon o</w:t>
      </w:r>
      <w:r w:rsidRPr="00947021" w:rsidR="007953AB">
        <w:rPr>
          <w:rFonts w:ascii="Times New Roman" w:hAnsi="Times New Roman"/>
          <w:sz w:val="24"/>
          <w:szCs w:val="24"/>
        </w:rPr>
        <w:t> </w:t>
      </w:r>
      <w:r w:rsidRPr="00947021">
        <w:rPr>
          <w:rFonts w:ascii="Times New Roman" w:hAnsi="Times New Roman"/>
          <w:sz w:val="24"/>
          <w:szCs w:val="24"/>
        </w:rPr>
        <w:t>sťažnostiach</w:t>
      </w:r>
      <w:r w:rsidRPr="00947021" w:rsidR="007953AB">
        <w:rPr>
          <w:rFonts w:ascii="Times New Roman" w:hAnsi="Times New Roman"/>
          <w:sz w:val="24"/>
          <w:szCs w:val="24"/>
        </w:rPr>
        <w:t>.</w:t>
      </w:r>
      <w:r w:rsidRPr="00947021" w:rsidR="00152238">
        <w:rPr>
          <w:rFonts w:ascii="Times New Roman" w:hAnsi="Times New Roman"/>
          <w:sz w:val="24"/>
          <w:szCs w:val="24"/>
          <w:vertAlign w:val="superscript"/>
        </w:rPr>
        <w:t>3</w:t>
      </w:r>
      <w:r w:rsidRPr="00947021">
        <w:rPr>
          <w:rFonts w:ascii="Times New Roman" w:hAnsi="Times New Roman"/>
          <w:sz w:val="24"/>
          <w:szCs w:val="24"/>
          <w:vertAlign w:val="superscript"/>
        </w:rPr>
        <w:t>)</w:t>
      </w:r>
    </w:p>
    <w:p w:rsidR="00C27E5B" w:rsidRPr="00947021" w:rsidP="00C27E5B">
      <w:pPr>
        <w:bidi w:val="0"/>
        <w:spacing w:after="160" w:line="259" w:lineRule="auto"/>
        <w:contextualSpacing/>
        <w:rPr>
          <w:rFonts w:ascii="Times New Roman" w:hAnsi="Times New Roman"/>
          <w:sz w:val="24"/>
          <w:szCs w:val="24"/>
        </w:rPr>
      </w:pPr>
    </w:p>
    <w:p w:rsidR="00C27E5B" w:rsidRPr="00947021" w:rsidP="001524C8">
      <w:pPr>
        <w:bidi w:val="0"/>
        <w:spacing w:after="0" w:line="240" w:lineRule="auto"/>
        <w:contextualSpacing/>
        <w:jc w:val="both"/>
        <w:rPr>
          <w:rFonts w:ascii="Times New Roman" w:hAnsi="Times New Roman"/>
          <w:sz w:val="24"/>
          <w:szCs w:val="24"/>
        </w:rPr>
      </w:pPr>
      <w:r w:rsidR="001524C8">
        <w:rPr>
          <w:rFonts w:ascii="Times New Roman" w:hAnsi="Times New Roman"/>
          <w:sz w:val="24"/>
          <w:szCs w:val="24"/>
        </w:rPr>
        <w:t xml:space="preserve">(4) </w:t>
      </w:r>
      <w:r w:rsidRPr="00947021">
        <w:rPr>
          <w:rFonts w:ascii="Times New Roman" w:hAnsi="Times New Roman"/>
          <w:sz w:val="24"/>
          <w:szCs w:val="24"/>
        </w:rPr>
        <w:t>Ustanovenia tohto zákona sa primerane použijú aj na vybavenie petícií obvinených a odsúdených podľa osobitného predpisu</w:t>
      </w:r>
      <w:r w:rsidRPr="00947021" w:rsidR="00CC552E">
        <w:rPr>
          <w:rFonts w:ascii="Times New Roman" w:hAnsi="Times New Roman"/>
          <w:sz w:val="24"/>
          <w:szCs w:val="24"/>
        </w:rPr>
        <w:t>.</w:t>
      </w:r>
      <w:r w:rsidRPr="00947021">
        <w:rPr>
          <w:rFonts w:ascii="Times New Roman" w:hAnsi="Times New Roman"/>
          <w:sz w:val="24"/>
          <w:szCs w:val="24"/>
          <w:vertAlign w:val="superscript"/>
        </w:rPr>
        <w:t>18b</w:t>
      </w:r>
      <w:r w:rsidRPr="00947021" w:rsidR="00DE15F0">
        <w:rPr>
          <w:rFonts w:ascii="Times New Roman" w:hAnsi="Times New Roman"/>
          <w:sz w:val="24"/>
          <w:szCs w:val="24"/>
          <w:vertAlign w:val="superscript"/>
        </w:rPr>
        <w:t>h</w:t>
      </w:r>
      <w:r w:rsidRPr="00947021">
        <w:rPr>
          <w:rFonts w:ascii="Times New Roman" w:hAnsi="Times New Roman"/>
          <w:sz w:val="24"/>
          <w:szCs w:val="24"/>
          <w:vertAlign w:val="superscript"/>
        </w:rPr>
        <w:t>)</w:t>
      </w:r>
    </w:p>
    <w:p w:rsidR="00C27E5B" w:rsidRPr="00947021" w:rsidP="00C27E5B">
      <w:pPr>
        <w:tabs>
          <w:tab w:val="left" w:pos="-540"/>
        </w:tabs>
        <w:bidi w:val="0"/>
        <w:spacing w:after="0" w:line="240" w:lineRule="auto"/>
        <w:outlineLvl w:val="0"/>
        <w:rPr>
          <w:rFonts w:ascii="Times New Roman" w:hAnsi="Times New Roman"/>
          <w:sz w:val="24"/>
          <w:szCs w:val="24"/>
          <w:lang w:eastAsia="sk-SK"/>
        </w:rPr>
      </w:pPr>
    </w:p>
    <w:p w:rsidR="00C27E5B" w:rsidRPr="00947021" w:rsidP="001524C8">
      <w:pPr>
        <w:tabs>
          <w:tab w:val="left" w:pos="-540"/>
        </w:tabs>
        <w:bidi w:val="0"/>
        <w:spacing w:after="0" w:line="240" w:lineRule="auto"/>
        <w:jc w:val="both"/>
        <w:outlineLvl w:val="0"/>
        <w:rPr>
          <w:rFonts w:ascii="Times New Roman" w:hAnsi="Times New Roman"/>
          <w:sz w:val="24"/>
          <w:szCs w:val="24"/>
          <w:lang w:eastAsia="sk-SK"/>
        </w:rPr>
      </w:pPr>
      <w:r w:rsidR="001524C8">
        <w:rPr>
          <w:rFonts w:ascii="Times New Roman" w:hAnsi="Times New Roman"/>
          <w:sz w:val="24"/>
          <w:szCs w:val="24"/>
          <w:lang w:eastAsia="sk-SK"/>
        </w:rPr>
        <w:t xml:space="preserve">(5) </w:t>
      </w:r>
      <w:r w:rsidRPr="00947021">
        <w:rPr>
          <w:rFonts w:ascii="Times New Roman" w:hAnsi="Times New Roman"/>
          <w:sz w:val="24"/>
          <w:szCs w:val="24"/>
          <w:lang w:eastAsia="sk-SK"/>
        </w:rPr>
        <w:t xml:space="preserve">Podrobnosti o evidovaní a vybavení sťažností ustanoví minister </w:t>
      </w:r>
      <w:r w:rsidRPr="00947021" w:rsidR="00246637">
        <w:rPr>
          <w:rFonts w:ascii="Times New Roman" w:hAnsi="Times New Roman"/>
          <w:sz w:val="24"/>
          <w:szCs w:val="24"/>
          <w:lang w:eastAsia="sk-SK"/>
        </w:rPr>
        <w:t xml:space="preserve">interným </w:t>
      </w:r>
      <w:r w:rsidRPr="00947021">
        <w:rPr>
          <w:rFonts w:ascii="Times New Roman" w:hAnsi="Times New Roman"/>
          <w:sz w:val="24"/>
          <w:szCs w:val="24"/>
          <w:lang w:eastAsia="sk-SK"/>
        </w:rPr>
        <w:t>predpisom zboru.</w:t>
      </w:r>
    </w:p>
    <w:p w:rsidR="00246637" w:rsidRPr="00947021" w:rsidP="00741E5C">
      <w:pPr>
        <w:pStyle w:val="ListParagraph"/>
        <w:bidi w:val="0"/>
        <w:ind w:left="0" w:firstLine="567"/>
        <w:rPr>
          <w:rFonts w:ascii="Times New Roman" w:hAnsi="Times New Roman"/>
          <w:sz w:val="24"/>
          <w:szCs w:val="24"/>
          <w:lang w:eastAsia="sk-SK"/>
        </w:rPr>
      </w:pPr>
    </w:p>
    <w:p w:rsidR="00246637" w:rsidRPr="00947021" w:rsidP="001524C8">
      <w:pPr>
        <w:pStyle w:val="ListParagraph"/>
        <w:tabs>
          <w:tab w:val="left" w:pos="-540"/>
        </w:tabs>
        <w:bidi w:val="0"/>
        <w:spacing w:after="0" w:line="240" w:lineRule="auto"/>
        <w:ind w:left="0"/>
        <w:jc w:val="both"/>
        <w:outlineLvl w:val="0"/>
        <w:rPr>
          <w:rFonts w:ascii="Times New Roman" w:hAnsi="Times New Roman"/>
          <w:sz w:val="24"/>
          <w:szCs w:val="24"/>
          <w:lang w:eastAsia="sk-SK"/>
        </w:rPr>
      </w:pPr>
      <w:r w:rsidR="001524C8">
        <w:rPr>
          <w:rFonts w:ascii="Times New Roman" w:hAnsi="Times New Roman"/>
          <w:sz w:val="24"/>
          <w:szCs w:val="24"/>
          <w:lang w:eastAsia="sk-SK"/>
        </w:rPr>
        <w:t xml:space="preserve">(6) </w:t>
      </w:r>
      <w:r w:rsidRPr="00947021">
        <w:rPr>
          <w:rFonts w:ascii="Times New Roman" w:hAnsi="Times New Roman"/>
          <w:sz w:val="24"/>
          <w:szCs w:val="24"/>
          <w:lang w:eastAsia="sk-SK"/>
        </w:rPr>
        <w:t>Postup organizačnej zložky zboru alebo ministerstva pri vybavovaní sťažností podľa tohto zákona nie je preskúmateľný súdom.“.</w:t>
      </w:r>
    </w:p>
    <w:p w:rsidR="00C27E5B" w:rsidRPr="00947021" w:rsidP="009D3DCD">
      <w:pPr>
        <w:bidi w:val="0"/>
        <w:spacing w:after="0" w:line="240" w:lineRule="auto"/>
        <w:jc w:val="both"/>
        <w:rPr>
          <w:rFonts w:ascii="Times New Roman" w:hAnsi="Times New Roman"/>
          <w:sz w:val="24"/>
          <w:szCs w:val="24"/>
          <w:lang w:eastAsia="sk-SK"/>
        </w:rPr>
      </w:pPr>
      <w:r w:rsidR="009D3DCD">
        <w:rPr>
          <w:rFonts w:ascii="Times New Roman" w:hAnsi="Times New Roman"/>
          <w:sz w:val="24"/>
          <w:szCs w:val="24"/>
          <w:lang w:eastAsia="sk-SK"/>
        </w:rPr>
        <w:t xml:space="preserve">  </w:t>
      </w:r>
    </w:p>
    <w:p w:rsidR="00C27E5B" w:rsidRPr="00947021" w:rsidP="00152238">
      <w:pPr>
        <w:tabs>
          <w:tab w:val="left" w:pos="-540"/>
        </w:tabs>
        <w:bidi w:val="0"/>
        <w:spacing w:after="0" w:line="240" w:lineRule="auto"/>
        <w:jc w:val="both"/>
        <w:outlineLvl w:val="0"/>
        <w:rPr>
          <w:rFonts w:ascii="Times New Roman" w:hAnsi="Times New Roman"/>
          <w:sz w:val="24"/>
          <w:szCs w:val="24"/>
          <w:lang w:eastAsia="sk-SK"/>
        </w:rPr>
      </w:pPr>
      <w:r w:rsidRPr="00947021">
        <w:rPr>
          <w:rFonts w:ascii="Times New Roman" w:hAnsi="Times New Roman"/>
          <w:bCs/>
          <w:iCs/>
          <w:sz w:val="24"/>
          <w:szCs w:val="24"/>
          <w:lang w:eastAsia="sk-SK"/>
        </w:rPr>
        <w:t xml:space="preserve">Doterajšia deviata hlava </w:t>
      </w:r>
      <w:r w:rsidRPr="00947021" w:rsidR="00152238">
        <w:rPr>
          <w:rFonts w:ascii="Times New Roman" w:hAnsi="Times New Roman"/>
          <w:bCs/>
          <w:iCs/>
          <w:sz w:val="24"/>
          <w:szCs w:val="24"/>
          <w:lang w:eastAsia="sk-SK"/>
        </w:rPr>
        <w:t xml:space="preserve">a </w:t>
      </w:r>
      <w:r w:rsidRPr="00947021">
        <w:rPr>
          <w:rFonts w:ascii="Times New Roman" w:hAnsi="Times New Roman"/>
          <w:bCs/>
          <w:iCs/>
          <w:sz w:val="24"/>
          <w:szCs w:val="24"/>
          <w:lang w:eastAsia="sk-SK"/>
        </w:rPr>
        <w:t xml:space="preserve">desiata hlava sa </w:t>
      </w:r>
      <w:r w:rsidRPr="00947021" w:rsidR="00152238">
        <w:rPr>
          <w:rFonts w:ascii="Times New Roman" w:hAnsi="Times New Roman"/>
          <w:bCs/>
          <w:iCs/>
          <w:sz w:val="24"/>
          <w:szCs w:val="24"/>
          <w:lang w:eastAsia="sk-SK"/>
        </w:rPr>
        <w:t xml:space="preserve">označujú </w:t>
      </w:r>
      <w:r w:rsidRPr="00947021">
        <w:rPr>
          <w:rFonts w:ascii="Times New Roman" w:hAnsi="Times New Roman"/>
          <w:bCs/>
          <w:iCs/>
          <w:sz w:val="24"/>
          <w:szCs w:val="24"/>
          <w:lang w:eastAsia="sk-SK"/>
        </w:rPr>
        <w:t>ako</w:t>
      </w:r>
      <w:r w:rsidRPr="00947021" w:rsidR="00152238">
        <w:rPr>
          <w:rFonts w:ascii="Times New Roman" w:hAnsi="Times New Roman"/>
          <w:bCs/>
          <w:iCs/>
          <w:sz w:val="24"/>
          <w:szCs w:val="24"/>
          <w:lang w:eastAsia="sk-SK"/>
        </w:rPr>
        <w:t xml:space="preserve"> desiata hlava a </w:t>
      </w:r>
      <w:r w:rsidRPr="00947021" w:rsidR="00DC3317">
        <w:rPr>
          <w:rFonts w:ascii="Times New Roman" w:hAnsi="Times New Roman"/>
          <w:bCs/>
          <w:iCs/>
          <w:sz w:val="24"/>
          <w:szCs w:val="24"/>
          <w:lang w:eastAsia="sk-SK"/>
        </w:rPr>
        <w:t xml:space="preserve"> jedenásta hlava.</w:t>
      </w:r>
    </w:p>
    <w:p w:rsidR="007F4127" w:rsidRPr="00947021" w:rsidP="007F4127">
      <w:pPr>
        <w:tabs>
          <w:tab w:val="left" w:pos="-540"/>
        </w:tabs>
        <w:bidi w:val="0"/>
        <w:spacing w:after="0" w:line="240" w:lineRule="auto"/>
        <w:jc w:val="both"/>
        <w:outlineLvl w:val="0"/>
        <w:rPr>
          <w:rFonts w:ascii="Times New Roman" w:hAnsi="Times New Roman"/>
          <w:bCs/>
          <w:iCs/>
          <w:sz w:val="24"/>
          <w:szCs w:val="24"/>
          <w:lang w:eastAsia="sk-SK"/>
        </w:rPr>
      </w:pPr>
    </w:p>
    <w:p w:rsidR="007F4127" w:rsidRPr="00947021" w:rsidP="007F4127">
      <w:pPr>
        <w:tabs>
          <w:tab w:val="left" w:pos="-540"/>
        </w:tabs>
        <w:bidi w:val="0"/>
        <w:spacing w:after="0" w:line="240" w:lineRule="auto"/>
        <w:jc w:val="both"/>
        <w:outlineLvl w:val="0"/>
        <w:rPr>
          <w:rFonts w:ascii="Times New Roman" w:hAnsi="Times New Roman"/>
          <w:bCs/>
          <w:iCs/>
          <w:sz w:val="24"/>
          <w:szCs w:val="24"/>
          <w:lang w:eastAsia="sk-SK"/>
        </w:rPr>
      </w:pPr>
      <w:r w:rsidRPr="00947021">
        <w:rPr>
          <w:rFonts w:ascii="Times New Roman" w:hAnsi="Times New Roman"/>
          <w:bCs/>
          <w:iCs/>
          <w:sz w:val="24"/>
          <w:szCs w:val="24"/>
          <w:lang w:eastAsia="sk-SK"/>
        </w:rPr>
        <w:t>Poznámky pod čiarou k odkazom 18ba) až 18b</w:t>
      </w:r>
      <w:r w:rsidRPr="00947021" w:rsidR="00246637">
        <w:rPr>
          <w:rFonts w:ascii="Times New Roman" w:hAnsi="Times New Roman"/>
          <w:bCs/>
          <w:iCs/>
          <w:sz w:val="24"/>
          <w:szCs w:val="24"/>
          <w:lang w:eastAsia="sk-SK"/>
        </w:rPr>
        <w:t>h</w:t>
      </w:r>
      <w:r w:rsidRPr="00947021">
        <w:rPr>
          <w:rFonts w:ascii="Times New Roman" w:hAnsi="Times New Roman"/>
          <w:bCs/>
          <w:iCs/>
          <w:sz w:val="24"/>
          <w:szCs w:val="24"/>
          <w:lang w:eastAsia="sk-SK"/>
        </w:rPr>
        <w:t>) znejú:</w:t>
      </w:r>
    </w:p>
    <w:p w:rsidR="007F4127" w:rsidRPr="00947021" w:rsidP="007F4127">
      <w:pPr>
        <w:tabs>
          <w:tab w:val="left" w:pos="-540"/>
        </w:tabs>
        <w:bidi w:val="0"/>
        <w:spacing w:after="0" w:line="240" w:lineRule="auto"/>
        <w:jc w:val="both"/>
        <w:outlineLvl w:val="0"/>
        <w:rPr>
          <w:rFonts w:ascii="Times New Roman" w:hAnsi="Times New Roman"/>
          <w:bCs/>
          <w:iCs/>
          <w:sz w:val="24"/>
          <w:szCs w:val="24"/>
          <w:lang w:eastAsia="sk-SK"/>
        </w:rPr>
      </w:pPr>
      <w:r w:rsidRPr="00947021">
        <w:rPr>
          <w:rFonts w:ascii="Times New Roman" w:hAnsi="Times New Roman"/>
          <w:bCs/>
          <w:iCs/>
          <w:sz w:val="24"/>
          <w:szCs w:val="24"/>
          <w:lang w:eastAsia="sk-SK"/>
        </w:rPr>
        <w:t>„18ba) Napríklad Občiansky súdny poriadok</w:t>
      </w:r>
      <w:r w:rsidRPr="00947021" w:rsidR="00E365BE">
        <w:rPr>
          <w:rFonts w:ascii="Times New Roman" w:hAnsi="Times New Roman"/>
          <w:bCs/>
          <w:iCs/>
          <w:sz w:val="24"/>
          <w:szCs w:val="24"/>
          <w:lang w:eastAsia="sk-SK"/>
        </w:rPr>
        <w:t xml:space="preserve"> v znení neskorších predpisov</w:t>
      </w:r>
      <w:r w:rsidRPr="00947021">
        <w:rPr>
          <w:rFonts w:ascii="Times New Roman" w:hAnsi="Times New Roman"/>
          <w:bCs/>
          <w:iCs/>
          <w:sz w:val="24"/>
          <w:szCs w:val="24"/>
          <w:lang w:eastAsia="sk-SK"/>
        </w:rPr>
        <w:t>, Trestný poriadok</w:t>
      </w:r>
      <w:r w:rsidRPr="00947021" w:rsidR="00E365BE">
        <w:rPr>
          <w:rFonts w:ascii="Times New Roman" w:hAnsi="Times New Roman"/>
          <w:bCs/>
          <w:iCs/>
          <w:sz w:val="24"/>
          <w:szCs w:val="24"/>
          <w:lang w:eastAsia="sk-SK"/>
        </w:rPr>
        <w:t xml:space="preserve"> v znení neskorších predpisov</w:t>
      </w:r>
      <w:r w:rsidRPr="00947021">
        <w:rPr>
          <w:rFonts w:ascii="Times New Roman" w:hAnsi="Times New Roman"/>
          <w:bCs/>
          <w:iCs/>
          <w:sz w:val="24"/>
          <w:szCs w:val="24"/>
          <w:lang w:eastAsia="sk-SK"/>
        </w:rPr>
        <w:t>,</w:t>
      </w:r>
      <w:r w:rsidRPr="00947021" w:rsidR="00246637">
        <w:rPr>
          <w:rFonts w:ascii="Times New Roman" w:hAnsi="Times New Roman"/>
          <w:bCs/>
          <w:iCs/>
          <w:sz w:val="24"/>
          <w:szCs w:val="24"/>
          <w:lang w:eastAsia="sk-SK"/>
        </w:rPr>
        <w:t xml:space="preserve"> § 18 zákona č. 153/2001  Z. z. o prokuratúre a</w:t>
      </w:r>
      <w:r w:rsidRPr="00947021">
        <w:rPr>
          <w:rFonts w:ascii="Times New Roman" w:hAnsi="Times New Roman"/>
          <w:bCs/>
          <w:iCs/>
          <w:sz w:val="24"/>
          <w:szCs w:val="24"/>
          <w:lang w:eastAsia="sk-SK"/>
        </w:rPr>
        <w:t xml:space="preserve"> zákon č. 250/2007 Z. z. o ochrane spotrebiteľa a o zmene zákona Slovenskej národnej rady č. 372/1990 Zb. o priestupkoch v znení neskorších predpisov.</w:t>
      </w:r>
    </w:p>
    <w:p w:rsidR="007F4127" w:rsidRPr="00947021" w:rsidP="007F4127">
      <w:pPr>
        <w:tabs>
          <w:tab w:val="left" w:pos="-540"/>
        </w:tabs>
        <w:bidi w:val="0"/>
        <w:spacing w:after="0" w:line="240" w:lineRule="auto"/>
        <w:jc w:val="both"/>
        <w:outlineLvl w:val="0"/>
        <w:rPr>
          <w:rFonts w:ascii="Times New Roman" w:hAnsi="Times New Roman"/>
          <w:bCs/>
          <w:iCs/>
          <w:sz w:val="24"/>
          <w:szCs w:val="24"/>
          <w:lang w:eastAsia="sk-SK"/>
        </w:rPr>
      </w:pPr>
      <w:r w:rsidRPr="00947021">
        <w:rPr>
          <w:rFonts w:ascii="Times New Roman" w:hAnsi="Times New Roman"/>
          <w:bCs/>
          <w:iCs/>
          <w:sz w:val="24"/>
          <w:szCs w:val="24"/>
          <w:lang w:eastAsia="sk-SK"/>
        </w:rPr>
        <w:t>18bb) Napríklad</w:t>
      </w:r>
      <w:r w:rsidRPr="00947021" w:rsidR="00C6736E">
        <w:rPr>
          <w:rFonts w:ascii="Times New Roman" w:hAnsi="Times New Roman"/>
          <w:bCs/>
          <w:iCs/>
          <w:sz w:val="24"/>
          <w:szCs w:val="24"/>
          <w:lang w:eastAsia="sk-SK"/>
        </w:rPr>
        <w:t xml:space="preserve"> § 18 zákona č. 211/2000 Z. z. o slobodnom prístupe k informáciám a o zmene a doplnení niektorých zákonov (zákon o slobode informácií), § 97a zákona č. 475/2005 Z. z. </w:t>
      </w:r>
      <w:r w:rsidRPr="00947021" w:rsidR="003138A3">
        <w:rPr>
          <w:rFonts w:ascii="Times New Roman" w:hAnsi="Times New Roman"/>
          <w:bCs/>
          <w:iCs/>
          <w:sz w:val="24"/>
          <w:szCs w:val="24"/>
          <w:lang w:eastAsia="sk-SK"/>
        </w:rPr>
        <w:t xml:space="preserve">v znení zákona č. 370/2013 Z. z. </w:t>
      </w:r>
      <w:r w:rsidRPr="00947021" w:rsidR="00C6736E">
        <w:rPr>
          <w:rFonts w:ascii="Times New Roman" w:hAnsi="Times New Roman"/>
          <w:bCs/>
          <w:iCs/>
          <w:sz w:val="24"/>
          <w:szCs w:val="24"/>
          <w:lang w:eastAsia="sk-SK"/>
        </w:rPr>
        <w:t>a</w:t>
      </w:r>
      <w:r w:rsidRPr="00947021">
        <w:rPr>
          <w:rFonts w:ascii="Times New Roman" w:hAnsi="Times New Roman"/>
          <w:bCs/>
          <w:iCs/>
          <w:sz w:val="24"/>
          <w:szCs w:val="24"/>
          <w:lang w:eastAsia="sk-SK"/>
        </w:rPr>
        <w:t xml:space="preserve"> § 60a zákona č. 221/2006 Z. z.</w:t>
      </w:r>
      <w:r w:rsidRPr="00947021" w:rsidR="003138A3">
        <w:t xml:space="preserve"> </w:t>
      </w:r>
      <w:r w:rsidRPr="00947021" w:rsidR="003138A3">
        <w:rPr>
          <w:rFonts w:ascii="Times New Roman" w:hAnsi="Times New Roman"/>
          <w:bCs/>
          <w:iCs/>
          <w:sz w:val="24"/>
          <w:szCs w:val="24"/>
          <w:lang w:eastAsia="sk-SK"/>
        </w:rPr>
        <w:t>v znení zákona č. 371/2013 Z. z..</w:t>
      </w:r>
    </w:p>
    <w:p w:rsidR="007F4127" w:rsidRPr="00947021" w:rsidP="007F4127">
      <w:pPr>
        <w:tabs>
          <w:tab w:val="left" w:pos="-540"/>
        </w:tabs>
        <w:bidi w:val="0"/>
        <w:spacing w:after="0" w:line="240" w:lineRule="auto"/>
        <w:jc w:val="both"/>
        <w:outlineLvl w:val="0"/>
        <w:rPr>
          <w:rFonts w:ascii="Times New Roman" w:hAnsi="Times New Roman"/>
          <w:bCs/>
          <w:iCs/>
          <w:sz w:val="24"/>
          <w:szCs w:val="24"/>
          <w:lang w:eastAsia="sk-SK"/>
        </w:rPr>
      </w:pPr>
      <w:r w:rsidRPr="00947021">
        <w:rPr>
          <w:rFonts w:ascii="Times New Roman" w:hAnsi="Times New Roman"/>
          <w:bCs/>
          <w:iCs/>
          <w:sz w:val="24"/>
          <w:szCs w:val="24"/>
          <w:lang w:eastAsia="sk-SK"/>
        </w:rPr>
        <w:t xml:space="preserve">18bc) § 17 zákona č. 576/2004 Z. z. o zdravotnej starostlivosti, službách súvisiacich s poskytovaním zdravotnej starostlivosti a o zmene a doplnení niektorých zákonov v znení </w:t>
      </w:r>
      <w:r w:rsidRPr="00947021" w:rsidR="00766244">
        <w:rPr>
          <w:rFonts w:ascii="Times New Roman" w:hAnsi="Times New Roman"/>
          <w:bCs/>
          <w:iCs/>
          <w:sz w:val="24"/>
          <w:szCs w:val="24"/>
          <w:lang w:eastAsia="sk-SK"/>
        </w:rPr>
        <w:t>zákona</w:t>
      </w:r>
      <w:r w:rsidRPr="00947021" w:rsidR="00DE15F0">
        <w:rPr>
          <w:rFonts w:ascii="Times New Roman" w:hAnsi="Times New Roman"/>
          <w:bCs/>
          <w:iCs/>
          <w:sz w:val="24"/>
          <w:szCs w:val="24"/>
          <w:lang w:eastAsia="sk-SK"/>
        </w:rPr>
        <w:t xml:space="preserve"> č.</w:t>
      </w:r>
      <w:r w:rsidRPr="00947021" w:rsidR="00766244">
        <w:rPr>
          <w:rFonts w:ascii="Times New Roman" w:hAnsi="Times New Roman"/>
          <w:bCs/>
          <w:iCs/>
          <w:sz w:val="24"/>
          <w:szCs w:val="24"/>
          <w:lang w:eastAsia="sk-SK"/>
        </w:rPr>
        <w:t xml:space="preserve"> 662/2007 Z. z.</w:t>
      </w:r>
      <w:r w:rsidRPr="00947021">
        <w:rPr>
          <w:rFonts w:ascii="Times New Roman" w:hAnsi="Times New Roman"/>
          <w:bCs/>
          <w:iCs/>
          <w:sz w:val="24"/>
          <w:szCs w:val="24"/>
          <w:lang w:eastAsia="sk-SK"/>
        </w:rPr>
        <w:t>.</w:t>
      </w:r>
    </w:p>
    <w:p w:rsidR="007F4127" w:rsidRPr="00947021" w:rsidP="007F4127">
      <w:pPr>
        <w:tabs>
          <w:tab w:val="left" w:pos="-540"/>
        </w:tabs>
        <w:bidi w:val="0"/>
        <w:spacing w:after="0" w:line="240" w:lineRule="auto"/>
        <w:jc w:val="both"/>
        <w:outlineLvl w:val="0"/>
        <w:rPr>
          <w:rFonts w:ascii="Times New Roman" w:hAnsi="Times New Roman"/>
          <w:bCs/>
          <w:iCs/>
          <w:sz w:val="24"/>
          <w:szCs w:val="24"/>
          <w:lang w:eastAsia="sk-SK"/>
        </w:rPr>
      </w:pPr>
      <w:r w:rsidRPr="00947021">
        <w:rPr>
          <w:rFonts w:ascii="Times New Roman" w:hAnsi="Times New Roman"/>
          <w:bCs/>
          <w:iCs/>
          <w:sz w:val="24"/>
          <w:szCs w:val="24"/>
          <w:lang w:eastAsia="sk-SK"/>
        </w:rPr>
        <w:t>18bd) Zákon č. 514/2003 Z. z. o zodpovednosti za škodu spôsobenú pri výkone verejnej moci a o zmene niektorých zákonov v znení neskorších predpisov.</w:t>
      </w:r>
    </w:p>
    <w:p w:rsidR="00246637" w:rsidRPr="00947021" w:rsidP="007F4127">
      <w:pPr>
        <w:tabs>
          <w:tab w:val="left" w:pos="-540"/>
        </w:tabs>
        <w:bidi w:val="0"/>
        <w:spacing w:after="0" w:line="240" w:lineRule="auto"/>
        <w:jc w:val="both"/>
        <w:outlineLvl w:val="0"/>
        <w:rPr>
          <w:rFonts w:ascii="Times New Roman" w:hAnsi="Times New Roman"/>
          <w:bCs/>
          <w:iCs/>
          <w:sz w:val="24"/>
          <w:szCs w:val="24"/>
          <w:lang w:eastAsia="sk-SK"/>
        </w:rPr>
      </w:pPr>
      <w:r w:rsidRPr="00947021">
        <w:rPr>
          <w:rFonts w:ascii="Times New Roman" w:hAnsi="Times New Roman"/>
          <w:bCs/>
          <w:iCs/>
          <w:sz w:val="24"/>
          <w:szCs w:val="24"/>
          <w:lang w:eastAsia="sk-SK"/>
        </w:rPr>
        <w:t>18be) § 58 zákona Národnej rady Slovenskej republiky č. 372/1990 Zb.  o priestupkoch v znení neskorších predpisov, § 340 a § 341 Trestného zákona.</w:t>
      </w:r>
    </w:p>
    <w:p w:rsidR="00246637" w:rsidRPr="00947021" w:rsidP="007F4127">
      <w:pPr>
        <w:tabs>
          <w:tab w:val="left" w:pos="-540"/>
        </w:tabs>
        <w:bidi w:val="0"/>
        <w:spacing w:after="0" w:line="240" w:lineRule="auto"/>
        <w:jc w:val="both"/>
        <w:outlineLvl w:val="0"/>
        <w:rPr>
          <w:rFonts w:ascii="Times New Roman" w:hAnsi="Times New Roman"/>
          <w:bCs/>
          <w:iCs/>
          <w:sz w:val="24"/>
          <w:szCs w:val="24"/>
          <w:lang w:eastAsia="sk-SK"/>
        </w:rPr>
      </w:pPr>
      <w:r w:rsidRPr="00947021">
        <w:rPr>
          <w:rFonts w:ascii="Times New Roman" w:hAnsi="Times New Roman"/>
          <w:bCs/>
          <w:iCs/>
          <w:sz w:val="24"/>
          <w:szCs w:val="24"/>
          <w:lang w:eastAsia="sk-SK"/>
        </w:rPr>
        <w:t>18bf) § 26 až 30 Občianskeho zákonníka.</w:t>
      </w:r>
    </w:p>
    <w:p w:rsidR="007F4127" w:rsidRPr="00947021" w:rsidP="007F4127">
      <w:pPr>
        <w:tabs>
          <w:tab w:val="left" w:pos="-540"/>
        </w:tabs>
        <w:bidi w:val="0"/>
        <w:spacing w:after="0" w:line="240" w:lineRule="auto"/>
        <w:jc w:val="both"/>
        <w:outlineLvl w:val="0"/>
        <w:rPr>
          <w:rFonts w:ascii="Times New Roman" w:hAnsi="Times New Roman"/>
          <w:bCs/>
          <w:iCs/>
          <w:sz w:val="24"/>
          <w:szCs w:val="24"/>
          <w:lang w:eastAsia="sk-SK"/>
        </w:rPr>
      </w:pPr>
      <w:r w:rsidRPr="00947021">
        <w:rPr>
          <w:rFonts w:ascii="Times New Roman" w:hAnsi="Times New Roman"/>
          <w:bCs/>
          <w:iCs/>
          <w:sz w:val="24"/>
          <w:szCs w:val="24"/>
          <w:lang w:eastAsia="sk-SK"/>
        </w:rPr>
        <w:t>18b</w:t>
      </w:r>
      <w:r w:rsidRPr="00947021" w:rsidR="00246637">
        <w:rPr>
          <w:rFonts w:ascii="Times New Roman" w:hAnsi="Times New Roman"/>
          <w:bCs/>
          <w:iCs/>
          <w:sz w:val="24"/>
          <w:szCs w:val="24"/>
          <w:lang w:eastAsia="sk-SK"/>
        </w:rPr>
        <w:t>g</w:t>
      </w:r>
      <w:r w:rsidRPr="00947021">
        <w:rPr>
          <w:rFonts w:ascii="Times New Roman" w:hAnsi="Times New Roman"/>
          <w:bCs/>
          <w:iCs/>
          <w:sz w:val="24"/>
          <w:szCs w:val="24"/>
          <w:lang w:eastAsia="sk-SK"/>
        </w:rPr>
        <w:t>) Zákon č. 71/1967 Zb. o správnom konaní (správny poriadok) v znení neskorších predpisov.</w:t>
      </w:r>
    </w:p>
    <w:p w:rsidR="00C27E5B" w:rsidRPr="00947021" w:rsidP="007F4127">
      <w:pPr>
        <w:tabs>
          <w:tab w:val="left" w:pos="-540"/>
        </w:tabs>
        <w:bidi w:val="0"/>
        <w:spacing w:after="0" w:line="240" w:lineRule="auto"/>
        <w:jc w:val="both"/>
        <w:outlineLvl w:val="0"/>
        <w:rPr>
          <w:rFonts w:ascii="Times New Roman" w:hAnsi="Times New Roman"/>
          <w:bCs/>
          <w:iCs/>
          <w:sz w:val="24"/>
          <w:szCs w:val="24"/>
          <w:lang w:eastAsia="sk-SK"/>
        </w:rPr>
      </w:pPr>
      <w:r w:rsidRPr="00947021" w:rsidR="007F4127">
        <w:rPr>
          <w:rFonts w:ascii="Times New Roman" w:hAnsi="Times New Roman"/>
          <w:bCs/>
          <w:iCs/>
          <w:sz w:val="24"/>
          <w:szCs w:val="24"/>
          <w:lang w:eastAsia="sk-SK"/>
        </w:rPr>
        <w:t>18b</w:t>
      </w:r>
      <w:r w:rsidRPr="00947021" w:rsidR="00246637">
        <w:rPr>
          <w:rFonts w:ascii="Times New Roman" w:hAnsi="Times New Roman"/>
          <w:bCs/>
          <w:iCs/>
          <w:sz w:val="24"/>
          <w:szCs w:val="24"/>
          <w:lang w:eastAsia="sk-SK"/>
        </w:rPr>
        <w:t>h</w:t>
      </w:r>
      <w:r w:rsidRPr="00947021" w:rsidR="007F4127">
        <w:rPr>
          <w:rFonts w:ascii="Times New Roman" w:hAnsi="Times New Roman"/>
          <w:bCs/>
          <w:iCs/>
          <w:sz w:val="24"/>
          <w:szCs w:val="24"/>
          <w:lang w:eastAsia="sk-SK"/>
        </w:rPr>
        <w:t>)   Zákon č. 85/1990 Zb. o petičnom práve v znení neskorších predpisov.“.</w:t>
      </w:r>
    </w:p>
    <w:p w:rsidR="00246637" w:rsidRPr="00947021" w:rsidP="007F4127">
      <w:pPr>
        <w:tabs>
          <w:tab w:val="left" w:pos="-540"/>
        </w:tabs>
        <w:bidi w:val="0"/>
        <w:spacing w:after="0" w:line="240" w:lineRule="auto"/>
        <w:jc w:val="both"/>
        <w:outlineLvl w:val="0"/>
        <w:rPr>
          <w:rFonts w:ascii="Times New Roman" w:hAnsi="Times New Roman"/>
          <w:bCs/>
          <w:iCs/>
          <w:sz w:val="24"/>
          <w:szCs w:val="24"/>
          <w:lang w:eastAsia="sk-SK"/>
        </w:rPr>
      </w:pPr>
    </w:p>
    <w:p w:rsidR="00246637" w:rsidRPr="00947021" w:rsidP="00246637">
      <w:pPr>
        <w:tabs>
          <w:tab w:val="left" w:pos="-540"/>
        </w:tabs>
        <w:bidi w:val="0"/>
        <w:spacing w:after="0" w:line="240" w:lineRule="auto"/>
        <w:jc w:val="both"/>
        <w:outlineLvl w:val="0"/>
        <w:rPr>
          <w:rFonts w:ascii="Times New Roman" w:hAnsi="Times New Roman"/>
          <w:sz w:val="24"/>
          <w:szCs w:val="24"/>
          <w:lang w:eastAsia="sk-SK"/>
        </w:rPr>
      </w:pPr>
      <w:r w:rsidRPr="00947021">
        <w:rPr>
          <w:rFonts w:ascii="Times New Roman" w:hAnsi="Times New Roman"/>
          <w:b/>
          <w:sz w:val="24"/>
          <w:szCs w:val="24"/>
          <w:lang w:eastAsia="sk-SK"/>
        </w:rPr>
        <w:t>5.</w:t>
      </w:r>
      <w:r w:rsidRPr="00947021">
        <w:rPr>
          <w:rFonts w:ascii="Times New Roman" w:hAnsi="Times New Roman"/>
          <w:sz w:val="24"/>
          <w:szCs w:val="24"/>
          <w:lang w:eastAsia="sk-SK"/>
        </w:rPr>
        <w:t xml:space="preserve"> Nadpis jedenástej hlavy znie:</w:t>
      </w:r>
    </w:p>
    <w:p w:rsidR="00246637" w:rsidRPr="00947021" w:rsidP="00246637">
      <w:pPr>
        <w:tabs>
          <w:tab w:val="left" w:pos="-540"/>
        </w:tabs>
        <w:bidi w:val="0"/>
        <w:spacing w:after="0" w:line="240" w:lineRule="auto"/>
        <w:jc w:val="both"/>
        <w:outlineLvl w:val="0"/>
        <w:rPr>
          <w:rFonts w:ascii="Times New Roman" w:hAnsi="Times New Roman"/>
          <w:sz w:val="24"/>
          <w:szCs w:val="24"/>
          <w:lang w:eastAsia="sk-SK"/>
        </w:rPr>
      </w:pPr>
      <w:r w:rsidRPr="00947021">
        <w:rPr>
          <w:rFonts w:ascii="Times New Roman" w:hAnsi="Times New Roman"/>
          <w:sz w:val="24"/>
          <w:szCs w:val="24"/>
          <w:lang w:eastAsia="sk-SK"/>
        </w:rPr>
        <w:t>„Spoločné, prechodné a záverečné ustanovenia“.</w:t>
      </w:r>
    </w:p>
    <w:p w:rsidR="00246637" w:rsidRPr="00947021" w:rsidP="00246637">
      <w:pPr>
        <w:tabs>
          <w:tab w:val="left" w:pos="-540"/>
        </w:tabs>
        <w:bidi w:val="0"/>
        <w:spacing w:after="0" w:line="240" w:lineRule="auto"/>
        <w:jc w:val="both"/>
        <w:outlineLvl w:val="0"/>
        <w:rPr>
          <w:rFonts w:ascii="Times New Roman" w:hAnsi="Times New Roman"/>
          <w:b/>
          <w:sz w:val="24"/>
          <w:szCs w:val="24"/>
          <w:lang w:eastAsia="sk-SK"/>
        </w:rPr>
      </w:pPr>
    </w:p>
    <w:p w:rsidR="00246637" w:rsidRPr="00947021" w:rsidP="00246637">
      <w:pPr>
        <w:tabs>
          <w:tab w:val="left" w:pos="-540"/>
        </w:tabs>
        <w:bidi w:val="0"/>
        <w:spacing w:after="0" w:line="240" w:lineRule="auto"/>
        <w:jc w:val="both"/>
        <w:outlineLvl w:val="0"/>
        <w:rPr>
          <w:rFonts w:ascii="Times New Roman" w:hAnsi="Times New Roman"/>
          <w:sz w:val="24"/>
          <w:szCs w:val="24"/>
          <w:lang w:eastAsia="sk-SK"/>
        </w:rPr>
      </w:pPr>
      <w:r w:rsidRPr="00947021">
        <w:rPr>
          <w:rFonts w:ascii="Times New Roman" w:hAnsi="Times New Roman"/>
          <w:b/>
          <w:sz w:val="24"/>
          <w:szCs w:val="24"/>
          <w:lang w:eastAsia="sk-SK"/>
        </w:rPr>
        <w:t>6.</w:t>
      </w:r>
      <w:r w:rsidRPr="00947021">
        <w:rPr>
          <w:rFonts w:ascii="Times New Roman" w:hAnsi="Times New Roman"/>
          <w:sz w:val="24"/>
          <w:szCs w:val="24"/>
          <w:lang w:eastAsia="sk-SK"/>
        </w:rPr>
        <w:t xml:space="preserve"> Za § 68a sa vkladá § 68b, ktorý znie:</w:t>
      </w:r>
    </w:p>
    <w:p w:rsidR="00246637" w:rsidRPr="00947021" w:rsidP="00246637">
      <w:pPr>
        <w:tabs>
          <w:tab w:val="left" w:pos="-540"/>
        </w:tabs>
        <w:bidi w:val="0"/>
        <w:spacing w:after="0" w:line="240" w:lineRule="auto"/>
        <w:jc w:val="center"/>
        <w:outlineLvl w:val="0"/>
        <w:rPr>
          <w:rFonts w:ascii="Times New Roman" w:hAnsi="Times New Roman"/>
          <w:b/>
          <w:sz w:val="24"/>
          <w:szCs w:val="24"/>
          <w:lang w:eastAsia="sk-SK"/>
        </w:rPr>
      </w:pPr>
      <w:r w:rsidRPr="00105FDF" w:rsidR="00105FDF">
        <w:rPr>
          <w:rFonts w:ascii="Times New Roman" w:hAnsi="Times New Roman"/>
          <w:sz w:val="24"/>
          <w:szCs w:val="24"/>
          <w:lang w:eastAsia="sk-SK"/>
        </w:rPr>
        <w:t>„</w:t>
      </w:r>
      <w:r w:rsidRPr="00947021">
        <w:rPr>
          <w:rFonts w:ascii="Times New Roman" w:hAnsi="Times New Roman"/>
          <w:b/>
          <w:sz w:val="24"/>
          <w:szCs w:val="24"/>
          <w:lang w:eastAsia="sk-SK"/>
        </w:rPr>
        <w:t>§ 68b</w:t>
      </w:r>
    </w:p>
    <w:p w:rsidR="00246637" w:rsidRPr="00947021" w:rsidP="00246637">
      <w:pPr>
        <w:bidi w:val="0"/>
        <w:spacing w:after="0" w:line="240" w:lineRule="auto"/>
        <w:rPr>
          <w:rFonts w:ascii="Times New Roman" w:hAnsi="Times New Roman"/>
          <w:sz w:val="24"/>
          <w:szCs w:val="24"/>
          <w:lang w:eastAsia="sk-SK"/>
        </w:rPr>
      </w:pPr>
    </w:p>
    <w:p w:rsidR="00C27E5B" w:rsidRPr="00947021" w:rsidP="001524C8">
      <w:pPr>
        <w:bidi w:val="0"/>
        <w:spacing w:after="0" w:line="240" w:lineRule="auto"/>
        <w:jc w:val="both"/>
        <w:rPr>
          <w:rFonts w:ascii="Times New Roman" w:hAnsi="Times New Roman"/>
          <w:sz w:val="24"/>
          <w:szCs w:val="24"/>
          <w:lang w:eastAsia="sk-SK"/>
        </w:rPr>
      </w:pPr>
      <w:r w:rsidRPr="00947021" w:rsidR="00246637">
        <w:rPr>
          <w:rFonts w:ascii="Times New Roman" w:hAnsi="Times New Roman"/>
          <w:sz w:val="24"/>
          <w:szCs w:val="24"/>
          <w:lang w:eastAsia="sk-SK"/>
        </w:rPr>
        <w:t xml:space="preserve">Podanie doručené organizačnej zložke zboru alebo ministerstvu </w:t>
      </w:r>
      <w:r w:rsidR="00CE0935">
        <w:rPr>
          <w:rFonts w:ascii="Times New Roman" w:hAnsi="Times New Roman"/>
          <w:sz w:val="24"/>
          <w:szCs w:val="24"/>
          <w:lang w:eastAsia="sk-SK"/>
        </w:rPr>
        <w:t>do 31. decembra 2015</w:t>
      </w:r>
      <w:r w:rsidRPr="00947021" w:rsidR="00246637">
        <w:rPr>
          <w:rFonts w:ascii="Times New Roman" w:hAnsi="Times New Roman"/>
          <w:sz w:val="24"/>
          <w:szCs w:val="24"/>
          <w:lang w:eastAsia="sk-SK"/>
        </w:rPr>
        <w:t xml:space="preserve"> sa vybavuje podľa predpisov účinných do 31. decembra 2015.“.</w:t>
      </w:r>
    </w:p>
    <w:p w:rsidR="004019AC" w:rsidP="00C27E5B">
      <w:pPr>
        <w:tabs>
          <w:tab w:val="left" w:pos="-540"/>
        </w:tabs>
        <w:bidi w:val="0"/>
        <w:spacing w:after="0" w:line="240" w:lineRule="auto"/>
        <w:jc w:val="both"/>
        <w:outlineLvl w:val="0"/>
        <w:rPr>
          <w:rFonts w:ascii="Times New Roman" w:hAnsi="Times New Roman"/>
          <w:sz w:val="24"/>
          <w:szCs w:val="24"/>
          <w:lang w:eastAsia="sk-SK"/>
        </w:rPr>
      </w:pPr>
    </w:p>
    <w:p w:rsidR="001524C8" w:rsidRPr="00947021" w:rsidP="00C27E5B">
      <w:pPr>
        <w:tabs>
          <w:tab w:val="left" w:pos="-540"/>
        </w:tabs>
        <w:bidi w:val="0"/>
        <w:spacing w:after="0" w:line="240" w:lineRule="auto"/>
        <w:jc w:val="both"/>
        <w:outlineLvl w:val="0"/>
        <w:rPr>
          <w:rFonts w:ascii="Times New Roman" w:hAnsi="Times New Roman"/>
          <w:sz w:val="24"/>
          <w:szCs w:val="24"/>
          <w:lang w:eastAsia="sk-SK"/>
        </w:rPr>
      </w:pPr>
    </w:p>
    <w:p w:rsidR="00C27E5B" w:rsidRPr="00947021" w:rsidP="00C27E5B">
      <w:pPr>
        <w:tabs>
          <w:tab w:val="left" w:pos="-540"/>
        </w:tabs>
        <w:bidi w:val="0"/>
        <w:spacing w:after="0" w:line="240" w:lineRule="auto"/>
        <w:jc w:val="center"/>
        <w:outlineLvl w:val="0"/>
        <w:rPr>
          <w:rFonts w:ascii="Times New Roman" w:hAnsi="Times New Roman"/>
          <w:b/>
          <w:sz w:val="24"/>
          <w:szCs w:val="24"/>
          <w:lang w:eastAsia="sk-SK"/>
        </w:rPr>
      </w:pPr>
      <w:r w:rsidRPr="00947021">
        <w:rPr>
          <w:rFonts w:ascii="Times New Roman" w:hAnsi="Times New Roman"/>
          <w:b/>
          <w:sz w:val="24"/>
          <w:szCs w:val="24"/>
          <w:lang w:eastAsia="sk-SK"/>
        </w:rPr>
        <w:t>Čl. II</w:t>
      </w:r>
    </w:p>
    <w:p w:rsidR="001524C8" w:rsidP="001524C8">
      <w:pPr>
        <w:bidi w:val="0"/>
        <w:spacing w:after="0" w:line="240" w:lineRule="auto"/>
        <w:jc w:val="both"/>
        <w:rPr>
          <w:rFonts w:ascii="Times New Roman" w:hAnsi="Times New Roman"/>
          <w:sz w:val="24"/>
          <w:szCs w:val="24"/>
        </w:rPr>
      </w:pPr>
    </w:p>
    <w:p w:rsidR="00332F4D" w:rsidRPr="00947021" w:rsidP="00365D99">
      <w:pPr>
        <w:bidi w:val="0"/>
        <w:spacing w:after="0" w:line="240" w:lineRule="auto"/>
        <w:jc w:val="both"/>
        <w:rPr>
          <w:rFonts w:ascii="Times New Roman" w:hAnsi="Times New Roman"/>
          <w:sz w:val="24"/>
          <w:szCs w:val="24"/>
        </w:rPr>
      </w:pPr>
      <w:r w:rsidRPr="00947021">
        <w:rPr>
          <w:rFonts w:ascii="Times New Roman" w:hAnsi="Times New Roman"/>
          <w:sz w:val="24"/>
          <w:szCs w:val="24"/>
        </w:rPr>
        <w:t>Zákon  č. 9/2010 Z. z. o sťažnostiach v</w:t>
      </w:r>
      <w:r w:rsidRPr="00947021" w:rsidR="00EC397A">
        <w:rPr>
          <w:rFonts w:ascii="Times New Roman" w:hAnsi="Times New Roman"/>
          <w:sz w:val="24"/>
          <w:szCs w:val="24"/>
        </w:rPr>
        <w:t> znení zákona č. 289/2012 Z. z.</w:t>
      </w:r>
      <w:r w:rsidRPr="00947021">
        <w:rPr>
          <w:rFonts w:ascii="Times New Roman" w:hAnsi="Times New Roman"/>
          <w:sz w:val="24"/>
          <w:szCs w:val="24"/>
        </w:rPr>
        <w:t xml:space="preserve"> sa dopĺňa takto:</w:t>
      </w:r>
    </w:p>
    <w:p w:rsidR="00332F4D" w:rsidRPr="00947021" w:rsidP="00332F4D">
      <w:pPr>
        <w:bidi w:val="0"/>
        <w:spacing w:after="0" w:line="240" w:lineRule="auto"/>
        <w:ind w:firstLine="708"/>
        <w:jc w:val="both"/>
        <w:rPr>
          <w:rFonts w:ascii="Times New Roman" w:hAnsi="Times New Roman"/>
          <w:sz w:val="24"/>
          <w:szCs w:val="24"/>
        </w:rPr>
      </w:pPr>
    </w:p>
    <w:p w:rsidR="00332F4D" w:rsidRPr="00947021" w:rsidP="00365D99">
      <w:pPr>
        <w:bidi w:val="0"/>
        <w:spacing w:after="0" w:line="240" w:lineRule="auto"/>
        <w:jc w:val="both"/>
        <w:rPr>
          <w:rFonts w:ascii="Times New Roman" w:hAnsi="Times New Roman"/>
          <w:sz w:val="24"/>
          <w:szCs w:val="24"/>
        </w:rPr>
      </w:pPr>
      <w:r w:rsidRPr="00947021">
        <w:rPr>
          <w:rFonts w:ascii="Times New Roman" w:hAnsi="Times New Roman"/>
          <w:sz w:val="24"/>
          <w:szCs w:val="24"/>
        </w:rPr>
        <w:t>V § 4 sa odsek 2 dopĺňa písmenom c), ktoré znie:</w:t>
      </w:r>
    </w:p>
    <w:p w:rsidR="00332F4D" w:rsidRPr="00827FFD" w:rsidP="00332F4D">
      <w:pPr>
        <w:bidi w:val="0"/>
        <w:spacing w:after="0" w:line="240" w:lineRule="auto"/>
        <w:jc w:val="both"/>
        <w:rPr>
          <w:rFonts w:ascii="Times New Roman" w:hAnsi="Times New Roman"/>
          <w:sz w:val="24"/>
          <w:szCs w:val="24"/>
        </w:rPr>
      </w:pPr>
      <w:r w:rsidRPr="00947021">
        <w:rPr>
          <w:rFonts w:ascii="Times New Roman" w:hAnsi="Times New Roman"/>
          <w:sz w:val="24"/>
          <w:szCs w:val="24"/>
        </w:rPr>
        <w:t xml:space="preserve">„c) </w:t>
      </w:r>
      <w:r w:rsidRPr="00827FFD">
        <w:rPr>
          <w:rFonts w:ascii="Times New Roman" w:hAnsi="Times New Roman"/>
          <w:sz w:val="24"/>
          <w:szCs w:val="24"/>
        </w:rPr>
        <w:t>obvineného</w:t>
      </w:r>
      <w:r w:rsidRPr="00827FFD">
        <w:rPr>
          <w:rFonts w:ascii="Times New Roman" w:hAnsi="Times New Roman"/>
          <w:sz w:val="24"/>
          <w:szCs w:val="24"/>
          <w:vertAlign w:val="superscript"/>
        </w:rPr>
        <w:t xml:space="preserve"> </w:t>
      </w:r>
      <w:r w:rsidRPr="00827FFD">
        <w:rPr>
          <w:rFonts w:ascii="Times New Roman" w:hAnsi="Times New Roman"/>
          <w:sz w:val="24"/>
          <w:szCs w:val="24"/>
        </w:rPr>
        <w:t>alebo odsúdeného</w:t>
      </w:r>
      <w:r w:rsidRPr="00827FFD" w:rsidR="00365D99">
        <w:rPr>
          <w:rFonts w:ascii="Times New Roman" w:hAnsi="Times New Roman"/>
          <w:sz w:val="24"/>
          <w:szCs w:val="24"/>
        </w:rPr>
        <w:t xml:space="preserve"> podľa osobitného predpisu</w:t>
      </w:r>
      <w:r w:rsidRPr="00827FFD">
        <w:rPr>
          <w:rFonts w:ascii="Times New Roman" w:hAnsi="Times New Roman"/>
          <w:sz w:val="24"/>
          <w:szCs w:val="24"/>
        </w:rPr>
        <w:t>.</w:t>
      </w:r>
      <w:r w:rsidRPr="00827FFD">
        <w:rPr>
          <w:rFonts w:ascii="Times New Roman" w:hAnsi="Times New Roman"/>
          <w:sz w:val="24"/>
          <w:szCs w:val="24"/>
          <w:vertAlign w:val="superscript"/>
        </w:rPr>
        <w:t>5</w:t>
      </w:r>
      <w:r w:rsidRPr="00827FFD" w:rsidR="00365D99">
        <w:rPr>
          <w:rFonts w:ascii="Times New Roman" w:hAnsi="Times New Roman"/>
          <w:sz w:val="24"/>
          <w:szCs w:val="24"/>
          <w:vertAlign w:val="superscript"/>
        </w:rPr>
        <w:t>a</w:t>
      </w:r>
      <w:r w:rsidRPr="00827FFD">
        <w:rPr>
          <w:rFonts w:ascii="Times New Roman" w:hAnsi="Times New Roman"/>
          <w:sz w:val="24"/>
          <w:szCs w:val="24"/>
          <w:vertAlign w:val="superscript"/>
        </w:rPr>
        <w:t>)</w:t>
      </w:r>
      <w:r w:rsidRPr="00827FFD">
        <w:rPr>
          <w:rFonts w:ascii="Times New Roman" w:hAnsi="Times New Roman"/>
          <w:sz w:val="24"/>
          <w:szCs w:val="24"/>
        </w:rPr>
        <w:t>“.</w:t>
      </w:r>
    </w:p>
    <w:p w:rsidR="00365D99" w:rsidRPr="00827FFD" w:rsidP="00332F4D">
      <w:pPr>
        <w:tabs>
          <w:tab w:val="left" w:pos="-540"/>
        </w:tabs>
        <w:bidi w:val="0"/>
        <w:spacing w:after="0" w:line="240" w:lineRule="auto"/>
        <w:jc w:val="both"/>
        <w:outlineLvl w:val="0"/>
        <w:rPr>
          <w:rFonts w:ascii="Times New Roman" w:hAnsi="Times New Roman"/>
          <w:bCs/>
          <w:iCs/>
          <w:sz w:val="24"/>
          <w:szCs w:val="24"/>
          <w:lang w:eastAsia="sk-SK"/>
        </w:rPr>
      </w:pPr>
    </w:p>
    <w:p w:rsidR="00332F4D" w:rsidRPr="00827FFD" w:rsidP="00332F4D">
      <w:pPr>
        <w:tabs>
          <w:tab w:val="left" w:pos="-540"/>
        </w:tabs>
        <w:bidi w:val="0"/>
        <w:spacing w:after="0" w:line="240" w:lineRule="auto"/>
        <w:jc w:val="both"/>
        <w:outlineLvl w:val="0"/>
        <w:rPr>
          <w:rFonts w:ascii="Times New Roman" w:hAnsi="Times New Roman"/>
          <w:bCs/>
          <w:iCs/>
          <w:sz w:val="24"/>
          <w:szCs w:val="24"/>
          <w:lang w:eastAsia="sk-SK"/>
        </w:rPr>
      </w:pPr>
      <w:r w:rsidRPr="00827FFD" w:rsidR="00365D99">
        <w:rPr>
          <w:rFonts w:ascii="Times New Roman" w:hAnsi="Times New Roman"/>
          <w:bCs/>
          <w:iCs/>
          <w:sz w:val="24"/>
          <w:szCs w:val="24"/>
          <w:lang w:eastAsia="sk-SK"/>
        </w:rPr>
        <w:t>Poznámka pod čiarou k odkazu 5a) znie</w:t>
      </w:r>
      <w:r w:rsidRPr="00827FFD">
        <w:rPr>
          <w:rFonts w:ascii="Times New Roman" w:hAnsi="Times New Roman"/>
          <w:bCs/>
          <w:iCs/>
          <w:sz w:val="24"/>
          <w:szCs w:val="24"/>
          <w:lang w:eastAsia="sk-SK"/>
        </w:rPr>
        <w:t>:</w:t>
      </w:r>
    </w:p>
    <w:p w:rsidR="00332F4D" w:rsidRPr="00544DBA" w:rsidP="00332F4D">
      <w:pPr>
        <w:bidi w:val="0"/>
        <w:spacing w:after="0" w:line="240" w:lineRule="auto"/>
        <w:jc w:val="both"/>
        <w:rPr>
          <w:rFonts w:ascii="Times New Roman" w:hAnsi="Times New Roman"/>
          <w:bCs/>
          <w:iCs/>
          <w:sz w:val="24"/>
          <w:szCs w:val="24"/>
          <w:lang w:eastAsia="sk-SK"/>
        </w:rPr>
      </w:pPr>
      <w:r w:rsidR="00544DBA">
        <w:rPr>
          <w:rFonts w:ascii="Times New Roman" w:hAnsi="Times New Roman"/>
          <w:bCs/>
          <w:iCs/>
          <w:sz w:val="24"/>
          <w:szCs w:val="24"/>
          <w:lang w:eastAsia="sk-SK"/>
        </w:rPr>
        <w:t xml:space="preserve">„5a) </w:t>
      </w:r>
      <w:r w:rsidRPr="00827FFD" w:rsidR="00365D99">
        <w:rPr>
          <w:rFonts w:ascii="Times New Roman" w:hAnsi="Times New Roman"/>
          <w:bCs/>
          <w:iCs/>
          <w:sz w:val="24"/>
          <w:szCs w:val="24"/>
          <w:lang w:eastAsia="sk-SK"/>
        </w:rPr>
        <w:t xml:space="preserve">§ 65da ods. 2 zákona č. 4/2001 Z. z. o Zbore väzenskej a justičnej stráže v znení zákona           č. </w:t>
      </w:r>
      <w:r w:rsidR="00CE12FD">
        <w:rPr>
          <w:rFonts w:ascii="Times New Roman" w:hAnsi="Times New Roman"/>
          <w:bCs/>
          <w:iCs/>
          <w:sz w:val="24"/>
          <w:szCs w:val="24"/>
          <w:lang w:eastAsia="sk-SK"/>
        </w:rPr>
        <w:t>...</w:t>
      </w:r>
      <w:r w:rsidRPr="00827FFD" w:rsidR="00365D99">
        <w:rPr>
          <w:rFonts w:ascii="Times New Roman" w:hAnsi="Times New Roman"/>
          <w:bCs/>
          <w:iCs/>
          <w:sz w:val="24"/>
          <w:szCs w:val="24"/>
          <w:lang w:eastAsia="sk-SK"/>
        </w:rPr>
        <w:t>/2015</w:t>
      </w:r>
      <w:r w:rsidR="00827FFD">
        <w:rPr>
          <w:rFonts w:ascii="Times New Roman" w:hAnsi="Times New Roman"/>
          <w:bCs/>
          <w:iCs/>
          <w:sz w:val="24"/>
          <w:szCs w:val="24"/>
          <w:lang w:eastAsia="sk-SK"/>
        </w:rPr>
        <w:t xml:space="preserve"> Z. z.</w:t>
      </w:r>
      <w:r w:rsidRPr="00827FFD">
        <w:rPr>
          <w:rFonts w:ascii="Times New Roman" w:hAnsi="Times New Roman"/>
          <w:bCs/>
          <w:iCs/>
          <w:sz w:val="24"/>
          <w:szCs w:val="24"/>
          <w:lang w:eastAsia="sk-SK"/>
        </w:rPr>
        <w:t>“.</w:t>
      </w:r>
    </w:p>
    <w:p w:rsidR="004019AC" w:rsidRPr="00947021" w:rsidP="004019AC">
      <w:pPr>
        <w:tabs>
          <w:tab w:val="left" w:pos="-540"/>
        </w:tabs>
        <w:bidi w:val="0"/>
        <w:spacing w:after="0" w:line="240" w:lineRule="auto"/>
        <w:jc w:val="center"/>
        <w:outlineLvl w:val="0"/>
        <w:rPr>
          <w:rFonts w:ascii="Times New Roman" w:hAnsi="Times New Roman"/>
          <w:b/>
          <w:sz w:val="24"/>
          <w:szCs w:val="24"/>
          <w:lang w:eastAsia="sk-SK"/>
        </w:rPr>
      </w:pPr>
    </w:p>
    <w:p w:rsidR="004019AC" w:rsidRPr="00947021" w:rsidP="004019AC">
      <w:pPr>
        <w:tabs>
          <w:tab w:val="left" w:pos="-540"/>
        </w:tabs>
        <w:bidi w:val="0"/>
        <w:spacing w:after="0" w:line="240" w:lineRule="auto"/>
        <w:jc w:val="center"/>
        <w:outlineLvl w:val="0"/>
        <w:rPr>
          <w:rFonts w:ascii="Times New Roman" w:hAnsi="Times New Roman"/>
          <w:b/>
          <w:sz w:val="24"/>
          <w:szCs w:val="24"/>
          <w:lang w:eastAsia="sk-SK"/>
        </w:rPr>
      </w:pPr>
    </w:p>
    <w:p w:rsidR="004019AC" w:rsidRPr="00947021" w:rsidP="004019AC">
      <w:pPr>
        <w:tabs>
          <w:tab w:val="left" w:pos="-540"/>
        </w:tabs>
        <w:bidi w:val="0"/>
        <w:spacing w:after="0" w:line="240" w:lineRule="auto"/>
        <w:jc w:val="center"/>
        <w:outlineLvl w:val="0"/>
        <w:rPr>
          <w:rFonts w:ascii="Times New Roman" w:hAnsi="Times New Roman"/>
          <w:b/>
          <w:sz w:val="24"/>
          <w:szCs w:val="24"/>
          <w:lang w:eastAsia="sk-SK"/>
        </w:rPr>
      </w:pPr>
      <w:r w:rsidRPr="00947021">
        <w:rPr>
          <w:rFonts w:ascii="Times New Roman" w:hAnsi="Times New Roman"/>
          <w:b/>
          <w:sz w:val="24"/>
          <w:szCs w:val="24"/>
          <w:lang w:eastAsia="sk-SK"/>
        </w:rPr>
        <w:t>Čl. III</w:t>
      </w:r>
    </w:p>
    <w:p w:rsidR="004019AC" w:rsidRPr="00947021" w:rsidP="004019AC">
      <w:pPr>
        <w:tabs>
          <w:tab w:val="left" w:pos="-540"/>
        </w:tabs>
        <w:bidi w:val="0"/>
        <w:spacing w:after="0" w:line="240" w:lineRule="auto"/>
        <w:outlineLvl w:val="0"/>
        <w:rPr>
          <w:rFonts w:ascii="Times New Roman" w:hAnsi="Times New Roman"/>
          <w:sz w:val="24"/>
          <w:szCs w:val="24"/>
          <w:lang w:eastAsia="sk-SK"/>
        </w:rPr>
      </w:pPr>
    </w:p>
    <w:p w:rsidR="004019AC" w:rsidRPr="00255121" w:rsidP="00255121">
      <w:pPr>
        <w:tabs>
          <w:tab w:val="left" w:pos="-540"/>
        </w:tabs>
        <w:bidi w:val="0"/>
        <w:spacing w:after="0" w:line="240" w:lineRule="auto"/>
        <w:outlineLvl w:val="0"/>
        <w:rPr>
          <w:rFonts w:ascii="Times New Roman" w:hAnsi="Times New Roman"/>
          <w:sz w:val="24"/>
          <w:szCs w:val="24"/>
          <w:lang w:eastAsia="sk-SK"/>
        </w:rPr>
      </w:pPr>
      <w:r w:rsidRPr="00947021">
        <w:rPr>
          <w:rFonts w:ascii="Times New Roman" w:hAnsi="Times New Roman"/>
          <w:sz w:val="24"/>
          <w:szCs w:val="24"/>
          <w:lang w:eastAsia="sk-SK"/>
        </w:rPr>
        <w:t>Tento zákon nadobúda účinnosť 1. januára 2016.</w:t>
      </w:r>
    </w:p>
    <w:sectPr w:rsidSect="005422F8">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2A">
    <w:pPr>
      <w:pStyle w:val="Footer"/>
      <w:bidi w:val="0"/>
      <w:jc w:val="center"/>
    </w:pPr>
    <w:r>
      <w:fldChar w:fldCharType="begin"/>
    </w:r>
    <w:r>
      <w:instrText>PAGE   \* MERGEFORMAT</w:instrText>
    </w:r>
    <w:r>
      <w:fldChar w:fldCharType="separate"/>
    </w:r>
    <w:r w:rsidR="005422F8">
      <w:rPr>
        <w:noProof/>
      </w:rPr>
      <w:t>3</w:t>
    </w:r>
    <w:r>
      <w:fldChar w:fldCharType="end"/>
    </w:r>
  </w:p>
  <w:p w:rsidR="0031722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232"/>
    <w:multiLevelType w:val="hybridMultilevel"/>
    <w:tmpl w:val="98F8E996"/>
    <w:lvl w:ilvl="0">
      <w:start w:val="1"/>
      <w:numFmt w:val="decimal"/>
      <w:lvlText w:val="(%1)"/>
      <w:lvlJc w:val="left"/>
      <w:pPr>
        <w:ind w:left="365" w:hanging="360"/>
      </w:pPr>
      <w:rPr>
        <w:rFonts w:ascii="Times New Roman" w:hAnsi="Times New Roman" w:cs="Times New Roman" w:hint="default"/>
        <w:b w:val="0"/>
        <w:strike w:val="0"/>
        <w:sz w:val="24"/>
        <w:szCs w:val="24"/>
        <w:rtl w:val="0"/>
        <w:cs w:val="0"/>
      </w:rPr>
    </w:lvl>
    <w:lvl w:ilvl="1">
      <w:start w:val="1"/>
      <w:numFmt w:val="lowerLetter"/>
      <w:lvlText w:val="%2."/>
      <w:lvlJc w:val="left"/>
      <w:pPr>
        <w:ind w:left="1085" w:hanging="360"/>
      </w:pPr>
      <w:rPr>
        <w:rFonts w:cs="Times New Roman"/>
        <w:rtl w:val="0"/>
        <w:cs w:val="0"/>
      </w:rPr>
    </w:lvl>
    <w:lvl w:ilvl="2">
      <w:start w:val="1"/>
      <w:numFmt w:val="lowerRoman"/>
      <w:lvlText w:val="%3."/>
      <w:lvlJc w:val="right"/>
      <w:pPr>
        <w:ind w:left="1805" w:hanging="180"/>
      </w:pPr>
      <w:rPr>
        <w:rFonts w:cs="Times New Roman"/>
        <w:rtl w:val="0"/>
        <w:cs w:val="0"/>
      </w:rPr>
    </w:lvl>
    <w:lvl w:ilvl="3">
      <w:start w:val="1"/>
      <w:numFmt w:val="decimal"/>
      <w:lvlText w:val="%4."/>
      <w:lvlJc w:val="left"/>
      <w:pPr>
        <w:ind w:left="2525" w:hanging="360"/>
      </w:pPr>
      <w:rPr>
        <w:rFonts w:cs="Times New Roman"/>
        <w:rtl w:val="0"/>
        <w:cs w:val="0"/>
      </w:rPr>
    </w:lvl>
    <w:lvl w:ilvl="4">
      <w:start w:val="1"/>
      <w:numFmt w:val="lowerLetter"/>
      <w:lvlText w:val="%5."/>
      <w:lvlJc w:val="left"/>
      <w:pPr>
        <w:ind w:left="3245" w:hanging="360"/>
      </w:pPr>
      <w:rPr>
        <w:rFonts w:cs="Times New Roman"/>
        <w:rtl w:val="0"/>
        <w:cs w:val="0"/>
      </w:rPr>
    </w:lvl>
    <w:lvl w:ilvl="5">
      <w:start w:val="1"/>
      <w:numFmt w:val="lowerRoman"/>
      <w:lvlText w:val="%6."/>
      <w:lvlJc w:val="right"/>
      <w:pPr>
        <w:ind w:left="3965" w:hanging="180"/>
      </w:pPr>
      <w:rPr>
        <w:rFonts w:cs="Times New Roman"/>
        <w:rtl w:val="0"/>
        <w:cs w:val="0"/>
      </w:rPr>
    </w:lvl>
    <w:lvl w:ilvl="6">
      <w:start w:val="1"/>
      <w:numFmt w:val="decimal"/>
      <w:lvlText w:val="%7."/>
      <w:lvlJc w:val="left"/>
      <w:pPr>
        <w:ind w:left="4685" w:hanging="360"/>
      </w:pPr>
      <w:rPr>
        <w:rFonts w:cs="Times New Roman"/>
        <w:rtl w:val="0"/>
        <w:cs w:val="0"/>
      </w:rPr>
    </w:lvl>
    <w:lvl w:ilvl="7">
      <w:start w:val="1"/>
      <w:numFmt w:val="lowerLetter"/>
      <w:lvlText w:val="%8."/>
      <w:lvlJc w:val="left"/>
      <w:pPr>
        <w:ind w:left="5405" w:hanging="360"/>
      </w:pPr>
      <w:rPr>
        <w:rFonts w:cs="Times New Roman"/>
        <w:rtl w:val="0"/>
        <w:cs w:val="0"/>
      </w:rPr>
    </w:lvl>
    <w:lvl w:ilvl="8">
      <w:start w:val="1"/>
      <w:numFmt w:val="lowerRoman"/>
      <w:lvlText w:val="%9."/>
      <w:lvlJc w:val="right"/>
      <w:pPr>
        <w:ind w:left="6125" w:hanging="180"/>
      </w:pPr>
      <w:rPr>
        <w:rFonts w:cs="Times New Roman"/>
        <w:rtl w:val="0"/>
        <w:cs w:val="0"/>
      </w:rPr>
    </w:lvl>
  </w:abstractNum>
  <w:abstractNum w:abstractNumId="1">
    <w:nsid w:val="08EB4057"/>
    <w:multiLevelType w:val="hybridMultilevel"/>
    <w:tmpl w:val="91563802"/>
    <w:lvl w:ilvl="0">
      <w:start w:val="1"/>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0DD60D66"/>
    <w:multiLevelType w:val="hybridMultilevel"/>
    <w:tmpl w:val="AD9A6050"/>
    <w:lvl w:ilvl="0">
      <w:start w:val="1"/>
      <w:numFmt w:val="decimal"/>
      <w:lvlText w:val="%1."/>
      <w:lvlJc w:val="left"/>
      <w:pPr>
        <w:tabs>
          <w:tab w:val="num" w:pos="284"/>
        </w:tabs>
        <w:ind w:left="170" w:firstLine="114"/>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F9B5DC3"/>
    <w:multiLevelType w:val="hybridMultilevel"/>
    <w:tmpl w:val="8A3ED9B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FAB389C"/>
    <w:multiLevelType w:val="hybridMultilevel"/>
    <w:tmpl w:val="64F2350A"/>
    <w:lvl w:ilvl="0">
      <w:start w:val="1"/>
      <w:numFmt w:val="decimal"/>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34315F1"/>
    <w:multiLevelType w:val="hybridMultilevel"/>
    <w:tmpl w:val="417230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63A675F"/>
    <w:multiLevelType w:val="hybridMultilevel"/>
    <w:tmpl w:val="6B2269E4"/>
    <w:lvl w:ilvl="0">
      <w:start w:val="1"/>
      <w:numFmt w:val="lowerLetter"/>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76C3DB8"/>
    <w:multiLevelType w:val="hybridMultilevel"/>
    <w:tmpl w:val="E6DAE0B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9F46CCE"/>
    <w:multiLevelType w:val="hybridMultilevel"/>
    <w:tmpl w:val="DEA2A17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1E8877BB"/>
    <w:multiLevelType w:val="hybridMultilevel"/>
    <w:tmpl w:val="9EB04C84"/>
    <w:lvl w:ilvl="0">
      <w:start w:val="1"/>
      <w:numFmt w:val="decimal"/>
      <w:lvlText w:val="%1."/>
      <w:lvlJc w:val="left"/>
      <w:pPr>
        <w:ind w:left="720" w:hanging="360"/>
      </w:pPr>
      <w:rPr>
        <w:rFonts w:cs="Times New Roman"/>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FC6180F"/>
    <w:multiLevelType w:val="hybridMultilevel"/>
    <w:tmpl w:val="64325D5A"/>
    <w:lvl w:ilvl="0">
      <w:start w:val="1"/>
      <w:numFmt w:val="decimal"/>
      <w:lvlText w:val="(%1)"/>
      <w:lvlJc w:val="left"/>
      <w:pPr>
        <w:ind w:left="1428" w:hanging="360"/>
      </w:pPr>
      <w:rPr>
        <w:rFonts w:ascii="Times New Roman" w:eastAsia="Times New Roman" w:hAnsi="Times New Roman"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1">
    <w:nsid w:val="20BA4382"/>
    <w:multiLevelType w:val="hybridMultilevel"/>
    <w:tmpl w:val="77AC6AF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282F465C"/>
    <w:multiLevelType w:val="hybridMultilevel"/>
    <w:tmpl w:val="1FD0F414"/>
    <w:lvl w:ilvl="0">
      <w:start w:val="1"/>
      <w:numFmt w:val="decimal"/>
      <w:lvlText w:val="(%1)"/>
      <w:lvlJc w:val="left"/>
      <w:pPr>
        <w:ind w:left="1440" w:hanging="360"/>
      </w:pPr>
      <w:rPr>
        <w:rFonts w:ascii="Times New Roman" w:hAnsi="Times New Roman" w:cs="Times New Roman" w:hint="default"/>
        <w:b w:val="0"/>
        <w:strike w:val="0"/>
        <w:color w:val="auto"/>
        <w:sz w:val="24"/>
        <w:szCs w:val="24"/>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
    <w:nsid w:val="2C877A27"/>
    <w:multiLevelType w:val="hybridMultilevel"/>
    <w:tmpl w:val="AE382296"/>
    <w:lvl w:ilvl="0">
      <w:start w:val="1"/>
      <w:numFmt w:val="decimal"/>
      <w:lvlText w:val="(%1)"/>
      <w:lvlJc w:val="left"/>
      <w:pPr>
        <w:ind w:left="1428" w:hanging="360"/>
      </w:pPr>
      <w:rPr>
        <w:rFonts w:ascii="Times New Roman" w:hAnsi="Times New Roman" w:cs="Times New Roman" w:hint="default"/>
        <w:color w:val="auto"/>
        <w:sz w:val="24"/>
        <w:szCs w:val="24"/>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4">
    <w:nsid w:val="2FB72E34"/>
    <w:multiLevelType w:val="hybridMultilevel"/>
    <w:tmpl w:val="2378FB1A"/>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10E11A1"/>
    <w:multiLevelType w:val="hybridMultilevel"/>
    <w:tmpl w:val="AD9A6050"/>
    <w:lvl w:ilvl="0">
      <w:start w:val="1"/>
      <w:numFmt w:val="decimal"/>
      <w:lvlText w:val="%1."/>
      <w:lvlJc w:val="left"/>
      <w:pPr>
        <w:tabs>
          <w:tab w:val="num" w:pos="284"/>
        </w:tabs>
        <w:ind w:left="170" w:firstLine="114"/>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A144243"/>
    <w:multiLevelType w:val="hybridMultilevel"/>
    <w:tmpl w:val="5F8E515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DAB1C4D"/>
    <w:multiLevelType w:val="hybridMultilevel"/>
    <w:tmpl w:val="B8D0AE92"/>
    <w:lvl w:ilvl="0">
      <w:start w:val="1"/>
      <w:numFmt w:val="decimal"/>
      <w:lvlText w:val="(%1)"/>
      <w:lvlJc w:val="left"/>
      <w:pPr>
        <w:ind w:left="928" w:hanging="360"/>
      </w:pPr>
      <w:rPr>
        <w:rFonts w:cs="Times New Roman" w:hint="default"/>
        <w:b w:val="0"/>
        <w:strike w:val="0"/>
        <w:sz w:val="24"/>
        <w:szCs w:val="24"/>
        <w:vertAlign w:val="baseline"/>
        <w:rtl w:val="0"/>
        <w:cs w:val="0"/>
      </w:rPr>
    </w:lvl>
    <w:lvl w:ilvl="1">
      <w:start w:val="1"/>
      <w:numFmt w:val="lowerLetter"/>
      <w:lvlText w:val="%2."/>
      <w:lvlJc w:val="left"/>
      <w:pPr>
        <w:ind w:left="1650" w:hanging="360"/>
      </w:pPr>
      <w:rPr>
        <w:rFonts w:cs="Times New Roman"/>
        <w:rtl w:val="0"/>
        <w:cs w:val="0"/>
      </w:rPr>
    </w:lvl>
    <w:lvl w:ilvl="2">
      <w:start w:val="1"/>
      <w:numFmt w:val="lowerRoman"/>
      <w:lvlText w:val="%3."/>
      <w:lvlJc w:val="right"/>
      <w:pPr>
        <w:ind w:left="2370" w:hanging="180"/>
      </w:pPr>
      <w:rPr>
        <w:rFonts w:cs="Times New Roman"/>
        <w:rtl w:val="0"/>
        <w:cs w:val="0"/>
      </w:rPr>
    </w:lvl>
    <w:lvl w:ilvl="3">
      <w:start w:val="1"/>
      <w:numFmt w:val="decimal"/>
      <w:lvlText w:val="%4."/>
      <w:lvlJc w:val="left"/>
      <w:pPr>
        <w:ind w:left="3090" w:hanging="360"/>
      </w:pPr>
      <w:rPr>
        <w:rFonts w:cs="Times New Roman"/>
        <w:rtl w:val="0"/>
        <w:cs w:val="0"/>
      </w:rPr>
    </w:lvl>
    <w:lvl w:ilvl="4">
      <w:start w:val="1"/>
      <w:numFmt w:val="lowerLetter"/>
      <w:lvlText w:val="%5."/>
      <w:lvlJc w:val="left"/>
      <w:pPr>
        <w:ind w:left="3810" w:hanging="360"/>
      </w:pPr>
      <w:rPr>
        <w:rFonts w:cs="Times New Roman"/>
        <w:rtl w:val="0"/>
        <w:cs w:val="0"/>
      </w:rPr>
    </w:lvl>
    <w:lvl w:ilvl="5">
      <w:start w:val="1"/>
      <w:numFmt w:val="lowerRoman"/>
      <w:lvlText w:val="%6."/>
      <w:lvlJc w:val="right"/>
      <w:pPr>
        <w:ind w:left="4530" w:hanging="180"/>
      </w:pPr>
      <w:rPr>
        <w:rFonts w:cs="Times New Roman"/>
        <w:rtl w:val="0"/>
        <w:cs w:val="0"/>
      </w:rPr>
    </w:lvl>
    <w:lvl w:ilvl="6">
      <w:start w:val="1"/>
      <w:numFmt w:val="decimal"/>
      <w:lvlText w:val="%7."/>
      <w:lvlJc w:val="left"/>
      <w:pPr>
        <w:ind w:left="5250" w:hanging="360"/>
      </w:pPr>
      <w:rPr>
        <w:rFonts w:cs="Times New Roman"/>
        <w:rtl w:val="0"/>
        <w:cs w:val="0"/>
      </w:rPr>
    </w:lvl>
    <w:lvl w:ilvl="7">
      <w:start w:val="1"/>
      <w:numFmt w:val="lowerLetter"/>
      <w:lvlText w:val="%8."/>
      <w:lvlJc w:val="left"/>
      <w:pPr>
        <w:ind w:left="5970" w:hanging="360"/>
      </w:pPr>
      <w:rPr>
        <w:rFonts w:cs="Times New Roman"/>
        <w:rtl w:val="0"/>
        <w:cs w:val="0"/>
      </w:rPr>
    </w:lvl>
    <w:lvl w:ilvl="8">
      <w:start w:val="1"/>
      <w:numFmt w:val="lowerRoman"/>
      <w:lvlText w:val="%9."/>
      <w:lvlJc w:val="right"/>
      <w:pPr>
        <w:ind w:left="6690" w:hanging="180"/>
      </w:pPr>
      <w:rPr>
        <w:rFonts w:cs="Times New Roman"/>
        <w:rtl w:val="0"/>
        <w:cs w:val="0"/>
      </w:rPr>
    </w:lvl>
  </w:abstractNum>
  <w:abstractNum w:abstractNumId="18">
    <w:nsid w:val="40023EDA"/>
    <w:multiLevelType w:val="hybridMultilevel"/>
    <w:tmpl w:val="0AE086D2"/>
    <w:lvl w:ilvl="0">
      <w:start w:val="1"/>
      <w:numFmt w:val="decimal"/>
      <w:lvlText w:val="(%1)"/>
      <w:lvlJc w:val="left"/>
      <w:pPr>
        <w:ind w:left="795" w:hanging="43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10C1B41"/>
    <w:multiLevelType w:val="hybridMultilevel"/>
    <w:tmpl w:val="48B47A96"/>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416E59C2"/>
    <w:multiLevelType w:val="hybridMultilevel"/>
    <w:tmpl w:val="C87857AC"/>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6223C88"/>
    <w:multiLevelType w:val="hybridMultilevel"/>
    <w:tmpl w:val="AD9A6050"/>
    <w:lvl w:ilvl="0">
      <w:start w:val="1"/>
      <w:numFmt w:val="decimal"/>
      <w:lvlText w:val="%1."/>
      <w:lvlJc w:val="left"/>
      <w:pPr>
        <w:tabs>
          <w:tab w:val="num" w:pos="284"/>
        </w:tabs>
        <w:ind w:left="170" w:firstLine="114"/>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6822CEF"/>
    <w:multiLevelType w:val="hybridMultilevel"/>
    <w:tmpl w:val="C786D3CC"/>
    <w:lvl w:ilvl="0">
      <w:start w:val="1"/>
      <w:numFmt w:val="decimal"/>
      <w:lvlText w:val="(%1)"/>
      <w:lvlJc w:val="left"/>
      <w:pPr>
        <w:ind w:left="1785" w:hanging="108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3">
    <w:nsid w:val="4AD04F68"/>
    <w:multiLevelType w:val="hybridMultilevel"/>
    <w:tmpl w:val="1B9A48F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1B841CE"/>
    <w:multiLevelType w:val="hybridMultilevel"/>
    <w:tmpl w:val="9AC88780"/>
    <w:lvl w:ilvl="0">
      <w:start w:val="1"/>
      <w:numFmt w:val="decimal"/>
      <w:lvlText w:val="%1."/>
      <w:lvlJc w:val="left"/>
      <w:pPr>
        <w:ind w:left="928" w:hanging="360"/>
      </w:pPr>
      <w:rPr>
        <w:rFonts w:cs="Times New Roman" w:hint="default"/>
        <w:b w:val="0"/>
        <w:strike w:val="0"/>
        <w:sz w:val="24"/>
        <w:szCs w:val="24"/>
        <w:rtl w:val="0"/>
        <w:cs w:val="0"/>
      </w:rPr>
    </w:lvl>
    <w:lvl w:ilvl="1">
      <w:start w:val="1"/>
      <w:numFmt w:val="lowerLetter"/>
      <w:lvlText w:val="%2."/>
      <w:lvlJc w:val="left"/>
      <w:pPr>
        <w:ind w:left="1650" w:hanging="360"/>
      </w:pPr>
      <w:rPr>
        <w:rFonts w:cs="Times New Roman"/>
        <w:rtl w:val="0"/>
        <w:cs w:val="0"/>
      </w:rPr>
    </w:lvl>
    <w:lvl w:ilvl="2">
      <w:start w:val="1"/>
      <w:numFmt w:val="lowerRoman"/>
      <w:lvlText w:val="%3."/>
      <w:lvlJc w:val="right"/>
      <w:pPr>
        <w:ind w:left="2370" w:hanging="180"/>
      </w:pPr>
      <w:rPr>
        <w:rFonts w:cs="Times New Roman"/>
        <w:rtl w:val="0"/>
        <w:cs w:val="0"/>
      </w:rPr>
    </w:lvl>
    <w:lvl w:ilvl="3">
      <w:start w:val="1"/>
      <w:numFmt w:val="decimal"/>
      <w:lvlText w:val="%4."/>
      <w:lvlJc w:val="left"/>
      <w:pPr>
        <w:ind w:left="3090" w:hanging="360"/>
      </w:pPr>
      <w:rPr>
        <w:rFonts w:cs="Times New Roman"/>
        <w:rtl w:val="0"/>
        <w:cs w:val="0"/>
      </w:rPr>
    </w:lvl>
    <w:lvl w:ilvl="4">
      <w:start w:val="1"/>
      <w:numFmt w:val="lowerLetter"/>
      <w:lvlText w:val="%5."/>
      <w:lvlJc w:val="left"/>
      <w:pPr>
        <w:ind w:left="3810" w:hanging="360"/>
      </w:pPr>
      <w:rPr>
        <w:rFonts w:cs="Times New Roman"/>
        <w:rtl w:val="0"/>
        <w:cs w:val="0"/>
      </w:rPr>
    </w:lvl>
    <w:lvl w:ilvl="5">
      <w:start w:val="1"/>
      <w:numFmt w:val="lowerRoman"/>
      <w:lvlText w:val="%6."/>
      <w:lvlJc w:val="right"/>
      <w:pPr>
        <w:ind w:left="4530" w:hanging="180"/>
      </w:pPr>
      <w:rPr>
        <w:rFonts w:cs="Times New Roman"/>
        <w:rtl w:val="0"/>
        <w:cs w:val="0"/>
      </w:rPr>
    </w:lvl>
    <w:lvl w:ilvl="6">
      <w:start w:val="1"/>
      <w:numFmt w:val="decimal"/>
      <w:lvlText w:val="%7."/>
      <w:lvlJc w:val="left"/>
      <w:pPr>
        <w:ind w:left="5250" w:hanging="360"/>
      </w:pPr>
      <w:rPr>
        <w:rFonts w:cs="Times New Roman"/>
        <w:rtl w:val="0"/>
        <w:cs w:val="0"/>
      </w:rPr>
    </w:lvl>
    <w:lvl w:ilvl="7">
      <w:start w:val="1"/>
      <w:numFmt w:val="lowerLetter"/>
      <w:lvlText w:val="%8."/>
      <w:lvlJc w:val="left"/>
      <w:pPr>
        <w:ind w:left="5970" w:hanging="360"/>
      </w:pPr>
      <w:rPr>
        <w:rFonts w:cs="Times New Roman"/>
        <w:rtl w:val="0"/>
        <w:cs w:val="0"/>
      </w:rPr>
    </w:lvl>
    <w:lvl w:ilvl="8">
      <w:start w:val="1"/>
      <w:numFmt w:val="lowerRoman"/>
      <w:lvlText w:val="%9."/>
      <w:lvlJc w:val="right"/>
      <w:pPr>
        <w:ind w:left="6690" w:hanging="180"/>
      </w:pPr>
      <w:rPr>
        <w:rFonts w:cs="Times New Roman"/>
        <w:rtl w:val="0"/>
        <w:cs w:val="0"/>
      </w:rPr>
    </w:lvl>
  </w:abstractNum>
  <w:abstractNum w:abstractNumId="25">
    <w:nsid w:val="52EA18E6"/>
    <w:multiLevelType w:val="hybridMultilevel"/>
    <w:tmpl w:val="CA7EF774"/>
    <w:lvl w:ilvl="0">
      <w:start w:val="1"/>
      <w:numFmt w:val="lowerLetter"/>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6">
    <w:nsid w:val="559B5F58"/>
    <w:multiLevelType w:val="hybridMultilevel"/>
    <w:tmpl w:val="005C32BA"/>
    <w:lvl w:ilvl="0">
      <w:start w:val="1"/>
      <w:numFmt w:val="decimal"/>
      <w:lvlText w:val="%1."/>
      <w:lvlJc w:val="left"/>
      <w:pPr>
        <w:ind w:left="1068" w:hanging="360"/>
      </w:pPr>
      <w:rPr>
        <w:rFonts w:cs="Times New Roman" w:hint="default"/>
        <w:b/>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561A6A1C"/>
    <w:multiLevelType w:val="hybridMultilevel"/>
    <w:tmpl w:val="2EAE26EC"/>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A7E64E2"/>
    <w:multiLevelType w:val="hybridMultilevel"/>
    <w:tmpl w:val="AF8C23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AD974CA"/>
    <w:multiLevelType w:val="hybridMultilevel"/>
    <w:tmpl w:val="76D43A8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AE9649A"/>
    <w:multiLevelType w:val="hybridMultilevel"/>
    <w:tmpl w:val="5B52F32A"/>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4C0766B"/>
    <w:multiLevelType w:val="hybridMultilevel"/>
    <w:tmpl w:val="657484B0"/>
    <w:lvl w:ilvl="0">
      <w:start w:val="1"/>
      <w:numFmt w:val="lowerLetter"/>
      <w:lvlText w:val="%1)"/>
      <w:lvlJc w:val="left"/>
      <w:pPr>
        <w:ind w:left="644"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6825C65"/>
    <w:multiLevelType w:val="hybridMultilevel"/>
    <w:tmpl w:val="B8CE34A8"/>
    <w:lvl w:ilvl="0">
      <w:start w:val="1"/>
      <w:numFmt w:val="decimal"/>
      <w:lvlText w:val="(%1)"/>
      <w:lvlJc w:val="left"/>
      <w:pPr>
        <w:ind w:left="1428" w:hanging="360"/>
      </w:pPr>
      <w:rPr>
        <w:rFonts w:cs="Times New Roman" w:hint="default"/>
        <w:color w:val="auto"/>
        <w:sz w:val="24"/>
        <w:szCs w:val="24"/>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3">
    <w:nsid w:val="6EB020FB"/>
    <w:multiLevelType w:val="hybridMultilevel"/>
    <w:tmpl w:val="3B2C8F7E"/>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4">
    <w:nsid w:val="708A3109"/>
    <w:multiLevelType w:val="hybridMultilevel"/>
    <w:tmpl w:val="E3C6E506"/>
    <w:lvl w:ilvl="0">
      <w:start w:val="2"/>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5">
    <w:nsid w:val="729E7503"/>
    <w:multiLevelType w:val="hybridMultilevel"/>
    <w:tmpl w:val="9112CB0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2AB5C99"/>
    <w:multiLevelType w:val="hybridMultilevel"/>
    <w:tmpl w:val="A516E8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8"/>
  </w:num>
  <w:num w:numId="2">
    <w:abstractNumId w:val="23"/>
  </w:num>
  <w:num w:numId="3">
    <w:abstractNumId w:val="21"/>
  </w:num>
  <w:num w:numId="4">
    <w:abstractNumId w:val="24"/>
  </w:num>
  <w:num w:numId="5">
    <w:abstractNumId w:val="4"/>
  </w:num>
  <w:num w:numId="6">
    <w:abstractNumId w:val="30"/>
  </w:num>
  <w:num w:numId="7">
    <w:abstractNumId w:val="20"/>
  </w:num>
  <w:num w:numId="8">
    <w:abstractNumId w:val="19"/>
  </w:num>
  <w:num w:numId="9">
    <w:abstractNumId w:val="13"/>
  </w:num>
  <w:num w:numId="10">
    <w:abstractNumId w:val="0"/>
  </w:num>
  <w:num w:numId="11">
    <w:abstractNumId w:val="7"/>
  </w:num>
  <w:num w:numId="12">
    <w:abstractNumId w:val="22"/>
  </w:num>
  <w:num w:numId="13">
    <w:abstractNumId w:val="29"/>
  </w:num>
  <w:num w:numId="14">
    <w:abstractNumId w:val="12"/>
  </w:num>
  <w:num w:numId="15">
    <w:abstractNumId w:val="5"/>
  </w:num>
  <w:num w:numId="16">
    <w:abstractNumId w:val="25"/>
  </w:num>
  <w:num w:numId="17">
    <w:abstractNumId w:val="35"/>
  </w:num>
  <w:num w:numId="18">
    <w:abstractNumId w:val="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15"/>
  </w:num>
  <w:num w:numId="25">
    <w:abstractNumId w:val="3"/>
  </w:num>
  <w:num w:numId="26">
    <w:abstractNumId w:val="2"/>
  </w:num>
  <w:num w:numId="27">
    <w:abstractNumId w:val="26"/>
  </w:num>
  <w:num w:numId="28">
    <w:abstractNumId w:val="11"/>
  </w:num>
  <w:num w:numId="29">
    <w:abstractNumId w:val="32"/>
  </w:num>
  <w:num w:numId="30">
    <w:abstractNumId w:val="17"/>
  </w:num>
  <w:num w:numId="31">
    <w:abstractNumId w:val="33"/>
  </w:num>
  <w:num w:numId="32">
    <w:abstractNumId w:val="36"/>
  </w:num>
  <w:num w:numId="33">
    <w:abstractNumId w:val="10"/>
  </w:num>
  <w:num w:numId="34">
    <w:abstractNumId w:val="27"/>
  </w:num>
  <w:num w:numId="35">
    <w:abstractNumId w:val="16"/>
  </w:num>
  <w:num w:numId="36">
    <w:abstractNumId w:val="31"/>
  </w:num>
  <w:num w:numId="37">
    <w:abstractNumId w:val="34"/>
  </w:num>
  <w:num w:numId="38">
    <w:abstractNumId w:val="14"/>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NotTrackFormatting/>
  <w:defaultTabStop w:val="708"/>
  <w:hyphenationZone w:val="425"/>
  <w:characterSpacingControl w:val="doNotCompress"/>
  <w:compat/>
  <w:rsids>
    <w:rsidRoot w:val="009E13CF"/>
    <w:rsid w:val="00000EEB"/>
    <w:rsid w:val="000154E3"/>
    <w:rsid w:val="00067A08"/>
    <w:rsid w:val="00075644"/>
    <w:rsid w:val="00076DE3"/>
    <w:rsid w:val="00090E24"/>
    <w:rsid w:val="00096F83"/>
    <w:rsid w:val="000A0F52"/>
    <w:rsid w:val="000A47B1"/>
    <w:rsid w:val="000F1A35"/>
    <w:rsid w:val="000F3727"/>
    <w:rsid w:val="000F5DDF"/>
    <w:rsid w:val="00105FDF"/>
    <w:rsid w:val="00110DF5"/>
    <w:rsid w:val="00115AB6"/>
    <w:rsid w:val="00133D82"/>
    <w:rsid w:val="00137F16"/>
    <w:rsid w:val="00152238"/>
    <w:rsid w:val="001524C8"/>
    <w:rsid w:val="00154DB6"/>
    <w:rsid w:val="0016228F"/>
    <w:rsid w:val="00164D20"/>
    <w:rsid w:val="00192F7F"/>
    <w:rsid w:val="001B75D6"/>
    <w:rsid w:val="001D66DD"/>
    <w:rsid w:val="001D70AE"/>
    <w:rsid w:val="001F0542"/>
    <w:rsid w:val="00204FE2"/>
    <w:rsid w:val="00220717"/>
    <w:rsid w:val="00246637"/>
    <w:rsid w:val="00255121"/>
    <w:rsid w:val="002568F5"/>
    <w:rsid w:val="00274798"/>
    <w:rsid w:val="00280378"/>
    <w:rsid w:val="002A01BE"/>
    <w:rsid w:val="002B022E"/>
    <w:rsid w:val="002C58B6"/>
    <w:rsid w:val="003138A3"/>
    <w:rsid w:val="0031722A"/>
    <w:rsid w:val="00332F4D"/>
    <w:rsid w:val="003343CE"/>
    <w:rsid w:val="00335367"/>
    <w:rsid w:val="00337DC2"/>
    <w:rsid w:val="00341E0C"/>
    <w:rsid w:val="00356AE5"/>
    <w:rsid w:val="00365D99"/>
    <w:rsid w:val="0036685A"/>
    <w:rsid w:val="00377CA9"/>
    <w:rsid w:val="00396E62"/>
    <w:rsid w:val="003A162A"/>
    <w:rsid w:val="003B1CD2"/>
    <w:rsid w:val="003B3D8F"/>
    <w:rsid w:val="003C76E2"/>
    <w:rsid w:val="003D63B9"/>
    <w:rsid w:val="003E0B1E"/>
    <w:rsid w:val="003F392E"/>
    <w:rsid w:val="003F5E71"/>
    <w:rsid w:val="004019AC"/>
    <w:rsid w:val="00423D25"/>
    <w:rsid w:val="00434C5A"/>
    <w:rsid w:val="00446906"/>
    <w:rsid w:val="004573CC"/>
    <w:rsid w:val="00460C23"/>
    <w:rsid w:val="004C0A37"/>
    <w:rsid w:val="004C71D1"/>
    <w:rsid w:val="004E19DF"/>
    <w:rsid w:val="004F06B6"/>
    <w:rsid w:val="00513B33"/>
    <w:rsid w:val="00532B1A"/>
    <w:rsid w:val="005422F8"/>
    <w:rsid w:val="00544DBA"/>
    <w:rsid w:val="005542D9"/>
    <w:rsid w:val="005613DB"/>
    <w:rsid w:val="0056772A"/>
    <w:rsid w:val="0057118D"/>
    <w:rsid w:val="005753D7"/>
    <w:rsid w:val="00585EBD"/>
    <w:rsid w:val="00594062"/>
    <w:rsid w:val="005979F8"/>
    <w:rsid w:val="00597CFE"/>
    <w:rsid w:val="005A08B1"/>
    <w:rsid w:val="005A31FE"/>
    <w:rsid w:val="005B6173"/>
    <w:rsid w:val="005C7DC8"/>
    <w:rsid w:val="005D3110"/>
    <w:rsid w:val="005D3A2B"/>
    <w:rsid w:val="005E7270"/>
    <w:rsid w:val="005F2085"/>
    <w:rsid w:val="005F219B"/>
    <w:rsid w:val="00634825"/>
    <w:rsid w:val="0063533F"/>
    <w:rsid w:val="0063592E"/>
    <w:rsid w:val="0065680A"/>
    <w:rsid w:val="00673E3A"/>
    <w:rsid w:val="0067471D"/>
    <w:rsid w:val="00674E99"/>
    <w:rsid w:val="006A2B20"/>
    <w:rsid w:val="006D61F8"/>
    <w:rsid w:val="0070068E"/>
    <w:rsid w:val="00702767"/>
    <w:rsid w:val="007268F8"/>
    <w:rsid w:val="00741E5C"/>
    <w:rsid w:val="00766244"/>
    <w:rsid w:val="00773190"/>
    <w:rsid w:val="00774A7A"/>
    <w:rsid w:val="00780CF4"/>
    <w:rsid w:val="007839AB"/>
    <w:rsid w:val="007853CD"/>
    <w:rsid w:val="007953AB"/>
    <w:rsid w:val="007A4528"/>
    <w:rsid w:val="007C01CD"/>
    <w:rsid w:val="007D660D"/>
    <w:rsid w:val="007E3A0E"/>
    <w:rsid w:val="007F4127"/>
    <w:rsid w:val="00827FFD"/>
    <w:rsid w:val="00840BA0"/>
    <w:rsid w:val="0085292D"/>
    <w:rsid w:val="00864BD7"/>
    <w:rsid w:val="00870382"/>
    <w:rsid w:val="0088057E"/>
    <w:rsid w:val="00890102"/>
    <w:rsid w:val="00894B66"/>
    <w:rsid w:val="008C191A"/>
    <w:rsid w:val="008C3053"/>
    <w:rsid w:val="008E5B49"/>
    <w:rsid w:val="008E667C"/>
    <w:rsid w:val="008F5945"/>
    <w:rsid w:val="009232E3"/>
    <w:rsid w:val="00925BD7"/>
    <w:rsid w:val="009320C1"/>
    <w:rsid w:val="009400EF"/>
    <w:rsid w:val="00944179"/>
    <w:rsid w:val="00947021"/>
    <w:rsid w:val="009517F8"/>
    <w:rsid w:val="00966EA8"/>
    <w:rsid w:val="00973F2E"/>
    <w:rsid w:val="0097567C"/>
    <w:rsid w:val="00982E6F"/>
    <w:rsid w:val="00984033"/>
    <w:rsid w:val="00990356"/>
    <w:rsid w:val="009A1CE4"/>
    <w:rsid w:val="009C6A6A"/>
    <w:rsid w:val="009D3DCD"/>
    <w:rsid w:val="009E13CF"/>
    <w:rsid w:val="009E4B01"/>
    <w:rsid w:val="00A02490"/>
    <w:rsid w:val="00A143F0"/>
    <w:rsid w:val="00A23330"/>
    <w:rsid w:val="00A40D9C"/>
    <w:rsid w:val="00A72CC6"/>
    <w:rsid w:val="00A92E90"/>
    <w:rsid w:val="00AC2805"/>
    <w:rsid w:val="00AF49D4"/>
    <w:rsid w:val="00B16CDE"/>
    <w:rsid w:val="00B21E38"/>
    <w:rsid w:val="00B54C36"/>
    <w:rsid w:val="00B913F2"/>
    <w:rsid w:val="00BA167A"/>
    <w:rsid w:val="00BB2967"/>
    <w:rsid w:val="00BC40DF"/>
    <w:rsid w:val="00BC4243"/>
    <w:rsid w:val="00C05E29"/>
    <w:rsid w:val="00C14A98"/>
    <w:rsid w:val="00C23A17"/>
    <w:rsid w:val="00C27E5B"/>
    <w:rsid w:val="00C44C9B"/>
    <w:rsid w:val="00C61F68"/>
    <w:rsid w:val="00C63FCB"/>
    <w:rsid w:val="00C6736E"/>
    <w:rsid w:val="00C911B3"/>
    <w:rsid w:val="00CB35E4"/>
    <w:rsid w:val="00CC552E"/>
    <w:rsid w:val="00CE0935"/>
    <w:rsid w:val="00CE0FA2"/>
    <w:rsid w:val="00CE12FD"/>
    <w:rsid w:val="00D040A1"/>
    <w:rsid w:val="00D07B8A"/>
    <w:rsid w:val="00D1131B"/>
    <w:rsid w:val="00D23387"/>
    <w:rsid w:val="00D27678"/>
    <w:rsid w:val="00D31FBB"/>
    <w:rsid w:val="00D40925"/>
    <w:rsid w:val="00D47E40"/>
    <w:rsid w:val="00DB359D"/>
    <w:rsid w:val="00DC13C8"/>
    <w:rsid w:val="00DC3317"/>
    <w:rsid w:val="00DC45D0"/>
    <w:rsid w:val="00DC4DA2"/>
    <w:rsid w:val="00DC63D0"/>
    <w:rsid w:val="00DE15F0"/>
    <w:rsid w:val="00DE293B"/>
    <w:rsid w:val="00E04415"/>
    <w:rsid w:val="00E1336F"/>
    <w:rsid w:val="00E27A8F"/>
    <w:rsid w:val="00E3272C"/>
    <w:rsid w:val="00E365BE"/>
    <w:rsid w:val="00E407C6"/>
    <w:rsid w:val="00E45AF4"/>
    <w:rsid w:val="00E47C12"/>
    <w:rsid w:val="00E630B7"/>
    <w:rsid w:val="00E829D7"/>
    <w:rsid w:val="00EB115D"/>
    <w:rsid w:val="00EB546F"/>
    <w:rsid w:val="00EB5D13"/>
    <w:rsid w:val="00EC397A"/>
    <w:rsid w:val="00EE5BEA"/>
    <w:rsid w:val="00F06A54"/>
    <w:rsid w:val="00F3345F"/>
    <w:rsid w:val="00F528B3"/>
    <w:rsid w:val="00F7504C"/>
    <w:rsid w:val="00FA79C5"/>
    <w:rsid w:val="00FC1F44"/>
    <w:rsid w:val="00FD4EF3"/>
    <w:rsid w:val="00FD6445"/>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4D"/>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9E13CF"/>
    <w:pPr>
      <w:ind w:left="720"/>
      <w:contextualSpacing/>
      <w:jc w:val="left"/>
    </w:pPr>
  </w:style>
  <w:style w:type="paragraph" w:customStyle="1" w:styleId="Default">
    <w:name w:val="Default"/>
    <w:rsid w:val="009E13CF"/>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FootnoteText">
    <w:name w:val="footnote text"/>
    <w:basedOn w:val="Normal"/>
    <w:link w:val="TextpoznmkypodiarouChar"/>
    <w:uiPriority w:val="99"/>
    <w:rsid w:val="005F219B"/>
    <w:pPr>
      <w:spacing w:after="0" w:line="240" w:lineRule="auto"/>
      <w:jc w:val="left"/>
    </w:pPr>
    <w:rPr>
      <w:rFonts w:ascii="Times New Roman" w:hAnsi="Times New Roman"/>
      <w:sz w:val="20"/>
      <w:szCs w:val="20"/>
      <w:lang w:eastAsia="sk-SK"/>
    </w:rPr>
  </w:style>
  <w:style w:type="character" w:customStyle="1" w:styleId="TextpoznmkypodiarouChar">
    <w:name w:val="Text poznámky pod čiarou Char"/>
    <w:basedOn w:val="DefaultParagraphFont"/>
    <w:link w:val="FootnoteText"/>
    <w:uiPriority w:val="99"/>
    <w:locked/>
    <w:rsid w:val="005F219B"/>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rsid w:val="005F219B"/>
    <w:rPr>
      <w:rFonts w:cs="Times New Roman"/>
      <w:vertAlign w:val="superscript"/>
      <w:rtl w:val="0"/>
      <w:cs w:val="0"/>
    </w:rPr>
  </w:style>
  <w:style w:type="paragraph" w:styleId="Header">
    <w:name w:val="header"/>
    <w:basedOn w:val="Normal"/>
    <w:link w:val="HlavikaChar"/>
    <w:uiPriority w:val="99"/>
    <w:unhideWhenUsed/>
    <w:rsid w:val="0031722A"/>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31722A"/>
    <w:rPr>
      <w:rFonts w:cs="Times New Roman"/>
      <w:rtl w:val="0"/>
      <w:cs w:val="0"/>
    </w:rPr>
  </w:style>
  <w:style w:type="paragraph" w:styleId="Footer">
    <w:name w:val="footer"/>
    <w:basedOn w:val="Normal"/>
    <w:link w:val="PtaChar"/>
    <w:uiPriority w:val="99"/>
    <w:unhideWhenUsed/>
    <w:rsid w:val="0031722A"/>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31722A"/>
    <w:rPr>
      <w:rFonts w:cs="Times New Roman"/>
      <w:rtl w:val="0"/>
      <w:cs w:val="0"/>
    </w:rPr>
  </w:style>
  <w:style w:type="paragraph" w:styleId="BalloonText">
    <w:name w:val="Balloon Text"/>
    <w:basedOn w:val="Normal"/>
    <w:link w:val="TextbublinyChar"/>
    <w:uiPriority w:val="99"/>
    <w:semiHidden/>
    <w:unhideWhenUsed/>
    <w:rsid w:val="00864BD7"/>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64BD7"/>
    <w:rPr>
      <w:rFonts w:ascii="Tahoma" w:hAnsi="Tahoma" w:cs="Tahoma"/>
      <w:sz w:val="16"/>
      <w:szCs w:val="16"/>
      <w:rtl w:val="0"/>
      <w:cs w:val="0"/>
    </w:rPr>
  </w:style>
  <w:style w:type="character" w:styleId="CommentReference">
    <w:name w:val="annotation reference"/>
    <w:basedOn w:val="DefaultParagraphFont"/>
    <w:uiPriority w:val="99"/>
    <w:semiHidden/>
    <w:unhideWhenUsed/>
    <w:rsid w:val="003E0B1E"/>
    <w:rPr>
      <w:rFonts w:cs="Times New Roman"/>
      <w:sz w:val="16"/>
      <w:szCs w:val="16"/>
      <w:rtl w:val="0"/>
      <w:cs w:val="0"/>
    </w:rPr>
  </w:style>
  <w:style w:type="paragraph" w:styleId="CommentText">
    <w:name w:val="annotation text"/>
    <w:basedOn w:val="Normal"/>
    <w:link w:val="TextkomentraChar"/>
    <w:uiPriority w:val="99"/>
    <w:semiHidden/>
    <w:unhideWhenUsed/>
    <w:rsid w:val="003E0B1E"/>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3E0B1E"/>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3E0B1E"/>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3E0B1E"/>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4D7DA-1D05-400F-B363-38ADFD1A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8</Pages>
  <Words>2451</Words>
  <Characters>13973</Characters>
  <Application>Microsoft Office Word</Application>
  <DocSecurity>0</DocSecurity>
  <Lines>0</Lines>
  <Paragraphs>0</Paragraphs>
  <ScaleCrop>false</ScaleCrop>
  <Company>Microsoft</Company>
  <LinksUpToDate>false</LinksUpToDate>
  <CharactersWithSpaces>16392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Turza Roman, Mgr.</dc:creator>
  <cp:lastModifiedBy>Ingrida Schusterova</cp:lastModifiedBy>
  <cp:revision>4</cp:revision>
  <cp:lastPrinted>2015-08-14T07:51:00Z</cp:lastPrinted>
  <dcterms:created xsi:type="dcterms:W3CDTF">2015-08-27T07:17:00Z</dcterms:created>
  <dcterms:modified xsi:type="dcterms:W3CDTF">2015-08-27T07:37:00Z</dcterms:modified>
</cp:coreProperties>
</file>