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B. Osobitná časť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Čl. I 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 § 1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Návrh zákona explicitne zrušuje FNM zriadený podľa doterajších predpisov. Tento postup je                    v súlade s § 40a zákona o prevode majetku, podľa ktorého o ukončení činnosti fondu, likvidácii fondu a o spôsobe použitia zostatku na účte fondu rozhodne Národná rada Slovenskej republiky zákonom.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 § </w:t>
      </w:r>
      <w:r w:rsidR="00374E1E">
        <w:rPr>
          <w:rFonts w:ascii="Times New Roman" w:hAnsi="Times New Roman" w:cs="Times New Roman"/>
          <w:b/>
          <w:sz w:val="24"/>
          <w:szCs w:val="24"/>
          <w:lang w:eastAsia="sk-SK"/>
        </w:rPr>
        <w:t>2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374E1E" w:rsidRPr="00394EA3" w:rsidP="00374E1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Právnym nástupcom sa stáva </w:t>
      </w:r>
      <w:r>
        <w:rPr>
          <w:rFonts w:ascii="Times New Roman" w:hAnsi="Times New Roman" w:cs="Times New Roman"/>
          <w:sz w:val="24"/>
          <w:szCs w:val="24"/>
          <w:lang w:val="cs-CZ" w:eastAsia="sk-SK"/>
        </w:rPr>
        <w:t xml:space="preserve">štát v zastúpení </w:t>
      </w:r>
      <w:r w:rsidR="005341F5">
        <w:rPr>
          <w:rFonts w:ascii="Times New Roman" w:hAnsi="Times New Roman" w:cs="Times New Roman"/>
          <w:sz w:val="24"/>
          <w:szCs w:val="24"/>
          <w:lang w:val="cs-CZ" w:eastAsia="sk-SK"/>
        </w:rPr>
        <w:t>MH SR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 k 1. januáru 2016. </w:t>
      </w:r>
      <w:r w:rsidR="005341F5">
        <w:rPr>
          <w:rFonts w:ascii="Times New Roman" w:hAnsi="Times New Roman" w:cs="Times New Roman"/>
          <w:sz w:val="24"/>
          <w:szCs w:val="24"/>
          <w:lang w:eastAsia="sk-SK"/>
        </w:rPr>
        <w:t>Štát v zastúpení MH SR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, ako generálny právny nástupca fondu, vstupuje dňom 1. januára 2016 v zásade do všetkých práv a povinností FNM, vyplývajúcich z právnych vzťahov, ktorých bol FNM účastníkom. </w:t>
      </w:r>
      <w:r w:rsidRPr="00394EA3" w:rsidR="005341F5">
        <w:rPr>
          <w:rFonts w:ascii="Times New Roman" w:hAnsi="Times New Roman" w:cs="Times New Roman"/>
          <w:sz w:val="24"/>
          <w:szCs w:val="24"/>
          <w:lang w:eastAsia="sk-SK"/>
        </w:rPr>
        <w:t xml:space="preserve">Majetok, vrátane pohľadávok, majetkových účastí na podnikaní právnických osôb a iných majetkových práv a záväzky FNM prechádzajú k tomuto istému dátumu na </w:t>
      </w:r>
      <w:r w:rsidR="005341F5">
        <w:rPr>
          <w:rFonts w:ascii="Times New Roman" w:hAnsi="Times New Roman" w:cs="Times New Roman"/>
          <w:sz w:val="24"/>
          <w:szCs w:val="24"/>
          <w:lang w:eastAsia="sk-SK"/>
        </w:rPr>
        <w:t>štát v zastúpení MH SR</w:t>
      </w:r>
    </w:p>
    <w:p w:rsidR="00374E1E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84048" w:rsidP="00884048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 §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3</w:t>
      </w:r>
    </w:p>
    <w:p w:rsidR="00745C69" w:rsidP="00884048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884048" w:rsidP="00884048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Ustanovenie upravuje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prechod práv a povinnost</w:t>
      </w:r>
      <w:r>
        <w:rPr>
          <w:rFonts w:ascii="Times New Roman" w:hAnsi="Times New Roman" w:cs="Times New Roman"/>
          <w:sz w:val="24"/>
          <w:szCs w:val="24"/>
          <w:lang w:eastAsia="sk-SK"/>
        </w:rPr>
        <w:t>í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 vyplývajúcich z pracovnoprávnych vzťahov a z iných právnych vzťahov zamestnancov FNM na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MH SR, vrátane </w:t>
      </w:r>
      <w:r w:rsidR="00745C69">
        <w:rPr>
          <w:rFonts w:ascii="Times New Roman" w:hAnsi="Times New Roman" w:cs="Times New Roman"/>
          <w:sz w:val="24"/>
          <w:szCs w:val="24"/>
          <w:lang w:eastAsia="sk-SK"/>
        </w:rPr>
        <w:t xml:space="preserve">povinnosti MH SR uspokojiť </w:t>
      </w:r>
      <w:r>
        <w:rPr>
          <w:rFonts w:ascii="Times New Roman" w:hAnsi="Times New Roman" w:cs="Times New Roman"/>
          <w:sz w:val="24"/>
          <w:szCs w:val="24"/>
          <w:lang w:eastAsia="sk-SK"/>
        </w:rPr>
        <w:t>nároky zamestnancov vyplývajúce z tohto prechodu</w:t>
      </w:r>
      <w:r w:rsidR="00745C69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884048" w:rsidP="00884048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45C69" w:rsidP="00745C69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 §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4</w:t>
      </w:r>
    </w:p>
    <w:p w:rsidR="00884048" w:rsidP="00884048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45C69" w:rsidP="00745C69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Ustanovenie upravuje:</w:t>
      </w:r>
    </w:p>
    <w:p w:rsidR="0030524C" w:rsidP="0030524C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- zákonný prechod záväzkov FNM vyplývajúcich z ručenia FNM za splnenie záväzkov nadobúdateľom privatizovaného majetku podľa doterajších predpisov v rozsahu a za podmienok, podľa ktorých ručil za tieto záväzky FNM;</w:t>
      </w:r>
    </w:p>
    <w:p w:rsidR="0030524C" w:rsidP="0030524C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-</w:t>
      </w:r>
      <w:r w:rsidRPr="0030524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z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 dôvodu právnej istoty sa nad rámec všeobecného ustanovenia § </w:t>
      </w:r>
      <w:r>
        <w:rPr>
          <w:rFonts w:ascii="Times New Roman" w:hAnsi="Times New Roman" w:cs="Times New Roman"/>
          <w:sz w:val="24"/>
          <w:szCs w:val="24"/>
          <w:lang w:eastAsia="sk-SK"/>
        </w:rPr>
        <w:t>2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 návrhu zákona o generálnej sukcesii </w:t>
      </w:r>
      <w:r>
        <w:rPr>
          <w:rFonts w:ascii="Times New Roman" w:hAnsi="Times New Roman" w:cs="Times New Roman"/>
          <w:sz w:val="24"/>
          <w:szCs w:val="24"/>
          <w:lang w:eastAsia="sk-SK"/>
        </w:rPr>
        <w:t>MH SR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 navrhuje explicitné zákonné ustanovenie, podľa ktorého záväzky FNM vyplývajúce z rozhodnutí o privatizácii a privatizačných projektov schválených do zániku FNM podľa doterajších predpisov, ktoré neboli vysporiadané do 31. decembra 2015, prechádzajú na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MH SR;</w:t>
      </w:r>
    </w:p>
    <w:p w:rsidR="0030524C" w:rsidRPr="00394EA3" w:rsidP="0030524C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- povinnosť </w:t>
      </w:r>
      <w:r>
        <w:rPr>
          <w:rFonts w:ascii="Times New Roman" w:hAnsi="Times New Roman" w:cs="Times New Roman"/>
          <w:sz w:val="24"/>
          <w:szCs w:val="24"/>
          <w:lang w:eastAsia="sk-SK"/>
        </w:rPr>
        <w:t>MH SR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 predložiť na rokovanie vlády a po prerokovaní vo vláde na schválenie Národnej rady Slovenskej republiky výročnú správu FNM a účtovnú závierku FNM za rok 2015;</w:t>
      </w:r>
    </w:p>
    <w:p w:rsidR="006B71EC" w:rsidP="0030524C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-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zákonný prechod práv a povinností FNM pri správe registratúry pochádzajúcej z činnosti FNM, ktorej neuplynuli lehoty uloženia do 1. januára 2016</w:t>
      </w:r>
      <w:r>
        <w:rPr>
          <w:rFonts w:ascii="Times New Roman" w:hAnsi="Times New Roman" w:cs="Times New Roman"/>
          <w:sz w:val="24"/>
          <w:szCs w:val="24"/>
          <w:lang w:eastAsia="sk-SK"/>
        </w:rPr>
        <w:t>;</w:t>
      </w:r>
    </w:p>
    <w:p w:rsidR="0030524C" w:rsidRPr="00394EA3" w:rsidP="0030524C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 w:rsidR="006B71EC">
        <w:rPr>
          <w:rFonts w:ascii="Times New Roman" w:hAnsi="Times New Roman" w:cs="Times New Roman"/>
          <w:sz w:val="24"/>
          <w:szCs w:val="24"/>
          <w:lang w:eastAsia="sk-SK"/>
        </w:rPr>
        <w:t xml:space="preserve">- povinnosť </w:t>
      </w:r>
      <w:r w:rsidR="006B71EC">
        <w:rPr>
          <w:rFonts w:ascii="Times New Roman" w:hAnsi="Times New Roman" w:cs="Times New Roman"/>
          <w:sz w:val="24"/>
          <w:szCs w:val="24"/>
          <w:lang w:eastAsia="sk-SK"/>
        </w:rPr>
        <w:t>MH SR</w:t>
      </w:r>
      <w:r w:rsidRPr="00394EA3" w:rsidR="006B71EC">
        <w:rPr>
          <w:rFonts w:ascii="Times New Roman" w:hAnsi="Times New Roman" w:cs="Times New Roman"/>
          <w:sz w:val="24"/>
          <w:szCs w:val="24"/>
          <w:lang w:eastAsia="sk-SK"/>
        </w:rPr>
        <w:t xml:space="preserve"> do 31. januára 2016 podať návrh na výmaz FNM z obchodného registra;</w:t>
      </w:r>
    </w:p>
    <w:p w:rsidR="00745C69" w:rsidP="00745C69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- povinnosť </w:t>
      </w:r>
      <w:r w:rsidR="006B71EC">
        <w:rPr>
          <w:rFonts w:ascii="Times New Roman" w:hAnsi="Times New Roman" w:cs="Times New Roman"/>
          <w:sz w:val="24"/>
          <w:szCs w:val="24"/>
          <w:lang w:eastAsia="sk-SK"/>
        </w:rPr>
        <w:t>MH SR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 podať do 31. januára 2016 žiadosť o zápis zmeny majiteľa cenných papierov, vrátane družstevných podielnických listov, ktoré nadobudl</w:t>
      </w:r>
      <w:r w:rsidR="006B71EC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 prechodom z fondu, do zoznamu akcionárov alebo do zoznamu majiteľov družstevných podielnických listov v listinnej podobe a evidencie zaknihovaných cenných papierov podľa § 18 ods. 4 zákona č. 566/2001 Z. z. o cenných papieroch a investičných službách a o zmene a doplnení niektorých zákonov (zákon                  o cenných papieroch) v znení neskorších predpisov. V tejto súvislosti sa navrhuje osobitná výnimka na možnosť centrálneho depozitára a</w:t>
      </w:r>
      <w:r w:rsidR="00114E9B">
        <w:rPr>
          <w:rFonts w:ascii="Times New Roman" w:hAnsi="Times New Roman" w:cs="Times New Roman"/>
          <w:sz w:val="24"/>
          <w:szCs w:val="24"/>
          <w:lang w:eastAsia="sk-SK"/>
        </w:rPr>
        <w:t> MH SR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 si dohodnúť individuálnu výšku poplatkov resp. odplaty za úkony vykonávané centrálnym depozitárom v súvislosti so zrušením FNM, t.j. úkony spojené s prepisom a zmenou majiteľa cenných papierov, vrátane družstevných podielnických listov do zoznamu akcionárov alebo do zoznamu majiteľov družstevných podielnických listov v listinnej podobe a evidencie zaknihovaných cenných papierov; </w:t>
      </w:r>
    </w:p>
    <w:p w:rsidR="006B71EC" w:rsidP="00745C69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-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povinnos</w:t>
      </w:r>
      <w:r>
        <w:rPr>
          <w:rFonts w:ascii="Times New Roman" w:hAnsi="Times New Roman" w:cs="Times New Roman"/>
          <w:sz w:val="24"/>
          <w:szCs w:val="24"/>
          <w:lang w:eastAsia="sk-SK"/>
        </w:rPr>
        <w:t>ť MH SR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 podať na príslušnom okresnom úrade žiadosť o zápis zmeny údajov v katastri nehnuteľností do 31. marca 2016 k právam nehnuteľnostiam, ktoré prešli na </w:t>
      </w:r>
      <w:r>
        <w:rPr>
          <w:rFonts w:ascii="Times New Roman" w:hAnsi="Times New Roman" w:cs="Times New Roman"/>
          <w:sz w:val="24"/>
          <w:szCs w:val="24"/>
          <w:lang w:eastAsia="sk-SK"/>
        </w:rPr>
        <w:t>MH SR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 z FNM podľa zákona č. 162/1995 Z. z. o katastri nehnuteľností a o zápise vlastníckych a iných práv k nehnuteľnostiam (katastrálny záko</w:t>
      </w:r>
      <w:r w:rsidR="002933BB">
        <w:rPr>
          <w:rFonts w:ascii="Times New Roman" w:hAnsi="Times New Roman" w:cs="Times New Roman"/>
          <w:sz w:val="24"/>
          <w:szCs w:val="24"/>
          <w:lang w:eastAsia="sk-SK"/>
        </w:rPr>
        <w:t>n) v znení neskorších predpisov;</w:t>
      </w:r>
    </w:p>
    <w:p w:rsidR="002933BB" w:rsidRPr="00394EA3" w:rsidP="00745C69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- </w:t>
      </w:r>
      <w:r w:rsidR="003B3457">
        <w:rPr>
          <w:rFonts w:ascii="Times New Roman" w:hAnsi="Times New Roman" w:cs="Times New Roman"/>
          <w:sz w:val="24"/>
          <w:szCs w:val="24"/>
          <w:lang w:eastAsia="sk-SK"/>
        </w:rPr>
        <w:t xml:space="preserve">z dôvodu právnej istoty sa formuluje pravidlo, že MH SR bude </w:t>
      </w:r>
      <w:r w:rsidRPr="0042429E" w:rsidR="003B3457">
        <w:rPr>
          <w:rFonts w:ascii="Times New Roman" w:hAnsi="Times New Roman" w:cs="Times New Roman"/>
          <w:sz w:val="24"/>
          <w:szCs w:val="24"/>
        </w:rPr>
        <w:t>pln</w:t>
      </w:r>
      <w:r w:rsidR="003B3457">
        <w:rPr>
          <w:rFonts w:ascii="Times New Roman" w:hAnsi="Times New Roman" w:cs="Times New Roman"/>
          <w:sz w:val="24"/>
          <w:szCs w:val="24"/>
        </w:rPr>
        <w:t>iť</w:t>
      </w:r>
      <w:r w:rsidRPr="0042429E" w:rsidR="003B3457">
        <w:rPr>
          <w:rFonts w:ascii="Times New Roman" w:hAnsi="Times New Roman" w:cs="Times New Roman"/>
          <w:sz w:val="24"/>
          <w:szCs w:val="24"/>
        </w:rPr>
        <w:t xml:space="preserve"> úlohu zriaďovateľa alebo zakladateľa právnickej osoby, ktorej zriaďovateľom alebo zakladateľom bol do 31. decembra 2015 fond</w:t>
      </w:r>
      <w:r w:rsidR="003B3457">
        <w:rPr>
          <w:rFonts w:ascii="Times New Roman" w:hAnsi="Times New Roman" w:cs="Times New Roman"/>
          <w:sz w:val="24"/>
          <w:szCs w:val="24"/>
        </w:rPr>
        <w:t>.</w:t>
      </w:r>
    </w:p>
    <w:p w:rsidR="00745C69" w:rsidRPr="00394EA3" w:rsidP="00745C69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45C69" w:rsidRPr="00394EA3" w:rsidP="00745C69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B3457" w:rsidP="003B3457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 §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5</w:t>
      </w:r>
    </w:p>
    <w:p w:rsidR="00745C69" w:rsidRPr="00394EA3" w:rsidP="00884048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E5E2F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 w:rsidR="00E55D16">
        <w:rPr>
          <w:rFonts w:ascii="Times New Roman" w:hAnsi="Times New Roman" w:cs="Times New Roman"/>
          <w:sz w:val="24"/>
          <w:szCs w:val="24"/>
          <w:lang w:eastAsia="sk-SK"/>
        </w:rPr>
        <w:t xml:space="preserve">Z dôvodu vyhnutia sa potrebe priamych noviel vo viacerých právnych predpisoch len z dôvodu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vypustenia </w:t>
      </w:r>
      <w:r w:rsidRPr="00394EA3" w:rsidR="00E55D16">
        <w:rPr>
          <w:rFonts w:ascii="Times New Roman" w:hAnsi="Times New Roman" w:cs="Times New Roman"/>
          <w:sz w:val="24"/>
          <w:szCs w:val="24"/>
          <w:lang w:eastAsia="sk-SK"/>
        </w:rPr>
        <w:t>označenia subjektu –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94EA3" w:rsidR="00E55D16">
        <w:rPr>
          <w:rFonts w:ascii="Times New Roman" w:hAnsi="Times New Roman" w:cs="Times New Roman"/>
          <w:sz w:val="24"/>
          <w:szCs w:val="24"/>
          <w:lang w:eastAsia="sk-SK"/>
        </w:rPr>
        <w:t>FNM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94EA3" w:rsidR="00E55D16">
        <w:rPr>
          <w:rFonts w:ascii="Times New Roman" w:hAnsi="Times New Roman" w:cs="Times New Roman"/>
          <w:sz w:val="24"/>
          <w:szCs w:val="24"/>
          <w:lang w:eastAsia="sk-SK"/>
        </w:rPr>
        <w:t>– navrhuje sa upraviť rad prechodných ustanovení, v zmysle ktorých sa vo všetkých všeobecne záväzných právnych predpisoch okrem prechodných ustanovení pod slovami "Fond národného majetku Slovenskej republiky" vo všetkých tvaroch rozumie „</w:t>
      </w:r>
      <w:r>
        <w:rPr>
          <w:rFonts w:ascii="Times New Roman" w:hAnsi="Times New Roman" w:cs="Times New Roman"/>
          <w:sz w:val="24"/>
          <w:szCs w:val="24"/>
          <w:lang w:eastAsia="sk-SK"/>
        </w:rPr>
        <w:t>Ministerstvo hospodárstva Slovenskej republiky</w:t>
      </w:r>
      <w:r w:rsidRPr="00394EA3" w:rsidR="00E55D16">
        <w:rPr>
          <w:rFonts w:ascii="Times New Roman" w:hAnsi="Times New Roman" w:cs="Times New Roman"/>
          <w:sz w:val="24"/>
          <w:szCs w:val="24"/>
          <w:lang w:eastAsia="sk-SK"/>
        </w:rPr>
        <w:t xml:space="preserve">" v príslušnom tvare.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Čl. II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 w:rsidR="00D24988">
        <w:rPr>
          <w:rFonts w:ascii="Times New Roman" w:hAnsi="Times New Roman" w:cs="Times New Roman"/>
          <w:b/>
          <w:sz w:val="24"/>
          <w:szCs w:val="24"/>
          <w:lang w:eastAsia="sk-SK"/>
        </w:rPr>
        <w:t>K bodom</w:t>
      </w: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1 až 3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Z dôvodu zosúladenia právnej úpravy v čl. IV návrhu zákona sa navrhuje, aby sa po zrušení FNM finančná náhrada už neposkytovala v cenných papieroch, ktoré nemajú povahu štátneho dlhopisu, ale v celom rozsahu sa bude poskytovať už len v hotovosti.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Pretože celá finančná náhrada sa bude poskytovať v hotovosti, stratí opodstatnenie aj nariadenie vlády Slovenskej republiky č. 289/1991 Zb. o výške finančnej náhrady vyplatenej v hotovosti pri mimosúdnych rehabilitáciách, ktoré ustanovuje maximálnu výšku finančnej náhrady vyplácanej v hotovosti, a preto sa navrhuje ho zrušiť. Výška finančnej náhrady bude aj naďalej stanovená podľa cenových predpisov pre oceňovanie nehnuteľností platných ku dňu účinnosti zákona                        o mimosúdnych rehabilitáciách.</w:t>
      </w:r>
    </w:p>
    <w:p w:rsidR="00D24988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94EA3" w:rsidR="00E55D16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Čl. III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bodu 1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FNM alebo Slovenský pozemkový fond poskytujú náhradu povinným osobám, ktoré vydali majetok podľa osobitných reštitučných predpisov oprávneným osobám. Táto náhrada nie je samotnou reštitučnou náhradou ale ide o náhrady osobám, ktoré vydali majetok na účely reštitúcie. Navrhuje sa, aby táto úloha FNM prešla v plnom rozsahu na MH SR, ktoré tak bude spolu so Slovenským pozemkovým fondom, subjektom poskytujúcim náhradu. 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CE5E2F">
        <w:rPr>
          <w:rFonts w:ascii="Times New Roman" w:hAnsi="Times New Roman" w:cs="Times New Roman"/>
          <w:b/>
          <w:sz w:val="24"/>
          <w:szCs w:val="24"/>
          <w:lang w:eastAsia="sk-SK"/>
        </w:rPr>
        <w:t>2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Legislatívno-technická úprava súvisiaca s vypustením § 22 až 24 a § 25 až 26a z dôvodu ich nadbytočnosti a obsolentnosti</w:t>
      </w:r>
      <w:r w:rsidR="00776B35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  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7301FB">
        <w:rPr>
          <w:rFonts w:ascii="Times New Roman" w:hAnsi="Times New Roman" w:cs="Times New Roman"/>
          <w:b/>
          <w:sz w:val="24"/>
          <w:szCs w:val="24"/>
          <w:lang w:eastAsia="sk-SK"/>
        </w:rPr>
        <w:t>3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Legislatívno-technická úprava súvisiaca so zavedením legislatívnej skratky pre MH SR v bode 1.</w:t>
      </w:r>
    </w:p>
    <w:p w:rsidR="00D24988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7301FB">
        <w:rPr>
          <w:rFonts w:ascii="Times New Roman" w:hAnsi="Times New Roman" w:cs="Times New Roman"/>
          <w:b/>
          <w:sz w:val="24"/>
          <w:szCs w:val="24"/>
          <w:lang w:eastAsia="sk-SK"/>
        </w:rPr>
        <w:t>4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Legislatívno-technická úprava súvisiaca so zavedením eura.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7301FB">
        <w:rPr>
          <w:rFonts w:ascii="Times New Roman" w:hAnsi="Times New Roman" w:cs="Times New Roman"/>
          <w:b/>
          <w:sz w:val="24"/>
          <w:szCs w:val="24"/>
          <w:lang w:eastAsia="sk-SK"/>
        </w:rPr>
        <w:t>5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Legislatívno-technická úprava súvisiaca so zavedením pojmu „projekt o prevode majetku“.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bodom </w:t>
      </w:r>
      <w:r w:rsidR="007301FB">
        <w:rPr>
          <w:rFonts w:ascii="Times New Roman" w:hAnsi="Times New Roman" w:cs="Times New Roman"/>
          <w:b/>
          <w:sz w:val="24"/>
          <w:szCs w:val="24"/>
          <w:lang w:eastAsia="sk-SK"/>
        </w:rPr>
        <w:t>6</w:t>
      </w: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a </w:t>
      </w:r>
      <w:r w:rsidR="007301FB">
        <w:rPr>
          <w:rFonts w:ascii="Times New Roman" w:hAnsi="Times New Roman" w:cs="Times New Roman"/>
          <w:b/>
          <w:sz w:val="24"/>
          <w:szCs w:val="24"/>
          <w:lang w:eastAsia="sk-SK"/>
        </w:rPr>
        <w:t>7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Legislatívno-technická úprava súvisiaca s prechodom úloh a činnosti FNM v oblasti prevodu majetku na MH SR a so zavedením nového § 10b.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9066F7">
        <w:rPr>
          <w:rFonts w:ascii="Times New Roman" w:hAnsi="Times New Roman" w:cs="Times New Roman"/>
          <w:b/>
          <w:sz w:val="24"/>
          <w:szCs w:val="24"/>
          <w:lang w:eastAsia="sk-SK"/>
        </w:rPr>
        <w:t>8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Vzhľadom na vypustenie ustanovení § 28 z piatej časti (Fond národného majetku Slovenskej republiky) zákona o prevode majetku, navrhuje sa doplnenie nového § 10b, ktorý upravuje primárne podmienky zmeny a zrušenia rozhodnutí o prevode majetku a projektov o prevode majetku. Zaradenie § 10b do druhej časti (Rozhodnutia o prevode majetku a projekty o prevode majetku) je vhodné aj z hľadiska systematiky zákona o prevode majetku, nakoľko úprava navrhovaného § 10b sa z vecného hľadiska priamo týka druhej časti zákona.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9066F7">
        <w:rPr>
          <w:rFonts w:ascii="Times New Roman" w:hAnsi="Times New Roman" w:cs="Times New Roman"/>
          <w:b/>
          <w:sz w:val="24"/>
          <w:szCs w:val="24"/>
          <w:lang w:eastAsia="sk-SK"/>
        </w:rPr>
        <w:t>9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 w:eastAsia="sk-SK"/>
        </w:rPr>
      </w:pPr>
      <w:r w:rsidRPr="00394EA3" w:rsidR="00CF37D3">
        <w:rPr>
          <w:rFonts w:ascii="Times New Roman" w:hAnsi="Times New Roman" w:cs="Times New Roman"/>
          <w:sz w:val="24"/>
          <w:szCs w:val="24"/>
          <w:lang w:eastAsia="sk-SK"/>
        </w:rPr>
        <w:t xml:space="preserve">Podľa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doterajšej úpravy prechádzal privatizovaný majetok do vlastníctva fondu uplynutím dňa, ku ktorému bol podnik zrušený alebo ku ktorému bola vyňatá časť majetku podniku v súlade s privatizačným rozhodnutím. Nakoľko úlohy a činnosť FNM prechádza na MH SR, ktorý je správcom majetku štátu, nemôže dochádzať k zmene vlastníctva prevádzaného majetku alebo majetkových účastí ale len k zmene správy tohto prevádzaného majetku alebo majetkových účastí. Navyše sa dopĺňa  nový odsek pre prípad, ak je súčasťou prevádzaného majetku </w:t>
      </w:r>
      <w:bookmarkStart w:id="0" w:name="_cp_text_4_666"/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podľa rozhodnutia </w:t>
      </w:r>
      <w:bookmarkEnd w:id="0"/>
      <w:r w:rsidRPr="00394EA3">
        <w:rPr>
          <w:rFonts w:ascii="Times New Roman" w:hAnsi="Times New Roman" w:cs="Times New Roman"/>
          <w:sz w:val="24"/>
          <w:szCs w:val="24"/>
          <w:lang w:eastAsia="sk-SK"/>
        </w:rPr>
        <w:t>o prevode majetku aj majetok, ktorý je v správe Slovenského pozemkového fondu.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9066F7">
        <w:rPr>
          <w:rFonts w:ascii="Times New Roman" w:hAnsi="Times New Roman" w:cs="Times New Roman"/>
          <w:b/>
          <w:sz w:val="24"/>
          <w:szCs w:val="24"/>
          <w:lang w:eastAsia="sk-SK"/>
        </w:rPr>
        <w:t>10</w:t>
      </w:r>
    </w:p>
    <w:p w:rsidR="00BB5620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Navrhuje sa úprava vo vzťahu k § 8 ods. 9 zákona č. 523/2004 Z. z. o rozpočtových pravidlách verejnej správy a o zmene a doplnení niektorých zákonov v znení neskorších predpisov, podľa ktorého na majetkovú účasť v inej právnickej osobe alebo na založenie alebo zriadenie inej právnickej osoby ako rozpočtovej organizácie alebo príspevkovej organizácie možno použiť len štátne finančné aktíva v správe ministerstva financií SR, a preto aj výnosy z predaja majetku by mali byť príjmom štátnych finančných aktív. </w:t>
      </w:r>
    </w:p>
    <w:p w:rsidR="00F06418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F06418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9066F7">
        <w:rPr>
          <w:rFonts w:ascii="Times New Roman" w:hAnsi="Times New Roman" w:cs="Times New Roman"/>
          <w:b/>
          <w:sz w:val="24"/>
          <w:szCs w:val="24"/>
          <w:lang w:eastAsia="sk-SK"/>
        </w:rPr>
        <w:t>11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Vzhľadom na vypustenie § 28 z piatej časti (Fond národného</w:t>
      </w:r>
      <w:r w:rsidRPr="00394EA3" w:rsidR="0022696D">
        <w:rPr>
          <w:rFonts w:ascii="Times New Roman" w:hAnsi="Times New Roman" w:cs="Times New Roman"/>
          <w:sz w:val="24"/>
          <w:szCs w:val="24"/>
          <w:lang w:eastAsia="sk-SK"/>
        </w:rPr>
        <w:t xml:space="preserve"> majetku Slovenskej republiky) z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ákona o prevode majetku sa navrhuje upraviť účelové určenie použitia prevádzaného majetku v správe MH SR v § 12. Vzhľadom na to, že prevádzaný majetok zostáva vo vlastníctve štátu, je vhodné formulovať ustanovenie, v zmysle ktorého sa na správu a nakladanie s týmto majetkom nepoužije zákon č. 278/1993 Z. z. o správe majetku štátu v znení neskorších pre</w:t>
      </w:r>
      <w:r w:rsidRPr="00394EA3" w:rsidR="0022696D">
        <w:rPr>
          <w:rFonts w:ascii="Times New Roman" w:hAnsi="Times New Roman" w:cs="Times New Roman"/>
          <w:sz w:val="24"/>
          <w:szCs w:val="24"/>
          <w:lang w:eastAsia="sk-SK"/>
        </w:rPr>
        <w:t>dpisov ale výlučne ustanovenia z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ákona o prevode majetku.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Taxatívnym výpočtom sa určujú spôsoby použitia prevádzaného majetku. Tento môže byť v súlade s rozhodnutím o prevode majetku použitý na </w:t>
      </w:r>
      <w:r w:rsidRPr="00394EA3" w:rsidR="00BB5620">
        <w:rPr>
          <w:rFonts w:ascii="Times New Roman" w:hAnsi="Times New Roman" w:cs="Times New Roman"/>
          <w:sz w:val="24"/>
          <w:szCs w:val="24"/>
          <w:lang w:eastAsia="sk-SK"/>
        </w:rPr>
        <w:t xml:space="preserve">určité spôsoby prevodu majetku -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písm. a) až h). Navrhovaná úprava vychádza z doterajších spôsobov použitia prevádzaného m</w:t>
      </w:r>
      <w:r w:rsidRPr="00394EA3" w:rsidR="00BB5620">
        <w:rPr>
          <w:rFonts w:ascii="Times New Roman" w:hAnsi="Times New Roman" w:cs="Times New Roman"/>
          <w:sz w:val="24"/>
          <w:szCs w:val="24"/>
          <w:lang w:eastAsia="sk-SK"/>
        </w:rPr>
        <w:t>ajetku FNM upravených doposiaľ z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ákonom o prevode majetku a ďalej formuluje spôsoby použitia majetku na základe osobitného rozhodnutia vlády. Ide o predpokladané spôsoby alebo účely použitia prevádzaného majetku v súlade s verejným záujmom, resp. finančnými záujmami štátu.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Vzhľadom na vypustenie § 29 z piatej časti (Fond národného majetku Slovenskej</w:t>
      </w:r>
      <w:r w:rsidR="00DB5EFE">
        <w:rPr>
          <w:rFonts w:ascii="Times New Roman" w:hAnsi="Times New Roman" w:cs="Times New Roman"/>
          <w:sz w:val="24"/>
          <w:szCs w:val="24"/>
          <w:lang w:eastAsia="sk-SK"/>
        </w:rPr>
        <w:t xml:space="preserve"> republiky) z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ákona o prevode majetku sa navrhuje upraviť ustanovenia o právnych úkonoch MH SR pri správe prevádzaného majetku v § 13, ktorý bude systematicky zaradený v tretej časti (Prechod prevádzaného majetku na</w:t>
      </w:r>
      <w:r w:rsidRPr="00394EA3" w:rsidR="0022696D">
        <w:rPr>
          <w:rFonts w:ascii="Times New Roman" w:hAnsi="Times New Roman" w:cs="Times New Roman"/>
          <w:sz w:val="24"/>
          <w:szCs w:val="24"/>
          <w:lang w:eastAsia="sk-SK"/>
        </w:rPr>
        <w:t xml:space="preserve"> ministerstvo a jeho použitie) z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ákona o prevode majetku. Rovnako ako doposiaľ vo vzťahu k FNM aj vo vzťahu k MH SR sa navrhuje upraviť exemplifikatívny výpočet zmlúv a iných právnych úkonov, ktoré môže uskutočniť MH SR podľa príslušného rozhodnutia o prevode majetku.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V prípadoch trvalej majetkovej účasti štátu v obchodnej spoločnosti vykonáva MH SR práva akcionára v akciových spoločnostiach, prípadne práva spoločníka v iných než akciových spoločnostiach, ak ide o zvýšenie alebo zníženie základného imania, zmenu stanov spoločnosti po dohode so zakladateľom prevádzaného podniku.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V prípadoch, kedy bude prevádzaný majetok majetkom, ktorého vlastnícke právo pôvodného vlastníka bolo odňaté spôsobom uvedeným v § 2 ods. 3 zákona č. 87/1991 Zb. o mimosúdnych rehabilitáciách, MH SR uspokojí nároky týchto oprávnených osôb. Tieto nároky vysporiada podľa časového plánu uvedeného v projekte o prevode majetku vybranom rozhodnutím</w:t>
      </w:r>
      <w:r w:rsidRPr="00394EA3" w:rsidR="00E1419A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 o prevode majetku, najneskôr však do jedného roka od vydania rozhodnutia o prevode majetku. MH SR vysporiada tieto nároky len vtedy, ak ich oprávnené osoby uplatnia včas a ak uvedú názov a sídlo podniku, ktorý vec drží.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MH SR môže postúpiť svoje pohľadávky voči nadobúdateľom prevádzaného majetku verejnou súťažou alebo na základe verejnej dražby.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353407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353407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 w:rsidR="00F0641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bodom </w:t>
      </w:r>
      <w:r w:rsidR="009066F7">
        <w:rPr>
          <w:rFonts w:ascii="Times New Roman" w:hAnsi="Times New Roman" w:cs="Times New Roman"/>
          <w:b/>
          <w:sz w:val="24"/>
          <w:szCs w:val="24"/>
          <w:lang w:eastAsia="sk-SK"/>
        </w:rPr>
        <w:t>12</w:t>
      </w:r>
      <w:r w:rsidRPr="00394EA3" w:rsidR="00F0641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a 1</w:t>
      </w:r>
      <w:r w:rsidR="009066F7">
        <w:rPr>
          <w:rFonts w:ascii="Times New Roman" w:hAnsi="Times New Roman" w:cs="Times New Roman"/>
          <w:b/>
          <w:sz w:val="24"/>
          <w:szCs w:val="24"/>
          <w:lang w:eastAsia="sk-SK"/>
        </w:rPr>
        <w:t>3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Legislatívno-technická úprava súvisiaca so zavedením pojmu „prevod majetku“.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 w:rsidR="00F0641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bodom </w:t>
      </w:r>
      <w:r w:rsidR="009066F7">
        <w:rPr>
          <w:rFonts w:ascii="Times New Roman" w:hAnsi="Times New Roman" w:cs="Times New Roman"/>
          <w:b/>
          <w:sz w:val="24"/>
          <w:szCs w:val="24"/>
          <w:lang w:eastAsia="sk-SK"/>
        </w:rPr>
        <w:t>14</w:t>
      </w:r>
      <w:r w:rsidRPr="00394EA3" w:rsidR="009066F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94EA3" w:rsidR="00F0641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až </w:t>
      </w:r>
      <w:r w:rsidR="009066F7">
        <w:rPr>
          <w:rFonts w:ascii="Times New Roman" w:hAnsi="Times New Roman" w:cs="Times New Roman"/>
          <w:b/>
          <w:sz w:val="24"/>
          <w:szCs w:val="24"/>
          <w:lang w:eastAsia="sk-SK"/>
        </w:rPr>
        <w:t>17</w:t>
      </w: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Legislatívno-technická úprava súvisiaca s prechodom úloh a činnosti FNM v oblasti prevodu majetku na MH SR a so zavedením eura.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 w:rsidR="00F0641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9066F7">
        <w:rPr>
          <w:rFonts w:ascii="Times New Roman" w:hAnsi="Times New Roman" w:cs="Times New Roman"/>
          <w:b/>
          <w:sz w:val="24"/>
          <w:szCs w:val="24"/>
          <w:lang w:eastAsia="sk-SK"/>
        </w:rPr>
        <w:t>18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Navrhuje sa, aby sa na ukladanie pokút podľa § 19a ods. 9 zo strany MH SR vzťahoval všeobecný predpis o správnom konaní.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 w:rsidR="00F0641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bodom </w:t>
      </w:r>
      <w:r w:rsidR="00776B35">
        <w:rPr>
          <w:rFonts w:ascii="Times New Roman" w:hAnsi="Times New Roman" w:cs="Times New Roman"/>
          <w:b/>
          <w:sz w:val="24"/>
          <w:szCs w:val="24"/>
          <w:lang w:eastAsia="sk-SK"/>
        </w:rPr>
        <w:t>19</w:t>
      </w:r>
      <w:r w:rsidRPr="00394EA3" w:rsidR="00776B35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94EA3" w:rsidR="00F0641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až </w:t>
      </w:r>
      <w:r w:rsidR="00776B35">
        <w:rPr>
          <w:rFonts w:ascii="Times New Roman" w:hAnsi="Times New Roman" w:cs="Times New Roman"/>
          <w:b/>
          <w:sz w:val="24"/>
          <w:szCs w:val="24"/>
          <w:lang w:eastAsia="sk-SK"/>
        </w:rPr>
        <w:t>21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Navrhuje sa vypustiť názov štvrtej časti (Prevod majetku s použitím investičných kupónov) zákona o prevode majetku a zároveň § 22 až 24 a § 25 až 26a z dôvodu ich nadbytočnosti a obsolentnosti. Nakoľko sa už neplánuje žiadna privatizácia v rozsahu ako tomu bolo v súvislosti s celospoločenskými zmenami v deväťdesiatych rokoch, a nakoľko už dnešné možnosti predaja akcií (cenných papierov) prostredníctvom kapitálových trhov robia prevod majetku formou tzv. kupónovej privatizácie značne neefektívnym a neúčelným, navrhuje sa vypustenie predmetných ustanovení bez náhrady.  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Zákon o prevode majetku umožňuje realizovať predaj akcií novým postupom prevodu majetku  formou verejnej ponuky na kapitálovom trhu, tzv. Initial Public Offering (IPO). Proces IPO je špecifickým druhom predaja akcií; ide o prísne regulovaný proces, ktorý má svoje pravidlá stanovené jednak osobitnou právnou úpravou zákona č. 566/2001 Z. z</w:t>
      </w:r>
      <w:r w:rsidRPr="00394EA3" w:rsidR="000137C4">
        <w:rPr>
          <w:rFonts w:ascii="Times New Roman" w:hAnsi="Times New Roman" w:cs="Times New Roman"/>
          <w:sz w:val="24"/>
          <w:szCs w:val="24"/>
          <w:lang w:eastAsia="sk-SK"/>
        </w:rPr>
        <w:t xml:space="preserve">. o cenných papieroch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a investičných službách a o zmene a doplnení niektorých zákonov (zákon</w:t>
      </w:r>
      <w:r w:rsidRPr="00394EA3" w:rsidR="000137C4">
        <w:rPr>
          <w:rFonts w:ascii="Times New Roman" w:hAnsi="Times New Roman" w:cs="Times New Roman"/>
          <w:sz w:val="24"/>
          <w:szCs w:val="24"/>
          <w:lang w:eastAsia="sk-SK"/>
        </w:rPr>
        <w:t xml:space="preserve"> o cenných papieroch)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v znení neskorších predpisov, ako aj ďalšími právnymi predpismi a pravidlami kapitálového trhu (vrátane legislatívy EU), predovšetkým burzovými podmienkami a pravidlami jednotlivých búrz cenných papierov. Z tohto pohľadu ustanovenia zákona o prevode majetku týkajúce sa tzv. kupónovej privatizácie, ktorá mala význam v čase neexistujúceho kapitálového trhu, nie sú účelné a možno ich považovať za obsolentné.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Vysporiadanie záväzkov FNM vyplývajúcich z dlhopisov vydaných FNM a kupónových knižiek, resp. investičných kupónov, upravuje prechodné ustanovenie § 47k.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V bode </w:t>
      </w:r>
      <w:r w:rsidR="00DD06D9">
        <w:rPr>
          <w:rFonts w:ascii="Times New Roman" w:hAnsi="Times New Roman" w:cs="Times New Roman"/>
          <w:sz w:val="24"/>
          <w:szCs w:val="24"/>
          <w:lang w:eastAsia="sk-SK"/>
        </w:rPr>
        <w:t>20</w:t>
      </w:r>
      <w:r w:rsidRPr="00394EA3" w:rsidR="00DD06D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súvisí zmena so zavedením eura.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V bode </w:t>
      </w:r>
      <w:r w:rsidR="00DD06D9">
        <w:rPr>
          <w:rFonts w:ascii="Times New Roman" w:hAnsi="Times New Roman" w:cs="Times New Roman"/>
          <w:sz w:val="24"/>
          <w:szCs w:val="24"/>
          <w:lang w:eastAsia="sk-SK"/>
        </w:rPr>
        <w:t>21</w:t>
      </w:r>
      <w:r w:rsidRPr="00394EA3" w:rsidR="00DD06D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sa vypúšťa splnomocňovacie ustanovenie, v zmysle ktorého vláda ustanoví nariadením podrobnosti o kupónovej knižke ako aj podrobnosti pri nákladní s dlhopisom FNM.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Nakoľko sa na základe čl. I, § </w:t>
      </w:r>
      <w:r w:rsidR="00DD06D9">
        <w:rPr>
          <w:rFonts w:ascii="Times New Roman" w:hAnsi="Times New Roman" w:cs="Times New Roman"/>
          <w:sz w:val="24"/>
          <w:szCs w:val="24"/>
          <w:lang w:eastAsia="sk-SK"/>
        </w:rPr>
        <w:t>2</w:t>
      </w:r>
      <w:r w:rsidRPr="00394EA3" w:rsidR="00DD06D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návrhu zákona zrušuje FNM, vypúšť</w:t>
      </w:r>
      <w:r w:rsidR="00DB5EFE">
        <w:rPr>
          <w:rFonts w:ascii="Times New Roman" w:hAnsi="Times New Roman" w:cs="Times New Roman"/>
          <w:sz w:val="24"/>
          <w:szCs w:val="24"/>
          <w:lang w:eastAsia="sk-SK"/>
        </w:rPr>
        <w:t>ajú sa bez náhrady ustanovenia z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ákona o prevode majetku upravujúce postavenie a činnosť FNM, jeho orgány, ich zloženie a pôsobnosť spôsob nakladania s majetkom FNM, právne úkony vykonávané FNM. 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 w:rsidR="00F0641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DD06D9">
        <w:rPr>
          <w:rFonts w:ascii="Times New Roman" w:hAnsi="Times New Roman" w:cs="Times New Roman"/>
          <w:b/>
          <w:sz w:val="24"/>
          <w:szCs w:val="24"/>
          <w:lang w:eastAsia="sk-SK"/>
        </w:rPr>
        <w:t>22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Legislatívno-technická úprava súvisiaca s prechodom úloh a činnosti FNM v oblasti prevodu majetku na MH SR.</w:t>
      </w:r>
    </w:p>
    <w:p w:rsidR="00F1728E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 w:rsidR="00E55D16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 w:rsidR="00F0641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DD06D9">
        <w:rPr>
          <w:rFonts w:ascii="Times New Roman" w:hAnsi="Times New Roman" w:cs="Times New Roman"/>
          <w:b/>
          <w:sz w:val="24"/>
          <w:szCs w:val="24"/>
          <w:lang w:eastAsia="sk-SK"/>
        </w:rPr>
        <w:t>23</w:t>
      </w:r>
      <w:r w:rsidRPr="00394EA3" w:rsidR="00DD06D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Z dôvodu zániku FNM je potrebné upraviť lehotu povinnosti určenej FNM do dátumu jeho existencie</w:t>
      </w:r>
      <w:r w:rsidR="00AF3D1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94EA3" w:rsidR="00AF3D1D">
        <w:rPr>
          <w:rFonts w:ascii="Times New Roman" w:hAnsi="Times New Roman" w:cs="Times New Roman"/>
          <w:sz w:val="24"/>
          <w:szCs w:val="24"/>
          <w:lang w:eastAsia="sk-SK"/>
        </w:rPr>
        <w:t>uskutočňovať bezodplatný prevod cenných papierov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AF3D1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 Po 1. januári 2016 </w:t>
      </w:r>
      <w:r w:rsidR="00AF3D1D">
        <w:rPr>
          <w:rFonts w:ascii="Times New Roman" w:hAnsi="Times New Roman" w:cs="Times New Roman"/>
          <w:sz w:val="24"/>
          <w:szCs w:val="24"/>
          <w:lang w:eastAsia="sk-SK"/>
        </w:rPr>
        <w:t xml:space="preserve">nebude už možné uskutočňovať </w:t>
      </w:r>
      <w:r w:rsidRPr="00394EA3" w:rsidR="00AF3D1D">
        <w:rPr>
          <w:rFonts w:ascii="Times New Roman" w:hAnsi="Times New Roman" w:cs="Times New Roman"/>
          <w:sz w:val="24"/>
          <w:szCs w:val="24"/>
          <w:lang w:eastAsia="sk-SK"/>
        </w:rPr>
        <w:t>bezodplatný prevod cenných papierov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 w:rsidR="00F0641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DD06D9">
        <w:rPr>
          <w:rFonts w:ascii="Times New Roman" w:hAnsi="Times New Roman" w:cs="Times New Roman"/>
          <w:b/>
          <w:sz w:val="24"/>
          <w:szCs w:val="24"/>
          <w:lang w:eastAsia="sk-SK"/>
        </w:rPr>
        <w:t>24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Dopĺňajú sa prechodné ustanovenia k dlhopisom fondu a zároveň k reštitučným nárokom.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Z dôvodu zrušenia ustanovení štvrtej časti Zákona o prevode majetku upravujúcich proces tzv. kupónovej privatizácie je nevyhnutné vysporiadať sa s dlhopismi vydaných FNM podľa doterajších predpisov.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Dlhopis fondu je podľa doterajších predpisov zaknihovaný cenný papier na meno, ktorý oprávňuje majiteľa tohto dlhopisu na výplatu menovitej hodnoty a výnosu tohto dlhopisu. Výnos tohto dlhopisu bol určený vo výške diskontnej sadzby vyhlásenej Národnou bankou Slovenska a platnej ku koncu bežného roka z jeho menovitej hodnoty. Na tieto dlhopisy sa nevzťahuje zákon o dlhopisoch. Menovitá hodnota, výnos dlhopisu a splatnosť týchto dlhopisov zostáva zachovaná.</w:t>
      </w:r>
      <w:r w:rsidR="009A283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DD06D9">
        <w:rPr>
          <w:rFonts w:ascii="Times New Roman" w:hAnsi="Times New Roman" w:cs="Times New Roman"/>
          <w:sz w:val="24"/>
          <w:szCs w:val="24"/>
          <w:lang w:eastAsia="sk-SK"/>
        </w:rPr>
        <w:t>MH SR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 bude zo zákona ručiť za splatenie </w:t>
      </w:r>
      <w:r w:rsidR="009A283E">
        <w:rPr>
          <w:rFonts w:ascii="Times New Roman" w:hAnsi="Times New Roman" w:cs="Times New Roman"/>
          <w:sz w:val="24"/>
          <w:szCs w:val="24"/>
          <w:lang w:eastAsia="sk-SK"/>
        </w:rPr>
        <w:t xml:space="preserve">týchto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dlhopisov</w:t>
      </w:r>
      <w:r w:rsidR="009A283E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Menovitú hodnotu a výnos dlhopisu </w:t>
      </w:r>
      <w:r w:rsidR="009A283E">
        <w:rPr>
          <w:rFonts w:ascii="Times New Roman" w:hAnsi="Times New Roman" w:cs="Times New Roman"/>
          <w:sz w:val="24"/>
          <w:szCs w:val="24"/>
          <w:lang w:eastAsia="sk-SK"/>
        </w:rPr>
        <w:t>fondu</w:t>
      </w:r>
      <w:r w:rsidRPr="00394EA3" w:rsidR="009A283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je </w:t>
      </w:r>
      <w:r w:rsidR="009A283E">
        <w:rPr>
          <w:rFonts w:ascii="Times New Roman" w:hAnsi="Times New Roman" w:cs="Times New Roman"/>
          <w:sz w:val="24"/>
          <w:szCs w:val="24"/>
          <w:lang w:eastAsia="sk-SK"/>
        </w:rPr>
        <w:t xml:space="preserve">MH SR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povinn</w:t>
      </w:r>
      <w:r w:rsidR="009A283E">
        <w:rPr>
          <w:rFonts w:ascii="Times New Roman" w:hAnsi="Times New Roman" w:cs="Times New Roman"/>
          <w:sz w:val="24"/>
          <w:szCs w:val="24"/>
          <w:lang w:eastAsia="sk-SK"/>
        </w:rPr>
        <w:t>é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 splatiť jeho majiteľovi najneskôr do 30 dní od doručenia žiadosti majiteľa dlhopisu o splatenie dlhopisu a jeho výnosu. Na rozdiel od doterajšej úpravy sa však navrhuje obmedziť možnosť úhrady menovitej hodnoty a výnosy dlhopisov na obdobie jedného roka od 1. januára 2016. Po uplynutí tejto lehoty dôjde zo zákona k zániku nevyplatených dlhopisov. Uplynutie lehoty tak bude inou právnou skutočnosťou, s ktorou je možné aj v zmysle § 14 zákona č. 566/2001 Z. z. o cenných papieroch v znení neskorších predpisov spájať zánik cenného papiera podľa osobitného predpisu.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Z dôvodu nastavenia určitých ústavno-právnych garancií nie je vhodné formulovať jednoročné obdobie ako lehotu bez možnosti jej prerušenia z určitých objektívnych dôvodov. Plynutie lehoty bude preto zo zákona prerušené, ak nastane skutočnosť podľa § 47k ods. 6 Zákona o prevode majetku a v príslušnom konaní sa riadne pokračuje. Od ukončenia prerušenia plynutia lehoty začína plynúť nová lehota jedného roku. Zmena v osobe majiteľa dlhopisu </w:t>
      </w:r>
      <w:r w:rsidR="00AF3D1D">
        <w:rPr>
          <w:rFonts w:ascii="Times New Roman" w:hAnsi="Times New Roman" w:cs="Times New Roman"/>
          <w:sz w:val="24"/>
          <w:szCs w:val="24"/>
          <w:lang w:eastAsia="sk-SK"/>
        </w:rPr>
        <w:t>fondu</w:t>
      </w:r>
      <w:r w:rsidRPr="00394EA3" w:rsidR="00AF3D1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nemá vplyv na plynutie lehoty. Prerušenie plynutia lehoty spôsobuje: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a) začatie konania o dedičstve podľa osobitného predpisu, alebo pokračovanie v konaní o dedičstve začatom pred 1. januárom 2016, v ktorom bol do súpisu aktív a pasív zaradený aj dlhopis fondu,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b) uplatnenie práva z dlhopisu </w:t>
      </w:r>
      <w:r w:rsidR="0033519E">
        <w:rPr>
          <w:rFonts w:ascii="Times New Roman" w:hAnsi="Times New Roman" w:cs="Times New Roman"/>
          <w:sz w:val="24"/>
          <w:szCs w:val="24"/>
          <w:lang w:eastAsia="sk-SK"/>
        </w:rPr>
        <w:t xml:space="preserve">fondu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na súde alebo u iného príslušného orgánu alebo pokračovanie v konaní začatom pred 1. januárom 2016.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Prechodné ustanovenia čl. III, § 47l návrhu zákona sa týkajú reštitučných nárokov, ktorých samotných nárok a výška už boli potvrdené príslušným ústredným orgánom a ktoré majú byť podľa § 8 zákona č. 319/1991 Zb. o zmiernení niektorých majetkových a iných krívd a o pôsobnosti štátnej správy Slovenskej republiky v oblasti mimosúdnych rehabilitácií v znení neskorších predpisov uhradené nie v hotovosti ale formou zmenky FNM. </w:t>
      </w:r>
      <w:r w:rsidR="00ED11E3">
        <w:rPr>
          <w:rFonts w:ascii="Times New Roman" w:hAnsi="Times New Roman" w:cs="Times New Roman"/>
          <w:sz w:val="24"/>
          <w:szCs w:val="24"/>
          <w:lang w:eastAsia="sk-SK"/>
        </w:rPr>
        <w:t xml:space="preserve">Za splatenie zmenky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vystaven</w:t>
      </w:r>
      <w:r w:rsidR="00ED11E3">
        <w:rPr>
          <w:rFonts w:ascii="Times New Roman" w:hAnsi="Times New Roman" w:cs="Times New Roman"/>
          <w:sz w:val="24"/>
          <w:szCs w:val="24"/>
          <w:lang w:eastAsia="sk-SK"/>
        </w:rPr>
        <w:t xml:space="preserve">ej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FNM do 31. decembra 2015 na uspokojenie finančných nárokov oprávnených osôb podľa citovaného zákona ručí </w:t>
      </w:r>
      <w:r w:rsidR="00ED11E3">
        <w:rPr>
          <w:rFonts w:ascii="Times New Roman" w:hAnsi="Times New Roman" w:cs="Times New Roman"/>
          <w:sz w:val="24"/>
          <w:szCs w:val="24"/>
          <w:lang w:eastAsia="sk-SK"/>
        </w:rPr>
        <w:t>MH SR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Zároveň sa navrhuje prechodné ustanovenie vo vzťahu k uspokojovaniu tých reštitučných nárokov, ktoré oprávnená osoba uplatnila podľa § 47 zákona o prevode majetku na MH SR a FNM tento nárok nevysporiadal do 31. decembra 2015. V takom prípade o týchto nárokoch rozhodne MH SR. Ide o nároky v prípadoch, ak k odňatiu vlastníckeho práva k privatizovanému majetku alebo jeho časti došlo spôsobom uvedeným v </w:t>
      </w:r>
      <w:hyperlink r:id="rId7" w:history="1">
        <w:r w:rsidRPr="00394EA3">
          <w:rPr>
            <w:rFonts w:ascii="Times New Roman" w:hAnsi="Times New Roman" w:cs="Times New Roman"/>
            <w:sz w:val="24"/>
            <w:szCs w:val="24"/>
            <w:lang w:eastAsia="sk-SK"/>
          </w:rPr>
          <w:t>§ 2 ods. 3 zákona č. 87/1991 Zb.</w:t>
        </w:r>
      </w:hyperlink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o mimosúdnych rehabilitáciách v znení neskorších predpisov. V takýchto prípadoch vzniká oprávneným osobám nárok, ktorého spôsob vysporiadania určilo rozhodnutie o privatizácii podľa doterajších predpisov.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 w:rsidR="00F0641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ED11E3">
        <w:rPr>
          <w:rFonts w:ascii="Times New Roman" w:hAnsi="Times New Roman" w:cs="Times New Roman"/>
          <w:b/>
          <w:sz w:val="24"/>
          <w:szCs w:val="24"/>
          <w:lang w:eastAsia="sk-SK"/>
        </w:rPr>
        <w:t>25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Navrhuje sa zrušiť (vypustiť) medzičasom už zastarané a obsolentné (neaktuálne) osobitné články novelizačných zákonov (č. 544/1992 Zb., č. 60/1994 Z. z., č. 190/1995 Z. z.), ktoré                      v predmetných (zrušovaných) osobitných článkoch obsahujú už obsolentné ustanovenia k zákonu č. 92/1991 Zb. o podmienkach prevodu majetku štátu na iné osoby v znení neskorších predpisov. Pritom navrhnutá úprava o zrušení (vypustení) zastaraných a obsolentných ustanovení                             z legislatívno-technického hľadiska rešpektuje aktuálne legislatívne pravidlá, ktoré boli nedávno uplatnené napríklad v ustanovení čl. III bodu 3 zákona č. 361/2014 Z. z., ktorým bola vypustená (zrušená) jedenásta časť (časť o dani z motorových vozidiel) zo zákona č. 582/2014 Z. z. v znení neskorších predpisov.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Vzhľadom na vypustenie spln</w:t>
      </w:r>
      <w:r w:rsidRPr="00394EA3" w:rsidR="0022696D">
        <w:rPr>
          <w:rFonts w:ascii="Times New Roman" w:hAnsi="Times New Roman" w:cs="Times New Roman"/>
          <w:sz w:val="24"/>
          <w:szCs w:val="24"/>
          <w:lang w:eastAsia="sk-SK"/>
        </w:rPr>
        <w:t>omocňovacieho ustanovenia § 46 z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ákona o prevode majetku je nevyhnutné formulovať aj zrušovacie ustanovenie, ktorým bude zrušené nariadenie vlády Slovenskej republiky č. 134/1994 Z. z. zo 14. mája 1994 o vydávaní a použití investičných kupónov v znení neskorších predpisov.</w:t>
      </w:r>
    </w:p>
    <w:p w:rsidR="00F4493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 w:rsidR="00F0641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bodom </w:t>
      </w:r>
      <w:r w:rsidR="00ED11E3">
        <w:rPr>
          <w:rFonts w:ascii="Times New Roman" w:hAnsi="Times New Roman" w:cs="Times New Roman"/>
          <w:b/>
          <w:sz w:val="24"/>
          <w:szCs w:val="24"/>
          <w:lang w:eastAsia="sk-SK"/>
        </w:rPr>
        <w:t>26</w:t>
      </w:r>
      <w:r w:rsidRPr="00394EA3" w:rsidR="00ED11E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94EA3" w:rsidR="00F06418">
        <w:rPr>
          <w:rFonts w:ascii="Times New Roman" w:hAnsi="Times New Roman" w:cs="Times New Roman"/>
          <w:b/>
          <w:sz w:val="24"/>
          <w:szCs w:val="24"/>
          <w:lang w:eastAsia="sk-SK"/>
        </w:rPr>
        <w:t>až 3</w:t>
      </w:r>
      <w:r w:rsidR="00ED11E3">
        <w:rPr>
          <w:rFonts w:ascii="Times New Roman" w:hAnsi="Times New Roman" w:cs="Times New Roman"/>
          <w:b/>
          <w:sz w:val="24"/>
          <w:szCs w:val="24"/>
          <w:lang w:eastAsia="sk-SK"/>
        </w:rPr>
        <w:t>0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5D16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Legislatívno-technická úprava označenia procesu prevodu majetku štátu, v </w:t>
      </w:r>
      <w:r w:rsidRPr="00394EA3" w:rsidR="0022696D">
        <w:rPr>
          <w:rFonts w:ascii="Times New Roman" w:hAnsi="Times New Roman" w:cs="Times New Roman"/>
          <w:sz w:val="24"/>
          <w:szCs w:val="24"/>
          <w:lang w:eastAsia="sk-SK"/>
        </w:rPr>
        <w:t>zmysle ktorej sa v celom texte z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ákona o prevode majetku nahradí slovo „privatizácia“ a ďalšie s tým súvisiace označenia, slovami „prevod majetku“ v príslušnom tvare.</w:t>
      </w:r>
    </w:p>
    <w:p w:rsidR="00FE1789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ED11E3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 </w:t>
      </w:r>
      <w:r w:rsidRPr="00353407">
        <w:rPr>
          <w:rFonts w:ascii="Times New Roman" w:hAnsi="Times New Roman" w:cs="Times New Roman"/>
          <w:b/>
          <w:sz w:val="24"/>
          <w:szCs w:val="24"/>
          <w:lang w:eastAsia="sk-SK"/>
        </w:rPr>
        <w:t>bodu 31</w:t>
      </w:r>
    </w:p>
    <w:p w:rsidR="00F92A6B" w:rsidRPr="00394EA3" w:rsidP="00F92A6B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92A6B" w:rsidRPr="00394EA3" w:rsidP="00F92A6B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V celej tretej časti (Prechod prevádzaného majetku na ministerstvo a jeho použitie) zákona o prevode majetku sa nahrádza slovo „fond“ vo všetkých tvaroch slovom „ministerstvo“ v príslušnom tvare vzhľadom na prechod úloh a činnosti FNM v oblasti privatizácie na MH SR.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Čl. IV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bodu 1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V zákone č. 319/1991 Zb. o zmiernení niektorých majetkových a iných krívd a o pôsobnosti orgánov štátnej správy Slovenskej republiky v oblasti mimosúdnych rehabilitácií v znení neskorších predpisov sa navrhuje vykonať legislatívno-technickú úpravu vyplývajúcu zo zrušenia Ministerstva pre správu a privatizáciu národného majetku Slovenskej republiky. Kompetenciu rozhodovať o nárokoch oprávnených osôb, ktorým vznikol nárok na vysporiadanie z dôvodu, že k odňatiu vlastníckeho práva k privatizovanému majetku došlo spôsobom podľa § 2 ods. 3 zákona č. 87/1991 Zb. o mimosúdnych rehabilitáciách v znení neskorších predpisov </w:t>
      </w:r>
      <w:r w:rsidRPr="00394EA3" w:rsidR="009B7C7D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(t.j. postupom porušujúcim všeobecne uznávané ľudské práva) vykonáva MH SR alebo vláda a</w:t>
      </w:r>
      <w:r w:rsidRPr="00394EA3" w:rsidR="009B7C7D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to</w:t>
      </w:r>
      <w:r w:rsidRPr="00394EA3" w:rsidR="009B7C7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94EA3" w:rsidR="0022696D">
        <w:rPr>
          <w:rFonts w:ascii="Times New Roman" w:hAnsi="Times New Roman" w:cs="Times New Roman"/>
          <w:sz w:val="24"/>
          <w:szCs w:val="24"/>
          <w:lang w:eastAsia="sk-SK"/>
        </w:rPr>
        <w:t>v súlade s § 47 z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ákona o prevode majetku v rámci schvaľovania projektu o prevode majetku alebo projektu o prevode majetkovej účasti štátu na podnikaní právnických osôb.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bodu 2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Nevyhnutná legislatívno-technická úprava súvisiaca zo zánikom FNM a prechodom kompetencie rozhodovať o nárokoch podľa zákona č. 319/1991 Zb. z FNM na MH SR.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K bodom 3 a 4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Súvisí s úpravou v čl. III návrhu zákona. Vzhľadom na zánik FNM sa navrhuje sa vypustiť možnosť uhrádzať potvrdené finančné náhrady formou vydania cenných papierov, ktoré doposiaľ vydával FNM.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K bodu 5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Prechodné ustanovenia k úpravám účinným od 1.januára 2016 určuje, že ak príslušný ústredný orgán potvrdil nárok na vydanie cenných papierov a postúpil vec na ďalšie opatrenie FNM do 31. decembra 2015 a FNM neposkytol náhradu oprávnenej osobe do 31. decembra 2015. </w:t>
      </w:r>
      <w:r w:rsidR="00F92A6B">
        <w:rPr>
          <w:rFonts w:ascii="Times New Roman" w:hAnsi="Times New Roman" w:cs="Times New Roman"/>
          <w:sz w:val="24"/>
          <w:szCs w:val="24"/>
          <w:lang w:eastAsia="sk-SK"/>
        </w:rPr>
        <w:t>MH SR</w:t>
      </w:r>
      <w:r w:rsidRPr="00394EA3" w:rsidR="00F92A6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je povinn</w:t>
      </w:r>
      <w:r w:rsidR="00F92A6B">
        <w:rPr>
          <w:rFonts w:ascii="Times New Roman" w:hAnsi="Times New Roman" w:cs="Times New Roman"/>
          <w:sz w:val="24"/>
          <w:szCs w:val="24"/>
          <w:lang w:eastAsia="sk-SK"/>
        </w:rPr>
        <w:t>é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 postúpiť všetku dokumentáciu súvisiacu s takýmito konaniami na MF SR do 31. januára 2016</w:t>
      </w:r>
      <w:r w:rsidR="00F92A6B">
        <w:rPr>
          <w:rFonts w:ascii="Times New Roman" w:hAnsi="Times New Roman" w:cs="Times New Roman"/>
          <w:sz w:val="24"/>
          <w:szCs w:val="24"/>
          <w:lang w:eastAsia="sk-SK"/>
        </w:rPr>
        <w:t>, s výnimkou prípadu</w:t>
      </w:r>
      <w:r w:rsidR="00D8242E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F92A6B">
        <w:rPr>
          <w:rFonts w:ascii="Times New Roman" w:hAnsi="Times New Roman" w:cs="Times New Roman"/>
          <w:sz w:val="24"/>
          <w:szCs w:val="24"/>
          <w:lang w:eastAsia="sk-SK"/>
        </w:rPr>
        <w:t xml:space="preserve"> ak </w:t>
      </w:r>
      <w:r w:rsidRPr="00353407" w:rsidR="00D8242E">
        <w:rPr>
          <w:rFonts w:ascii="Times New Roman" w:hAnsi="Times New Roman" w:cs="Times New Roman"/>
          <w:sz w:val="24"/>
          <w:szCs w:val="24"/>
          <w:lang w:eastAsia="sk-SK"/>
        </w:rPr>
        <w:t xml:space="preserve">je príslušným ústredným orgánom na poskytnutie finančnej náhrady </w:t>
      </w:r>
      <w:r w:rsidR="00D8242E">
        <w:rPr>
          <w:rFonts w:ascii="Times New Roman" w:hAnsi="Times New Roman" w:cs="Times New Roman"/>
          <w:sz w:val="24"/>
          <w:szCs w:val="24"/>
          <w:lang w:eastAsia="sk-SK"/>
        </w:rPr>
        <w:t>MH SR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Odsek 1 súvisí s úpravou v čl. III návrhu zákona. Vzhľadom na zánik FNM sa navrhuje sa vypustiť možnosť uhrádzať potvrdené finančné náhrady formou vydania cenných papierov, ktoré doposiaľ vydával FNM.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K bodu 6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Nevyhnutná legislatívno-technická úprava súvisiaca zo zánikom obvodných úradov.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</w:p>
    <w:p w:rsidR="00D8242E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D8242E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D8242E" w:rsidRPr="00394EA3" w:rsidP="00D8242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Čl. V</w:t>
      </w:r>
    </w:p>
    <w:p w:rsidR="00D8242E" w:rsidP="00D8242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D8242E" w:rsidRPr="00394EA3" w:rsidP="00D8242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K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bod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om 1 a 2</w:t>
      </w:r>
    </w:p>
    <w:p w:rsidR="00D8242E" w:rsidRPr="00394EA3" w:rsidP="00D8242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D8242E" w:rsidP="00D8242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Nevyhnutná legislatí</w:t>
      </w:r>
      <w:r w:rsidR="0052406B">
        <w:rPr>
          <w:rFonts w:ascii="Times New Roman" w:hAnsi="Times New Roman" w:cs="Times New Roman"/>
          <w:sz w:val="24"/>
          <w:szCs w:val="24"/>
          <w:lang w:eastAsia="sk-SK"/>
        </w:rPr>
        <w:t>vno-technická úprava súvisiaca s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eastAsia="sk-SK"/>
        </w:rPr>
        <w:t>zrušením FNM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2258AA" w:rsidP="00D8242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258AA" w:rsidRPr="00394EA3" w:rsidP="002258AA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VI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2258AA" w:rsidRPr="00394EA3" w:rsidP="002258AA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2258AA" w:rsidRPr="00394EA3" w:rsidP="002258AA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K bodom 1 a 2</w:t>
      </w:r>
    </w:p>
    <w:p w:rsidR="002258AA" w:rsidRPr="00394EA3" w:rsidP="002258AA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</w:p>
    <w:p w:rsidR="002258AA" w:rsidRPr="00394EA3" w:rsidP="002258AA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Zákon Národnej rady Slovenskej republiky č. 173/1993 Z. z. o niektorých náhradách v súvislosti s prevodom majetku štátu na iné osoby v znení neskorších predpisov upravuje výšku náhrady poskytovanej FNM povinnej osobe, ktorá uspokojila reštitučný nárok oprávnenej osoby vydaním majetku podľa § 3 ods. 3 zákona o prevode majetku štátu. Kompetencia uspokojovať tento osobitný druh reštitučných nárokov prechádza na MH SR. Z toho dôvodu sa navrhuje vykonať legislatívno-technická úprava, ktorou bude odkaz na FNM nahradený odkazom na MH SR v celom texte zákona. </w:t>
      </w:r>
    </w:p>
    <w:p w:rsidR="002258AA" w:rsidRPr="00394EA3" w:rsidP="002258AA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2258AA" w:rsidRPr="00394EA3" w:rsidP="002258AA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K bodu 3</w:t>
      </w:r>
    </w:p>
    <w:p w:rsidR="002258AA" w:rsidRPr="00394EA3" w:rsidP="002258AA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2258AA" w:rsidRPr="00394EA3" w:rsidP="002258AA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Navrhuje sa upraviť prechodné ustanovenie vo vzťahu k uspokojeniu náhrad uplatnených povinnou osobou na FNM do 31. decembra 2015, o ktorých FNM do daného dátumu nerozhodol, resp. ktoré neboli uspokojené finančnou náhradou zo strany FNM. O týchto nárokoch bude po zániku FNM rozhodovať MH SR. Nakoľko sa priamou úpravou čl. V návrhu zákona žiadnym spôsobom nemení procesný postup uplatnenia a rozhodovania o náhradách, nenavrhuje sa úprava prechodných ustanovení vo vzťahu k uplatneniu pravidiel podľa doterajších procesných úprav. </w:t>
      </w:r>
    </w:p>
    <w:p w:rsidR="002258AA" w:rsidRPr="00394EA3" w:rsidP="00D8242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8242E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52406B" w:rsidRPr="00394EA3" w:rsidP="0052406B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Čl. V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II</w:t>
      </w:r>
    </w:p>
    <w:p w:rsidR="0052406B" w:rsidP="0052406B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52406B" w:rsidRPr="00394EA3" w:rsidP="0052406B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K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bod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om 1 až 3</w:t>
      </w:r>
    </w:p>
    <w:p w:rsidR="0052406B" w:rsidRPr="00394EA3" w:rsidP="0052406B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52406B" w:rsidRPr="00394EA3" w:rsidP="0052406B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Nevyhnutná legislatí</w:t>
      </w:r>
      <w:r>
        <w:rPr>
          <w:rFonts w:ascii="Times New Roman" w:hAnsi="Times New Roman" w:cs="Times New Roman"/>
          <w:sz w:val="24"/>
          <w:szCs w:val="24"/>
          <w:lang w:eastAsia="sk-SK"/>
        </w:rPr>
        <w:t>vno-technická úprava súvisiaca s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eastAsia="sk-SK"/>
        </w:rPr>
        <w:t>zrušením FNM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52406B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5D16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</w:p>
    <w:p w:rsidR="00A04475" w:rsidRPr="00394EA3" w:rsidP="00A04475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Čl. V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III</w:t>
      </w:r>
    </w:p>
    <w:p w:rsidR="00A04475" w:rsidP="00A04475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A04475" w:rsidRPr="00394EA3" w:rsidP="00A04475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Nevyhnutná legislatí</w:t>
      </w:r>
      <w:r>
        <w:rPr>
          <w:rFonts w:ascii="Times New Roman" w:hAnsi="Times New Roman" w:cs="Times New Roman"/>
          <w:sz w:val="24"/>
          <w:szCs w:val="24"/>
          <w:lang w:eastAsia="sk-SK"/>
        </w:rPr>
        <w:t>vno-technická úprava súvisiaca s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eastAsia="sk-SK"/>
        </w:rPr>
        <w:t>zrušením FNM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A04475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417F0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4417F0" w:rsidRPr="00394EA3" w:rsidP="004417F0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IX</w:t>
      </w:r>
    </w:p>
    <w:p w:rsidR="004417F0" w:rsidP="004417F0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4417F0" w:rsidP="004417F0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Nevyhnutná legislatí</w:t>
      </w:r>
      <w:r>
        <w:rPr>
          <w:rFonts w:ascii="Times New Roman" w:hAnsi="Times New Roman" w:cs="Times New Roman"/>
          <w:sz w:val="24"/>
          <w:szCs w:val="24"/>
          <w:lang w:eastAsia="sk-SK"/>
        </w:rPr>
        <w:t>vno-technická úprava súvisiaca s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eastAsia="sk-SK"/>
        </w:rPr>
        <w:t>zrušením FNM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4417F0" w:rsidP="004417F0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D5471" w:rsidP="004417F0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4417F0" w:rsidRPr="00394EA3" w:rsidP="004417F0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X</w:t>
      </w:r>
    </w:p>
    <w:p w:rsidR="004417F0" w:rsidP="004417F0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4417F0" w:rsidRPr="00394EA3" w:rsidP="004417F0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Nevyhnutná legislatí</w:t>
      </w:r>
      <w:r>
        <w:rPr>
          <w:rFonts w:ascii="Times New Roman" w:hAnsi="Times New Roman" w:cs="Times New Roman"/>
          <w:sz w:val="24"/>
          <w:szCs w:val="24"/>
          <w:lang w:eastAsia="sk-SK"/>
        </w:rPr>
        <w:t>vno-technická úprava súvisiaca s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eastAsia="sk-SK"/>
        </w:rPr>
        <w:t>zrušením FNM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4417F0" w:rsidRPr="00394EA3" w:rsidP="004417F0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Čl. </w:t>
      </w:r>
      <w:r w:rsidR="002258AA">
        <w:rPr>
          <w:rFonts w:ascii="Times New Roman" w:hAnsi="Times New Roman" w:cs="Times New Roman"/>
          <w:b/>
          <w:sz w:val="24"/>
          <w:szCs w:val="24"/>
          <w:lang w:eastAsia="sk-SK"/>
        </w:rPr>
        <w:t>XI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K</w:t>
      </w:r>
      <w:r w:rsidR="005E6D9E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bod</w:t>
      </w:r>
      <w:r w:rsidR="005E6D9E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om </w:t>
      </w: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1</w:t>
      </w:r>
      <w:r w:rsidR="005E6D9E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až 4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2258AA" w:rsidRPr="00394EA3" w:rsidP="002258AA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Nevyhnutná legislatí</w:t>
      </w:r>
      <w:r>
        <w:rPr>
          <w:rFonts w:ascii="Times New Roman" w:hAnsi="Times New Roman" w:cs="Times New Roman"/>
          <w:sz w:val="24"/>
          <w:szCs w:val="24"/>
          <w:lang w:eastAsia="sk-SK"/>
        </w:rPr>
        <w:t>vno-technická úprava súvisiaca s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eastAsia="sk-SK"/>
        </w:rPr>
        <w:t>zrušením FNM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5E6D9E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5E6D9E" w:rsidRPr="00394EA3" w:rsidP="005E6D9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XII</w:t>
      </w:r>
    </w:p>
    <w:p w:rsidR="005E6D9E" w:rsidP="005E6D9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5E6D9E" w:rsidRPr="00394EA3" w:rsidP="005E6D9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K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bod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om </w:t>
      </w: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až 1</w:t>
      </w:r>
      <w:r w:rsidR="00DD5471">
        <w:rPr>
          <w:rFonts w:ascii="Times New Roman" w:hAnsi="Times New Roman" w:cs="Times New Roman"/>
          <w:b/>
          <w:sz w:val="24"/>
          <w:szCs w:val="24"/>
          <w:lang w:eastAsia="sk-SK"/>
        </w:rPr>
        <w:t>5</w:t>
      </w:r>
    </w:p>
    <w:p w:rsidR="005E6D9E" w:rsidP="005E6D9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E6D9E" w:rsidP="005E6D9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Nevyhnutná legislatí</w:t>
      </w:r>
      <w:r>
        <w:rPr>
          <w:rFonts w:ascii="Times New Roman" w:hAnsi="Times New Roman" w:cs="Times New Roman"/>
          <w:sz w:val="24"/>
          <w:szCs w:val="24"/>
          <w:lang w:eastAsia="sk-SK"/>
        </w:rPr>
        <w:t>vno-technická úprava súvisiaca s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eastAsia="sk-SK"/>
        </w:rPr>
        <w:t>zrušením FNM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5E6D9E" w:rsidP="005E6D9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E6D9E" w:rsidRPr="00394EA3" w:rsidP="005E6D9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XIII</w:t>
      </w:r>
    </w:p>
    <w:p w:rsidR="005E6D9E" w:rsidP="005E6D9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5E6D9E" w:rsidRPr="00394EA3" w:rsidP="005E6D9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K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bod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om </w:t>
      </w: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až </w:t>
      </w:r>
      <w:r w:rsidR="00DD5471">
        <w:rPr>
          <w:rFonts w:ascii="Times New Roman" w:hAnsi="Times New Roman" w:cs="Times New Roman"/>
          <w:b/>
          <w:sz w:val="24"/>
          <w:szCs w:val="24"/>
          <w:lang w:eastAsia="sk-SK"/>
        </w:rPr>
        <w:t>3</w:t>
      </w:r>
    </w:p>
    <w:p w:rsidR="005E6D9E" w:rsidP="005E6D9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E6D9E" w:rsidRPr="00394EA3" w:rsidP="005E6D9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Nevyhnutná legislatí</w:t>
      </w:r>
      <w:r>
        <w:rPr>
          <w:rFonts w:ascii="Times New Roman" w:hAnsi="Times New Roman" w:cs="Times New Roman"/>
          <w:sz w:val="24"/>
          <w:szCs w:val="24"/>
          <w:lang w:eastAsia="sk-SK"/>
        </w:rPr>
        <w:t>vno-technická úprava súvisiaca s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eastAsia="sk-SK"/>
        </w:rPr>
        <w:t>zrušením FNM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7A2C74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Čl. </w:t>
      </w:r>
      <w:r w:rsidR="005E6D9E">
        <w:rPr>
          <w:rFonts w:ascii="Times New Roman" w:hAnsi="Times New Roman" w:cs="Times New Roman"/>
          <w:b/>
          <w:sz w:val="24"/>
          <w:szCs w:val="24"/>
          <w:lang w:eastAsia="sk-SK"/>
        </w:rPr>
        <w:t>XIV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D24988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94EA3" w:rsidR="00D24988">
        <w:rPr>
          <w:rFonts w:ascii="Times New Roman" w:hAnsi="Times New Roman" w:cs="Times New Roman"/>
          <w:b/>
          <w:sz w:val="24"/>
          <w:szCs w:val="24"/>
          <w:lang w:eastAsia="sk-SK"/>
        </w:rPr>
        <w:t>K bod</w:t>
      </w:r>
      <w:r w:rsidR="000F2371">
        <w:rPr>
          <w:rFonts w:ascii="Times New Roman" w:hAnsi="Times New Roman" w:cs="Times New Roman"/>
          <w:b/>
          <w:sz w:val="24"/>
          <w:szCs w:val="24"/>
          <w:lang w:eastAsia="sk-SK"/>
        </w:rPr>
        <w:t>om</w:t>
      </w:r>
      <w:r w:rsidRPr="00394EA3" w:rsidR="00D2498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1</w:t>
      </w:r>
      <w:r w:rsidR="000F237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až 4</w:t>
      </w:r>
    </w:p>
    <w:p w:rsidR="00D24988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eastAsia="sk-SK"/>
        </w:rPr>
      </w:pPr>
    </w:p>
    <w:p w:rsidR="000F2371" w:rsidRPr="00394EA3" w:rsidP="000F2371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Nevyhnutná legislatí</w:t>
      </w:r>
      <w:r>
        <w:rPr>
          <w:rFonts w:ascii="Times New Roman" w:hAnsi="Times New Roman" w:cs="Times New Roman"/>
          <w:sz w:val="24"/>
          <w:szCs w:val="24"/>
          <w:lang w:eastAsia="sk-SK"/>
        </w:rPr>
        <w:t>vno-technická úprava súvisiaca s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eastAsia="sk-SK"/>
        </w:rPr>
        <w:t>zrušením FNM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D24988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Čl. X</w:t>
      </w:r>
      <w:r w:rsidR="000F2371">
        <w:rPr>
          <w:rFonts w:ascii="Times New Roman" w:hAnsi="Times New Roman" w:cs="Times New Roman"/>
          <w:b/>
          <w:sz w:val="24"/>
          <w:szCs w:val="24"/>
          <w:lang w:eastAsia="sk-SK"/>
        </w:rPr>
        <w:t>V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K bod</w:t>
      </w:r>
      <w:r w:rsidR="000F2371">
        <w:rPr>
          <w:rFonts w:ascii="Times New Roman" w:hAnsi="Times New Roman" w:cs="Times New Roman"/>
          <w:b/>
          <w:sz w:val="24"/>
          <w:szCs w:val="24"/>
          <w:lang w:eastAsia="sk-SK"/>
        </w:rPr>
        <w:t>om</w:t>
      </w: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1</w:t>
      </w:r>
      <w:r w:rsidR="000F237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až</w:t>
      </w: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0F2371">
        <w:rPr>
          <w:rFonts w:ascii="Times New Roman" w:hAnsi="Times New Roman" w:cs="Times New Roman"/>
          <w:b/>
          <w:sz w:val="24"/>
          <w:szCs w:val="24"/>
          <w:lang w:eastAsia="sk-SK"/>
        </w:rPr>
        <w:t>3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</w:p>
    <w:p w:rsidR="00114E9B" w:rsidRPr="00394EA3" w:rsidP="00114E9B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Nevyhnutná legislatí</w:t>
      </w:r>
      <w:r>
        <w:rPr>
          <w:rFonts w:ascii="Times New Roman" w:hAnsi="Times New Roman" w:cs="Times New Roman"/>
          <w:sz w:val="24"/>
          <w:szCs w:val="24"/>
          <w:lang w:eastAsia="sk-SK"/>
        </w:rPr>
        <w:t>vno-technická úprava súvisiaca s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eastAsia="sk-SK"/>
        </w:rPr>
        <w:t>zrušením FNM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0F2371">
        <w:rPr>
          <w:rFonts w:ascii="Times New Roman" w:hAnsi="Times New Roman" w:cs="Times New Roman"/>
          <w:b/>
          <w:sz w:val="24"/>
          <w:szCs w:val="24"/>
          <w:lang w:eastAsia="sk-SK"/>
        </w:rPr>
        <w:t>4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Nakoľko kompetencie FNM vo vzťahu k prevodu majetku, prechádzajú na MH SR, navrhuje sa legislatívno-technická úprava ustanovenia § 19 ods. 13 zákona č. 523/2004 Z. z., podľa ktorého subjekt verejnej správy môže vstupovať do úverových alebo pôžičkových vzťahov ako ručiteľ len v súlade s týmto zákonom s výnimkou subjektu verejnej správy, ktorým je MH SR, ak koná podľa zákona o prevode majetku.</w:t>
      </w:r>
    </w:p>
    <w:p w:rsidR="000A082C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 w:rsidR="00E55D16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7A2C74" w:rsidP="000F2371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7A2C74" w:rsidP="000F2371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7A2C74" w:rsidP="000F2371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0F2371" w:rsidP="000F2371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bodu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5</w:t>
      </w:r>
    </w:p>
    <w:p w:rsidR="000F2371" w:rsidP="000F2371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E60B76" w:rsidRPr="00353407" w:rsidP="00E60B7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53407">
        <w:rPr>
          <w:rFonts w:ascii="Times New Roman" w:hAnsi="Times New Roman" w:cs="Times New Roman"/>
          <w:sz w:val="24"/>
          <w:szCs w:val="24"/>
          <w:lang w:eastAsia="sk-SK"/>
        </w:rPr>
        <w:t xml:space="preserve">Navrhuje sa doplniť výnimku pre MH SR, že môže pri vysporiadaní záväzkov z činnosti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FNM, môže </w:t>
      </w:r>
      <w:r w:rsidRPr="00353407">
        <w:rPr>
          <w:rFonts w:ascii="Times New Roman" w:hAnsi="Times New Roman" w:cs="Times New Roman"/>
          <w:sz w:val="24"/>
          <w:szCs w:val="24"/>
          <w:lang w:eastAsia="sk-SK"/>
        </w:rPr>
        <w:t>ručiť za zaplatenie zmenky.</w:t>
      </w:r>
    </w:p>
    <w:p w:rsidR="000F2371" w:rsidRPr="00394EA3" w:rsidP="000F2371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2406B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Čl. X</w:t>
      </w:r>
      <w:r w:rsidR="005631FD">
        <w:rPr>
          <w:rFonts w:ascii="Times New Roman" w:hAnsi="Times New Roman" w:cs="Times New Roman"/>
          <w:b/>
          <w:sz w:val="24"/>
          <w:szCs w:val="24"/>
          <w:lang w:eastAsia="sk-SK"/>
        </w:rPr>
        <w:t>V</w:t>
      </w: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I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V § 3 zákona č. 587/2004 Z. z. o Environmentálnom fonde a o zmene a doplnení niektorých zákonov v znení neskorších predpisov sa navrhuje ako jeden zo zdrojov Environmentálneho fondu vypustiť príspevky poskytované doposiaľ </w:t>
      </w:r>
      <w:r w:rsidRPr="00394EA3" w:rsidR="00B94B38">
        <w:rPr>
          <w:rFonts w:ascii="Times New Roman" w:hAnsi="Times New Roman" w:cs="Times New Roman"/>
          <w:sz w:val="24"/>
          <w:szCs w:val="24"/>
          <w:lang w:eastAsia="sk-SK"/>
        </w:rPr>
        <w:t>z FNM na podmienok § 32 ods. 3 z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ákona o prevode majetku. 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</w:p>
    <w:p w:rsidR="006E1E1B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AA793D" w:rsidRPr="00394EA3" w:rsidP="00AA793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XVII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AA793D" w:rsidRPr="00394EA3" w:rsidP="00AA793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A793D" w:rsidP="00AA793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Nevyhnutná legislatí</w:t>
      </w:r>
      <w:r>
        <w:rPr>
          <w:rFonts w:ascii="Times New Roman" w:hAnsi="Times New Roman" w:cs="Times New Roman"/>
          <w:sz w:val="24"/>
          <w:szCs w:val="24"/>
          <w:lang w:eastAsia="sk-SK"/>
        </w:rPr>
        <w:t>vno-technická úprava súvisiaca s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eastAsia="sk-SK"/>
        </w:rPr>
        <w:t>zrušením FNM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AA793D" w:rsidP="005631F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AA793D" w:rsidP="005631F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5631FD" w:rsidRPr="00394EA3" w:rsidP="005631F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XVII</w:t>
      </w:r>
      <w:r w:rsidR="00AA793D">
        <w:rPr>
          <w:rFonts w:ascii="Times New Roman" w:hAnsi="Times New Roman" w:cs="Times New Roman"/>
          <w:b/>
          <w:sz w:val="24"/>
          <w:szCs w:val="24"/>
          <w:lang w:eastAsia="sk-SK"/>
        </w:rPr>
        <w:t>I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5631FD" w:rsidRPr="00394EA3" w:rsidP="005631F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631FD" w:rsidRPr="00394EA3" w:rsidP="005631F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K bod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om</w:t>
      </w: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a 2</w:t>
      </w:r>
    </w:p>
    <w:p w:rsidR="005631FD" w:rsidRPr="00394EA3" w:rsidP="005631F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eastAsia="sk-SK"/>
        </w:rPr>
      </w:pPr>
    </w:p>
    <w:p w:rsidR="005631FD" w:rsidRPr="00394EA3" w:rsidP="005631F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Nevyhnutná legislatí</w:t>
      </w:r>
      <w:r>
        <w:rPr>
          <w:rFonts w:ascii="Times New Roman" w:hAnsi="Times New Roman" w:cs="Times New Roman"/>
          <w:sz w:val="24"/>
          <w:szCs w:val="24"/>
          <w:lang w:eastAsia="sk-SK"/>
        </w:rPr>
        <w:t>vno-technická úprava súvisiaca s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eastAsia="sk-SK"/>
        </w:rPr>
        <w:t>zrušením FNM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5631FD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5631FD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5631FD" w:rsidP="005631F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XIX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5631FD" w:rsidP="005631F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5631FD" w:rsidRPr="00394EA3" w:rsidP="005631F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K bod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om</w:t>
      </w: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až 3</w:t>
      </w:r>
    </w:p>
    <w:p w:rsidR="005631FD" w:rsidRPr="00394EA3" w:rsidP="005631F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631FD" w:rsidP="005631F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Nevyhnutná legislatí</w:t>
      </w:r>
      <w:r>
        <w:rPr>
          <w:rFonts w:ascii="Times New Roman" w:hAnsi="Times New Roman" w:cs="Times New Roman"/>
          <w:sz w:val="24"/>
          <w:szCs w:val="24"/>
          <w:lang w:eastAsia="sk-SK"/>
        </w:rPr>
        <w:t>vno-technická úprava súvisiaca s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eastAsia="sk-SK"/>
        </w:rPr>
        <w:t>zrušením FNM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5631FD" w:rsidRPr="00394EA3" w:rsidP="005631F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631FD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5631FD" w:rsidRPr="00394EA3" w:rsidP="005631F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XX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5631FD" w:rsidRPr="00394EA3" w:rsidP="005631F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631FD" w:rsidRPr="00394EA3" w:rsidP="005631F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>K bod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om</w:t>
      </w: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až 3</w:t>
      </w:r>
    </w:p>
    <w:p w:rsidR="005631FD" w:rsidRPr="00394EA3" w:rsidP="005631F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eastAsia="sk-SK"/>
        </w:rPr>
      </w:pPr>
    </w:p>
    <w:p w:rsidR="005631FD" w:rsidP="005631F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Nevyhnutná legislatí</w:t>
      </w:r>
      <w:r>
        <w:rPr>
          <w:rFonts w:ascii="Times New Roman" w:hAnsi="Times New Roman" w:cs="Times New Roman"/>
          <w:sz w:val="24"/>
          <w:szCs w:val="24"/>
          <w:lang w:eastAsia="sk-SK"/>
        </w:rPr>
        <w:t>vno-technická úprava súvisiaca s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eastAsia="sk-SK"/>
        </w:rPr>
        <w:t>zrušením FNM</w:t>
      </w:r>
      <w:r w:rsidRPr="00394EA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5631FD" w:rsidP="005631F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631FD" w:rsidRPr="00394EA3" w:rsidP="005631FD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631FD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Čl. </w:t>
      </w:r>
      <w:r w:rsidR="005631FD">
        <w:rPr>
          <w:rFonts w:ascii="Times New Roman" w:hAnsi="Times New Roman" w:cs="Times New Roman"/>
          <w:b/>
          <w:sz w:val="24"/>
          <w:szCs w:val="24"/>
          <w:lang w:eastAsia="sk-SK"/>
        </w:rPr>
        <w:t>XXI</w:t>
      </w:r>
      <w:r w:rsidRPr="00394EA3" w:rsidR="005631FD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 xml:space="preserve">V§ 8 zákona č. 396/2012 Z. z. o Fonde na podporu vzdelávania v znení neskorších predpisov sa navrhuje ako jeden zo zdrojov tohto fondu vypustiť prostriedky poskytované doposiaľ z FNM. </w:t>
      </w:r>
    </w:p>
    <w:p w:rsidR="00353407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94EA3" w:rsidR="00E55D16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Čl. </w:t>
      </w:r>
      <w:r w:rsidR="005631FD">
        <w:rPr>
          <w:rFonts w:ascii="Times New Roman" w:hAnsi="Times New Roman" w:cs="Times New Roman"/>
          <w:b/>
          <w:sz w:val="24"/>
          <w:szCs w:val="24"/>
          <w:lang w:eastAsia="sk-SK"/>
        </w:rPr>
        <w:t>XXII</w:t>
      </w:r>
      <w:r w:rsidRPr="00394EA3" w:rsidR="005631FD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E55D16" w:rsidRPr="00394EA3" w:rsidP="00E55D16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Účinnosť zákona sa navrhuje od 1. januára 2016.</w:t>
      </w:r>
    </w:p>
    <w:p w:rsidR="00E55D16" w:rsidRPr="00394EA3" w:rsidP="007A2C74">
      <w:pPr>
        <w:bidi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394EA3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353407" w:rsidRPr="00FD6D9E" w:rsidP="00353407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Bratislave 26. augusta</w:t>
      </w:r>
      <w:r w:rsidRPr="00FD6D9E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353407" w:rsidRPr="00FD6D9E" w:rsidP="0035340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6D9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Robert Fico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2B7744" w:rsidR="0036077F">
        <w:rPr>
          <w:rFonts w:ascii="Times New Roman" w:hAnsi="Times New Roman" w:cs="Times New Roman"/>
          <w:bCs/>
          <w:sz w:val="24"/>
          <w:szCs w:val="24"/>
          <w:lang w:eastAsia="cs-CZ"/>
        </w:rPr>
        <w:t>v. r.</w:t>
      </w:r>
    </w:p>
    <w:p w:rsidR="00353407" w:rsidRPr="00FD6D9E" w:rsidP="00353407">
      <w:pPr>
        <w:bidi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cs-CZ"/>
        </w:rPr>
      </w:pPr>
      <w:r w:rsidRPr="00FD6D9E">
        <w:rPr>
          <w:rFonts w:ascii="Times New Roman" w:hAnsi="Times New Roman" w:cs="Times New Roman"/>
          <w:sz w:val="24"/>
          <w:szCs w:val="24"/>
          <w:lang w:eastAsia="cs-CZ"/>
        </w:rPr>
        <w:t>predseda vlády Slovenskej republiky</w:t>
      </w:r>
    </w:p>
    <w:p w:rsidR="00353407" w:rsidRPr="00FD6D9E" w:rsidP="00353407">
      <w:pPr>
        <w:bidi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353407" w:rsidRPr="00FD6D9E" w:rsidP="00353407">
      <w:pPr>
        <w:bidi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353407" w:rsidRPr="00FD6D9E" w:rsidP="00353407">
      <w:pPr>
        <w:bidi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353407" w:rsidRPr="00FD6D9E" w:rsidP="00353407">
      <w:pPr>
        <w:bidi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FD6D9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Vazil Hudák</w:t>
      </w:r>
      <w:r w:rsidR="0036077F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2B7744" w:rsidR="0036077F">
        <w:rPr>
          <w:rFonts w:ascii="Times New Roman" w:hAnsi="Times New Roman" w:cs="Times New Roman"/>
          <w:bCs/>
          <w:sz w:val="24"/>
          <w:szCs w:val="24"/>
          <w:lang w:eastAsia="cs-CZ"/>
        </w:rPr>
        <w:t>v. r.</w:t>
      </w:r>
    </w:p>
    <w:p w:rsidR="00353407" w:rsidRPr="00FD6D9E" w:rsidP="00353407">
      <w:pPr>
        <w:bidi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FD6D9E">
        <w:rPr>
          <w:rFonts w:ascii="Times New Roman" w:hAnsi="Times New Roman" w:cs="Times New Roman"/>
          <w:sz w:val="24"/>
          <w:szCs w:val="24"/>
          <w:lang w:eastAsia="cs-CZ"/>
        </w:rPr>
        <w:t>minister hospodárstva Slovenskej republiky</w:t>
      </w:r>
    </w:p>
    <w:p w:rsidR="00353407" w:rsidRPr="00FD6D9E" w:rsidP="00353407">
      <w:pPr>
        <w:bidi w:val="0"/>
        <w:spacing w:after="280" w:afterAutospacing="1"/>
        <w:jc w:val="both"/>
        <w:rPr>
          <w:rFonts w:ascii="Times New Roman" w:hAnsi="Times New Roman" w:cs="Times New Roman"/>
          <w:color w:val="000000"/>
        </w:rPr>
      </w:pPr>
    </w:p>
    <w:p w:rsidR="009B72AF" w:rsidRPr="00394EA3">
      <w:pPr>
        <w:bidi w:val="0"/>
      </w:pPr>
    </w:p>
    <w:sectPr w:rsidSect="00353407">
      <w:footerReference w:type="default" r:id="rId8"/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C6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F1768"/>
    <w:multiLevelType w:val="hybridMultilevel"/>
    <w:tmpl w:val="62002B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compat/>
  <w:rsids>
    <w:rsidRoot w:val="00E55D16"/>
    <w:rsid w:val="000137C4"/>
    <w:rsid w:val="00026DEF"/>
    <w:rsid w:val="0003038C"/>
    <w:rsid w:val="000A082C"/>
    <w:rsid w:val="000F2371"/>
    <w:rsid w:val="00114E9B"/>
    <w:rsid w:val="001B25E5"/>
    <w:rsid w:val="001D67F8"/>
    <w:rsid w:val="001D7770"/>
    <w:rsid w:val="001F31FC"/>
    <w:rsid w:val="00203412"/>
    <w:rsid w:val="002258AA"/>
    <w:rsid w:val="0022696D"/>
    <w:rsid w:val="0028164E"/>
    <w:rsid w:val="002933BB"/>
    <w:rsid w:val="002A3055"/>
    <w:rsid w:val="002B7744"/>
    <w:rsid w:val="002D7019"/>
    <w:rsid w:val="0030524C"/>
    <w:rsid w:val="0033519E"/>
    <w:rsid w:val="00353407"/>
    <w:rsid w:val="0036077F"/>
    <w:rsid w:val="00374E1E"/>
    <w:rsid w:val="00394EA3"/>
    <w:rsid w:val="003B3457"/>
    <w:rsid w:val="00410025"/>
    <w:rsid w:val="0042429E"/>
    <w:rsid w:val="004417F0"/>
    <w:rsid w:val="0052406B"/>
    <w:rsid w:val="005341F5"/>
    <w:rsid w:val="005344C2"/>
    <w:rsid w:val="005631FD"/>
    <w:rsid w:val="005D59D6"/>
    <w:rsid w:val="005E6D9E"/>
    <w:rsid w:val="006B71EC"/>
    <w:rsid w:val="006E1E1B"/>
    <w:rsid w:val="007301FB"/>
    <w:rsid w:val="00745C69"/>
    <w:rsid w:val="00776B35"/>
    <w:rsid w:val="007A2C74"/>
    <w:rsid w:val="007F0DFC"/>
    <w:rsid w:val="00846DA9"/>
    <w:rsid w:val="00847505"/>
    <w:rsid w:val="00884048"/>
    <w:rsid w:val="008873DB"/>
    <w:rsid w:val="00893FA2"/>
    <w:rsid w:val="008B03F3"/>
    <w:rsid w:val="009066F7"/>
    <w:rsid w:val="009A283E"/>
    <w:rsid w:val="009B72AF"/>
    <w:rsid w:val="009B7C7D"/>
    <w:rsid w:val="009D4251"/>
    <w:rsid w:val="00A04475"/>
    <w:rsid w:val="00AA793D"/>
    <w:rsid w:val="00AF2660"/>
    <w:rsid w:val="00AF3D1D"/>
    <w:rsid w:val="00AF4CB1"/>
    <w:rsid w:val="00B94B38"/>
    <w:rsid w:val="00BB5620"/>
    <w:rsid w:val="00BC7896"/>
    <w:rsid w:val="00C70991"/>
    <w:rsid w:val="00CE5E2F"/>
    <w:rsid w:val="00CF37D3"/>
    <w:rsid w:val="00D24988"/>
    <w:rsid w:val="00D8242E"/>
    <w:rsid w:val="00DB5EFE"/>
    <w:rsid w:val="00DD06D9"/>
    <w:rsid w:val="00DD5471"/>
    <w:rsid w:val="00E1419A"/>
    <w:rsid w:val="00E30C6D"/>
    <w:rsid w:val="00E4415E"/>
    <w:rsid w:val="00E55D16"/>
    <w:rsid w:val="00E60B76"/>
    <w:rsid w:val="00ED11E3"/>
    <w:rsid w:val="00F06418"/>
    <w:rsid w:val="00F1728E"/>
    <w:rsid w:val="00F44936"/>
    <w:rsid w:val="00F92A6B"/>
    <w:rsid w:val="00FD6D9E"/>
    <w:rsid w:val="00FE17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5D1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D16"/>
    <w:pPr>
      <w:widowControl w:val="0"/>
      <w:adjustRightInd w:val="0"/>
      <w:spacing w:after="0" w:line="240" w:lineRule="auto"/>
      <w:jc w:val="left"/>
    </w:pPr>
    <w:rPr>
      <w:rFonts w:ascii="Tahoma" w:hAnsi="Tahoma" w:cs="Tahoma"/>
      <w:sz w:val="16"/>
      <w:szCs w:val="16"/>
      <w:lang w:eastAsia="sk-S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5D16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rsid w:val="00E55D16"/>
    <w:pPr>
      <w:tabs>
        <w:tab w:val="center" w:pos="4536"/>
        <w:tab w:val="right" w:pos="9072"/>
      </w:tabs>
      <w:adjustRightInd w:val="0"/>
      <w:spacing w:after="0" w:line="240" w:lineRule="auto"/>
      <w:jc w:val="left"/>
    </w:pPr>
    <w:rPr>
      <w:rFonts w:ascii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5D16"/>
    <w:rPr>
      <w:rFonts w:ascii="Calibri" w:hAnsi="Calibri" w:cs="Calibri"/>
      <w:rtl w:val="0"/>
      <w:cs w:val="0"/>
    </w:rPr>
  </w:style>
  <w:style w:type="character" w:customStyle="1" w:styleId="Bodytext2">
    <w:name w:val="Body text (2)_"/>
    <w:link w:val="Bodytext20"/>
    <w:locked/>
    <w:rsid w:val="00E55D16"/>
    <w:rPr>
      <w:rFonts w:ascii="Arial Narrow" w:hAnsi="Arial Narrow" w:cs="Arial Narro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55D16"/>
    <w:pPr>
      <w:widowControl w:val="0"/>
      <w:shd w:val="clear" w:color="auto" w:fill="FFFFFF"/>
      <w:spacing w:before="300" w:after="300" w:line="240" w:lineRule="atLeast"/>
      <w:jc w:val="both"/>
    </w:pPr>
    <w:rPr>
      <w:rFonts w:ascii="Arial Narrow" w:hAnsi="Arial Narrow"/>
    </w:rPr>
  </w:style>
  <w:style w:type="paragraph" w:styleId="Header">
    <w:name w:val="header"/>
    <w:basedOn w:val="Normal"/>
    <w:link w:val="HeaderChar"/>
    <w:uiPriority w:val="99"/>
    <w:unhideWhenUsed/>
    <w:rsid w:val="00E55D16"/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5D1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35340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407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53407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407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534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aspi://module='ASPI'&amp;link='87/1991%20Zb.%25232'&amp;ucin-k-dni='30.12.9999'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593089E-89DE-495B-B6A0-DFB5710F5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D71D0-5860-45F4-B39E-3289B3359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761AADD-EF61-47DD-A8C0-CCF4628C3D5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3590</Words>
  <Characters>20467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cp:lastPrinted>2015-08-27T15:47:00Z</cp:lastPrinted>
  <dcterms:created xsi:type="dcterms:W3CDTF">2015-08-28T09:49:00Z</dcterms:created>
  <dcterms:modified xsi:type="dcterms:W3CDTF">2015-08-28T09:49:00Z</dcterms:modified>
</cp:coreProperties>
</file>