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RODNÁ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 RADA  SLOVENSKEJ  REPUBLIKY</w:t>
      </w: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VI. volebné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obdobie</w:t>
      </w: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Ná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vrh</w:t>
      </w: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kona</w:t>
      </w:r>
    </w:p>
    <w:p w:rsidR="004A65EC" w:rsidRPr="004A65EC" w:rsidP="004A65EC">
      <w:pPr>
        <w:pStyle w:val="Predvolen"/>
        <w:bidi w:val="0"/>
        <w:spacing w:before="120" w:line="276" w:lineRule="auto"/>
        <w:ind w:right="-52"/>
        <w:jc w:val="center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>z …..…</w:t>
      </w:r>
      <w:r w:rsidRPr="004A65E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2015,</w:t>
      </w:r>
    </w:p>
    <w:p w:rsidR="004A65EC" w:rsidRPr="004A65EC" w:rsidP="004A65E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center"/>
        <w:rPr>
          <w:rFonts w:ascii="Times New Roman" w:hAnsi="Times New Roman" w:cs="Times New Roman"/>
          <w:b/>
        </w:rPr>
      </w:pPr>
    </w:p>
    <w:p w:rsidR="004A65EC" w:rsidRPr="004A65EC" w:rsidP="004A65E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center"/>
        <w:rPr>
          <w:rFonts w:ascii="Times New Roman" w:hAnsi="Times New Roman" w:cs="Times New Roman"/>
          <w:b/>
          <w:bCs/>
          <w:color w:val="000000" w:themeColor="tx1" w:themeShade="FF"/>
        </w:rPr>
      </w:pPr>
      <w:r w:rsidRPr="004A65EC">
        <w:rPr>
          <w:rFonts w:ascii="Times New Roman" w:hAnsi="Times New Roman" w:cs="Times New Roman" w:hint="default"/>
          <w:b/>
          <w:bCs/>
        </w:rPr>
        <w:t>ktorý</w:t>
      </w:r>
      <w:r w:rsidRPr="004A65EC">
        <w:rPr>
          <w:rFonts w:ascii="Times New Roman" w:hAnsi="Times New Roman" w:cs="Times New Roman" w:hint="default"/>
          <w:b/>
          <w:bCs/>
        </w:rPr>
        <w:t>m sa mení</w:t>
      </w:r>
      <w:r w:rsidRPr="004A65EC">
        <w:rPr>
          <w:rFonts w:ascii="Times New Roman" w:hAnsi="Times New Roman" w:cs="Times New Roman" w:hint="default"/>
          <w:b/>
          <w:bCs/>
        </w:rPr>
        <w:t xml:space="preserve"> a </w:t>
      </w:r>
      <w:r w:rsidRPr="004A65EC">
        <w:rPr>
          <w:rFonts w:ascii="Times New Roman" w:hAnsi="Times New Roman" w:cs="Times New Roman" w:hint="default"/>
          <w:b/>
          <w:bCs/>
        </w:rPr>
        <w:t>dopĺň</w:t>
      </w:r>
      <w:r w:rsidRPr="004A65EC">
        <w:rPr>
          <w:rFonts w:ascii="Times New Roman" w:hAnsi="Times New Roman" w:cs="Times New Roman" w:hint="default"/>
          <w:b/>
          <w:bCs/>
        </w:rPr>
        <w:t>a zá</w:t>
      </w:r>
      <w:r w:rsidRPr="004A65EC">
        <w:rPr>
          <w:rFonts w:ascii="Times New Roman" w:hAnsi="Times New Roman" w:cs="Times New Roman" w:hint="default"/>
          <w:b/>
          <w:bCs/>
        </w:rPr>
        <w:t>kon č</w:t>
      </w:r>
      <w:r w:rsidRPr="004A65EC">
        <w:rPr>
          <w:rFonts w:ascii="Times New Roman" w:hAnsi="Times New Roman" w:cs="Times New Roman" w:hint="default"/>
          <w:b/>
          <w:bCs/>
        </w:rPr>
        <w:t xml:space="preserve">. 725/2004 Z. z.  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o podmienkach prevá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dzky vozidiel v premá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vke na pozemný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ch komuniká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ciá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ch a o zmene a doplnení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 xml:space="preserve"> niektorý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ch zá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konov v 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>znení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 xml:space="preserve"> neskorší</w:t>
      </w:r>
      <w:r w:rsidRPr="004A65EC">
        <w:rPr>
          <w:rFonts w:ascii="Times New Roman" w:hAnsi="Times New Roman" w:cs="Times New Roman" w:hint="default"/>
          <w:b/>
          <w:bCs/>
          <w:color w:val="080808"/>
        </w:rPr>
        <w:t xml:space="preserve">ch predpisov </w:t>
      </w:r>
      <w:r w:rsidRPr="004A65EC">
        <w:rPr>
          <w:rFonts w:ascii="Times New Roman" w:hAnsi="Times New Roman" w:cs="Times New Roman"/>
          <w:b/>
        </w:rPr>
        <w:t>a </w:t>
      </w:r>
      <w:r w:rsidRPr="004A65EC">
        <w:rPr>
          <w:rFonts w:ascii="Times New Roman" w:hAnsi="Times New Roman" w:cs="Times New Roman" w:hint="default"/>
          <w:b/>
        </w:rPr>
        <w:t>ktorý</w:t>
      </w:r>
      <w:r w:rsidRPr="004A65EC">
        <w:rPr>
          <w:rFonts w:ascii="Times New Roman" w:hAnsi="Times New Roman" w:cs="Times New Roman" w:hint="default"/>
          <w:b/>
        </w:rPr>
        <w:t>m sa mení</w:t>
      </w:r>
      <w:r w:rsidRPr="004A65EC">
        <w:rPr>
          <w:rFonts w:ascii="Times New Roman" w:hAnsi="Times New Roman" w:cs="Times New Roman" w:hint="default"/>
          <w:b/>
        </w:rPr>
        <w:t xml:space="preserve"> a dopĺň</w:t>
      </w:r>
      <w:r w:rsidRPr="004A65EC">
        <w:rPr>
          <w:rFonts w:ascii="Times New Roman" w:hAnsi="Times New Roman" w:cs="Times New Roman" w:hint="default"/>
          <w:b/>
        </w:rPr>
        <w:t>a zá</w:t>
      </w:r>
      <w:r w:rsidRPr="004A65EC">
        <w:rPr>
          <w:rFonts w:ascii="Times New Roman" w:hAnsi="Times New Roman" w:cs="Times New Roman" w:hint="default"/>
          <w:b/>
        </w:rPr>
        <w:t>kon č</w:t>
      </w:r>
      <w:r w:rsidRPr="004A65EC">
        <w:rPr>
          <w:rFonts w:ascii="Times New Roman" w:hAnsi="Times New Roman" w:cs="Times New Roman" w:hint="default"/>
          <w:b/>
        </w:rPr>
        <w:t>. 147/2001 Z. z. o reklame a o zmene a </w:t>
      </w:r>
      <w:r w:rsidRPr="004A65EC">
        <w:rPr>
          <w:rFonts w:ascii="Times New Roman" w:hAnsi="Times New Roman" w:cs="Times New Roman" w:hint="default"/>
          <w:b/>
        </w:rPr>
        <w:t>doplnení</w:t>
      </w:r>
      <w:r w:rsidRPr="004A65EC">
        <w:rPr>
          <w:rFonts w:ascii="Times New Roman" w:hAnsi="Times New Roman" w:cs="Times New Roman" w:hint="default"/>
          <w:b/>
        </w:rPr>
        <w:t xml:space="preserve"> niektorý</w:t>
      </w:r>
      <w:r w:rsidRPr="004A65EC">
        <w:rPr>
          <w:rFonts w:ascii="Times New Roman" w:hAnsi="Times New Roman" w:cs="Times New Roman" w:hint="default"/>
          <w:b/>
        </w:rPr>
        <w:t>ch zá</w:t>
      </w:r>
      <w:r w:rsidRPr="004A65EC">
        <w:rPr>
          <w:rFonts w:ascii="Times New Roman" w:hAnsi="Times New Roman" w:cs="Times New Roman" w:hint="default"/>
          <w:b/>
        </w:rPr>
        <w:t>konov v </w:t>
      </w:r>
      <w:r w:rsidRPr="004A65EC">
        <w:rPr>
          <w:rFonts w:ascii="Times New Roman" w:hAnsi="Times New Roman" w:cs="Times New Roman" w:hint="default"/>
          <w:b/>
        </w:rPr>
        <w:t>znení</w:t>
      </w:r>
      <w:r w:rsidRPr="004A65EC">
        <w:rPr>
          <w:rFonts w:ascii="Times New Roman" w:hAnsi="Times New Roman" w:cs="Times New Roman" w:hint="default"/>
          <w:b/>
        </w:rPr>
        <w:t xml:space="preserve"> neskorší</w:t>
      </w:r>
      <w:r w:rsidRPr="004A65EC">
        <w:rPr>
          <w:rFonts w:ascii="Times New Roman" w:hAnsi="Times New Roman" w:cs="Times New Roman" w:hint="default"/>
          <w:b/>
        </w:rPr>
        <w:t xml:space="preserve">ch predpisov </w:t>
      </w:r>
    </w:p>
    <w:p w:rsidR="004A65EC" w:rsidRPr="004A65EC" w:rsidP="004A65E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center"/>
        <w:rPr>
          <w:rFonts w:ascii="Times New Roman" w:hAnsi="Times New Roman" w:cs="Times New Roman"/>
          <w:b/>
          <w:bCs/>
          <w:color w:val="000000" w:themeColor="tx1" w:themeShade="FF"/>
        </w:rPr>
      </w:pPr>
    </w:p>
    <w:p w:rsidR="004A65EC" w:rsidRPr="004A65EC" w:rsidP="004A65EC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right="-52"/>
        <w:jc w:val="center"/>
        <w:rPr>
          <w:rFonts w:ascii="Times New Roman" w:hAnsi="Times New Roman" w:cs="Times New Roman"/>
          <w:b/>
        </w:rPr>
      </w:pPr>
    </w:p>
    <w:p w:rsidR="004A65EC" w:rsidRPr="004A65EC" w:rsidP="004A65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Ná</w:t>
      </w:r>
      <w:r w:rsidRPr="004A65EC">
        <w:rPr>
          <w:rFonts w:ascii="Times New Roman" w:hAnsi="Times New Roman" w:cs="Times New Roman" w:hint="default"/>
        </w:rPr>
        <w:t>rodná</w:t>
      </w:r>
      <w:r w:rsidRPr="004A65EC">
        <w:rPr>
          <w:rFonts w:ascii="Times New Roman" w:hAnsi="Times New Roman" w:cs="Times New Roman" w:hint="default"/>
        </w:rPr>
        <w:t xml:space="preserve"> rada Slovenskej republiky sa uzniesla na tomto zá</w:t>
      </w:r>
      <w:r w:rsidRPr="004A65EC">
        <w:rPr>
          <w:rFonts w:ascii="Times New Roman" w:hAnsi="Times New Roman" w:cs="Times New Roman" w:hint="default"/>
        </w:rPr>
        <w:t>kone:</w:t>
      </w:r>
    </w:p>
    <w:p w:rsidR="004A65EC" w:rsidRPr="004A65EC" w:rsidP="004A65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A65EC" w:rsidRPr="004A65EC" w:rsidP="004A65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center"/>
        <w:outlineLvl w:val="0"/>
        <w:rPr>
          <w:rFonts w:ascii="Times New Roman" w:hAnsi="Times New Roman" w:cs="Times New Roman" w:hint="default"/>
          <w:b/>
          <w:bCs/>
        </w:rPr>
      </w:pPr>
      <w:r w:rsidRPr="004A65EC">
        <w:rPr>
          <w:rFonts w:ascii="Times New Roman" w:hAnsi="Times New Roman" w:cs="Times New Roman" w:hint="default"/>
          <w:b/>
          <w:bCs/>
        </w:rPr>
        <w:t>Č</w:t>
      </w:r>
      <w:r w:rsidRPr="004A65EC">
        <w:rPr>
          <w:rFonts w:ascii="Times New Roman" w:hAnsi="Times New Roman" w:cs="Times New Roman" w:hint="default"/>
          <w:b/>
          <w:bCs/>
        </w:rPr>
        <w:t>l. I</w:t>
      </w:r>
    </w:p>
    <w:p w:rsidR="004A65EC" w:rsidRPr="004A65EC" w:rsidP="004A65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/>
        </w:rPr>
      </w:pPr>
    </w:p>
    <w:p w:rsidR="004A65EC" w:rsidRPr="004A65EC" w:rsidP="004A65EC">
      <w:pPr>
        <w:pStyle w:val="NormalWeb"/>
        <w:bidi w:val="0"/>
        <w:ind w:right="-52"/>
        <w:jc w:val="both"/>
        <w:rPr>
          <w:color w:val="211E1E"/>
        </w:rPr>
      </w:pPr>
      <w:r w:rsidRPr="004A65EC">
        <w:rPr>
          <w:kern w:val="1"/>
        </w:rPr>
        <w:t>Z</w:t>
      </w:r>
      <w:r w:rsidRPr="004A65EC">
        <w:rPr>
          <w:rFonts w:hint="default"/>
          <w:bCs/>
        </w:rPr>
        <w:t>á</w:t>
      </w:r>
      <w:r w:rsidRPr="004A65EC">
        <w:rPr>
          <w:rFonts w:hint="default"/>
          <w:bCs/>
        </w:rPr>
        <w:t>kon č</w:t>
      </w:r>
      <w:r w:rsidRPr="004A65EC">
        <w:rPr>
          <w:rFonts w:hint="default"/>
          <w:bCs/>
        </w:rPr>
        <w:t xml:space="preserve">. 725/2004 Z. z. </w:t>
      </w:r>
      <w:r w:rsidRPr="004A65EC">
        <w:rPr>
          <w:rFonts w:hint="default"/>
          <w:bCs/>
          <w:color w:val="080808"/>
        </w:rPr>
        <w:t>o podmienkach prevá</w:t>
      </w:r>
      <w:r w:rsidRPr="004A65EC">
        <w:rPr>
          <w:rFonts w:hint="default"/>
          <w:bCs/>
          <w:color w:val="080808"/>
        </w:rPr>
        <w:t>dzky vozidiel v premá</w:t>
      </w:r>
      <w:r w:rsidRPr="004A65EC">
        <w:rPr>
          <w:rFonts w:hint="default"/>
          <w:bCs/>
          <w:color w:val="080808"/>
        </w:rPr>
        <w:t>vke na pozemný</w:t>
      </w:r>
      <w:r w:rsidRPr="004A65EC">
        <w:rPr>
          <w:rFonts w:hint="default"/>
          <w:bCs/>
          <w:color w:val="080808"/>
        </w:rPr>
        <w:t>ch komuniká</w:t>
      </w:r>
      <w:r w:rsidRPr="004A65EC">
        <w:rPr>
          <w:rFonts w:hint="default"/>
          <w:bCs/>
          <w:color w:val="080808"/>
        </w:rPr>
        <w:t>ciá</w:t>
      </w:r>
      <w:r w:rsidRPr="004A65EC">
        <w:rPr>
          <w:rFonts w:hint="default"/>
          <w:bCs/>
          <w:color w:val="080808"/>
        </w:rPr>
        <w:t>ch a o zmene a doplnení</w:t>
      </w:r>
      <w:r w:rsidRPr="004A65EC">
        <w:rPr>
          <w:rFonts w:hint="default"/>
          <w:bCs/>
          <w:color w:val="080808"/>
        </w:rPr>
        <w:t xml:space="preserve"> niektorý</w:t>
      </w:r>
      <w:r w:rsidRPr="004A65EC">
        <w:rPr>
          <w:rFonts w:hint="default"/>
          <w:bCs/>
          <w:color w:val="080808"/>
        </w:rPr>
        <w:t>ch zá</w:t>
      </w:r>
      <w:r w:rsidRPr="004A65EC">
        <w:rPr>
          <w:rFonts w:hint="default"/>
          <w:bCs/>
          <w:color w:val="080808"/>
        </w:rPr>
        <w:t>kono</w:t>
      </w:r>
      <w:r w:rsidRPr="004A65EC">
        <w:t>v v </w:t>
      </w:r>
      <w:r w:rsidRPr="004A65EC">
        <w:rPr>
          <w:rFonts w:hint="default"/>
        </w:rPr>
        <w:t>znení</w:t>
      </w:r>
      <w:r w:rsidRPr="004A65EC">
        <w:rPr>
          <w:rFonts w:hint="default"/>
        </w:rPr>
        <w:t xml:space="preserve"> zá</w:t>
      </w:r>
      <w:r w:rsidRPr="004A65EC">
        <w:rPr>
          <w:rFonts w:hint="default"/>
        </w:rPr>
        <w:t xml:space="preserve">kona </w:t>
      </w:r>
      <w:r w:rsidRPr="004A65EC">
        <w:rPr>
          <w:rFonts w:hint="default"/>
          <w:color w:val="211E1E"/>
        </w:rPr>
        <w:t>č</w:t>
      </w:r>
      <w:r w:rsidRPr="004A65EC">
        <w:rPr>
          <w:rFonts w:hint="default"/>
          <w:color w:val="211E1E"/>
        </w:rPr>
        <w:t>. 725/2004 Z. z. o podmienkach prevá</w:t>
      </w:r>
      <w:r w:rsidRPr="004A65EC">
        <w:rPr>
          <w:rFonts w:hint="default"/>
          <w:color w:val="211E1E"/>
        </w:rPr>
        <w:t>dzky vozidiel v premá</w:t>
      </w:r>
      <w:r w:rsidRPr="004A65EC">
        <w:rPr>
          <w:rFonts w:hint="default"/>
          <w:color w:val="211E1E"/>
        </w:rPr>
        <w:t>vke na pozemný</w:t>
      </w:r>
      <w:r w:rsidRPr="004A65EC">
        <w:rPr>
          <w:rFonts w:hint="default"/>
          <w:color w:val="211E1E"/>
        </w:rPr>
        <w:t>ch komuniká</w:t>
      </w:r>
      <w:r w:rsidRPr="004A65EC">
        <w:rPr>
          <w:rFonts w:hint="default"/>
          <w:color w:val="211E1E"/>
        </w:rPr>
        <w:t>ciá</w:t>
      </w:r>
      <w:r w:rsidRPr="004A65EC">
        <w:rPr>
          <w:rFonts w:hint="default"/>
          <w:color w:val="211E1E"/>
        </w:rPr>
        <w:t>ch a o zmene a doplnení</w:t>
      </w:r>
      <w:r w:rsidRPr="004A65EC">
        <w:rPr>
          <w:rFonts w:hint="default"/>
          <w:color w:val="211E1E"/>
        </w:rPr>
        <w:t xml:space="preserve"> niektorý</w:t>
      </w:r>
      <w:r w:rsidRPr="004A65EC">
        <w:rPr>
          <w:rFonts w:hint="default"/>
          <w:color w:val="211E1E"/>
        </w:rPr>
        <w:t>ch zá</w:t>
      </w:r>
      <w:r w:rsidRPr="004A65EC">
        <w:rPr>
          <w:rFonts w:hint="default"/>
          <w:color w:val="211E1E"/>
        </w:rPr>
        <w:t>konov v znení</w:t>
      </w:r>
      <w:r w:rsidRPr="004A65EC">
        <w:rPr>
          <w:rFonts w:hint="default"/>
          <w:color w:val="211E1E"/>
        </w:rPr>
        <w:t xml:space="preserve"> zá</w:t>
      </w:r>
      <w:r w:rsidRPr="004A65EC">
        <w:rPr>
          <w:rFonts w:hint="default"/>
          <w:color w:val="211E1E"/>
        </w:rPr>
        <w:t>ko- na č</w:t>
      </w:r>
      <w:r w:rsidRPr="004A65EC">
        <w:rPr>
          <w:rFonts w:hint="default"/>
          <w:color w:val="211E1E"/>
        </w:rPr>
        <w:t>. 109/2005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310/2005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548/2007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284/2008 Z.</w:t>
      </w:r>
      <w:r w:rsidRPr="004A65EC">
        <w:rPr>
          <w:rFonts w:hint="default"/>
          <w:color w:val="211E1E"/>
        </w:rPr>
        <w:t xml:space="preserve">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435/2008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8/2009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307/2009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136/2010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144/2010 Z. z. a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519/2011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73/2012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345/2012 Z. z., 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356/2012 Z. z.,</w:t>
      </w:r>
      <w:r w:rsidRPr="004A65EC">
        <w:rPr>
          <w:rFonts w:hint="default"/>
          <w:color w:val="211E1E"/>
        </w:rPr>
        <w:t xml:space="preserve"> </w:t>
      </w:r>
      <w:r w:rsidRPr="004A65EC">
        <w:rPr>
          <w:rFonts w:hint="default"/>
          <w:color w:val="211E1E"/>
        </w:rPr>
        <w:t>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180/2013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388/2013 Z. z., zá</w:t>
      </w:r>
      <w:r w:rsidRPr="004A65EC">
        <w:rPr>
          <w:rFonts w:hint="default"/>
          <w:color w:val="211E1E"/>
        </w:rPr>
        <w:t>kona č</w:t>
      </w:r>
      <w:r w:rsidRPr="004A65EC">
        <w:rPr>
          <w:rFonts w:hint="default"/>
          <w:color w:val="211E1E"/>
        </w:rPr>
        <w:t>. 79/2015 Z. z., a </w:t>
      </w:r>
      <w:r w:rsidRPr="004A65EC">
        <w:rPr>
          <w:rFonts w:hint="default"/>
          <w:color w:val="211E1E"/>
        </w:rPr>
        <w:t>zá</w:t>
      </w:r>
      <w:r w:rsidRPr="004A65EC">
        <w:rPr>
          <w:rFonts w:hint="default"/>
          <w:color w:val="211E1E"/>
        </w:rPr>
        <w:t xml:space="preserve">kona </w:t>
      </w:r>
      <w:r w:rsidRPr="004A65EC">
        <w:rPr>
          <w:rFonts w:hint="default"/>
          <w:color w:val="211E1E"/>
        </w:rPr>
        <w:t>č</w:t>
      </w:r>
      <w:r w:rsidRPr="004A65EC">
        <w:rPr>
          <w:rFonts w:hint="default"/>
          <w:color w:val="211E1E"/>
        </w:rPr>
        <w:t>. ..../2015 sa meni</w:t>
      </w:r>
      <w:r w:rsidRPr="004A65EC">
        <w:rPr>
          <w:rFonts w:hint="default"/>
          <w:color w:val="211E1E"/>
        </w:rPr>
        <w:t>́</w:t>
      </w:r>
      <w:r w:rsidRPr="004A65EC">
        <w:rPr>
          <w:rFonts w:hint="default"/>
          <w:color w:val="211E1E"/>
        </w:rPr>
        <w:t xml:space="preserve"> a dopĺ</w:t>
      </w:r>
      <w:r w:rsidRPr="004A65EC">
        <w:rPr>
          <w:rFonts w:hint="default"/>
          <w:color w:val="211E1E"/>
        </w:rPr>
        <w:t>ň</w:t>
      </w:r>
      <w:r w:rsidRPr="004A65EC">
        <w:rPr>
          <w:rFonts w:hint="default"/>
          <w:color w:val="211E1E"/>
        </w:rPr>
        <w:t>a takto:</w:t>
      </w:r>
    </w:p>
    <w:p w:rsidR="004A65EC" w:rsidRPr="004A65EC" w:rsidP="004A65E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851" w:right="-52" w:hanging="425"/>
        <w:jc w:val="both"/>
        <w:rPr>
          <w:rFonts w:ascii="Times New Roman" w:hAnsi="Times New Roman" w:cs="Times New Roman"/>
        </w:rPr>
      </w:pPr>
    </w:p>
    <w:p w:rsidR="004A65EC" w:rsidRPr="004A65EC" w:rsidP="004A65EC">
      <w:pPr>
        <w:pStyle w:val="ListParagraph"/>
        <w:widowControl w:val="0"/>
        <w:numPr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851" w:right="-52" w:hanging="425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Za §</w:t>
      </w:r>
      <w:r w:rsidRPr="004A65EC">
        <w:rPr>
          <w:rFonts w:ascii="Times New Roman" w:hAnsi="Times New Roman" w:cs="Times New Roman" w:hint="default"/>
        </w:rPr>
        <w:t>2 pí</w:t>
      </w:r>
      <w:r w:rsidRPr="004A65EC">
        <w:rPr>
          <w:rFonts w:ascii="Times New Roman" w:hAnsi="Times New Roman" w:cs="Times New Roman" w:hint="default"/>
        </w:rPr>
        <w:t>sm. au) sa vkladá</w:t>
      </w:r>
      <w:r w:rsidRPr="004A65EC">
        <w:rPr>
          <w:rFonts w:ascii="Times New Roman" w:hAnsi="Times New Roman" w:cs="Times New Roman" w:hint="default"/>
        </w:rPr>
        <w:t xml:space="preserve"> pí</w:t>
      </w:r>
      <w:r w:rsidRPr="004A65EC">
        <w:rPr>
          <w:rFonts w:ascii="Times New Roman" w:hAnsi="Times New Roman" w:cs="Times New Roman" w:hint="default"/>
        </w:rPr>
        <w:t>sm. av) a  pí</w:t>
      </w:r>
      <w:r w:rsidRPr="004A65EC">
        <w:rPr>
          <w:rFonts w:ascii="Times New Roman" w:hAnsi="Times New Roman" w:cs="Times New Roman" w:hint="default"/>
        </w:rPr>
        <w:t>sm. ax) ktoré</w:t>
      </w:r>
      <w:r w:rsidRPr="004A65EC">
        <w:rPr>
          <w:rFonts w:ascii="Times New Roman" w:hAnsi="Times New Roman" w:cs="Times New Roman" w:hint="default"/>
        </w:rPr>
        <w:t xml:space="preserve"> znejú</w:t>
      </w:r>
      <w:r w:rsidRPr="004A65EC">
        <w:rPr>
          <w:rFonts w:ascii="Times New Roman" w:hAnsi="Times New Roman" w:cs="Times New Roman" w:hint="default"/>
        </w:rPr>
        <w:t>:</w:t>
      </w:r>
    </w:p>
    <w:p w:rsidR="004A65EC" w:rsidRPr="004A65EC" w:rsidP="004A65EC">
      <w:pPr>
        <w:widowControl w:val="0"/>
        <w:tabs>
          <w:tab w:val="left" w:pos="220"/>
          <w:tab w:val="left" w:pos="720"/>
        </w:tabs>
        <w:autoSpaceDE w:val="0"/>
        <w:autoSpaceDN w:val="0"/>
        <w:bidi w:val="0"/>
        <w:adjustRightInd w:val="0"/>
        <w:ind w:left="851" w:right="-52" w:hanging="425"/>
        <w:jc w:val="both"/>
        <w:rPr>
          <w:rFonts w:ascii="Times New Roman" w:hAnsi="Times New Roman" w:cs="Times New Roman"/>
          <w:b/>
        </w:rPr>
      </w:pPr>
    </w:p>
    <w:p w:rsidR="004A65EC" w:rsidRPr="004A65EC" w:rsidP="004A65EC">
      <w:pPr>
        <w:widowControl w:val="0"/>
        <w:tabs>
          <w:tab w:val="left" w:pos="220"/>
          <w:tab w:val="left" w:pos="720"/>
        </w:tabs>
        <w:autoSpaceDE w:val="0"/>
        <w:autoSpaceDN w:val="0"/>
        <w:bidi w:val="0"/>
        <w:adjustRightInd w:val="0"/>
        <w:ind w:left="709"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“</w:t>
      </w:r>
      <w:r w:rsidRPr="004A65EC">
        <w:rPr>
          <w:rFonts w:ascii="Times New Roman" w:hAnsi="Times New Roman" w:cs="Times New Roman" w:hint="default"/>
        </w:rPr>
        <w:t>av) počí</w:t>
      </w:r>
      <w:r w:rsidRPr="004A65EC">
        <w:rPr>
          <w:rFonts w:ascii="Times New Roman" w:hAnsi="Times New Roman" w:cs="Times New Roman" w:hint="default"/>
        </w:rPr>
        <w:t>tadlom prejdenej vzdialenosti motorové</w:t>
      </w:r>
      <w:r w:rsidRPr="004A65EC">
        <w:rPr>
          <w:rFonts w:ascii="Times New Roman" w:hAnsi="Times New Roman" w:cs="Times New Roman" w:hint="default"/>
        </w:rPr>
        <w:t>ho vozidla je</w:t>
      </w:r>
      <w:r w:rsidRPr="004A65EC">
        <w:rPr>
          <w:rFonts w:ascii="Times New Roman" w:hAnsi="Times New Roman" w:cs="Times New Roman" w:hint="default"/>
        </w:rPr>
        <w:t xml:space="preserve"> technický</w:t>
      </w:r>
      <w:r w:rsidRPr="004A65EC">
        <w:rPr>
          <w:rFonts w:ascii="Times New Roman" w:hAnsi="Times New Roman" w:cs="Times New Roman" w:hint="default"/>
        </w:rPr>
        <w:t xml:space="preserve"> prí</w:t>
      </w:r>
      <w:r w:rsidRPr="004A65EC">
        <w:rPr>
          <w:rFonts w:ascii="Times New Roman" w:hAnsi="Times New Roman" w:cs="Times New Roman" w:hint="default"/>
        </w:rPr>
        <w:t>stroj odometer, ktorý</w:t>
      </w:r>
      <w:r w:rsidRPr="004A65EC">
        <w:rPr>
          <w:rFonts w:ascii="Times New Roman" w:hAnsi="Times New Roman" w:cs="Times New Roman" w:hint="default"/>
        </w:rPr>
        <w:t xml:space="preserve"> je zabudovaný</w:t>
      </w:r>
      <w:r w:rsidRPr="004A65EC">
        <w:rPr>
          <w:rFonts w:ascii="Times New Roman" w:hAnsi="Times New Roman" w:cs="Times New Roman" w:hint="default"/>
        </w:rPr>
        <w:t xml:space="preserve"> v palubnej doske motorové</w:t>
      </w:r>
      <w:r w:rsidRPr="004A65EC">
        <w:rPr>
          <w:rFonts w:ascii="Times New Roman" w:hAnsi="Times New Roman" w:cs="Times New Roman" w:hint="default"/>
        </w:rPr>
        <w:t>ho vozidla,“</w:t>
      </w:r>
    </w:p>
    <w:p w:rsidR="004A65EC" w:rsidRPr="004A65EC" w:rsidP="004A65E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/>
        </w:rPr>
      </w:pPr>
    </w:p>
    <w:p w:rsidR="004A65EC" w:rsidRPr="004A65EC" w:rsidP="004A65E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709"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„</w:t>
      </w:r>
      <w:r w:rsidRPr="004A65EC">
        <w:rPr>
          <w:rFonts w:ascii="Times New Roman" w:hAnsi="Times New Roman" w:cs="Times New Roman" w:hint="default"/>
        </w:rPr>
        <w:t>ax) neoprá</w:t>
      </w:r>
      <w:r w:rsidRPr="004A65EC">
        <w:rPr>
          <w:rFonts w:ascii="Times New Roman" w:hAnsi="Times New Roman" w:cs="Times New Roman" w:hint="default"/>
        </w:rPr>
        <w:t>vnená</w:t>
      </w:r>
      <w:r w:rsidRPr="004A65EC">
        <w:rPr>
          <w:rFonts w:ascii="Times New Roman" w:hAnsi="Times New Roman" w:cs="Times New Roman" w:hint="default"/>
        </w:rPr>
        <w:t xml:space="preserve"> manipulá</w:t>
      </w:r>
      <w:r w:rsidRPr="004A65EC">
        <w:rPr>
          <w:rFonts w:ascii="Times New Roman" w:hAnsi="Times New Roman" w:cs="Times New Roman" w:hint="default"/>
        </w:rPr>
        <w:t>cia je kaž</w:t>
      </w:r>
      <w:r w:rsidRPr="004A65EC">
        <w:rPr>
          <w:rFonts w:ascii="Times New Roman" w:hAnsi="Times New Roman" w:cs="Times New Roman" w:hint="default"/>
        </w:rPr>
        <w:t>dý </w:t>
      </w:r>
      <w:r w:rsidRPr="004A65EC">
        <w:rPr>
          <w:rFonts w:ascii="Times New Roman" w:hAnsi="Times New Roman" w:cs="Times New Roman" w:hint="default"/>
        </w:rPr>
        <w:t>neoprá</w:t>
      </w:r>
      <w:r w:rsidRPr="004A65EC">
        <w:rPr>
          <w:rFonts w:ascii="Times New Roman" w:hAnsi="Times New Roman" w:cs="Times New Roman" w:hint="default"/>
        </w:rPr>
        <w:t>vnený</w:t>
      </w:r>
      <w:r w:rsidRPr="004A65EC">
        <w:rPr>
          <w:rFonts w:ascii="Times New Roman" w:hAnsi="Times New Roman" w:cs="Times New Roman" w:hint="default"/>
        </w:rPr>
        <w:t xml:space="preserve"> zá</w:t>
      </w:r>
      <w:r w:rsidRPr="004A65EC">
        <w:rPr>
          <w:rFonts w:ascii="Times New Roman" w:hAnsi="Times New Roman" w:cs="Times New Roman" w:hint="default"/>
        </w:rPr>
        <w:t>sah do odometra, ktorý</w:t>
      </w:r>
      <w:r w:rsidRPr="004A65EC">
        <w:rPr>
          <w:rFonts w:ascii="Times New Roman" w:hAnsi="Times New Roman" w:cs="Times New Roman" w:hint="default"/>
        </w:rPr>
        <w:t xml:space="preserve"> vykoná</w:t>
      </w:r>
      <w:r w:rsidRPr="004A65EC">
        <w:rPr>
          <w:rFonts w:ascii="Times New Roman" w:hAnsi="Times New Roman" w:cs="Times New Roman" w:hint="default"/>
        </w:rPr>
        <w:t>va neoprá</w:t>
      </w:r>
      <w:r w:rsidRPr="004A65EC">
        <w:rPr>
          <w:rFonts w:ascii="Times New Roman" w:hAnsi="Times New Roman" w:cs="Times New Roman" w:hint="default"/>
        </w:rPr>
        <w:t>vnený</w:t>
      </w:r>
      <w:r w:rsidRPr="004A65EC">
        <w:rPr>
          <w:rFonts w:ascii="Times New Roman" w:hAnsi="Times New Roman" w:cs="Times New Roman" w:hint="default"/>
        </w:rPr>
        <w:t xml:space="preserve"> subjekt a </w:t>
      </w:r>
      <w:r w:rsidRPr="004A65EC">
        <w:rPr>
          <w:rFonts w:ascii="Times New Roman" w:hAnsi="Times New Roman" w:cs="Times New Roman" w:hint="default"/>
        </w:rPr>
        <w:t>ktorý</w:t>
      </w:r>
      <w:r w:rsidRPr="004A65EC">
        <w:rPr>
          <w:rFonts w:ascii="Times New Roman" w:hAnsi="Times New Roman" w:cs="Times New Roman" w:hint="default"/>
        </w:rPr>
        <w:t xml:space="preserve"> je zaká</w:t>
      </w:r>
      <w:r w:rsidRPr="004A65EC">
        <w:rPr>
          <w:rFonts w:ascii="Times New Roman" w:hAnsi="Times New Roman" w:cs="Times New Roman" w:hint="default"/>
        </w:rPr>
        <w:t>zaný</w:t>
      </w:r>
      <w:r w:rsidRPr="004A65EC">
        <w:rPr>
          <w:rFonts w:ascii="Times New Roman" w:hAnsi="Times New Roman" w:cs="Times New Roman" w:hint="default"/>
        </w:rPr>
        <w:t xml:space="preserve"> podľ</w:t>
      </w:r>
      <w:r w:rsidRPr="004A65EC">
        <w:rPr>
          <w:rFonts w:ascii="Times New Roman" w:hAnsi="Times New Roman" w:cs="Times New Roman" w:hint="default"/>
        </w:rPr>
        <w:t>a §</w:t>
      </w:r>
      <w:r w:rsidRPr="004A65EC">
        <w:rPr>
          <w:rFonts w:ascii="Times New Roman" w:hAnsi="Times New Roman" w:cs="Times New Roman" w:hint="default"/>
        </w:rPr>
        <w:t xml:space="preserve"> 23b ods. 1 pí</w:t>
      </w:r>
      <w:r w:rsidRPr="004A65EC">
        <w:rPr>
          <w:rFonts w:ascii="Times New Roman" w:hAnsi="Times New Roman" w:cs="Times New Roman" w:hint="default"/>
        </w:rPr>
        <w:t>sm. a) a </w:t>
      </w:r>
      <w:r w:rsidRPr="004A65EC">
        <w:rPr>
          <w:rFonts w:ascii="Times New Roman" w:hAnsi="Times New Roman" w:cs="Times New Roman" w:hint="default"/>
        </w:rPr>
        <w:t>pí</w:t>
      </w:r>
      <w:r w:rsidRPr="004A65EC">
        <w:rPr>
          <w:rFonts w:ascii="Times New Roman" w:hAnsi="Times New Roman" w:cs="Times New Roman" w:hint="default"/>
        </w:rPr>
        <w:t xml:space="preserve">sm. b) </w:t>
      </w:r>
      <w:r w:rsidRPr="004A65EC">
        <w:rPr>
          <w:rFonts w:ascii="Times New Roman" w:hAnsi="Times New Roman" w:cs="Times New Roman" w:hint="default"/>
        </w:rPr>
        <w:t>tohto zá</w:t>
      </w:r>
      <w:r w:rsidRPr="004A65EC">
        <w:rPr>
          <w:rFonts w:ascii="Times New Roman" w:hAnsi="Times New Roman" w:cs="Times New Roman" w:hint="default"/>
        </w:rPr>
        <w:t>kona.“</w:t>
      </w:r>
    </w:p>
    <w:p w:rsidR="004A65EC" w:rsidRPr="004A65EC" w:rsidP="004A65EC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284" w:right="-52" w:hanging="284"/>
        <w:jc w:val="both"/>
        <w:rPr>
          <w:rFonts w:ascii="Times New Roman" w:hAnsi="Times New Roman" w:cs="Times New Roman"/>
          <w:i/>
        </w:rPr>
      </w:pPr>
    </w:p>
    <w:p w:rsidR="004A65EC" w:rsidRPr="004A65EC" w:rsidP="004A65EC">
      <w:pPr>
        <w:pStyle w:val="NormalWeb"/>
        <w:numPr>
          <w:numId w:val="5"/>
        </w:numPr>
        <w:bidi w:val="0"/>
        <w:ind w:right="-52"/>
        <w:jc w:val="both"/>
      </w:pPr>
      <w:r w:rsidRPr="004A65EC">
        <w:rPr>
          <w:rFonts w:hint="default"/>
          <w:color w:val="211E1E"/>
        </w:rPr>
        <w:t>Nadpis pod §</w:t>
      </w:r>
      <w:r w:rsidRPr="004A65EC">
        <w:rPr>
          <w:rFonts w:hint="default"/>
          <w:color w:val="211E1E"/>
        </w:rPr>
        <w:t xml:space="preserve"> 22 znie „</w:t>
      </w:r>
      <w:r w:rsidRPr="004A65EC">
        <w:rPr>
          <w:rFonts w:hint="default"/>
          <w:color w:val="211E1E"/>
        </w:rPr>
        <w:t>Zvláš</w:t>
      </w:r>
      <w:r w:rsidRPr="004A65EC">
        <w:rPr>
          <w:rFonts w:hint="default"/>
          <w:color w:val="211E1E"/>
        </w:rPr>
        <w:t>tne vý</w:t>
      </w:r>
      <w:r w:rsidRPr="004A65EC">
        <w:rPr>
          <w:rFonts w:hint="default"/>
          <w:color w:val="211E1E"/>
        </w:rPr>
        <w:t>straž</w:t>
      </w:r>
      <w:r w:rsidRPr="004A65EC">
        <w:rPr>
          <w:rFonts w:hint="default"/>
          <w:color w:val="211E1E"/>
        </w:rPr>
        <w:t>né</w:t>
      </w:r>
      <w:r w:rsidRPr="004A65EC">
        <w:rPr>
          <w:rFonts w:hint="default"/>
          <w:color w:val="211E1E"/>
        </w:rPr>
        <w:t xml:space="preserve"> svietidlá</w:t>
      </w:r>
      <w:r w:rsidRPr="004A65EC">
        <w:rPr>
          <w:rFonts w:hint="default"/>
          <w:color w:val="211E1E"/>
        </w:rPr>
        <w:t xml:space="preserve"> a </w:t>
      </w:r>
      <w:r w:rsidRPr="004A65EC">
        <w:rPr>
          <w:rFonts w:hint="default"/>
          <w:color w:val="211E1E"/>
        </w:rPr>
        <w:t>zvláš</w:t>
      </w:r>
      <w:r w:rsidRPr="004A65EC">
        <w:rPr>
          <w:rFonts w:hint="default"/>
          <w:color w:val="211E1E"/>
        </w:rPr>
        <w:t>tne vý</w:t>
      </w:r>
      <w:r w:rsidRPr="004A65EC">
        <w:rPr>
          <w:rFonts w:hint="default"/>
          <w:color w:val="211E1E"/>
        </w:rPr>
        <w:t>straž</w:t>
      </w:r>
      <w:r w:rsidRPr="004A65EC">
        <w:rPr>
          <w:rFonts w:hint="default"/>
          <w:color w:val="211E1E"/>
        </w:rPr>
        <w:t>né</w:t>
      </w:r>
      <w:r w:rsidRPr="004A65EC">
        <w:rPr>
          <w:rFonts w:hint="default"/>
          <w:color w:val="211E1E"/>
        </w:rPr>
        <w:t xml:space="preserve">  znamenia“</w:t>
      </w:r>
    </w:p>
    <w:p w:rsidR="004A65EC" w:rsidRPr="004A65EC" w:rsidP="004A65EC">
      <w:pPr>
        <w:pStyle w:val="NormalWeb"/>
        <w:bidi w:val="0"/>
        <w:ind w:left="720" w:right="-52"/>
        <w:jc w:val="both"/>
      </w:pPr>
    </w:p>
    <w:p w:rsidR="004A65EC" w:rsidRPr="004A65EC" w:rsidP="005F19A8">
      <w:pPr>
        <w:pStyle w:val="NormalWeb"/>
        <w:numPr>
          <w:numId w:val="5"/>
        </w:numPr>
        <w:bidi w:val="0"/>
        <w:ind w:right="-52"/>
        <w:jc w:val="both"/>
      </w:pPr>
      <w:r w:rsidRPr="004A65EC">
        <w:rPr>
          <w:rFonts w:hint="default"/>
          <w:color w:val="211E1E"/>
        </w:rPr>
        <w:t>Za §</w:t>
      </w:r>
      <w:r w:rsidRPr="004A65EC">
        <w:rPr>
          <w:rFonts w:hint="default"/>
          <w:color w:val="211E1E"/>
        </w:rPr>
        <w:t xml:space="preserve"> 23a sa vkladá</w:t>
      </w:r>
      <w:r w:rsidRPr="004A65EC">
        <w:rPr>
          <w:rFonts w:hint="default"/>
          <w:color w:val="211E1E"/>
        </w:rPr>
        <w:t xml:space="preserve"> §</w:t>
      </w:r>
      <w:r w:rsidRPr="004A65EC">
        <w:rPr>
          <w:rFonts w:hint="default"/>
          <w:color w:val="211E1E"/>
        </w:rPr>
        <w:t xml:space="preserve"> 23b, ktorý</w:t>
      </w:r>
      <w:r w:rsidRPr="004A65EC">
        <w:rPr>
          <w:rFonts w:hint="default"/>
          <w:color w:val="211E1E"/>
        </w:rPr>
        <w:t xml:space="preserve"> znie:</w:t>
      </w:r>
    </w:p>
    <w:p w:rsidR="004A65EC" w:rsidRPr="004A65EC" w:rsidP="004A65EC">
      <w:pPr>
        <w:pStyle w:val="NormalWeb"/>
        <w:bidi w:val="0"/>
        <w:ind w:left="720" w:right="-52"/>
        <w:jc w:val="center"/>
        <w:rPr>
          <w:rFonts w:hint="default"/>
        </w:rPr>
      </w:pPr>
      <w:r w:rsidRPr="004A65EC">
        <w:rPr>
          <w:rFonts w:hint="default"/>
        </w:rPr>
        <w:t>§</w:t>
      </w:r>
      <w:r w:rsidRPr="004A65EC">
        <w:rPr>
          <w:rFonts w:hint="default"/>
        </w:rPr>
        <w:t xml:space="preserve"> 23b </w:t>
      </w:r>
    </w:p>
    <w:p w:rsidR="004A65EC" w:rsidRPr="004A65EC" w:rsidP="004A65EC">
      <w:pPr>
        <w:pStyle w:val="NormalWeb"/>
        <w:numPr>
          <w:numId w:val="1"/>
        </w:numPr>
        <w:bidi w:val="0"/>
        <w:ind w:right="-52"/>
        <w:jc w:val="both"/>
        <w:rPr>
          <w:rFonts w:hint="default"/>
        </w:rPr>
      </w:pPr>
      <w:r w:rsidRPr="004A65EC">
        <w:rPr>
          <w:rFonts w:hint="default"/>
        </w:rPr>
        <w:t>Je zaká</w:t>
      </w:r>
      <w:r w:rsidRPr="004A65EC">
        <w:rPr>
          <w:rFonts w:hint="default"/>
        </w:rPr>
        <w:t>zané</w:t>
      </w:r>
      <w:r w:rsidRPr="004A65EC">
        <w:rPr>
          <w:rFonts w:hint="default"/>
        </w:rPr>
        <w:t xml:space="preserve"> </w:t>
      </w:r>
    </w:p>
    <w:p w:rsidR="004A65EC" w:rsidRPr="004A65EC" w:rsidP="004A65EC">
      <w:pPr>
        <w:pStyle w:val="ListParagraph"/>
        <w:widowControl w:val="0"/>
        <w:numPr>
          <w:numId w:val="2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ú</w:t>
      </w:r>
      <w:r w:rsidRPr="004A65EC">
        <w:rPr>
          <w:rFonts w:ascii="Times New Roman" w:hAnsi="Times New Roman" w:cs="Times New Roman" w:hint="default"/>
        </w:rPr>
        <w:t>myselne a neoprá</w:t>
      </w:r>
      <w:r w:rsidRPr="004A65EC">
        <w:rPr>
          <w:rFonts w:ascii="Times New Roman" w:hAnsi="Times New Roman" w:cs="Times New Roman" w:hint="default"/>
        </w:rPr>
        <w:t>vnene manipulovať</w:t>
      </w:r>
      <w:r w:rsidRPr="004A65EC">
        <w:rPr>
          <w:rFonts w:ascii="Times New Roman" w:hAnsi="Times New Roman" w:cs="Times New Roman" w:hint="default"/>
        </w:rPr>
        <w:t xml:space="preserve"> s </w:t>
      </w:r>
      <w:r w:rsidRPr="004A65EC">
        <w:rPr>
          <w:rFonts w:ascii="Times New Roman" w:hAnsi="Times New Roman" w:cs="Times New Roman" w:hint="default"/>
        </w:rPr>
        <w:t>počí</w:t>
      </w:r>
      <w:r w:rsidRPr="004A65EC">
        <w:rPr>
          <w:rFonts w:ascii="Times New Roman" w:hAnsi="Times New Roman" w:cs="Times New Roman" w:hint="default"/>
        </w:rPr>
        <w:t>tadlom prejdenej vzdialenosti cestné</w:t>
      </w:r>
      <w:r w:rsidRPr="004A65EC">
        <w:rPr>
          <w:rFonts w:ascii="Times New Roman" w:hAnsi="Times New Roman" w:cs="Times New Roman" w:hint="default"/>
        </w:rPr>
        <w:t>ho motorové</w:t>
      </w:r>
      <w:r w:rsidRPr="004A65EC">
        <w:rPr>
          <w:rFonts w:ascii="Times New Roman" w:hAnsi="Times New Roman" w:cs="Times New Roman" w:hint="default"/>
        </w:rPr>
        <w:t xml:space="preserve">ho </w:t>
      </w:r>
      <w:r w:rsidRPr="004A65EC">
        <w:rPr>
          <w:rFonts w:ascii="Times New Roman" w:hAnsi="Times New Roman" w:cs="Times New Roman" w:hint="default"/>
        </w:rPr>
        <w:t>vozidla,</w:t>
      </w:r>
    </w:p>
    <w:p w:rsidR="004A65EC" w:rsidRPr="004A65EC" w:rsidP="004A65EC">
      <w:pPr>
        <w:pStyle w:val="ListParagraph"/>
        <w:widowControl w:val="0"/>
        <w:numPr>
          <w:numId w:val="2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vyhotoviť</w:t>
      </w:r>
      <w:r w:rsidRPr="004A65EC">
        <w:rPr>
          <w:rFonts w:ascii="Times New Roman" w:hAnsi="Times New Roman" w:cs="Times New Roman" w:hint="default"/>
        </w:rPr>
        <w:t>, zaobstarať</w:t>
      </w:r>
      <w:r w:rsidRPr="004A65EC">
        <w:rPr>
          <w:rFonts w:ascii="Times New Roman" w:hAnsi="Times New Roman" w:cs="Times New Roman" w:hint="default"/>
        </w:rPr>
        <w:t xml:space="preserve"> alebo dať</w:t>
      </w:r>
      <w:r w:rsidRPr="004A65EC">
        <w:rPr>
          <w:rFonts w:ascii="Times New Roman" w:hAnsi="Times New Roman" w:cs="Times New Roman" w:hint="default"/>
        </w:rPr>
        <w:t xml:space="preserve"> inej osobe zariadenie alebo softvé</w:t>
      </w:r>
      <w:r w:rsidRPr="004A65EC">
        <w:rPr>
          <w:rFonts w:ascii="Times New Roman" w:hAnsi="Times New Roman" w:cs="Times New Roman" w:hint="default"/>
        </w:rPr>
        <w:t>rové</w:t>
      </w:r>
      <w:r w:rsidRPr="004A65EC">
        <w:rPr>
          <w:rFonts w:ascii="Times New Roman" w:hAnsi="Times New Roman" w:cs="Times New Roman" w:hint="default"/>
        </w:rPr>
        <w:t xml:space="preserve"> zariadenie umožň</w:t>
      </w:r>
      <w:r w:rsidRPr="004A65EC">
        <w:rPr>
          <w:rFonts w:ascii="Times New Roman" w:hAnsi="Times New Roman" w:cs="Times New Roman" w:hint="default"/>
        </w:rPr>
        <w:t>ujú</w:t>
      </w:r>
      <w:r w:rsidRPr="004A65EC">
        <w:rPr>
          <w:rFonts w:ascii="Times New Roman" w:hAnsi="Times New Roman" w:cs="Times New Roman" w:hint="default"/>
        </w:rPr>
        <w:t>ce neoprá</w:t>
      </w:r>
      <w:r w:rsidRPr="004A65EC">
        <w:rPr>
          <w:rFonts w:ascii="Times New Roman" w:hAnsi="Times New Roman" w:cs="Times New Roman" w:hint="default"/>
        </w:rPr>
        <w:t>vnené</w:t>
      </w:r>
      <w:r w:rsidRPr="004A65EC">
        <w:rPr>
          <w:rFonts w:ascii="Times New Roman" w:hAnsi="Times New Roman" w:cs="Times New Roman" w:hint="default"/>
        </w:rPr>
        <w:t xml:space="preserve"> manipulovanie počí</w:t>
      </w:r>
      <w:r w:rsidRPr="004A65EC">
        <w:rPr>
          <w:rFonts w:ascii="Times New Roman" w:hAnsi="Times New Roman" w:cs="Times New Roman" w:hint="default"/>
        </w:rPr>
        <w:t>tadla prejdenej vzdialenosti cestné</w:t>
      </w:r>
      <w:r w:rsidRPr="004A65EC">
        <w:rPr>
          <w:rFonts w:ascii="Times New Roman" w:hAnsi="Times New Roman" w:cs="Times New Roman" w:hint="default"/>
        </w:rPr>
        <w:t>ho motorové</w:t>
      </w:r>
      <w:r w:rsidRPr="004A65EC">
        <w:rPr>
          <w:rFonts w:ascii="Times New Roman" w:hAnsi="Times New Roman" w:cs="Times New Roman" w:hint="default"/>
        </w:rPr>
        <w:t>ho vozidla,</w:t>
      </w:r>
    </w:p>
    <w:p w:rsidR="004A65EC" w:rsidRPr="004A65EC" w:rsidP="004A65EC">
      <w:pPr>
        <w:pStyle w:val="ListParagraph"/>
        <w:widowControl w:val="0"/>
        <w:numPr>
          <w:numId w:val="2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predá</w:t>
      </w:r>
      <w:r w:rsidRPr="004A65EC">
        <w:rPr>
          <w:rFonts w:ascii="Times New Roman" w:hAnsi="Times New Roman" w:cs="Times New Roman" w:hint="default"/>
        </w:rPr>
        <w:t>vať</w:t>
      </w:r>
      <w:r w:rsidRPr="004A65EC">
        <w:rPr>
          <w:rFonts w:ascii="Times New Roman" w:hAnsi="Times New Roman" w:cs="Times New Roman" w:hint="default"/>
        </w:rPr>
        <w:t xml:space="preserve"> kupovať</w:t>
      </w:r>
      <w:r w:rsidRPr="004A65EC">
        <w:rPr>
          <w:rFonts w:ascii="Times New Roman" w:hAnsi="Times New Roman" w:cs="Times New Roman" w:hint="default"/>
        </w:rPr>
        <w:t xml:space="preserve"> alebo inak neoprá</w:t>
      </w:r>
      <w:r w:rsidRPr="004A65EC">
        <w:rPr>
          <w:rFonts w:ascii="Times New Roman" w:hAnsi="Times New Roman" w:cs="Times New Roman" w:hint="default"/>
        </w:rPr>
        <w:t>vnene manipulovať</w:t>
      </w:r>
      <w:r w:rsidRPr="004A65EC">
        <w:rPr>
          <w:rFonts w:ascii="Times New Roman" w:hAnsi="Times New Roman" w:cs="Times New Roman" w:hint="default"/>
        </w:rPr>
        <w:t xml:space="preserve"> s dokladmi vyd</w:t>
      </w:r>
      <w:r w:rsidRPr="004A65EC">
        <w:rPr>
          <w:rFonts w:ascii="Times New Roman" w:hAnsi="Times New Roman" w:cs="Times New Roman" w:hint="default"/>
        </w:rPr>
        <w:t>á</w:t>
      </w:r>
      <w:r w:rsidRPr="004A65EC">
        <w:rPr>
          <w:rFonts w:ascii="Times New Roman" w:hAnsi="Times New Roman" w:cs="Times New Roman" w:hint="default"/>
        </w:rPr>
        <w:t>vaný</w:t>
      </w:r>
      <w:r w:rsidRPr="004A65EC">
        <w:rPr>
          <w:rFonts w:ascii="Times New Roman" w:hAnsi="Times New Roman" w:cs="Times New Roman" w:hint="default"/>
        </w:rPr>
        <w:t>mi podľ</w:t>
      </w:r>
      <w:r w:rsidRPr="004A65EC">
        <w:rPr>
          <w:rFonts w:ascii="Times New Roman" w:hAnsi="Times New Roman" w:cs="Times New Roman" w:hint="default"/>
        </w:rPr>
        <w:t>a tohto  zá</w:t>
      </w:r>
      <w:r w:rsidRPr="004A65EC">
        <w:rPr>
          <w:rFonts w:ascii="Times New Roman" w:hAnsi="Times New Roman" w:cs="Times New Roman" w:hint="default"/>
        </w:rPr>
        <w:t>kona.</w:t>
      </w:r>
    </w:p>
    <w:p w:rsidR="004A65EC" w:rsidRPr="004A65EC" w:rsidP="004A65EC">
      <w:pPr>
        <w:pStyle w:val="NormalWeb"/>
        <w:numPr>
          <w:numId w:val="1"/>
        </w:numPr>
        <w:bidi w:val="0"/>
        <w:ind w:right="-52"/>
        <w:jc w:val="both"/>
        <w:rPr>
          <w:rFonts w:hint="default"/>
        </w:rPr>
      </w:pPr>
      <w:r w:rsidRPr="004A65EC">
        <w:rPr>
          <w:rFonts w:hint="default"/>
        </w:rPr>
        <w:t>Je zaká</w:t>
      </w:r>
      <w:r w:rsidRPr="004A65EC">
        <w:rPr>
          <w:rFonts w:hint="default"/>
        </w:rPr>
        <w:t>zané</w:t>
      </w:r>
      <w:r w:rsidRPr="004A65EC">
        <w:rPr>
          <w:rFonts w:hint="default"/>
        </w:rPr>
        <w:t xml:space="preserve"> uvá</w:t>
      </w:r>
      <w:r w:rsidRPr="004A65EC">
        <w:rPr>
          <w:rFonts w:hint="default"/>
        </w:rPr>
        <w:t>dzať</w:t>
      </w:r>
      <w:r w:rsidRPr="004A65EC">
        <w:rPr>
          <w:rFonts w:hint="default"/>
        </w:rPr>
        <w:t xml:space="preserve"> na trh, sprí</w:t>
      </w:r>
      <w:r w:rsidRPr="004A65EC">
        <w:rPr>
          <w:rFonts w:hint="default"/>
        </w:rPr>
        <w:t>stupniť</w:t>
      </w:r>
      <w:r w:rsidRPr="004A65EC">
        <w:rPr>
          <w:rFonts w:hint="default"/>
        </w:rPr>
        <w:t xml:space="preserve"> na trh alebo ponú</w:t>
      </w:r>
      <w:r w:rsidRPr="004A65EC">
        <w:rPr>
          <w:rFonts w:hint="default"/>
        </w:rPr>
        <w:t>kať</w:t>
      </w:r>
      <w:r w:rsidRPr="004A65EC">
        <w:rPr>
          <w:rFonts w:hint="default"/>
        </w:rPr>
        <w:t xml:space="preserve"> </w:t>
      </w:r>
    </w:p>
    <w:p w:rsidR="004A65EC" w:rsidRPr="004A65EC" w:rsidP="004A65EC">
      <w:pPr>
        <w:pStyle w:val="ListParagraph"/>
        <w:widowControl w:val="0"/>
        <w:numPr>
          <w:numId w:val="3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služ</w:t>
      </w:r>
      <w:r w:rsidRPr="004A65EC">
        <w:rPr>
          <w:rFonts w:ascii="Times New Roman" w:hAnsi="Times New Roman" w:cs="Times New Roman" w:hint="default"/>
        </w:rPr>
        <w:t>by, ktoré</w:t>
      </w:r>
      <w:r w:rsidRPr="004A65EC">
        <w:rPr>
          <w:rFonts w:ascii="Times New Roman" w:hAnsi="Times New Roman" w:cs="Times New Roman" w:hint="default"/>
        </w:rPr>
        <w:t xml:space="preserve"> sú</w:t>
      </w:r>
      <w:r w:rsidRPr="004A65EC">
        <w:rPr>
          <w:rFonts w:ascii="Times New Roman" w:hAnsi="Times New Roman" w:cs="Times New Roman" w:hint="default"/>
        </w:rPr>
        <w:t xml:space="preserve"> zaká</w:t>
      </w:r>
      <w:r w:rsidRPr="004A65EC">
        <w:rPr>
          <w:rFonts w:ascii="Times New Roman" w:hAnsi="Times New Roman" w:cs="Times New Roman" w:hint="default"/>
        </w:rPr>
        <w:t>zané</w:t>
      </w:r>
      <w:r w:rsidRPr="004A65EC">
        <w:rPr>
          <w:rFonts w:ascii="Times New Roman" w:hAnsi="Times New Roman" w:cs="Times New Roman" w:hint="default"/>
        </w:rPr>
        <w:t xml:space="preserve"> podľ</w:t>
      </w:r>
      <w:r w:rsidRPr="004A65EC">
        <w:rPr>
          <w:rFonts w:ascii="Times New Roman" w:hAnsi="Times New Roman" w:cs="Times New Roman" w:hint="default"/>
        </w:rPr>
        <w:t>a odseku 1,</w:t>
      </w:r>
    </w:p>
    <w:p w:rsidR="004A65EC" w:rsidRPr="004A65EC" w:rsidP="004A65EC">
      <w:pPr>
        <w:pStyle w:val="ListParagraph"/>
        <w:widowControl w:val="0"/>
        <w:numPr>
          <w:numId w:val="3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technické</w:t>
      </w:r>
      <w:r w:rsidRPr="004A65EC">
        <w:rPr>
          <w:rFonts w:ascii="Times New Roman" w:hAnsi="Times New Roman" w:cs="Times New Roman" w:hint="default"/>
        </w:rPr>
        <w:t xml:space="preserve"> prostriedky a </w:t>
      </w:r>
      <w:r w:rsidRPr="004A65EC">
        <w:rPr>
          <w:rFonts w:ascii="Times New Roman" w:hAnsi="Times New Roman" w:cs="Times New Roman" w:hint="default"/>
        </w:rPr>
        <w:t>zariadenia urč</w:t>
      </w:r>
      <w:r w:rsidRPr="004A65EC">
        <w:rPr>
          <w:rFonts w:ascii="Times New Roman" w:hAnsi="Times New Roman" w:cs="Times New Roman" w:hint="default"/>
        </w:rPr>
        <w:t>ené</w:t>
      </w:r>
      <w:r w:rsidRPr="004A65EC">
        <w:rPr>
          <w:rFonts w:ascii="Times New Roman" w:hAnsi="Times New Roman" w:cs="Times New Roman" w:hint="default"/>
        </w:rPr>
        <w:t xml:space="preserve"> do vozidiel, ktoré</w:t>
      </w:r>
      <w:r w:rsidRPr="004A65EC">
        <w:rPr>
          <w:rFonts w:ascii="Times New Roman" w:hAnsi="Times New Roman" w:cs="Times New Roman" w:hint="default"/>
        </w:rPr>
        <w:t xml:space="preserve"> umožň</w:t>
      </w:r>
      <w:r w:rsidRPr="004A65EC">
        <w:rPr>
          <w:rFonts w:ascii="Times New Roman" w:hAnsi="Times New Roman" w:cs="Times New Roman" w:hint="default"/>
        </w:rPr>
        <w:t>ujú</w:t>
      </w:r>
      <w:r w:rsidRPr="004A65EC">
        <w:rPr>
          <w:rFonts w:ascii="Times New Roman" w:hAnsi="Times New Roman" w:cs="Times New Roman" w:hint="default"/>
        </w:rPr>
        <w:t xml:space="preserve"> odhalenie alebo ovplyvň</w:t>
      </w:r>
      <w:r w:rsidRPr="004A65EC">
        <w:rPr>
          <w:rFonts w:ascii="Times New Roman" w:hAnsi="Times New Roman" w:cs="Times New Roman" w:hint="default"/>
        </w:rPr>
        <w:t>ovanie funkcií</w:t>
      </w:r>
      <w:r w:rsidRPr="004A65EC">
        <w:rPr>
          <w:rFonts w:ascii="Times New Roman" w:hAnsi="Times New Roman" w:cs="Times New Roman" w:hint="default"/>
        </w:rPr>
        <w:t xml:space="preserve"> technický</w:t>
      </w:r>
      <w:r w:rsidRPr="004A65EC">
        <w:rPr>
          <w:rFonts w:ascii="Times New Roman" w:hAnsi="Times New Roman" w:cs="Times New Roman" w:hint="default"/>
        </w:rPr>
        <w:t>ch pro</w:t>
      </w:r>
      <w:r w:rsidRPr="004A65EC">
        <w:rPr>
          <w:rFonts w:ascii="Times New Roman" w:hAnsi="Times New Roman" w:cs="Times New Roman" w:hint="default"/>
        </w:rPr>
        <w:t>striedkov použí</w:t>
      </w:r>
      <w:r w:rsidRPr="004A65EC">
        <w:rPr>
          <w:rFonts w:ascii="Times New Roman" w:hAnsi="Times New Roman" w:cs="Times New Roman" w:hint="default"/>
        </w:rPr>
        <w:t>vaný</w:t>
      </w:r>
      <w:r w:rsidRPr="004A65EC">
        <w:rPr>
          <w:rFonts w:ascii="Times New Roman" w:hAnsi="Times New Roman" w:cs="Times New Roman" w:hint="default"/>
        </w:rPr>
        <w:t>ch pri plnení</w:t>
      </w:r>
      <w:r w:rsidRPr="004A65EC">
        <w:rPr>
          <w:rFonts w:ascii="Times New Roman" w:hAnsi="Times New Roman" w:cs="Times New Roman" w:hint="default"/>
        </w:rPr>
        <w:t xml:space="preserve"> ú</w:t>
      </w:r>
      <w:r w:rsidRPr="004A65EC">
        <w:rPr>
          <w:rFonts w:ascii="Times New Roman" w:hAnsi="Times New Roman" w:cs="Times New Roman" w:hint="default"/>
        </w:rPr>
        <w:t>loh na ú</w:t>
      </w:r>
      <w:r w:rsidRPr="004A65EC">
        <w:rPr>
          <w:rFonts w:ascii="Times New Roman" w:hAnsi="Times New Roman" w:cs="Times New Roman" w:hint="default"/>
        </w:rPr>
        <w:t>seku vý</w:t>
      </w:r>
      <w:r w:rsidRPr="004A65EC">
        <w:rPr>
          <w:rFonts w:ascii="Times New Roman" w:hAnsi="Times New Roman" w:cs="Times New Roman" w:hint="default"/>
        </w:rPr>
        <w:t>konu dohľ</w:t>
      </w:r>
      <w:r w:rsidRPr="004A65EC">
        <w:rPr>
          <w:rFonts w:ascii="Times New Roman" w:hAnsi="Times New Roman" w:cs="Times New Roman" w:hint="default"/>
        </w:rPr>
        <w:t>adu nad bezpeč</w:t>
      </w:r>
      <w:r w:rsidRPr="004A65EC">
        <w:rPr>
          <w:rFonts w:ascii="Times New Roman" w:hAnsi="Times New Roman" w:cs="Times New Roman" w:hint="default"/>
        </w:rPr>
        <w:t>nosť</w:t>
      </w:r>
      <w:r w:rsidRPr="004A65EC">
        <w:rPr>
          <w:rFonts w:ascii="Times New Roman" w:hAnsi="Times New Roman" w:cs="Times New Roman" w:hint="default"/>
        </w:rPr>
        <w:t>ou a </w:t>
      </w:r>
      <w:r w:rsidRPr="004A65EC">
        <w:rPr>
          <w:rFonts w:ascii="Times New Roman" w:hAnsi="Times New Roman" w:cs="Times New Roman" w:hint="default"/>
        </w:rPr>
        <w:t>plynulosť</w:t>
      </w:r>
      <w:r w:rsidRPr="004A65EC">
        <w:rPr>
          <w:rFonts w:ascii="Times New Roman" w:hAnsi="Times New Roman" w:cs="Times New Roman" w:hint="default"/>
        </w:rPr>
        <w:t>ou cestnej premá</w:t>
      </w:r>
      <w:r w:rsidRPr="004A65EC">
        <w:rPr>
          <w:rFonts w:ascii="Times New Roman" w:hAnsi="Times New Roman" w:cs="Times New Roman" w:hint="default"/>
        </w:rPr>
        <w:t xml:space="preserve">vky, </w:t>
      </w:r>
    </w:p>
    <w:p w:rsidR="004A65EC" w:rsidRPr="004A65EC" w:rsidP="004A65EC">
      <w:pPr>
        <w:pStyle w:val="ListParagraph"/>
        <w:widowControl w:val="0"/>
        <w:numPr>
          <w:numId w:val="3"/>
        </w:numPr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zvláš</w:t>
      </w:r>
      <w:r w:rsidRPr="004A65EC">
        <w:rPr>
          <w:rFonts w:ascii="Times New Roman" w:hAnsi="Times New Roman" w:cs="Times New Roman" w:hint="default"/>
        </w:rPr>
        <w:t>tne vý</w:t>
      </w:r>
      <w:r w:rsidRPr="004A65EC">
        <w:rPr>
          <w:rFonts w:ascii="Times New Roman" w:hAnsi="Times New Roman" w:cs="Times New Roman" w:hint="default"/>
        </w:rPr>
        <w:t>straž</w:t>
      </w:r>
      <w:r w:rsidRPr="004A65EC">
        <w:rPr>
          <w:rFonts w:ascii="Times New Roman" w:hAnsi="Times New Roman" w:cs="Times New Roman" w:hint="default"/>
        </w:rPr>
        <w:t>né</w:t>
      </w:r>
      <w:r w:rsidRPr="004A65EC">
        <w:rPr>
          <w:rFonts w:ascii="Times New Roman" w:hAnsi="Times New Roman" w:cs="Times New Roman" w:hint="default"/>
        </w:rPr>
        <w:t xml:space="preserve"> svietidlá</w:t>
      </w:r>
      <w:r w:rsidRPr="004A65EC">
        <w:rPr>
          <w:rFonts w:ascii="Times New Roman" w:hAnsi="Times New Roman" w:cs="Times New Roman" w:hint="default"/>
        </w:rPr>
        <w:t xml:space="preserve"> modrej, č</w:t>
      </w:r>
      <w:r w:rsidRPr="004A65EC">
        <w:rPr>
          <w:rFonts w:ascii="Times New Roman" w:hAnsi="Times New Roman" w:cs="Times New Roman" w:hint="default"/>
        </w:rPr>
        <w:t>ervenej alebo kombiná</w:t>
      </w:r>
      <w:r w:rsidRPr="004A65EC">
        <w:rPr>
          <w:rFonts w:ascii="Times New Roman" w:hAnsi="Times New Roman" w:cs="Times New Roman" w:hint="default"/>
        </w:rPr>
        <w:t>cii č</w:t>
      </w:r>
      <w:r w:rsidRPr="004A65EC">
        <w:rPr>
          <w:rFonts w:ascii="Times New Roman" w:hAnsi="Times New Roman" w:cs="Times New Roman" w:hint="default"/>
        </w:rPr>
        <w:t>ervenej a modrej farby alebo zvláš</w:t>
      </w:r>
      <w:r w:rsidRPr="004A65EC">
        <w:rPr>
          <w:rFonts w:ascii="Times New Roman" w:hAnsi="Times New Roman" w:cs="Times New Roman" w:hint="default"/>
        </w:rPr>
        <w:t>tne vý</w:t>
      </w:r>
      <w:r w:rsidRPr="004A65EC">
        <w:rPr>
          <w:rFonts w:ascii="Times New Roman" w:hAnsi="Times New Roman" w:cs="Times New Roman" w:hint="default"/>
        </w:rPr>
        <w:t>straž</w:t>
      </w:r>
      <w:r w:rsidRPr="004A65EC">
        <w:rPr>
          <w:rFonts w:ascii="Times New Roman" w:hAnsi="Times New Roman" w:cs="Times New Roman" w:hint="default"/>
        </w:rPr>
        <w:t>né</w:t>
      </w:r>
      <w:r w:rsidRPr="004A65EC">
        <w:rPr>
          <w:rFonts w:ascii="Times New Roman" w:hAnsi="Times New Roman" w:cs="Times New Roman" w:hint="default"/>
        </w:rPr>
        <w:t xml:space="preserve"> znamenia iný</w:t>
      </w:r>
      <w:r w:rsidRPr="004A65EC">
        <w:rPr>
          <w:rFonts w:ascii="Times New Roman" w:hAnsi="Times New Roman" w:cs="Times New Roman" w:hint="default"/>
        </w:rPr>
        <w:t>m osobá</w:t>
      </w:r>
      <w:r w:rsidRPr="004A65EC">
        <w:rPr>
          <w:rFonts w:ascii="Times New Roman" w:hAnsi="Times New Roman" w:cs="Times New Roman" w:hint="default"/>
        </w:rPr>
        <w:t>m ako tý</w:t>
      </w:r>
      <w:r w:rsidRPr="004A65EC">
        <w:rPr>
          <w:rFonts w:ascii="Times New Roman" w:hAnsi="Times New Roman" w:cs="Times New Roman" w:hint="default"/>
        </w:rPr>
        <w:t>m, kt</w:t>
      </w:r>
      <w:r w:rsidRPr="004A65EC">
        <w:rPr>
          <w:rFonts w:ascii="Times New Roman" w:hAnsi="Times New Roman" w:cs="Times New Roman" w:hint="default"/>
        </w:rPr>
        <w:t>oré</w:t>
      </w:r>
      <w:r w:rsidRPr="004A65EC">
        <w:rPr>
          <w:rFonts w:ascii="Times New Roman" w:hAnsi="Times New Roman" w:cs="Times New Roman" w:hint="default"/>
        </w:rPr>
        <w:t xml:space="preserve"> môž</w:t>
      </w:r>
      <w:r w:rsidRPr="004A65EC">
        <w:rPr>
          <w:rFonts w:ascii="Times New Roman" w:hAnsi="Times New Roman" w:cs="Times New Roman" w:hint="default"/>
        </w:rPr>
        <w:t>u tieto zariadenia podľ</w:t>
      </w:r>
      <w:r w:rsidRPr="004A65EC">
        <w:rPr>
          <w:rFonts w:ascii="Times New Roman" w:hAnsi="Times New Roman" w:cs="Times New Roman" w:hint="default"/>
        </w:rPr>
        <w:t>a osobitné</w:t>
      </w:r>
      <w:r w:rsidRPr="004A65EC">
        <w:rPr>
          <w:rFonts w:ascii="Times New Roman" w:hAnsi="Times New Roman" w:cs="Times New Roman" w:hint="default"/>
        </w:rPr>
        <w:t>ho predpisu</w:t>
      </w:r>
      <w:r w:rsidRPr="004A65EC">
        <w:rPr>
          <w:rFonts w:ascii="Times New Roman" w:hAnsi="Times New Roman" w:cs="Times New Roman"/>
          <w:vertAlign w:val="superscript"/>
        </w:rPr>
        <w:t>13ba)</w:t>
      </w:r>
      <w:r w:rsidRPr="004A65EC">
        <w:rPr>
          <w:rFonts w:ascii="Times New Roman" w:hAnsi="Times New Roman" w:cs="Times New Roman" w:hint="default"/>
        </w:rPr>
        <w:t xml:space="preserve"> použí</w:t>
      </w:r>
      <w:r w:rsidRPr="004A65EC">
        <w:rPr>
          <w:rFonts w:ascii="Times New Roman" w:hAnsi="Times New Roman" w:cs="Times New Roman" w:hint="default"/>
        </w:rPr>
        <w:t>vať.</w:t>
      </w:r>
    </w:p>
    <w:p w:rsidR="004A65EC" w:rsidRPr="004A65EC" w:rsidP="004A65EC">
      <w:pPr>
        <w:widowControl w:val="0"/>
        <w:tabs>
          <w:tab w:val="left" w:pos="220"/>
          <w:tab w:val="left" w:pos="720"/>
        </w:tabs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/>
          <w:i/>
        </w:rPr>
      </w:pPr>
    </w:p>
    <w:p w:rsidR="004A65EC" w:rsidRPr="004A65EC" w:rsidP="004A65EC">
      <w:pPr>
        <w:pStyle w:val="NormalWeb"/>
        <w:bidi w:val="0"/>
        <w:ind w:left="1080" w:right="-52"/>
        <w:jc w:val="both"/>
        <w:rPr>
          <w:rFonts w:hint="default"/>
        </w:rPr>
      </w:pPr>
      <w:r w:rsidRPr="004A65EC">
        <w:rPr>
          <w:rFonts w:hint="default"/>
        </w:rPr>
        <w:t>Pozná</w:t>
      </w:r>
      <w:r w:rsidRPr="004A65EC">
        <w:rPr>
          <w:rFonts w:hint="default"/>
        </w:rPr>
        <w:t>mka pod č</w:t>
      </w:r>
      <w:r w:rsidRPr="004A65EC">
        <w:rPr>
          <w:rFonts w:hint="default"/>
        </w:rPr>
        <w:t>iarou k odkazu 13ba) znie:</w:t>
      </w:r>
    </w:p>
    <w:p w:rsidR="004A65EC" w:rsidRPr="005F19A8" w:rsidP="005F19A8">
      <w:pPr>
        <w:pStyle w:val="NormalWeb"/>
        <w:tabs>
          <w:tab w:val="left" w:pos="2075"/>
        </w:tabs>
        <w:bidi w:val="0"/>
        <w:ind w:left="1080" w:right="-52"/>
        <w:jc w:val="both"/>
        <w:rPr>
          <w:i/>
          <w:vertAlign w:val="superscript"/>
        </w:rPr>
      </w:pPr>
      <w:r w:rsidRPr="004A65EC">
        <w:rPr>
          <w:rFonts w:hint="default"/>
          <w:i/>
          <w:vertAlign w:val="superscript"/>
        </w:rPr>
        <w:t>„</w:t>
      </w:r>
      <w:r w:rsidRPr="004A65EC">
        <w:rPr>
          <w:rFonts w:hint="default"/>
          <w:i/>
          <w:vertAlign w:val="superscript"/>
        </w:rPr>
        <w:t>13ba)</w:t>
      </w:r>
      <w:r w:rsidRPr="004A65EC">
        <w:rPr>
          <w:i/>
        </w:rPr>
        <w:t xml:space="preserve"> </w:t>
      </w:r>
      <w:r w:rsidRPr="004A65EC">
        <w:rPr>
          <w:rFonts w:hint="default"/>
        </w:rPr>
        <w:t>§</w:t>
      </w:r>
      <w:r w:rsidRPr="004A65EC">
        <w:rPr>
          <w:rFonts w:hint="default"/>
        </w:rPr>
        <w:t xml:space="preserve"> 40 ods. 2 a </w:t>
      </w:r>
      <w:r w:rsidRPr="004A65EC">
        <w:rPr>
          <w:rFonts w:hint="default"/>
        </w:rPr>
        <w:t>3 zá</w:t>
      </w:r>
      <w:r w:rsidRPr="004A65EC">
        <w:rPr>
          <w:rFonts w:hint="default"/>
        </w:rPr>
        <w:t>kona č</w:t>
      </w:r>
      <w:r w:rsidRPr="004A65EC">
        <w:rPr>
          <w:rFonts w:hint="default"/>
        </w:rPr>
        <w:t>. 8/2009 Z. z. v znení</w:t>
      </w:r>
      <w:r w:rsidRPr="004A65EC">
        <w:rPr>
          <w:rFonts w:hint="default"/>
        </w:rPr>
        <w:t xml:space="preserve"> neskorší</w:t>
      </w:r>
      <w:r w:rsidRPr="004A65EC">
        <w:rPr>
          <w:rFonts w:hint="default"/>
        </w:rPr>
        <w:t>ch predpisov.</w:t>
      </w:r>
      <w:r w:rsidRPr="004A65EC">
        <w:rPr>
          <w:i/>
        </w:rPr>
        <w:tab/>
      </w:r>
      <w:r w:rsidRPr="004A65EC">
        <w:rPr>
          <w:i/>
          <w:vertAlign w:val="superscript"/>
        </w:rPr>
        <w:t xml:space="preserve"> </w:t>
      </w:r>
    </w:p>
    <w:p w:rsidR="004A65EC" w:rsidRPr="004A65EC" w:rsidP="004A65EC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ind w:left="851" w:right="-52" w:hanging="425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V §</w:t>
      </w:r>
      <w:r w:rsidRPr="004A65EC">
        <w:rPr>
          <w:rFonts w:ascii="Times New Roman" w:hAnsi="Times New Roman" w:cs="Times New Roman" w:hint="default"/>
        </w:rPr>
        <w:t xml:space="preserve"> 40 odsek 1 sa dopĺň</w:t>
      </w:r>
      <w:r w:rsidRPr="004A65EC">
        <w:rPr>
          <w:rFonts w:ascii="Times New Roman" w:hAnsi="Times New Roman" w:cs="Times New Roman" w:hint="default"/>
        </w:rPr>
        <w:t>a pí</w:t>
      </w:r>
      <w:r w:rsidRPr="004A65EC">
        <w:rPr>
          <w:rFonts w:ascii="Times New Roman" w:hAnsi="Times New Roman" w:cs="Times New Roman" w:hint="default"/>
        </w:rPr>
        <w:t>sm. m), ktoré</w:t>
      </w:r>
      <w:r w:rsidRPr="004A65EC">
        <w:rPr>
          <w:rFonts w:ascii="Times New Roman" w:hAnsi="Times New Roman" w:cs="Times New Roman" w:hint="default"/>
        </w:rPr>
        <w:t xml:space="preserve"> znie:</w:t>
      </w:r>
    </w:p>
    <w:p w:rsidR="004A65EC" w:rsidRPr="004A65EC" w:rsidP="004A65E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284" w:right="-52" w:hanging="284"/>
        <w:jc w:val="both"/>
        <w:rPr>
          <w:rFonts w:ascii="Times New Roman" w:hAnsi="Times New Roman" w:cs="Times New Roman"/>
        </w:rPr>
      </w:pPr>
    </w:p>
    <w:p w:rsidR="004A65EC" w:rsidRPr="004A65EC" w:rsidP="004A65E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709" w:right="-52"/>
        <w:jc w:val="both"/>
        <w:rPr>
          <w:rFonts w:ascii="Times New Roman" w:hAnsi="Times New Roman" w:cs="Times New Roman" w:hint="default"/>
          <w:bCs/>
          <w:color w:val="242424"/>
        </w:rPr>
      </w:pPr>
      <w:r w:rsidRPr="004A65EC">
        <w:rPr>
          <w:rFonts w:ascii="Times New Roman" w:hAnsi="Times New Roman" w:cs="Times New Roman" w:hint="default"/>
          <w:bCs/>
          <w:color w:val="242424"/>
        </w:rPr>
        <w:t>“</w:t>
      </w:r>
      <w:r w:rsidRPr="004A65EC">
        <w:rPr>
          <w:rFonts w:ascii="Times New Roman" w:hAnsi="Times New Roman" w:cs="Times New Roman" w:hint="default"/>
          <w:bCs/>
          <w:color w:val="242424"/>
        </w:rPr>
        <w:t>m) zaznamenať</w:t>
      </w:r>
      <w:r w:rsidRPr="004A65EC">
        <w:rPr>
          <w:rFonts w:ascii="Times New Roman" w:hAnsi="Times New Roman" w:cs="Times New Roman" w:hint="default"/>
          <w:bCs/>
          <w:color w:val="242424"/>
        </w:rPr>
        <w:t xml:space="preserve"> do </w:t>
      </w:r>
      <w:r w:rsidRPr="004A65EC">
        <w:rPr>
          <w:rFonts w:ascii="Times New Roman" w:hAnsi="Times New Roman" w:cs="Times New Roman" w:hint="default"/>
          <w:bCs/>
          <w:color w:val="242424"/>
        </w:rPr>
        <w:t>informač</w:t>
      </w:r>
      <w:r w:rsidRPr="004A65EC">
        <w:rPr>
          <w:rFonts w:ascii="Times New Roman" w:hAnsi="Times New Roman" w:cs="Times New Roman" w:hint="default"/>
          <w:bCs/>
          <w:color w:val="242424"/>
        </w:rPr>
        <w:t>né</w:t>
      </w:r>
      <w:r w:rsidRPr="004A65EC">
        <w:rPr>
          <w:rFonts w:ascii="Times New Roman" w:hAnsi="Times New Roman" w:cs="Times New Roman" w:hint="default"/>
          <w:bCs/>
          <w:color w:val="242424"/>
        </w:rPr>
        <w:t>ho systé</w:t>
      </w:r>
      <w:r w:rsidRPr="004A65EC">
        <w:rPr>
          <w:rFonts w:ascii="Times New Roman" w:hAnsi="Times New Roman" w:cs="Times New Roman" w:hint="default"/>
          <w:bCs/>
          <w:color w:val="242424"/>
        </w:rPr>
        <w:t>mu v </w:t>
      </w:r>
      <w:r w:rsidRPr="004A65EC">
        <w:rPr>
          <w:rFonts w:ascii="Times New Roman" w:hAnsi="Times New Roman" w:cs="Times New Roman" w:hint="default"/>
          <w:bCs/>
          <w:color w:val="242424"/>
        </w:rPr>
        <w:t>prí</w:t>
      </w:r>
      <w:r w:rsidRPr="004A65EC">
        <w:rPr>
          <w:rFonts w:ascii="Times New Roman" w:hAnsi="Times New Roman" w:cs="Times New Roman" w:hint="default"/>
          <w:bCs/>
          <w:color w:val="242424"/>
        </w:rPr>
        <w:t>pade, ak zistí</w:t>
      </w:r>
      <w:r w:rsidRPr="004A65EC">
        <w:rPr>
          <w:rFonts w:ascii="Times New Roman" w:hAnsi="Times New Roman" w:cs="Times New Roman" w:hint="default"/>
          <w:bCs/>
          <w:color w:val="242424"/>
        </w:rPr>
        <w:t>,  ž</w:t>
      </w:r>
      <w:r w:rsidRPr="004A65EC">
        <w:rPr>
          <w:rFonts w:ascii="Times New Roman" w:hAnsi="Times New Roman" w:cs="Times New Roman" w:hint="default"/>
          <w:bCs/>
          <w:color w:val="242424"/>
        </w:rPr>
        <w:t>e na vozidle už</w:t>
      </w:r>
      <w:r w:rsidRPr="004A65EC">
        <w:rPr>
          <w:rFonts w:ascii="Times New Roman" w:hAnsi="Times New Roman" w:cs="Times New Roman" w:hint="default"/>
          <w:bCs/>
          <w:color w:val="242424"/>
        </w:rPr>
        <w:t xml:space="preserve"> prihlá</w:t>
      </w:r>
      <w:r w:rsidRPr="004A65EC">
        <w:rPr>
          <w:rFonts w:ascii="Times New Roman" w:hAnsi="Times New Roman" w:cs="Times New Roman" w:hint="default"/>
          <w:bCs/>
          <w:color w:val="242424"/>
        </w:rPr>
        <w:t>senom v </w:t>
      </w:r>
      <w:r w:rsidRPr="004A65EC">
        <w:rPr>
          <w:rFonts w:ascii="Times New Roman" w:hAnsi="Times New Roman" w:cs="Times New Roman" w:hint="default"/>
          <w:bCs/>
          <w:color w:val="242424"/>
        </w:rPr>
        <w:t>evidencii vozidiel doš</w:t>
      </w:r>
      <w:r w:rsidRPr="004A65EC">
        <w:rPr>
          <w:rFonts w:ascii="Times New Roman" w:hAnsi="Times New Roman" w:cs="Times New Roman" w:hint="default"/>
          <w:bCs/>
          <w:color w:val="242424"/>
        </w:rPr>
        <w:t>lo k neoprá</w:t>
      </w:r>
      <w:r w:rsidRPr="004A65EC">
        <w:rPr>
          <w:rFonts w:ascii="Times New Roman" w:hAnsi="Times New Roman" w:cs="Times New Roman" w:hint="default"/>
          <w:bCs/>
          <w:color w:val="242424"/>
        </w:rPr>
        <w:t>vnenej manipulá</w:t>
      </w:r>
      <w:r w:rsidRPr="004A65EC">
        <w:rPr>
          <w:rFonts w:ascii="Times New Roman" w:hAnsi="Times New Roman" w:cs="Times New Roman" w:hint="default"/>
          <w:bCs/>
          <w:color w:val="242424"/>
        </w:rPr>
        <w:t>cii s odometrom,</w:t>
      </w:r>
    </w:p>
    <w:p w:rsidR="004A65EC" w:rsidRPr="004A65EC" w:rsidP="004A65E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709" w:right="-52"/>
        <w:jc w:val="both"/>
        <w:rPr>
          <w:rFonts w:ascii="Times New Roman" w:hAnsi="Times New Roman" w:cs="Times New Roman"/>
          <w:bCs/>
          <w:i/>
          <w:color w:val="242424"/>
        </w:rPr>
      </w:pPr>
    </w:p>
    <w:p w:rsidR="004A65EC" w:rsidRPr="004A65EC" w:rsidP="004A65EC">
      <w:pPr>
        <w:pStyle w:val="NormalWeb"/>
        <w:numPr>
          <w:numId w:val="5"/>
        </w:numPr>
        <w:tabs>
          <w:tab w:val="left" w:pos="2075"/>
        </w:tabs>
        <w:bidi w:val="0"/>
        <w:ind w:right="-52"/>
        <w:jc w:val="both"/>
        <w:rPr>
          <w:rFonts w:hint="default"/>
        </w:rPr>
      </w:pPr>
      <w:r w:rsidRPr="004A65EC">
        <w:rPr>
          <w:rFonts w:hint="default"/>
        </w:rPr>
        <w:t>Za §</w:t>
      </w:r>
      <w:r w:rsidRPr="004A65EC">
        <w:rPr>
          <w:rFonts w:hint="default"/>
        </w:rPr>
        <w:t xml:space="preserve"> 107 sa vkladá</w:t>
      </w:r>
      <w:r w:rsidRPr="004A65EC">
        <w:rPr>
          <w:rFonts w:hint="default"/>
        </w:rPr>
        <w:t xml:space="preserve"> nový</w:t>
      </w:r>
      <w:r w:rsidRPr="004A65EC">
        <w:rPr>
          <w:rFonts w:hint="default"/>
        </w:rPr>
        <w:t xml:space="preserve"> §</w:t>
      </w:r>
      <w:r w:rsidRPr="004A65EC">
        <w:rPr>
          <w:rFonts w:hint="default"/>
        </w:rPr>
        <w:t xml:space="preserve"> 107b, ktorý</w:t>
      </w:r>
      <w:r w:rsidRPr="004A65EC">
        <w:rPr>
          <w:rFonts w:hint="default"/>
        </w:rPr>
        <w:t xml:space="preserve"> znie:</w:t>
      </w:r>
    </w:p>
    <w:p w:rsidR="004A65EC" w:rsidRPr="004A65EC" w:rsidP="004A65EC">
      <w:pPr>
        <w:pStyle w:val="NormalWeb"/>
        <w:tabs>
          <w:tab w:val="left" w:pos="2075"/>
        </w:tabs>
        <w:bidi w:val="0"/>
        <w:ind w:left="2880" w:right="-52"/>
        <w:jc w:val="both"/>
        <w:rPr>
          <w:rFonts w:hint="default"/>
        </w:rPr>
      </w:pPr>
      <w:r w:rsidRPr="004A65EC">
        <w:rPr>
          <w:rFonts w:hint="default"/>
        </w:rPr>
        <w:t>„§</w:t>
      </w:r>
      <w:r w:rsidRPr="004A65EC">
        <w:rPr>
          <w:rFonts w:hint="default"/>
        </w:rPr>
        <w:t xml:space="preserve"> 107b</w:t>
      </w:r>
    </w:p>
    <w:p w:rsidR="004A65EC" w:rsidRPr="004A65EC" w:rsidP="004A65EC">
      <w:pPr>
        <w:pStyle w:val="NormalWeb"/>
        <w:numPr>
          <w:numId w:val="6"/>
        </w:numPr>
        <w:tabs>
          <w:tab w:val="left" w:pos="2075"/>
        </w:tabs>
        <w:bidi w:val="0"/>
        <w:ind w:left="1276" w:right="-52"/>
        <w:jc w:val="both"/>
        <w:rPr>
          <w:rFonts w:hint="default"/>
        </w:rPr>
      </w:pPr>
      <w:r w:rsidRPr="004A65EC">
        <w:rPr>
          <w:rFonts w:hint="default"/>
        </w:rPr>
        <w:t>Dohľ</w:t>
      </w:r>
      <w:r w:rsidRPr="004A65EC">
        <w:rPr>
          <w:rFonts w:hint="default"/>
        </w:rPr>
        <w:t>ad nad trhom na úč</w:t>
      </w:r>
      <w:r w:rsidRPr="004A65EC">
        <w:rPr>
          <w:rFonts w:hint="default"/>
        </w:rPr>
        <w:t>ely tohto zá</w:t>
      </w:r>
      <w:r w:rsidRPr="004A65EC">
        <w:rPr>
          <w:rFonts w:hint="default"/>
        </w:rPr>
        <w:t xml:space="preserve">kona je aj kontrola </w:t>
      </w:r>
      <w:r w:rsidRPr="004A65EC">
        <w:rPr>
          <w:rFonts w:hint="default"/>
        </w:rPr>
        <w:t>dodrž</w:t>
      </w:r>
      <w:r w:rsidRPr="004A65EC">
        <w:rPr>
          <w:rFonts w:hint="default"/>
        </w:rPr>
        <w:t>iavania zá</w:t>
      </w:r>
      <w:r w:rsidRPr="004A65EC">
        <w:rPr>
          <w:rFonts w:hint="default"/>
        </w:rPr>
        <w:t>kazov ustanovený</w:t>
      </w:r>
      <w:r w:rsidRPr="004A65EC">
        <w:rPr>
          <w:rFonts w:hint="default"/>
        </w:rPr>
        <w:t>ch v §</w:t>
      </w:r>
      <w:r w:rsidRPr="004A65EC">
        <w:rPr>
          <w:rFonts w:hint="default"/>
        </w:rPr>
        <w:t xml:space="preserve"> 23b ods. 2.</w:t>
      </w:r>
    </w:p>
    <w:p w:rsidR="004A65EC" w:rsidRPr="004A65EC" w:rsidP="004A65EC">
      <w:pPr>
        <w:pStyle w:val="ListParagraph"/>
        <w:numPr>
          <w:numId w:val="6"/>
        </w:numPr>
        <w:bidi w:val="0"/>
        <w:ind w:left="1276"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Pokutu od 5000 eur do 50 000 eur uloží</w:t>
      </w:r>
      <w:r w:rsidRPr="004A65EC">
        <w:rPr>
          <w:rFonts w:ascii="Times New Roman" w:hAnsi="Times New Roman" w:cs="Times New Roman" w:hint="default"/>
        </w:rPr>
        <w:t xml:space="preserve"> Slovenská</w:t>
      </w:r>
      <w:r w:rsidRPr="004A65EC">
        <w:rPr>
          <w:rFonts w:ascii="Times New Roman" w:hAnsi="Times New Roman" w:cs="Times New Roman" w:hint="default"/>
        </w:rPr>
        <w:t xml:space="preserve"> obchodná</w:t>
      </w:r>
      <w:r w:rsidRPr="004A65EC">
        <w:rPr>
          <w:rFonts w:ascii="Times New Roman" w:hAnsi="Times New Roman" w:cs="Times New Roman" w:hint="default"/>
        </w:rPr>
        <w:t xml:space="preserve"> inš</w:t>
      </w:r>
      <w:r w:rsidRPr="004A65EC">
        <w:rPr>
          <w:rFonts w:ascii="Times New Roman" w:hAnsi="Times New Roman" w:cs="Times New Roman" w:hint="default"/>
        </w:rPr>
        <w:t>pekcia tomu, kto poruší</w:t>
      </w:r>
      <w:r w:rsidRPr="004A65EC">
        <w:rPr>
          <w:rFonts w:ascii="Times New Roman" w:hAnsi="Times New Roman" w:cs="Times New Roman" w:hint="default"/>
        </w:rPr>
        <w:t xml:space="preserve"> ochranné</w:t>
      </w:r>
      <w:r w:rsidRPr="004A65EC">
        <w:rPr>
          <w:rFonts w:ascii="Times New Roman" w:hAnsi="Times New Roman" w:cs="Times New Roman" w:hint="default"/>
        </w:rPr>
        <w:t xml:space="preserve"> opatrenia ustanovené</w:t>
      </w:r>
      <w:r w:rsidRPr="004A65EC">
        <w:rPr>
          <w:rFonts w:ascii="Times New Roman" w:hAnsi="Times New Roman" w:cs="Times New Roman" w:hint="default"/>
        </w:rPr>
        <w:t xml:space="preserve"> v §</w:t>
      </w:r>
      <w:r w:rsidRPr="004A65EC">
        <w:rPr>
          <w:rFonts w:ascii="Times New Roman" w:hAnsi="Times New Roman" w:cs="Times New Roman" w:hint="default"/>
        </w:rPr>
        <w:t xml:space="preserve"> 23b.</w:t>
      </w:r>
    </w:p>
    <w:p w:rsidR="004A65EC" w:rsidRPr="004A65EC" w:rsidP="004A65EC">
      <w:pPr>
        <w:pStyle w:val="ListParagraph"/>
        <w:numPr>
          <w:numId w:val="6"/>
        </w:numPr>
        <w:bidi w:val="0"/>
        <w:ind w:left="1276"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Pri urč</w:t>
      </w:r>
      <w:r w:rsidRPr="004A65EC">
        <w:rPr>
          <w:rFonts w:ascii="Times New Roman" w:hAnsi="Times New Roman" w:cs="Times New Roman" w:hint="default"/>
        </w:rPr>
        <w:t>ení</w:t>
      </w:r>
      <w:r w:rsidRPr="004A65EC">
        <w:rPr>
          <w:rFonts w:ascii="Times New Roman" w:hAnsi="Times New Roman" w:cs="Times New Roman" w:hint="default"/>
        </w:rPr>
        <w:t xml:space="preserve"> výš</w:t>
      </w:r>
      <w:r w:rsidRPr="004A65EC">
        <w:rPr>
          <w:rFonts w:ascii="Times New Roman" w:hAnsi="Times New Roman" w:cs="Times New Roman" w:hint="default"/>
        </w:rPr>
        <w:t>ky pokuty sa prihliada najmä</w:t>
      </w:r>
      <w:r w:rsidRPr="004A65EC">
        <w:rPr>
          <w:rFonts w:ascii="Times New Roman" w:hAnsi="Times New Roman" w:cs="Times New Roman" w:hint="default"/>
        </w:rPr>
        <w:t xml:space="preserve"> na zá</w:t>
      </w:r>
      <w:r w:rsidRPr="004A65EC">
        <w:rPr>
          <w:rFonts w:ascii="Times New Roman" w:hAnsi="Times New Roman" w:cs="Times New Roman" w:hint="default"/>
        </w:rPr>
        <w:t>važ</w:t>
      </w:r>
      <w:r w:rsidRPr="004A65EC">
        <w:rPr>
          <w:rFonts w:ascii="Times New Roman" w:hAnsi="Times New Roman" w:cs="Times New Roman" w:hint="default"/>
        </w:rPr>
        <w:t>nosť</w:t>
      </w:r>
      <w:r w:rsidRPr="004A65EC">
        <w:rPr>
          <w:rFonts w:ascii="Times New Roman" w:hAnsi="Times New Roman" w:cs="Times New Roman" w:hint="default"/>
        </w:rPr>
        <w:t>, spô</w:t>
      </w:r>
      <w:r w:rsidRPr="004A65EC">
        <w:rPr>
          <w:rFonts w:ascii="Times New Roman" w:hAnsi="Times New Roman" w:cs="Times New Roman" w:hint="default"/>
        </w:rPr>
        <w:t>sob, č</w:t>
      </w:r>
      <w:r w:rsidRPr="004A65EC">
        <w:rPr>
          <w:rFonts w:ascii="Times New Roman" w:hAnsi="Times New Roman" w:cs="Times New Roman" w:hint="default"/>
        </w:rPr>
        <w:t xml:space="preserve">as trvania </w:t>
        <w:br/>
        <w:t xml:space="preserve">a </w:t>
      </w:r>
      <w:r w:rsidRPr="004A65EC">
        <w:rPr>
          <w:rFonts w:ascii="Times New Roman" w:hAnsi="Times New Roman" w:cs="Times New Roman" w:hint="default"/>
        </w:rPr>
        <w:t>ná</w:t>
      </w:r>
      <w:r w:rsidRPr="004A65EC">
        <w:rPr>
          <w:rFonts w:ascii="Times New Roman" w:hAnsi="Times New Roman" w:cs="Times New Roman" w:hint="default"/>
        </w:rPr>
        <w:t>sledky protiprá</w:t>
      </w:r>
      <w:r w:rsidRPr="004A65EC">
        <w:rPr>
          <w:rFonts w:ascii="Times New Roman" w:hAnsi="Times New Roman" w:cs="Times New Roman" w:hint="default"/>
        </w:rPr>
        <w:t>vneho konania.</w:t>
      </w:r>
    </w:p>
    <w:p w:rsidR="004A65EC" w:rsidRPr="004A65EC" w:rsidP="004A65EC">
      <w:pPr>
        <w:pStyle w:val="ListParagraph"/>
        <w:numPr>
          <w:numId w:val="6"/>
        </w:numPr>
        <w:bidi w:val="0"/>
        <w:ind w:left="1276" w:right="-52"/>
        <w:jc w:val="both"/>
        <w:rPr>
          <w:rFonts w:ascii="Times New Roman" w:hAnsi="Times New Roman" w:cs="Times New Roman" w:hint="default"/>
        </w:rPr>
      </w:pPr>
      <w:r w:rsidRPr="004A65EC">
        <w:rPr>
          <w:rFonts w:ascii="Times New Roman" w:hAnsi="Times New Roman" w:cs="Times New Roman" w:hint="default"/>
        </w:rPr>
        <w:t>Pokutu mož</w:t>
      </w:r>
      <w:r w:rsidRPr="004A65EC">
        <w:rPr>
          <w:rFonts w:ascii="Times New Roman" w:hAnsi="Times New Roman" w:cs="Times New Roman" w:hint="default"/>
        </w:rPr>
        <w:t>no ulož</w:t>
      </w:r>
      <w:r w:rsidRPr="004A65EC">
        <w:rPr>
          <w:rFonts w:ascii="Times New Roman" w:hAnsi="Times New Roman" w:cs="Times New Roman" w:hint="default"/>
        </w:rPr>
        <w:t>iť</w:t>
      </w:r>
      <w:r w:rsidRPr="004A65EC">
        <w:rPr>
          <w:rFonts w:ascii="Times New Roman" w:hAnsi="Times New Roman" w:cs="Times New Roman" w:hint="default"/>
        </w:rPr>
        <w:t xml:space="preserve"> do dvoch rokov odo dň</w:t>
      </w:r>
      <w:r w:rsidRPr="004A65EC">
        <w:rPr>
          <w:rFonts w:ascii="Times New Roman" w:hAnsi="Times New Roman" w:cs="Times New Roman" w:hint="default"/>
        </w:rPr>
        <w:t>a, keď</w:t>
      </w:r>
      <w:r w:rsidRPr="004A65EC">
        <w:rPr>
          <w:rFonts w:ascii="Times New Roman" w:hAnsi="Times New Roman" w:cs="Times New Roman" w:hint="default"/>
        </w:rPr>
        <w:t xml:space="preserve"> sa Slovenská</w:t>
      </w:r>
      <w:r w:rsidRPr="004A65EC">
        <w:rPr>
          <w:rFonts w:ascii="Times New Roman" w:hAnsi="Times New Roman" w:cs="Times New Roman" w:hint="default"/>
        </w:rPr>
        <w:t xml:space="preserve"> obchodná</w:t>
      </w:r>
      <w:r w:rsidRPr="004A65EC">
        <w:rPr>
          <w:rFonts w:ascii="Times New Roman" w:hAnsi="Times New Roman" w:cs="Times New Roman" w:hint="default"/>
        </w:rPr>
        <w:t xml:space="preserve"> inš</w:t>
      </w:r>
      <w:r w:rsidRPr="004A65EC">
        <w:rPr>
          <w:rFonts w:ascii="Times New Roman" w:hAnsi="Times New Roman" w:cs="Times New Roman" w:hint="default"/>
        </w:rPr>
        <w:t>pekcia dozvedela o </w:t>
      </w:r>
      <w:r w:rsidRPr="004A65EC">
        <w:rPr>
          <w:rFonts w:ascii="Times New Roman" w:hAnsi="Times New Roman" w:cs="Times New Roman" w:hint="default"/>
        </w:rPr>
        <w:t>poruš</w:t>
      </w:r>
      <w:r w:rsidRPr="004A65EC">
        <w:rPr>
          <w:rFonts w:ascii="Times New Roman" w:hAnsi="Times New Roman" w:cs="Times New Roman" w:hint="default"/>
        </w:rPr>
        <w:t>ení</w:t>
      </w:r>
      <w:r w:rsidRPr="004A65EC">
        <w:rPr>
          <w:rFonts w:ascii="Times New Roman" w:hAnsi="Times New Roman" w:cs="Times New Roman" w:hint="default"/>
        </w:rPr>
        <w:t xml:space="preserve"> povinnosti, najneskô</w:t>
      </w:r>
      <w:r w:rsidRPr="004A65EC">
        <w:rPr>
          <w:rFonts w:ascii="Times New Roman" w:hAnsi="Times New Roman" w:cs="Times New Roman" w:hint="default"/>
        </w:rPr>
        <w:t>r vš</w:t>
      </w:r>
      <w:r w:rsidRPr="004A65EC">
        <w:rPr>
          <w:rFonts w:ascii="Times New Roman" w:hAnsi="Times New Roman" w:cs="Times New Roman" w:hint="default"/>
        </w:rPr>
        <w:t>ak do piatich rokov odo dň</w:t>
      </w:r>
      <w:r w:rsidRPr="004A65EC">
        <w:rPr>
          <w:rFonts w:ascii="Times New Roman" w:hAnsi="Times New Roman" w:cs="Times New Roman" w:hint="default"/>
        </w:rPr>
        <w:t>a poruš</w:t>
      </w:r>
      <w:r w:rsidRPr="004A65EC">
        <w:rPr>
          <w:rFonts w:ascii="Times New Roman" w:hAnsi="Times New Roman" w:cs="Times New Roman" w:hint="default"/>
        </w:rPr>
        <w:t>enia povinnosti.</w:t>
      </w:r>
    </w:p>
    <w:p w:rsidR="004A65EC" w:rsidRPr="005F19A8" w:rsidP="005F19A8">
      <w:pPr>
        <w:pStyle w:val="ListParagraph"/>
        <w:numPr>
          <w:numId w:val="6"/>
        </w:numPr>
        <w:bidi w:val="0"/>
        <w:ind w:left="1276" w:right="-52"/>
        <w:jc w:val="both"/>
        <w:rPr>
          <w:rFonts w:ascii="Times New Roman" w:hAnsi="Times New Roman" w:cs="Times New Roman"/>
        </w:rPr>
      </w:pPr>
      <w:r w:rsidRPr="004A65EC">
        <w:rPr>
          <w:rFonts w:ascii="Times New Roman" w:hAnsi="Times New Roman" w:cs="Times New Roman" w:hint="default"/>
        </w:rPr>
        <w:t>Pokuta je splatná</w:t>
      </w:r>
      <w:r w:rsidRPr="004A65EC">
        <w:rPr>
          <w:rFonts w:ascii="Times New Roman" w:hAnsi="Times New Roman" w:cs="Times New Roman" w:hint="default"/>
        </w:rPr>
        <w:t xml:space="preserve"> do 15 dní</w:t>
      </w:r>
      <w:r w:rsidRPr="004A65EC">
        <w:rPr>
          <w:rFonts w:ascii="Times New Roman" w:hAnsi="Times New Roman" w:cs="Times New Roman" w:hint="default"/>
        </w:rPr>
        <w:t xml:space="preserve"> odo dň</w:t>
      </w:r>
      <w:r w:rsidRPr="004A65EC">
        <w:rPr>
          <w:rFonts w:ascii="Times New Roman" w:hAnsi="Times New Roman" w:cs="Times New Roman" w:hint="default"/>
        </w:rPr>
        <w:t xml:space="preserve">a nadobudnutia </w:t>
      </w:r>
      <w:r w:rsidRPr="004A65EC">
        <w:rPr>
          <w:rFonts w:ascii="Times New Roman" w:hAnsi="Times New Roman" w:cs="Times New Roman" w:hint="default"/>
        </w:rPr>
        <w:t>prá</w:t>
      </w:r>
      <w:r w:rsidRPr="004A65EC">
        <w:rPr>
          <w:rFonts w:ascii="Times New Roman" w:hAnsi="Times New Roman" w:cs="Times New Roman" w:hint="default"/>
        </w:rPr>
        <w:t>voplatnosti rozhodnutia o </w:t>
      </w:r>
      <w:r w:rsidRPr="004A65EC">
        <w:rPr>
          <w:rFonts w:ascii="Times New Roman" w:hAnsi="Times New Roman" w:cs="Times New Roman" w:hint="default"/>
        </w:rPr>
        <w:t>ulož</w:t>
      </w:r>
      <w:r w:rsidRPr="004A65EC">
        <w:rPr>
          <w:rFonts w:ascii="Times New Roman" w:hAnsi="Times New Roman" w:cs="Times New Roman" w:hint="default"/>
        </w:rPr>
        <w:t>ení</w:t>
      </w:r>
      <w:r w:rsidRPr="004A65EC">
        <w:rPr>
          <w:rFonts w:ascii="Times New Roman" w:hAnsi="Times New Roman" w:cs="Times New Roman" w:hint="default"/>
        </w:rPr>
        <w:t xml:space="preserve"> pokuty. Pokuta je prí</w:t>
      </w:r>
      <w:r w:rsidRPr="004A65EC">
        <w:rPr>
          <w:rFonts w:ascii="Times New Roman" w:hAnsi="Times New Roman" w:cs="Times New Roman" w:hint="default"/>
        </w:rPr>
        <w:t>jmom š</w:t>
      </w:r>
      <w:r w:rsidRPr="004A65EC">
        <w:rPr>
          <w:rFonts w:ascii="Times New Roman" w:hAnsi="Times New Roman" w:cs="Times New Roman" w:hint="default"/>
        </w:rPr>
        <w:t>tá</w:t>
      </w:r>
      <w:r w:rsidRPr="004A65EC">
        <w:rPr>
          <w:rFonts w:ascii="Times New Roman" w:hAnsi="Times New Roman" w:cs="Times New Roman" w:hint="default"/>
        </w:rPr>
        <w:t>tneho rozpoč</w:t>
      </w:r>
      <w:r w:rsidRPr="004A65EC">
        <w:rPr>
          <w:rFonts w:ascii="Times New Roman" w:hAnsi="Times New Roman" w:cs="Times New Roman" w:hint="default"/>
        </w:rPr>
        <w:t>tu.“.</w:t>
      </w:r>
    </w:p>
    <w:p w:rsidR="005F19A8" w:rsidP="005F19A8">
      <w:pPr>
        <w:pStyle w:val="NormalWeb"/>
        <w:tabs>
          <w:tab w:val="left" w:pos="2075"/>
        </w:tabs>
        <w:bidi w:val="0"/>
        <w:spacing w:before="0" w:beforeAutospacing="0" w:after="0" w:afterAutospacing="0"/>
        <w:ind w:left="720" w:right="-51"/>
        <w:jc w:val="center"/>
      </w:pPr>
    </w:p>
    <w:p w:rsidR="004A65EC" w:rsidRPr="004A65EC" w:rsidP="004A65EC">
      <w:pPr>
        <w:pStyle w:val="NormalWeb"/>
        <w:tabs>
          <w:tab w:val="left" w:pos="2075"/>
        </w:tabs>
        <w:bidi w:val="0"/>
        <w:ind w:left="720" w:right="-52"/>
        <w:jc w:val="center"/>
        <w:rPr>
          <w:rFonts w:hint="default"/>
        </w:rPr>
      </w:pPr>
      <w:r w:rsidRPr="004A65EC">
        <w:rPr>
          <w:rFonts w:hint="default"/>
        </w:rPr>
        <w:t>Č</w:t>
      </w:r>
      <w:r w:rsidRPr="004A65EC">
        <w:rPr>
          <w:rFonts w:hint="default"/>
        </w:rPr>
        <w:t>l. II</w:t>
      </w:r>
    </w:p>
    <w:p w:rsidR="004A65EC" w:rsidRPr="004A65EC" w:rsidP="004A65EC">
      <w:pPr>
        <w:widowControl w:val="0"/>
        <w:autoSpaceDE w:val="0"/>
        <w:autoSpaceDN w:val="0"/>
        <w:bidi w:val="0"/>
        <w:adjustRightInd w:val="0"/>
        <w:ind w:right="-52"/>
        <w:rPr>
          <w:rFonts w:ascii="Times New Roman" w:hAnsi="Times New Roman" w:cs="Times New Roman"/>
          <w:color w:val="000000" w:themeColor="tx1" w:themeShade="FF"/>
          <w:lang w:val="en-US"/>
        </w:rPr>
      </w:pPr>
    </w:p>
    <w:p w:rsidR="004A65EC" w:rsidRPr="004A65EC" w:rsidP="004A65EC">
      <w:pPr>
        <w:widowControl w:val="0"/>
        <w:autoSpaceDE w:val="0"/>
        <w:autoSpaceDN w:val="0"/>
        <w:bidi w:val="0"/>
        <w:adjustRightInd w:val="0"/>
        <w:ind w:right="-52"/>
        <w:jc w:val="both"/>
        <w:rPr>
          <w:rFonts w:ascii="Times New Roman" w:hAnsi="Times New Roman" w:cs="Times New Roman"/>
          <w:color w:val="000000" w:themeColor="tx1" w:themeShade="FF"/>
          <w:lang w:val="en-US"/>
        </w:rPr>
      </w:pP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 č</w:t>
      </w:r>
      <w:r w:rsidRPr="004A65EC">
        <w:rPr>
          <w:rFonts w:ascii="Times New Roman" w:hAnsi="Times New Roman" w:cs="Times New Roman" w:hint="default"/>
        </w:rPr>
        <w:t>. 147/2001 Z. z. o reklame a o zmene a </w:t>
      </w:r>
      <w:r w:rsidRPr="004A65EC">
        <w:rPr>
          <w:rFonts w:ascii="Times New Roman" w:hAnsi="Times New Roman" w:cs="Times New Roman" w:hint="default"/>
        </w:rPr>
        <w:t>doplnení</w:t>
      </w:r>
      <w:r w:rsidRPr="004A65EC">
        <w:rPr>
          <w:rFonts w:ascii="Times New Roman" w:hAnsi="Times New Roman" w:cs="Times New Roman" w:hint="default"/>
        </w:rPr>
        <w:t xml:space="preserve"> niektorý</w:t>
      </w:r>
      <w:r w:rsidRPr="004A65EC">
        <w:rPr>
          <w:rFonts w:ascii="Times New Roman" w:hAnsi="Times New Roman" w:cs="Times New Roman" w:hint="default"/>
        </w:rPr>
        <w:t>ch zá</w:t>
      </w:r>
      <w:r w:rsidRPr="004A65EC">
        <w:rPr>
          <w:rFonts w:ascii="Times New Roman" w:hAnsi="Times New Roman" w:cs="Times New Roman" w:hint="default"/>
        </w:rPr>
        <w:t>konov v </w:t>
      </w:r>
      <w:r w:rsidRPr="004A65EC">
        <w:rPr>
          <w:rFonts w:ascii="Times New Roman" w:hAnsi="Times New Roman" w:cs="Times New Roman" w:hint="default"/>
        </w:rPr>
        <w:t>znení</w:t>
      </w:r>
      <w:r w:rsidRPr="004A65EC">
        <w:rPr>
          <w:rFonts w:ascii="Times New Roman" w:hAnsi="Times New Roman" w:cs="Times New Roman" w:hint="default"/>
        </w:rPr>
        <w:t xml:space="preserve"> 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5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23/2002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6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525/2005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7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282/2006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8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342/2006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9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102/2007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>,</w:t>
      </w:r>
      <w:r w:rsidRPr="004A65EC">
        <w:rPr>
          <w:rFonts w:ascii="Times New Roman" w:hAnsi="Times New Roman" w:cs="Times New Roman" w:hint="default"/>
        </w:rPr>
        <w:t xml:space="preserve"> 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 </w:t>
      </w:r>
      <w:hyperlink r:id="rId10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648/2007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>,</w:t>
      </w:r>
      <w:r w:rsidRPr="004A65EC">
        <w:rPr>
          <w:rFonts w:ascii="Times New Roman" w:hAnsi="Times New Roman" w:cs="Times New Roman" w:hint="default"/>
        </w:rPr>
        <w:t xml:space="preserve"> 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 </w:t>
      </w:r>
      <w:hyperlink r:id="rId11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402/2009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12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182/2011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13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362/2011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14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313/2012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hyperlink r:id="rId15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459/2012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16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102/2014 Z. z.</w:t>
        </w:r>
      </w:hyperlink>
      <w:r w:rsidRPr="004A65EC">
        <w:rPr>
          <w:rFonts w:ascii="Times New Roman" w:hAnsi="Times New Roman" w:cs="Times New Roman"/>
          <w:color w:val="000000" w:themeColor="tx1" w:themeShade="FF"/>
          <w:lang w:val="en-US"/>
        </w:rPr>
        <w:t xml:space="preserve">, </w:t>
      </w:r>
      <w:r w:rsidRPr="004A65EC">
        <w:rPr>
          <w:rFonts w:ascii="Times New Roman" w:hAnsi="Times New Roman" w:cs="Times New Roman" w:hint="default"/>
        </w:rPr>
        <w:t>zá</w:t>
      </w:r>
      <w:r w:rsidRPr="004A65EC">
        <w:rPr>
          <w:rFonts w:ascii="Times New Roman" w:hAnsi="Times New Roman" w:cs="Times New Roman" w:hint="default"/>
        </w:rPr>
        <w:t>kona č</w:t>
      </w:r>
      <w:r w:rsidRPr="004A65EC">
        <w:rPr>
          <w:rFonts w:ascii="Times New Roman" w:hAnsi="Times New Roman" w:cs="Times New Roman" w:hint="default"/>
        </w:rPr>
        <w:t xml:space="preserve">. </w:t>
      </w:r>
      <w:hyperlink r:id="rId17" w:history="1">
        <w:r w:rsidRPr="004A65EC">
          <w:rPr>
            <w:rFonts w:ascii="Times New Roman" w:hAnsi="Times New Roman" w:cs="Times New Roman"/>
            <w:color w:val="000000" w:themeColor="tx1" w:themeShade="FF"/>
            <w:u w:color="00004D"/>
            <w:lang w:val="en-US"/>
          </w:rPr>
          <w:t>199/2014 Z. z.</w:t>
        </w:r>
      </w:hyperlink>
      <w:r w:rsidRPr="004A65EC">
        <w:rPr>
          <w:rFonts w:ascii="Times New Roman" w:hAnsi="Times New Roman" w:cs="Times New Roman" w:hint="default"/>
          <w:color w:val="000000" w:themeColor="tx1" w:themeShade="FF"/>
          <w:lang w:val="en-US"/>
        </w:rPr>
        <w:t xml:space="preserve"> a zá</w:t>
      </w:r>
      <w:r w:rsidRPr="004A65EC">
        <w:rPr>
          <w:rFonts w:ascii="Times New Roman" w:hAnsi="Times New Roman" w:cs="Times New Roman" w:hint="default"/>
          <w:color w:val="000000" w:themeColor="tx1" w:themeShade="FF"/>
          <w:lang w:val="en-US"/>
        </w:rPr>
        <w:t>kona č</w:t>
      </w:r>
      <w:r w:rsidRPr="004A65EC">
        <w:rPr>
          <w:rFonts w:ascii="Times New Roman" w:hAnsi="Times New Roman" w:cs="Times New Roman" w:hint="default"/>
          <w:color w:val="000000" w:themeColor="tx1" w:themeShade="FF"/>
          <w:lang w:val="en-US"/>
        </w:rPr>
        <w:t xml:space="preserve">. 373/2014 Z. z. </w:t>
      </w:r>
      <w:r w:rsidRPr="004A65EC">
        <w:rPr>
          <w:rFonts w:ascii="Times New Roman" w:hAnsi="Times New Roman" w:cs="Times New Roman" w:hint="default"/>
        </w:rPr>
        <w:t>sa mení</w:t>
      </w:r>
      <w:r w:rsidRPr="004A65EC">
        <w:rPr>
          <w:rFonts w:ascii="Times New Roman" w:hAnsi="Times New Roman" w:cs="Times New Roman" w:hint="default"/>
        </w:rPr>
        <w:t xml:space="preserve"> a </w:t>
      </w:r>
      <w:r w:rsidRPr="004A65EC">
        <w:rPr>
          <w:rFonts w:ascii="Times New Roman" w:hAnsi="Times New Roman" w:cs="Times New Roman" w:hint="default"/>
        </w:rPr>
        <w:t>dopĺň</w:t>
      </w:r>
      <w:r w:rsidRPr="004A65EC">
        <w:rPr>
          <w:rFonts w:ascii="Times New Roman" w:hAnsi="Times New Roman" w:cs="Times New Roman" w:hint="default"/>
        </w:rPr>
        <w:t>a takto:</w:t>
      </w:r>
    </w:p>
    <w:p w:rsidR="004A65EC" w:rsidRPr="004A65EC" w:rsidP="004A65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ind w:left="284" w:right="-52" w:hanging="284"/>
        <w:jc w:val="both"/>
        <w:rPr>
          <w:rFonts w:ascii="Times New Roman" w:hAnsi="Times New Roman" w:cs="Times New Roman"/>
        </w:rPr>
      </w:pPr>
    </w:p>
    <w:p w:rsidR="004A65EC" w:rsidRPr="004A65EC" w:rsidP="004A65EC">
      <w:pPr>
        <w:pStyle w:val="Predvolen"/>
        <w:numPr>
          <w:numId w:val="4"/>
        </w:numPr>
        <w:bidi w:val="0"/>
        <w:spacing w:before="120" w:line="276" w:lineRule="auto"/>
        <w:ind w:left="284" w:right="-52" w:hanging="284"/>
        <w:jc w:val="both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V  §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3 sa za odsek 5 vkladá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odsek 6, ktorý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znie: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„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(6) Reklama nesmie prezentovať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informá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cie vý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robkov alebo služ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ieb, ktoré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sú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zaká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zané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osobitný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mi predpismi.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  <w:vertAlign w:val="superscript"/>
        </w:rPr>
        <w:t>9b“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Pozná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mka pod č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iarou k odkazu 9b znie: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„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  <w:vertAlign w:val="superscript"/>
        </w:rPr>
        <w:t>9b“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  <w:vertAlign w:val="superscript"/>
        </w:rPr>
        <w:t xml:space="preserve"> 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Naprí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klad §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23b zá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kona č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. 725/2004 Z. z. o 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podmienkach prevá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dzky vozidiel v 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premá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vke na pozemný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ch komuniká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ciá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ch a o zmene a 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doplnení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niektorý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ch zá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konov v 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znení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zá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kona č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. ..../2015 Z. z. „</w:t>
      </w:r>
    </w:p>
    <w:p w:rsidR="004A65EC" w:rsidRPr="004A65EC" w:rsidP="004A65EC">
      <w:pPr>
        <w:pStyle w:val="Predvolen"/>
        <w:numPr>
          <w:numId w:val="4"/>
        </w:numPr>
        <w:bidi w:val="0"/>
        <w:spacing w:before="120" w:line="276" w:lineRule="auto"/>
        <w:ind w:left="284" w:right="-52" w:hanging="284"/>
        <w:jc w:val="both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V §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11 ods. 3 pí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sm. c) sa slová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„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ods. 3 až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5“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sa nahrá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dzajú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slovami „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ods. 3 až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6“.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center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Č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l. III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center"/>
        <w:rPr>
          <w:rFonts w:ascii="Times New Roman" w:hAnsi="Times New Roman" w:cs="Times New Roman" w:hint="default"/>
          <w:sz w:val="24"/>
          <w:szCs w:val="24"/>
          <w:u w:color="000000"/>
        </w:rPr>
      </w:pP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Tento zá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kon nadobú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da úč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>innosť</w:t>
      </w:r>
      <w:r w:rsidRPr="004A65EC">
        <w:rPr>
          <w:rFonts w:ascii="Times New Roman" w:hAnsi="Times New Roman" w:cs="Times New Roman" w:hint="default"/>
          <w:sz w:val="24"/>
          <w:szCs w:val="24"/>
          <w:u w:color="000000"/>
        </w:rPr>
        <w:t xml:space="preserve"> 1. marca 2016.</w:t>
      </w:r>
    </w:p>
    <w:p w:rsidR="004A65EC" w:rsidRPr="004A65EC" w:rsidP="004A65EC">
      <w:pPr>
        <w:pStyle w:val="Predvolen"/>
        <w:bidi w:val="0"/>
        <w:spacing w:before="120" w:line="276" w:lineRule="auto"/>
        <w:ind w:left="284" w:right="-52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:rsidR="004A65EC" w:rsidRPr="004A65EC" w:rsidP="004A65EC">
      <w:pPr>
        <w:widowControl w:val="0"/>
        <w:autoSpaceDE w:val="0"/>
        <w:autoSpaceDN w:val="0"/>
        <w:bidi w:val="0"/>
        <w:adjustRightInd w:val="0"/>
        <w:ind w:right="-52"/>
        <w:rPr>
          <w:rFonts w:ascii="Times New Roman" w:hAnsi="Times New Roman" w:cs="Times New Roman"/>
          <w:color w:val="000000" w:themeColor="tx1" w:themeShade="FF"/>
          <w:lang w:val="en-US"/>
        </w:rPr>
      </w:pPr>
    </w:p>
    <w:p w:rsidR="004A65EC" w:rsidRPr="004A65EC" w:rsidP="004A65EC">
      <w:pPr>
        <w:pStyle w:val="NormalWeb"/>
        <w:tabs>
          <w:tab w:val="left" w:pos="2075"/>
        </w:tabs>
        <w:bidi w:val="0"/>
        <w:ind w:left="720" w:right="-52"/>
        <w:jc w:val="center"/>
      </w:pPr>
    </w:p>
    <w:p w:rsidR="004A65EC" w:rsidRPr="004A65EC" w:rsidP="004A65EC">
      <w:pPr>
        <w:pStyle w:val="NormalWeb"/>
        <w:bidi w:val="0"/>
        <w:ind w:left="1080" w:right="-52"/>
        <w:jc w:val="both"/>
      </w:pPr>
    </w:p>
    <w:p w:rsidR="004A65EC" w:rsidRPr="004A65EC" w:rsidP="004A65EC">
      <w:pPr>
        <w:bidi w:val="0"/>
        <w:ind w:right="-52"/>
        <w:rPr>
          <w:rFonts w:ascii="Times New Roman" w:hAnsi="Times New Roman" w:cs="Times New Roman"/>
        </w:rPr>
      </w:pPr>
    </w:p>
    <w:p w:rsidR="00283126" w:rsidRPr="004A65EC" w:rsidP="004A65EC">
      <w:pPr>
        <w:bidi w:val="0"/>
        <w:ind w:right="-52"/>
        <w:rPr>
          <w:rFonts w:ascii="Times New Roman" w:hAnsi="Times New Roman" w:cs="Times New Roman"/>
        </w:rPr>
      </w:pPr>
    </w:p>
    <w:sectPr w:rsidSect="00654A48">
      <w:pgSz w:w="11900" w:h="16840"/>
      <w:pgMar w:top="1440" w:right="1440" w:bottom="1440" w:left="1440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Helvetica Neue">
    <w:charset w:val="00"/>
    <w:family w:val="auto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E05"/>
    <w:multiLevelType w:val="hybridMultilevel"/>
    <w:tmpl w:val="1AD234D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19F325D"/>
    <w:multiLevelType w:val="hybridMultilevel"/>
    <w:tmpl w:val="4E78AEB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47321376"/>
    <w:multiLevelType w:val="hybridMultilevel"/>
    <w:tmpl w:val="75AE196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5C324510"/>
    <w:multiLevelType w:val="hybridMultilevel"/>
    <w:tmpl w:val="AF9CA86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7DC2604F"/>
    <w:multiLevelType w:val="hybridMultilevel"/>
    <w:tmpl w:val="D1AC6D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F8C7F75"/>
    <w:multiLevelType w:val="hybridMultilevel"/>
    <w:tmpl w:val="DF624C1E"/>
    <w:lvl w:ilvl="0">
      <w:start w:val="1"/>
      <w:numFmt w:val="decimal"/>
      <w:lvlText w:val="(%1)"/>
      <w:lvlJc w:val="left"/>
      <w:pPr>
        <w:ind w:left="243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1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4A65EC"/>
    <w:rsid w:val="00283126"/>
    <w:rsid w:val="00415C25"/>
    <w:rsid w:val="004A65EC"/>
    <w:rsid w:val="004B4410"/>
    <w:rsid w:val="005F19A8"/>
    <w:rsid w:val="00654A48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paragraph" w:styleId="NormalWeb">
    <w:name w:val="Normal (Web)"/>
    <w:basedOn w:val="Normal"/>
    <w:uiPriority w:val="99"/>
    <w:semiHidden/>
    <w:unhideWhenUsed/>
    <w:rsid w:val="004A65EC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redvolen">
    <w:name w:val="Predvolené"/>
    <w:rsid w:val="004A65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4A65EC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A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9A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new_http_browser_jscript('?MOD=html&amp;FIR=demo&amp;JEL=n&amp;AGE=zak&amp;TNU=n&amp;IDC=648%2F2007%20Z.z.')" TargetMode="External" /><Relationship Id="rId11" Type="http://schemas.openxmlformats.org/officeDocument/2006/relationships/hyperlink" Target="javascript:new_http_browser_jscript('?MOD=html&amp;FIR=demo&amp;JEL=n&amp;AGE=zak&amp;TNU=n&amp;IDC=402%2F2009%20Z.z.')" TargetMode="External" /><Relationship Id="rId12" Type="http://schemas.openxmlformats.org/officeDocument/2006/relationships/hyperlink" Target="javascript:new_http_browser_jscript('?MOD=html&amp;FIR=demo&amp;JEL=n&amp;AGE=zak&amp;TNU=n&amp;IDC=182%2F2011%20Z.z.')" TargetMode="External" /><Relationship Id="rId13" Type="http://schemas.openxmlformats.org/officeDocument/2006/relationships/hyperlink" Target="javascript:new_http_browser_jscript('?MOD=html&amp;FIR=demo&amp;JEL=n&amp;AGE=zak&amp;TNU=n&amp;IDC=362%2F2011%20Z.z.')" TargetMode="External" /><Relationship Id="rId14" Type="http://schemas.openxmlformats.org/officeDocument/2006/relationships/hyperlink" Target="javascript:new_http_browser_jscript('?MOD=html&amp;FIR=demo&amp;JEL=n&amp;AGE=zak&amp;TNU=n&amp;IDC=313%2F2012%20Z.z.')" TargetMode="External" /><Relationship Id="rId15" Type="http://schemas.openxmlformats.org/officeDocument/2006/relationships/hyperlink" Target="javascript:new_http_browser_jscript('?MOD=html&amp;FIR=demo&amp;JEL=n&amp;AGE=zak&amp;TNU=n&amp;IDC=459%2F2012%20Z.z.')" TargetMode="External" /><Relationship Id="rId16" Type="http://schemas.openxmlformats.org/officeDocument/2006/relationships/hyperlink" Target="javascript:new_http_browser_jscript('?MOD=html&amp;FIR=demo&amp;JEL=n&amp;AGE=zak&amp;TNU=n&amp;IDC=102%2F2014%20Z.z.')" TargetMode="External" /><Relationship Id="rId17" Type="http://schemas.openxmlformats.org/officeDocument/2006/relationships/hyperlink" Target="javascript:new_http_browser_jscript('?MOD=html&amp;FIR=demo&amp;JEL=n&amp;AGE=zak&amp;TNU=n&amp;IDC=199%2F2014%20Z.z.')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23%2F2002%20Z.z.')" TargetMode="External" /><Relationship Id="rId6" Type="http://schemas.openxmlformats.org/officeDocument/2006/relationships/hyperlink" Target="javascript:new_http_browser_jscript('?MOD=html&amp;FIR=demo&amp;JEL=n&amp;AGE=zak&amp;TNU=n&amp;IDC=525%2F2005%20Z.z.')" TargetMode="External" /><Relationship Id="rId7" Type="http://schemas.openxmlformats.org/officeDocument/2006/relationships/hyperlink" Target="javascript:new_http_browser_jscript('?MOD=html&amp;FIR=demo&amp;JEL=n&amp;AGE=zak&amp;TNU=n&amp;IDC=282%2F2006%20Z.z.')" TargetMode="External" /><Relationship Id="rId8" Type="http://schemas.openxmlformats.org/officeDocument/2006/relationships/hyperlink" Target="javascript:new_http_browser_jscript('?MOD=html&amp;FIR=demo&amp;JEL=n&amp;AGE=zak&amp;TNU=n&amp;IDC=342%2F2006%20Z.z.')" TargetMode="External" /><Relationship Id="rId9" Type="http://schemas.openxmlformats.org/officeDocument/2006/relationships/hyperlink" Target="javascript:new_http_browser_jscript('?MOD=html&amp;FIR=demo&amp;JEL=n&amp;AGE=zak&amp;TNU=n&amp;IDC=102%2F2007%20Z.z.')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981F3-BD22-4BC8-944F-24DD6E2F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935</Words>
  <Characters>5336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Gašparíková, Jarmila</cp:lastModifiedBy>
  <cp:revision>2</cp:revision>
  <cp:lastPrinted>2015-08-27T14:06:00Z</cp:lastPrinted>
  <dcterms:created xsi:type="dcterms:W3CDTF">2015-08-27T14:47:00Z</dcterms:created>
  <dcterms:modified xsi:type="dcterms:W3CDTF">2015-08-27T14:47:00Z</dcterms:modified>
</cp:coreProperties>
</file>