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A02" w:rsidRPr="00390610" w:rsidP="00BE1A02">
      <w:pPr>
        <w:bidi w:val="0"/>
        <w:jc w:val="center"/>
        <w:rPr>
          <w:rFonts w:asciiTheme="minorHAnsi" w:hAnsiTheme="minorHAnsi"/>
        </w:rPr>
      </w:pPr>
      <w:r w:rsidRPr="00390610">
        <w:rPr>
          <w:rFonts w:asciiTheme="minorHAnsi" w:hAnsiTheme="minorHAnsi"/>
          <w:b/>
          <w:bCs/>
          <w:caps/>
          <w:color w:val="000000"/>
          <w:spacing w:val="30"/>
        </w:rPr>
        <w:t>Dôvodová</w:t>
      </w:r>
      <w:r w:rsidRPr="00390610">
        <w:rPr>
          <w:rFonts w:asciiTheme="minorHAnsi" w:hAnsiTheme="minorHAnsi"/>
        </w:rPr>
        <w:t xml:space="preserve"> </w:t>
      </w:r>
      <w:r w:rsidRPr="00390610">
        <w:rPr>
          <w:rFonts w:asciiTheme="minorHAnsi" w:hAnsiTheme="minorHAnsi"/>
          <w:b/>
          <w:bCs/>
          <w:caps/>
          <w:color w:val="000000"/>
          <w:spacing w:val="30"/>
        </w:rPr>
        <w:t>správa</w:t>
      </w:r>
    </w:p>
    <w:p w:rsidR="00BE1A02" w:rsidP="00BE1A02">
      <w:pPr>
        <w:bidi w:val="0"/>
        <w:spacing w:line="300" w:lineRule="atLeast"/>
        <w:rPr>
          <w:rFonts w:ascii="Times New Roman" w:hAnsi="Times New Roman"/>
          <w:b/>
          <w:bCs/>
        </w:rPr>
      </w:pPr>
    </w:p>
    <w:p w:rsidR="00BE1A02" w:rsidRPr="00390610" w:rsidP="00BE1A02">
      <w:pPr>
        <w:numPr>
          <w:numId w:val="1"/>
        </w:numPr>
        <w:bidi w:val="0"/>
        <w:spacing w:line="300" w:lineRule="atLeast"/>
        <w:rPr>
          <w:rFonts w:asciiTheme="minorHAnsi" w:hAnsiTheme="minorHAnsi"/>
          <w:b/>
          <w:bCs/>
        </w:rPr>
      </w:pPr>
      <w:r w:rsidRPr="00390610">
        <w:rPr>
          <w:rFonts w:asciiTheme="minorHAnsi" w:hAnsiTheme="minorHAnsi"/>
          <w:b/>
          <w:bCs/>
        </w:rPr>
        <w:t>Všeobecná časť</w:t>
      </w:r>
    </w:p>
    <w:p w:rsidR="00BE1A02" w:rsidP="00BE1A02">
      <w:pPr>
        <w:bidi w:val="0"/>
        <w:spacing w:line="300" w:lineRule="atLeast"/>
        <w:ind w:left="1065"/>
        <w:rPr>
          <w:rFonts w:ascii="Times New Roman" w:hAnsi="Times New Roman"/>
          <w:b/>
          <w:bCs/>
        </w:rPr>
      </w:pPr>
    </w:p>
    <w:p w:rsidR="00835763" w:rsidP="00835763">
      <w:pPr>
        <w:bidi w:val="0"/>
        <w:spacing w:line="276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Slovenská republika</w:t>
      </w:r>
      <w:r w:rsidRPr="00C22A02">
        <w:rPr>
          <w:rFonts w:asciiTheme="minorHAnsi" w:hAnsiTheme="minorHAnsi"/>
        </w:rPr>
        <w:t xml:space="preserve"> sa v otvorenosti vládnutia citeľne zlepšil</w:t>
      </w:r>
      <w:r>
        <w:rPr>
          <w:rFonts w:asciiTheme="minorHAnsi" w:hAnsiTheme="minorHAnsi"/>
        </w:rPr>
        <w:t>a</w:t>
      </w:r>
      <w:r w:rsidRPr="00C22A02">
        <w:rPr>
          <w:rFonts w:asciiTheme="minorHAnsi" w:hAnsiTheme="minorHAnsi"/>
        </w:rPr>
        <w:t xml:space="preserve"> vďaka povinnosti zverejňovať objednávky, zmluvy a faktúry verejných inštitúcií na internete. </w:t>
      </w:r>
      <w:r>
        <w:rPr>
          <w:rFonts w:asciiTheme="minorHAnsi" w:hAnsiTheme="minorHAnsi"/>
        </w:rPr>
        <w:t xml:space="preserve">Pre účinnú verejnú kontrolu širokého spektra subjektov, ktoré hospodára s finančnými prostriedkami z verejných zdrojov je </w:t>
      </w:r>
      <w:r w:rsidRPr="00C22A02">
        <w:rPr>
          <w:rFonts w:asciiTheme="minorHAnsi" w:hAnsiTheme="minorHAnsi"/>
        </w:rPr>
        <w:t xml:space="preserve">to však málo. </w:t>
      </w:r>
      <w:r>
        <w:rPr>
          <w:rFonts w:asciiTheme="minorHAnsi" w:hAnsiTheme="minorHAnsi"/>
        </w:rPr>
        <w:t>Z uvedeného dôvodu by mali byť zverejnené</w:t>
      </w:r>
      <w:r w:rsidRPr="00C22A02">
        <w:rPr>
          <w:rFonts w:asciiTheme="minorHAnsi" w:hAnsiTheme="minorHAnsi"/>
        </w:rPr>
        <w:t xml:space="preserve"> všetky relevantné informácie o hospodárení verejných inštitúcií.</w:t>
      </w:r>
      <w:r>
        <w:rPr>
          <w:rFonts w:asciiTheme="minorHAnsi" w:hAnsiTheme="minorHAnsi"/>
        </w:rPr>
        <w:t xml:space="preserve"> Predkladaná novela zákona navrhuje rozšíriť okruh povinných osôb</w:t>
      </w:r>
      <w:r w:rsidR="00C00680">
        <w:rPr>
          <w:rFonts w:asciiTheme="minorHAnsi" w:hAnsiTheme="minorHAnsi"/>
        </w:rPr>
        <w:t xml:space="preserve">. </w:t>
      </w:r>
    </w:p>
    <w:p w:rsidR="00C00680" w:rsidP="00835763">
      <w:pPr>
        <w:bidi w:val="0"/>
        <w:spacing w:line="276" w:lineRule="auto"/>
        <w:ind w:firstLine="708"/>
        <w:jc w:val="both"/>
        <w:rPr>
          <w:rFonts w:asciiTheme="minorHAnsi" w:hAnsiTheme="minorHAnsi"/>
        </w:rPr>
      </w:pPr>
      <w:r w:rsidRPr="00C22A02">
        <w:rPr>
          <w:rFonts w:asciiTheme="minorHAnsi" w:hAnsiTheme="minorHAnsi"/>
        </w:rPr>
        <w:t xml:space="preserve">Samosprávy (obce, mestá, vyššie územné celky) pri výkone svojich </w:t>
      </w:r>
      <w:r w:rsidR="00835763">
        <w:rPr>
          <w:rFonts w:asciiTheme="minorHAnsi" w:hAnsiTheme="minorHAnsi"/>
        </w:rPr>
        <w:t>právomocí</w:t>
      </w:r>
      <w:r w:rsidRPr="00C22A02">
        <w:rPr>
          <w:rFonts w:asciiTheme="minorHAnsi" w:hAnsiTheme="minorHAnsi"/>
        </w:rPr>
        <w:t xml:space="preserve"> </w:t>
      </w:r>
      <w:r w:rsidR="00835763">
        <w:rPr>
          <w:rFonts w:asciiTheme="minorHAnsi" w:hAnsiTheme="minorHAnsi"/>
        </w:rPr>
        <w:t xml:space="preserve">hospodária s finančnými prostriedkami získanými </w:t>
      </w:r>
      <w:r w:rsidRPr="00C22A02">
        <w:rPr>
          <w:rFonts w:asciiTheme="minorHAnsi" w:hAnsiTheme="minorHAnsi"/>
        </w:rPr>
        <w:t xml:space="preserve"> z podielových daní fyzi</w:t>
      </w:r>
      <w:r>
        <w:rPr>
          <w:rFonts w:asciiTheme="minorHAnsi" w:hAnsiTheme="minorHAnsi"/>
        </w:rPr>
        <w:t xml:space="preserve">ckých osôb a z miestnych daní </w:t>
      </w:r>
      <w:r w:rsidRPr="00C22A02">
        <w:rPr>
          <w:rFonts w:asciiTheme="minorHAnsi" w:hAnsiTheme="minorHAnsi"/>
        </w:rPr>
        <w:t>(daň z nehnuteľností, cestná daň, poplatky za likvidáciu komunálneho odpadu). Preto sú povinné nakladať s</w:t>
      </w:r>
      <w:r w:rsidR="00835763">
        <w:rPr>
          <w:rFonts w:asciiTheme="minorHAnsi" w:hAnsiTheme="minorHAnsi"/>
        </w:rPr>
        <w:t> takto získanými</w:t>
      </w:r>
      <w:r w:rsidRPr="00C22A02">
        <w:rPr>
          <w:rFonts w:asciiTheme="minorHAnsi" w:hAnsiTheme="minorHAnsi"/>
        </w:rPr>
        <w:t xml:space="preserve"> zdrojmi efektívne, v pro</w:t>
      </w:r>
      <w:r>
        <w:rPr>
          <w:rFonts w:asciiTheme="minorHAnsi" w:hAnsiTheme="minorHAnsi"/>
        </w:rPr>
        <w:t xml:space="preserve">spech komunity a podrobovať sa účinnej verejnej kontrole. </w:t>
      </w:r>
    </w:p>
    <w:p w:rsidR="00C00680" w:rsidP="00835763">
      <w:pPr>
        <w:bidi w:val="0"/>
        <w:spacing w:line="276" w:lineRule="auto"/>
        <w:ind w:firstLine="708"/>
        <w:jc w:val="both"/>
        <w:rPr>
          <w:rFonts w:asciiTheme="minorHAnsi" w:hAnsiTheme="minorHAnsi"/>
        </w:rPr>
      </w:pPr>
      <w:r w:rsidRPr="00C22A02">
        <w:rPr>
          <w:rFonts w:asciiTheme="minorHAnsi" w:hAnsiTheme="minorHAnsi"/>
        </w:rPr>
        <w:t xml:space="preserve">Posilňovanie </w:t>
      </w:r>
      <w:r w:rsidR="00835763">
        <w:rPr>
          <w:rFonts w:asciiTheme="minorHAnsi" w:hAnsiTheme="minorHAnsi"/>
        </w:rPr>
        <w:t>kontroly</w:t>
      </w:r>
      <w:r w:rsidRPr="00C22A02">
        <w:rPr>
          <w:rFonts w:asciiTheme="minorHAnsi" w:hAnsiTheme="minorHAnsi"/>
        </w:rPr>
        <w:t xml:space="preserve"> verejných inštitúcií a zvyšovanie kvality zverejňovaných informácií je </w:t>
      </w:r>
      <w:r w:rsidR="00835763">
        <w:rPr>
          <w:rFonts w:asciiTheme="minorHAnsi" w:hAnsiTheme="minorHAnsi"/>
        </w:rPr>
        <w:t>najúčinnejším</w:t>
      </w:r>
      <w:r w:rsidRPr="00C22A02">
        <w:rPr>
          <w:rFonts w:asciiTheme="minorHAnsi" w:hAnsiTheme="minorHAnsi"/>
        </w:rPr>
        <w:t xml:space="preserve"> prostriedkom na zvýšenie kvality práce </w:t>
      </w:r>
      <w:r w:rsidR="00835763">
        <w:rPr>
          <w:rFonts w:asciiTheme="minorHAnsi" w:hAnsiTheme="minorHAnsi"/>
        </w:rPr>
        <w:t>verejného sektora</w:t>
      </w:r>
      <w:r w:rsidRPr="00C22A02">
        <w:rPr>
          <w:rFonts w:asciiTheme="minorHAnsi" w:hAnsiTheme="minorHAnsi"/>
        </w:rPr>
        <w:t xml:space="preserve"> a patrí medzi </w:t>
      </w:r>
      <w:r w:rsidR="00835763">
        <w:rPr>
          <w:rFonts w:asciiTheme="minorHAnsi" w:hAnsiTheme="minorHAnsi"/>
        </w:rPr>
        <w:t>efektívne</w:t>
      </w:r>
      <w:r w:rsidRPr="00C22A02">
        <w:rPr>
          <w:rFonts w:asciiTheme="minorHAnsi" w:hAnsiTheme="minorHAnsi"/>
        </w:rPr>
        <w:t xml:space="preserve"> protikorupčné opatrenia. Ak </w:t>
      </w:r>
      <w:r w:rsidR="00835763">
        <w:rPr>
          <w:rFonts w:asciiTheme="minorHAnsi" w:hAnsiTheme="minorHAnsi"/>
        </w:rPr>
        <w:t xml:space="preserve">oslovený </w:t>
      </w:r>
      <w:r w:rsidRPr="00C22A02">
        <w:rPr>
          <w:rFonts w:asciiTheme="minorHAnsi" w:hAnsiTheme="minorHAnsi"/>
        </w:rPr>
        <w:t xml:space="preserve">úrad informáciu poskytne, nebude </w:t>
      </w:r>
      <w:r w:rsidR="00835763">
        <w:rPr>
          <w:rFonts w:asciiTheme="minorHAnsi" w:hAnsiTheme="minorHAnsi"/>
        </w:rPr>
        <w:t>ňou disponovať iba žiadateľ,</w:t>
      </w:r>
      <w:r w:rsidRPr="00C22A02">
        <w:rPr>
          <w:rFonts w:asciiTheme="minorHAnsi" w:hAnsiTheme="minorHAnsi"/>
        </w:rPr>
        <w:t xml:space="preserve"> ale každý</w:t>
      </w:r>
      <w:r w:rsidR="00835763">
        <w:rPr>
          <w:rFonts w:asciiTheme="minorHAnsi" w:hAnsiTheme="minorHAnsi"/>
        </w:rPr>
        <w:t xml:space="preserve"> občan</w:t>
      </w:r>
      <w:r w:rsidRPr="00C22A02">
        <w:rPr>
          <w:rFonts w:asciiTheme="minorHAnsi" w:hAnsiTheme="minorHAnsi"/>
        </w:rPr>
        <w:t xml:space="preserve">. </w:t>
      </w:r>
      <w:r w:rsidR="00835763">
        <w:rPr>
          <w:rFonts w:asciiTheme="minorHAnsi" w:hAnsiTheme="minorHAnsi"/>
        </w:rPr>
        <w:t>A ak</w:t>
      </w:r>
      <w:r w:rsidRPr="00C22A02">
        <w:rPr>
          <w:rFonts w:asciiTheme="minorHAnsi" w:hAnsiTheme="minorHAnsi"/>
        </w:rPr>
        <w:t xml:space="preserve"> úrad odmietne poskytnúť informáciu</w:t>
      </w:r>
      <w:r w:rsidR="00835763">
        <w:rPr>
          <w:rFonts w:asciiTheme="minorHAnsi" w:hAnsiTheme="minorHAnsi"/>
        </w:rPr>
        <w:t>, jeho dôvody budú pod širokou verejnou kontrolou.</w:t>
      </w:r>
      <w:r w:rsidRPr="00C22A02">
        <w:rPr>
          <w:rFonts w:asciiTheme="minorHAnsi" w:hAnsiTheme="minorHAnsi"/>
        </w:rPr>
        <w:t xml:space="preserve"> </w:t>
      </w:r>
    </w:p>
    <w:p w:rsidR="00BE1A02" w:rsidRPr="00C00680" w:rsidP="00486A28">
      <w:pPr>
        <w:bidi w:val="0"/>
        <w:ind w:firstLine="708"/>
        <w:jc w:val="both"/>
        <w:rPr>
          <w:rStyle w:val="PlaceholderText"/>
          <w:rFonts w:asciiTheme="minorHAnsi" w:hAnsiTheme="minorHAnsi"/>
          <w:color w:val="auto"/>
        </w:rPr>
      </w:pPr>
      <w:r w:rsidRPr="00390610">
        <w:rPr>
          <w:rStyle w:val="PlaceholderText"/>
          <w:rFonts w:asciiTheme="minorHAnsi" w:hAnsiTheme="minorHAnsi"/>
          <w:color w:val="000000"/>
        </w:rPr>
        <w:t>Účinnosť zákona sa vzhľadom na dĺžku legislatívneho procesu navrhuje od 1. januára 2016.</w:t>
      </w:r>
    </w:p>
    <w:p w:rsidR="00BE1A02" w:rsidRPr="00390610" w:rsidP="00BE1A02">
      <w:pPr>
        <w:bidi w:val="0"/>
        <w:spacing w:line="276" w:lineRule="auto"/>
        <w:jc w:val="both"/>
        <w:rPr>
          <w:rStyle w:val="PlaceholderText"/>
          <w:rFonts w:asciiTheme="minorHAnsi" w:hAnsiTheme="minorHAnsi"/>
          <w:color w:val="000000"/>
        </w:rPr>
      </w:pPr>
      <w:r w:rsidRPr="00390610">
        <w:rPr>
          <w:rStyle w:val="PlaceholderText"/>
          <w:rFonts w:asciiTheme="minorHAnsi" w:hAnsiTheme="minorHAnsi"/>
          <w:color w:val="000000"/>
        </w:rPr>
        <w:tab/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BE1A02" w:rsidRPr="00390610" w:rsidP="00BE1A02">
      <w:pPr>
        <w:bidi w:val="0"/>
        <w:spacing w:after="120" w:line="276" w:lineRule="auto"/>
        <w:ind w:firstLine="708"/>
        <w:jc w:val="both"/>
        <w:rPr>
          <w:rStyle w:val="PlaceholderText"/>
          <w:rFonts w:asciiTheme="minorHAnsi" w:hAnsiTheme="minorHAnsi"/>
          <w:color w:val="000000"/>
        </w:rPr>
      </w:pPr>
      <w:r w:rsidRPr="00390610">
        <w:rPr>
          <w:rStyle w:val="PlaceholderText"/>
          <w:rFonts w:asciiTheme="minorHAnsi" w:hAnsiTheme="minorHAnsi"/>
          <w:color w:val="000000"/>
        </w:rPr>
        <w:t>Návrh zákona bude mať pozitívny sociálny vplyv, nebude mať negatívny vplyv na podnikateľské prostredie, na rozpočet verejnej správy a nebude mať vplyv na životné prostredie a na informatizáciu spoločnosti.</w:t>
      </w:r>
    </w:p>
    <w:p w:rsidR="00BE1A02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BE1A02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486A28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486A28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8C6EA6">
      <w:pPr>
        <w:bidi w:val="0"/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486A28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486A28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486A28" w:rsidP="00BE1A02">
      <w:pPr>
        <w:bidi w:val="0"/>
        <w:jc w:val="both"/>
        <w:rPr>
          <w:rFonts w:ascii="Times New Roman" w:hAnsi="Times New Roman"/>
          <w:b/>
          <w:bCs/>
        </w:rPr>
      </w:pPr>
    </w:p>
    <w:p w:rsidR="00BE1A02" w:rsidRPr="00486A28" w:rsidP="00486A28">
      <w:pPr>
        <w:numPr>
          <w:numId w:val="1"/>
        </w:numPr>
        <w:bidi w:val="0"/>
        <w:spacing w:line="300" w:lineRule="atLeast"/>
        <w:rPr>
          <w:rFonts w:asciiTheme="minorHAnsi" w:hAnsiTheme="minorHAnsi"/>
          <w:b/>
          <w:bCs/>
        </w:rPr>
      </w:pPr>
      <w:r w:rsidRPr="00486A28">
        <w:rPr>
          <w:rFonts w:asciiTheme="minorHAnsi" w:hAnsiTheme="minorHAnsi"/>
          <w:b/>
          <w:bCs/>
        </w:rPr>
        <w:t>Osobitná časť</w:t>
      </w:r>
    </w:p>
    <w:p w:rsidR="00BE1A02" w:rsidP="00BE1A0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E1A02" w:rsidRPr="00390610" w:rsidP="00BE1A02">
      <w:pPr>
        <w:bidi w:val="0"/>
        <w:jc w:val="both"/>
        <w:rPr>
          <w:rFonts w:asciiTheme="minorHAnsi" w:hAnsiTheme="minorHAnsi"/>
          <w:b/>
          <w:bCs/>
          <w:color w:val="000000"/>
        </w:rPr>
      </w:pPr>
      <w:r w:rsidRPr="00390610">
        <w:rPr>
          <w:rFonts w:asciiTheme="minorHAnsi" w:hAnsiTheme="minorHAnsi"/>
          <w:b/>
          <w:bCs/>
          <w:color w:val="000000"/>
        </w:rPr>
        <w:t>K čl. I:</w:t>
      </w:r>
    </w:p>
    <w:p w:rsidR="00BE1A02" w:rsidP="00BE1A02">
      <w:pPr>
        <w:bidi w:val="0"/>
        <w:jc w:val="both"/>
        <w:rPr>
          <w:rFonts w:ascii="Times New Roman" w:hAnsi="Times New Roman"/>
          <w:color w:val="000000"/>
        </w:rPr>
      </w:pPr>
    </w:p>
    <w:p w:rsidR="00BE1A02" w:rsidRPr="00390610" w:rsidP="00BE1A02">
      <w:pPr>
        <w:bidi w:val="0"/>
        <w:jc w:val="both"/>
        <w:rPr>
          <w:rFonts w:asciiTheme="minorHAnsi" w:hAnsiTheme="minorHAnsi"/>
          <w:color w:val="000000"/>
        </w:rPr>
      </w:pPr>
      <w:r w:rsidRPr="00390610">
        <w:rPr>
          <w:rFonts w:asciiTheme="minorHAnsi" w:hAnsiTheme="minorHAnsi"/>
          <w:color w:val="000000"/>
        </w:rPr>
        <w:t>K bodu 1.:</w:t>
      </w:r>
    </w:p>
    <w:p w:rsidR="00BE1A02" w:rsidP="00BE1A02">
      <w:pPr>
        <w:bidi w:val="0"/>
        <w:jc w:val="both"/>
        <w:rPr>
          <w:rFonts w:asciiTheme="minorHAnsi" w:hAnsiTheme="minorHAnsi"/>
          <w:color w:val="000000"/>
        </w:rPr>
      </w:pPr>
      <w:r w:rsidRPr="00390610">
        <w:rPr>
          <w:rFonts w:asciiTheme="minorHAnsi" w:hAnsiTheme="minorHAnsi"/>
          <w:color w:val="000000"/>
        </w:rPr>
        <w:t xml:space="preserve">Navrhuje sa, aby sa </w:t>
      </w:r>
      <w:r w:rsidR="003A41AA">
        <w:rPr>
          <w:rFonts w:asciiTheme="minorHAnsi" w:hAnsiTheme="minorHAnsi"/>
          <w:color w:val="000000"/>
        </w:rPr>
        <w:t xml:space="preserve">rozšíril </w:t>
      </w:r>
      <w:r w:rsidRPr="00390610">
        <w:rPr>
          <w:rFonts w:asciiTheme="minorHAnsi" w:hAnsiTheme="minorHAnsi"/>
          <w:color w:val="000000"/>
        </w:rPr>
        <w:t xml:space="preserve">okruh </w:t>
      </w:r>
      <w:r w:rsidR="003A41AA">
        <w:rPr>
          <w:rFonts w:asciiTheme="minorHAnsi" w:hAnsiTheme="minorHAnsi"/>
          <w:color w:val="000000"/>
        </w:rPr>
        <w:t xml:space="preserve">povinných osôb o </w:t>
      </w:r>
      <w:r w:rsidRPr="00390610">
        <w:rPr>
          <w:rFonts w:asciiTheme="minorHAnsi" w:hAnsiTheme="minorHAnsi"/>
          <w:color w:val="000000"/>
        </w:rPr>
        <w:t>právnick</w:t>
      </w:r>
      <w:r w:rsidR="003A41AA">
        <w:rPr>
          <w:rFonts w:asciiTheme="minorHAnsi" w:hAnsiTheme="minorHAnsi"/>
          <w:color w:val="000000"/>
        </w:rPr>
        <w:t>é</w:t>
      </w:r>
      <w:r w:rsidRPr="00390610">
        <w:rPr>
          <w:rFonts w:asciiTheme="minorHAnsi" w:hAnsiTheme="minorHAnsi"/>
          <w:color w:val="000000"/>
        </w:rPr>
        <w:t xml:space="preserve"> osob</w:t>
      </w:r>
      <w:r w:rsidR="003A41AA">
        <w:rPr>
          <w:rFonts w:asciiTheme="minorHAnsi" w:hAnsiTheme="minorHAnsi"/>
          <w:color w:val="000000"/>
        </w:rPr>
        <w:t xml:space="preserve">y, ktoré čerpajú financie  zo štátneho rozpočtu. </w:t>
      </w:r>
    </w:p>
    <w:p w:rsidR="003A41AA" w:rsidP="00BE1A02">
      <w:pPr>
        <w:bidi w:val="0"/>
        <w:jc w:val="both"/>
        <w:rPr>
          <w:rFonts w:asciiTheme="minorHAnsi" w:hAnsiTheme="minorHAnsi"/>
          <w:color w:val="000000"/>
        </w:rPr>
      </w:pPr>
    </w:p>
    <w:p w:rsidR="003A41AA" w:rsidP="00BE1A02">
      <w:pPr>
        <w:bidi w:val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 bodu 2.:</w:t>
      </w:r>
    </w:p>
    <w:p w:rsidR="003A41AA" w:rsidP="003A41AA">
      <w:pPr>
        <w:bidi w:val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Navrhuje sa, aby </w:t>
      </w:r>
      <w:r w:rsidR="008C6EA6">
        <w:rPr>
          <w:rFonts w:asciiTheme="minorHAnsi" w:hAnsiTheme="minorHAnsi"/>
          <w:color w:val="000000"/>
        </w:rPr>
        <w:t xml:space="preserve">sa </w:t>
      </w:r>
      <w:r>
        <w:rPr>
          <w:rFonts w:asciiTheme="minorHAnsi" w:hAnsiTheme="minorHAnsi"/>
          <w:color w:val="000000"/>
        </w:rPr>
        <w:t>rozšíril okruh automaticky zverejňovaných informácií.</w:t>
      </w:r>
    </w:p>
    <w:p w:rsidR="003A41AA" w:rsidP="003A41AA">
      <w:pPr>
        <w:bidi w:val="0"/>
        <w:jc w:val="both"/>
        <w:rPr>
          <w:rFonts w:asciiTheme="minorHAnsi" w:hAnsiTheme="minorHAnsi"/>
          <w:color w:val="000000"/>
        </w:rPr>
      </w:pPr>
    </w:p>
    <w:p w:rsidR="003A41AA" w:rsidP="003A41AA">
      <w:pPr>
        <w:bidi w:val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 bodu 3.:</w:t>
      </w:r>
    </w:p>
    <w:p w:rsidR="003A41AA" w:rsidP="003A41AA">
      <w:pPr>
        <w:bidi w:val="0"/>
        <w:jc w:val="both"/>
        <w:rPr>
          <w:rFonts w:asciiTheme="minorHAnsi" w:hAnsiTheme="minorHAnsi"/>
          <w:color w:val="000000"/>
        </w:rPr>
      </w:pPr>
      <w:r w:rsidRPr="00390610">
        <w:rPr>
          <w:rFonts w:asciiTheme="minorHAnsi" w:hAnsiTheme="minorHAnsi"/>
          <w:color w:val="000000"/>
        </w:rPr>
        <w:t xml:space="preserve">Navrhuje sa, aby </w:t>
      </w:r>
      <w:r w:rsidR="008C6EA6">
        <w:rPr>
          <w:rFonts w:asciiTheme="minorHAnsi" w:hAnsiTheme="minorHAnsi"/>
          <w:color w:val="000000"/>
        </w:rPr>
        <w:t xml:space="preserve">sa </w:t>
      </w:r>
      <w:r>
        <w:rPr>
          <w:rFonts w:asciiTheme="minorHAnsi" w:hAnsiTheme="minorHAnsi"/>
          <w:color w:val="000000"/>
        </w:rPr>
        <w:t>evidencia žiadostí zverejňoval</w:t>
      </w:r>
      <w:r w:rsidR="008C6EA6">
        <w:rPr>
          <w:rFonts w:asciiTheme="minorHAnsi" w:hAnsiTheme="minorHAnsi"/>
          <w:color w:val="000000"/>
        </w:rPr>
        <w:t>a</w:t>
      </w:r>
      <w:r>
        <w:rPr>
          <w:rFonts w:asciiTheme="minorHAnsi" w:hAnsiTheme="minorHAnsi"/>
          <w:color w:val="000000"/>
        </w:rPr>
        <w:t xml:space="preserve"> na internete. </w:t>
      </w:r>
    </w:p>
    <w:p w:rsidR="003A41AA" w:rsidP="00BE1A0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BE1A02" w:rsidRPr="00390610" w:rsidP="00BE1A02">
      <w:pPr>
        <w:bidi w:val="0"/>
        <w:jc w:val="both"/>
        <w:rPr>
          <w:rFonts w:asciiTheme="minorHAnsi" w:hAnsiTheme="minorHAnsi"/>
          <w:b/>
          <w:bCs/>
          <w:color w:val="000000"/>
        </w:rPr>
      </w:pPr>
      <w:r w:rsidRPr="00390610">
        <w:rPr>
          <w:rFonts w:asciiTheme="minorHAnsi" w:hAnsiTheme="minorHAnsi"/>
          <w:b/>
          <w:bCs/>
          <w:color w:val="000000"/>
        </w:rPr>
        <w:t>K čl. II:</w:t>
      </w:r>
    </w:p>
    <w:p w:rsidR="00BE1A02" w:rsidP="00BE1A02">
      <w:pPr>
        <w:bidi w:val="0"/>
        <w:jc w:val="both"/>
        <w:rPr>
          <w:rFonts w:asciiTheme="minorHAnsi" w:hAnsiTheme="minorHAnsi"/>
          <w:color w:val="000000"/>
        </w:rPr>
      </w:pPr>
      <w:r w:rsidRPr="00390610">
        <w:rPr>
          <w:rFonts w:asciiTheme="minorHAnsi" w:hAnsiTheme="minorHAnsi"/>
          <w:color w:val="000000"/>
        </w:rPr>
        <w:t>Ustanovuje sa dátum nadobudnutia účinnosti vzhľadom na dĺžku legislatívneho procesu.</w:t>
      </w:r>
    </w:p>
    <w:p w:rsidR="00766C0C" w:rsidP="00BE1A02">
      <w:pPr>
        <w:bidi w:val="0"/>
        <w:jc w:val="both"/>
        <w:rPr>
          <w:rFonts w:asciiTheme="minorHAnsi" w:hAnsiTheme="minorHAnsi"/>
          <w:color w:val="000000"/>
        </w:rPr>
      </w:pPr>
    </w:p>
    <w:p w:rsidR="00766C0C" w:rsidP="00BE1A02">
      <w:pPr>
        <w:bidi w:val="0"/>
        <w:jc w:val="both"/>
        <w:rPr>
          <w:rFonts w:asciiTheme="minorHAnsi" w:hAnsiTheme="minorHAnsi"/>
          <w:color w:val="000000"/>
        </w:rPr>
      </w:pPr>
    </w:p>
    <w:p w:rsidR="00C00680" w:rsidP="00766C0C">
      <w:pPr>
        <w:bidi w:val="0"/>
        <w:rPr>
          <w:rFonts w:asciiTheme="minorHAnsi" w:hAnsiTheme="minorHAnsi"/>
        </w:rPr>
      </w:pPr>
    </w:p>
    <w:p w:rsidR="00C00680" w:rsidP="00766C0C">
      <w:pPr>
        <w:bidi w:val="0"/>
        <w:rPr>
          <w:rFonts w:asciiTheme="minorHAnsi" w:hAnsiTheme="minorHAnsi"/>
        </w:rPr>
      </w:pPr>
    </w:p>
    <w:p w:rsidR="00C00680" w:rsidP="00766C0C">
      <w:pPr>
        <w:bidi w:val="0"/>
        <w:rPr>
          <w:rFonts w:asciiTheme="minorHAnsi" w:hAnsiTheme="minorHAnsi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67720"/>
    <w:multiLevelType w:val="hybridMultilevel"/>
    <w:tmpl w:val="F59615A6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doNotTrackMoves/>
  <w:defaultTabStop w:val="708"/>
  <w:hyphenationZone w:val="425"/>
  <w:characterSpacingControl w:val="doNotCompress"/>
  <w:compat/>
  <w:rsids>
    <w:rsidRoot w:val="00BE1A02"/>
    <w:rsid w:val="00390610"/>
    <w:rsid w:val="003A41AA"/>
    <w:rsid w:val="00486A28"/>
    <w:rsid w:val="00766C0C"/>
    <w:rsid w:val="007B1681"/>
    <w:rsid w:val="00835763"/>
    <w:rsid w:val="008C6EA6"/>
    <w:rsid w:val="00A82F09"/>
    <w:rsid w:val="00BE1A02"/>
    <w:rsid w:val="00C00680"/>
    <w:rsid w:val="00C22A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1A0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EA6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6EA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339</Words>
  <Characters>1935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Pavlovic</dc:creator>
  <cp:lastModifiedBy>Gašparíková, Jarmila</cp:lastModifiedBy>
  <cp:revision>2</cp:revision>
  <cp:lastPrinted>2015-08-27T11:22:00Z</cp:lastPrinted>
  <dcterms:created xsi:type="dcterms:W3CDTF">2015-08-27T14:00:00Z</dcterms:created>
  <dcterms:modified xsi:type="dcterms:W3CDTF">2015-08-27T14:00:00Z</dcterms:modified>
</cp:coreProperties>
</file>