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5431BD" w:rsidP="005431BD">
      <w:pPr>
        <w:bidi w:val="0"/>
        <w:jc w:val="both"/>
        <w:rPr>
          <w:rFonts w:ascii="Times New Roman" w:hAnsi="Times New Roman"/>
          <w:color w:val="000000"/>
        </w:rPr>
      </w:pPr>
    </w:p>
    <w:p w:rsidR="005431BD" w:rsidP="005431BD">
      <w:pPr>
        <w:bidi w:val="0"/>
        <w:jc w:val="both"/>
        <w:rPr>
          <w:rFonts w:ascii="Times New Roman" w:hAnsi="Times New Roman"/>
          <w:color w:val="000000"/>
        </w:rPr>
      </w:pPr>
    </w:p>
    <w:p w:rsidR="005431BD" w:rsidP="005431BD">
      <w:pPr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A. Všeobecná časť</w:t>
      </w:r>
    </w:p>
    <w:p w:rsidR="005431BD" w:rsidP="005431BD">
      <w:pPr>
        <w:bidi w:val="0"/>
        <w:jc w:val="both"/>
        <w:rPr>
          <w:rFonts w:ascii="Times New Roman" w:hAnsi="Times New Roman"/>
          <w:color w:val="000000"/>
        </w:rPr>
      </w:pPr>
    </w:p>
    <w:p w:rsidR="005431BD" w:rsidP="005431BD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Style w:val="PlaceholderText"/>
          <w:color w:val="000000"/>
        </w:rPr>
        <w:t>Národný bezpečnostný úrad a Úrad vlády Slovenskej republiky predkladajú návrh zákona, ktorým sa mení a dopĺňa zákon č. 575/2001 Z. z. o organizácii činnosti vlády a</w:t>
      </w:r>
      <w:r w:rsidR="000B6E1C">
        <w:rPr>
          <w:rStyle w:val="PlaceholderText"/>
          <w:color w:val="000000"/>
        </w:rPr>
        <w:t> </w:t>
      </w:r>
      <w:r>
        <w:rPr>
          <w:rStyle w:val="PlaceholderText"/>
          <w:color w:val="000000"/>
        </w:rPr>
        <w:t>organizácii ústrednej štátnej správy v znení neskorších predpisov (ďalej len „návrh zákona“) ako plnenie opatrenia č. 1 vyplývajúceho z Koncepcie kybernetickej bezpečnosti Slovenskej republiky na roky 2015-2020</w:t>
      </w:r>
      <w:r w:rsidR="00F64886">
        <w:rPr>
          <w:rStyle w:val="PlaceholderText"/>
          <w:color w:val="000000"/>
        </w:rPr>
        <w:t>.</w:t>
      </w:r>
    </w:p>
    <w:p w:rsidR="005431BD" w:rsidP="005431BD">
      <w:pPr>
        <w:bidi w:val="0"/>
        <w:ind w:firstLine="708"/>
        <w:jc w:val="both"/>
        <w:rPr>
          <w:rStyle w:val="PlaceholderText"/>
          <w:color w:val="000000"/>
        </w:rPr>
      </w:pPr>
    </w:p>
    <w:p w:rsidR="005431BD" w:rsidP="005431BD">
      <w:pPr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Cieľom predkladaného návrhu zákona je úprava a vymedzenie kompetencií na úseku kybernetickej bezpečnosti.</w:t>
      </w:r>
    </w:p>
    <w:p w:rsidR="005431BD" w:rsidP="005431BD">
      <w:pPr>
        <w:bidi w:val="0"/>
        <w:ind w:firstLine="708"/>
        <w:jc w:val="both"/>
        <w:rPr>
          <w:rStyle w:val="PlaceholderText"/>
          <w:color w:val="000000"/>
        </w:rPr>
      </w:pPr>
    </w:p>
    <w:p w:rsidR="005431BD" w:rsidP="005431BD">
      <w:pPr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Na tento účel návrh zákona vymedzuje v kompetenčnom zákone generálnu kompetenciu v oblasti kybernetickej bezpečnosti a zveruje ju do pôsobnosti Národného bezpečnostného úradu ako ústrednému orgánu štátnej správy pre kybernetickú bezpečnosť. Návrh zákona zároveň v rámci spoločných úloh ministerstiev a ústredných orgánov štátnej správy umožňuje vecne príslušným autoritám pre kybernetickú bezpečnosť plnenie úloh v oblasti kybernetickej bezpečnosti v rámci svojej vecnej pôsobnosti.</w:t>
      </w:r>
    </w:p>
    <w:p w:rsidR="000B6E1C" w:rsidRPr="00F64886" w:rsidP="005431BD">
      <w:pPr>
        <w:bidi w:val="0"/>
        <w:ind w:firstLine="708"/>
        <w:jc w:val="both"/>
        <w:rPr>
          <w:rStyle w:val="PlaceholderText"/>
          <w:color w:val="auto"/>
        </w:rPr>
      </w:pPr>
    </w:p>
    <w:p w:rsidR="000B6E1C" w:rsidRPr="00F64886" w:rsidP="000B6E1C">
      <w:pPr>
        <w:widowControl w:val="0"/>
        <w:autoSpaceDE w:val="0"/>
        <w:autoSpaceDN w:val="0"/>
        <w:bidi w:val="0"/>
        <w:adjustRightInd w:val="0"/>
        <w:ind w:right="-6" w:firstLine="708"/>
        <w:jc w:val="both"/>
        <w:rPr>
          <w:rFonts w:ascii="TimesNewRomanPSMT" w:hAnsi="TimesNewRomanPSMT" w:cs="TimesNewRomanPSMT"/>
        </w:rPr>
      </w:pPr>
      <w:r w:rsidRPr="00F64886">
        <w:rPr>
          <w:rFonts w:ascii="TimesNewRomanPSMT" w:hAnsi="TimesNewRomanPSMT" w:cs="TimesNewRomanPSMT"/>
        </w:rPr>
        <w:t xml:space="preserve">Návrh zákona bol podľa § 33 ods. 2 zákona č. 523/2004 Z. z. o rozpočtových pravidlách verejnej správy a o zmene a doplnení niektorých zákonov prerokovaný s Ministerstvom financií Slovenskej republiky. </w:t>
      </w:r>
    </w:p>
    <w:p w:rsidR="005431BD" w:rsidP="000B6E1C">
      <w:pPr>
        <w:bidi w:val="0"/>
        <w:jc w:val="both"/>
        <w:rPr>
          <w:rStyle w:val="PlaceholderText"/>
          <w:color w:val="000000"/>
        </w:rPr>
      </w:pPr>
    </w:p>
    <w:p w:rsidR="005431BD" w:rsidP="000B6E1C">
      <w:pPr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Návrh zákona je v súlade s Ústavou, ústavnými zákonmi, medzinárodnými zmluvami, ktorými je Slovenská republika viazaná a zákonmi a súčasne je v súlade s právom  Európskej únie.</w:t>
      </w:r>
    </w:p>
    <w:p w:rsidR="000B6E1C" w:rsidP="000B6E1C">
      <w:pPr>
        <w:bidi w:val="0"/>
        <w:ind w:firstLine="708"/>
        <w:jc w:val="both"/>
        <w:rPr>
          <w:rStyle w:val="PlaceholderText"/>
          <w:color w:val="000000"/>
        </w:rPr>
      </w:pPr>
    </w:p>
    <w:p w:rsidR="005431BD" w:rsidP="005431BD">
      <w:pPr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Návrh zákona nebude mať vplyv na rozpočet verejnej správy, podnikateľské prostredie, sociálne vplyvy, vplyvy na životné prostredie, ani vplyv na informatizáciu spoločnosti.</w:t>
      </w:r>
    </w:p>
    <w:p w:rsidR="005431BD" w:rsidP="005431BD">
      <w:pPr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</w:t>
      </w: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jc w:val="center"/>
        <w:rPr>
          <w:rFonts w:ascii="Times New Roman" w:hAnsi="Times New Roman"/>
          <w:b/>
          <w:caps/>
          <w:spacing w:val="30"/>
        </w:rPr>
      </w:pPr>
      <w:r>
        <w:rPr>
          <w:rFonts w:ascii="Times New Roman" w:hAnsi="Times New Roman"/>
          <w:b/>
          <w:caps/>
          <w:spacing w:val="30"/>
        </w:rPr>
        <w:t>Doložka zlučiteľnosti</w:t>
      </w:r>
    </w:p>
    <w:p w:rsidR="005431BD" w:rsidP="005431B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právneho predpisu s právom Európskej únie </w:t>
      </w: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  <w:tab/>
        <w:t>Predkladateľ právneho predpisu:</w:t>
      </w:r>
      <w:r>
        <w:rPr>
          <w:rFonts w:ascii="Times New Roman" w:hAnsi="Times New Roman"/>
        </w:rPr>
        <w:t xml:space="preserve"> riaditeľ Národného bezpečnostného úradu a vedúci Úradu vlády Slovenskej republiky </w:t>
      </w:r>
    </w:p>
    <w:p w:rsidR="005431BD" w:rsidP="005431BD">
      <w:pPr>
        <w:bidi w:val="0"/>
        <w:ind w:left="360" w:hanging="360"/>
        <w:jc w:val="both"/>
        <w:rPr>
          <w:rFonts w:ascii="Times New Roman" w:hAnsi="Times New Roman"/>
          <w:b/>
        </w:rPr>
      </w:pPr>
    </w:p>
    <w:p w:rsidR="005431BD" w:rsidP="005431BD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431BD" w:rsidP="005431BD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  <w:tab/>
        <w:t>Názov návrhu právneho predpisu:</w:t>
      </w:r>
      <w:r>
        <w:rPr>
          <w:rFonts w:ascii="Times New Roman" w:hAnsi="Times New Roman"/>
        </w:rPr>
        <w:t xml:space="preserve"> Návrh zákona, ktorým sa mení a dopĺňa zákon č. 575/2001 Z. z. o organizácii činnosti vlády a organizácii ústrednej štátnej správy v znení neskorších predpisov</w:t>
      </w: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  <w:tab/>
        <w:t>Problematika návrhu právneho predpisu:</w:t>
      </w:r>
    </w:p>
    <w:p w:rsidR="005431BD" w:rsidP="005431BD">
      <w:pPr>
        <w:bidi w:val="0"/>
        <w:ind w:firstLine="360"/>
        <w:rPr>
          <w:rFonts w:ascii="Times New Roman" w:hAnsi="Times New Roman"/>
        </w:rPr>
      </w:pPr>
    </w:p>
    <w:p w:rsidR="005431BD" w:rsidP="005431BD">
      <w:pPr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nie je upravená v práve Európskej únie</w:t>
      </w:r>
    </w:p>
    <w:p w:rsidR="005431BD" w:rsidP="005431BD">
      <w:pPr>
        <w:bidi w:val="0"/>
        <w:ind w:left="360"/>
        <w:rPr>
          <w:rFonts w:ascii="Times New Roman" w:hAnsi="Times New Roman"/>
        </w:rPr>
      </w:pPr>
    </w:p>
    <w:p w:rsidR="005431BD" w:rsidP="005431BD">
      <w:pPr>
        <w:bidi w:val="0"/>
        <w:ind w:firstLine="360"/>
        <w:rPr>
          <w:rFonts w:ascii="Times New Roman" w:hAnsi="Times New Roman"/>
        </w:rPr>
      </w:pPr>
    </w:p>
    <w:p w:rsidR="005431BD" w:rsidP="005431BD">
      <w:pPr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nie je obsiahnutá v judikatúre Súdneho dvora Európskej únie.</w:t>
      </w:r>
    </w:p>
    <w:p w:rsidR="005431BD" w:rsidP="005431BD">
      <w:pPr>
        <w:bidi w:val="0"/>
        <w:ind w:left="36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Vzhľadom na vnútroštátny charakter navrhovaného právneho predpisu je bezpredmetné vyjadrovať sa k bodom 4., 5. a 6. doložky zlučiteľnosti.</w:t>
      </w: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ind w:right="-1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DOLOŽKA </w:t>
      </w:r>
    </w:p>
    <w:p w:rsidR="005431BD" w:rsidP="005431BD">
      <w:pPr>
        <w:bidi w:val="0"/>
        <w:ind w:right="-1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vybraných vplyvov</w:t>
      </w:r>
    </w:p>
    <w:p w:rsidR="005431BD" w:rsidP="005431BD">
      <w:pPr>
        <w:bidi w:val="0"/>
        <w:ind w:right="-108"/>
        <w:rPr>
          <w:rFonts w:ascii="Times New Roman" w:hAnsi="Times New Roman"/>
          <w:b/>
          <w:bCs/>
          <w:sz w:val="28"/>
          <w:szCs w:val="28"/>
        </w:rPr>
      </w:pPr>
    </w:p>
    <w:p w:rsidR="005431BD" w:rsidP="005431BD">
      <w:pPr>
        <w:bidi w:val="0"/>
        <w:rPr>
          <w:rFonts w:ascii="Times New Roman" w:hAnsi="Times New Roman"/>
          <w:b/>
          <w:bCs/>
        </w:rPr>
      </w:pPr>
    </w:p>
    <w:p w:rsidR="005431BD" w:rsidP="005431BD">
      <w:pPr>
        <w:bidi w:val="0"/>
        <w:rPr>
          <w:rFonts w:ascii="Times New Roman" w:hAnsi="Times New Roman"/>
          <w:b/>
          <w:bCs/>
        </w:rPr>
      </w:pPr>
    </w:p>
    <w:p w:rsidR="005431BD" w:rsidP="005431B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A.1. Názov materiálu: </w:t>
      </w:r>
      <w:r w:rsidRPr="00990E8F" w:rsidR="00990E8F">
        <w:rPr>
          <w:rFonts w:ascii="Times New Roman" w:hAnsi="Times New Roman"/>
          <w:bCs/>
        </w:rPr>
        <w:t>N</w:t>
      </w:r>
      <w:r>
        <w:rPr>
          <w:rFonts w:ascii="Times New Roman" w:hAnsi="Times New Roman"/>
          <w:color w:val="000000"/>
        </w:rPr>
        <w:t>ávrh zákona návrh zákona, ktorým sa mení a dopĺňa zákon č. 575/2001 Z. z. o organizácii činnosti vlády  a organizácii ústrednej štátnej správy v znení neskorších predpisov</w:t>
      </w:r>
    </w:p>
    <w:p w:rsidR="005431BD" w:rsidP="005431BD">
      <w:pPr>
        <w:bidi w:val="0"/>
        <w:rPr>
          <w:rFonts w:ascii="Times New Roman" w:hAnsi="Times New Roman"/>
          <w:b/>
          <w:bCs/>
        </w:rPr>
      </w:pPr>
    </w:p>
    <w:p w:rsidR="005431BD" w:rsidP="005431BD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Termín začatia a ukončenia PPK: </w:t>
      </w:r>
      <w:r>
        <w:rPr>
          <w:rFonts w:ascii="Times New Roman" w:hAnsi="Times New Roman"/>
          <w:bCs/>
        </w:rPr>
        <w:t>-</w:t>
      </w:r>
    </w:p>
    <w:p w:rsidR="005431BD" w:rsidP="005431BD">
      <w:pPr>
        <w:bidi w:val="0"/>
        <w:rPr>
          <w:rFonts w:ascii="Times New Roman" w:hAnsi="Times New Roman"/>
          <w:b/>
          <w:bCs/>
        </w:rPr>
      </w:pPr>
    </w:p>
    <w:p w:rsidR="005431BD" w:rsidP="005431BD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5431BD" w:rsidP="005431BD">
      <w:pPr>
        <w:bidi w:val="0"/>
        <w:rPr>
          <w:rFonts w:ascii="Times New Roman" w:hAnsi="Times New Roman"/>
        </w:rPr>
      </w:pPr>
    </w:p>
    <w:tbl>
      <w:tblPr>
        <w:tblStyle w:val="TableNormal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211"/>
        <w:gridCol w:w="1276"/>
        <w:gridCol w:w="1269"/>
        <w:gridCol w:w="1283"/>
      </w:tblGrid>
      <w:tr>
        <w:tblPrEx>
          <w:tblW w:w="90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31BD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31BD">
            <w:pPr>
              <w:bidi w:val="0"/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31BD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3. Sociálne vplyvy </w:t>
            </w:r>
          </w:p>
          <w:p w:rsidR="005431BD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obyvateľstva,</w:t>
            </w:r>
          </w:p>
          <w:p w:rsidR="005431BD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–  sociálnu exklúziu,</w:t>
            </w:r>
          </w:p>
          <w:p w:rsidR="005431BD">
            <w:pPr>
              <w:bidi w:val="0"/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– rovnosť príležitostí a rodovú rovnosť a vplyvy na zamestnanosť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431B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31B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31BD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1B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5431BD" w:rsidP="005431BD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 w:val="0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431BD" w:rsidP="005431BD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5431BD" w:rsidP="005431BD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5431BD" w:rsidP="005431BD">
      <w:pPr>
        <w:bidi w:val="0"/>
        <w:ind w:firstLine="567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5431BD" w:rsidP="005431BD">
      <w:pPr>
        <w:pStyle w:val="Body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A.4. Alternatívne riešenia – nenavrhujú sa</w:t>
      </w:r>
    </w:p>
    <w:p w:rsidR="005431BD" w:rsidP="005431BD">
      <w:pPr>
        <w:pStyle w:val="BodyText2"/>
        <w:bidi w:val="0"/>
        <w:rPr>
          <w:rFonts w:ascii="Times New Roman" w:hAnsi="Times New Roman"/>
          <w:b/>
        </w:rPr>
      </w:pPr>
    </w:p>
    <w:p w:rsidR="005431BD" w:rsidP="005431BD">
      <w:pPr>
        <w:pStyle w:val="BodyText2"/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A.5. Stanovisko gestorov </w:t>
      </w: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jc w:val="both"/>
        <w:rPr>
          <w:rFonts w:ascii="Times New Roman" w:hAnsi="Times New Roman"/>
          <w:b/>
          <w:color w:val="000000"/>
        </w:rPr>
      </w:pPr>
      <w:r w:rsidR="00990E8F">
        <w:rPr>
          <w:rFonts w:ascii="Times New Roman" w:hAnsi="Times New Roman"/>
          <w:b/>
          <w:color w:val="000000"/>
        </w:rPr>
        <w:t>B. Osobitná</w:t>
      </w:r>
      <w:r>
        <w:rPr>
          <w:rFonts w:ascii="Times New Roman" w:hAnsi="Times New Roman"/>
          <w:b/>
          <w:color w:val="000000"/>
        </w:rPr>
        <w:t xml:space="preserve"> časť</w:t>
      </w:r>
    </w:p>
    <w:p w:rsidR="005431BD" w:rsidP="005431BD">
      <w:pPr>
        <w:bidi w:val="0"/>
        <w:jc w:val="both"/>
        <w:rPr>
          <w:rFonts w:ascii="Times New Roman" w:hAnsi="Times New Roman"/>
          <w:color w:val="000000"/>
        </w:rPr>
      </w:pPr>
    </w:p>
    <w:p w:rsidR="005431BD" w:rsidP="005431BD">
      <w:pPr>
        <w:bidi w:val="0"/>
        <w:spacing w:after="100" w:afterAutospacing="1"/>
        <w:jc w:val="both"/>
        <w:rPr>
          <w:rFonts w:ascii="Times New Roman" w:hAnsi="Times New Roman"/>
          <w:color w:val="000000"/>
        </w:rPr>
      </w:pPr>
      <w:r>
        <w:rPr>
          <w:rStyle w:val="PlaceholderText"/>
          <w:b/>
          <w:color w:val="000000"/>
        </w:rPr>
        <w:t>K Čl. I</w:t>
      </w:r>
      <w:r>
        <w:rPr>
          <w:rStyle w:val="PlaceholderText"/>
          <w:color w:val="000000"/>
        </w:rPr>
        <w:t> </w:t>
      </w:r>
    </w:p>
    <w:p w:rsidR="005431BD" w:rsidP="005431BD">
      <w:pPr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u w:val="single"/>
        </w:rPr>
        <w:t>K bodu 1</w:t>
      </w:r>
      <w:r>
        <w:rPr>
          <w:rStyle w:val="PlaceholderText"/>
          <w:color w:val="000000"/>
        </w:rPr>
        <w:t> </w:t>
      </w:r>
    </w:p>
    <w:p w:rsidR="005431BD" w:rsidP="005431BD">
      <w:pPr>
        <w:bidi w:val="0"/>
        <w:spacing w:after="100" w:afterAutospacing="1"/>
        <w:ind w:firstLine="720"/>
        <w:jc w:val="both"/>
        <w:rPr>
          <w:rStyle w:val="PlaceholderText"/>
          <w:i/>
          <w:color w:val="000000"/>
        </w:rPr>
      </w:pPr>
      <w:r>
        <w:rPr>
          <w:rStyle w:val="PlaceholderText"/>
          <w:color w:val="000000"/>
        </w:rPr>
        <w:t xml:space="preserve">Navrhuje sa, aby ústredným orgánom štátnej správy pre kybernetickú bezpečnosť bol Národný bezpečnostný úrad. Úlohy Národného bezpečnostného úradu budú najmä koncepčného, legislatívneho a metodického charakteru, vrátane tvorby, koordinácie a uskutočňovania štátnej politiky pre kybernetickú bezpečnosť, prípravy právnej úpravy v oblasti kybernetickej bezpečnosti a riadenia tohto úseku. Národný bezpečnostný úrad bude zároveň riešiť aj medzinárodné aspekty kybernetickej bezpečnosti, zastupovať Slovenskú republiku v medzinárodných organizáciách a plniť úlohy bezpečnostnej povahy v oblasti kybernetickej bezpečnosti smerom k Organizácii Severoatlantickej zmluvy a Európskej únii. </w:t>
      </w:r>
      <w:r>
        <w:rPr>
          <w:rStyle w:val="Emphasis"/>
          <w:rFonts w:ascii="Times New Roman" w:hAnsi="Times New Roman"/>
          <w:i w:val="0"/>
          <w:color w:val="000000"/>
          <w:lang w:eastAsia="sk-SK"/>
        </w:rPr>
        <w:t>Návrh vychádza z Koncepcie kybernetickej bezpečnosti Slovenskej republiky na roky 2015-2020 schválenej uznesením vlády SR č. 328 dňa 16. júna 2015, ktorá v rámci inštitucionálneho rámca riadenia kybernetickej bezpečnosti určila Národný bezpečnostný úrad ako ústredný orgán štátnej správy pre kybernetickú bezpečnosť.</w:t>
      </w:r>
    </w:p>
    <w:p w:rsidR="005431BD" w:rsidP="005431BD">
      <w:pPr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u w:val="single"/>
        </w:rPr>
        <w:t>K bodu 2</w:t>
      </w:r>
      <w:r>
        <w:rPr>
          <w:rStyle w:val="PlaceholderText"/>
          <w:color w:val="000000"/>
        </w:rPr>
        <w:t> </w:t>
      </w:r>
    </w:p>
    <w:p w:rsidR="005431BD" w:rsidP="005431BD">
      <w:pPr>
        <w:bidi w:val="0"/>
        <w:spacing w:after="100" w:afterAutospacing="1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Účelom navrhovanej zmeny je umožniť plnenie úloh v oblasti kybernetickej bezpečnosti aj všetkým ministerstvám a ústredným orgánom štátnej správy</w:t>
      </w:r>
      <w:r w:rsidR="00F64886">
        <w:rPr>
          <w:rStyle w:val="PlaceholderText"/>
          <w:color w:val="000000"/>
        </w:rPr>
        <w:t>,</w:t>
      </w:r>
      <w:r>
        <w:rPr>
          <w:rStyle w:val="PlaceholderText"/>
          <w:color w:val="000000"/>
        </w:rPr>
        <w:t xml:space="preserve"> a to v rozsahu ich pôsobnosti vymedzenej zákonom č. 575/2001 Z. z. o organizácii činnosti vlády a organizácii ústrednej štátnej správy v znení neskorších predpisov. Návrh vychádza z Koncepcie kybernetickej bezpečnosti Slovenskej republiky na roky 2015-2020 schválenej uznesením vlády SR č. 328 dňa 16. júna 2015, ktorá stanovuje, že vecne príslušná autorita pre kybernetickú bezpečnosť zaisťuje kybernetickú bezpečnosť v rámci svojej vecnej pôsobnosti. Návrh systematicky a koncepčne rieši zaisťovanie kybernetickej bezpečnosti všetkých existujúcich ústredných orgánov štátnej správy v rámci ich vymedzenej pôsobnosti.  </w:t>
      </w:r>
    </w:p>
    <w:p w:rsidR="005431BD" w:rsidP="005431BD">
      <w:pPr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b/>
          <w:color w:val="000000"/>
        </w:rPr>
        <w:t>K Čl. II</w:t>
      </w:r>
      <w:r>
        <w:rPr>
          <w:rStyle w:val="PlaceholderText"/>
          <w:color w:val="000000"/>
        </w:rPr>
        <w:t> </w:t>
      </w:r>
    </w:p>
    <w:p w:rsidR="005431BD" w:rsidRPr="005431BD" w:rsidP="005431BD">
      <w:pPr>
        <w:bidi w:val="0"/>
        <w:spacing w:after="100" w:afterAutospacing="1"/>
        <w:ind w:firstLine="720"/>
        <w:jc w:val="both"/>
        <w:rPr>
          <w:rFonts w:ascii="Times New Roman" w:hAnsi="Times New Roman"/>
          <w:color w:val="000000"/>
        </w:rPr>
      </w:pPr>
      <w:r>
        <w:rPr>
          <w:rStyle w:val="PlaceholderText"/>
          <w:color w:val="000000"/>
        </w:rPr>
        <w:t xml:space="preserve">Navrhuje sa, aby zákon nadobudol účinnosť 1. </w:t>
      </w:r>
      <w:r w:rsidR="000B6E1C">
        <w:rPr>
          <w:rStyle w:val="PlaceholderText"/>
          <w:color w:val="000000"/>
        </w:rPr>
        <w:t>januára 2016</w:t>
      </w:r>
      <w:r>
        <w:rPr>
          <w:rStyle w:val="PlaceholderText"/>
          <w:color w:val="000000"/>
        </w:rPr>
        <w:t>.</w:t>
      </w:r>
    </w:p>
    <w:p w:rsidR="000B6E1C" w:rsidRPr="008E7A6D" w:rsidP="000B6E1C">
      <w:pPr>
        <w:pStyle w:val="NoSpacing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A6D">
        <w:rPr>
          <w:rFonts w:ascii="Times New Roman" w:hAnsi="Times New Roman" w:hint="default"/>
          <w:color w:val="000000"/>
          <w:sz w:val="24"/>
          <w:szCs w:val="24"/>
        </w:rPr>
        <w:t>Schvá</w:t>
      </w:r>
      <w:r w:rsidRPr="008E7A6D">
        <w:rPr>
          <w:rFonts w:ascii="Times New Roman" w:hAnsi="Times New Roman" w:hint="default"/>
          <w:color w:val="000000"/>
          <w:sz w:val="24"/>
          <w:szCs w:val="24"/>
        </w:rPr>
        <w:t>lené</w:t>
      </w:r>
      <w:r w:rsidRPr="008E7A6D">
        <w:rPr>
          <w:rFonts w:ascii="Times New Roman" w:hAnsi="Times New Roman" w:hint="default"/>
          <w:color w:val="000000"/>
          <w:sz w:val="24"/>
          <w:szCs w:val="24"/>
        </w:rPr>
        <w:t xml:space="preserve"> na rokovaní</w:t>
      </w:r>
      <w:r w:rsidRPr="008E7A6D">
        <w:rPr>
          <w:rFonts w:ascii="Times New Roman" w:hAnsi="Times New Roman" w:hint="default"/>
          <w:color w:val="000000"/>
          <w:sz w:val="24"/>
          <w:szCs w:val="24"/>
        </w:rPr>
        <w:t xml:space="preserve"> vlá</w:t>
      </w:r>
      <w:r w:rsidRPr="008E7A6D">
        <w:rPr>
          <w:rFonts w:ascii="Times New Roman" w:hAnsi="Times New Roman" w:hint="default"/>
          <w:color w:val="000000"/>
          <w:sz w:val="24"/>
          <w:szCs w:val="24"/>
        </w:rPr>
        <w:t xml:space="preserve">dy Slovenskej republiky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Pr="008E7A6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augusta 2015.</w:t>
      </w: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rPr>
          <w:rFonts w:ascii="Times New Roman" w:hAnsi="Times New Roman"/>
        </w:rPr>
      </w:pPr>
    </w:p>
    <w:p w:rsidR="005431BD" w:rsidP="005431B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Robert Fico</w:t>
      </w:r>
      <w:r w:rsidR="00EF20E0">
        <w:rPr>
          <w:rFonts w:ascii="Times New Roman" w:hAnsi="Times New Roman"/>
          <w:b/>
        </w:rPr>
        <w:t xml:space="preserve"> </w:t>
      </w:r>
    </w:p>
    <w:p w:rsidR="005431BD" w:rsidP="005431B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5431BD" w:rsidP="005431BD">
      <w:pPr>
        <w:bidi w:val="0"/>
        <w:ind w:left="5670"/>
        <w:rPr>
          <w:rFonts w:ascii="Times New Roman" w:hAnsi="Times New Roman"/>
        </w:rPr>
      </w:pPr>
    </w:p>
    <w:p w:rsidR="005431BD" w:rsidP="005431BD">
      <w:pPr>
        <w:bidi w:val="0"/>
        <w:ind w:left="5670"/>
        <w:rPr>
          <w:rFonts w:ascii="Times New Roman" w:hAnsi="Times New Roman"/>
        </w:rPr>
      </w:pPr>
    </w:p>
    <w:p w:rsidR="005431BD" w:rsidP="005431BD">
      <w:pPr>
        <w:bidi w:val="0"/>
        <w:ind w:left="5670"/>
        <w:rPr>
          <w:rFonts w:ascii="Times New Roman" w:hAnsi="Times New Roman"/>
        </w:rPr>
      </w:pPr>
    </w:p>
    <w:p w:rsidR="005431BD" w:rsidP="005431BD">
      <w:pPr>
        <w:bidi w:val="0"/>
        <w:ind w:left="5670"/>
        <w:rPr>
          <w:rFonts w:ascii="Times New Roman" w:hAnsi="Times New Roman"/>
        </w:rPr>
      </w:pPr>
    </w:p>
    <w:p w:rsidR="005431BD" w:rsidP="005431BD">
      <w:pPr>
        <w:bidi w:val="0"/>
        <w:ind w:left="5670"/>
        <w:rPr>
          <w:rFonts w:ascii="Times New Roman" w:hAnsi="Times New Roman"/>
        </w:rPr>
      </w:pPr>
    </w:p>
    <w:p w:rsidR="005431BD" w:rsidP="005431B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Jozef Magala</w:t>
      </w:r>
      <w:r w:rsidR="00EF20E0">
        <w:rPr>
          <w:rFonts w:ascii="Times New Roman" w:hAnsi="Times New Roman"/>
          <w:b/>
        </w:rPr>
        <w:t xml:space="preserve"> </w:t>
      </w:r>
    </w:p>
    <w:p w:rsidR="005431BD" w:rsidP="005431BD">
      <w:pPr>
        <w:bidi w:val="0"/>
        <w:jc w:val="center"/>
        <w:rPr>
          <w:rFonts w:ascii="Times New Roman" w:hAnsi="Times New Roman"/>
        </w:rPr>
      </w:pPr>
      <w:r w:rsidR="000B6E1C">
        <w:rPr>
          <w:rFonts w:ascii="Times New Roman" w:hAnsi="Times New Roman"/>
        </w:rPr>
        <w:t>r</w:t>
      </w:r>
      <w:r>
        <w:rPr>
          <w:rFonts w:ascii="Times New Roman" w:hAnsi="Times New Roman"/>
        </w:rPr>
        <w:t>iaditeľ Národného bezpečnostného úradu</w:t>
      </w:r>
    </w:p>
    <w:p w:rsidR="00DD7F4D">
      <w:pPr>
        <w:bidi w:val="0"/>
        <w:rPr>
          <w:rFonts w:ascii="Times New Roman" w:hAnsi="Times New Roman"/>
        </w:rPr>
      </w:pPr>
    </w:p>
    <w:sectPr w:rsidSect="00DD7F4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1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0117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D5621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431BD"/>
    <w:rsid w:val="000B6E1C"/>
    <w:rsid w:val="002A3FF9"/>
    <w:rsid w:val="004D2672"/>
    <w:rsid w:val="00513F3E"/>
    <w:rsid w:val="005431BD"/>
    <w:rsid w:val="008E7A6D"/>
    <w:rsid w:val="00985563"/>
    <w:rsid w:val="00990E8F"/>
    <w:rsid w:val="00B0117B"/>
    <w:rsid w:val="00D2424E"/>
    <w:rsid w:val="00D5621D"/>
    <w:rsid w:val="00DA5054"/>
    <w:rsid w:val="00DD7F4D"/>
    <w:rsid w:val="00EF20E0"/>
    <w:rsid w:val="00F648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5431BD"/>
    <w:pPr>
      <w:jc w:val="left"/>
    </w:pPr>
    <w:rPr>
      <w:b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431B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5431BD"/>
    <w:pPr>
      <w:jc w:val="left"/>
    </w:pPr>
    <w:rPr>
      <w:szCs w:val="20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431B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5431BD"/>
    <w:rPr>
      <w:rFonts w:ascii="Times New Roman" w:hAnsi="Times New Roman" w:cs="Times New Roman"/>
      <w:color w:val="808080"/>
      <w:rtl w:val="0"/>
      <w:cs w:val="0"/>
    </w:rPr>
  </w:style>
  <w:style w:type="character" w:styleId="Emphasis">
    <w:name w:val="Emphasis"/>
    <w:basedOn w:val="DefaultParagraphFont"/>
    <w:uiPriority w:val="20"/>
    <w:qFormat/>
    <w:rsid w:val="005431BD"/>
    <w:rPr>
      <w:rFonts w:cs="Times New Roman"/>
      <w:i/>
      <w:iCs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D5621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5621D"/>
    <w:rPr>
      <w:rFonts w:ascii="Times New Roman" w:hAnsi="Times New Roman" w:cs="Times New Roman"/>
      <w:sz w:val="24"/>
      <w:szCs w:val="24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D5621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5621D"/>
    <w:rPr>
      <w:rFonts w:ascii="Times New Roman" w:hAnsi="Times New Roman" w:cs="Times New Roman"/>
      <w:sz w:val="24"/>
      <w:szCs w:val="24"/>
      <w:rtl w:val="0"/>
      <w:cs w:val="0"/>
      <w:lang w:val="x-none" w:eastAsia="en-US"/>
    </w:rPr>
  </w:style>
  <w:style w:type="paragraph" w:styleId="NoSpacing">
    <w:name w:val="No Spacing"/>
    <w:uiPriority w:val="1"/>
    <w:qFormat/>
    <w:rsid w:val="000B6E1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835</Words>
  <Characters>4764</Characters>
  <Application>Microsoft Office Word</Application>
  <DocSecurity>0</DocSecurity>
  <Lines>0</Lines>
  <Paragraphs>0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dianiskova</dc:creator>
  <cp:lastModifiedBy>dianiskova</cp:lastModifiedBy>
  <cp:revision>2</cp:revision>
  <cp:lastPrinted>2015-08-26T14:45:00Z</cp:lastPrinted>
  <dcterms:created xsi:type="dcterms:W3CDTF">2015-08-27T11:09:00Z</dcterms:created>
  <dcterms:modified xsi:type="dcterms:W3CDTF">2015-08-27T11:09:00Z</dcterms:modified>
</cp:coreProperties>
</file>