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7EA5" w:rsidP="0061089F">
      <w:pPr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C7EA5" w:rsidRPr="006E4115" w:rsidP="004C7EA5">
      <w:pPr>
        <w:pStyle w:val="Title"/>
        <w:bidi w:val="0"/>
        <w:rPr>
          <w:rFonts w:ascii="Times New Roman" w:hAnsi="Times New Roman"/>
        </w:rPr>
      </w:pPr>
      <w:r w:rsidRPr="006E4115">
        <w:rPr>
          <w:rFonts w:ascii="Times New Roman" w:hAnsi="Times New Roman"/>
        </w:rPr>
        <w:t>Národná rada Slovenskej republiky</w:t>
      </w:r>
    </w:p>
    <w:p w:rsidR="004C7EA5" w:rsidRPr="006E4115" w:rsidP="004C7EA5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</w:t>
      </w:r>
      <w:r w:rsidRPr="006E4115">
        <w:rPr>
          <w:rFonts w:ascii="Times New Roman" w:hAnsi="Times New Roman"/>
        </w:rPr>
        <w:t>. volebné obdobie</w:t>
      </w:r>
    </w:p>
    <w:p w:rsidR="004C7EA5" w:rsidP="004C7EA5">
      <w:pPr>
        <w:pStyle w:val="Title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4C7EA5" w:rsidRPr="001909F3" w:rsidP="004C7EA5">
      <w:pPr>
        <w:pStyle w:val="Title"/>
        <w:bidi w:val="0"/>
        <w:jc w:val="both"/>
        <w:rPr>
          <w:rFonts w:ascii="Times New Roman" w:hAnsi="Times New Roman"/>
        </w:rPr>
      </w:pPr>
    </w:p>
    <w:p w:rsidR="004C7EA5" w:rsidP="004C7EA5">
      <w:pPr>
        <w:pStyle w:val="Subtitle"/>
        <w:bidi w:val="0"/>
        <w:rPr>
          <w:rFonts w:ascii="Times New Roman" w:hAnsi="Times New Roman"/>
        </w:rPr>
      </w:pPr>
      <w:r w:rsidRPr="00C907C3">
        <w:rPr>
          <w:rFonts w:ascii="Times New Roman" w:hAnsi="Times New Roman"/>
        </w:rPr>
        <w:t>1</w:t>
      </w:r>
      <w:r w:rsidRPr="00C907C3" w:rsidR="00C907C3">
        <w:rPr>
          <w:rFonts w:ascii="Times New Roman" w:hAnsi="Times New Roman"/>
        </w:rPr>
        <w:t>7</w:t>
      </w:r>
      <w:r w:rsidRPr="00C907C3">
        <w:rPr>
          <w:rFonts w:ascii="Times New Roman" w:hAnsi="Times New Roman"/>
        </w:rPr>
        <w:t>20</w:t>
      </w:r>
    </w:p>
    <w:p w:rsidR="004C7EA5" w:rsidP="004C7EA5">
      <w:pPr>
        <w:pStyle w:val="Subtitle"/>
        <w:bidi w:val="0"/>
        <w:rPr>
          <w:rFonts w:ascii="Times New Roman" w:hAnsi="Times New Roman"/>
        </w:rPr>
      </w:pPr>
    </w:p>
    <w:p w:rsidR="004C7EA5" w:rsidP="004C7EA5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l á d n y   n á v r h</w:t>
      </w:r>
    </w:p>
    <w:p w:rsidR="00491A0B" w:rsidRPr="009E3FE9" w:rsidP="0061089F">
      <w:pPr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61089F" w:rsidP="0061089F">
      <w:pPr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color w:val="000000" w:themeColor="tx1" w:themeShade="FF"/>
        </w:rPr>
      </w:pPr>
      <w:r w:rsidRPr="009E3FE9">
        <w:rPr>
          <w:rFonts w:ascii="Times New Roman" w:hAnsi="Times New Roman"/>
          <w:b/>
          <w:bCs/>
          <w:caps/>
          <w:color w:val="000000" w:themeColor="tx1" w:themeShade="FF"/>
        </w:rPr>
        <w:t>Zákon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rPr>
          <w:rFonts w:ascii="Times New Roman" w:hAnsi="Times New Roman"/>
          <w:color w:val="000000" w:themeColor="tx1" w:themeShade="FF"/>
        </w:rPr>
      </w:pP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</w:rPr>
      </w:pPr>
      <w:r w:rsidRPr="009E3FE9">
        <w:rPr>
          <w:rFonts w:ascii="Times New Roman" w:hAnsi="Times New Roman"/>
          <w:color w:val="000000" w:themeColor="tx1" w:themeShade="FF"/>
        </w:rPr>
        <w:t>z ............. 2015,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</w:rPr>
      </w:pP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9E3FE9">
        <w:rPr>
          <w:rFonts w:ascii="Times New Roman" w:hAnsi="Times New Roman"/>
          <w:b/>
          <w:bCs/>
          <w:color w:val="000000" w:themeColor="tx1" w:themeShade="FF"/>
        </w:rPr>
        <w:t>ktorým sa mení a dopĺňa zákon č. 580/2004 Z.</w:t>
      </w:r>
      <w:r w:rsidRPr="009E3FE9" w:rsidR="0061089F">
        <w:rPr>
          <w:rFonts w:ascii="Times New Roman" w:hAnsi="Times New Roman"/>
          <w:b/>
          <w:bCs/>
          <w:color w:val="000000" w:themeColor="tx1" w:themeShade="FF"/>
        </w:rPr>
        <w:t xml:space="preserve"> </w:t>
      </w:r>
      <w:r w:rsidRPr="009E3FE9">
        <w:rPr>
          <w:rFonts w:ascii="Times New Roman" w:hAnsi="Times New Roman"/>
          <w:b/>
          <w:bCs/>
          <w:color w:val="000000" w:themeColor="tx1" w:themeShade="FF"/>
        </w:rPr>
        <w:t xml:space="preserve">z. o zdravotnom poistení 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9E3FE9">
        <w:rPr>
          <w:rFonts w:ascii="Times New Roman" w:hAnsi="Times New Roman"/>
          <w:b/>
          <w:bCs/>
          <w:color w:val="000000" w:themeColor="tx1" w:themeShade="FF"/>
        </w:rPr>
        <w:t>a o zmene a doplnení zákona č. 95/2002 Z.</w:t>
      </w:r>
      <w:r w:rsidRPr="009E3FE9" w:rsidR="0061089F">
        <w:rPr>
          <w:rFonts w:ascii="Times New Roman" w:hAnsi="Times New Roman"/>
          <w:b/>
          <w:bCs/>
          <w:color w:val="000000" w:themeColor="tx1" w:themeShade="FF"/>
        </w:rPr>
        <w:t xml:space="preserve"> </w:t>
      </w:r>
      <w:r w:rsidRPr="009E3FE9">
        <w:rPr>
          <w:rFonts w:ascii="Times New Roman" w:hAnsi="Times New Roman"/>
          <w:b/>
          <w:bCs/>
          <w:color w:val="000000" w:themeColor="tx1" w:themeShade="FF"/>
        </w:rPr>
        <w:t xml:space="preserve">z. o poisťovníctve 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9E3FE9">
        <w:rPr>
          <w:rFonts w:ascii="Times New Roman" w:hAnsi="Times New Roman"/>
          <w:b/>
          <w:bCs/>
          <w:color w:val="000000" w:themeColor="tx1" w:themeShade="FF"/>
        </w:rPr>
        <w:t xml:space="preserve"> a o zmene a doplnení niektorých zákonov 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9E3FE9">
        <w:rPr>
          <w:rFonts w:ascii="Times New Roman" w:hAnsi="Times New Roman"/>
          <w:b/>
          <w:bCs/>
          <w:color w:val="000000" w:themeColor="tx1" w:themeShade="FF"/>
        </w:rPr>
        <w:t xml:space="preserve">v znení neskorších predpisov 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B93B54" w:rsidRPr="009E3FE9" w:rsidP="0061089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 w:themeColor="tx1" w:themeShade="FF"/>
        </w:rPr>
      </w:pPr>
    </w:p>
    <w:p w:rsidR="00491A0B" w:rsidRPr="009E3FE9" w:rsidP="0061089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9E3FE9">
        <w:rPr>
          <w:rFonts w:ascii="Times New Roman" w:hAnsi="Times New Roman"/>
          <w:color w:val="000000" w:themeColor="tx1" w:themeShade="FF"/>
        </w:rPr>
        <w:t>Národná rada Slovenskej republiky sa uzniesla na tomto zákone: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</w:rPr>
      </w:pP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</w:rPr>
      </w:pPr>
    </w:p>
    <w:p w:rsidR="00491A0B" w:rsidRPr="009E3FE9" w:rsidP="0061089F">
      <w:pPr>
        <w:pStyle w:val="Heading3"/>
        <w:keepNext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Čl. I</w:t>
      </w:r>
    </w:p>
    <w:p w:rsidR="00491A0B" w:rsidRPr="009E3FE9" w:rsidP="0061089F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 w:themeColor="tx1" w:themeShade="FF"/>
          <w:kern w:val="36"/>
        </w:rPr>
      </w:pPr>
    </w:p>
    <w:p w:rsidR="00491A0B" w:rsidRPr="009E3FE9" w:rsidP="0061089F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</w:t>
      </w:r>
      <w:r w:rsidRPr="009E3FE9" w:rsidR="00EE20EF">
        <w:rPr>
          <w:rFonts w:ascii="Times New Roman" w:hAnsi="Times New Roman"/>
          <w:color w:val="000000" w:themeColor="tx1" w:themeShade="FF"/>
          <w:sz w:val="24"/>
          <w:szCs w:val="24"/>
        </w:rPr>
        <w:t xml:space="preserve">zákona č. 192/2009 Z. z.,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 zákona č. 153/2013 Z. z., zákona č. 220/2013 Z. z., zákona č. 338/2013 Z. z., zákona č. 463/2013 Z. z., zákona č. 185/2014 Z. z.</w:t>
      </w:r>
      <w:r w:rsidRPr="009E3FE9" w:rsidR="00AD6204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 zákona č. 364/2014 Z. z.</w:t>
      </w:r>
      <w:r w:rsidRPr="009E3FE9" w:rsidR="00967EA1">
        <w:rPr>
          <w:rFonts w:ascii="Times New Roman" w:hAnsi="Times New Roman"/>
          <w:color w:val="000000" w:themeColor="tx1" w:themeShade="FF"/>
          <w:sz w:val="24"/>
          <w:szCs w:val="24"/>
        </w:rPr>
        <w:t xml:space="preserve">, </w:t>
      </w:r>
      <w:r w:rsidRPr="009E3FE9" w:rsidR="00AD6204">
        <w:rPr>
          <w:rFonts w:ascii="Times New Roman" w:hAnsi="Times New Roman"/>
          <w:color w:val="000000" w:themeColor="tx1" w:themeShade="FF"/>
          <w:sz w:val="24"/>
          <w:szCs w:val="24"/>
        </w:rPr>
        <w:t> zákona č. 77/2015 Z.</w:t>
      </w:r>
      <w:r w:rsidRPr="009E3FE9" w:rsidR="0061089F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9E3FE9" w:rsidR="00AD6204">
        <w:rPr>
          <w:rFonts w:ascii="Times New Roman" w:hAnsi="Times New Roman"/>
          <w:color w:val="000000" w:themeColor="tx1" w:themeShade="FF"/>
          <w:sz w:val="24"/>
          <w:szCs w:val="24"/>
        </w:rPr>
        <w:t>z.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9E3FE9" w:rsidR="00967EA1">
        <w:rPr>
          <w:rFonts w:ascii="Times New Roman" w:hAnsi="Times New Roman"/>
          <w:color w:val="000000" w:themeColor="tx1" w:themeShade="FF"/>
          <w:sz w:val="24"/>
          <w:szCs w:val="24"/>
        </w:rPr>
        <w:t xml:space="preserve">a zákona č. 148/2015 Z. z.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sa mení a dopĺňa takto:</w:t>
      </w:r>
    </w:p>
    <w:p w:rsidR="006F2ED4" w:rsidRPr="009E3FE9" w:rsidP="0061089F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147BE2" w:rsidRPr="009E3FE9" w:rsidP="0061089F">
      <w:pPr>
        <w:pStyle w:val="ListParagraph"/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E3FE9">
        <w:rPr>
          <w:rFonts w:ascii="Times New Roman" w:hAnsi="Times New Roman"/>
          <w:sz w:val="24"/>
          <w:szCs w:val="24"/>
        </w:rPr>
        <w:t>V § 10b ods. 1 písmeno e) znie:</w:t>
      </w:r>
    </w:p>
    <w:p w:rsidR="00147BE2" w:rsidRPr="009E3FE9" w:rsidP="0061089F">
      <w:pPr>
        <w:pStyle w:val="ListParagraph"/>
        <w:bidi w:val="0"/>
        <w:spacing w:after="0" w:line="240" w:lineRule="auto"/>
        <w:ind w:left="426" w:firstLine="283"/>
        <w:jc w:val="both"/>
        <w:rPr>
          <w:rFonts w:ascii="Times New Roman" w:hAnsi="Times New Roman"/>
          <w:sz w:val="24"/>
          <w:szCs w:val="24"/>
        </w:rPr>
      </w:pPr>
      <w:r w:rsidRPr="009E3FE9">
        <w:rPr>
          <w:rFonts w:ascii="Times New Roman" w:hAnsi="Times New Roman"/>
          <w:sz w:val="24"/>
          <w:szCs w:val="24"/>
        </w:rPr>
        <w:t>„e) podiel na zisku, vyrovnací podiel a podiel na výsledku podnikania, ktoré nie sú predmetom dane z príjm</w:t>
      </w:r>
      <w:r w:rsidR="00C048A5">
        <w:rPr>
          <w:rFonts w:ascii="Times New Roman" w:hAnsi="Times New Roman"/>
          <w:sz w:val="24"/>
          <w:szCs w:val="24"/>
        </w:rPr>
        <w:t>ov</w:t>
      </w:r>
      <w:r w:rsidRPr="009E3FE9">
        <w:rPr>
          <w:rFonts w:ascii="Times New Roman" w:hAnsi="Times New Roman"/>
          <w:sz w:val="24"/>
          <w:szCs w:val="24"/>
        </w:rPr>
        <w:t xml:space="preserve"> podľa osobitného predpisu</w:t>
      </w:r>
      <w:r w:rsidRPr="009E3FE9">
        <w:rPr>
          <w:rFonts w:ascii="Times New Roman" w:hAnsi="Times New Roman"/>
          <w:sz w:val="24"/>
          <w:szCs w:val="24"/>
          <w:vertAlign w:val="superscript"/>
        </w:rPr>
        <w:t>24</w:t>
      </w:r>
      <w:r w:rsidRPr="009E3FE9">
        <w:rPr>
          <w:rFonts w:ascii="Times New Roman" w:hAnsi="Times New Roman"/>
          <w:sz w:val="24"/>
          <w:szCs w:val="24"/>
        </w:rPr>
        <w:t>) okrem podielu na likvidačnom zostatku obchodnej spoločnosti alebo družstva a podiel na zisku, ktorý je oslobodený od dane z príjmov podľa osobitného predpisu</w:t>
      </w:r>
      <w:r w:rsidRPr="009E3FE9">
        <w:rPr>
          <w:rFonts w:ascii="Times New Roman" w:hAnsi="Times New Roman"/>
          <w:sz w:val="24"/>
          <w:szCs w:val="24"/>
          <w:vertAlign w:val="superscript"/>
        </w:rPr>
        <w:t>24a</w:t>
      </w:r>
      <w:r w:rsidRPr="009E3FE9">
        <w:rPr>
          <w:rFonts w:ascii="Times New Roman" w:hAnsi="Times New Roman"/>
          <w:sz w:val="24"/>
          <w:szCs w:val="24"/>
        </w:rPr>
        <w:t>) (ďalej len „dividendy“).“.</w:t>
      </w:r>
    </w:p>
    <w:p w:rsidR="00147BE2" w:rsidRPr="009E3FE9" w:rsidP="0061089F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BE2" w:rsidRPr="009E3FE9" w:rsidP="0061089F">
      <w:pPr>
        <w:pStyle w:val="ListParagraph"/>
        <w:bidi w:val="0"/>
        <w:spacing w:after="0" w:line="240" w:lineRule="auto"/>
        <w:ind w:hanging="294"/>
        <w:rPr>
          <w:rFonts w:ascii="Times New Roman" w:hAnsi="Times New Roman"/>
          <w:sz w:val="24"/>
          <w:szCs w:val="24"/>
        </w:rPr>
      </w:pPr>
      <w:r w:rsidRPr="009E3FE9">
        <w:rPr>
          <w:rFonts w:ascii="Times New Roman" w:hAnsi="Times New Roman"/>
          <w:sz w:val="24"/>
          <w:szCs w:val="24"/>
        </w:rPr>
        <w:t>Poznámky pod čiarou k odkazom 24 a 24a znejú:</w:t>
      </w:r>
    </w:p>
    <w:p w:rsidR="00147BE2" w:rsidRPr="009E3FE9" w:rsidP="0061089F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E3FE9">
        <w:rPr>
          <w:rFonts w:ascii="Times New Roman" w:hAnsi="Times New Roman"/>
          <w:sz w:val="24"/>
          <w:szCs w:val="24"/>
        </w:rPr>
        <w:t>„</w:t>
      </w:r>
      <w:r w:rsidRPr="009E3FE9">
        <w:rPr>
          <w:rFonts w:ascii="Times New Roman" w:hAnsi="Times New Roman"/>
          <w:sz w:val="24"/>
          <w:szCs w:val="24"/>
          <w:vertAlign w:val="superscript"/>
        </w:rPr>
        <w:t>24</w:t>
      </w:r>
      <w:r w:rsidRPr="009E3FE9">
        <w:rPr>
          <w:rFonts w:ascii="Times New Roman" w:hAnsi="Times New Roman"/>
          <w:sz w:val="24"/>
          <w:szCs w:val="24"/>
        </w:rPr>
        <w:t xml:space="preserve">) </w:t>
      </w:r>
      <w:r w:rsidRPr="009E3FE9" w:rsidR="0061089F">
        <w:rPr>
          <w:rFonts w:ascii="Times New Roman" w:hAnsi="Times New Roman"/>
          <w:sz w:val="24"/>
          <w:szCs w:val="24"/>
        </w:rPr>
        <w:t xml:space="preserve"> </w:t>
      </w:r>
      <w:r w:rsidRPr="009E3FE9">
        <w:rPr>
          <w:rFonts w:ascii="Times New Roman" w:hAnsi="Times New Roman"/>
          <w:sz w:val="24"/>
          <w:szCs w:val="24"/>
        </w:rPr>
        <w:t>§ 3 ods. 2 písm. c) zákona č. 595/2003 Z. z. v znení neskorších predpisov.</w:t>
      </w:r>
    </w:p>
    <w:p w:rsidR="00147BE2" w:rsidRPr="009E3FE9" w:rsidP="0061089F">
      <w:pPr>
        <w:pStyle w:val="ListParagraph"/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E3FE9" w:rsidR="0061089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E3FE9">
        <w:rPr>
          <w:rFonts w:ascii="Times New Roman" w:hAnsi="Times New Roman"/>
          <w:sz w:val="24"/>
          <w:szCs w:val="24"/>
          <w:vertAlign w:val="superscript"/>
        </w:rPr>
        <w:t>24a</w:t>
      </w:r>
      <w:r w:rsidRPr="009E3FE9">
        <w:rPr>
          <w:rFonts w:ascii="Times New Roman" w:hAnsi="Times New Roman"/>
          <w:sz w:val="24"/>
          <w:szCs w:val="24"/>
        </w:rPr>
        <w:t xml:space="preserve">) </w:t>
      </w:r>
      <w:r w:rsidRPr="009E3FE9" w:rsidR="0061089F">
        <w:rPr>
          <w:rFonts w:ascii="Times New Roman" w:hAnsi="Times New Roman"/>
          <w:sz w:val="24"/>
          <w:szCs w:val="24"/>
        </w:rPr>
        <w:t xml:space="preserve"> </w:t>
      </w:r>
      <w:r w:rsidRPr="009E3FE9">
        <w:rPr>
          <w:rFonts w:ascii="Times New Roman" w:hAnsi="Times New Roman"/>
          <w:sz w:val="24"/>
          <w:szCs w:val="24"/>
        </w:rPr>
        <w:t>§ 5 ods. 7 písm. i) zákona č. 595/2003 Z. z. v</w:t>
      </w:r>
      <w:r w:rsidRPr="009E3FE9" w:rsidR="00523D44">
        <w:rPr>
          <w:rFonts w:ascii="Times New Roman" w:hAnsi="Times New Roman"/>
          <w:sz w:val="24"/>
          <w:szCs w:val="24"/>
        </w:rPr>
        <w:t> </w:t>
      </w:r>
      <w:r w:rsidRPr="009E3FE9">
        <w:rPr>
          <w:rFonts w:ascii="Times New Roman" w:hAnsi="Times New Roman"/>
          <w:sz w:val="24"/>
          <w:szCs w:val="24"/>
        </w:rPr>
        <w:t>znení</w:t>
      </w:r>
      <w:r w:rsidRPr="009E3FE9" w:rsidR="00523D44">
        <w:rPr>
          <w:rFonts w:ascii="Times New Roman" w:hAnsi="Times New Roman"/>
          <w:sz w:val="24"/>
          <w:szCs w:val="24"/>
        </w:rPr>
        <w:t xml:space="preserve"> zákona č. 534/2005 Z. z</w:t>
      </w:r>
      <w:r w:rsidRPr="009E3FE9">
        <w:rPr>
          <w:rFonts w:ascii="Times New Roman" w:hAnsi="Times New Roman"/>
          <w:sz w:val="24"/>
          <w:szCs w:val="24"/>
        </w:rPr>
        <w:t>.“.</w:t>
      </w:r>
    </w:p>
    <w:p w:rsidR="004224DD" w:rsidP="0061089F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EA5" w:rsidRPr="009E3FE9" w:rsidP="0061089F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BE2" w:rsidRPr="009E3FE9" w:rsidP="0061089F">
      <w:pPr>
        <w:pStyle w:val="ListParagraph"/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 w:rsidR="00523D44">
        <w:rPr>
          <w:rFonts w:ascii="Times New Roman" w:hAnsi="Times New Roman"/>
          <w:color w:val="000000" w:themeColor="tx1" w:themeShade="FF"/>
          <w:sz w:val="24"/>
          <w:szCs w:val="24"/>
        </w:rPr>
        <w:t>V § 11 ods. 2 písmeno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c) znie:</w:t>
      </w:r>
    </w:p>
    <w:p w:rsidR="00147BE2" w:rsidRPr="009E3FE9" w:rsidP="0061089F">
      <w:pPr>
        <w:pStyle w:val="ListParagraph"/>
        <w:bidi w:val="0"/>
        <w:spacing w:after="0" w:line="240" w:lineRule="auto"/>
        <w:ind w:hanging="29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„c) osobou </w:t>
      </w:r>
      <w:r w:rsidRPr="009E3FE9" w:rsidR="00321E5B">
        <w:rPr>
          <w:rFonts w:ascii="Times New Roman" w:hAnsi="Times New Roman"/>
          <w:color w:val="000000" w:themeColor="tx1" w:themeShade="FF"/>
          <w:sz w:val="24"/>
          <w:szCs w:val="24"/>
        </w:rPr>
        <w:t>podľa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 odseku 7.“.</w:t>
      </w:r>
    </w:p>
    <w:p w:rsidR="004224DD" w:rsidRPr="009E3FE9" w:rsidP="0061089F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4790D" w:rsidRPr="009E3FE9" w:rsidP="0061089F">
      <w:pPr>
        <w:pStyle w:val="ListParagraph"/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 w:rsidR="0017346B">
        <w:rPr>
          <w:rFonts w:ascii="Times New Roman" w:hAnsi="Times New Roman"/>
          <w:color w:val="000000" w:themeColor="tx1" w:themeShade="FF"/>
          <w:sz w:val="24"/>
          <w:szCs w:val="24"/>
        </w:rPr>
        <w:t>V § 13a odsek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y</w:t>
      </w:r>
      <w:r w:rsidRPr="009E3FE9" w:rsidR="0017346B">
        <w:rPr>
          <w:rFonts w:ascii="Times New Roman" w:hAnsi="Times New Roman"/>
          <w:color w:val="000000" w:themeColor="tx1" w:themeShade="FF"/>
          <w:sz w:val="24"/>
          <w:szCs w:val="24"/>
        </w:rPr>
        <w:t xml:space="preserve"> 3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a 4 znejú:</w:t>
      </w:r>
    </w:p>
    <w:p w:rsidR="0044790D" w:rsidRPr="009E3FE9" w:rsidP="0061089F">
      <w:pPr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„(3) Ak zamestnanec nemal príjem na uplatnenie odpočítateľnej položky počas celého rozhodujúceho obdobia a nepovažoval sa za osobu podľa § 11 ods. 7 písm. m) a s), odpočítateľná položka sa znižuje </w:t>
      </w:r>
      <w:r w:rsidRPr="009E3FE9" w:rsidR="00BB3B8B">
        <w:rPr>
          <w:rFonts w:ascii="Times New Roman" w:hAnsi="Times New Roman"/>
          <w:color w:val="000000" w:themeColor="tx1" w:themeShade="FF"/>
          <w:sz w:val="24"/>
          <w:szCs w:val="24"/>
        </w:rPr>
        <w:t xml:space="preserve">pomerne podľa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počtu kalendárnych dní, keď zamestnanec nemal príjem na uplatnenie odpočítateľnej položky a nepovažoval sa za  osobu podľa § 11 ods. 7 písm. m) a s). Ak zamestnanec mal príjem na uplatnenie odpočítateľnej položky u viacerých zamestnávateľov v rozhodujúcom období, odpočítateľná položka sa uplatní pomerne podľa výšky príjmu na uplatnenie odpočítateľnej položky u každého zamestnávateľa. Ak je príjem </w:t>
      </w:r>
      <w:r w:rsidRPr="009E3FE9" w:rsidR="00AD57C2">
        <w:rPr>
          <w:rFonts w:ascii="Times New Roman" w:hAnsi="Times New Roman"/>
          <w:color w:val="000000" w:themeColor="tx1" w:themeShade="FF"/>
          <w:sz w:val="24"/>
          <w:szCs w:val="24"/>
        </w:rPr>
        <w:t xml:space="preserve">na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uplatnenie odpočítateľnej položky </w:t>
      </w:r>
      <w:r w:rsidRPr="009E3FE9" w:rsidR="000037DE">
        <w:rPr>
          <w:rFonts w:ascii="Times New Roman" w:hAnsi="Times New Roman"/>
          <w:color w:val="000000" w:themeColor="tx1" w:themeShade="FF"/>
          <w:sz w:val="24"/>
          <w:szCs w:val="24"/>
        </w:rPr>
        <w:t xml:space="preserve">v rozhodujúcom období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nižší ako </w:t>
      </w:r>
      <w:r w:rsidRPr="009E3FE9" w:rsidR="00CA2D89">
        <w:rPr>
          <w:rFonts w:ascii="Times New Roman" w:hAnsi="Times New Roman"/>
          <w:color w:val="000000" w:themeColor="tx1" w:themeShade="FF"/>
          <w:sz w:val="24"/>
          <w:szCs w:val="24"/>
        </w:rPr>
        <w:t xml:space="preserve"> odpočítateľná položka </w:t>
      </w:r>
      <w:r w:rsidRPr="009E3FE9" w:rsidR="00D31488">
        <w:rPr>
          <w:rFonts w:ascii="Times New Roman" w:hAnsi="Times New Roman"/>
          <w:color w:val="000000" w:themeColor="tx1" w:themeShade="FF"/>
          <w:sz w:val="24"/>
          <w:szCs w:val="24"/>
        </w:rPr>
        <w:t xml:space="preserve">v sume 4560 eur </w:t>
      </w:r>
      <w:r w:rsidRPr="009E3FE9" w:rsidR="00CA2D89">
        <w:rPr>
          <w:rFonts w:ascii="Times New Roman" w:hAnsi="Times New Roman"/>
          <w:color w:val="000000" w:themeColor="tx1" w:themeShade="FF"/>
          <w:sz w:val="24"/>
          <w:szCs w:val="24"/>
        </w:rPr>
        <w:t>alebo ako odpočítateľná položka znížená podľa prvej vety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, odpočítateľná položka sa znižuje na hodnotu tohto príjmu.</w:t>
      </w:r>
    </w:p>
    <w:p w:rsidR="0044790D" w:rsidRPr="009E3FE9" w:rsidP="0061089F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A81EA6" w:rsidRPr="009E3FE9" w:rsidP="0061089F">
      <w:pPr>
        <w:bidi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 w:rsidR="0044790D">
        <w:rPr>
          <w:rFonts w:ascii="Times New Roman" w:hAnsi="Times New Roman"/>
          <w:color w:val="000000" w:themeColor="tx1" w:themeShade="FF"/>
          <w:sz w:val="24"/>
          <w:szCs w:val="24"/>
        </w:rPr>
        <w:t xml:space="preserve">(4) Odpočítateľná položka </w:t>
      </w:r>
      <w:r w:rsidRPr="009E3FE9" w:rsidR="00CA2D89">
        <w:rPr>
          <w:rFonts w:ascii="Times New Roman" w:hAnsi="Times New Roman"/>
          <w:color w:val="000000" w:themeColor="tx1" w:themeShade="FF"/>
          <w:sz w:val="24"/>
          <w:szCs w:val="24"/>
        </w:rPr>
        <w:t xml:space="preserve">upravená podľa odseku 3 </w:t>
      </w:r>
      <w:r w:rsidRPr="009E3FE9" w:rsidR="0044790D">
        <w:rPr>
          <w:rFonts w:ascii="Times New Roman" w:hAnsi="Times New Roman"/>
          <w:color w:val="000000" w:themeColor="tx1" w:themeShade="FF"/>
          <w:sz w:val="24"/>
          <w:szCs w:val="24"/>
        </w:rPr>
        <w:t>sa s rastom vymeriavacieho základu podľa § 13 dosiahnutého v rozhodujúcom období znižuje o dvojnásobok časti tohto vymeriavacieho základu, ktorá prevyšuje 4 560 eur. Ak je vymeriavací základ podľa § 13 dosiahnutý v rozhodujúcom období vo výške najmenej 6 840 eur, odpočítateľná položka je 0 eur.“</w:t>
      </w:r>
      <w:r w:rsidRPr="009E3FE9" w:rsidR="00BB0E0B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4224DD" w:rsidRPr="009E3FE9" w:rsidP="0061089F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224DD" w:rsidRPr="009E3FE9" w:rsidP="0061089F">
      <w:pPr>
        <w:pStyle w:val="ListParagraph"/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V § 17a ods. 6  sa slová „15 dní“  nahrádzajú slovami „30 dní“.</w:t>
      </w:r>
    </w:p>
    <w:p w:rsidR="00C30A03" w:rsidRPr="009E3FE9" w:rsidP="0061089F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94D7B" w:rsidRPr="009E3FE9" w:rsidP="0061089F">
      <w:pPr>
        <w:pStyle w:val="ListParagraph"/>
        <w:numPr>
          <w:numId w:val="1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Za § 38e</w:t>
      </w:r>
      <w:r w:rsidRPr="009E3FE9" w:rsidR="00967EA1">
        <w:rPr>
          <w:rFonts w:ascii="Times New Roman" w:hAnsi="Times New Roman"/>
          <w:color w:val="000000" w:themeColor="tx1" w:themeShade="FF"/>
          <w:sz w:val="24"/>
          <w:szCs w:val="24"/>
        </w:rPr>
        <w:t>e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vkladá §38e</w:t>
      </w:r>
      <w:r w:rsidRPr="009E3FE9" w:rsidR="00967EA1">
        <w:rPr>
          <w:rFonts w:ascii="Times New Roman" w:hAnsi="Times New Roman"/>
          <w:color w:val="000000" w:themeColor="tx1" w:themeShade="FF"/>
          <w:sz w:val="24"/>
          <w:szCs w:val="24"/>
        </w:rPr>
        <w:t>f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, ktorý vrátane nadpisu znie:</w:t>
      </w:r>
    </w:p>
    <w:p w:rsidR="00794D7B" w:rsidRPr="009E3FE9" w:rsidP="0061089F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794D7B" w:rsidRPr="009E3FE9" w:rsidP="0061089F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„§38e</w:t>
      </w:r>
      <w:r w:rsidRPr="009E3FE9" w:rsidR="00967EA1">
        <w:rPr>
          <w:rFonts w:ascii="Times New Roman" w:hAnsi="Times New Roman"/>
          <w:color w:val="000000" w:themeColor="tx1" w:themeShade="FF"/>
          <w:sz w:val="24"/>
          <w:szCs w:val="24"/>
        </w:rPr>
        <w:t>f</w:t>
      </w:r>
    </w:p>
    <w:p w:rsidR="00794D7B" w:rsidRPr="009E3FE9" w:rsidP="0061089F">
      <w:pPr>
        <w:pStyle w:val="ListParagraph"/>
        <w:bidi w:val="0"/>
        <w:spacing w:after="0" w:line="240" w:lineRule="auto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Prechodné ustanovenie k úpravám účinným od 1. </w:t>
      </w:r>
      <w:r w:rsidRPr="009E3FE9" w:rsidR="00BA2FFE">
        <w:rPr>
          <w:rFonts w:ascii="Times New Roman" w:hAnsi="Times New Roman"/>
          <w:color w:val="000000" w:themeColor="tx1" w:themeShade="FF"/>
          <w:sz w:val="24"/>
          <w:szCs w:val="24"/>
        </w:rPr>
        <w:t>j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anuára 2016</w:t>
      </w:r>
    </w:p>
    <w:p w:rsidR="003A4363" w:rsidRPr="009E3FE9" w:rsidP="0061089F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883076" w:rsidRPr="009E3FE9" w:rsidP="0061089F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 w:rsidR="001C3847">
        <w:rPr>
          <w:rFonts w:ascii="Times New Roman" w:hAnsi="Times New Roman"/>
          <w:color w:val="000000" w:themeColor="tx1" w:themeShade="FF"/>
          <w:sz w:val="24"/>
          <w:szCs w:val="24"/>
        </w:rPr>
        <w:t xml:space="preserve">Odpočítateľná položka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podľa § 13</w:t>
      </w:r>
      <w:r w:rsidRPr="009E3FE9" w:rsidR="0044790D">
        <w:rPr>
          <w:rFonts w:ascii="Times New Roman" w:hAnsi="Times New Roman"/>
          <w:color w:val="000000" w:themeColor="tx1" w:themeShade="FF"/>
          <w:sz w:val="24"/>
          <w:szCs w:val="24"/>
        </w:rPr>
        <w:t>a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 w:rsidRPr="009E3FE9" w:rsidR="003D4235">
        <w:rPr>
          <w:rFonts w:ascii="Times New Roman" w:hAnsi="Times New Roman"/>
          <w:color w:val="000000" w:themeColor="tx1" w:themeShade="FF"/>
          <w:sz w:val="24"/>
          <w:szCs w:val="24"/>
        </w:rPr>
        <w:t xml:space="preserve">ods. 3 a 4 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toh</w:t>
      </w:r>
      <w:r w:rsidRPr="009E3FE9" w:rsidR="004224DD">
        <w:rPr>
          <w:rFonts w:ascii="Times New Roman" w:hAnsi="Times New Roman"/>
          <w:color w:val="000000" w:themeColor="tx1" w:themeShade="FF"/>
          <w:sz w:val="24"/>
          <w:szCs w:val="24"/>
        </w:rPr>
        <w:t xml:space="preserve">to zákona v znení účinnom od   1. </w:t>
      </w:r>
      <w:r w:rsidRPr="009E3FE9" w:rsidR="00181673">
        <w:rPr>
          <w:rFonts w:ascii="Times New Roman" w:hAnsi="Times New Roman"/>
          <w:color w:val="000000" w:themeColor="tx1" w:themeShade="FF"/>
          <w:sz w:val="24"/>
          <w:szCs w:val="24"/>
        </w:rPr>
        <w:t>januára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201</w:t>
      </w:r>
      <w:r w:rsidRPr="009E3FE9" w:rsidR="00181673">
        <w:rPr>
          <w:rFonts w:ascii="Times New Roman" w:hAnsi="Times New Roman"/>
          <w:color w:val="000000" w:themeColor="tx1" w:themeShade="FF"/>
          <w:sz w:val="24"/>
          <w:szCs w:val="24"/>
        </w:rPr>
        <w:t>6</w:t>
      </w: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 xml:space="preserve"> sa prvýkrát použije pri vykonaní ročného zúčtovania za rok 2015.“.</w:t>
      </w:r>
    </w:p>
    <w:p w:rsidR="00883076" w:rsidRPr="009E3FE9" w:rsidP="0061089F">
      <w:pPr>
        <w:pStyle w:val="ListParagraph"/>
        <w:bidi w:val="0"/>
        <w:spacing w:after="0" w:line="240" w:lineRule="auto"/>
        <w:ind w:left="426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6D3661" w:rsidRPr="009E3FE9" w:rsidP="0061089F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4E738C" w:rsidRPr="009E3FE9" w:rsidP="0061089F">
      <w:pPr>
        <w:bidi w:val="0"/>
        <w:spacing w:after="0" w:line="240" w:lineRule="auto"/>
        <w:jc w:val="both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B93B54" w:rsidRPr="009E3FE9" w:rsidP="0061089F">
      <w:pPr>
        <w:pStyle w:val="Heading3"/>
        <w:keepNext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color w:val="000000" w:themeColor="tx1" w:themeShade="FF"/>
          <w:sz w:val="24"/>
          <w:szCs w:val="24"/>
        </w:rPr>
        <w:t>Čl. II</w:t>
      </w:r>
    </w:p>
    <w:p w:rsidR="00B93B54" w:rsidRPr="009E3FE9" w:rsidP="0061089F">
      <w:pPr>
        <w:pStyle w:val="Heading3"/>
        <w:keepNext/>
        <w:bidi w:val="0"/>
        <w:spacing w:before="0" w:beforeAutospacing="0" w:after="0" w:afterAutospacing="0"/>
        <w:jc w:val="center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B93B54" w:rsidRPr="0061089F" w:rsidP="0061089F">
      <w:pPr>
        <w:pStyle w:val="Heading3"/>
        <w:keepNext/>
        <w:bidi w:val="0"/>
        <w:spacing w:before="0" w:beforeAutospacing="0" w:after="0" w:afterAutospacing="0"/>
        <w:rPr>
          <w:rFonts w:ascii="Times New Roman" w:hAnsi="Times New Roman"/>
          <w:b w:val="0"/>
          <w:color w:val="000000" w:themeColor="tx1" w:themeShade="FF"/>
          <w:sz w:val="24"/>
          <w:szCs w:val="24"/>
        </w:rPr>
      </w:pPr>
      <w:r w:rsidRPr="009E3FE9">
        <w:rPr>
          <w:rFonts w:ascii="Times New Roman" w:hAnsi="Times New Roman"/>
          <w:b w:val="0"/>
          <w:color w:val="000000" w:themeColor="tx1" w:themeShade="FF"/>
          <w:sz w:val="24"/>
          <w:szCs w:val="24"/>
        </w:rPr>
        <w:tab/>
        <w:t>Tento zákon nadobúda účinnosť 1. januára 2016</w:t>
      </w:r>
      <w:r w:rsidRPr="009E3FE9" w:rsidR="00DB4947">
        <w:rPr>
          <w:rFonts w:ascii="Times New Roman" w:hAnsi="Times New Roman"/>
          <w:b w:val="0"/>
          <w:color w:val="000000" w:themeColor="tx1" w:themeShade="FF"/>
          <w:sz w:val="24"/>
          <w:szCs w:val="24"/>
        </w:rPr>
        <w:t>.</w:t>
      </w:r>
    </w:p>
    <w:sectPr w:rsidSect="0061089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89F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C907C3">
      <w:rPr>
        <w:noProof/>
      </w:rPr>
      <w:t>2</w:t>
    </w:r>
    <w:r>
      <w:fldChar w:fldCharType="end"/>
    </w:r>
  </w:p>
  <w:p w:rsidR="0061089F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89"/>
    <w:multiLevelType w:val="hybridMultilevel"/>
    <w:tmpl w:val="282C9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2F05B87"/>
    <w:multiLevelType w:val="hybridMultilevel"/>
    <w:tmpl w:val="7528F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864A9E"/>
    <w:multiLevelType w:val="hybridMultilevel"/>
    <w:tmpl w:val="1FBCC6D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4">
    <w:nsid w:val="0AA6230C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5C60A9"/>
    <w:multiLevelType w:val="hybridMultilevel"/>
    <w:tmpl w:val="6F9AD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52092C"/>
    <w:multiLevelType w:val="hybridMultilevel"/>
    <w:tmpl w:val="84123AEE"/>
    <w:lvl w:ilvl="0">
      <w:start w:val="2"/>
      <w:numFmt w:val="decimal"/>
      <w:lvlText w:val="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A60F80"/>
    <w:multiLevelType w:val="hybridMultilevel"/>
    <w:tmpl w:val="60BA4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E85364"/>
    <w:multiLevelType w:val="hybridMultilevel"/>
    <w:tmpl w:val="26FC1D82"/>
    <w:lvl w:ilvl="0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9">
    <w:nsid w:val="115F10CF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B111EF"/>
    <w:multiLevelType w:val="hybridMultilevel"/>
    <w:tmpl w:val="019070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51F0C64"/>
    <w:multiLevelType w:val="hybridMultilevel"/>
    <w:tmpl w:val="E1448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E2121"/>
    <w:multiLevelType w:val="hybridMultilevel"/>
    <w:tmpl w:val="819CD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530FDB"/>
    <w:multiLevelType w:val="hybridMultilevel"/>
    <w:tmpl w:val="CEAC19C0"/>
    <w:lvl w:ilvl="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000000" w:themeColor="tx1" w:themeShade="F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CF358BA"/>
    <w:multiLevelType w:val="hybridMultilevel"/>
    <w:tmpl w:val="1F0EB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8056A0"/>
    <w:multiLevelType w:val="hybridMultilevel"/>
    <w:tmpl w:val="CA7EEDC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88"/>
        </w:tabs>
        <w:ind w:left="2088" w:hanging="48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  <w:rtl w:val="0"/>
        <w:cs w:val="0"/>
      </w:rPr>
    </w:lvl>
  </w:abstractNum>
  <w:abstractNum w:abstractNumId="16">
    <w:nsid w:val="3DE955E3"/>
    <w:multiLevelType w:val="singleLevel"/>
    <w:tmpl w:val="69D2F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17">
    <w:nsid w:val="4BCE62D2"/>
    <w:multiLevelType w:val="hybridMultilevel"/>
    <w:tmpl w:val="7E423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E024AF"/>
    <w:multiLevelType w:val="hybridMultilevel"/>
    <w:tmpl w:val="F57C230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6B0A2A94"/>
    <w:multiLevelType w:val="hybridMultilevel"/>
    <w:tmpl w:val="FF32B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750F35"/>
    <w:multiLevelType w:val="hybridMultilevel"/>
    <w:tmpl w:val="074C28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9853BF"/>
    <w:multiLevelType w:val="hybridMultilevel"/>
    <w:tmpl w:val="F086C6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B2E579E"/>
    <w:multiLevelType w:val="hybridMultilevel"/>
    <w:tmpl w:val="1A9AEA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8"/>
  </w:num>
  <w:num w:numId="5">
    <w:abstractNumId w:val="0"/>
  </w:num>
  <w:num w:numId="6">
    <w:abstractNumId w:val="20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9"/>
  </w:num>
  <w:num w:numId="20">
    <w:abstractNumId w:val="2"/>
  </w:num>
  <w:num w:numId="21">
    <w:abstractNumId w:val="12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B727E"/>
    <w:rsid w:val="000037DE"/>
    <w:rsid w:val="000208A1"/>
    <w:rsid w:val="00024389"/>
    <w:rsid w:val="00040983"/>
    <w:rsid w:val="000736D5"/>
    <w:rsid w:val="000777B9"/>
    <w:rsid w:val="00080F20"/>
    <w:rsid w:val="000832EC"/>
    <w:rsid w:val="000B4505"/>
    <w:rsid w:val="000C09B6"/>
    <w:rsid w:val="000D1E22"/>
    <w:rsid w:val="000E6C8C"/>
    <w:rsid w:val="000F2F06"/>
    <w:rsid w:val="00132223"/>
    <w:rsid w:val="0013515B"/>
    <w:rsid w:val="00144589"/>
    <w:rsid w:val="00147BE2"/>
    <w:rsid w:val="001608AB"/>
    <w:rsid w:val="0017346B"/>
    <w:rsid w:val="00181673"/>
    <w:rsid w:val="001909F3"/>
    <w:rsid w:val="0019581F"/>
    <w:rsid w:val="001A7E2E"/>
    <w:rsid w:val="001C3847"/>
    <w:rsid w:val="001F41C3"/>
    <w:rsid w:val="00206FFA"/>
    <w:rsid w:val="00214430"/>
    <w:rsid w:val="00214476"/>
    <w:rsid w:val="00231EEE"/>
    <w:rsid w:val="00240DAD"/>
    <w:rsid w:val="0025013B"/>
    <w:rsid w:val="0026190B"/>
    <w:rsid w:val="002A282A"/>
    <w:rsid w:val="002B6D06"/>
    <w:rsid w:val="002B7E51"/>
    <w:rsid w:val="002E355C"/>
    <w:rsid w:val="002E7240"/>
    <w:rsid w:val="002F305F"/>
    <w:rsid w:val="003030E1"/>
    <w:rsid w:val="0030559B"/>
    <w:rsid w:val="00321E5B"/>
    <w:rsid w:val="003436C2"/>
    <w:rsid w:val="00357975"/>
    <w:rsid w:val="003616EF"/>
    <w:rsid w:val="00364478"/>
    <w:rsid w:val="00382525"/>
    <w:rsid w:val="003A4363"/>
    <w:rsid w:val="003C19FA"/>
    <w:rsid w:val="003C3764"/>
    <w:rsid w:val="003D4235"/>
    <w:rsid w:val="003E62CC"/>
    <w:rsid w:val="00414F44"/>
    <w:rsid w:val="004224DD"/>
    <w:rsid w:val="00433685"/>
    <w:rsid w:val="0044790D"/>
    <w:rsid w:val="00491A0B"/>
    <w:rsid w:val="004C7EA5"/>
    <w:rsid w:val="004D1A6F"/>
    <w:rsid w:val="004E003A"/>
    <w:rsid w:val="004E5387"/>
    <w:rsid w:val="004E738C"/>
    <w:rsid w:val="004F0D0A"/>
    <w:rsid w:val="00507EE8"/>
    <w:rsid w:val="00523D44"/>
    <w:rsid w:val="00561142"/>
    <w:rsid w:val="00597B82"/>
    <w:rsid w:val="005A009B"/>
    <w:rsid w:val="005A3385"/>
    <w:rsid w:val="005B2628"/>
    <w:rsid w:val="005B39B0"/>
    <w:rsid w:val="005B4FBD"/>
    <w:rsid w:val="005B6F28"/>
    <w:rsid w:val="005C30DE"/>
    <w:rsid w:val="005D1212"/>
    <w:rsid w:val="005D1730"/>
    <w:rsid w:val="00604F2F"/>
    <w:rsid w:val="0061089F"/>
    <w:rsid w:val="00626738"/>
    <w:rsid w:val="006321D4"/>
    <w:rsid w:val="006374A4"/>
    <w:rsid w:val="006432A7"/>
    <w:rsid w:val="0065024A"/>
    <w:rsid w:val="006B0157"/>
    <w:rsid w:val="006D3661"/>
    <w:rsid w:val="006D3D85"/>
    <w:rsid w:val="006E2E2B"/>
    <w:rsid w:val="006E4115"/>
    <w:rsid w:val="006F2ED4"/>
    <w:rsid w:val="006F3244"/>
    <w:rsid w:val="00734BF3"/>
    <w:rsid w:val="007820AE"/>
    <w:rsid w:val="0078280D"/>
    <w:rsid w:val="00794D7B"/>
    <w:rsid w:val="007E08EB"/>
    <w:rsid w:val="007E139C"/>
    <w:rsid w:val="00835D6E"/>
    <w:rsid w:val="0084259A"/>
    <w:rsid w:val="00872C92"/>
    <w:rsid w:val="0087364D"/>
    <w:rsid w:val="00883076"/>
    <w:rsid w:val="00891412"/>
    <w:rsid w:val="00897AA0"/>
    <w:rsid w:val="008A16AB"/>
    <w:rsid w:val="008A5C07"/>
    <w:rsid w:val="008C6467"/>
    <w:rsid w:val="008D0DC3"/>
    <w:rsid w:val="008E66EB"/>
    <w:rsid w:val="00951623"/>
    <w:rsid w:val="009628DF"/>
    <w:rsid w:val="00963766"/>
    <w:rsid w:val="00964129"/>
    <w:rsid w:val="0096755C"/>
    <w:rsid w:val="00967EA1"/>
    <w:rsid w:val="009E3FE9"/>
    <w:rsid w:val="009F2C99"/>
    <w:rsid w:val="009F7DDF"/>
    <w:rsid w:val="00A02EF4"/>
    <w:rsid w:val="00A11B82"/>
    <w:rsid w:val="00A1517E"/>
    <w:rsid w:val="00A2773D"/>
    <w:rsid w:val="00A46490"/>
    <w:rsid w:val="00A63776"/>
    <w:rsid w:val="00A81EA6"/>
    <w:rsid w:val="00A83204"/>
    <w:rsid w:val="00A94C20"/>
    <w:rsid w:val="00AD57C2"/>
    <w:rsid w:val="00AD6204"/>
    <w:rsid w:val="00B001C0"/>
    <w:rsid w:val="00B0224B"/>
    <w:rsid w:val="00B039A9"/>
    <w:rsid w:val="00B05E43"/>
    <w:rsid w:val="00B41684"/>
    <w:rsid w:val="00B62B02"/>
    <w:rsid w:val="00B93B54"/>
    <w:rsid w:val="00BA2FFE"/>
    <w:rsid w:val="00BB0E0B"/>
    <w:rsid w:val="00BB3B8B"/>
    <w:rsid w:val="00BE0A59"/>
    <w:rsid w:val="00BE2260"/>
    <w:rsid w:val="00BF215C"/>
    <w:rsid w:val="00BF4794"/>
    <w:rsid w:val="00C048A5"/>
    <w:rsid w:val="00C11D24"/>
    <w:rsid w:val="00C30A03"/>
    <w:rsid w:val="00C4273F"/>
    <w:rsid w:val="00C529C8"/>
    <w:rsid w:val="00C55365"/>
    <w:rsid w:val="00C82D80"/>
    <w:rsid w:val="00C907C3"/>
    <w:rsid w:val="00CA2D89"/>
    <w:rsid w:val="00D063DA"/>
    <w:rsid w:val="00D31488"/>
    <w:rsid w:val="00D72725"/>
    <w:rsid w:val="00D7601C"/>
    <w:rsid w:val="00DB4947"/>
    <w:rsid w:val="00DC18AA"/>
    <w:rsid w:val="00DC76FA"/>
    <w:rsid w:val="00E1416D"/>
    <w:rsid w:val="00E511DE"/>
    <w:rsid w:val="00E66417"/>
    <w:rsid w:val="00E73469"/>
    <w:rsid w:val="00E82A8D"/>
    <w:rsid w:val="00EB727E"/>
    <w:rsid w:val="00EC1856"/>
    <w:rsid w:val="00EE20EF"/>
    <w:rsid w:val="00EF008C"/>
    <w:rsid w:val="00EF1235"/>
    <w:rsid w:val="00F04FEC"/>
    <w:rsid w:val="00F11AE5"/>
    <w:rsid w:val="00F17A55"/>
    <w:rsid w:val="00F87748"/>
    <w:rsid w:val="00F93AA6"/>
    <w:rsid w:val="00FF6B38"/>
    <w:rsid w:val="00FF77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qFormat/>
    <w:rsid w:val="00491A0B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491A0B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A1517E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89141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37D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037D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037DE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037D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037DE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37D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37DE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91A0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6D3661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D3661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customStyle="1" w:styleId="Zarakazakladnhotextu2">
    <w:name w:val="Zara?ka zakladn?ho textu 2"/>
    <w:basedOn w:val="Normal"/>
    <w:rsid w:val="006D3661"/>
    <w:pPr>
      <w:widowControl w:val="0"/>
      <w:spacing w:after="0" w:line="240" w:lineRule="auto"/>
      <w:ind w:firstLine="708"/>
      <w:jc w:val="both"/>
    </w:pPr>
    <w:rPr>
      <w:rFonts w:ascii="Arial" w:hAnsi="Arial" w:cs="Arial"/>
      <w:sz w:val="20"/>
      <w:szCs w:val="2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6D3661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6D3661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61089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089F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1089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089F"/>
    <w:rPr>
      <w:rFonts w:ascii="Calibri" w:hAnsi="Calibri"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C7EA5"/>
    <w:pPr>
      <w:spacing w:after="0" w:line="240" w:lineRule="auto"/>
      <w:jc w:val="center"/>
    </w:pPr>
    <w:rPr>
      <w:rFonts w:ascii="Times New Roman" w:hAnsi="Times New Roman"/>
      <w:b/>
      <w:sz w:val="26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4C7EA5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4C7EA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4C7EA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162</TotalTime>
  <Pages>2</Pages>
  <Words>569</Words>
  <Characters>3247</Characters>
  <Application>Microsoft Office Word</Application>
  <DocSecurity>0</DocSecurity>
  <Lines>0</Lines>
  <Paragraphs>0</Paragraphs>
  <ScaleCrop>false</ScaleCrop>
  <Company>MZ SR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9</cp:revision>
  <cp:lastPrinted>2015-07-23T08:07:00Z</cp:lastPrinted>
  <dcterms:created xsi:type="dcterms:W3CDTF">2015-07-21T07:42:00Z</dcterms:created>
  <dcterms:modified xsi:type="dcterms:W3CDTF">2015-08-26T12:45:00Z</dcterms:modified>
</cp:coreProperties>
</file>