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952"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719"/>
        <w:gridCol w:w="901"/>
        <w:gridCol w:w="3600"/>
        <w:gridCol w:w="1377"/>
        <w:gridCol w:w="1260"/>
        <w:gridCol w:w="1260"/>
        <w:gridCol w:w="4500"/>
        <w:gridCol w:w="720"/>
        <w:gridCol w:w="1591"/>
        <w:gridCol w:w="24"/>
      </w:tblGrid>
      <w:tr>
        <w:tblPrEx>
          <w:tblW w:w="15952"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5952" w:type="dxa"/>
            <w:gridSpan w:val="10"/>
            <w:tcBorders>
              <w:top w:val="single" w:sz="12" w:space="0" w:color="auto"/>
              <w:left w:val="single" w:sz="12" w:space="0" w:color="auto"/>
              <w:bottom w:val="single" w:sz="4" w:space="0" w:color="auto"/>
              <w:right w:val="single" w:sz="12" w:space="0" w:color="auto"/>
            </w:tcBorders>
            <w:textDirection w:val="lrTb"/>
            <w:vAlign w:val="top"/>
          </w:tcPr>
          <w:p w:rsidR="008C54C3" w:rsidRPr="00511215" w:rsidP="005C04DA">
            <w:pPr>
              <w:pStyle w:val="Heading1"/>
              <w:bidi w:val="0"/>
              <w:spacing w:after="0" w:line="240" w:lineRule="auto"/>
              <w:rPr>
                <w:rFonts w:ascii="Times New Roman" w:hAnsi="Times New Roman"/>
                <w:sz w:val="18"/>
                <w:szCs w:val="18"/>
              </w:rPr>
            </w:pPr>
            <w:r w:rsidRPr="00511215">
              <w:rPr>
                <w:rFonts w:ascii="Times New Roman" w:hAnsi="Times New Roman"/>
                <w:sz w:val="18"/>
                <w:szCs w:val="18"/>
              </w:rPr>
              <w:t>TABUĽKA  ZHODY</w:t>
            </w:r>
            <w:r>
              <w:rPr>
                <w:rStyle w:val="FootnoteReference"/>
                <w:rFonts w:ascii="Times New Roman" w:hAnsi="Times New Roman"/>
                <w:color w:val="FFFFFF" w:themeColor="bg1" w:themeShade="FF"/>
                <w:sz w:val="18"/>
                <w:szCs w:val="18"/>
                <w:rtl w:val="0"/>
              </w:rPr>
              <w:footnoteReference w:id="2"/>
            </w:r>
          </w:p>
          <w:p w:rsidR="008C54C3" w:rsidRPr="00511215" w:rsidP="005C04DA">
            <w:pPr>
              <w:pStyle w:val="Heading1"/>
              <w:bidi w:val="0"/>
              <w:spacing w:after="120" w:line="240" w:lineRule="auto"/>
              <w:rPr>
                <w:rFonts w:ascii="Times New Roman" w:hAnsi="Times New Roman"/>
                <w:b w:val="0"/>
                <w:bCs w:val="0"/>
                <w:sz w:val="18"/>
                <w:szCs w:val="18"/>
              </w:rPr>
            </w:pPr>
            <w:r w:rsidRPr="00511215">
              <w:rPr>
                <w:rFonts w:ascii="Times New Roman" w:hAnsi="Times New Roman"/>
                <w:sz w:val="18"/>
                <w:szCs w:val="18"/>
              </w:rPr>
              <w:t>právn</w:t>
            </w:r>
            <w:r w:rsidRPr="00511215" w:rsidR="00680BEE">
              <w:rPr>
                <w:rFonts w:ascii="Times New Roman" w:hAnsi="Times New Roman"/>
                <w:sz w:val="18"/>
                <w:szCs w:val="18"/>
              </w:rPr>
              <w:t>eho</w:t>
            </w:r>
            <w:r w:rsidRPr="00511215">
              <w:rPr>
                <w:rFonts w:ascii="Times New Roman" w:hAnsi="Times New Roman"/>
                <w:sz w:val="18"/>
                <w:szCs w:val="18"/>
              </w:rPr>
              <w:t xml:space="preserve"> predpis</w:t>
            </w:r>
            <w:r w:rsidRPr="00511215" w:rsidR="00680BEE">
              <w:rPr>
                <w:rFonts w:ascii="Times New Roman" w:hAnsi="Times New Roman"/>
                <w:sz w:val="18"/>
                <w:szCs w:val="18"/>
              </w:rPr>
              <w:t>u</w:t>
            </w:r>
            <w:r w:rsidRPr="00511215">
              <w:rPr>
                <w:rFonts w:ascii="Times New Roman" w:hAnsi="Times New Roman"/>
                <w:sz w:val="18"/>
                <w:szCs w:val="18"/>
              </w:rPr>
              <w:t xml:space="preserve"> </w:t>
            </w:r>
            <w:r w:rsidRPr="00511215" w:rsidR="00680BEE">
              <w:rPr>
                <w:rFonts w:ascii="Times New Roman" w:hAnsi="Times New Roman"/>
                <w:sz w:val="18"/>
                <w:szCs w:val="18"/>
              </w:rPr>
              <w:t>s právom Európskej únie</w:t>
            </w:r>
          </w:p>
        </w:tc>
      </w:tr>
      <w:tr>
        <w:tblPrEx>
          <w:tblW w:w="15952" w:type="dxa"/>
          <w:tblInd w:w="-317" w:type="dxa"/>
          <w:tblLayout w:type="fixed"/>
          <w:tblCellMar>
            <w:left w:w="43" w:type="dxa"/>
            <w:right w:w="43" w:type="dxa"/>
          </w:tblCellMar>
        </w:tblPrEx>
        <w:trPr>
          <w:cantSplit/>
          <w:trHeight w:val="1092"/>
        </w:trPr>
        <w:tc>
          <w:tcPr>
            <w:tcW w:w="1620" w:type="dxa"/>
            <w:gridSpan w:val="2"/>
            <w:tcBorders>
              <w:top w:val="single" w:sz="4" w:space="0" w:color="auto"/>
              <w:left w:val="single" w:sz="12" w:space="0" w:color="auto"/>
              <w:bottom w:val="single" w:sz="4" w:space="0" w:color="auto"/>
              <w:right w:val="nil"/>
            </w:tcBorders>
            <w:textDirection w:val="lrTb"/>
            <w:vAlign w:val="top"/>
          </w:tcPr>
          <w:p w:rsidR="002F7D0E" w:rsidRPr="00511215" w:rsidP="005C04DA">
            <w:pPr>
              <w:pStyle w:val="Heading4"/>
              <w:bidi w:val="0"/>
              <w:spacing w:after="0" w:line="240" w:lineRule="auto"/>
              <w:jc w:val="both"/>
              <w:rPr>
                <w:rFonts w:ascii="Times New Roman" w:hAnsi="Times New Roman"/>
                <w:sz w:val="18"/>
                <w:szCs w:val="18"/>
              </w:rPr>
            </w:pPr>
            <w:r w:rsidRPr="00511215">
              <w:rPr>
                <w:rFonts w:ascii="Times New Roman" w:hAnsi="Times New Roman"/>
                <w:sz w:val="18"/>
                <w:szCs w:val="18"/>
              </w:rPr>
              <w:t>Názov smernice:</w:t>
            </w:r>
          </w:p>
        </w:tc>
        <w:tc>
          <w:tcPr>
            <w:tcW w:w="4977" w:type="dxa"/>
            <w:gridSpan w:val="2"/>
            <w:tcBorders>
              <w:top w:val="single" w:sz="4" w:space="0" w:color="auto"/>
              <w:left w:val="nil"/>
              <w:bottom w:val="single" w:sz="4" w:space="0" w:color="auto"/>
              <w:right w:val="single" w:sz="12" w:space="0" w:color="auto"/>
            </w:tcBorders>
            <w:textDirection w:val="lrTb"/>
            <w:vAlign w:val="top"/>
          </w:tcPr>
          <w:p w:rsidR="002F7D0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SMERNICA EURÓPSKEHO PARLAMENTU A RADY 2013/11/EÚ </w:t>
            </w:r>
            <w:r w:rsidRPr="00511215">
              <w:rPr>
                <w:rFonts w:ascii="Times New Roman" w:hAnsi="Times New Roman"/>
                <w:bCs/>
                <w:color w:val="000000"/>
                <w:sz w:val="18"/>
                <w:szCs w:val="18"/>
              </w:rPr>
              <w:t>z 21. mája 2013 o alternatívnom riešení spotrebiteľských sporov, ktorou sa mení nariadenie (ES) č. 2006/2004 a smernica 2009/22/ES (smernica o alternatívnom riešení spotrebiteľských sporov)</w:t>
            </w:r>
          </w:p>
        </w:tc>
        <w:tc>
          <w:tcPr>
            <w:tcW w:w="9355" w:type="dxa"/>
            <w:gridSpan w:val="6"/>
            <w:tcBorders>
              <w:top w:val="single" w:sz="4" w:space="0" w:color="auto"/>
              <w:left w:val="nil"/>
              <w:bottom w:val="single" w:sz="4" w:space="0" w:color="auto"/>
              <w:right w:val="single" w:sz="12" w:space="0" w:color="auto"/>
            </w:tcBorders>
            <w:textDirection w:val="lrTb"/>
            <w:vAlign w:val="top"/>
          </w:tcPr>
          <w:p w:rsidR="002F7D0E" w:rsidRPr="00511215" w:rsidP="005C04DA">
            <w:pPr>
              <w:pStyle w:val="CM4"/>
              <w:bidi w:val="0"/>
              <w:spacing w:before="60" w:after="60" w:line="240" w:lineRule="auto"/>
              <w:ind w:left="98"/>
              <w:rPr>
                <w:rFonts w:ascii="Times New Roman" w:hAnsi="Times New Roman"/>
                <w:color w:val="000000"/>
                <w:sz w:val="18"/>
                <w:szCs w:val="18"/>
              </w:rPr>
            </w:pPr>
            <w:r w:rsidRPr="00511215">
              <w:rPr>
                <w:rFonts w:ascii="Times New Roman" w:hAnsi="Times New Roman"/>
                <w:color w:val="000000"/>
                <w:sz w:val="18"/>
                <w:szCs w:val="18"/>
              </w:rPr>
              <w:t>Zákon č. .../2015 Z. z. o alternatívnom riešení spotrebiteľských sporov a o zmene a doplnení niektorých zákonov</w:t>
            </w:r>
          </w:p>
        </w:tc>
      </w:tr>
      <w:tr>
        <w:tblPrEx>
          <w:tblW w:w="15952" w:type="dxa"/>
          <w:tblInd w:w="-317" w:type="dxa"/>
          <w:tblLayout w:type="fixed"/>
          <w:tblCellMar>
            <w:left w:w="43" w:type="dxa"/>
            <w:right w:w="43" w:type="dxa"/>
          </w:tblCellMar>
        </w:tblPrEx>
        <w:trPr>
          <w:gridAfter w:val="1"/>
          <w:wAfter w:w="24" w:type="dxa"/>
          <w:trHeight w:val="567"/>
        </w:trPr>
        <w:tc>
          <w:tcPr>
            <w:tcW w:w="6597"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511215" w:rsidP="005C04DA">
            <w:pPr>
              <w:pStyle w:val="Heading4"/>
              <w:bidi w:val="0"/>
              <w:spacing w:before="120" w:after="0" w:line="240" w:lineRule="auto"/>
              <w:rPr>
                <w:rFonts w:ascii="Times New Roman" w:hAnsi="Times New Roman"/>
                <w:sz w:val="18"/>
                <w:szCs w:val="18"/>
              </w:rPr>
            </w:pPr>
            <w:r w:rsidRPr="00511215">
              <w:rPr>
                <w:rFonts w:ascii="Times New Roman" w:hAnsi="Times New Roman"/>
                <w:sz w:val="18"/>
                <w:szCs w:val="18"/>
              </w:rPr>
              <w:t>Smernica ES</w:t>
            </w:r>
            <w:r w:rsidRPr="00511215" w:rsidR="00A045C3">
              <w:rPr>
                <w:rFonts w:ascii="Times New Roman" w:hAnsi="Times New Roman"/>
                <w:sz w:val="18"/>
                <w:szCs w:val="18"/>
              </w:rPr>
              <w:t>/EÚ</w:t>
            </w:r>
          </w:p>
          <w:p w:rsidR="008C54C3" w:rsidRPr="00511215" w:rsidP="005C04DA">
            <w:pPr>
              <w:pStyle w:val="BodyText3"/>
              <w:bidi w:val="0"/>
              <w:spacing w:after="0" w:line="240" w:lineRule="auto"/>
              <w:rPr>
                <w:rFonts w:ascii="Times New Roman" w:hAnsi="Times New Roman"/>
                <w:sz w:val="18"/>
                <w:szCs w:val="18"/>
              </w:rPr>
            </w:pPr>
          </w:p>
        </w:tc>
        <w:tc>
          <w:tcPr>
            <w:tcW w:w="9331" w:type="dxa"/>
            <w:gridSpan w:val="5"/>
            <w:tcBorders>
              <w:top w:val="single" w:sz="4" w:space="0" w:color="auto"/>
              <w:left w:val="nil"/>
              <w:bottom w:val="single" w:sz="4" w:space="0" w:color="auto"/>
              <w:right w:val="single" w:sz="12" w:space="0" w:color="auto"/>
            </w:tcBorders>
            <w:textDirection w:val="lrTb"/>
            <w:vAlign w:val="top"/>
          </w:tcPr>
          <w:p w:rsidR="008C54C3" w:rsidRPr="00511215" w:rsidP="005C04DA">
            <w:pPr>
              <w:pStyle w:val="Heading4"/>
              <w:bidi w:val="0"/>
              <w:spacing w:before="120" w:after="0" w:line="240" w:lineRule="auto"/>
              <w:rPr>
                <w:rFonts w:ascii="Times New Roman" w:hAnsi="Times New Roman"/>
                <w:sz w:val="18"/>
                <w:szCs w:val="18"/>
              </w:rPr>
            </w:pPr>
            <w:r w:rsidRPr="00511215">
              <w:rPr>
                <w:rFonts w:ascii="Times New Roman" w:hAnsi="Times New Roman"/>
                <w:sz w:val="18"/>
                <w:szCs w:val="18"/>
              </w:rPr>
              <w:t>Všeobecne záväzné právne predpisy Slovenskej republiky</w:t>
            </w:r>
          </w:p>
          <w:p w:rsidR="008C54C3" w:rsidRPr="00511215" w:rsidP="005C04DA">
            <w:pPr>
              <w:pStyle w:val="Header"/>
              <w:tabs>
                <w:tab w:val="left" w:pos="709"/>
              </w:tabs>
              <w:bidi w:val="0"/>
              <w:spacing w:after="0" w:line="240" w:lineRule="auto"/>
              <w:jc w:val="center"/>
              <w:rPr>
                <w:rFonts w:ascii="Times New Roman" w:hAnsi="Times New Roman"/>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A9063F"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2</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A9063F"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3</w:t>
            </w:r>
          </w:p>
        </w:tc>
        <w:tc>
          <w:tcPr>
            <w:tcW w:w="1260" w:type="dxa"/>
            <w:tcBorders>
              <w:top w:val="single" w:sz="4" w:space="0" w:color="auto"/>
              <w:left w:val="nil"/>
              <w:bottom w:val="single" w:sz="4" w:space="0" w:color="auto"/>
              <w:right w:val="single" w:sz="4" w:space="0" w:color="auto"/>
            </w:tcBorders>
            <w:textDirection w:val="lrTb"/>
            <w:vAlign w:val="top"/>
          </w:tcPr>
          <w:p w:rsidR="00A9063F"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511215" w:rsidP="005C04DA">
            <w:pPr>
              <w:pStyle w:val="BodyText2"/>
              <w:bidi w:val="0"/>
              <w:spacing w:after="0" w:line="240" w:lineRule="auto"/>
              <w:rPr>
                <w:rFonts w:ascii="Times New Roman" w:hAnsi="Times New Roman"/>
                <w:sz w:val="18"/>
                <w:szCs w:val="18"/>
              </w:rPr>
            </w:pPr>
            <w:r w:rsidRPr="00511215">
              <w:rPr>
                <w:rFonts w:ascii="Times New Roman" w:hAnsi="Times New Roman"/>
                <w:sz w:val="18"/>
                <w:szCs w:val="18"/>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511215" w:rsidP="005C04DA">
            <w:pPr>
              <w:pStyle w:val="BodyText2"/>
              <w:bidi w:val="0"/>
              <w:spacing w:after="0" w:line="240" w:lineRule="auto"/>
              <w:rPr>
                <w:rFonts w:ascii="Times New Roman" w:hAnsi="Times New Roman"/>
                <w:sz w:val="18"/>
                <w:szCs w:val="18"/>
              </w:rPr>
            </w:pPr>
            <w:r w:rsidRPr="00511215">
              <w:rPr>
                <w:rFonts w:ascii="Times New Roman" w:hAnsi="Times New Roman"/>
                <w:sz w:val="18"/>
                <w:szCs w:val="18"/>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7</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A9063F" w:rsidRPr="00511215" w:rsidP="005C04DA">
            <w:pPr>
              <w:bidi w:val="0"/>
              <w:spacing w:after="0" w:line="240" w:lineRule="auto"/>
              <w:jc w:val="center"/>
              <w:rPr>
                <w:rFonts w:ascii="Times New Roman" w:hAnsi="Times New Roman"/>
                <w:sz w:val="18"/>
                <w:szCs w:val="18"/>
              </w:rPr>
            </w:pPr>
            <w:r w:rsidRPr="00511215" w:rsidR="005170A9">
              <w:rPr>
                <w:rFonts w:ascii="Times New Roman" w:hAnsi="Times New Roman"/>
                <w:sz w:val="18"/>
                <w:szCs w:val="18"/>
              </w:rPr>
              <w:t>8</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A9063F"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Článok</w:t>
            </w:r>
          </w:p>
          <w:p w:rsidR="00A9063F"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(Č, O,</w:t>
            </w:r>
          </w:p>
          <w:p w:rsidR="00A9063F"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V, P)</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Text</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A9063F"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Spôsob transp.</w:t>
            </w:r>
          </w:p>
          <w:p w:rsidR="00A9063F"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(N, O, D, n.a.)</w:t>
            </w:r>
          </w:p>
        </w:tc>
        <w:tc>
          <w:tcPr>
            <w:tcW w:w="1260" w:type="dxa"/>
            <w:tcBorders>
              <w:top w:val="single" w:sz="4" w:space="0" w:color="auto"/>
              <w:left w:val="nil"/>
              <w:bottom w:val="single" w:sz="4" w:space="0" w:color="auto"/>
              <w:right w:val="single" w:sz="4" w:space="0" w:color="auto"/>
            </w:tcBorders>
            <w:textDirection w:val="lrTb"/>
            <w:vAlign w:val="top"/>
          </w:tcPr>
          <w:p w:rsidR="00A9063F"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Číslo</w:t>
            </w:r>
          </w:p>
          <w:p w:rsidR="00A9063F"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Zhoda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A9063F"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Poznámky</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511215" w:rsidP="005C04DA">
            <w:pPr>
              <w:bidi w:val="0"/>
              <w:spacing w:after="0" w:line="240" w:lineRule="auto"/>
              <w:rPr>
                <w:rFonts w:ascii="Times New Roman" w:hAnsi="Times New Roman"/>
                <w:sz w:val="18"/>
                <w:szCs w:val="18"/>
              </w:rPr>
            </w:pPr>
            <w:r w:rsidRPr="00511215" w:rsidR="00123A31">
              <w:rPr>
                <w:rFonts w:ascii="Times New Roman" w:hAnsi="Times New Roman"/>
                <w:sz w:val="18"/>
                <w:szCs w:val="18"/>
              </w:rPr>
              <w:t>Čl.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23A31" w:rsidRPr="00511215" w:rsidP="005C04DA">
            <w:pPr>
              <w:pStyle w:val="CM1"/>
              <w:bidi w:val="0"/>
              <w:spacing w:before="200" w:after="200" w:line="240" w:lineRule="auto"/>
              <w:rPr>
                <w:rFonts w:ascii="Times New Roman" w:hAnsi="Times New Roman"/>
                <w:color w:val="000000"/>
                <w:sz w:val="18"/>
                <w:szCs w:val="18"/>
              </w:rPr>
            </w:pPr>
            <w:r w:rsidRPr="00511215">
              <w:rPr>
                <w:rFonts w:ascii="Times New Roman" w:hAnsi="Times New Roman"/>
                <w:color w:val="000000"/>
                <w:sz w:val="18"/>
                <w:szCs w:val="18"/>
              </w:rPr>
              <w:t xml:space="preserve">KAPITOLA I </w:t>
            </w:r>
          </w:p>
          <w:p w:rsidR="00123A31"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VŠEOBECNÉ USTANOVENIA </w:t>
            </w:r>
          </w:p>
          <w:p w:rsidR="00123A31"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1 </w:t>
            </w:r>
          </w:p>
          <w:p w:rsidR="00123A31"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Predmet úpravy </w:t>
            </w:r>
          </w:p>
          <w:p w:rsidR="007D1FAD" w:rsidRPr="00511215" w:rsidP="005C04DA">
            <w:pPr>
              <w:bidi w:val="0"/>
              <w:spacing w:after="0" w:line="240" w:lineRule="auto"/>
              <w:jc w:val="both"/>
              <w:rPr>
                <w:rFonts w:ascii="Times New Roman" w:hAnsi="Times New Roman"/>
                <w:sz w:val="18"/>
                <w:szCs w:val="18"/>
              </w:rPr>
            </w:pPr>
            <w:r w:rsidRPr="00511215" w:rsidR="00123A31">
              <w:rPr>
                <w:rFonts w:ascii="Times New Roman" w:hAnsi="Times New Roman"/>
                <w:color w:val="000000"/>
                <w:sz w:val="18"/>
                <w:szCs w:val="18"/>
              </w:rPr>
              <w:t>Cieľom tejto smernice je dosiahnutím vysokej úrovne ochrany spotrebiteľov prispieť k riadnemu fungovaniu vnútorného trhu tým, že sa zabezpečí, aby spotrebitelia mohli na dobrovoľnom základe predkladať sťažnosti na obchodníkov subjektom, ktoré ponúkajú nezávislé, nestranné, transparentné, účinné, rýchle a spravodlivé postupy alternatívneho riešenia sporov. Touto smernicou nie sú dotknuté vnútroštátne právne predpisy, na základe ktorých je účasť na takýchto postupoch povinná, pokiaľ takéto právne predpisy nebránia účastníkom v uplatňovaní ich práva na prístup k súdnemu systému.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CD1C33">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7D1FAD" w:rsidRPr="00511215" w:rsidP="005C04DA">
            <w:pPr>
              <w:bidi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bidi w:val="0"/>
              <w:spacing w:after="0" w:line="240" w:lineRule="auto"/>
              <w:jc w:val="both"/>
              <w:rPr>
                <w:rFonts w:ascii="Times New Roman" w:hAnsi="Times New Roman"/>
                <w:sz w:val="18"/>
                <w:szCs w:val="18"/>
              </w:rPr>
            </w:pPr>
          </w:p>
        </w:tc>
      </w:tr>
      <w:tr>
        <w:tblPrEx>
          <w:tblW w:w="15952" w:type="dxa"/>
          <w:tblInd w:w="-317" w:type="dxa"/>
          <w:tblLayout w:type="fixed"/>
          <w:tblCellMar>
            <w:left w:w="43" w:type="dxa"/>
            <w:right w:w="43" w:type="dxa"/>
          </w:tblCellMar>
        </w:tblPrEx>
        <w:trPr>
          <w:gridAfter w:val="1"/>
          <w:wAfter w:w="24" w:type="dxa"/>
          <w:trHeight w:val="7647"/>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123A31">
              <w:rPr>
                <w:rFonts w:ascii="Times New Roman" w:hAnsi="Times New Roman"/>
                <w:sz w:val="18"/>
                <w:szCs w:val="18"/>
              </w:rPr>
              <w:t>Čl. 2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23A31"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Rozsah pôsobnosti </w:t>
            </w:r>
          </w:p>
          <w:p w:rsidR="007D1FAD" w:rsidRPr="00511215" w:rsidP="005C04DA">
            <w:pPr>
              <w:pStyle w:val="Normlny"/>
              <w:bidi w:val="0"/>
              <w:spacing w:after="0" w:line="240" w:lineRule="auto"/>
              <w:rPr>
                <w:rFonts w:ascii="Times New Roman" w:hAnsi="Times New Roman"/>
                <w:sz w:val="18"/>
                <w:szCs w:val="18"/>
              </w:rPr>
            </w:pPr>
            <w:r w:rsidRPr="00511215" w:rsidR="00123A31">
              <w:rPr>
                <w:rFonts w:ascii="Times New Roman" w:hAnsi="Times New Roman"/>
                <w:color w:val="000000"/>
                <w:sz w:val="18"/>
                <w:szCs w:val="18"/>
              </w:rPr>
              <w:t>1. Táto smernica sa vzťahuje na postupy mimosúdneho riešenia domácich a cezhraničných sporov, ktoré sa týkajú zmluvných záväzkov vyplývajúcich z kúpnych zmlúv alebo zo zmlúv o službách medzi obchodníkom so sídlom v Únii a spotrebiteľom s pobytom v Únii, pri ktorých zasahuje subjekt ARS, ktorý navrhne alebo uloží riešenie, alebo oboch účastníkov spojí s cieľom uľahčiť zmierlivé riešenie.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35172F">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5750AC">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23483C">
              <w:rPr>
                <w:rFonts w:ascii="Times New Roman" w:hAnsi="Times New Roman"/>
                <w:sz w:val="18"/>
                <w:szCs w:val="18"/>
              </w:rPr>
              <w:t>§ 1</w:t>
            </w:r>
            <w:r w:rsidRPr="00511215" w:rsidR="002C012C">
              <w:rPr>
                <w:rFonts w:ascii="Times New Roman" w:hAnsi="Times New Roman"/>
                <w:sz w:val="18"/>
                <w:szCs w:val="18"/>
              </w:rPr>
              <w:t xml:space="preserve"> ods. </w:t>
            </w:r>
            <w:r w:rsidRPr="00511215" w:rsidR="005750AC">
              <w:rPr>
                <w:rFonts w:ascii="Times New Roman" w:hAnsi="Times New Roman"/>
                <w:sz w:val="18"/>
                <w:szCs w:val="18"/>
              </w:rPr>
              <w:t xml:space="preserve">1 a </w:t>
            </w:r>
            <w:r w:rsidRPr="00511215" w:rsidR="002C012C">
              <w:rPr>
                <w:rFonts w:ascii="Times New Roman" w:hAnsi="Times New Roman"/>
                <w:sz w:val="18"/>
                <w:szCs w:val="18"/>
              </w:rPr>
              <w:t>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22A2C" w:rsidRPr="00511215" w:rsidP="005C04DA">
            <w:pPr>
              <w:pStyle w:val="Normlny1"/>
              <w:numPr>
                <w:numId w:val="4"/>
              </w:numPr>
              <w:tabs>
                <w:tab w:val="right" w:pos="567"/>
              </w:tabs>
              <w:bidi w:val="0"/>
              <w:spacing w:after="0" w:line="240" w:lineRule="auto"/>
              <w:ind w:hanging="358"/>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Tento zákon upravuje</w:t>
            </w:r>
          </w:p>
          <w:p w:rsidR="00822A2C" w:rsidRPr="00511215" w:rsidP="005C04DA">
            <w:pPr>
              <w:pStyle w:val="Normlny1"/>
              <w:numPr>
                <w:numId w:val="2"/>
              </w:numPr>
              <w:bidi w:val="0"/>
              <w:spacing w:after="0" w:line="240" w:lineRule="auto"/>
              <w:ind w:left="272" w:firstLine="0"/>
              <w:contextualSpacing/>
              <w:jc w:val="both"/>
              <w:rPr>
                <w:rFonts w:ascii="Times New Roman" w:hAnsi="Times New Roman" w:cs="Times New Roman"/>
                <w:sz w:val="18"/>
                <w:szCs w:val="18"/>
                <w:lang w:val="sk-SK"/>
              </w:rPr>
            </w:pPr>
            <w:bookmarkStart w:id="0" w:name="h.gjdgxs" w:colFirst="0" w:colLast="0"/>
            <w:bookmarkEnd w:id="0"/>
            <w:r w:rsidRPr="00511215">
              <w:rPr>
                <w:rFonts w:ascii="Times New Roman" w:hAnsi="Times New Roman" w:cs="Times New Roman"/>
                <w:sz w:val="18"/>
                <w:szCs w:val="18"/>
                <w:lang w:val="sk-SK"/>
              </w:rPr>
              <w:t>pravidlá alternatívneho riešenia sporu medzi spotrebiteľom</w:t>
            </w:r>
            <w:r>
              <w:rPr>
                <w:rStyle w:val="FootnoteReference"/>
                <w:rFonts w:ascii="Times New Roman" w:hAnsi="Times New Roman"/>
                <w:sz w:val="18"/>
                <w:szCs w:val="18"/>
                <w:rtl w:val="0"/>
                <w:lang w:val="sk-SK"/>
              </w:rPr>
              <w:footnoteReference w:id="3"/>
            </w:r>
            <w:r w:rsidR="00511215">
              <w:rPr>
                <w:rStyle w:val="FootnoteReference"/>
                <w:rFonts w:ascii="Times New Roman" w:hAnsi="Times New Roman"/>
                <w:sz w:val="18"/>
                <w:szCs w:val="18"/>
                <w:lang w:val="sk-SK"/>
              </w:rPr>
              <w:t>1</w:t>
            </w:r>
            <w:r w:rsidRPr="00511215">
              <w:rPr>
                <w:rFonts w:ascii="Times New Roman" w:hAnsi="Times New Roman" w:cs="Times New Roman"/>
                <w:sz w:val="18"/>
                <w:szCs w:val="18"/>
                <w:lang w:val="sk-SK"/>
              </w:rPr>
              <w:t>) a predávajúcim</w:t>
            </w:r>
            <w:r>
              <w:rPr>
                <w:rFonts w:ascii="Times New Roman" w:hAnsi="Times New Roman" w:cs="Times New Roman"/>
                <w:sz w:val="18"/>
                <w:szCs w:val="18"/>
                <w:vertAlign w:val="superscript"/>
                <w:rtl w:val="0"/>
                <w:lang w:val="sk-SK"/>
              </w:rPr>
              <w:footnoteReference w:id="4"/>
            </w:r>
            <w:r w:rsidRPr="00511215">
              <w:rPr>
                <w:rFonts w:ascii="Times New Roman" w:hAnsi="Times New Roman" w:cs="Times New Roman"/>
                <w:sz w:val="18"/>
                <w:szCs w:val="18"/>
                <w:lang w:val="sk-SK"/>
              </w:rPr>
              <w:t>) vyplývajúceho zo spotrebiteľskej zmluvy</w:t>
            </w:r>
            <w:r>
              <w:rPr>
                <w:rFonts w:ascii="Times New Roman" w:hAnsi="Times New Roman" w:cs="Times New Roman"/>
                <w:sz w:val="18"/>
                <w:szCs w:val="18"/>
                <w:vertAlign w:val="superscript"/>
                <w:rtl w:val="0"/>
                <w:lang w:val="sk-SK"/>
              </w:rPr>
              <w:footnoteReference w:id="5"/>
            </w:r>
            <w:r w:rsidRPr="00511215">
              <w:rPr>
                <w:rFonts w:ascii="Times New Roman" w:hAnsi="Times New Roman" w:cs="Times New Roman"/>
                <w:sz w:val="18"/>
                <w:szCs w:val="18"/>
                <w:lang w:val="sk-SK"/>
              </w:rPr>
              <w:t>) alebo súvisiaceho so spotrebiteľskou zmluvou (ďalej len „spor“) subjektom alternatívneho riešenia sporov,</w:t>
            </w:r>
          </w:p>
          <w:p w:rsidR="00822A2C" w:rsidRPr="00511215" w:rsidP="005C04DA">
            <w:pPr>
              <w:pStyle w:val="Normlny1"/>
              <w:numPr>
                <w:numId w:val="2"/>
              </w:numPr>
              <w:bidi w:val="0"/>
              <w:spacing w:after="0" w:line="240" w:lineRule="auto"/>
              <w:ind w:left="272" w:firstLine="0"/>
              <w:contextualSpacing/>
              <w:jc w:val="both"/>
              <w:rPr>
                <w:rFonts w:ascii="Times New Roman" w:hAnsi="Times New Roman" w:cs="Times New Roman"/>
                <w:sz w:val="18"/>
                <w:szCs w:val="18"/>
                <w:lang w:val="sk-SK"/>
              </w:rPr>
            </w:pPr>
            <w:bookmarkStart w:id="1" w:name="h.30j0zll" w:colFirst="0" w:colLast="0"/>
            <w:bookmarkEnd w:id="1"/>
            <w:r w:rsidRPr="00511215">
              <w:rPr>
                <w:rFonts w:ascii="Times New Roman" w:hAnsi="Times New Roman" w:cs="Times New Roman"/>
                <w:sz w:val="18"/>
                <w:szCs w:val="18"/>
                <w:lang w:val="sk-SK"/>
              </w:rPr>
              <w:t>podmienky zápisu do zoznamu subjektov alternatívneho riešenia sporov vedeného Ministerstvom hospodárstva Slovenskej republiky (ďalej len „zoznam“),</w:t>
            </w:r>
          </w:p>
          <w:p w:rsidR="00822A2C" w:rsidRPr="00511215" w:rsidP="005C04DA">
            <w:pPr>
              <w:pStyle w:val="Normlny1"/>
              <w:numPr>
                <w:numId w:val="2"/>
              </w:numPr>
              <w:bidi w:val="0"/>
              <w:spacing w:after="0" w:line="240" w:lineRule="auto"/>
              <w:ind w:left="272" w:firstLine="0"/>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práva a povinnosti subjektov alternatívneho riešenia sporov a nimi poverených fyzických osôb, </w:t>
            </w:r>
          </w:p>
          <w:p w:rsidR="00822A2C" w:rsidRPr="00511215" w:rsidP="005C04DA">
            <w:pPr>
              <w:pStyle w:val="Normlny1"/>
              <w:numPr>
                <w:numId w:val="2"/>
              </w:numPr>
              <w:bidi w:val="0"/>
              <w:spacing w:after="0" w:line="240" w:lineRule="auto"/>
              <w:ind w:left="272" w:firstLine="0"/>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práva a povinnosti strán alternatívneho riešenia sporu (ďalej len „strany sporu“),</w:t>
            </w:r>
          </w:p>
          <w:p w:rsidR="00822A2C" w:rsidRPr="00511215" w:rsidP="005C04DA">
            <w:pPr>
              <w:pStyle w:val="Normlny1"/>
              <w:numPr>
                <w:numId w:val="2"/>
              </w:numPr>
              <w:bidi w:val="0"/>
              <w:spacing w:after="0" w:line="240" w:lineRule="auto"/>
              <w:ind w:left="272" w:firstLine="0"/>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pôsobnosť Ministerstva hospodárstva Slovenskej republiky (ďalej len „ministerstvo“) a iných orgánov štátnej správy,</w:t>
            </w:r>
          </w:p>
          <w:p w:rsidR="00822A2C" w:rsidRPr="00511215" w:rsidP="005C04DA">
            <w:pPr>
              <w:pStyle w:val="Normlny1"/>
              <w:numPr>
                <w:numId w:val="2"/>
              </w:numPr>
              <w:bidi w:val="0"/>
              <w:spacing w:after="0" w:line="240" w:lineRule="auto"/>
              <w:ind w:left="272" w:firstLine="0"/>
              <w:contextualSpacing/>
              <w:jc w:val="both"/>
              <w:rPr>
                <w:rFonts w:ascii="Times New Roman" w:hAnsi="Times New Roman" w:cs="Times New Roman"/>
                <w:sz w:val="18"/>
                <w:szCs w:val="18"/>
                <w:lang w:val="sk-SK"/>
              </w:rPr>
            </w:pPr>
            <w:bookmarkStart w:id="2" w:name="h.1fob9te" w:colFirst="0" w:colLast="0"/>
            <w:bookmarkEnd w:id="2"/>
            <w:r w:rsidRPr="00511215">
              <w:rPr>
                <w:rFonts w:ascii="Times New Roman" w:hAnsi="Times New Roman" w:cs="Times New Roman"/>
                <w:sz w:val="18"/>
                <w:szCs w:val="18"/>
                <w:lang w:val="sk-SK"/>
              </w:rPr>
              <w:t>zodpovednosť a sankcie za porušenie povinností podľa tohto zákona.</w:t>
            </w:r>
          </w:p>
          <w:p w:rsidR="00822A2C" w:rsidRPr="00511215" w:rsidP="005C04DA">
            <w:pPr>
              <w:pStyle w:val="Normlny1"/>
              <w:bidi w:val="0"/>
              <w:spacing w:after="0" w:line="240" w:lineRule="auto"/>
              <w:ind w:left="720"/>
              <w:jc w:val="both"/>
              <w:rPr>
                <w:rFonts w:ascii="Times New Roman" w:hAnsi="Times New Roman" w:cs="Times New Roman"/>
                <w:sz w:val="18"/>
                <w:szCs w:val="18"/>
                <w:lang w:val="sk-SK"/>
              </w:rPr>
            </w:pPr>
          </w:p>
          <w:p w:rsidR="00822A2C" w:rsidRPr="00511215" w:rsidP="005C04DA">
            <w:pPr>
              <w:pStyle w:val="Normlny1"/>
              <w:numPr>
                <w:numId w:val="4"/>
              </w:numPr>
              <w:tabs>
                <w:tab w:val="right" w:pos="567"/>
              </w:tabs>
              <w:bidi w:val="0"/>
              <w:spacing w:after="0" w:line="240" w:lineRule="auto"/>
              <w:ind w:left="272" w:hanging="88"/>
              <w:jc w:val="both"/>
              <w:rPr>
                <w:rFonts w:ascii="Times New Roman" w:hAnsi="Times New Roman" w:cs="Times New Roman"/>
                <w:color w:val="auto"/>
                <w:sz w:val="18"/>
                <w:szCs w:val="18"/>
                <w:lang w:val="sk-SK"/>
              </w:rPr>
            </w:pPr>
            <w:r w:rsidRPr="00511215">
              <w:rPr>
                <w:rFonts w:ascii="Times New Roman" w:hAnsi="Times New Roman" w:cs="Times New Roman"/>
                <w:color w:val="auto"/>
                <w:sz w:val="18"/>
                <w:szCs w:val="18"/>
                <w:lang w:val="sk-SK"/>
              </w:rPr>
              <w:t>Tento zákon sa vzťahuje na spory medzi predávajúcim, ktorý mal ku dňu uzavretia zmluvy alebo ak ide o zmluvu uzavretú na diaľku, ku dňu odoslania objednávky spotrebiteľa, miesto podnikania alebo sídlo v Slovenskej republike, a</w:t>
            </w:r>
            <w:r w:rsidRPr="00511215">
              <w:rPr>
                <w:rFonts w:ascii="Times New Roman" w:hAnsi="Times New Roman" w:cs="Times New Roman"/>
                <w:sz w:val="18"/>
                <w:szCs w:val="18"/>
                <w:lang w:val="sk-SK"/>
              </w:rPr>
              <w:t> spotrebiteľom, ktorý mal ku dňu uzavretia zmluvy alebo ak ide o zmluvu uzavretú na diaľku, ku dňu odoslania objednávky, bydlisko alebo miesto obvyklého pobytu v</w:t>
            </w:r>
          </w:p>
          <w:p w:rsidR="00822A2C" w:rsidRPr="00511215" w:rsidP="005C04DA">
            <w:pPr>
              <w:pStyle w:val="Normlny1"/>
              <w:numPr>
                <w:numId w:val="6"/>
              </w:numPr>
              <w:bidi w:val="0"/>
              <w:spacing w:after="0" w:line="240" w:lineRule="auto"/>
              <w:ind w:left="272" w:hanging="8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Slovenskej republike (ďalej len „vnútroštátny spor”), </w:t>
            </w:r>
          </w:p>
          <w:p w:rsidR="00822A2C" w:rsidRPr="00511215" w:rsidP="005C04DA">
            <w:pPr>
              <w:pStyle w:val="Normlny1"/>
              <w:numPr>
                <w:numId w:val="6"/>
              </w:numPr>
              <w:bidi w:val="0"/>
              <w:spacing w:after="0" w:line="240" w:lineRule="auto"/>
              <w:ind w:left="272" w:hanging="88"/>
              <w:contextualSpacing/>
              <w:jc w:val="both"/>
              <w:rPr>
                <w:rFonts w:ascii="Times New Roman" w:hAnsi="Times New Roman" w:cs="Times New Roman"/>
                <w:color w:val="auto"/>
                <w:sz w:val="18"/>
                <w:szCs w:val="18"/>
                <w:lang w:val="sk-SK"/>
              </w:rPr>
            </w:pPr>
            <w:r w:rsidRPr="00511215">
              <w:rPr>
                <w:rFonts w:ascii="Times New Roman" w:hAnsi="Times New Roman" w:cs="Times New Roman"/>
                <w:color w:val="auto"/>
                <w:sz w:val="18"/>
                <w:szCs w:val="18"/>
                <w:lang w:val="sk-SK"/>
              </w:rPr>
              <w:t>inom členskom štáte Európskej únie, než je členský štát Európskej únie predávajúceho (ďalej len „cezhraničný spor”).</w:t>
            </w:r>
          </w:p>
          <w:p w:rsidR="007D1FAD" w:rsidRPr="00511215" w:rsidP="005C04DA">
            <w:pPr>
              <w:pStyle w:val="Normlny"/>
              <w:bidi w:val="0"/>
              <w:spacing w:after="0" w:line="240" w:lineRule="auto"/>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35172F">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123A31">
              <w:rPr>
                <w:rFonts w:ascii="Times New Roman" w:hAnsi="Times New Roman"/>
                <w:sz w:val="18"/>
                <w:szCs w:val="18"/>
              </w:rPr>
              <w:t>Čl. 2 ods. 2</w:t>
            </w:r>
            <w:r w:rsidRPr="00511215" w:rsidR="00792F80">
              <w:rPr>
                <w:rFonts w:ascii="Times New Roman" w:hAnsi="Times New Roman"/>
                <w:sz w:val="18"/>
                <w:szCs w:val="18"/>
              </w:rPr>
              <w:t xml:space="preserve"> písm.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23A31"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2. Táto smernica sa nevzťahuje na: </w:t>
            </w:r>
          </w:p>
          <w:p w:rsidR="00123A31"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a) konania pred subjektmi riešenia sporov, v prípade ktorých fyzické osoby poverené riešením sporov zamestnáva výlučne tento konkrétny obchodník alebo im výlučne on vypláca odmenu, okrem prípadu, ak sa členské štáty rozhodnú takéto postupy umožniť ako postupy ARS podľa tejto smernice a ak sú splnené požiadavky ustanovené v kapitole II vrátane osobitných požiadaviek na nezávislosť a transparentnosť ustanovených v článku </w:t>
            </w:r>
            <w:r w:rsidRPr="00511215" w:rsidR="00E56750">
              <w:rPr>
                <w:rFonts w:ascii="Times New Roman" w:hAnsi="Times New Roman"/>
                <w:color w:val="000000"/>
                <w:sz w:val="18"/>
                <w:szCs w:val="18"/>
              </w:rPr>
              <w:t xml:space="preserve"> </w:t>
            </w:r>
            <w:r w:rsidRPr="00511215">
              <w:rPr>
                <w:rFonts w:ascii="Times New Roman" w:hAnsi="Times New Roman"/>
                <w:color w:val="000000"/>
                <w:sz w:val="18"/>
                <w:szCs w:val="18"/>
              </w:rPr>
              <w:t xml:space="preserve">6 ods. 3;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370F3B">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5750AC">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jc w:val="center"/>
              <w:rPr>
                <w:rFonts w:ascii="Times New Roman" w:hAnsi="Times New Roman"/>
                <w:sz w:val="18"/>
                <w:szCs w:val="18"/>
              </w:rPr>
            </w:pPr>
            <w:r w:rsidRPr="00511215" w:rsidR="0023483C">
              <w:rPr>
                <w:rFonts w:ascii="Times New Roman" w:hAnsi="Times New Roman"/>
                <w:sz w:val="18"/>
                <w:szCs w:val="18"/>
              </w:rPr>
              <w:t xml:space="preserve">§ 1 ods. </w:t>
            </w:r>
            <w:r w:rsidRPr="00511215" w:rsidR="004C081B">
              <w:rPr>
                <w:rFonts w:ascii="Times New Roman" w:hAnsi="Times New Roman"/>
                <w:sz w:val="18"/>
                <w:szCs w:val="18"/>
              </w:rPr>
              <w:t>4</w:t>
            </w:r>
            <w:r w:rsidRPr="00511215" w:rsidR="0023483C">
              <w:rPr>
                <w:rFonts w:ascii="Times New Roman" w:hAnsi="Times New Roman"/>
                <w:sz w:val="18"/>
                <w:szCs w:val="18"/>
              </w:rPr>
              <w:t xml:space="preserve"> písm. 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D212B" w:rsidRPr="00511215" w:rsidP="005C04DA">
            <w:pPr>
              <w:pStyle w:val="Normlny"/>
              <w:bidi w:val="0"/>
              <w:spacing w:after="0" w:line="240" w:lineRule="auto"/>
              <w:rPr>
                <w:rFonts w:ascii="Times New Roman" w:hAnsi="Times New Roman"/>
                <w:color w:val="000000"/>
                <w:sz w:val="18"/>
                <w:szCs w:val="18"/>
              </w:rPr>
            </w:pPr>
            <w:r w:rsidRPr="00511215" w:rsidR="00E56750">
              <w:rPr>
                <w:rFonts w:ascii="Times New Roman" w:hAnsi="Times New Roman"/>
                <w:color w:val="000000"/>
                <w:sz w:val="18"/>
                <w:szCs w:val="18"/>
              </w:rPr>
              <w:t>(</w:t>
            </w:r>
            <w:r w:rsidRPr="00511215" w:rsidR="00672581">
              <w:rPr>
                <w:rFonts w:ascii="Times New Roman" w:hAnsi="Times New Roman"/>
                <w:color w:val="000000"/>
                <w:sz w:val="18"/>
                <w:szCs w:val="18"/>
              </w:rPr>
              <w:t>4</w:t>
            </w:r>
            <w:r w:rsidRPr="00511215" w:rsidR="00E56750">
              <w:rPr>
                <w:rFonts w:ascii="Times New Roman" w:hAnsi="Times New Roman"/>
                <w:color w:val="000000"/>
                <w:sz w:val="18"/>
                <w:szCs w:val="18"/>
              </w:rPr>
              <w:t>)Tento zákon sa nevzťahuje na</w:t>
            </w:r>
          </w:p>
          <w:p w:rsidR="002D212B" w:rsidRPr="00511215" w:rsidP="005C04DA">
            <w:pPr>
              <w:pStyle w:val="Normlny"/>
              <w:bidi w:val="0"/>
              <w:spacing w:after="0" w:line="240" w:lineRule="auto"/>
              <w:rPr>
                <w:rFonts w:ascii="Times New Roman" w:hAnsi="Times New Roman"/>
                <w:color w:val="000000"/>
                <w:sz w:val="18"/>
                <w:szCs w:val="18"/>
              </w:rPr>
            </w:pPr>
          </w:p>
          <w:p w:rsidR="000018C8" w:rsidRPr="00511215" w:rsidP="005C04DA">
            <w:pPr>
              <w:pStyle w:val="Normlny"/>
              <w:bidi w:val="0"/>
              <w:spacing w:after="0" w:line="240" w:lineRule="auto"/>
              <w:rPr>
                <w:rFonts w:ascii="Times New Roman" w:hAnsi="Times New Roman"/>
                <w:color w:val="000000"/>
                <w:sz w:val="18"/>
                <w:szCs w:val="18"/>
              </w:rPr>
            </w:pPr>
            <w:r w:rsidRPr="00511215" w:rsidR="000A1162">
              <w:rPr>
                <w:rFonts w:ascii="Times New Roman" w:hAnsi="Times New Roman"/>
                <w:color w:val="000000"/>
                <w:sz w:val="18"/>
                <w:szCs w:val="18"/>
              </w:rPr>
              <w:t xml:space="preserve">c) </w:t>
            </w:r>
            <w:r w:rsidRPr="00511215">
              <w:rPr>
                <w:rFonts w:ascii="Times New Roman" w:hAnsi="Times New Roman"/>
                <w:color w:val="000000"/>
                <w:sz w:val="18"/>
                <w:szCs w:val="18"/>
              </w:rPr>
              <w:t>riešenie sporov predávajúcim alebo treťou osobou, ktorá je s predávajúci</w:t>
            </w:r>
            <w:r w:rsidRPr="00511215" w:rsidR="007E2D79">
              <w:rPr>
                <w:rFonts w:ascii="Times New Roman" w:hAnsi="Times New Roman"/>
                <w:color w:val="000000"/>
                <w:sz w:val="18"/>
                <w:szCs w:val="18"/>
              </w:rPr>
              <w:t>m v pracovnoprávnom vzťahu</w:t>
            </w:r>
            <w:r w:rsidRPr="00511215">
              <w:rPr>
                <w:rFonts w:ascii="Times New Roman" w:hAnsi="Times New Roman"/>
                <w:color w:val="000000"/>
                <w:sz w:val="18"/>
                <w:szCs w:val="18"/>
              </w:rPr>
              <w:t xml:space="preserve"> </w:t>
            </w:r>
            <w:r w:rsidRPr="00511215" w:rsidR="007E2D79">
              <w:rPr>
                <w:rFonts w:ascii="Times New Roman" w:hAnsi="Times New Roman"/>
                <w:color w:val="000000"/>
                <w:sz w:val="18"/>
                <w:szCs w:val="18"/>
              </w:rPr>
              <w:t>alebo obdobnom právnom vzťahu,</w:t>
            </w:r>
          </w:p>
          <w:p w:rsidR="007D1FAD" w:rsidRPr="00511215" w:rsidP="005C04DA">
            <w:pPr>
              <w:pStyle w:val="Normlny"/>
              <w:bidi w:val="0"/>
              <w:spacing w:after="0" w:line="240" w:lineRule="auto"/>
              <w:rPr>
                <w:rFonts w:ascii="Times New Roman" w:hAnsi="Times New Roman"/>
                <w:color w:val="00000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7E2D79">
              <w:rPr>
                <w:rFonts w:ascii="Times New Roman" w:hAnsi="Times New Roman"/>
                <w:sz w:val="18"/>
                <w:szCs w:val="18"/>
              </w:rPr>
              <w:t>Č</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pStyle w:val="Heading1"/>
              <w:bidi w:val="0"/>
              <w:spacing w:after="0" w:line="240" w:lineRule="auto"/>
              <w:jc w:val="left"/>
              <w:rPr>
                <w:rFonts w:ascii="Times New Roman" w:hAnsi="Times New Roman"/>
                <w:b w:val="0"/>
                <w:bCs w:val="0"/>
                <w:sz w:val="18"/>
                <w:szCs w:val="18"/>
              </w:rPr>
            </w:pPr>
            <w:r w:rsidRPr="00511215" w:rsidR="00531423">
              <w:rPr>
                <w:rFonts w:ascii="Times New Roman" w:hAnsi="Times New Roman"/>
                <w:b w:val="0"/>
                <w:bCs w:val="0"/>
                <w:sz w:val="18"/>
                <w:szCs w:val="18"/>
              </w:rPr>
              <w:t>Postupy uvedené v čl. 2 ods. 2 písm. a) smernice návrh zákona nepovoľuje.</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2 ods. 2 písm.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b) konania v rámci systémov vybavovania sťažností spotrebiteľ</w:t>
            </w:r>
            <w:r w:rsidRPr="00511215" w:rsidR="007E2D79">
              <w:rPr>
                <w:rFonts w:ascii="Times New Roman" w:hAnsi="Times New Roman"/>
                <w:color w:val="000000"/>
                <w:sz w:val="18"/>
                <w:szCs w:val="18"/>
              </w:rPr>
              <w:t>ov prevádzkovaných obchodníkmi;</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7E2D79">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2F7D0E">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Normlny"/>
              <w:bidi w:val="0"/>
              <w:spacing w:after="0" w:line="240" w:lineRule="auto"/>
              <w:jc w:val="center"/>
              <w:rPr>
                <w:rFonts w:ascii="Times New Roman" w:hAnsi="Times New Roman"/>
                <w:sz w:val="18"/>
                <w:szCs w:val="18"/>
              </w:rPr>
            </w:pPr>
            <w:r w:rsidRPr="00511215" w:rsidR="007E2D79">
              <w:rPr>
                <w:rFonts w:ascii="Times New Roman" w:hAnsi="Times New Roman"/>
                <w:sz w:val="18"/>
                <w:szCs w:val="18"/>
              </w:rPr>
              <w:t xml:space="preserve">§ </w:t>
            </w:r>
            <w:r w:rsidRPr="00511215" w:rsidR="00E56750">
              <w:rPr>
                <w:rFonts w:ascii="Times New Roman" w:hAnsi="Times New Roman"/>
                <w:sz w:val="18"/>
                <w:szCs w:val="18"/>
              </w:rPr>
              <w:t xml:space="preserve">1 ods. </w:t>
            </w:r>
            <w:r w:rsidRPr="00511215" w:rsidR="004C081B">
              <w:rPr>
                <w:rFonts w:ascii="Times New Roman" w:hAnsi="Times New Roman"/>
                <w:sz w:val="18"/>
                <w:szCs w:val="18"/>
              </w:rPr>
              <w:t>4</w:t>
            </w:r>
            <w:r w:rsidRPr="00511215" w:rsidR="00E56750">
              <w:rPr>
                <w:rFonts w:ascii="Times New Roman" w:hAnsi="Times New Roman"/>
                <w:sz w:val="18"/>
                <w:szCs w:val="18"/>
              </w:rPr>
              <w:t xml:space="preserve"> písm. c)</w:t>
            </w:r>
          </w:p>
          <w:p w:rsidR="003E272F" w:rsidRPr="00511215" w:rsidP="005C04DA">
            <w:pPr>
              <w:pStyle w:val="Normlny"/>
              <w:bidi w:val="0"/>
              <w:spacing w:after="0" w:line="240" w:lineRule="auto"/>
              <w:jc w:val="center"/>
              <w:rPr>
                <w:rFonts w:ascii="Times New Roman" w:hAnsi="Times New Roman"/>
                <w:sz w:val="18"/>
                <w:szCs w:val="18"/>
              </w:rPr>
            </w:pPr>
          </w:p>
          <w:p w:rsidR="003E272F"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92F80" w:rsidRPr="00BD072D"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E56750">
              <w:rPr>
                <w:rFonts w:ascii="Times New Roman" w:hAnsi="Times New Roman" w:cs="Times New Roman"/>
                <w:sz w:val="18"/>
                <w:szCs w:val="18"/>
                <w:lang w:val="sk-SK"/>
              </w:rPr>
              <w:t>c)</w:t>
              <w:tab/>
              <w:t>riešenie sporov predávajúcim alebo treťou osobou, ktorá je s predáva</w:t>
            </w:r>
            <w:r w:rsidRPr="00511215" w:rsidR="00312D93">
              <w:rPr>
                <w:rFonts w:ascii="Times New Roman" w:hAnsi="Times New Roman" w:cs="Times New Roman"/>
                <w:sz w:val="18"/>
                <w:szCs w:val="18"/>
                <w:lang w:val="sk-SK"/>
              </w:rPr>
              <w:t xml:space="preserve">júcim v pracovnoprávnom vzťahu </w:t>
            </w:r>
            <w:r w:rsidRPr="00511215" w:rsidR="00E56750">
              <w:rPr>
                <w:rFonts w:ascii="Times New Roman" w:hAnsi="Times New Roman" w:cs="Times New Roman"/>
                <w:sz w:val="18"/>
                <w:szCs w:val="18"/>
                <w:lang w:val="sk-SK"/>
              </w:rPr>
              <w:t>alebo obdobnom právnom vzťahu,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7E2D79">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796"/>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2 ods. 2 písm.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c) služby všeobecného záujmu nehospodárskeho charakteru;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35172F">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2F7D0E">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Normlny"/>
              <w:bidi w:val="0"/>
              <w:spacing w:after="0" w:line="240" w:lineRule="auto"/>
              <w:jc w:val="center"/>
              <w:rPr>
                <w:rFonts w:ascii="Times New Roman" w:hAnsi="Times New Roman"/>
                <w:sz w:val="18"/>
                <w:szCs w:val="18"/>
              </w:rPr>
            </w:pPr>
            <w:r w:rsidRPr="00511215" w:rsidR="0023483C">
              <w:rPr>
                <w:rFonts w:ascii="Times New Roman" w:hAnsi="Times New Roman"/>
                <w:sz w:val="18"/>
                <w:szCs w:val="18"/>
              </w:rPr>
              <w:t xml:space="preserve">§ 1 ods. </w:t>
            </w:r>
            <w:r w:rsidRPr="00511215" w:rsidR="004C081B">
              <w:rPr>
                <w:rFonts w:ascii="Times New Roman" w:hAnsi="Times New Roman"/>
                <w:sz w:val="18"/>
                <w:szCs w:val="18"/>
              </w:rPr>
              <w:t>4</w:t>
            </w:r>
            <w:r w:rsidRPr="00511215" w:rsidR="0023483C">
              <w:rPr>
                <w:rFonts w:ascii="Times New Roman" w:hAnsi="Times New Roman"/>
                <w:sz w:val="18"/>
                <w:szCs w:val="18"/>
              </w:rPr>
              <w:t xml:space="preserve"> písm. d)</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018C8" w:rsidRPr="00511215" w:rsidP="005C04DA">
            <w:pPr>
              <w:pStyle w:val="CM4"/>
              <w:bidi w:val="0"/>
              <w:spacing w:before="60" w:after="60" w:line="240" w:lineRule="auto"/>
              <w:rPr>
                <w:rFonts w:ascii="Times New Roman" w:hAnsi="Times New Roman"/>
                <w:color w:val="000000"/>
                <w:sz w:val="18"/>
                <w:szCs w:val="18"/>
              </w:rPr>
            </w:pPr>
            <w:r w:rsidRPr="00511215" w:rsidR="007E2D79">
              <w:rPr>
                <w:rFonts w:ascii="Times New Roman" w:hAnsi="Times New Roman"/>
                <w:color w:val="000000"/>
                <w:sz w:val="18"/>
                <w:szCs w:val="18"/>
              </w:rPr>
              <w:t xml:space="preserve">d) </w:t>
            </w:r>
            <w:r w:rsidRPr="00511215">
              <w:rPr>
                <w:rFonts w:ascii="Times New Roman" w:hAnsi="Times New Roman"/>
                <w:color w:val="000000"/>
                <w:sz w:val="18"/>
                <w:szCs w:val="18"/>
              </w:rPr>
              <w:t xml:space="preserve">spory súvisiace so službami všeobecného záujmu poskytovanými bezodplatne, </w:t>
            </w:r>
          </w:p>
          <w:p w:rsidR="00792F80"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35172F">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2 ods. 2 písm.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d) spory medzi obchodníkmi; </w:t>
            </w:r>
          </w:p>
          <w:p w:rsidR="00792F80" w:rsidRPr="00511215" w:rsidP="005C04DA">
            <w:pPr>
              <w:pStyle w:val="CM4"/>
              <w:bidi w:val="0"/>
              <w:spacing w:before="60" w:after="60" w:line="240" w:lineRule="auto"/>
              <w:rPr>
                <w:rFonts w:ascii="Times New Roman" w:hAnsi="Times New Roman"/>
                <w:color w:val="000000"/>
                <w:sz w:val="18"/>
                <w:szCs w:val="18"/>
              </w:rPr>
            </w:pP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C33160">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2F7D0E">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Normlny"/>
              <w:bidi w:val="0"/>
              <w:spacing w:after="0" w:line="240" w:lineRule="auto"/>
              <w:jc w:val="center"/>
              <w:rPr>
                <w:rFonts w:ascii="Times New Roman" w:hAnsi="Times New Roman"/>
                <w:sz w:val="18"/>
                <w:szCs w:val="18"/>
              </w:rPr>
            </w:pPr>
            <w:r w:rsidRPr="00511215" w:rsidR="004462C6">
              <w:rPr>
                <w:rFonts w:ascii="Times New Roman" w:hAnsi="Times New Roman"/>
                <w:sz w:val="18"/>
                <w:szCs w:val="18"/>
              </w:rPr>
              <w:t>§1 ods. 1 písm. 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C081B"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(1)</w:t>
              <w:tab/>
              <w:t>Tento zákon upravuje</w:t>
            </w:r>
          </w:p>
          <w:p w:rsidR="00792F80"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sidR="004C081B">
              <w:rPr>
                <w:rFonts w:ascii="Times New Roman" w:hAnsi="Times New Roman" w:cs="Times New Roman"/>
                <w:sz w:val="18"/>
                <w:szCs w:val="18"/>
                <w:lang w:val="sk-SK"/>
              </w:rPr>
              <w:t>a)pravidlá alternatívneho riešenia sporu medzi spotrebiteľom</w:t>
            </w:r>
            <w:r w:rsidRPr="00511215" w:rsidR="004C081B">
              <w:rPr>
                <w:rFonts w:ascii="Times New Roman" w:hAnsi="Times New Roman" w:cs="Times New Roman"/>
                <w:sz w:val="18"/>
                <w:szCs w:val="18"/>
                <w:vertAlign w:val="superscript"/>
                <w:lang w:val="sk-SK"/>
              </w:rPr>
              <w:t>1</w:t>
            </w:r>
            <w:r w:rsidRPr="00511215" w:rsidR="004C081B">
              <w:rPr>
                <w:rFonts w:ascii="Times New Roman" w:hAnsi="Times New Roman" w:cs="Times New Roman"/>
                <w:sz w:val="18"/>
                <w:szCs w:val="18"/>
                <w:lang w:val="sk-SK"/>
              </w:rPr>
              <w:t>) a predávajúcim</w:t>
            </w:r>
            <w:r w:rsidRPr="00511215" w:rsidR="004C081B">
              <w:rPr>
                <w:rFonts w:ascii="Times New Roman" w:hAnsi="Times New Roman" w:cs="Times New Roman"/>
                <w:sz w:val="18"/>
                <w:szCs w:val="18"/>
                <w:vertAlign w:val="superscript"/>
                <w:lang w:val="sk-SK"/>
              </w:rPr>
              <w:t>2</w:t>
            </w:r>
            <w:r w:rsidRPr="00511215" w:rsidR="004C081B">
              <w:rPr>
                <w:rFonts w:ascii="Times New Roman" w:hAnsi="Times New Roman" w:cs="Times New Roman"/>
                <w:sz w:val="18"/>
                <w:szCs w:val="18"/>
                <w:lang w:val="sk-SK"/>
              </w:rPr>
              <w:t>) vyplývajúceho zo spotrebiteľskej zmluvy</w:t>
            </w:r>
            <w:r w:rsidRPr="00511215" w:rsidR="004C081B">
              <w:rPr>
                <w:rFonts w:ascii="Times New Roman" w:hAnsi="Times New Roman" w:cs="Times New Roman"/>
                <w:sz w:val="18"/>
                <w:szCs w:val="18"/>
                <w:vertAlign w:val="superscript"/>
                <w:lang w:val="sk-SK"/>
              </w:rPr>
              <w:t>3</w:t>
            </w:r>
            <w:r w:rsidRPr="00511215" w:rsidR="004C081B">
              <w:rPr>
                <w:rFonts w:ascii="Times New Roman" w:hAnsi="Times New Roman" w:cs="Times New Roman"/>
                <w:sz w:val="18"/>
                <w:szCs w:val="18"/>
                <w:lang w:val="sk-SK"/>
              </w:rPr>
              <w:t>) alebo súvisiaceho so spotrebiteľskou zmluvou (ďalej len „spor“) subjektom alternatívneho riešenia sporov,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C33160">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pStyle w:val="Heading1"/>
              <w:bidi w:val="0"/>
              <w:spacing w:after="0" w:line="240" w:lineRule="auto"/>
              <w:jc w:val="left"/>
              <w:rPr>
                <w:rFonts w:ascii="Times New Roman" w:hAnsi="Times New Roman"/>
                <w:b w:val="0"/>
                <w:bCs w:val="0"/>
                <w:sz w:val="18"/>
                <w:szCs w:val="18"/>
              </w:rPr>
            </w:pPr>
            <w:r w:rsidRPr="00511215" w:rsidR="002F7D0E">
              <w:rPr>
                <w:rFonts w:ascii="Times New Roman" w:hAnsi="Times New Roman"/>
                <w:b w:val="0"/>
                <w:bCs w:val="0"/>
                <w:sz w:val="18"/>
                <w:szCs w:val="18"/>
              </w:rPr>
              <w:t>Z pôsobnosti zákona jasne vyplýva, že sa vzťahuje iba na spory medzi spotrebiteľom a predávajúcim.</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2 ods. 2 písm. e)</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e) priame rokovania medzi spotrebiteľom a obchodníkom;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35172F">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2F7D0E">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Normlny"/>
              <w:bidi w:val="0"/>
              <w:spacing w:after="0" w:line="240" w:lineRule="auto"/>
              <w:jc w:val="center"/>
              <w:rPr>
                <w:rFonts w:ascii="Times New Roman" w:hAnsi="Times New Roman"/>
                <w:sz w:val="18"/>
                <w:szCs w:val="18"/>
              </w:rPr>
            </w:pPr>
            <w:r w:rsidRPr="00511215" w:rsidR="0023483C">
              <w:rPr>
                <w:rFonts w:ascii="Times New Roman" w:hAnsi="Times New Roman"/>
                <w:sz w:val="18"/>
                <w:szCs w:val="18"/>
              </w:rPr>
              <w:t xml:space="preserve">§ 1 ods. </w:t>
            </w:r>
            <w:r w:rsidRPr="00511215" w:rsidR="004C081B">
              <w:rPr>
                <w:rFonts w:ascii="Times New Roman" w:hAnsi="Times New Roman"/>
                <w:sz w:val="18"/>
                <w:szCs w:val="18"/>
              </w:rPr>
              <w:t xml:space="preserve">4 </w:t>
            </w:r>
            <w:r w:rsidRPr="00511215" w:rsidR="0023483C">
              <w:rPr>
                <w:rFonts w:ascii="Times New Roman" w:hAnsi="Times New Roman"/>
                <w:sz w:val="18"/>
                <w:szCs w:val="18"/>
              </w:rPr>
              <w:t>písm. 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CM4"/>
              <w:bidi w:val="0"/>
              <w:spacing w:before="60" w:after="60" w:line="240" w:lineRule="auto"/>
              <w:jc w:val="both"/>
              <w:rPr>
                <w:rFonts w:ascii="Times New Roman" w:hAnsi="Times New Roman"/>
                <w:sz w:val="18"/>
                <w:szCs w:val="18"/>
              </w:rPr>
            </w:pPr>
            <w:r w:rsidRPr="00511215" w:rsidR="007E2D79">
              <w:rPr>
                <w:rFonts w:ascii="Times New Roman" w:hAnsi="Times New Roman"/>
                <w:color w:val="000000"/>
                <w:sz w:val="18"/>
                <w:szCs w:val="18"/>
              </w:rPr>
              <w:t xml:space="preserve">b) </w:t>
            </w:r>
            <w:r w:rsidRPr="00511215" w:rsidR="004C081B">
              <w:rPr>
                <w:rFonts w:ascii="Times New Roman" w:hAnsi="Times New Roman"/>
                <w:color w:val="000000"/>
                <w:sz w:val="18"/>
                <w:szCs w:val="18"/>
              </w:rPr>
              <w:t>komunikáciu medzi spotrebiteľom a predávajúcim za účelom uplatnenia práv spotrebiteľa a vyriešenia spotrebiteľského sporu uskutočnenú pred žiadosťou spotrebiteľa o nápravu,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35172F">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2 ods. 2 písm. f)</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f) pokusy sudcov o urovnanie sporu v priebehu súdneho konania týkajúceho sa daného sporu; </w:t>
            </w:r>
          </w:p>
          <w:p w:rsidR="00792F80" w:rsidRPr="00511215" w:rsidP="005C04DA">
            <w:pPr>
              <w:pStyle w:val="CM4"/>
              <w:bidi w:val="0"/>
              <w:spacing w:before="60" w:after="60" w:line="240" w:lineRule="auto"/>
              <w:rPr>
                <w:rFonts w:ascii="Times New Roman" w:hAnsi="Times New Roman"/>
                <w:color w:val="000000"/>
                <w:sz w:val="18"/>
                <w:szCs w:val="18"/>
              </w:rPr>
            </w:pP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1E6A6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1E6A63">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Normlny"/>
              <w:bidi w:val="0"/>
              <w:spacing w:after="0" w:line="240" w:lineRule="auto"/>
              <w:jc w:val="center"/>
              <w:rPr>
                <w:rFonts w:ascii="Times New Roman" w:hAnsi="Times New Roman"/>
                <w:sz w:val="18"/>
                <w:szCs w:val="18"/>
              </w:rPr>
            </w:pPr>
            <w:r w:rsidRPr="00511215" w:rsidR="001E6A63">
              <w:rPr>
                <w:rFonts w:ascii="Times New Roman" w:hAnsi="Times New Roman"/>
                <w:sz w:val="18"/>
                <w:szCs w:val="18"/>
              </w:rPr>
              <w:t>§1 ods. 1 písm. 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C081B"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(1)</w:t>
              <w:tab/>
              <w:t>Tento zákon upravuje</w:t>
            </w:r>
          </w:p>
          <w:p w:rsidR="00792F80" w:rsidRPr="00511215" w:rsidP="005C04DA">
            <w:pPr>
              <w:pStyle w:val="Normlny"/>
              <w:bidi w:val="0"/>
              <w:spacing w:after="0" w:line="240" w:lineRule="auto"/>
              <w:jc w:val="both"/>
              <w:rPr>
                <w:rFonts w:ascii="Times New Roman" w:hAnsi="Times New Roman"/>
                <w:sz w:val="18"/>
                <w:szCs w:val="18"/>
              </w:rPr>
            </w:pPr>
            <w:r w:rsidRPr="00511215" w:rsidR="004C081B">
              <w:rPr>
                <w:rFonts w:ascii="Times New Roman" w:hAnsi="Times New Roman"/>
                <w:sz w:val="18"/>
                <w:szCs w:val="18"/>
              </w:rPr>
              <w:t>a)pravidlá alternatívneho riešenia sporu medzi spotrebiteľom</w:t>
            </w:r>
            <w:r w:rsidRPr="00511215" w:rsidR="004C081B">
              <w:rPr>
                <w:rFonts w:ascii="Times New Roman" w:hAnsi="Times New Roman"/>
                <w:sz w:val="18"/>
                <w:szCs w:val="18"/>
                <w:vertAlign w:val="superscript"/>
              </w:rPr>
              <w:t>1</w:t>
            </w:r>
            <w:r w:rsidRPr="00511215" w:rsidR="004C081B">
              <w:rPr>
                <w:rFonts w:ascii="Times New Roman" w:hAnsi="Times New Roman"/>
                <w:sz w:val="18"/>
                <w:szCs w:val="18"/>
              </w:rPr>
              <w:t>) a predávajúcim</w:t>
            </w:r>
            <w:r w:rsidRPr="00511215" w:rsidR="004C081B">
              <w:rPr>
                <w:rFonts w:ascii="Times New Roman" w:hAnsi="Times New Roman"/>
                <w:sz w:val="18"/>
                <w:szCs w:val="18"/>
                <w:vertAlign w:val="superscript"/>
              </w:rPr>
              <w:t>2</w:t>
            </w:r>
            <w:r w:rsidRPr="00511215" w:rsidR="004C081B">
              <w:rPr>
                <w:rFonts w:ascii="Times New Roman" w:hAnsi="Times New Roman"/>
                <w:sz w:val="18"/>
                <w:szCs w:val="18"/>
              </w:rPr>
              <w:t>) vyplývajúceho zo spotrebiteľskej zmluvy</w:t>
            </w:r>
            <w:r w:rsidRPr="00511215" w:rsidR="004C081B">
              <w:rPr>
                <w:rFonts w:ascii="Times New Roman" w:hAnsi="Times New Roman"/>
                <w:sz w:val="18"/>
                <w:szCs w:val="18"/>
                <w:vertAlign w:val="superscript"/>
              </w:rPr>
              <w:t>3</w:t>
            </w:r>
            <w:r w:rsidRPr="00511215" w:rsidR="004C081B">
              <w:rPr>
                <w:rFonts w:ascii="Times New Roman" w:hAnsi="Times New Roman"/>
                <w:sz w:val="18"/>
                <w:szCs w:val="18"/>
              </w:rPr>
              <w:t>) alebo súvisiaceho so spotrebiteľskou zmluvou (ďalej len „spor“) subjektom alternatívneho riešenia sporov,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1E6A6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pStyle w:val="Heading1"/>
              <w:bidi w:val="0"/>
              <w:spacing w:after="0" w:line="240" w:lineRule="auto"/>
              <w:jc w:val="left"/>
              <w:rPr>
                <w:rFonts w:ascii="Times New Roman" w:hAnsi="Times New Roman"/>
                <w:b w:val="0"/>
                <w:bCs w:val="0"/>
                <w:sz w:val="18"/>
                <w:szCs w:val="18"/>
              </w:rPr>
            </w:pPr>
            <w:r w:rsidRPr="00511215" w:rsidR="001E6A63">
              <w:rPr>
                <w:rFonts w:ascii="Times New Roman" w:hAnsi="Times New Roman"/>
                <w:b w:val="0"/>
                <w:bCs w:val="0"/>
                <w:sz w:val="18"/>
                <w:szCs w:val="18"/>
              </w:rPr>
              <w:t>Z vymedzenia pôsobnosti zákona vyplýva, že ide o pravidlá, ktoré sa uplatňujú pri riešení sporov pred subjektom alternatívneho riešenia sporov.</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2 ods. 2 písm. g)</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Normlny"/>
              <w:bidi w:val="0"/>
              <w:spacing w:after="0" w:line="240" w:lineRule="auto"/>
              <w:jc w:val="both"/>
              <w:rPr>
                <w:rFonts w:ascii="Times New Roman" w:hAnsi="Times New Roman"/>
                <w:color w:val="000000"/>
                <w:sz w:val="18"/>
                <w:szCs w:val="18"/>
              </w:rPr>
            </w:pPr>
            <w:r w:rsidRPr="00511215">
              <w:rPr>
                <w:rFonts w:ascii="Times New Roman" w:hAnsi="Times New Roman"/>
                <w:color w:val="000000"/>
                <w:sz w:val="18"/>
                <w:szCs w:val="18"/>
              </w:rPr>
              <w:t>g) postupy</w:t>
            </w:r>
            <w:r w:rsidRPr="00511215" w:rsidR="0023483C">
              <w:rPr>
                <w:rFonts w:ascii="Times New Roman" w:hAnsi="Times New Roman"/>
                <w:color w:val="000000"/>
                <w:sz w:val="18"/>
                <w:szCs w:val="18"/>
              </w:rPr>
              <w:t xml:space="preserve"> </w:t>
            </w:r>
            <w:r w:rsidRPr="00511215">
              <w:rPr>
                <w:rFonts w:ascii="Times New Roman" w:hAnsi="Times New Roman"/>
                <w:color w:val="000000"/>
                <w:sz w:val="18"/>
                <w:szCs w:val="18"/>
              </w:rPr>
              <w:t xml:space="preserve"> iniciované obchodníkom proti spotrebiteľovi;</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35172F">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2F7D0E">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Normlny"/>
              <w:bidi w:val="0"/>
              <w:spacing w:after="0" w:line="240" w:lineRule="auto"/>
              <w:jc w:val="center"/>
              <w:rPr>
                <w:rFonts w:ascii="Times New Roman" w:hAnsi="Times New Roman"/>
                <w:sz w:val="18"/>
                <w:szCs w:val="18"/>
              </w:rPr>
            </w:pPr>
            <w:r w:rsidRPr="00511215" w:rsidR="0023483C">
              <w:rPr>
                <w:rFonts w:ascii="Times New Roman" w:hAnsi="Times New Roman"/>
                <w:sz w:val="18"/>
                <w:szCs w:val="18"/>
              </w:rPr>
              <w:t xml:space="preserve">§ 1 ods. </w:t>
            </w:r>
            <w:r w:rsidRPr="00511215" w:rsidR="004C081B">
              <w:rPr>
                <w:rFonts w:ascii="Times New Roman" w:hAnsi="Times New Roman"/>
                <w:sz w:val="18"/>
                <w:szCs w:val="18"/>
              </w:rPr>
              <w:t>4</w:t>
            </w:r>
            <w:r w:rsidRPr="00511215" w:rsidR="0023483C">
              <w:rPr>
                <w:rFonts w:ascii="Times New Roman" w:hAnsi="Times New Roman"/>
                <w:sz w:val="18"/>
                <w:szCs w:val="18"/>
              </w:rPr>
              <w:t xml:space="preserve"> písm. 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018C8" w:rsidRPr="00511215" w:rsidP="005C04DA">
            <w:pPr>
              <w:pStyle w:val="Normlny"/>
              <w:bidi w:val="0"/>
              <w:spacing w:after="0" w:line="240" w:lineRule="auto"/>
              <w:rPr>
                <w:rFonts w:ascii="Times New Roman" w:hAnsi="Times New Roman"/>
                <w:sz w:val="18"/>
                <w:szCs w:val="18"/>
              </w:rPr>
            </w:pPr>
            <w:r w:rsidRPr="00511215" w:rsidR="007E2D79">
              <w:rPr>
                <w:rFonts w:ascii="Times New Roman" w:hAnsi="Times New Roman"/>
                <w:sz w:val="18"/>
                <w:szCs w:val="18"/>
              </w:rPr>
              <w:t xml:space="preserve">a) </w:t>
            </w:r>
            <w:r w:rsidRPr="00511215">
              <w:rPr>
                <w:rFonts w:ascii="Times New Roman" w:hAnsi="Times New Roman"/>
                <w:sz w:val="18"/>
                <w:szCs w:val="18"/>
              </w:rPr>
              <w:t>spory, v ktorých si uplatňuje právo predávajúci voči spotrebiteľovi,</w:t>
            </w:r>
          </w:p>
          <w:p w:rsidR="00792F80"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35172F">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2 ods. 2 písm. h)</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h) zdravotnú starostlivosť, ktorú pacientom poskytujú zdravotnícki pracovníci s cieľom posúdiť, zachovať alebo obnoviť ich zdravotný stav, vrátane predpisovania, výdaja a poskytovania liekov a zdravotníckych pomôcok;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35172F">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2F7D0E">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Normlny"/>
              <w:bidi w:val="0"/>
              <w:spacing w:after="0" w:line="240" w:lineRule="auto"/>
              <w:jc w:val="center"/>
              <w:rPr>
                <w:rFonts w:ascii="Times New Roman" w:hAnsi="Times New Roman"/>
                <w:sz w:val="18"/>
                <w:szCs w:val="18"/>
              </w:rPr>
            </w:pPr>
            <w:r w:rsidRPr="00511215" w:rsidR="0023483C">
              <w:rPr>
                <w:rFonts w:ascii="Times New Roman" w:hAnsi="Times New Roman"/>
                <w:sz w:val="18"/>
                <w:szCs w:val="18"/>
              </w:rPr>
              <w:t xml:space="preserve">§ 1 ods. </w:t>
            </w:r>
            <w:r w:rsidRPr="00511215" w:rsidR="004C081B">
              <w:rPr>
                <w:rFonts w:ascii="Times New Roman" w:hAnsi="Times New Roman"/>
                <w:sz w:val="18"/>
                <w:szCs w:val="18"/>
              </w:rPr>
              <w:t xml:space="preserve">4 </w:t>
            </w:r>
            <w:r w:rsidRPr="00511215" w:rsidR="0023483C">
              <w:rPr>
                <w:rFonts w:ascii="Times New Roman" w:hAnsi="Times New Roman"/>
                <w:sz w:val="18"/>
                <w:szCs w:val="18"/>
              </w:rPr>
              <w:t>písm. e)</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C081B" w:rsidRPr="00511215" w:rsidP="005C04DA">
            <w:pPr>
              <w:tabs>
                <w:tab w:val="right" w:pos="567"/>
              </w:tabs>
              <w:autoSpaceDE/>
              <w:autoSpaceDN/>
              <w:bidi w:val="0"/>
              <w:spacing w:after="200" w:line="240" w:lineRule="auto"/>
              <w:jc w:val="both"/>
              <w:rPr>
                <w:rFonts w:ascii="Times New Roman" w:eastAsia="Calibri" w:hAnsi="Times New Roman"/>
                <w:color w:val="000000"/>
                <w:sz w:val="18"/>
                <w:szCs w:val="18"/>
                <w:lang w:eastAsia="en-US"/>
              </w:rPr>
            </w:pPr>
            <w:r w:rsidRPr="00511215">
              <w:rPr>
                <w:rFonts w:ascii="Times New Roman" w:eastAsia="Calibri" w:hAnsi="Times New Roman"/>
                <w:color w:val="000000"/>
                <w:sz w:val="18"/>
                <w:szCs w:val="18"/>
                <w:lang w:eastAsia="en-US"/>
              </w:rPr>
              <w:t xml:space="preserve">e) </w:t>
            </w:r>
            <w:r w:rsidRPr="00511215">
              <w:rPr>
                <w:rFonts w:ascii="Times New Roman" w:eastAsia="Calibri" w:hAnsi="Times New Roman" w:hint="default"/>
                <w:color w:val="000000"/>
                <w:sz w:val="18"/>
                <w:szCs w:val="18"/>
                <w:lang w:eastAsia="en-US"/>
              </w:rPr>
              <w:t>spory sú</w:t>
            </w:r>
            <w:r w:rsidRPr="00511215">
              <w:rPr>
                <w:rFonts w:ascii="Times New Roman" w:eastAsia="Calibri" w:hAnsi="Times New Roman" w:hint="default"/>
                <w:color w:val="000000"/>
                <w:sz w:val="18"/>
                <w:szCs w:val="18"/>
                <w:lang w:eastAsia="en-US"/>
              </w:rPr>
              <w:t>visiace s poskytovaní</w:t>
            </w:r>
            <w:r w:rsidRPr="00511215">
              <w:rPr>
                <w:rFonts w:ascii="Times New Roman" w:eastAsia="Calibri" w:hAnsi="Times New Roman" w:hint="default"/>
                <w:color w:val="000000"/>
                <w:sz w:val="18"/>
                <w:szCs w:val="18"/>
                <w:lang w:eastAsia="en-US"/>
              </w:rPr>
              <w:t>m zdravotnej starostlivosti</w:t>
            </w:r>
            <w:r>
              <w:rPr>
                <w:rStyle w:val="FootnoteReference"/>
                <w:rFonts w:ascii="Times New Roman" w:eastAsia="Calibri" w:hAnsi="Times New Roman"/>
                <w:color w:val="000000"/>
                <w:sz w:val="18"/>
                <w:szCs w:val="18"/>
                <w:rtl w:val="0"/>
                <w:lang w:eastAsia="en-US"/>
              </w:rPr>
              <w:footnoteReference w:customMarkFollows="1" w:id="6"/>
              <w:t xml:space="preserve">5</w:t>
            </w:r>
            <w:r w:rsidRPr="00511215">
              <w:rPr>
                <w:rFonts w:ascii="Times New Roman" w:eastAsia="Calibri" w:hAnsi="Times New Roman" w:hint="default"/>
                <w:color w:val="000000"/>
                <w:sz w:val="18"/>
                <w:szCs w:val="18"/>
                <w:lang w:eastAsia="en-US"/>
              </w:rPr>
              <w:t>) alebo so služ</w:t>
            </w:r>
            <w:r w:rsidRPr="00511215">
              <w:rPr>
                <w:rFonts w:ascii="Times New Roman" w:eastAsia="Calibri" w:hAnsi="Times New Roman" w:hint="default"/>
                <w:color w:val="000000"/>
                <w:sz w:val="18"/>
                <w:szCs w:val="18"/>
                <w:lang w:eastAsia="en-US"/>
              </w:rPr>
              <w:t>bami sú</w:t>
            </w:r>
            <w:r w:rsidRPr="00511215">
              <w:rPr>
                <w:rFonts w:ascii="Times New Roman" w:eastAsia="Calibri" w:hAnsi="Times New Roman" w:hint="default"/>
                <w:color w:val="000000"/>
                <w:sz w:val="18"/>
                <w:szCs w:val="18"/>
                <w:lang w:eastAsia="en-US"/>
              </w:rPr>
              <w:t>visiacimi s poskytovaní</w:t>
            </w:r>
            <w:r w:rsidRPr="00511215">
              <w:rPr>
                <w:rFonts w:ascii="Times New Roman" w:eastAsia="Calibri" w:hAnsi="Times New Roman" w:hint="default"/>
                <w:color w:val="000000"/>
                <w:sz w:val="18"/>
                <w:szCs w:val="18"/>
                <w:lang w:eastAsia="en-US"/>
              </w:rPr>
              <w:t>m zdravotnej starostlivosti,</w:t>
            </w:r>
            <w:r>
              <w:rPr>
                <w:rStyle w:val="FootnoteReference"/>
                <w:rFonts w:ascii="Times New Roman" w:eastAsia="Calibri" w:hAnsi="Times New Roman"/>
                <w:color w:val="000000"/>
                <w:sz w:val="18"/>
                <w:szCs w:val="18"/>
                <w:rtl w:val="0"/>
                <w:lang w:eastAsia="en-US"/>
              </w:rPr>
              <w:footnoteReference w:customMarkFollows="1" w:id="7"/>
              <w:t xml:space="preserve">6</w:t>
            </w:r>
            <w:r w:rsidRPr="00511215">
              <w:rPr>
                <w:rFonts w:ascii="Times New Roman" w:eastAsia="Calibri" w:hAnsi="Times New Roman"/>
                <w:color w:val="000000"/>
                <w:sz w:val="18"/>
                <w:szCs w:val="18"/>
                <w:lang w:eastAsia="en-US"/>
              </w:rPr>
              <w:t>)</w:t>
            </w:r>
          </w:p>
          <w:p w:rsidR="00792F80"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35172F">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2264E0">
              <w:rPr>
                <w:rFonts w:ascii="Times New Roman" w:hAnsi="Times New Roman"/>
                <w:sz w:val="18"/>
                <w:szCs w:val="18"/>
              </w:rPr>
              <w:t>Čl. 2 ods. 2 písm. i)</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CM4"/>
              <w:bidi w:val="0"/>
              <w:spacing w:before="60" w:after="60" w:line="240" w:lineRule="auto"/>
              <w:rPr>
                <w:rFonts w:ascii="Times New Roman" w:hAnsi="Times New Roman"/>
                <w:color w:val="000000"/>
                <w:sz w:val="18"/>
                <w:szCs w:val="18"/>
              </w:rPr>
            </w:pPr>
            <w:r w:rsidRPr="00511215" w:rsidR="002264E0">
              <w:rPr>
                <w:rFonts w:ascii="Times New Roman" w:hAnsi="Times New Roman"/>
                <w:color w:val="000000"/>
                <w:sz w:val="18"/>
                <w:szCs w:val="18"/>
              </w:rPr>
              <w:t>i) verejných poskytovateľov ďalšieho alebo vyššieho vzdelávania.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35172F">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2F7D0E">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Normlny"/>
              <w:bidi w:val="0"/>
              <w:spacing w:after="0" w:line="240" w:lineRule="auto"/>
              <w:jc w:val="center"/>
              <w:rPr>
                <w:rFonts w:ascii="Times New Roman" w:hAnsi="Times New Roman"/>
                <w:sz w:val="18"/>
                <w:szCs w:val="18"/>
              </w:rPr>
            </w:pPr>
            <w:r w:rsidRPr="00511215" w:rsidR="0023483C">
              <w:rPr>
                <w:rFonts w:ascii="Times New Roman" w:hAnsi="Times New Roman"/>
                <w:sz w:val="18"/>
                <w:szCs w:val="18"/>
              </w:rPr>
              <w:t xml:space="preserve">§ 1 ods. </w:t>
            </w:r>
            <w:r w:rsidRPr="00511215" w:rsidR="00146978">
              <w:rPr>
                <w:rFonts w:ascii="Times New Roman" w:hAnsi="Times New Roman"/>
                <w:sz w:val="18"/>
                <w:szCs w:val="18"/>
              </w:rPr>
              <w:t>4</w:t>
            </w:r>
            <w:r w:rsidRPr="00511215" w:rsidR="0023483C">
              <w:rPr>
                <w:rFonts w:ascii="Times New Roman" w:hAnsi="Times New Roman"/>
                <w:sz w:val="18"/>
                <w:szCs w:val="18"/>
              </w:rPr>
              <w:t xml:space="preserve"> písm. f)</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46978" w:rsidRPr="00511215" w:rsidP="005C04DA">
            <w:pPr>
              <w:pStyle w:val="Normlny"/>
              <w:bidi w:val="0"/>
              <w:spacing w:after="0" w:line="240" w:lineRule="auto"/>
              <w:rPr>
                <w:rFonts w:ascii="Times New Roman" w:hAnsi="Times New Roman"/>
                <w:sz w:val="18"/>
                <w:szCs w:val="18"/>
              </w:rPr>
            </w:pPr>
            <w:r w:rsidRPr="00511215">
              <w:rPr>
                <w:rFonts w:ascii="Times New Roman" w:hAnsi="Times New Roman"/>
                <w:sz w:val="18"/>
                <w:szCs w:val="18"/>
              </w:rPr>
              <w:t>f) spory súvisiace s poskytovaním vysokoškolského</w:t>
            </w:r>
            <w:r w:rsidRPr="00511215" w:rsidR="00894807">
              <w:rPr>
                <w:rFonts w:ascii="Times New Roman" w:hAnsi="Times New Roman"/>
                <w:sz w:val="18"/>
                <w:szCs w:val="18"/>
              </w:rPr>
              <w:t xml:space="preserve"> vzdelávania</w:t>
            </w:r>
            <w:r w:rsidRPr="00511215">
              <w:rPr>
                <w:rFonts w:ascii="Times New Roman" w:hAnsi="Times New Roman"/>
                <w:sz w:val="18"/>
                <w:szCs w:val="18"/>
              </w:rPr>
              <w:t xml:space="preserve"> alebo ďalšieho vzdelávania verejnou vysokou školou alebo štátnou vysokou školou.</w:t>
            </w:r>
            <w:r>
              <w:rPr>
                <w:rStyle w:val="FootnoteReference"/>
                <w:rFonts w:ascii="Times New Roman" w:hAnsi="Times New Roman"/>
                <w:sz w:val="18"/>
                <w:szCs w:val="18"/>
                <w:rtl w:val="0"/>
              </w:rPr>
              <w:footnoteReference w:customMarkFollows="1" w:id="8"/>
              <w:t xml:space="preserve">7</w:t>
            </w:r>
            <w:r w:rsidRPr="00511215">
              <w:rPr>
                <w:rFonts w:ascii="Times New Roman" w:hAnsi="Times New Roman"/>
                <w:sz w:val="18"/>
                <w:szCs w:val="18"/>
              </w:rPr>
              <w:t>)</w:t>
            </w:r>
          </w:p>
          <w:p w:rsidR="00792F80"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35172F">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123A31">
              <w:rPr>
                <w:rFonts w:ascii="Times New Roman" w:hAnsi="Times New Roman"/>
                <w:sz w:val="18"/>
                <w:szCs w:val="18"/>
              </w:rPr>
              <w:t>Čl. 2 ods.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CM4"/>
              <w:bidi w:val="0"/>
              <w:spacing w:before="60" w:after="60" w:line="240" w:lineRule="auto"/>
              <w:rPr>
                <w:rFonts w:ascii="Times New Roman" w:hAnsi="Times New Roman"/>
                <w:color w:val="000000"/>
                <w:sz w:val="18"/>
                <w:szCs w:val="18"/>
              </w:rPr>
            </w:pPr>
            <w:r w:rsidRPr="00511215" w:rsidR="00123A31">
              <w:rPr>
                <w:rFonts w:ascii="Times New Roman" w:hAnsi="Times New Roman"/>
                <w:color w:val="000000"/>
                <w:sz w:val="18"/>
                <w:szCs w:val="18"/>
              </w:rPr>
              <w:t>3. Touto smernicou sa stanovujú harmonizované požiadavky kvality pre subjekty ARS a postupy ARS s cieľom zaistiť, aby spotrebitelia mali po jej vykonaní prístup k vysokokvalitným, transparentným, účinným a</w:t>
            </w:r>
            <w:r w:rsidRPr="00511215" w:rsidR="0094132D">
              <w:rPr>
                <w:rFonts w:ascii="Times New Roman" w:hAnsi="Times New Roman"/>
                <w:color w:val="000000"/>
                <w:sz w:val="18"/>
                <w:szCs w:val="18"/>
              </w:rPr>
              <w:t> </w:t>
            </w:r>
            <w:r w:rsidRPr="00511215" w:rsidR="00123A31">
              <w:rPr>
                <w:rFonts w:ascii="Times New Roman" w:hAnsi="Times New Roman"/>
                <w:color w:val="000000"/>
                <w:sz w:val="18"/>
                <w:szCs w:val="18"/>
              </w:rPr>
              <w:t>spravodlivým</w:t>
            </w:r>
            <w:r w:rsidRPr="00511215" w:rsidR="0094132D">
              <w:rPr>
                <w:rFonts w:ascii="Times New Roman" w:hAnsi="Times New Roman"/>
                <w:color w:val="000000"/>
                <w:sz w:val="18"/>
                <w:szCs w:val="18"/>
              </w:rPr>
              <w:t xml:space="preserve"> </w:t>
            </w:r>
            <w:r w:rsidRPr="00511215" w:rsidR="00123A31">
              <w:rPr>
                <w:rFonts w:ascii="Times New Roman" w:hAnsi="Times New Roman"/>
                <w:color w:val="000000"/>
                <w:sz w:val="18"/>
                <w:szCs w:val="18"/>
              </w:rPr>
              <w:t xml:space="preserve"> mimosúdnym</w:t>
            </w:r>
            <w:r w:rsidRPr="00511215" w:rsidR="0094132D">
              <w:rPr>
                <w:rFonts w:ascii="Times New Roman" w:hAnsi="Times New Roman"/>
                <w:color w:val="000000"/>
                <w:sz w:val="18"/>
                <w:szCs w:val="18"/>
              </w:rPr>
              <w:t xml:space="preserve"> </w:t>
            </w:r>
            <w:r w:rsidRPr="00511215" w:rsidR="00123A31">
              <w:rPr>
                <w:rFonts w:ascii="Times New Roman" w:hAnsi="Times New Roman"/>
                <w:color w:val="000000"/>
                <w:sz w:val="18"/>
                <w:szCs w:val="18"/>
              </w:rPr>
              <w:t xml:space="preserve"> mechanizmom nápravy bez ohľadu na to, kde v Únii majú pobyt.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D056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2F7D0E">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jc w:val="center"/>
              <w:rPr>
                <w:rFonts w:ascii="Times New Roman" w:hAnsi="Times New Roman"/>
                <w:sz w:val="18"/>
                <w:szCs w:val="18"/>
              </w:rPr>
            </w:pPr>
            <w:r w:rsidRPr="00511215" w:rsidR="000018C8">
              <w:rPr>
                <w:rFonts w:ascii="Times New Roman" w:hAnsi="Times New Roman"/>
                <w:sz w:val="18"/>
                <w:szCs w:val="18"/>
              </w:rPr>
              <w:t>§ 1 ods. 1</w:t>
            </w:r>
          </w:p>
          <w:p w:rsidR="008561EC" w:rsidRPr="00511215" w:rsidP="005C04DA">
            <w:pPr>
              <w:pStyle w:val="Normlny"/>
              <w:bidi w:val="0"/>
              <w:spacing w:after="0" w:line="240" w:lineRule="auto"/>
              <w:jc w:val="center"/>
              <w:rPr>
                <w:rFonts w:ascii="Times New Roman" w:hAnsi="Times New Roman"/>
                <w:sz w:val="18"/>
                <w:szCs w:val="18"/>
              </w:rPr>
            </w:pPr>
          </w:p>
          <w:p w:rsidR="008561EC" w:rsidRPr="00511215" w:rsidP="005C04DA">
            <w:pPr>
              <w:pStyle w:val="Normlny"/>
              <w:bidi w:val="0"/>
              <w:spacing w:after="0" w:line="240" w:lineRule="auto"/>
              <w:jc w:val="center"/>
              <w:rPr>
                <w:rFonts w:ascii="Times New Roman" w:hAnsi="Times New Roman"/>
                <w:sz w:val="18"/>
                <w:szCs w:val="18"/>
              </w:rPr>
            </w:pPr>
          </w:p>
          <w:p w:rsidR="008561EC" w:rsidRPr="00511215" w:rsidP="005C04DA">
            <w:pPr>
              <w:pStyle w:val="Normlny"/>
              <w:bidi w:val="0"/>
              <w:spacing w:after="0" w:line="240" w:lineRule="auto"/>
              <w:jc w:val="center"/>
              <w:rPr>
                <w:rFonts w:ascii="Times New Roman" w:hAnsi="Times New Roman"/>
                <w:sz w:val="18"/>
                <w:szCs w:val="18"/>
              </w:rPr>
            </w:pPr>
          </w:p>
          <w:p w:rsidR="008561EC" w:rsidRPr="00511215" w:rsidP="005C04DA">
            <w:pPr>
              <w:pStyle w:val="Normlny"/>
              <w:bidi w:val="0"/>
              <w:spacing w:after="0" w:line="240" w:lineRule="auto"/>
              <w:jc w:val="center"/>
              <w:rPr>
                <w:rFonts w:ascii="Times New Roman" w:hAnsi="Times New Roman"/>
                <w:sz w:val="18"/>
                <w:szCs w:val="18"/>
              </w:rPr>
            </w:pPr>
          </w:p>
          <w:p w:rsidR="008561EC" w:rsidRPr="00511215" w:rsidP="005C04DA">
            <w:pPr>
              <w:pStyle w:val="Normlny"/>
              <w:bidi w:val="0"/>
              <w:spacing w:after="0" w:line="240" w:lineRule="auto"/>
              <w:jc w:val="center"/>
              <w:rPr>
                <w:rFonts w:ascii="Times New Roman" w:hAnsi="Times New Roman"/>
                <w:sz w:val="18"/>
                <w:szCs w:val="18"/>
              </w:rPr>
            </w:pPr>
          </w:p>
          <w:p w:rsidR="008561EC" w:rsidRPr="00511215" w:rsidP="005C04DA">
            <w:pPr>
              <w:pStyle w:val="Normlny"/>
              <w:bidi w:val="0"/>
              <w:spacing w:after="0" w:line="240" w:lineRule="auto"/>
              <w:jc w:val="center"/>
              <w:rPr>
                <w:rFonts w:ascii="Times New Roman" w:hAnsi="Times New Roman"/>
                <w:sz w:val="18"/>
                <w:szCs w:val="18"/>
              </w:rPr>
            </w:pPr>
          </w:p>
          <w:p w:rsidR="008561EC" w:rsidRPr="00511215" w:rsidP="005C04DA">
            <w:pPr>
              <w:pStyle w:val="Normlny"/>
              <w:bidi w:val="0"/>
              <w:spacing w:after="0" w:line="240" w:lineRule="auto"/>
              <w:jc w:val="center"/>
              <w:rPr>
                <w:rFonts w:ascii="Times New Roman" w:hAnsi="Times New Roman"/>
                <w:sz w:val="18"/>
                <w:szCs w:val="18"/>
              </w:rPr>
            </w:pPr>
          </w:p>
          <w:p w:rsidR="008561EC" w:rsidRPr="00511215" w:rsidP="005C04DA">
            <w:pPr>
              <w:pStyle w:val="Normlny"/>
              <w:bidi w:val="0"/>
              <w:spacing w:after="0" w:line="240" w:lineRule="auto"/>
              <w:jc w:val="center"/>
              <w:rPr>
                <w:rFonts w:ascii="Times New Roman" w:hAnsi="Times New Roman"/>
                <w:sz w:val="18"/>
                <w:szCs w:val="18"/>
              </w:rPr>
            </w:pPr>
          </w:p>
          <w:p w:rsidR="008561EC" w:rsidRPr="00511215" w:rsidP="005C04DA">
            <w:pPr>
              <w:pStyle w:val="Normlny"/>
              <w:bidi w:val="0"/>
              <w:spacing w:after="0" w:line="240" w:lineRule="auto"/>
              <w:jc w:val="center"/>
              <w:rPr>
                <w:rFonts w:ascii="Times New Roman" w:hAnsi="Times New Roman"/>
                <w:sz w:val="18"/>
                <w:szCs w:val="18"/>
              </w:rPr>
            </w:pPr>
          </w:p>
          <w:p w:rsidR="008561EC" w:rsidRPr="00511215" w:rsidP="005C04DA">
            <w:pPr>
              <w:pStyle w:val="Normlny"/>
              <w:bidi w:val="0"/>
              <w:spacing w:after="0" w:line="240" w:lineRule="auto"/>
              <w:jc w:val="center"/>
              <w:rPr>
                <w:rFonts w:ascii="Times New Roman" w:hAnsi="Times New Roman"/>
                <w:sz w:val="18"/>
                <w:szCs w:val="18"/>
              </w:rPr>
            </w:pPr>
          </w:p>
          <w:p w:rsidR="008561EC" w:rsidRPr="00511215" w:rsidP="005C04DA">
            <w:pPr>
              <w:pStyle w:val="Normlny"/>
              <w:bidi w:val="0"/>
              <w:spacing w:after="0" w:line="240" w:lineRule="auto"/>
              <w:jc w:val="center"/>
              <w:rPr>
                <w:rFonts w:ascii="Times New Roman" w:hAnsi="Times New Roman"/>
                <w:sz w:val="18"/>
                <w:szCs w:val="18"/>
              </w:rPr>
            </w:pPr>
          </w:p>
          <w:p w:rsidR="008561EC" w:rsidRPr="00511215" w:rsidP="005C04DA">
            <w:pPr>
              <w:pStyle w:val="Normlny"/>
              <w:bidi w:val="0"/>
              <w:spacing w:after="0" w:line="240" w:lineRule="auto"/>
              <w:jc w:val="center"/>
              <w:rPr>
                <w:rFonts w:ascii="Times New Roman" w:hAnsi="Times New Roman"/>
                <w:sz w:val="18"/>
                <w:szCs w:val="18"/>
              </w:rPr>
            </w:pPr>
          </w:p>
          <w:p w:rsidR="008561EC" w:rsidRPr="00511215" w:rsidP="005C04DA">
            <w:pPr>
              <w:pStyle w:val="Normlny"/>
              <w:bidi w:val="0"/>
              <w:spacing w:after="0" w:line="240" w:lineRule="auto"/>
              <w:jc w:val="center"/>
              <w:rPr>
                <w:rFonts w:ascii="Times New Roman" w:hAnsi="Times New Roman"/>
                <w:sz w:val="18"/>
                <w:szCs w:val="18"/>
              </w:rPr>
            </w:pPr>
          </w:p>
          <w:p w:rsidR="008561EC" w:rsidRPr="00511215" w:rsidP="005C04DA">
            <w:pPr>
              <w:pStyle w:val="Normlny"/>
              <w:bidi w:val="0"/>
              <w:spacing w:after="0" w:line="240" w:lineRule="auto"/>
              <w:jc w:val="center"/>
              <w:rPr>
                <w:rFonts w:ascii="Times New Roman" w:hAnsi="Times New Roman"/>
                <w:sz w:val="18"/>
                <w:szCs w:val="18"/>
              </w:rPr>
            </w:pPr>
          </w:p>
          <w:p w:rsidR="008561EC" w:rsidRPr="00511215" w:rsidP="005C04DA">
            <w:pPr>
              <w:pStyle w:val="Normlny"/>
              <w:bidi w:val="0"/>
              <w:spacing w:after="0" w:line="240" w:lineRule="auto"/>
              <w:jc w:val="center"/>
              <w:rPr>
                <w:rFonts w:ascii="Times New Roman" w:hAnsi="Times New Roman"/>
                <w:sz w:val="18"/>
                <w:szCs w:val="18"/>
              </w:rPr>
            </w:pPr>
          </w:p>
          <w:p w:rsidR="008561EC" w:rsidRPr="00511215" w:rsidP="005C04DA">
            <w:pPr>
              <w:pStyle w:val="Normlny"/>
              <w:bidi w:val="0"/>
              <w:spacing w:after="0" w:line="240" w:lineRule="auto"/>
              <w:jc w:val="center"/>
              <w:rPr>
                <w:rFonts w:ascii="Times New Roman" w:hAnsi="Times New Roman"/>
                <w:sz w:val="18"/>
                <w:szCs w:val="18"/>
              </w:rPr>
            </w:pPr>
          </w:p>
          <w:p w:rsidR="008561EC"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 1 ods.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F5980"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(1) Tento zákon upravuje</w:t>
            </w:r>
          </w:p>
          <w:p w:rsidR="009F5980" w:rsidRPr="00511215" w:rsidP="005C04DA">
            <w:pPr>
              <w:pStyle w:val="Normlny1"/>
              <w:numPr>
                <w:numId w:val="7"/>
              </w:numPr>
              <w:bidi w:val="0"/>
              <w:spacing w:after="0" w:line="240" w:lineRule="auto"/>
              <w:ind w:firstLine="0"/>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pravidlá alternatívneho riešenia sporu medzi spotrebiteľom</w:t>
            </w:r>
            <w:r w:rsidRPr="00511215">
              <w:rPr>
                <w:rFonts w:ascii="Times New Roman" w:hAnsi="Times New Roman" w:cs="Times New Roman"/>
                <w:sz w:val="18"/>
                <w:szCs w:val="18"/>
                <w:vertAlign w:val="superscript"/>
                <w:lang w:val="sk-SK"/>
              </w:rPr>
              <w:t>1</w:t>
            </w:r>
            <w:r w:rsidRPr="00511215">
              <w:rPr>
                <w:rFonts w:ascii="Times New Roman" w:hAnsi="Times New Roman" w:cs="Times New Roman"/>
                <w:sz w:val="18"/>
                <w:szCs w:val="18"/>
                <w:lang w:val="sk-SK"/>
              </w:rPr>
              <w:t>) a predávajúcim</w:t>
            </w:r>
            <w:r w:rsidRPr="00511215">
              <w:rPr>
                <w:rFonts w:ascii="Times New Roman" w:hAnsi="Times New Roman" w:cs="Times New Roman"/>
                <w:sz w:val="18"/>
                <w:szCs w:val="18"/>
                <w:vertAlign w:val="superscript"/>
                <w:lang w:val="sk-SK"/>
              </w:rPr>
              <w:t>2</w:t>
            </w:r>
            <w:r w:rsidRPr="00511215">
              <w:rPr>
                <w:rFonts w:ascii="Times New Roman" w:hAnsi="Times New Roman" w:cs="Times New Roman"/>
                <w:sz w:val="18"/>
                <w:szCs w:val="18"/>
                <w:lang w:val="sk-SK"/>
              </w:rPr>
              <w:t>) vyplývajúceho zo spotrebiteľskej zmluvy</w:t>
            </w:r>
            <w:r w:rsidRPr="00511215">
              <w:rPr>
                <w:rFonts w:ascii="Times New Roman" w:hAnsi="Times New Roman" w:cs="Times New Roman"/>
                <w:sz w:val="18"/>
                <w:szCs w:val="18"/>
                <w:vertAlign w:val="superscript"/>
                <w:lang w:val="sk-SK"/>
              </w:rPr>
              <w:t>3</w:t>
            </w:r>
            <w:r w:rsidRPr="00511215">
              <w:rPr>
                <w:rFonts w:ascii="Times New Roman" w:hAnsi="Times New Roman" w:cs="Times New Roman"/>
                <w:sz w:val="18"/>
                <w:szCs w:val="18"/>
                <w:lang w:val="sk-SK"/>
              </w:rPr>
              <w:t>) alebo súvisiaceho so spotrebiteľskou zmluvou (ďalej len „spor“) subjektom alternatívneho riešenia sporov,</w:t>
            </w:r>
          </w:p>
          <w:p w:rsidR="009F5980" w:rsidRPr="00511215" w:rsidP="005C04DA">
            <w:pPr>
              <w:pStyle w:val="Normlny1"/>
              <w:numPr>
                <w:numId w:val="7"/>
              </w:numPr>
              <w:bidi w:val="0"/>
              <w:spacing w:after="0" w:line="240" w:lineRule="auto"/>
              <w:ind w:firstLine="0"/>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podmienky zápisu do zoznamu subjektov alternatívneho riešenia sporov vedeného Ministerstvom hospodárstva Slovenskej republiky (ďalej len „zoznam“),</w:t>
            </w:r>
          </w:p>
          <w:p w:rsidR="009F5980" w:rsidRPr="00511215" w:rsidP="005C04DA">
            <w:pPr>
              <w:pStyle w:val="Normlny1"/>
              <w:numPr>
                <w:numId w:val="7"/>
              </w:numPr>
              <w:bidi w:val="0"/>
              <w:spacing w:after="0" w:line="240" w:lineRule="auto"/>
              <w:ind w:firstLine="0"/>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práva a povinnosti subjektov alternatívneho riešenia sporov a nimi poverených fyzických osôb, </w:t>
            </w:r>
          </w:p>
          <w:p w:rsidR="009F5980" w:rsidRPr="00511215" w:rsidP="005C04DA">
            <w:pPr>
              <w:pStyle w:val="Normlny1"/>
              <w:numPr>
                <w:numId w:val="7"/>
              </w:numPr>
              <w:bidi w:val="0"/>
              <w:spacing w:after="0" w:line="240" w:lineRule="auto"/>
              <w:ind w:firstLine="0"/>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práva a povinnosti </w:t>
            </w:r>
            <w:r w:rsidRPr="00511215" w:rsidR="00312D93">
              <w:rPr>
                <w:rFonts w:ascii="Times New Roman" w:hAnsi="Times New Roman" w:cs="Times New Roman"/>
                <w:sz w:val="18"/>
                <w:szCs w:val="18"/>
                <w:lang w:val="sk-SK"/>
              </w:rPr>
              <w:t>strán</w:t>
            </w:r>
            <w:r w:rsidRPr="00511215">
              <w:rPr>
                <w:rFonts w:ascii="Times New Roman" w:hAnsi="Times New Roman" w:cs="Times New Roman"/>
                <w:sz w:val="18"/>
                <w:szCs w:val="18"/>
                <w:lang w:val="sk-SK"/>
              </w:rPr>
              <w:t xml:space="preserve"> alternatívneho riešenia sporu</w:t>
            </w:r>
            <w:r w:rsidRPr="00511215" w:rsidR="00822A2C">
              <w:rPr>
                <w:rFonts w:ascii="Times New Roman" w:hAnsi="Times New Roman" w:cs="Times New Roman"/>
                <w:sz w:val="18"/>
                <w:szCs w:val="18"/>
                <w:lang w:val="sk-SK"/>
              </w:rPr>
              <w:t xml:space="preserve"> (ďalej len „strany sporu“)</w:t>
            </w:r>
            <w:r w:rsidRPr="00511215">
              <w:rPr>
                <w:rFonts w:ascii="Times New Roman" w:hAnsi="Times New Roman" w:cs="Times New Roman"/>
                <w:sz w:val="18"/>
                <w:szCs w:val="18"/>
                <w:lang w:val="sk-SK"/>
              </w:rPr>
              <w:t>,</w:t>
            </w:r>
          </w:p>
          <w:p w:rsidR="009F5980" w:rsidRPr="00511215" w:rsidP="005C04DA">
            <w:pPr>
              <w:pStyle w:val="Normlny1"/>
              <w:numPr>
                <w:numId w:val="7"/>
              </w:numPr>
              <w:bidi w:val="0"/>
              <w:spacing w:after="0" w:line="240" w:lineRule="auto"/>
              <w:ind w:firstLine="0"/>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pôsobnosť Ministerstva hospodárstva Slovenskej republiky (ďalej len „ministerstvo“) a iných orgánov štátnej správy,</w:t>
            </w:r>
          </w:p>
          <w:p w:rsidR="009F5980" w:rsidRPr="00511215" w:rsidP="005C04DA">
            <w:pPr>
              <w:pStyle w:val="Normlny1"/>
              <w:numPr>
                <w:numId w:val="7"/>
              </w:numPr>
              <w:bidi w:val="0"/>
              <w:spacing w:after="0" w:line="240" w:lineRule="auto"/>
              <w:ind w:firstLine="0"/>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zodpovednosť a sankcie za porušenie povinností podľa tohto zákona.</w:t>
            </w:r>
          </w:p>
          <w:p w:rsidR="009F5980" w:rsidRPr="00511215" w:rsidP="005C04DA">
            <w:pPr>
              <w:pStyle w:val="Normlny1"/>
              <w:bidi w:val="0"/>
              <w:spacing w:after="0" w:line="240" w:lineRule="auto"/>
              <w:ind w:left="720"/>
              <w:jc w:val="both"/>
              <w:rPr>
                <w:rFonts w:ascii="Times New Roman" w:hAnsi="Times New Roman" w:cs="Times New Roman"/>
                <w:sz w:val="18"/>
                <w:szCs w:val="18"/>
                <w:lang w:val="sk-SK"/>
              </w:rPr>
            </w:pPr>
          </w:p>
          <w:p w:rsidR="009F5980" w:rsidRPr="00511215" w:rsidP="005C04DA">
            <w:pPr>
              <w:pStyle w:val="Normlny1"/>
              <w:tabs>
                <w:tab w:val="right" w:pos="567"/>
              </w:tabs>
              <w:bidi w:val="0"/>
              <w:spacing w:after="0" w:line="240" w:lineRule="auto"/>
              <w:jc w:val="both"/>
              <w:rPr>
                <w:rFonts w:ascii="Times New Roman" w:hAnsi="Times New Roman" w:cs="Times New Roman"/>
                <w:color w:val="auto"/>
                <w:sz w:val="18"/>
                <w:szCs w:val="18"/>
                <w:lang w:val="sk-SK"/>
              </w:rPr>
            </w:pPr>
            <w:r w:rsidRPr="00511215" w:rsidR="00312D93">
              <w:rPr>
                <w:rFonts w:ascii="Times New Roman" w:hAnsi="Times New Roman" w:cs="Times New Roman"/>
                <w:color w:val="auto"/>
                <w:sz w:val="18"/>
                <w:szCs w:val="18"/>
                <w:lang w:val="sk-SK"/>
              </w:rPr>
              <w:t xml:space="preserve">(2) </w:t>
              <w:tab/>
              <w:t>Tento zákon sa vzťahuje na spory medzi predávajúcim, ktorý mal ku dňu uzavretia zmluvy alebo ak ide o zmluvu uzavretú na diaľku, ku dňu odoslania objednávky spotrebiteľa, miesto podnikania alebo sídlo v Slovenskej republike a spotrebiteľom, ktorý mal ku dňu uzavretia zmluvy alebo ak ide o zmluvu uzavretú na diaľku, ku dňu odoslania objednávky  bydlisko alebo miesto obvyklého pobytu v</w:t>
            </w:r>
          </w:p>
          <w:p w:rsidR="009F5980"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a) Slovenskej republike (ďalej len „vnútroštátny spor”), </w:t>
            </w:r>
          </w:p>
          <w:p w:rsidR="009F5980" w:rsidRPr="00511215" w:rsidP="005C04DA">
            <w:pPr>
              <w:pStyle w:val="Normlny1"/>
              <w:numPr>
                <w:numId w:val="8"/>
              </w:numPr>
              <w:bidi w:val="0"/>
              <w:spacing w:after="0" w:line="240" w:lineRule="auto"/>
              <w:ind w:hanging="358"/>
              <w:contextualSpacing/>
              <w:jc w:val="both"/>
              <w:rPr>
                <w:rFonts w:ascii="Times New Roman" w:hAnsi="Times New Roman" w:cs="Times New Roman"/>
                <w:color w:val="auto"/>
                <w:sz w:val="18"/>
                <w:szCs w:val="18"/>
                <w:lang w:val="sk-SK"/>
              </w:rPr>
            </w:pPr>
            <w:r w:rsidRPr="00511215">
              <w:rPr>
                <w:rFonts w:ascii="Times New Roman" w:hAnsi="Times New Roman" w:cs="Times New Roman"/>
                <w:color w:val="auto"/>
                <w:sz w:val="18"/>
                <w:szCs w:val="18"/>
                <w:lang w:val="sk-SK"/>
              </w:rPr>
              <w:t>b) inom členskom štáte Európskej únie, než je členský štát Európskej únie predávajúceho (ďalej len „cezhraničný spor”).</w:t>
            </w:r>
          </w:p>
          <w:p w:rsidR="008561EC" w:rsidRPr="00511215" w:rsidP="005C04DA">
            <w:pPr>
              <w:pStyle w:val="Normlny1"/>
              <w:tabs>
                <w:tab w:val="right" w:pos="567"/>
              </w:tabs>
              <w:bidi w:val="0"/>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7E2D79">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056D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 2</w:t>
            </w:r>
          </w:p>
          <w:p w:rsidR="00D056D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O: 3</w:t>
            </w:r>
          </w:p>
          <w:p w:rsidR="00D056D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V:2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056D3" w:rsidRPr="00511215" w:rsidP="005C04DA">
            <w:pPr>
              <w:pStyle w:val="CM4"/>
              <w:bidi w:val="0"/>
              <w:spacing w:before="60" w:after="60" w:line="240" w:lineRule="auto"/>
              <w:rPr>
                <w:rFonts w:ascii="Times New Roman" w:hAnsi="Times New Roman"/>
                <w:color w:val="000000"/>
                <w:sz w:val="18"/>
                <w:szCs w:val="18"/>
                <w:highlight w:val="yellow"/>
              </w:rPr>
            </w:pPr>
            <w:r w:rsidRPr="00511215">
              <w:rPr>
                <w:rFonts w:ascii="Times New Roman" w:hAnsi="Times New Roman"/>
                <w:color w:val="000000"/>
                <w:sz w:val="18"/>
                <w:szCs w:val="18"/>
              </w:rPr>
              <w:t>Členské štáty môžu v záujme zabezpečenia vyššej úrovne ochrany spotrebiteľov zachovať alebo zaviesť pravidlá, ktoré idú nad rámec ustanovení tejto smernice.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056D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D056D3" w:rsidRPr="00511215" w:rsidP="005C04DA">
            <w:pPr>
              <w:bidi w:val="0"/>
              <w:spacing w:after="0" w:line="240" w:lineRule="auto"/>
              <w:jc w:val="center"/>
              <w:rPr>
                <w:rFonts w:ascii="Times New Roman" w:hAnsi="Times New Roman"/>
                <w:sz w:val="18"/>
                <w:szCs w:val="18"/>
              </w:rPr>
            </w:pPr>
            <w:r w:rsidRPr="00511215" w:rsidR="00A82AA5">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056D3" w:rsidRPr="00511215" w:rsidP="005C04DA">
            <w:pPr>
              <w:pStyle w:val="Normlny"/>
              <w:bidi w:val="0"/>
              <w:spacing w:after="0" w:line="240" w:lineRule="auto"/>
              <w:jc w:val="center"/>
              <w:rPr>
                <w:rFonts w:ascii="Times New Roman" w:hAnsi="Times New Roman"/>
                <w:sz w:val="18"/>
                <w:szCs w:val="18"/>
                <w:highlight w:val="yellow"/>
              </w:rPr>
            </w:pPr>
            <w:r w:rsidRPr="00511215" w:rsidR="00A82AA5">
              <w:rPr>
                <w:rFonts w:ascii="Times New Roman" w:hAnsi="Times New Roman"/>
                <w:sz w:val="18"/>
                <w:szCs w:val="18"/>
              </w:rPr>
              <w:t>§ 1</w:t>
            </w:r>
            <w:r w:rsidRPr="00511215" w:rsidR="009F5980">
              <w:rPr>
                <w:rFonts w:ascii="Times New Roman" w:hAnsi="Times New Roman"/>
                <w:sz w:val="18"/>
                <w:szCs w:val="18"/>
              </w:rPr>
              <w:t>8</w:t>
            </w:r>
            <w:r w:rsidRPr="00511215" w:rsidR="00A82AA5">
              <w:rPr>
                <w:rFonts w:ascii="Times New Roman" w:hAnsi="Times New Roman"/>
                <w:sz w:val="18"/>
                <w:szCs w:val="18"/>
              </w:rPr>
              <w:t xml:space="preserve"> ods.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056D3" w:rsidRPr="00511215" w:rsidP="005C04DA">
            <w:pPr>
              <w:pStyle w:val="Normlny"/>
              <w:bidi w:val="0"/>
              <w:spacing w:after="0" w:line="240" w:lineRule="auto"/>
              <w:jc w:val="both"/>
              <w:rPr>
                <w:rFonts w:ascii="Times New Roman" w:hAnsi="Times New Roman"/>
                <w:sz w:val="18"/>
                <w:szCs w:val="18"/>
              </w:rPr>
            </w:pPr>
            <w:r w:rsidRPr="00511215" w:rsidR="00A82AA5">
              <w:rPr>
                <w:rFonts w:ascii="Times New Roman" w:hAnsi="Times New Roman"/>
                <w:sz w:val="18"/>
                <w:szCs w:val="18"/>
              </w:rPr>
              <w:t xml:space="preserve">(1) Ak medzi </w:t>
            </w:r>
            <w:r w:rsidRPr="00511215" w:rsidR="00312D93">
              <w:rPr>
                <w:rFonts w:ascii="Times New Roman" w:hAnsi="Times New Roman"/>
                <w:sz w:val="18"/>
                <w:szCs w:val="18"/>
              </w:rPr>
              <w:t>strana</w:t>
            </w:r>
            <w:r w:rsidRPr="00511215" w:rsidR="00822A2C">
              <w:rPr>
                <w:rFonts w:ascii="Times New Roman" w:hAnsi="Times New Roman"/>
                <w:sz w:val="18"/>
                <w:szCs w:val="18"/>
              </w:rPr>
              <w:t>m</w:t>
            </w:r>
            <w:r w:rsidRPr="00511215" w:rsidR="00312D93">
              <w:rPr>
                <w:rFonts w:ascii="Times New Roman" w:hAnsi="Times New Roman"/>
                <w:sz w:val="18"/>
                <w:szCs w:val="18"/>
              </w:rPr>
              <w:t>i</w:t>
            </w:r>
            <w:r w:rsidRPr="00511215" w:rsidR="00A82AA5">
              <w:rPr>
                <w:rFonts w:ascii="Times New Roman" w:hAnsi="Times New Roman"/>
                <w:sz w:val="18"/>
                <w:szCs w:val="18"/>
              </w:rPr>
              <w:t xml:space="preserve"> nedoš</w:t>
            </w:r>
            <w:r w:rsidRPr="00511215" w:rsidR="009F5980">
              <w:rPr>
                <w:rFonts w:ascii="Times New Roman" w:hAnsi="Times New Roman"/>
                <w:sz w:val="18"/>
                <w:szCs w:val="18"/>
              </w:rPr>
              <w:t>lo k uzavretiu dohody podľa § 17 a subjekt alternatívneho riešenia sporov na základe skutočností, ktoré zist</w:t>
            </w:r>
            <w:r w:rsidRPr="00511215" w:rsidR="00894807">
              <w:rPr>
                <w:rFonts w:ascii="Times New Roman" w:hAnsi="Times New Roman"/>
                <w:sz w:val="18"/>
                <w:szCs w:val="18"/>
              </w:rPr>
              <w:t>í</w:t>
            </w:r>
            <w:r w:rsidRPr="00511215" w:rsidR="009F5980">
              <w:rPr>
                <w:rFonts w:ascii="Times New Roman" w:hAnsi="Times New Roman"/>
                <w:sz w:val="18"/>
                <w:szCs w:val="18"/>
              </w:rPr>
              <w:t xml:space="preserve"> pri alternatívnom riešení sporu, dospeje k odôvodnenému záveru, že predávajúci porušil práva</w:t>
            </w:r>
            <w:r w:rsidRPr="00511215" w:rsidR="00A82AA5">
              <w:rPr>
                <w:rFonts w:ascii="Times New Roman" w:hAnsi="Times New Roman"/>
                <w:sz w:val="18"/>
                <w:szCs w:val="18"/>
              </w:rPr>
              <w:t xml:space="preserve"> spotrebiteľa podľa </w:t>
            </w:r>
            <w:r w:rsidRPr="00511215" w:rsidR="00894807">
              <w:rPr>
                <w:rFonts w:ascii="Times New Roman" w:hAnsi="Times New Roman"/>
                <w:sz w:val="18"/>
                <w:szCs w:val="18"/>
              </w:rPr>
              <w:t>predpisov na ochranu práv spotrebiteľa</w:t>
            </w:r>
            <w:r w:rsidRPr="00511215" w:rsidR="00A82AA5">
              <w:rPr>
                <w:rFonts w:ascii="Times New Roman" w:hAnsi="Times New Roman"/>
                <w:sz w:val="18"/>
                <w:szCs w:val="18"/>
              </w:rPr>
              <w:t>,</w:t>
            </w:r>
            <w:r w:rsidRPr="00511215" w:rsidR="009F5980">
              <w:rPr>
                <w:rStyle w:val="FootnoteReference"/>
                <w:rFonts w:ascii="Times New Roman" w:hAnsi="Times New Roman"/>
                <w:sz w:val="18"/>
                <w:szCs w:val="18"/>
              </w:rPr>
              <w:t xml:space="preserve"> </w:t>
            </w:r>
            <w:r>
              <w:rPr>
                <w:rStyle w:val="FootnoteReference"/>
                <w:rFonts w:ascii="Times New Roman" w:hAnsi="Times New Roman"/>
                <w:sz w:val="18"/>
                <w:szCs w:val="18"/>
                <w:rtl w:val="0"/>
              </w:rPr>
              <w:footnoteReference w:customMarkFollows="1" w:id="9"/>
              <w:t xml:space="preserve">2</w:t>
            </w:r>
            <w:r w:rsidRPr="00511215" w:rsidR="004241A9">
              <w:rPr>
                <w:rStyle w:val="FootnoteReference"/>
                <w:rFonts w:ascii="Times New Roman" w:hAnsi="Times New Roman"/>
                <w:sz w:val="18"/>
                <w:szCs w:val="18"/>
              </w:rPr>
              <w:t>0</w:t>
            </w:r>
            <w:r w:rsidRPr="00511215" w:rsidR="00A82AA5">
              <w:rPr>
                <w:rFonts w:ascii="Times New Roman" w:hAnsi="Times New Roman"/>
                <w:sz w:val="18"/>
                <w:szCs w:val="18"/>
              </w:rPr>
              <w:t xml:space="preserve">) ukončí </w:t>
            </w:r>
            <w:r w:rsidRPr="00511215" w:rsidR="009F5980">
              <w:rPr>
                <w:rFonts w:ascii="Times New Roman" w:hAnsi="Times New Roman"/>
                <w:sz w:val="18"/>
                <w:szCs w:val="18"/>
              </w:rPr>
              <w:t xml:space="preserve"> alternatívne riešenie sporu </w:t>
            </w:r>
            <w:r w:rsidRPr="00511215" w:rsidR="00A82AA5">
              <w:rPr>
                <w:rFonts w:ascii="Times New Roman" w:hAnsi="Times New Roman"/>
                <w:sz w:val="18"/>
                <w:szCs w:val="18"/>
              </w:rPr>
              <w:t>vydaním</w:t>
            </w:r>
            <w:r w:rsidRPr="00511215" w:rsidR="009F5980">
              <w:rPr>
                <w:rFonts w:ascii="Times New Roman" w:hAnsi="Times New Roman"/>
                <w:sz w:val="18"/>
                <w:szCs w:val="18"/>
              </w:rPr>
              <w:t xml:space="preserve"> nezáväzného</w:t>
            </w:r>
            <w:r w:rsidRPr="00511215" w:rsidR="00A82AA5">
              <w:rPr>
                <w:rFonts w:ascii="Times New Roman" w:hAnsi="Times New Roman"/>
                <w:sz w:val="18"/>
                <w:szCs w:val="18"/>
              </w:rPr>
              <w:t xml:space="preserve"> odôvodneného stanoviska.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056D3" w:rsidRPr="00511215" w:rsidP="005C04DA">
            <w:pPr>
              <w:bidi w:val="0"/>
              <w:spacing w:after="0" w:line="240" w:lineRule="auto"/>
              <w:jc w:val="center"/>
              <w:rPr>
                <w:rFonts w:ascii="Times New Roman" w:hAnsi="Times New Roman"/>
                <w:sz w:val="18"/>
                <w:szCs w:val="18"/>
              </w:rPr>
            </w:pPr>
            <w:r w:rsidRPr="00511215" w:rsidR="00407782">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056D3" w:rsidRPr="00511215" w:rsidP="005C04DA">
            <w:pPr>
              <w:pStyle w:val="Heading1"/>
              <w:bidi w:val="0"/>
              <w:spacing w:after="0" w:line="240" w:lineRule="auto"/>
              <w:jc w:val="left"/>
              <w:rPr>
                <w:rFonts w:ascii="Times New Roman" w:hAnsi="Times New Roman"/>
                <w:b w:val="0"/>
                <w:bCs w:val="0"/>
                <w:sz w:val="18"/>
                <w:szCs w:val="18"/>
              </w:rPr>
            </w:pPr>
            <w:r w:rsidRPr="00511215" w:rsidR="00531423">
              <w:rPr>
                <w:rFonts w:ascii="Times New Roman" w:hAnsi="Times New Roman"/>
                <w:b w:val="0"/>
                <w:bCs w:val="0"/>
                <w:sz w:val="18"/>
                <w:szCs w:val="18"/>
              </w:rPr>
              <w:t>Ustanovením nad rámec smernice je napr. § 1</w:t>
            </w:r>
            <w:r w:rsidRPr="00511215" w:rsidR="009F5980">
              <w:rPr>
                <w:rFonts w:ascii="Times New Roman" w:hAnsi="Times New Roman"/>
                <w:b w:val="0"/>
                <w:bCs w:val="0"/>
                <w:sz w:val="18"/>
                <w:szCs w:val="18"/>
              </w:rPr>
              <w:t>8</w:t>
            </w:r>
            <w:r w:rsidRPr="00511215" w:rsidR="00531423">
              <w:rPr>
                <w:rFonts w:ascii="Times New Roman" w:hAnsi="Times New Roman"/>
                <w:b w:val="0"/>
                <w:bCs w:val="0"/>
                <w:sz w:val="18"/>
                <w:szCs w:val="18"/>
              </w:rPr>
              <w:t xml:space="preserve"> ods. 1, ktorý hovorí o možnosti subjektu alternatívneho riešenia sporov vydať odôvodnené stanovisko, ktoré môže neskôr slúžiť ako podklad či opora pre spotrebiteľa v súdnom konaní.</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123A31">
              <w:rPr>
                <w:rFonts w:ascii="Times New Roman" w:hAnsi="Times New Roman"/>
                <w:sz w:val="18"/>
                <w:szCs w:val="18"/>
              </w:rPr>
              <w:t>Čl. 2 ods.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rPr>
                <w:rFonts w:ascii="Times New Roman" w:hAnsi="Times New Roman"/>
                <w:sz w:val="18"/>
                <w:szCs w:val="18"/>
              </w:rPr>
            </w:pPr>
            <w:r w:rsidRPr="00511215" w:rsidR="00123A31">
              <w:rPr>
                <w:rFonts w:ascii="Times New Roman" w:hAnsi="Times New Roman"/>
                <w:color w:val="000000"/>
                <w:sz w:val="18"/>
                <w:szCs w:val="18"/>
              </w:rPr>
              <w:t>4. Táto smernica uznáva, že je v právomoci členských štátov rozhodnúť, či subjekty ARS so sídlom na ich území majú mať oprávnenie uložiť riešenie.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D056D3">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A82AA5">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pStyle w:val="Heading1"/>
              <w:bidi w:val="0"/>
              <w:spacing w:after="0" w:line="240" w:lineRule="auto"/>
              <w:jc w:val="left"/>
              <w:rPr>
                <w:rFonts w:ascii="Times New Roman" w:hAnsi="Times New Roman"/>
                <w:b w:val="0"/>
                <w:bCs w:val="0"/>
                <w:sz w:val="18"/>
                <w:szCs w:val="18"/>
              </w:rPr>
            </w:pPr>
            <w:r w:rsidRPr="00511215" w:rsidR="004241A9">
              <w:rPr>
                <w:rFonts w:ascii="Times New Roman" w:hAnsi="Times New Roman"/>
                <w:b w:val="0"/>
                <w:bCs w:val="0"/>
                <w:sz w:val="18"/>
                <w:szCs w:val="18"/>
              </w:rPr>
              <w:t>Návrh zákona neumožňuje subjektom alternatívneho riešenia sporov ukladať riešenie.</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123A31">
              <w:rPr>
                <w:rFonts w:ascii="Times New Roman" w:hAnsi="Times New Roman"/>
                <w:sz w:val="18"/>
                <w:szCs w:val="18"/>
              </w:rPr>
              <w:t>Čl. 3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23A31"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Vzťah k iným právnym aktom Únie </w:t>
            </w:r>
          </w:p>
          <w:p w:rsidR="007D1FAD" w:rsidRPr="00511215" w:rsidP="005C04DA">
            <w:pPr>
              <w:pStyle w:val="Normlny"/>
              <w:bidi w:val="0"/>
              <w:spacing w:after="0" w:line="240" w:lineRule="auto"/>
              <w:rPr>
                <w:rFonts w:ascii="Times New Roman" w:hAnsi="Times New Roman"/>
                <w:sz w:val="18"/>
                <w:szCs w:val="18"/>
              </w:rPr>
            </w:pPr>
            <w:r w:rsidRPr="00511215" w:rsidR="00123A31">
              <w:rPr>
                <w:rFonts w:ascii="Times New Roman" w:hAnsi="Times New Roman"/>
                <w:color w:val="000000"/>
                <w:sz w:val="18"/>
                <w:szCs w:val="18"/>
              </w:rPr>
              <w:t>1. Pokiaľ sa v tejto smernici neustanovuje inak, v prípade, že je ktorékoľvek ustanovenie tejto smernice v rozpore s ustanovením iného právneho aktu Únie a týka sa mimosúdnych postupov nápravy iniciovaných spotrebiteľom proti obchodníkovi, prednosť má ustanovenie tejto smernice.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F83589">
              <w:rPr>
                <w:rFonts w:ascii="Times New Roman" w:hAnsi="Times New Roman"/>
                <w:sz w:val="18"/>
                <w:szCs w:val="18"/>
              </w:rPr>
              <w:t xml:space="preserve">n. a. </w:t>
            </w:r>
          </w:p>
        </w:tc>
        <w:tc>
          <w:tcPr>
            <w:tcW w:w="1260" w:type="dxa"/>
            <w:tcBorders>
              <w:top w:val="single" w:sz="4" w:space="0" w:color="auto"/>
              <w:left w:val="nil"/>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F83589">
              <w:rPr>
                <w:rFonts w:ascii="Times New Roman" w:hAnsi="Times New Roman"/>
                <w:sz w:val="18"/>
                <w:szCs w:val="18"/>
              </w:rPr>
              <w:t xml:space="preserve">n. a. </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123A31">
              <w:rPr>
                <w:rFonts w:ascii="Times New Roman" w:hAnsi="Times New Roman"/>
                <w:sz w:val="18"/>
                <w:szCs w:val="18"/>
              </w:rPr>
              <w:t>Čl. 3 ods.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rPr>
                <w:rFonts w:ascii="Times New Roman" w:hAnsi="Times New Roman"/>
                <w:sz w:val="18"/>
                <w:szCs w:val="18"/>
              </w:rPr>
            </w:pPr>
            <w:r w:rsidRPr="00511215" w:rsidR="00123A31">
              <w:rPr>
                <w:rFonts w:ascii="Times New Roman" w:hAnsi="Times New Roman"/>
                <w:color w:val="000000"/>
                <w:sz w:val="18"/>
                <w:szCs w:val="18"/>
              </w:rPr>
              <w:t>2. Táto smernica sa uplatňuje bez toho, aby bola dotknutá smernica 2008/52/ES.</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 xml:space="preserve">n. a. </w:t>
            </w:r>
          </w:p>
        </w:tc>
        <w:tc>
          <w:tcPr>
            <w:tcW w:w="1260" w:type="dxa"/>
            <w:tcBorders>
              <w:top w:val="single" w:sz="4" w:space="0" w:color="auto"/>
              <w:left w:val="nil"/>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123A31">
              <w:rPr>
                <w:rFonts w:ascii="Times New Roman" w:hAnsi="Times New Roman"/>
                <w:sz w:val="18"/>
                <w:szCs w:val="18"/>
              </w:rPr>
              <w:t>Čl. 3 ods.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rPr>
                <w:rFonts w:ascii="Times New Roman" w:hAnsi="Times New Roman"/>
                <w:sz w:val="18"/>
                <w:szCs w:val="18"/>
              </w:rPr>
            </w:pPr>
            <w:r w:rsidRPr="00511215" w:rsidR="00123A31">
              <w:rPr>
                <w:rFonts w:ascii="Times New Roman" w:hAnsi="Times New Roman"/>
                <w:color w:val="000000"/>
                <w:sz w:val="18"/>
                <w:szCs w:val="18"/>
              </w:rPr>
              <w:t>3. Článkom 13 tejto smernice nie sú dotknuté ustanovenia o informáciách pre spotrebiteľov o postupoch mimosúdneho urovnania uvedené v iných právnych aktoch Únie, ktoré sa uplatňujú popri uvedenom článku.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123A31">
              <w:rPr>
                <w:rFonts w:ascii="Times New Roman" w:hAnsi="Times New Roman"/>
                <w:sz w:val="18"/>
                <w:szCs w:val="18"/>
              </w:rPr>
              <w:t>Čl. 4 ods. 1</w:t>
            </w:r>
          </w:p>
          <w:p w:rsidR="00792F8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 xml:space="preserve">písm. a) </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23A31"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Vymedzenie pojmov </w:t>
            </w:r>
          </w:p>
          <w:p w:rsidR="00123A31"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1. Na účely tejto smernice: </w:t>
            </w:r>
          </w:p>
          <w:p w:rsidR="0037267E" w:rsidRPr="00511215" w:rsidP="005C04DA">
            <w:pPr>
              <w:pStyle w:val="CM4"/>
              <w:bidi w:val="0"/>
              <w:spacing w:before="60" w:after="60" w:line="240" w:lineRule="auto"/>
              <w:rPr>
                <w:rFonts w:ascii="Times New Roman" w:hAnsi="Times New Roman"/>
                <w:color w:val="000000"/>
                <w:sz w:val="18"/>
                <w:szCs w:val="18"/>
              </w:rPr>
            </w:pPr>
            <w:r w:rsidRPr="00511215" w:rsidR="00123A31">
              <w:rPr>
                <w:rFonts w:ascii="Times New Roman" w:hAnsi="Times New Roman"/>
                <w:color w:val="000000"/>
                <w:sz w:val="18"/>
                <w:szCs w:val="18"/>
              </w:rPr>
              <w:t xml:space="preserve">a) „spotrebiteľ“ je akákoľvek fyzická osoba, ktorá koná na účely, ktoré sú mimo rámca jej obchodnej, podnikateľskej, remeselnej alebo profesijnej činnosti;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D056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D056D3">
              <w:rPr>
                <w:rFonts w:ascii="Times New Roman" w:hAnsi="Times New Roman"/>
                <w:sz w:val="18"/>
                <w:szCs w:val="18"/>
              </w:rPr>
              <w:t>Zákon č. 250/2007</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jc w:val="center"/>
              <w:rPr>
                <w:rFonts w:ascii="Times New Roman" w:hAnsi="Times New Roman"/>
                <w:sz w:val="18"/>
                <w:szCs w:val="18"/>
              </w:rPr>
            </w:pPr>
            <w:r w:rsidRPr="00511215" w:rsidR="00A82AA5">
              <w:rPr>
                <w:rFonts w:ascii="Times New Roman" w:hAnsi="Times New Roman"/>
                <w:sz w:val="18"/>
                <w:szCs w:val="18"/>
              </w:rPr>
              <w:t>§ 2 písm. 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jc w:val="both"/>
              <w:rPr>
                <w:rFonts w:ascii="Times New Roman" w:hAnsi="Times New Roman"/>
                <w:sz w:val="18"/>
                <w:szCs w:val="18"/>
              </w:rPr>
            </w:pPr>
            <w:r w:rsidRPr="00511215" w:rsidR="00A82AA5">
              <w:rPr>
                <w:rFonts w:ascii="Times New Roman" w:hAnsi="Times New Roman"/>
                <w:color w:val="000000"/>
                <w:sz w:val="18"/>
                <w:szCs w:val="18"/>
              </w:rPr>
              <w:t>a)</w:t>
            </w:r>
            <w:r w:rsidRPr="00511215" w:rsidR="00407782">
              <w:rPr>
                <w:rFonts w:ascii="Times New Roman" w:hAnsi="Times New Roman"/>
                <w:color w:val="000000"/>
                <w:sz w:val="18"/>
                <w:szCs w:val="18"/>
              </w:rPr>
              <w:t>spotrebiteľom fyzická osoba, ktorá pri uzatváraní a plnení spotrebiteľs</w:t>
            </w:r>
            <w:r w:rsidRPr="00511215" w:rsidR="00407782">
              <w:rPr>
                <w:rFonts w:ascii="Times New Roman" w:hAnsi="Times New Roman"/>
                <w:sz w:val="18"/>
                <w:szCs w:val="18"/>
              </w:rPr>
              <w:t>kej zmluvy</w:t>
            </w:r>
            <w:hyperlink r:id="rId6" w:anchor="f6566563" w:history="1">
              <w:r w:rsidRPr="00511215" w:rsidR="00407782">
                <w:rPr>
                  <w:rStyle w:val="Hyperlink"/>
                  <w:rFonts w:ascii="Times New Roman" w:hAnsi="Times New Roman"/>
                  <w:b/>
                  <w:bCs/>
                  <w:color w:val="auto"/>
                  <w:sz w:val="18"/>
                  <w:szCs w:val="18"/>
                  <w:u w:val="none"/>
                  <w:effect w:val="none"/>
                  <w:vertAlign w:val="superscript"/>
                </w:rPr>
                <w:t>1</w:t>
              </w:r>
              <w:r w:rsidRPr="00511215" w:rsidR="00407782">
                <w:rPr>
                  <w:rStyle w:val="Hyperlink"/>
                  <w:rFonts w:ascii="Times New Roman" w:hAnsi="Times New Roman"/>
                  <w:b/>
                  <w:bCs/>
                  <w:color w:val="auto"/>
                  <w:sz w:val="18"/>
                  <w:szCs w:val="18"/>
                  <w:u w:val="none"/>
                  <w:effect w:val="none"/>
                </w:rPr>
                <w:t>)</w:t>
              </w:r>
            </w:hyperlink>
            <w:r w:rsidRPr="00511215" w:rsidR="00407782">
              <w:rPr>
                <w:rFonts w:ascii="Times New Roman" w:hAnsi="Times New Roman"/>
                <w:sz w:val="18"/>
                <w:szCs w:val="18"/>
              </w:rPr>
              <w:t xml:space="preserve"> nekoná v rámci predmetu svojej podnikateľskej činnosti,</w:t>
            </w:r>
            <w:hyperlink r:id="rId6" w:anchor="f6566564" w:history="1">
              <w:r w:rsidRPr="00511215" w:rsidR="00407782">
                <w:rPr>
                  <w:rStyle w:val="Hyperlink"/>
                  <w:rFonts w:ascii="Times New Roman" w:hAnsi="Times New Roman"/>
                  <w:b/>
                  <w:bCs/>
                  <w:color w:val="auto"/>
                  <w:sz w:val="18"/>
                  <w:szCs w:val="18"/>
                  <w:u w:val="none"/>
                  <w:effect w:val="none"/>
                  <w:vertAlign w:val="superscript"/>
                </w:rPr>
                <w:t>2</w:t>
              </w:r>
              <w:r w:rsidRPr="00511215" w:rsidR="00407782">
                <w:rPr>
                  <w:rStyle w:val="Hyperlink"/>
                  <w:rFonts w:ascii="Times New Roman" w:hAnsi="Times New Roman"/>
                  <w:b/>
                  <w:bCs/>
                  <w:color w:val="auto"/>
                  <w:sz w:val="18"/>
                  <w:szCs w:val="18"/>
                  <w:u w:val="none"/>
                  <w:effect w:val="none"/>
                </w:rPr>
                <w:t>)</w:t>
              </w:r>
            </w:hyperlink>
            <w:r w:rsidRPr="00511215" w:rsidR="00407782">
              <w:rPr>
                <w:rFonts w:ascii="Times New Roman" w:hAnsi="Times New Roman"/>
                <w:sz w:val="18"/>
                <w:szCs w:val="18"/>
              </w:rPr>
              <w:t xml:space="preserve"> zamestnania alebo povolania,</w:t>
            </w:r>
            <w:hyperlink r:id="rId6" w:anchor="f7282405" w:history="1">
              <w:r w:rsidRPr="00511215" w:rsidR="00407782">
                <w:rPr>
                  <w:rStyle w:val="Hyperlink"/>
                  <w:rFonts w:ascii="Times New Roman" w:hAnsi="Times New Roman"/>
                  <w:b/>
                  <w:bCs/>
                  <w:color w:val="auto"/>
                  <w:sz w:val="18"/>
                  <w:szCs w:val="18"/>
                  <w:u w:val="none"/>
                  <w:effect w:val="none"/>
                  <w:vertAlign w:val="superscript"/>
                </w:rPr>
                <w:t>2a</w:t>
              </w:r>
              <w:r w:rsidRPr="00511215" w:rsidR="00407782">
                <w:rPr>
                  <w:rStyle w:val="Hyperlink"/>
                  <w:rFonts w:ascii="Times New Roman" w:hAnsi="Times New Roman"/>
                  <w:b/>
                  <w:bCs/>
                  <w:color w:val="auto"/>
                  <w:sz w:val="18"/>
                  <w:szCs w:val="18"/>
                  <w:u w:val="none"/>
                  <w:effect w:val="none"/>
                </w:rPr>
                <w:t>)</w:t>
              </w:r>
            </w:hyperlink>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407782">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pStyle w:val="Heading1"/>
              <w:bidi w:val="0"/>
              <w:spacing w:after="0" w:line="240" w:lineRule="auto"/>
              <w:jc w:val="left"/>
              <w:rPr>
                <w:rFonts w:ascii="Times New Roman" w:hAnsi="Times New Roman"/>
                <w:b w:val="0"/>
                <w:bCs w:val="0"/>
                <w:sz w:val="18"/>
                <w:szCs w:val="18"/>
              </w:rPr>
            </w:pPr>
            <w:r w:rsidRPr="00511215" w:rsidR="00A82AA5">
              <w:rPr>
                <w:rFonts w:ascii="Times New Roman" w:hAnsi="Times New Roman"/>
                <w:b w:val="0"/>
                <w:bCs w:val="0"/>
                <w:sz w:val="18"/>
                <w:szCs w:val="18"/>
              </w:rPr>
              <w:t>Uvedený pojem definuje iný právny predpis.</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4 ods. 1 písm.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rPr>
                <w:rFonts w:ascii="Times New Roman" w:hAnsi="Times New Roman"/>
                <w:color w:val="000000"/>
                <w:sz w:val="18"/>
                <w:szCs w:val="18"/>
              </w:rPr>
            </w:pPr>
            <w:r w:rsidRPr="00511215">
              <w:rPr>
                <w:rFonts w:ascii="Times New Roman" w:hAnsi="Times New Roman"/>
                <w:color w:val="000000"/>
                <w:sz w:val="18"/>
                <w:szCs w:val="18"/>
              </w:rPr>
              <w:t>b) „obchodník“ je akákoľvek fyzická alebo právnická osoba bez ohľadu na to, či je v súkromnom alebo verejnom vlastníctve, ktorá koná na účely súvisiace s jej obchodnou, podnikateľskou, remeselnou alebo profesijnou činnosťou, a to aj prostredníctvom inej osoby konajúcej v jej mene alebo na jej účet;</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D056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Zákon č. 250/2007</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 2 písm. 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both"/>
              <w:rPr>
                <w:rFonts w:ascii="Times New Roman" w:hAnsi="Times New Roman"/>
                <w:sz w:val="18"/>
                <w:szCs w:val="18"/>
              </w:rPr>
            </w:pPr>
            <w:r w:rsidRPr="00511215" w:rsidR="008561EC">
              <w:rPr>
                <w:rFonts w:ascii="Times New Roman" w:hAnsi="Times New Roman"/>
                <w:color w:val="000000"/>
                <w:sz w:val="18"/>
                <w:szCs w:val="18"/>
              </w:rPr>
              <w:t>b) predávajúcim osoba, ktorá pri uzatváraní a plnení spotrebiteľskej zmluvy koná v rámci predmetu svojej podnikateľskej činnosti alebo povolania, alebo osoba konajúca v jej mene alebo na jej účet,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407782">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jc w:val="left"/>
              <w:rPr>
                <w:rFonts w:ascii="Times New Roman" w:hAnsi="Times New Roman"/>
                <w:b w:val="0"/>
                <w:bCs w:val="0"/>
                <w:sz w:val="18"/>
                <w:szCs w:val="18"/>
              </w:rPr>
            </w:pPr>
            <w:r w:rsidRPr="00511215" w:rsidR="00A82AA5">
              <w:rPr>
                <w:rFonts w:ascii="Times New Roman" w:hAnsi="Times New Roman"/>
                <w:b w:val="0"/>
                <w:bCs w:val="0"/>
                <w:sz w:val="18"/>
                <w:szCs w:val="18"/>
              </w:rPr>
              <w:t>Uvedený pojem definuje iný právny predpis.</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4 ods. 1 písm.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c) „kúpna zmluva“ je akákoľvek zmluva, na základe ktorej obchodník prevedie alebo sa zaviaže, že prevedie vlastníctvo tovaru na spotrebiteľa a spotrebiteľ zaplatí alebo sa zaviaže, že zaplatí jeho cenu, a to vrátane akejkoľvek zmluvy, ktorej predmetom je tak tovar, ako aj služby;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D056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6F4D20">
              <w:rPr>
                <w:rFonts w:ascii="Times New Roman" w:hAnsi="Times New Roman"/>
                <w:sz w:val="18"/>
                <w:szCs w:val="18"/>
              </w:rPr>
              <w:t>Zákon č. 40/1964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r w:rsidRPr="00511215" w:rsidR="006F4D20">
              <w:rPr>
                <w:rFonts w:ascii="Times New Roman" w:hAnsi="Times New Roman"/>
                <w:sz w:val="18"/>
                <w:szCs w:val="18"/>
              </w:rPr>
              <w:t>§ 52 ods.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both"/>
              <w:rPr>
                <w:rFonts w:ascii="Times New Roman" w:hAnsi="Times New Roman"/>
                <w:sz w:val="18"/>
                <w:szCs w:val="18"/>
              </w:rPr>
            </w:pPr>
            <w:r w:rsidRPr="00511215" w:rsidR="006F4D20">
              <w:rPr>
                <w:rFonts w:ascii="Times New Roman" w:hAnsi="Times New Roman"/>
                <w:color w:val="000000"/>
                <w:sz w:val="18"/>
                <w:szCs w:val="18"/>
              </w:rPr>
              <w:t>(1) Spotrebiteľskou zmluvou je každá zmluva bez ohľadu na právnu formu, ktorú uzatvára dodávateľ so spotrebiteľom.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407782">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jc w:val="left"/>
              <w:rPr>
                <w:rFonts w:ascii="Times New Roman" w:hAnsi="Times New Roman"/>
                <w:b w:val="0"/>
                <w:bCs w:val="0"/>
                <w:sz w:val="18"/>
                <w:szCs w:val="18"/>
              </w:rPr>
            </w:pPr>
            <w:r w:rsidRPr="00511215" w:rsidR="00A82AA5">
              <w:rPr>
                <w:rFonts w:ascii="Times New Roman" w:hAnsi="Times New Roman"/>
                <w:b w:val="0"/>
                <w:bCs w:val="0"/>
                <w:sz w:val="18"/>
                <w:szCs w:val="18"/>
              </w:rPr>
              <w:t>Uvedený pojem definuje iný právny predpis.</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4 ods. 1 písm.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d) „zmluva o službách“ je akákoľvek iná zmluva ako kúpna zmluva, na základe ktorej obchodník poskytne alebo sa zaviaže, že poskytne spotrebiteľovi službu a spotrebiteľ zaplatí alebo sa zaviaže, že zaplatí jej cenu;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D056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6F4D20">
              <w:rPr>
                <w:rFonts w:ascii="Times New Roman" w:hAnsi="Times New Roman"/>
                <w:sz w:val="18"/>
                <w:szCs w:val="18"/>
              </w:rPr>
              <w:t>Zákon č. 40/1964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r w:rsidRPr="00511215" w:rsidR="006F4D20">
              <w:rPr>
                <w:rFonts w:ascii="Times New Roman" w:hAnsi="Times New Roman"/>
                <w:sz w:val="18"/>
                <w:szCs w:val="18"/>
              </w:rPr>
              <w:t>§ 52 ods.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both"/>
              <w:rPr>
                <w:rFonts w:ascii="Times New Roman" w:hAnsi="Times New Roman"/>
                <w:sz w:val="18"/>
                <w:szCs w:val="18"/>
              </w:rPr>
            </w:pPr>
            <w:r w:rsidRPr="00511215" w:rsidR="006F4D20">
              <w:rPr>
                <w:rFonts w:ascii="Times New Roman" w:hAnsi="Times New Roman"/>
                <w:color w:val="000000"/>
                <w:sz w:val="18"/>
                <w:szCs w:val="18"/>
              </w:rPr>
              <w:t>(1) Spotrebiteľskou zmluvou je každá zmluva bez ohľadu na právnu formu, ktorú uzatvára dodávateľ so spotrebiteľom.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407782">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jc w:val="left"/>
              <w:rPr>
                <w:rFonts w:ascii="Times New Roman" w:hAnsi="Times New Roman"/>
                <w:b w:val="0"/>
                <w:bCs w:val="0"/>
                <w:sz w:val="18"/>
                <w:szCs w:val="18"/>
              </w:rPr>
            </w:pPr>
            <w:r w:rsidRPr="00511215" w:rsidR="00A82AA5">
              <w:rPr>
                <w:rFonts w:ascii="Times New Roman" w:hAnsi="Times New Roman"/>
                <w:b w:val="0"/>
                <w:bCs w:val="0"/>
                <w:sz w:val="18"/>
                <w:szCs w:val="18"/>
              </w:rPr>
              <w:t>Uvedený pojem definuje iný právny predpis.</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4 ods. 1 písm.</w:t>
            </w:r>
            <w:r w:rsidRPr="00511215" w:rsidR="00792F80">
              <w:rPr>
                <w:rFonts w:ascii="Times New Roman" w:hAnsi="Times New Roman"/>
                <w:sz w:val="18"/>
                <w:szCs w:val="18"/>
              </w:rPr>
              <w:t xml:space="preserve"> e)</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e) „domáci spor“ je zmluvný spor z kúpnej zmluvy alebo zo zmluvy o službách, pri ktorom má spotrebiteľ v čase, keď si objednáva tovar alebo služby, pobyt v rovnakom členskom štáte, ako je členský štát, v ktorom má sídlo obchodník;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D056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A82AA5">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r w:rsidRPr="00511215" w:rsidR="00D114A2">
              <w:rPr>
                <w:rFonts w:ascii="Times New Roman" w:hAnsi="Times New Roman"/>
                <w:sz w:val="18"/>
                <w:szCs w:val="18"/>
              </w:rPr>
              <w:t>§ 1 ods.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728E1" w:rsidRPr="00511215" w:rsidP="005C04DA">
            <w:pPr>
              <w:pStyle w:val="Normlny1"/>
              <w:tabs>
                <w:tab w:val="right" w:pos="567"/>
              </w:tabs>
              <w:bidi w:val="0"/>
              <w:spacing w:after="0" w:line="240" w:lineRule="auto"/>
              <w:jc w:val="both"/>
              <w:rPr>
                <w:rFonts w:ascii="Times New Roman" w:hAnsi="Times New Roman" w:cs="Times New Roman"/>
                <w:color w:val="auto"/>
                <w:sz w:val="18"/>
                <w:szCs w:val="18"/>
                <w:lang w:val="sk-SK"/>
              </w:rPr>
            </w:pPr>
            <w:r w:rsidRPr="00511215" w:rsidR="00312D93">
              <w:rPr>
                <w:rFonts w:ascii="Times New Roman" w:hAnsi="Times New Roman" w:cs="Times New Roman"/>
                <w:color w:val="auto"/>
                <w:sz w:val="18"/>
                <w:szCs w:val="18"/>
                <w:lang w:val="sk-SK"/>
              </w:rPr>
              <w:t>(2) Tento zákon sa vzťahuje na spory medzi predávajúcim, ktorý mal ku dňu uzavretia zmluvy alebo ak ide o zmluvu uzavretú na diaľku, ku dňu odoslania objednávky spotrebiteľa, miesto podnikania alebo sídlo v Slovenskej republike a spotrebiteľom, ktorý mal ku dňu uzavretia zmluvy alebo ak ide o zmluvu uzavretú na diaľku, ku dňu odoslania objednávky  bydlisko alebo miesto obvyklého pobytu v</w:t>
            </w:r>
          </w:p>
          <w:p w:rsidR="00D728E1"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a) Slovenskej republike (ďalej len „vnútroštátny spor”), </w:t>
            </w:r>
          </w:p>
          <w:p w:rsidR="00D728E1" w:rsidRPr="00511215" w:rsidP="005C04DA">
            <w:pPr>
              <w:pStyle w:val="Normlny1"/>
              <w:numPr>
                <w:numId w:val="8"/>
              </w:numPr>
              <w:bidi w:val="0"/>
              <w:spacing w:after="0" w:line="240" w:lineRule="auto"/>
              <w:ind w:hanging="358"/>
              <w:contextualSpacing/>
              <w:jc w:val="both"/>
              <w:rPr>
                <w:rFonts w:ascii="Times New Roman" w:hAnsi="Times New Roman" w:cs="Times New Roman"/>
                <w:color w:val="auto"/>
                <w:sz w:val="18"/>
                <w:szCs w:val="18"/>
                <w:lang w:val="sk-SK"/>
              </w:rPr>
            </w:pPr>
            <w:r w:rsidRPr="00511215">
              <w:rPr>
                <w:rFonts w:ascii="Times New Roman" w:hAnsi="Times New Roman" w:cs="Times New Roman"/>
                <w:color w:val="auto"/>
                <w:sz w:val="18"/>
                <w:szCs w:val="18"/>
                <w:lang w:val="sk-SK"/>
              </w:rPr>
              <w:t>b) inom členskom štáte Európskej únie, než je členský štát Európskej únie predávajúceho (ďalej len „cezhraničný spor”).</w:t>
            </w:r>
          </w:p>
          <w:p w:rsidR="0037267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A765D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2587"/>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4 ods. 1 písm. f)</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f) „cezhraničný spor“ je zmluvný spor z kúpnej zmluvy alebo zo zmluvy o službách, pri ktorom má spotrebiteľ v čase, keď si objednáva tovar alebo služby, pobyt v inom členskom štáte, ako je členský štát, v ktorom má sídlo obchodník;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D056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A82AA5">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Normlny"/>
              <w:bidi w:val="0"/>
              <w:spacing w:after="0" w:line="240" w:lineRule="auto"/>
              <w:jc w:val="center"/>
              <w:rPr>
                <w:rFonts w:ascii="Times New Roman" w:hAnsi="Times New Roman"/>
                <w:sz w:val="18"/>
                <w:szCs w:val="18"/>
              </w:rPr>
            </w:pPr>
            <w:r w:rsidRPr="00511215" w:rsidR="00D114A2">
              <w:rPr>
                <w:rFonts w:ascii="Times New Roman" w:hAnsi="Times New Roman"/>
                <w:sz w:val="18"/>
                <w:szCs w:val="18"/>
              </w:rPr>
              <w:t>§ 1 ods.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728E1" w:rsidRPr="00511215" w:rsidP="005C04DA">
            <w:pPr>
              <w:pStyle w:val="Normlny1"/>
              <w:tabs>
                <w:tab w:val="right" w:pos="567"/>
              </w:tabs>
              <w:bidi w:val="0"/>
              <w:spacing w:after="0" w:line="240" w:lineRule="auto"/>
              <w:jc w:val="both"/>
              <w:rPr>
                <w:rFonts w:ascii="Times New Roman" w:hAnsi="Times New Roman" w:cs="Times New Roman"/>
                <w:color w:val="auto"/>
                <w:sz w:val="18"/>
                <w:szCs w:val="18"/>
                <w:lang w:val="sk-SK"/>
              </w:rPr>
            </w:pPr>
            <w:r w:rsidRPr="00511215">
              <w:rPr>
                <w:rFonts w:ascii="Times New Roman" w:hAnsi="Times New Roman" w:cs="Times New Roman"/>
                <w:color w:val="auto"/>
                <w:sz w:val="18"/>
                <w:szCs w:val="18"/>
                <w:lang w:val="sk-SK"/>
              </w:rPr>
              <w:t xml:space="preserve">(2) </w:t>
            </w:r>
            <w:r w:rsidRPr="00511215" w:rsidR="00312D93">
              <w:rPr>
                <w:rFonts w:ascii="Times New Roman" w:hAnsi="Times New Roman" w:cs="Times New Roman"/>
                <w:color w:val="auto"/>
                <w:sz w:val="18"/>
                <w:szCs w:val="18"/>
                <w:lang w:val="sk-SK"/>
              </w:rPr>
              <w:t>Tento zákon sa vzťahuje na spory medzi predávajúcim, ktorý mal ku dňu uzavretia zmluvy alebo ak ide o zmluvu uzavretú na diaľku, ku dňu odoslania objednávky spotrebiteľa, miesto podnikania alebo sídlo v Slovenskej republike a spotrebiteľom, ktorý mal ku dňu uzavretia zmluvy alebo ak ide o zmluvu uzavretú na diaľku, ku dňu odoslania objednávky  bydlisko alebo miesto obvyklého pobytu v</w:t>
            </w:r>
            <w:r w:rsidRPr="00511215" w:rsidR="008449F6">
              <w:rPr>
                <w:rFonts w:ascii="Times New Roman" w:hAnsi="Times New Roman" w:cs="Times New Roman"/>
                <w:color w:val="auto"/>
                <w:sz w:val="18"/>
                <w:szCs w:val="18"/>
                <w:lang w:val="sk-SK"/>
              </w:rPr>
              <w:t xml:space="preserve"> </w:t>
            </w:r>
          </w:p>
          <w:p w:rsidR="00D728E1"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a) Slovenskej republike (ďalej len „vnútroštátny spor”), </w:t>
            </w:r>
          </w:p>
          <w:p w:rsidR="00792F80" w:rsidRPr="00BD072D" w:rsidP="005C04DA">
            <w:pPr>
              <w:pStyle w:val="Normlny1"/>
              <w:numPr>
                <w:numId w:val="8"/>
              </w:numPr>
              <w:bidi w:val="0"/>
              <w:spacing w:after="0" w:line="240" w:lineRule="auto"/>
              <w:ind w:hanging="358"/>
              <w:contextualSpacing/>
              <w:jc w:val="both"/>
              <w:rPr>
                <w:rFonts w:ascii="Times New Roman" w:hAnsi="Times New Roman" w:cs="Times New Roman"/>
                <w:sz w:val="18"/>
                <w:szCs w:val="18"/>
                <w:lang w:val="sk-SK"/>
              </w:rPr>
            </w:pPr>
            <w:r w:rsidRPr="00511215" w:rsidR="00D728E1">
              <w:rPr>
                <w:rFonts w:ascii="Times New Roman" w:hAnsi="Times New Roman" w:cs="Times New Roman"/>
                <w:color w:val="auto"/>
                <w:sz w:val="18"/>
                <w:szCs w:val="18"/>
                <w:lang w:val="sk-SK"/>
              </w:rPr>
              <w:t>b) inom členskom štáte Európskej únie, než je členský štát Európskej únie predávajúceho (ďalej len „cezhraničný spor”).</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A765D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4 ods. 1 písm. g)</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g) „postup ARS“ je postup uvedený v článku 2, ktorý je v súlade s požiadavkami uvedenými v tejto smernici a ktorý vykonáva subjekt ARS;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D056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A82AA5">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Normlny"/>
              <w:bidi w:val="0"/>
              <w:spacing w:after="0" w:line="240" w:lineRule="auto"/>
              <w:jc w:val="center"/>
              <w:rPr>
                <w:rFonts w:ascii="Times New Roman" w:hAnsi="Times New Roman"/>
                <w:sz w:val="18"/>
                <w:szCs w:val="18"/>
              </w:rPr>
            </w:pPr>
            <w:r w:rsidRPr="00511215" w:rsidR="00A765DE">
              <w:rPr>
                <w:rFonts w:ascii="Times New Roman" w:hAnsi="Times New Roman"/>
                <w:sz w:val="18"/>
                <w:szCs w:val="18"/>
              </w:rPr>
              <w:t>§ 2 ods.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CM4"/>
              <w:bidi w:val="0"/>
              <w:spacing w:before="60" w:after="60" w:line="240" w:lineRule="auto"/>
              <w:rPr>
                <w:rFonts w:ascii="Times New Roman" w:hAnsi="Times New Roman"/>
                <w:color w:val="000000"/>
                <w:sz w:val="18"/>
                <w:szCs w:val="18"/>
              </w:rPr>
            </w:pPr>
            <w:r w:rsidRPr="00511215" w:rsidR="00D728E1">
              <w:rPr>
                <w:rFonts w:ascii="Times New Roman" w:hAnsi="Times New Roman"/>
                <w:color w:val="000000"/>
                <w:sz w:val="18"/>
                <w:szCs w:val="18"/>
              </w:rPr>
              <w:t xml:space="preserve">(1) Alternatívnym riešením sporu je postup subjektu alternatívneho riešenia sporov podľa tohto zákona, ktorého cieľom je dosiahnutie zmierlivého vyriešenia sporu medzi </w:t>
            </w:r>
            <w:r w:rsidRPr="00511215" w:rsidR="008449F6">
              <w:rPr>
                <w:rFonts w:ascii="Times New Roman" w:hAnsi="Times New Roman"/>
                <w:color w:val="000000"/>
                <w:sz w:val="18"/>
                <w:szCs w:val="18"/>
              </w:rPr>
              <w:t>stranami sporu.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A765D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1694"/>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4 ods. 1 písm. h)</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h) „subjekt ARS“ je akýkoľvek subjekt, ktorý je akokoľvek nazvaný alebo uvedený, ktorý je zriadený ako stály subjekt, ponúka riešenie sporov prostredníctvom postupov ARS a je zaradený do zoznamu v súlade s článkom 20 ods. 2;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D056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A82AA5">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Normlny"/>
              <w:bidi w:val="0"/>
              <w:spacing w:after="0" w:line="240" w:lineRule="auto"/>
              <w:jc w:val="center"/>
              <w:rPr>
                <w:rFonts w:ascii="Times New Roman" w:hAnsi="Times New Roman"/>
                <w:sz w:val="18"/>
                <w:szCs w:val="18"/>
              </w:rPr>
            </w:pPr>
            <w:r w:rsidRPr="00511215" w:rsidR="00A765DE">
              <w:rPr>
                <w:rFonts w:ascii="Times New Roman" w:hAnsi="Times New Roman"/>
                <w:sz w:val="18"/>
                <w:szCs w:val="18"/>
              </w:rPr>
              <w:t>§ 3</w:t>
            </w:r>
          </w:p>
          <w:p w:rsidR="00B53E8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C2A19"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(1) </w:t>
            </w:r>
            <w:r w:rsidRPr="00511215" w:rsidR="00D728E1">
              <w:rPr>
                <w:rFonts w:ascii="Times New Roman" w:hAnsi="Times New Roman"/>
                <w:color w:val="000000"/>
                <w:sz w:val="18"/>
                <w:szCs w:val="18"/>
              </w:rPr>
              <w:t>Subjek</w:t>
            </w:r>
            <w:r w:rsidRPr="00511215" w:rsidR="00894807">
              <w:rPr>
                <w:rFonts w:ascii="Times New Roman" w:hAnsi="Times New Roman"/>
                <w:color w:val="000000"/>
                <w:sz w:val="18"/>
                <w:szCs w:val="18"/>
              </w:rPr>
              <w:t>tom</w:t>
            </w:r>
            <w:r w:rsidRPr="00511215" w:rsidR="00D728E1">
              <w:rPr>
                <w:rFonts w:ascii="Times New Roman" w:hAnsi="Times New Roman"/>
                <w:color w:val="000000"/>
                <w:sz w:val="18"/>
                <w:szCs w:val="18"/>
              </w:rPr>
              <w:t xml:space="preserve"> alternatívneho riešenia sporov </w:t>
            </w:r>
            <w:r w:rsidRPr="00511215" w:rsidR="00894807">
              <w:rPr>
                <w:rFonts w:ascii="Times New Roman" w:hAnsi="Times New Roman"/>
                <w:color w:val="000000"/>
                <w:sz w:val="18"/>
                <w:szCs w:val="18"/>
              </w:rPr>
              <w:t>je</w:t>
            </w:r>
            <w:r w:rsidRPr="00511215" w:rsidR="00D728E1">
              <w:rPr>
                <w:rFonts w:ascii="Times New Roman" w:hAnsi="Times New Roman"/>
                <w:color w:val="000000"/>
                <w:sz w:val="18"/>
                <w:szCs w:val="18"/>
              </w:rPr>
              <w:t xml:space="preserve"> orgán alternatívneho riešenia sporov </w:t>
            </w:r>
            <w:r w:rsidRPr="00511215" w:rsidR="001E1442">
              <w:rPr>
                <w:rFonts w:ascii="Times New Roman" w:hAnsi="Times New Roman"/>
                <w:color w:val="000000"/>
                <w:sz w:val="18"/>
                <w:szCs w:val="18"/>
              </w:rPr>
              <w:t xml:space="preserve">uvedený v odseku 2 </w:t>
            </w:r>
            <w:r w:rsidRPr="00511215" w:rsidR="00D728E1">
              <w:rPr>
                <w:rFonts w:ascii="Times New Roman" w:hAnsi="Times New Roman"/>
                <w:color w:val="000000"/>
                <w:sz w:val="18"/>
                <w:szCs w:val="18"/>
              </w:rPr>
              <w:t>a oprávnen</w:t>
            </w:r>
            <w:r w:rsidRPr="00511215" w:rsidR="00894807">
              <w:rPr>
                <w:rFonts w:ascii="Times New Roman" w:hAnsi="Times New Roman"/>
                <w:color w:val="000000"/>
                <w:sz w:val="18"/>
                <w:szCs w:val="18"/>
              </w:rPr>
              <w:t>á</w:t>
            </w:r>
            <w:r w:rsidRPr="00511215" w:rsidR="00D728E1">
              <w:rPr>
                <w:rFonts w:ascii="Times New Roman" w:hAnsi="Times New Roman"/>
                <w:color w:val="000000"/>
                <w:sz w:val="18"/>
                <w:szCs w:val="18"/>
              </w:rPr>
              <w:t xml:space="preserve"> právnick</w:t>
            </w:r>
            <w:r w:rsidRPr="00511215" w:rsidR="00894807">
              <w:rPr>
                <w:rFonts w:ascii="Times New Roman" w:hAnsi="Times New Roman"/>
                <w:color w:val="000000"/>
                <w:sz w:val="18"/>
                <w:szCs w:val="18"/>
              </w:rPr>
              <w:t>á</w:t>
            </w:r>
            <w:r w:rsidRPr="00511215" w:rsidR="00D728E1">
              <w:rPr>
                <w:rFonts w:ascii="Times New Roman" w:hAnsi="Times New Roman"/>
                <w:color w:val="000000"/>
                <w:sz w:val="18"/>
                <w:szCs w:val="18"/>
              </w:rPr>
              <w:t xml:space="preserve"> osob</w:t>
            </w:r>
            <w:r w:rsidRPr="00511215" w:rsidR="00894807">
              <w:rPr>
                <w:rFonts w:ascii="Times New Roman" w:hAnsi="Times New Roman"/>
                <w:color w:val="000000"/>
                <w:sz w:val="18"/>
                <w:szCs w:val="18"/>
              </w:rPr>
              <w:t xml:space="preserve">a </w:t>
            </w:r>
            <w:r w:rsidRPr="00511215" w:rsidR="00D728E1">
              <w:rPr>
                <w:rFonts w:ascii="Times New Roman" w:hAnsi="Times New Roman"/>
                <w:color w:val="000000"/>
                <w:sz w:val="18"/>
                <w:szCs w:val="18"/>
              </w:rPr>
              <w:t>zapísan</w:t>
            </w:r>
            <w:r w:rsidRPr="00511215" w:rsidR="00894807">
              <w:rPr>
                <w:rFonts w:ascii="Times New Roman" w:hAnsi="Times New Roman"/>
                <w:color w:val="000000"/>
                <w:sz w:val="18"/>
                <w:szCs w:val="18"/>
              </w:rPr>
              <w:t>á</w:t>
            </w:r>
            <w:r w:rsidRPr="00511215" w:rsidR="00D728E1">
              <w:rPr>
                <w:rFonts w:ascii="Times New Roman" w:hAnsi="Times New Roman"/>
                <w:color w:val="000000"/>
                <w:sz w:val="18"/>
                <w:szCs w:val="18"/>
              </w:rPr>
              <w:t xml:space="preserve"> v</w:t>
            </w:r>
            <w:r w:rsidRPr="00511215" w:rsidR="001E1442">
              <w:rPr>
                <w:rFonts w:ascii="Times New Roman" w:hAnsi="Times New Roman"/>
                <w:color w:val="000000"/>
                <w:sz w:val="18"/>
                <w:szCs w:val="18"/>
              </w:rPr>
              <w:t xml:space="preserve"> zozname v súlade s § 5 ods. </w:t>
            </w:r>
            <w:r w:rsidRPr="00511215" w:rsidR="008449F6">
              <w:rPr>
                <w:rFonts w:ascii="Times New Roman" w:hAnsi="Times New Roman"/>
                <w:color w:val="000000"/>
                <w:sz w:val="18"/>
                <w:szCs w:val="18"/>
              </w:rPr>
              <w:t>2</w:t>
            </w:r>
            <w:r w:rsidRPr="00511215" w:rsidR="001E1442">
              <w:rPr>
                <w:rFonts w:ascii="Times New Roman" w:hAnsi="Times New Roman"/>
                <w:color w:val="000000"/>
                <w:sz w:val="18"/>
                <w:szCs w:val="18"/>
              </w:rPr>
              <w:t>.</w:t>
            </w:r>
          </w:p>
          <w:p w:rsidR="00D728E1" w:rsidRPr="00511215" w:rsidP="005C04DA">
            <w:pPr>
              <w:pStyle w:val="CM4"/>
              <w:bidi w:val="0"/>
              <w:spacing w:before="60" w:after="60" w:line="240" w:lineRule="auto"/>
              <w:ind w:left="11"/>
              <w:rPr>
                <w:rFonts w:ascii="Times New Roman" w:hAnsi="Times New Roman"/>
                <w:color w:val="000000"/>
                <w:sz w:val="18"/>
                <w:szCs w:val="18"/>
              </w:rPr>
            </w:pPr>
            <w:r w:rsidRPr="00511215" w:rsidR="008C2A19">
              <w:rPr>
                <w:rFonts w:ascii="Times New Roman" w:hAnsi="Times New Roman"/>
                <w:color w:val="000000"/>
                <w:sz w:val="18"/>
                <w:szCs w:val="18"/>
              </w:rPr>
              <w:t>(2)</w:t>
            </w:r>
            <w:r w:rsidRPr="00511215">
              <w:rPr>
                <w:rFonts w:ascii="Times New Roman" w:hAnsi="Times New Roman"/>
                <w:color w:val="000000"/>
                <w:sz w:val="18"/>
                <w:szCs w:val="18"/>
              </w:rPr>
              <w:t>Orgánmi alternatívneho riešenia sporov sú</w:t>
            </w:r>
          </w:p>
          <w:p w:rsidR="00D728E1" w:rsidRPr="00511215" w:rsidP="005C04DA">
            <w:pPr>
              <w:pStyle w:val="CM4"/>
              <w:bidi w:val="0"/>
              <w:spacing w:before="60" w:after="60" w:line="240" w:lineRule="auto"/>
              <w:rPr>
                <w:rFonts w:ascii="Times New Roman" w:hAnsi="Times New Roman"/>
                <w:color w:val="000000"/>
                <w:sz w:val="18"/>
                <w:szCs w:val="18"/>
              </w:rPr>
            </w:pPr>
            <w:r w:rsidRPr="00511215" w:rsidR="001E1442">
              <w:rPr>
                <w:rFonts w:ascii="Times New Roman" w:hAnsi="Times New Roman"/>
                <w:color w:val="000000"/>
                <w:sz w:val="18"/>
                <w:szCs w:val="18"/>
              </w:rPr>
              <w:t xml:space="preserve">a) </w:t>
            </w:r>
            <w:r w:rsidRPr="00511215">
              <w:rPr>
                <w:rFonts w:ascii="Times New Roman" w:hAnsi="Times New Roman"/>
                <w:color w:val="000000"/>
                <w:sz w:val="18"/>
                <w:szCs w:val="18"/>
              </w:rPr>
              <w:t>Úrad pre reguláciu sieťových odvetví,</w:t>
            </w:r>
            <w:r>
              <w:rPr>
                <w:rStyle w:val="FootnoteReference"/>
                <w:rFonts w:ascii="Times New Roman" w:hAnsi="Times New Roman"/>
                <w:color w:val="000000"/>
                <w:sz w:val="18"/>
                <w:szCs w:val="18"/>
                <w:rtl w:val="0"/>
              </w:rPr>
              <w:footnoteReference w:customMarkFollows="1" w:id="10"/>
              <w:t xml:space="preserve">1</w:t>
            </w:r>
            <w:r w:rsidRPr="00511215" w:rsidR="008C2A19">
              <w:rPr>
                <w:rStyle w:val="FootnoteReference"/>
                <w:rFonts w:ascii="Times New Roman" w:hAnsi="Times New Roman"/>
                <w:color w:val="000000"/>
                <w:sz w:val="18"/>
                <w:szCs w:val="18"/>
              </w:rPr>
              <w:t>0</w:t>
            </w:r>
            <w:r w:rsidRPr="00511215">
              <w:rPr>
                <w:rFonts w:ascii="Times New Roman" w:hAnsi="Times New Roman"/>
                <w:color w:val="000000"/>
                <w:sz w:val="18"/>
                <w:szCs w:val="18"/>
              </w:rPr>
              <w:t xml:space="preserve">) </w:t>
            </w:r>
            <w:r w:rsidRPr="00511215" w:rsidR="008449F6">
              <w:rPr>
                <w:rFonts w:ascii="Times New Roman" w:hAnsi="Times New Roman"/>
                <w:color w:val="000000"/>
                <w:sz w:val="18"/>
                <w:szCs w:val="18"/>
              </w:rPr>
              <w:t xml:space="preserve">pre spory vyplývajúce zo zmlúv o pripojení do distribučnej sústavy, zmlúv o pripojení do distribučnej siete, </w:t>
            </w:r>
            <w:r w:rsidRPr="00511215">
              <w:rPr>
                <w:rFonts w:ascii="Times New Roman" w:hAnsi="Times New Roman"/>
                <w:color w:val="000000"/>
                <w:sz w:val="18"/>
                <w:szCs w:val="18"/>
              </w:rPr>
              <w:t>zmlúv o združenej dodávke elektriny, zmlúv o združenej dodávke plynu, zmlúv o dodávke a odbere tepla, zmlúv o dodávke pitnej vody a zmlúv o odvádzaní odpadovej vody uzatvorených so subjektom vykonávajúcim regulovanú činnosť,</w:t>
            </w:r>
            <w:r>
              <w:rPr>
                <w:rStyle w:val="FootnoteReference"/>
                <w:rFonts w:ascii="Times New Roman" w:hAnsi="Times New Roman"/>
                <w:color w:val="000000"/>
                <w:sz w:val="18"/>
                <w:szCs w:val="18"/>
                <w:rtl w:val="0"/>
              </w:rPr>
              <w:footnoteReference w:customMarkFollows="1" w:id="11"/>
              <w:t xml:space="preserve">1</w:t>
            </w:r>
            <w:r w:rsidRPr="00511215" w:rsidR="008C2A19">
              <w:rPr>
                <w:rStyle w:val="FootnoteReference"/>
                <w:rFonts w:ascii="Times New Roman" w:hAnsi="Times New Roman"/>
                <w:color w:val="000000"/>
                <w:sz w:val="18"/>
                <w:szCs w:val="18"/>
              </w:rPr>
              <w:t>1</w:t>
            </w:r>
            <w:r w:rsidRPr="00511215">
              <w:rPr>
                <w:rFonts w:ascii="Times New Roman" w:hAnsi="Times New Roman"/>
                <w:color w:val="000000"/>
                <w:sz w:val="18"/>
                <w:szCs w:val="18"/>
              </w:rPr>
              <w:t>)</w:t>
            </w:r>
          </w:p>
          <w:p w:rsidR="00D728E1" w:rsidRPr="00511215" w:rsidP="005C04DA">
            <w:pPr>
              <w:pStyle w:val="CM4"/>
              <w:bidi w:val="0"/>
              <w:spacing w:before="60" w:after="60" w:line="240" w:lineRule="auto"/>
              <w:rPr>
                <w:rFonts w:ascii="Times New Roman" w:hAnsi="Times New Roman"/>
                <w:color w:val="000000"/>
                <w:sz w:val="18"/>
                <w:szCs w:val="18"/>
              </w:rPr>
            </w:pPr>
            <w:r w:rsidRPr="00511215" w:rsidR="001E1442">
              <w:rPr>
                <w:rFonts w:ascii="Times New Roman" w:hAnsi="Times New Roman"/>
                <w:color w:val="000000"/>
                <w:sz w:val="18"/>
                <w:szCs w:val="18"/>
              </w:rPr>
              <w:t xml:space="preserve">b) </w:t>
            </w:r>
            <w:r w:rsidRPr="00511215">
              <w:rPr>
                <w:rFonts w:ascii="Times New Roman" w:hAnsi="Times New Roman"/>
                <w:color w:val="000000"/>
                <w:sz w:val="18"/>
                <w:szCs w:val="18"/>
              </w:rPr>
              <w:t>Úrad pre  reguláciu elektronických komunikácií a poštových služieb,</w:t>
            </w:r>
            <w:r>
              <w:rPr>
                <w:rStyle w:val="FootnoteReference"/>
                <w:rFonts w:ascii="Times New Roman" w:hAnsi="Times New Roman"/>
                <w:color w:val="000000"/>
                <w:sz w:val="18"/>
                <w:szCs w:val="18"/>
                <w:rtl w:val="0"/>
              </w:rPr>
              <w:footnoteReference w:customMarkFollows="1" w:id="12"/>
              <w:t xml:space="preserve">1</w:t>
            </w:r>
            <w:r w:rsidRPr="00511215" w:rsidR="008C2A19">
              <w:rPr>
                <w:rStyle w:val="FootnoteReference"/>
                <w:rFonts w:ascii="Times New Roman" w:hAnsi="Times New Roman"/>
                <w:color w:val="000000"/>
                <w:sz w:val="18"/>
                <w:szCs w:val="18"/>
              </w:rPr>
              <w:t>2</w:t>
            </w:r>
            <w:r w:rsidRPr="00511215">
              <w:rPr>
                <w:rFonts w:ascii="Times New Roman" w:hAnsi="Times New Roman"/>
                <w:color w:val="000000"/>
                <w:sz w:val="18"/>
                <w:szCs w:val="18"/>
              </w:rPr>
              <w:t>) pre spory vyplývajúce zo zmlúv o poskytovaní verejných služieb, ktoré sa týkajú kvality a ceny služieb</w:t>
            </w:r>
            <w:r>
              <w:rPr>
                <w:rStyle w:val="FootnoteReference"/>
                <w:rFonts w:ascii="Times New Roman" w:hAnsi="Times New Roman"/>
                <w:color w:val="000000"/>
                <w:sz w:val="18"/>
                <w:szCs w:val="18"/>
                <w:rtl w:val="0"/>
              </w:rPr>
              <w:footnoteReference w:customMarkFollows="1" w:id="13"/>
              <w:t xml:space="preserve">1</w:t>
            </w:r>
            <w:r w:rsidRPr="00511215" w:rsidR="008C2A19">
              <w:rPr>
                <w:rStyle w:val="FootnoteReference"/>
                <w:rFonts w:ascii="Times New Roman" w:hAnsi="Times New Roman"/>
                <w:color w:val="000000"/>
                <w:sz w:val="18"/>
                <w:szCs w:val="18"/>
              </w:rPr>
              <w:t>3</w:t>
            </w:r>
            <w:r w:rsidRPr="00511215">
              <w:rPr>
                <w:rFonts w:ascii="Times New Roman" w:hAnsi="Times New Roman"/>
                <w:color w:val="000000"/>
                <w:sz w:val="18"/>
                <w:szCs w:val="18"/>
              </w:rPr>
              <w:t>) a zo zmlúv o poskytovaní poštových služieb, ktoré sa týkajú poštových služieb a poštového platobného styku,</w:t>
            </w:r>
            <w:r>
              <w:rPr>
                <w:rStyle w:val="FootnoteReference"/>
                <w:rFonts w:ascii="Times New Roman" w:hAnsi="Times New Roman"/>
                <w:color w:val="000000"/>
                <w:sz w:val="18"/>
                <w:szCs w:val="18"/>
                <w:rtl w:val="0"/>
              </w:rPr>
              <w:footnoteReference w:customMarkFollows="1" w:id="14"/>
              <w:t xml:space="preserve">1</w:t>
            </w:r>
            <w:r w:rsidRPr="00511215" w:rsidR="008C2A19">
              <w:rPr>
                <w:rStyle w:val="FootnoteReference"/>
                <w:rFonts w:ascii="Times New Roman" w:hAnsi="Times New Roman"/>
                <w:color w:val="000000"/>
                <w:sz w:val="18"/>
                <w:szCs w:val="18"/>
              </w:rPr>
              <w:t>4</w:t>
            </w:r>
            <w:r w:rsidRPr="00511215">
              <w:rPr>
                <w:rFonts w:ascii="Times New Roman" w:hAnsi="Times New Roman"/>
                <w:color w:val="000000"/>
                <w:sz w:val="18"/>
                <w:szCs w:val="18"/>
              </w:rPr>
              <w:t>)</w:t>
            </w:r>
            <w:r w:rsidRPr="00511215" w:rsidR="001E1442">
              <w:rPr>
                <w:rFonts w:ascii="Times New Roman" w:hAnsi="Times New Roman"/>
                <w:color w:val="000000"/>
                <w:sz w:val="18"/>
                <w:szCs w:val="18"/>
              </w:rPr>
              <w:t xml:space="preserve"> a</w:t>
            </w:r>
          </w:p>
          <w:p w:rsidR="00D728E1" w:rsidRPr="00511215" w:rsidP="005C04DA">
            <w:pPr>
              <w:pStyle w:val="CM4"/>
              <w:bidi w:val="0"/>
              <w:spacing w:before="60" w:after="60" w:line="240" w:lineRule="auto"/>
              <w:rPr>
                <w:rFonts w:ascii="Times New Roman" w:hAnsi="Times New Roman"/>
                <w:color w:val="000000"/>
                <w:sz w:val="18"/>
                <w:szCs w:val="18"/>
              </w:rPr>
            </w:pPr>
            <w:r w:rsidRPr="00511215" w:rsidR="001E1442">
              <w:rPr>
                <w:rFonts w:ascii="Times New Roman" w:hAnsi="Times New Roman"/>
                <w:color w:val="000000"/>
                <w:sz w:val="18"/>
                <w:szCs w:val="18"/>
              </w:rPr>
              <w:t xml:space="preserve">c) </w:t>
            </w:r>
            <w:r w:rsidRPr="00511215">
              <w:rPr>
                <w:rFonts w:ascii="Times New Roman" w:hAnsi="Times New Roman"/>
                <w:color w:val="000000"/>
                <w:sz w:val="18"/>
                <w:szCs w:val="18"/>
              </w:rPr>
              <w:t>Slovenská obchodná inšpekcia</w:t>
            </w:r>
            <w:r>
              <w:rPr>
                <w:rStyle w:val="FootnoteReference"/>
                <w:rFonts w:ascii="Times New Roman" w:hAnsi="Times New Roman"/>
                <w:color w:val="000000"/>
                <w:sz w:val="18"/>
                <w:szCs w:val="18"/>
                <w:rtl w:val="0"/>
              </w:rPr>
              <w:footnoteReference w:customMarkFollows="1" w:id="15"/>
              <w:t xml:space="preserve">1</w:t>
            </w:r>
            <w:r w:rsidRPr="00511215" w:rsidR="008C2A19">
              <w:rPr>
                <w:rStyle w:val="FootnoteReference"/>
                <w:rFonts w:ascii="Times New Roman" w:hAnsi="Times New Roman"/>
                <w:color w:val="000000"/>
                <w:sz w:val="18"/>
                <w:szCs w:val="18"/>
              </w:rPr>
              <w:t>5</w:t>
            </w:r>
            <w:r w:rsidRPr="00511215">
              <w:rPr>
                <w:rFonts w:ascii="Times New Roman" w:hAnsi="Times New Roman"/>
                <w:color w:val="000000"/>
                <w:sz w:val="18"/>
                <w:szCs w:val="18"/>
              </w:rPr>
              <w:t>) pre spory neuvedené v písmenách a) a b) okrem sporov vyplývajúcich zo zmlúv o poskytovaní finančných služieb.</w:t>
            </w:r>
            <w:r>
              <w:rPr>
                <w:rStyle w:val="FootnoteReference"/>
                <w:rFonts w:ascii="Times New Roman" w:hAnsi="Times New Roman"/>
                <w:color w:val="000000"/>
                <w:sz w:val="18"/>
                <w:szCs w:val="18"/>
                <w:rtl w:val="0"/>
              </w:rPr>
              <w:footnoteReference w:customMarkFollows="1" w:id="16"/>
              <w:t xml:space="preserve">1</w:t>
            </w:r>
            <w:r w:rsidRPr="00511215" w:rsidR="008C2A19">
              <w:rPr>
                <w:rStyle w:val="FootnoteReference"/>
                <w:rFonts w:ascii="Times New Roman" w:hAnsi="Times New Roman"/>
                <w:color w:val="000000"/>
                <w:sz w:val="18"/>
                <w:szCs w:val="18"/>
              </w:rPr>
              <w:t>6</w:t>
            </w:r>
            <w:r w:rsidRPr="00511215">
              <w:rPr>
                <w:rFonts w:ascii="Times New Roman" w:hAnsi="Times New Roman"/>
                <w:color w:val="000000"/>
                <w:sz w:val="18"/>
                <w:szCs w:val="18"/>
              </w:rPr>
              <w:t>)</w:t>
            </w:r>
          </w:p>
          <w:p w:rsidR="00792F80"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A765D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4 ods. 1 písm. i)</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pStyle w:val="Normlny"/>
              <w:bidi w:val="0"/>
              <w:spacing w:after="0" w:line="240" w:lineRule="auto"/>
              <w:rPr>
                <w:rFonts w:ascii="Times New Roman" w:hAnsi="Times New Roman"/>
                <w:color w:val="000000"/>
                <w:sz w:val="18"/>
                <w:szCs w:val="18"/>
              </w:rPr>
            </w:pPr>
            <w:r w:rsidRPr="00511215">
              <w:rPr>
                <w:rFonts w:ascii="Times New Roman" w:hAnsi="Times New Roman"/>
                <w:color w:val="000000"/>
                <w:sz w:val="18"/>
                <w:szCs w:val="18"/>
              </w:rPr>
              <w:t>i) „príslušný orgán“ je akýkoľvek orgán verejnej moci, ktorý členský štát určí na účely tejto smernice a ktorý je zriadený na celoštátnej, regionálnej alebo miestnej úrovni.</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D056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r w:rsidRPr="00511215" w:rsidR="00335FBE">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35FBE"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 1 ods. 1 písm. b)</w:t>
            </w:r>
          </w:p>
          <w:p w:rsidR="00335FBE" w:rsidRPr="00511215" w:rsidP="005C04DA">
            <w:pPr>
              <w:pStyle w:val="Normlny"/>
              <w:bidi w:val="0"/>
              <w:spacing w:after="0" w:line="240" w:lineRule="auto"/>
              <w:jc w:val="center"/>
              <w:rPr>
                <w:rFonts w:ascii="Times New Roman" w:hAnsi="Times New Roman"/>
                <w:sz w:val="18"/>
                <w:szCs w:val="18"/>
              </w:rPr>
            </w:pPr>
          </w:p>
          <w:p w:rsidR="00335FBE" w:rsidRPr="00511215" w:rsidP="005C04DA">
            <w:pPr>
              <w:pStyle w:val="Normlny"/>
              <w:bidi w:val="0"/>
              <w:spacing w:after="0" w:line="240" w:lineRule="auto"/>
              <w:jc w:val="center"/>
              <w:rPr>
                <w:rFonts w:ascii="Times New Roman" w:hAnsi="Times New Roman"/>
                <w:sz w:val="18"/>
                <w:szCs w:val="18"/>
              </w:rPr>
            </w:pPr>
          </w:p>
          <w:p w:rsidR="00822A2C" w:rsidRPr="00511215" w:rsidP="005C04DA">
            <w:pPr>
              <w:pStyle w:val="Normlny"/>
              <w:bidi w:val="0"/>
              <w:spacing w:after="0" w:line="240" w:lineRule="auto"/>
              <w:jc w:val="center"/>
              <w:rPr>
                <w:rFonts w:ascii="Times New Roman" w:hAnsi="Times New Roman"/>
                <w:sz w:val="18"/>
                <w:szCs w:val="18"/>
              </w:rPr>
            </w:pPr>
          </w:p>
          <w:p w:rsidR="00792F80" w:rsidRPr="00511215" w:rsidP="005C04DA">
            <w:pPr>
              <w:pStyle w:val="Normlny"/>
              <w:bidi w:val="0"/>
              <w:spacing w:after="0" w:line="240" w:lineRule="auto"/>
              <w:jc w:val="center"/>
              <w:rPr>
                <w:rFonts w:ascii="Times New Roman" w:hAnsi="Times New Roman"/>
                <w:sz w:val="18"/>
                <w:szCs w:val="18"/>
              </w:rPr>
            </w:pPr>
            <w:r w:rsidRPr="00511215" w:rsidR="00AE4D5F">
              <w:rPr>
                <w:rFonts w:ascii="Times New Roman" w:hAnsi="Times New Roman"/>
                <w:sz w:val="18"/>
                <w:szCs w:val="18"/>
              </w:rPr>
              <w:t>§ 2</w:t>
            </w:r>
            <w:r w:rsidRPr="00511215" w:rsidR="008C2A19">
              <w:rPr>
                <w:rFonts w:ascii="Times New Roman" w:hAnsi="Times New Roman"/>
                <w:sz w:val="18"/>
                <w:szCs w:val="18"/>
              </w:rPr>
              <w:t xml:space="preserve">4 ods. </w:t>
            </w:r>
            <w:r w:rsidRPr="00511215" w:rsidR="00605E2F">
              <w:rPr>
                <w:rFonts w:ascii="Times New Roman" w:hAnsi="Times New Roman"/>
                <w:sz w:val="18"/>
                <w:szCs w:val="18"/>
              </w:rPr>
              <w:t>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35FBE" w:rsidRPr="00511215" w:rsidP="005C04DA">
            <w:pPr>
              <w:pStyle w:val="l3"/>
              <w:bidi w:val="0"/>
              <w:spacing w:before="0" w:beforeAutospacing="0" w:after="0" w:afterAutospacing="0" w:line="240" w:lineRule="auto"/>
              <w:rPr>
                <w:rFonts w:ascii="Times New Roman" w:hAnsi="Times New Roman"/>
                <w:color w:val="000000"/>
                <w:sz w:val="18"/>
                <w:szCs w:val="18"/>
                <w:lang w:val="sk-SK"/>
              </w:rPr>
            </w:pPr>
            <w:r w:rsidRPr="00511215">
              <w:rPr>
                <w:rFonts w:ascii="Times New Roman" w:hAnsi="Times New Roman"/>
                <w:color w:val="000000"/>
                <w:sz w:val="18"/>
                <w:szCs w:val="18"/>
                <w:lang w:val="sk-SK"/>
              </w:rPr>
              <w:t>(1)Tento zákon upravuje</w:t>
            </w:r>
          </w:p>
          <w:p w:rsidR="004241A9" w:rsidRPr="00511215" w:rsidP="005C04DA">
            <w:pPr>
              <w:pStyle w:val="l3"/>
              <w:bidi w:val="0"/>
              <w:spacing w:before="0" w:beforeAutospacing="0" w:after="0" w:afterAutospacing="0" w:line="240" w:lineRule="auto"/>
              <w:rPr>
                <w:rFonts w:ascii="Times New Roman" w:hAnsi="Times New Roman"/>
                <w:color w:val="000000"/>
                <w:sz w:val="18"/>
                <w:szCs w:val="18"/>
                <w:lang w:val="sk-SK"/>
              </w:rPr>
            </w:pPr>
            <w:r w:rsidRPr="00511215" w:rsidR="008C2A19">
              <w:rPr>
                <w:rFonts w:ascii="Times New Roman" w:hAnsi="Times New Roman"/>
                <w:color w:val="000000"/>
                <w:sz w:val="18"/>
                <w:szCs w:val="18"/>
                <w:lang w:val="sk-SK"/>
              </w:rPr>
              <w:t>b) podmienky zápisu do zoznamu subjektov alternatívneho riešenia sporov vedeného Ministerstvom hospodárstva Slovenskej republiky (ďalej len „zoznam“),</w:t>
            </w:r>
          </w:p>
          <w:p w:rsidR="008C2A19" w:rsidRPr="00511215" w:rsidP="005C04DA">
            <w:pPr>
              <w:pStyle w:val="l3"/>
              <w:bidi w:val="0"/>
              <w:spacing w:before="0" w:beforeAutospacing="0" w:after="0" w:afterAutospacing="0" w:line="240" w:lineRule="auto"/>
              <w:rPr>
                <w:rFonts w:ascii="Times New Roman" w:hAnsi="Times New Roman"/>
                <w:color w:val="000000"/>
                <w:sz w:val="18"/>
                <w:szCs w:val="18"/>
                <w:lang w:val="sk-SK"/>
              </w:rPr>
            </w:pPr>
          </w:p>
          <w:p w:rsidR="00605E2F"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(1) Orgánom štátnej správy v oblasti alternatívneho riešenia sporov je ministerstvo, ktoré </w:t>
            </w:r>
          </w:p>
          <w:p w:rsidR="00605E2F"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a) vedie a na svojom webovom sídle zverejňuje zoznam subjektov alternatívneho riešenia sporov,</w:t>
            </w:r>
          </w:p>
          <w:p w:rsidR="00605E2F"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b) oznamuje Európskej komisii subjekty alternatívneho riešenia sporov zapísané v zozname a všetky zmeny vykonané v zozname,</w:t>
            </w:r>
          </w:p>
          <w:p w:rsidR="00605E2F"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c) vydáva odporúčania v súvislosti s alternatívnym riešením sporov pre subjekty alternatívneho riešenia sporov,</w:t>
            </w:r>
          </w:p>
          <w:p w:rsidR="00605E2F"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d) podporuje spoluprácu subjektov alternatívneho riešenia sporov pri riešení cezhraničných sporov.</w:t>
            </w:r>
          </w:p>
          <w:p w:rsidR="00792F80" w:rsidRPr="00511215" w:rsidP="005C04DA">
            <w:pPr>
              <w:pStyle w:val="ListParagraph"/>
              <w:tabs>
                <w:tab w:val="right" w:pos="567"/>
              </w:tabs>
              <w:bidi w:val="0"/>
              <w:spacing w:after="0" w:line="240" w:lineRule="auto"/>
              <w:ind w:left="0"/>
              <w:jc w:val="both"/>
              <w:rPr>
                <w:rFonts w:ascii="Times New Roman" w:hAnsi="Times New Roman" w:cs="Times New Roman"/>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511215" w:rsidP="005C04DA">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37267E">
              <w:rPr>
                <w:rFonts w:ascii="Times New Roman" w:hAnsi="Times New Roman"/>
                <w:sz w:val="18"/>
                <w:szCs w:val="18"/>
              </w:rPr>
              <w:t>Čl. 4 ods.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2. Obchodník má sídlo: </w:t>
            </w:r>
          </w:p>
          <w:p w:rsidR="0037267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 ak je obchodník fyzickou osobou, v mieste podnikania, </w:t>
            </w:r>
          </w:p>
          <w:p w:rsidR="007D1FAD" w:rsidRPr="00511215" w:rsidP="005C04DA">
            <w:pPr>
              <w:pStyle w:val="Normlny"/>
              <w:bidi w:val="0"/>
              <w:spacing w:after="0" w:line="240" w:lineRule="auto"/>
              <w:rPr>
                <w:rFonts w:ascii="Times New Roman" w:hAnsi="Times New Roman"/>
                <w:sz w:val="18"/>
                <w:szCs w:val="18"/>
              </w:rPr>
            </w:pPr>
            <w:r w:rsidRPr="00511215" w:rsidR="0037267E">
              <w:rPr>
                <w:rFonts w:ascii="Times New Roman" w:hAnsi="Times New Roman"/>
                <w:color w:val="000000"/>
                <w:sz w:val="18"/>
                <w:szCs w:val="18"/>
              </w:rPr>
              <w:t>— ak je obchodník spoločnosťou alebo inou právnickou osobou alebo združením fyzických alebo právnických osôb, v mieste registrovaného sídla, ústredia alebo hlavného miesta podnikania vrátane pobočky, zastúpenia alebo akejkoľvek inej prevádzkarne.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1073C5">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1"/>
              <w:tabs>
                <w:tab w:val="right" w:pos="567"/>
              </w:tabs>
              <w:bidi w:val="0"/>
              <w:spacing w:after="0" w:line="240" w:lineRule="auto"/>
              <w:jc w:val="both"/>
              <w:rPr>
                <w:rFonts w:ascii="Times New Roman" w:hAnsi="Times New Roman" w:cs="Times New Roman"/>
                <w:sz w:val="18"/>
                <w:szCs w:val="18"/>
                <w:lang w:val="sk-SK" w:eastAsia="sk-SK"/>
              </w:rPr>
            </w:pPr>
            <w:r w:rsidRPr="00511215" w:rsidR="008D36FD">
              <w:rPr>
                <w:rFonts w:ascii="Times New Roman" w:hAnsi="Times New Roman" w:cs="Times New Roman"/>
                <w:sz w:val="18"/>
                <w:szCs w:val="18"/>
                <w:lang w:val="sk-SK" w:eastAsia="sk-SK"/>
              </w:rPr>
              <w:tab/>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1073C5">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pStyle w:val="Heading1"/>
              <w:bidi w:val="0"/>
              <w:spacing w:after="0" w:line="240" w:lineRule="auto"/>
              <w:jc w:val="left"/>
              <w:rPr>
                <w:rFonts w:ascii="Times New Roman" w:hAnsi="Times New Roman"/>
                <w:b w:val="0"/>
                <w:bCs w:val="0"/>
                <w:sz w:val="18"/>
                <w:szCs w:val="18"/>
              </w:rPr>
            </w:pPr>
            <w:r w:rsidRPr="00511215" w:rsidR="001073C5">
              <w:rPr>
                <w:rFonts w:ascii="Times New Roman" w:hAnsi="Times New Roman"/>
                <w:b w:val="0"/>
                <w:bCs w:val="0"/>
                <w:sz w:val="18"/>
                <w:szCs w:val="18"/>
              </w:rPr>
              <w:t>Sídlo podnikateľa upravuje Obchodný zákonník v znení neskorších predpisov.</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37267E">
              <w:rPr>
                <w:rFonts w:ascii="Times New Roman" w:hAnsi="Times New Roman"/>
                <w:sz w:val="18"/>
                <w:szCs w:val="18"/>
              </w:rPr>
              <w:t>Čl. 3 ods.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3. Subjekt ARS má sídlo: </w:t>
            </w:r>
          </w:p>
          <w:p w:rsidR="0037267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 ak ho prevádzkuje fyzická osoba, v mieste, kde vykonáva činnosti ARS, </w:t>
            </w:r>
          </w:p>
          <w:p w:rsidR="0037267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 ak ho prevádzkuje právnická osoba alebo združenie fyzických alebo právnických osôb, v mieste, kde táto právnická osoba alebo združenie fyzických alebo právnických osôb vykonáva činnosti ARS alebo má svoje registrované sídlo, </w:t>
            </w:r>
          </w:p>
          <w:p w:rsidR="007D1FAD" w:rsidRPr="00511215" w:rsidP="005C04DA">
            <w:pPr>
              <w:pStyle w:val="Normlny"/>
              <w:bidi w:val="0"/>
              <w:spacing w:after="0" w:line="240" w:lineRule="auto"/>
              <w:rPr>
                <w:rFonts w:ascii="Times New Roman" w:hAnsi="Times New Roman"/>
                <w:sz w:val="18"/>
                <w:szCs w:val="18"/>
              </w:rPr>
            </w:pPr>
            <w:r w:rsidRPr="00511215" w:rsidR="0037267E">
              <w:rPr>
                <w:rFonts w:ascii="Times New Roman" w:hAnsi="Times New Roman"/>
                <w:color w:val="000000"/>
                <w:sz w:val="18"/>
                <w:szCs w:val="18"/>
              </w:rPr>
              <w:t>— ak ho prevádzkuje orgán alebo iný verejný subjekt, v mieste, kde má tento orgán alebo iný verejný subjekt svoje sídlo.</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1073C5">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ind w:left="272"/>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73C5" w:rsidRPr="00511215" w:rsidP="005C04DA">
            <w:pPr>
              <w:bidi w:val="0"/>
              <w:spacing w:after="0" w:line="240" w:lineRule="auto"/>
              <w:jc w:val="center"/>
              <w:rPr>
                <w:rFonts w:ascii="Times New Roman" w:hAnsi="Times New Roman"/>
                <w:sz w:val="18"/>
                <w:szCs w:val="18"/>
              </w:rPr>
            </w:pPr>
          </w:p>
          <w:p w:rsidR="001073C5" w:rsidRPr="00511215" w:rsidP="005C04DA">
            <w:pPr>
              <w:bidi w:val="0"/>
              <w:spacing w:after="0" w:line="240" w:lineRule="auto"/>
              <w:rPr>
                <w:rFonts w:ascii="Times New Roman" w:hAnsi="Times New Roman"/>
                <w:sz w:val="18"/>
                <w:szCs w:val="18"/>
              </w:rPr>
            </w:pPr>
          </w:p>
          <w:p w:rsidR="007D1FAD" w:rsidRPr="00511215" w:rsidP="005C04DA">
            <w:pPr>
              <w:bidi w:val="0"/>
              <w:spacing w:after="0" w:line="240" w:lineRule="auto"/>
              <w:jc w:val="center"/>
              <w:rPr>
                <w:rFonts w:ascii="Times New Roman" w:hAnsi="Times New Roman"/>
                <w:sz w:val="18"/>
                <w:szCs w:val="18"/>
              </w:rPr>
            </w:pPr>
            <w:r w:rsidRPr="00511215" w:rsidR="001073C5">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pStyle w:val="Heading1"/>
              <w:bidi w:val="0"/>
              <w:spacing w:after="0" w:line="240" w:lineRule="auto"/>
              <w:jc w:val="left"/>
              <w:rPr>
                <w:rFonts w:ascii="Times New Roman" w:hAnsi="Times New Roman"/>
                <w:b w:val="0"/>
                <w:bCs w:val="0"/>
                <w:sz w:val="18"/>
                <w:szCs w:val="18"/>
              </w:rPr>
            </w:pPr>
            <w:r w:rsidRPr="00511215" w:rsidR="001073C5">
              <w:rPr>
                <w:rFonts w:ascii="Times New Roman" w:hAnsi="Times New Roman"/>
                <w:b w:val="0"/>
                <w:bCs w:val="0"/>
                <w:sz w:val="18"/>
                <w:szCs w:val="18"/>
              </w:rPr>
              <w:t xml:space="preserve">Sídla subjektov alternatívneho riešenia sporov sú upravené v iných právnych predpisoch ( napr. Občiansky zákonník v znení neskorších predpisov). </w:t>
            </w:r>
          </w:p>
        </w:tc>
      </w:tr>
      <w:tr>
        <w:tblPrEx>
          <w:tblW w:w="15952" w:type="dxa"/>
          <w:tblInd w:w="-317" w:type="dxa"/>
          <w:tblLayout w:type="fixed"/>
          <w:tblCellMar>
            <w:left w:w="43" w:type="dxa"/>
            <w:right w:w="43" w:type="dxa"/>
          </w:tblCellMar>
        </w:tblPrEx>
        <w:trPr>
          <w:gridAfter w:val="1"/>
          <w:wAfter w:w="24" w:type="dxa"/>
          <w:trHeight w:val="843"/>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37267E">
              <w:rPr>
                <w:rFonts w:ascii="Times New Roman" w:hAnsi="Times New Roman"/>
                <w:sz w:val="18"/>
                <w:szCs w:val="18"/>
              </w:rPr>
              <w:t>Čl. 5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KAPITOLA II </w:t>
            </w:r>
          </w:p>
          <w:p w:rsidR="0037267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PRÍSTUP K SUBJEKTOM ARS A POSTUPOM ARS A POŽIADAVKY, KTORÉ SA UPLATŇUJÚ NA SUBJEKTY ARS A POSTUPY ARS </w:t>
            </w:r>
          </w:p>
          <w:p w:rsidR="0037267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5 </w:t>
            </w:r>
          </w:p>
          <w:p w:rsidR="0037267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Prístup k subjektom ARS a postupom ARS </w:t>
            </w:r>
          </w:p>
          <w:p w:rsidR="007D1FAD" w:rsidRPr="00511215" w:rsidP="005C04DA">
            <w:pPr>
              <w:pStyle w:val="Normlny"/>
              <w:bidi w:val="0"/>
              <w:spacing w:after="0" w:line="240" w:lineRule="auto"/>
              <w:rPr>
                <w:rFonts w:ascii="Times New Roman" w:hAnsi="Times New Roman"/>
                <w:sz w:val="18"/>
                <w:szCs w:val="18"/>
              </w:rPr>
            </w:pPr>
            <w:r w:rsidRPr="00511215" w:rsidR="0037267E">
              <w:rPr>
                <w:rFonts w:ascii="Times New Roman" w:hAnsi="Times New Roman"/>
                <w:color w:val="000000"/>
                <w:sz w:val="18"/>
                <w:szCs w:val="18"/>
              </w:rPr>
              <w:t>1. Členské štáty uľahčia prístup spotrebiteľov k postupom ARS a zabezpečia, aby sa spory, na ktoré sa vzťahuje táto smernica a ktorých účastníkom je obchodník so sídlom na ich území, mohli predkladať subjektu ARS, ktorý spĺňa požiadavky stanovené v tejto smernici.</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7E311E">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202317">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jc w:val="center"/>
              <w:rPr>
                <w:rFonts w:ascii="Times New Roman" w:hAnsi="Times New Roman"/>
                <w:sz w:val="18"/>
                <w:szCs w:val="18"/>
              </w:rPr>
            </w:pPr>
            <w:r w:rsidRPr="00511215" w:rsidR="00214D70">
              <w:rPr>
                <w:rFonts w:ascii="Times New Roman" w:hAnsi="Times New Roman"/>
                <w:sz w:val="18"/>
                <w:szCs w:val="18"/>
              </w:rPr>
              <w:t>§ 2</w:t>
            </w:r>
            <w:r w:rsidRPr="00511215" w:rsidR="008C2A19">
              <w:rPr>
                <w:rFonts w:ascii="Times New Roman" w:hAnsi="Times New Roman"/>
                <w:sz w:val="18"/>
                <w:szCs w:val="18"/>
              </w:rPr>
              <w:t xml:space="preserve">4 ods. </w:t>
            </w:r>
            <w:r w:rsidRPr="00511215" w:rsidR="00605E2F">
              <w:rPr>
                <w:rFonts w:ascii="Times New Roman" w:hAnsi="Times New Roman"/>
                <w:sz w:val="18"/>
                <w:szCs w:val="18"/>
              </w:rPr>
              <w:t>1</w:t>
            </w:r>
            <w:r w:rsidRPr="00511215" w:rsidR="008C2A19">
              <w:rPr>
                <w:rFonts w:ascii="Times New Roman" w:hAnsi="Times New Roman"/>
                <w:sz w:val="18"/>
                <w:szCs w:val="18"/>
              </w:rPr>
              <w:t xml:space="preserve"> až </w:t>
            </w:r>
            <w:r w:rsidRPr="00511215" w:rsidR="00605E2F">
              <w:rPr>
                <w:rFonts w:ascii="Times New Roman" w:hAnsi="Times New Roman"/>
                <w:sz w:val="18"/>
                <w:szCs w:val="18"/>
              </w:rPr>
              <w:t>3</w:t>
            </w: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p w:rsidR="00202317" w:rsidRPr="00511215" w:rsidP="005C04DA">
            <w:pPr>
              <w:pStyle w:val="Normlny"/>
              <w:bidi w:val="0"/>
              <w:spacing w:after="0" w:line="240" w:lineRule="auto"/>
              <w:jc w:val="center"/>
              <w:rPr>
                <w:rFonts w:ascii="Times New Roman" w:hAnsi="Times New Roman"/>
                <w:sz w:val="18"/>
                <w:szCs w:val="18"/>
              </w:rPr>
            </w:pPr>
          </w:p>
          <w:p w:rsidR="00202317" w:rsidRPr="00511215" w:rsidP="005C04DA">
            <w:pPr>
              <w:pStyle w:val="Normlny"/>
              <w:bidi w:val="0"/>
              <w:spacing w:after="0" w:line="240" w:lineRule="auto"/>
              <w:jc w:val="center"/>
              <w:rPr>
                <w:rFonts w:ascii="Times New Roman" w:hAnsi="Times New Roman"/>
                <w:sz w:val="18"/>
                <w:szCs w:val="18"/>
              </w:rPr>
            </w:pPr>
          </w:p>
          <w:p w:rsidR="00214D70" w:rsidRPr="00511215" w:rsidP="005C04DA">
            <w:pPr>
              <w:pStyle w:val="Normlny"/>
              <w:bidi w:val="0"/>
              <w:spacing w:after="0" w:line="240" w:lineRule="auto"/>
              <w:rPr>
                <w:rFonts w:ascii="Times New Roman" w:hAnsi="Times New Roman"/>
                <w:sz w:val="18"/>
                <w:szCs w:val="18"/>
              </w:rPr>
            </w:pPr>
          </w:p>
          <w:p w:rsidR="00214D70"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671FC" w:rsidRPr="00511215" w:rsidP="005C04DA">
            <w:pPr>
              <w:numPr>
                <w:numId w:val="26"/>
              </w:numPr>
              <w:autoSpaceDE/>
              <w:autoSpaceDN/>
              <w:bidi w:val="0"/>
              <w:spacing w:after="200" w:line="240" w:lineRule="auto"/>
              <w:contextualSpacing/>
              <w:jc w:val="both"/>
              <w:rPr>
                <w:rFonts w:ascii="Times New Roman" w:eastAsia="Calibri" w:hAnsi="Times New Roman" w:hint="default"/>
                <w:color w:val="000000"/>
                <w:sz w:val="18"/>
                <w:szCs w:val="18"/>
                <w:lang w:eastAsia="en-US"/>
              </w:rPr>
            </w:pPr>
            <w:bookmarkStart w:id="3" w:name="p19-1"/>
            <w:bookmarkEnd w:id="3"/>
            <w:r w:rsidRPr="00511215">
              <w:rPr>
                <w:rFonts w:ascii="Times New Roman" w:eastAsia="Calibri" w:hAnsi="Times New Roman" w:hint="default"/>
                <w:color w:val="000000"/>
                <w:sz w:val="18"/>
                <w:szCs w:val="18"/>
                <w:lang w:eastAsia="en-US"/>
              </w:rPr>
              <w:t>Orgá</w:t>
            </w:r>
            <w:r w:rsidRPr="00511215">
              <w:rPr>
                <w:rFonts w:ascii="Times New Roman" w:eastAsia="Calibri" w:hAnsi="Times New Roman" w:hint="default"/>
                <w:color w:val="000000"/>
                <w:sz w:val="18"/>
                <w:szCs w:val="18"/>
                <w:lang w:eastAsia="en-US"/>
              </w:rPr>
              <w:t>nom š</w:t>
            </w:r>
            <w:r w:rsidRPr="00511215">
              <w:rPr>
                <w:rFonts w:ascii="Times New Roman" w:eastAsia="Calibri" w:hAnsi="Times New Roman" w:hint="default"/>
                <w:color w:val="000000"/>
                <w:sz w:val="18"/>
                <w:szCs w:val="18"/>
                <w:lang w:eastAsia="en-US"/>
              </w:rPr>
              <w:t>tá</w:t>
            </w:r>
            <w:r w:rsidRPr="00511215">
              <w:rPr>
                <w:rFonts w:ascii="Times New Roman" w:eastAsia="Calibri" w:hAnsi="Times New Roman" w:hint="default"/>
                <w:color w:val="000000"/>
                <w:sz w:val="18"/>
                <w:szCs w:val="18"/>
                <w:lang w:eastAsia="en-US"/>
              </w:rPr>
              <w:t>tnej sprá</w:t>
            </w:r>
            <w:r w:rsidRPr="00511215">
              <w:rPr>
                <w:rFonts w:ascii="Times New Roman" w:eastAsia="Calibri" w:hAnsi="Times New Roman" w:hint="default"/>
                <w:color w:val="000000"/>
                <w:sz w:val="18"/>
                <w:szCs w:val="18"/>
                <w:lang w:eastAsia="en-US"/>
              </w:rPr>
              <w:t>vy v </w:t>
            </w:r>
            <w:r w:rsidRPr="00511215">
              <w:rPr>
                <w:rFonts w:ascii="Times New Roman" w:eastAsia="Calibri" w:hAnsi="Times New Roman" w:hint="default"/>
                <w:color w:val="000000"/>
                <w:sz w:val="18"/>
                <w:szCs w:val="18"/>
                <w:lang w:eastAsia="en-US"/>
              </w:rPr>
              <w:t>oblasti alternatí</w:t>
            </w:r>
            <w:r w:rsidRPr="00511215">
              <w:rPr>
                <w:rFonts w:ascii="Times New Roman" w:eastAsia="Calibri" w:hAnsi="Times New Roman" w:hint="default"/>
                <w:color w:val="000000"/>
                <w:sz w:val="18"/>
                <w:szCs w:val="18"/>
                <w:lang w:eastAsia="en-US"/>
              </w:rPr>
              <w:t>vneho rieš</w:t>
            </w:r>
            <w:r w:rsidRPr="00511215">
              <w:rPr>
                <w:rFonts w:ascii="Times New Roman" w:eastAsia="Calibri" w:hAnsi="Times New Roman" w:hint="default"/>
                <w:color w:val="000000"/>
                <w:sz w:val="18"/>
                <w:szCs w:val="18"/>
                <w:lang w:eastAsia="en-US"/>
              </w:rPr>
              <w:t>enia sporov je ministerstvo, ktoré</w:t>
            </w:r>
            <w:r w:rsidRPr="00511215">
              <w:rPr>
                <w:rFonts w:ascii="Times New Roman" w:eastAsia="Calibri" w:hAnsi="Times New Roman" w:hint="default"/>
                <w:color w:val="000000"/>
                <w:sz w:val="18"/>
                <w:szCs w:val="18"/>
                <w:lang w:eastAsia="en-US"/>
              </w:rPr>
              <w:t xml:space="preserve"> </w:t>
            </w:r>
          </w:p>
          <w:p w:rsidR="002671FC" w:rsidRPr="00511215" w:rsidP="005C04DA">
            <w:pPr>
              <w:numPr>
                <w:numId w:val="16"/>
              </w:numPr>
              <w:autoSpaceDE/>
              <w:autoSpaceDN/>
              <w:bidi w:val="0"/>
              <w:spacing w:after="200" w:line="240" w:lineRule="auto"/>
              <w:ind w:left="720"/>
              <w:contextualSpacing/>
              <w:jc w:val="both"/>
              <w:rPr>
                <w:rFonts w:ascii="Times New Roman" w:eastAsia="Calibri" w:hAnsi="Times New Roman" w:hint="default"/>
                <w:color w:val="000000"/>
                <w:sz w:val="18"/>
                <w:szCs w:val="18"/>
                <w:lang w:eastAsia="en-US"/>
              </w:rPr>
            </w:pPr>
            <w:r w:rsidRPr="00511215">
              <w:rPr>
                <w:rFonts w:ascii="Times New Roman" w:eastAsia="Calibri" w:hAnsi="Times New Roman"/>
                <w:color w:val="000000"/>
                <w:sz w:val="18"/>
                <w:szCs w:val="18"/>
                <w:lang w:eastAsia="en-US"/>
              </w:rPr>
              <w:t>vedie a </w:t>
            </w:r>
            <w:r w:rsidRPr="00511215">
              <w:rPr>
                <w:rFonts w:ascii="Times New Roman" w:eastAsia="Calibri" w:hAnsi="Times New Roman" w:hint="default"/>
                <w:color w:val="000000"/>
                <w:sz w:val="18"/>
                <w:szCs w:val="18"/>
                <w:lang w:eastAsia="en-US"/>
              </w:rPr>
              <w:t>na svojom webovom sí</w:t>
            </w:r>
            <w:r w:rsidRPr="00511215">
              <w:rPr>
                <w:rFonts w:ascii="Times New Roman" w:eastAsia="Calibri" w:hAnsi="Times New Roman" w:hint="default"/>
                <w:color w:val="000000"/>
                <w:sz w:val="18"/>
                <w:szCs w:val="18"/>
                <w:lang w:eastAsia="en-US"/>
              </w:rPr>
              <w:t>dle zverejň</w:t>
            </w:r>
            <w:r w:rsidRPr="00511215">
              <w:rPr>
                <w:rFonts w:ascii="Times New Roman" w:eastAsia="Calibri" w:hAnsi="Times New Roman" w:hint="default"/>
                <w:color w:val="000000"/>
                <w:sz w:val="18"/>
                <w:szCs w:val="18"/>
                <w:lang w:eastAsia="en-US"/>
              </w:rPr>
              <w:t>uje zoznam subjektov alternatí</w:t>
            </w:r>
            <w:r w:rsidRPr="00511215">
              <w:rPr>
                <w:rFonts w:ascii="Times New Roman" w:eastAsia="Calibri" w:hAnsi="Times New Roman" w:hint="default"/>
                <w:color w:val="000000"/>
                <w:sz w:val="18"/>
                <w:szCs w:val="18"/>
                <w:lang w:eastAsia="en-US"/>
              </w:rPr>
              <w:t>vneho rieš</w:t>
            </w:r>
            <w:r w:rsidRPr="00511215">
              <w:rPr>
                <w:rFonts w:ascii="Times New Roman" w:eastAsia="Calibri" w:hAnsi="Times New Roman" w:hint="default"/>
                <w:color w:val="000000"/>
                <w:sz w:val="18"/>
                <w:szCs w:val="18"/>
                <w:lang w:eastAsia="en-US"/>
              </w:rPr>
              <w:t>enia sporov,</w:t>
            </w:r>
          </w:p>
          <w:p w:rsidR="002671FC" w:rsidRPr="00511215" w:rsidP="005C04DA">
            <w:pPr>
              <w:numPr>
                <w:numId w:val="16"/>
              </w:numPr>
              <w:autoSpaceDE/>
              <w:autoSpaceDN/>
              <w:bidi w:val="0"/>
              <w:spacing w:after="200" w:line="240" w:lineRule="auto"/>
              <w:ind w:left="720"/>
              <w:contextualSpacing/>
              <w:jc w:val="both"/>
              <w:rPr>
                <w:rFonts w:ascii="Times New Roman" w:eastAsia="Calibri" w:hAnsi="Times New Roman" w:hint="default"/>
                <w:color w:val="000000"/>
                <w:sz w:val="18"/>
                <w:szCs w:val="18"/>
                <w:lang w:eastAsia="en-US"/>
              </w:rPr>
            </w:pPr>
            <w:r w:rsidRPr="00511215">
              <w:rPr>
                <w:rFonts w:ascii="Times New Roman" w:eastAsia="Calibri" w:hAnsi="Times New Roman" w:hint="default"/>
                <w:color w:val="000000"/>
                <w:sz w:val="18"/>
                <w:szCs w:val="18"/>
                <w:lang w:eastAsia="en-US"/>
              </w:rPr>
              <w:t>oznamuje Euró</w:t>
            </w:r>
            <w:r w:rsidRPr="00511215">
              <w:rPr>
                <w:rFonts w:ascii="Times New Roman" w:eastAsia="Calibri" w:hAnsi="Times New Roman" w:hint="default"/>
                <w:color w:val="000000"/>
                <w:sz w:val="18"/>
                <w:szCs w:val="18"/>
                <w:lang w:eastAsia="en-US"/>
              </w:rPr>
              <w:t>pskej komisii subjekty alternatí</w:t>
            </w:r>
            <w:r w:rsidRPr="00511215">
              <w:rPr>
                <w:rFonts w:ascii="Times New Roman" w:eastAsia="Calibri" w:hAnsi="Times New Roman" w:hint="default"/>
                <w:color w:val="000000"/>
                <w:sz w:val="18"/>
                <w:szCs w:val="18"/>
                <w:lang w:eastAsia="en-US"/>
              </w:rPr>
              <w:t>vneho rieš</w:t>
            </w:r>
            <w:r w:rsidRPr="00511215">
              <w:rPr>
                <w:rFonts w:ascii="Times New Roman" w:eastAsia="Calibri" w:hAnsi="Times New Roman" w:hint="default"/>
                <w:color w:val="000000"/>
                <w:sz w:val="18"/>
                <w:szCs w:val="18"/>
                <w:lang w:eastAsia="en-US"/>
              </w:rPr>
              <w:t>enia sporov zapí</w:t>
            </w:r>
            <w:r w:rsidRPr="00511215">
              <w:rPr>
                <w:rFonts w:ascii="Times New Roman" w:eastAsia="Calibri" w:hAnsi="Times New Roman" w:hint="default"/>
                <w:color w:val="000000"/>
                <w:sz w:val="18"/>
                <w:szCs w:val="18"/>
                <w:lang w:eastAsia="en-US"/>
              </w:rPr>
              <w:t>sané</w:t>
            </w:r>
            <w:r w:rsidRPr="00511215">
              <w:rPr>
                <w:rFonts w:ascii="Times New Roman" w:eastAsia="Calibri" w:hAnsi="Times New Roman" w:hint="default"/>
                <w:color w:val="000000"/>
                <w:sz w:val="18"/>
                <w:szCs w:val="18"/>
                <w:lang w:eastAsia="en-US"/>
              </w:rPr>
              <w:t xml:space="preserve"> </w:t>
            </w:r>
            <w:r w:rsidRPr="00511215">
              <w:rPr>
                <w:rFonts w:ascii="Times New Roman" w:eastAsia="Calibri" w:hAnsi="Times New Roman" w:hint="default"/>
                <w:color w:val="000000"/>
                <w:sz w:val="18"/>
                <w:szCs w:val="18"/>
                <w:lang w:eastAsia="en-US"/>
              </w:rPr>
              <w:t>v zozname a </w:t>
            </w:r>
            <w:r w:rsidRPr="00511215">
              <w:rPr>
                <w:rFonts w:ascii="Times New Roman" w:eastAsia="Calibri" w:hAnsi="Times New Roman" w:hint="default"/>
                <w:color w:val="000000"/>
                <w:sz w:val="18"/>
                <w:szCs w:val="18"/>
                <w:lang w:eastAsia="en-US"/>
              </w:rPr>
              <w:t>vš</w:t>
            </w:r>
            <w:r w:rsidRPr="00511215">
              <w:rPr>
                <w:rFonts w:ascii="Times New Roman" w:eastAsia="Calibri" w:hAnsi="Times New Roman" w:hint="default"/>
                <w:color w:val="000000"/>
                <w:sz w:val="18"/>
                <w:szCs w:val="18"/>
                <w:lang w:eastAsia="en-US"/>
              </w:rPr>
              <w:t>etky zmeny vykonané</w:t>
            </w:r>
            <w:r w:rsidRPr="00511215">
              <w:rPr>
                <w:rFonts w:ascii="Times New Roman" w:eastAsia="Calibri" w:hAnsi="Times New Roman" w:hint="default"/>
                <w:color w:val="000000"/>
                <w:sz w:val="18"/>
                <w:szCs w:val="18"/>
                <w:lang w:eastAsia="en-US"/>
              </w:rPr>
              <w:t xml:space="preserve"> v zozname,</w:t>
            </w:r>
          </w:p>
          <w:p w:rsidR="002671FC" w:rsidRPr="00511215" w:rsidP="005C04DA">
            <w:pPr>
              <w:numPr>
                <w:numId w:val="16"/>
              </w:numPr>
              <w:autoSpaceDE/>
              <w:autoSpaceDN/>
              <w:bidi w:val="0"/>
              <w:spacing w:after="200" w:line="240" w:lineRule="auto"/>
              <w:ind w:left="720"/>
              <w:contextualSpacing/>
              <w:jc w:val="both"/>
              <w:rPr>
                <w:rFonts w:ascii="Times New Roman" w:eastAsia="Calibri" w:hAnsi="Times New Roman" w:hint="default"/>
                <w:color w:val="000000"/>
                <w:sz w:val="18"/>
                <w:szCs w:val="18"/>
                <w:lang w:eastAsia="en-US"/>
              </w:rPr>
            </w:pPr>
            <w:r w:rsidRPr="00511215">
              <w:rPr>
                <w:rFonts w:ascii="Times New Roman" w:eastAsia="Calibri" w:hAnsi="Times New Roman" w:hint="default"/>
                <w:color w:val="000000"/>
                <w:sz w:val="18"/>
                <w:szCs w:val="18"/>
                <w:lang w:eastAsia="en-US"/>
              </w:rPr>
              <w:t>vydá</w:t>
            </w:r>
            <w:r w:rsidRPr="00511215">
              <w:rPr>
                <w:rFonts w:ascii="Times New Roman" w:eastAsia="Calibri" w:hAnsi="Times New Roman" w:hint="default"/>
                <w:color w:val="000000"/>
                <w:sz w:val="18"/>
                <w:szCs w:val="18"/>
                <w:lang w:eastAsia="en-US"/>
              </w:rPr>
              <w:t>va odporúč</w:t>
            </w:r>
            <w:r w:rsidRPr="00511215">
              <w:rPr>
                <w:rFonts w:ascii="Times New Roman" w:eastAsia="Calibri" w:hAnsi="Times New Roman" w:hint="default"/>
                <w:color w:val="000000"/>
                <w:sz w:val="18"/>
                <w:szCs w:val="18"/>
                <w:lang w:eastAsia="en-US"/>
              </w:rPr>
              <w:t>ania v </w:t>
            </w:r>
            <w:r w:rsidRPr="00511215">
              <w:rPr>
                <w:rFonts w:ascii="Times New Roman" w:eastAsia="Calibri" w:hAnsi="Times New Roman" w:hint="default"/>
                <w:color w:val="000000"/>
                <w:sz w:val="18"/>
                <w:szCs w:val="18"/>
                <w:lang w:eastAsia="en-US"/>
              </w:rPr>
              <w:t>sú</w:t>
            </w:r>
            <w:r w:rsidRPr="00511215">
              <w:rPr>
                <w:rFonts w:ascii="Times New Roman" w:eastAsia="Calibri" w:hAnsi="Times New Roman" w:hint="default"/>
                <w:color w:val="000000"/>
                <w:sz w:val="18"/>
                <w:szCs w:val="18"/>
                <w:lang w:eastAsia="en-US"/>
              </w:rPr>
              <w:t>vislosti s alternatí</w:t>
            </w:r>
            <w:r w:rsidRPr="00511215">
              <w:rPr>
                <w:rFonts w:ascii="Times New Roman" w:eastAsia="Calibri" w:hAnsi="Times New Roman" w:hint="default"/>
                <w:color w:val="000000"/>
                <w:sz w:val="18"/>
                <w:szCs w:val="18"/>
                <w:lang w:eastAsia="en-US"/>
              </w:rPr>
              <w:t>vnym rieš</w:t>
            </w:r>
            <w:r w:rsidRPr="00511215">
              <w:rPr>
                <w:rFonts w:ascii="Times New Roman" w:eastAsia="Calibri" w:hAnsi="Times New Roman" w:hint="default"/>
                <w:color w:val="000000"/>
                <w:sz w:val="18"/>
                <w:szCs w:val="18"/>
                <w:lang w:eastAsia="en-US"/>
              </w:rPr>
              <w:t>ení</w:t>
            </w:r>
            <w:r w:rsidRPr="00511215">
              <w:rPr>
                <w:rFonts w:ascii="Times New Roman" w:eastAsia="Calibri" w:hAnsi="Times New Roman" w:hint="default"/>
                <w:color w:val="000000"/>
                <w:sz w:val="18"/>
                <w:szCs w:val="18"/>
                <w:lang w:eastAsia="en-US"/>
              </w:rPr>
              <w:t>m sporov pre subjekty alternatí</w:t>
            </w:r>
            <w:r w:rsidRPr="00511215">
              <w:rPr>
                <w:rFonts w:ascii="Times New Roman" w:eastAsia="Calibri" w:hAnsi="Times New Roman" w:hint="default"/>
                <w:color w:val="000000"/>
                <w:sz w:val="18"/>
                <w:szCs w:val="18"/>
                <w:lang w:eastAsia="en-US"/>
              </w:rPr>
              <w:t>vneho rieš</w:t>
            </w:r>
            <w:r w:rsidRPr="00511215">
              <w:rPr>
                <w:rFonts w:ascii="Times New Roman" w:eastAsia="Calibri" w:hAnsi="Times New Roman" w:hint="default"/>
                <w:color w:val="000000"/>
                <w:sz w:val="18"/>
                <w:szCs w:val="18"/>
                <w:lang w:eastAsia="en-US"/>
              </w:rPr>
              <w:t>enia sporov,</w:t>
            </w:r>
          </w:p>
          <w:p w:rsidR="002671FC" w:rsidRPr="00511215" w:rsidP="005C04DA">
            <w:pPr>
              <w:numPr>
                <w:numId w:val="16"/>
              </w:numPr>
              <w:autoSpaceDE/>
              <w:autoSpaceDN/>
              <w:bidi w:val="0"/>
              <w:spacing w:after="200" w:line="240" w:lineRule="auto"/>
              <w:ind w:left="720"/>
              <w:contextualSpacing/>
              <w:jc w:val="both"/>
              <w:rPr>
                <w:rFonts w:ascii="Times New Roman" w:eastAsia="Calibri" w:hAnsi="Times New Roman" w:hint="default"/>
                <w:color w:val="000000"/>
                <w:sz w:val="18"/>
                <w:szCs w:val="18"/>
                <w:lang w:eastAsia="en-US"/>
              </w:rPr>
            </w:pPr>
            <w:r w:rsidRPr="00511215">
              <w:rPr>
                <w:rFonts w:ascii="Times New Roman" w:eastAsia="Calibri" w:hAnsi="Times New Roman" w:hint="default"/>
                <w:color w:val="000000"/>
                <w:sz w:val="18"/>
                <w:szCs w:val="18"/>
                <w:lang w:eastAsia="en-US"/>
              </w:rPr>
              <w:t>podporuje spoluprá</w:t>
            </w:r>
            <w:r w:rsidRPr="00511215">
              <w:rPr>
                <w:rFonts w:ascii="Times New Roman" w:eastAsia="Calibri" w:hAnsi="Times New Roman" w:hint="default"/>
                <w:color w:val="000000"/>
                <w:sz w:val="18"/>
                <w:szCs w:val="18"/>
                <w:lang w:eastAsia="en-US"/>
              </w:rPr>
              <w:t>cu subjektov alternatí</w:t>
            </w:r>
            <w:r w:rsidRPr="00511215">
              <w:rPr>
                <w:rFonts w:ascii="Times New Roman" w:eastAsia="Calibri" w:hAnsi="Times New Roman" w:hint="default"/>
                <w:color w:val="000000"/>
                <w:sz w:val="18"/>
                <w:szCs w:val="18"/>
                <w:lang w:eastAsia="en-US"/>
              </w:rPr>
              <w:t>vneho rieš</w:t>
            </w:r>
            <w:r w:rsidRPr="00511215">
              <w:rPr>
                <w:rFonts w:ascii="Times New Roman" w:eastAsia="Calibri" w:hAnsi="Times New Roman" w:hint="default"/>
                <w:color w:val="000000"/>
                <w:sz w:val="18"/>
                <w:szCs w:val="18"/>
                <w:lang w:eastAsia="en-US"/>
              </w:rPr>
              <w:t>enia sporov pri rieš</w:t>
            </w:r>
            <w:r w:rsidRPr="00511215">
              <w:rPr>
                <w:rFonts w:ascii="Times New Roman" w:eastAsia="Calibri" w:hAnsi="Times New Roman" w:hint="default"/>
                <w:color w:val="000000"/>
                <w:sz w:val="18"/>
                <w:szCs w:val="18"/>
                <w:lang w:eastAsia="en-US"/>
              </w:rPr>
              <w:t>ení</w:t>
            </w:r>
            <w:r w:rsidRPr="00511215">
              <w:rPr>
                <w:rFonts w:ascii="Times New Roman" w:eastAsia="Calibri" w:hAnsi="Times New Roman" w:hint="default"/>
                <w:color w:val="000000"/>
                <w:sz w:val="18"/>
                <w:szCs w:val="18"/>
                <w:lang w:eastAsia="en-US"/>
              </w:rPr>
              <w:t xml:space="preserve"> cezhranič</w:t>
            </w:r>
            <w:r w:rsidRPr="00511215">
              <w:rPr>
                <w:rFonts w:ascii="Times New Roman" w:eastAsia="Calibri" w:hAnsi="Times New Roman" w:hint="default"/>
                <w:color w:val="000000"/>
                <w:sz w:val="18"/>
                <w:szCs w:val="18"/>
                <w:lang w:eastAsia="en-US"/>
              </w:rPr>
              <w:t>ný</w:t>
            </w:r>
            <w:r w:rsidRPr="00511215">
              <w:rPr>
                <w:rFonts w:ascii="Times New Roman" w:eastAsia="Calibri" w:hAnsi="Times New Roman" w:hint="default"/>
                <w:color w:val="000000"/>
                <w:sz w:val="18"/>
                <w:szCs w:val="18"/>
                <w:lang w:eastAsia="en-US"/>
              </w:rPr>
              <w:t>ch sporov.</w:t>
            </w:r>
          </w:p>
          <w:p w:rsidR="002671FC" w:rsidRPr="00511215" w:rsidP="005C04DA">
            <w:pPr>
              <w:autoSpaceDE/>
              <w:autoSpaceDN/>
              <w:bidi w:val="0"/>
              <w:spacing w:after="0" w:line="240" w:lineRule="auto"/>
              <w:ind w:left="720"/>
              <w:contextualSpacing/>
              <w:rPr>
                <w:rFonts w:ascii="Times New Roman" w:eastAsia="Calibri" w:hAnsi="Times New Roman"/>
                <w:color w:val="000000"/>
                <w:sz w:val="18"/>
                <w:szCs w:val="18"/>
                <w:lang w:eastAsia="en-US"/>
              </w:rPr>
            </w:pPr>
          </w:p>
          <w:p w:rsidR="00636B19" w:rsidRPr="00511215" w:rsidP="005C04DA">
            <w:pPr>
              <w:numPr>
                <w:numId w:val="26"/>
              </w:numPr>
              <w:autoSpaceDE/>
              <w:autoSpaceDN/>
              <w:bidi w:val="0"/>
              <w:spacing w:after="200" w:line="240" w:lineRule="auto"/>
              <w:contextualSpacing/>
              <w:jc w:val="both"/>
              <w:rPr>
                <w:rFonts w:ascii="Times New Roman" w:eastAsia="Calibri" w:hAnsi="Times New Roman" w:hint="default"/>
                <w:color w:val="000000"/>
                <w:sz w:val="18"/>
                <w:szCs w:val="18"/>
                <w:lang w:eastAsia="en-US"/>
              </w:rPr>
            </w:pPr>
            <w:r w:rsidRPr="00511215">
              <w:rPr>
                <w:rFonts w:ascii="Times New Roman" w:eastAsia="Calibri" w:hAnsi="Times New Roman" w:hint="default"/>
                <w:color w:val="000000"/>
                <w:sz w:val="18"/>
                <w:szCs w:val="18"/>
                <w:lang w:eastAsia="en-US"/>
              </w:rPr>
              <w:t>Zoznam podľ</w:t>
            </w:r>
            <w:r w:rsidRPr="00511215">
              <w:rPr>
                <w:rFonts w:ascii="Times New Roman" w:eastAsia="Calibri" w:hAnsi="Times New Roman" w:hint="default"/>
                <w:color w:val="000000"/>
                <w:sz w:val="18"/>
                <w:szCs w:val="18"/>
                <w:lang w:eastAsia="en-US"/>
              </w:rPr>
              <w:t>a odseku 1 pí</w:t>
            </w:r>
            <w:r w:rsidRPr="00511215">
              <w:rPr>
                <w:rFonts w:ascii="Times New Roman" w:eastAsia="Calibri" w:hAnsi="Times New Roman" w:hint="default"/>
                <w:color w:val="000000"/>
                <w:sz w:val="18"/>
                <w:szCs w:val="18"/>
                <w:lang w:eastAsia="en-US"/>
              </w:rPr>
              <w:t>sm. a) vypracuje ministerstvo na zá</w:t>
            </w:r>
            <w:r w:rsidRPr="00511215">
              <w:rPr>
                <w:rFonts w:ascii="Times New Roman" w:eastAsia="Calibri" w:hAnsi="Times New Roman" w:hint="default"/>
                <w:color w:val="000000"/>
                <w:sz w:val="18"/>
                <w:szCs w:val="18"/>
                <w:lang w:eastAsia="en-US"/>
              </w:rPr>
              <w:t>klade informá</w:t>
            </w:r>
            <w:r w:rsidRPr="00511215">
              <w:rPr>
                <w:rFonts w:ascii="Times New Roman" w:eastAsia="Calibri" w:hAnsi="Times New Roman" w:hint="default"/>
                <w:color w:val="000000"/>
                <w:sz w:val="18"/>
                <w:szCs w:val="18"/>
                <w:lang w:eastAsia="en-US"/>
              </w:rPr>
              <w:t>cií</w:t>
            </w:r>
            <w:r w:rsidRPr="00511215">
              <w:rPr>
                <w:rFonts w:ascii="Times New Roman" w:eastAsia="Calibri" w:hAnsi="Times New Roman" w:hint="default"/>
                <w:color w:val="000000"/>
                <w:sz w:val="18"/>
                <w:szCs w:val="18"/>
                <w:lang w:eastAsia="en-US"/>
              </w:rPr>
              <w:t xml:space="preserve"> zaslaný</w:t>
            </w:r>
            <w:r w:rsidRPr="00511215">
              <w:rPr>
                <w:rFonts w:ascii="Times New Roman" w:eastAsia="Calibri" w:hAnsi="Times New Roman" w:hint="default"/>
                <w:color w:val="000000"/>
                <w:sz w:val="18"/>
                <w:szCs w:val="18"/>
                <w:lang w:eastAsia="en-US"/>
              </w:rPr>
              <w:t>ch oprá</w:t>
            </w:r>
            <w:r w:rsidRPr="00511215">
              <w:rPr>
                <w:rFonts w:ascii="Times New Roman" w:eastAsia="Calibri" w:hAnsi="Times New Roman" w:hint="default"/>
                <w:color w:val="000000"/>
                <w:sz w:val="18"/>
                <w:szCs w:val="18"/>
                <w:lang w:eastAsia="en-US"/>
              </w:rPr>
              <w:t>vnený</w:t>
            </w:r>
            <w:r w:rsidRPr="00511215">
              <w:rPr>
                <w:rFonts w:ascii="Times New Roman" w:eastAsia="Calibri" w:hAnsi="Times New Roman" w:hint="default"/>
                <w:color w:val="000000"/>
                <w:sz w:val="18"/>
                <w:szCs w:val="18"/>
                <w:lang w:eastAsia="en-US"/>
              </w:rPr>
              <w:t>mi prá</w:t>
            </w:r>
            <w:r w:rsidRPr="00511215">
              <w:rPr>
                <w:rFonts w:ascii="Times New Roman" w:eastAsia="Calibri" w:hAnsi="Times New Roman" w:hint="default"/>
                <w:color w:val="000000"/>
                <w:sz w:val="18"/>
                <w:szCs w:val="18"/>
                <w:lang w:eastAsia="en-US"/>
              </w:rPr>
              <w:t>vnický</w:t>
            </w:r>
            <w:r w:rsidRPr="00511215">
              <w:rPr>
                <w:rFonts w:ascii="Times New Roman" w:eastAsia="Calibri" w:hAnsi="Times New Roman" w:hint="default"/>
                <w:color w:val="000000"/>
                <w:sz w:val="18"/>
                <w:szCs w:val="18"/>
                <w:lang w:eastAsia="en-US"/>
              </w:rPr>
              <w:t>mi osobami podľ</w:t>
            </w:r>
            <w:r w:rsidRPr="00511215">
              <w:rPr>
                <w:rFonts w:ascii="Times New Roman" w:eastAsia="Calibri" w:hAnsi="Times New Roman" w:hint="default"/>
                <w:color w:val="000000"/>
                <w:sz w:val="18"/>
                <w:szCs w:val="18"/>
                <w:lang w:eastAsia="en-US"/>
              </w:rPr>
              <w:t>a §</w:t>
            </w:r>
            <w:r w:rsidRPr="00511215">
              <w:rPr>
                <w:rFonts w:ascii="Times New Roman" w:eastAsia="Calibri" w:hAnsi="Times New Roman" w:hint="default"/>
                <w:color w:val="000000"/>
                <w:sz w:val="18"/>
                <w:szCs w:val="18"/>
                <w:lang w:eastAsia="en-US"/>
              </w:rPr>
              <w:t xml:space="preserve"> 4 ods. 2 až</w:t>
            </w:r>
            <w:r w:rsidRPr="00511215">
              <w:rPr>
                <w:rFonts w:ascii="Times New Roman" w:eastAsia="Calibri" w:hAnsi="Times New Roman" w:hint="default"/>
                <w:color w:val="000000"/>
                <w:sz w:val="18"/>
                <w:szCs w:val="18"/>
                <w:lang w:eastAsia="en-US"/>
              </w:rPr>
              <w:t xml:space="preserve"> 4 a </w:t>
            </w:r>
            <w:r w:rsidRPr="00511215">
              <w:rPr>
                <w:rFonts w:ascii="Times New Roman" w:eastAsia="Calibri" w:hAnsi="Times New Roman" w:hint="default"/>
                <w:color w:val="000000"/>
                <w:sz w:val="18"/>
                <w:szCs w:val="18"/>
                <w:lang w:eastAsia="en-US"/>
              </w:rPr>
              <w:t>na zá</w:t>
            </w:r>
            <w:r w:rsidRPr="00511215">
              <w:rPr>
                <w:rFonts w:ascii="Times New Roman" w:eastAsia="Calibri" w:hAnsi="Times New Roman" w:hint="default"/>
                <w:color w:val="000000"/>
                <w:sz w:val="18"/>
                <w:szCs w:val="18"/>
                <w:lang w:eastAsia="en-US"/>
              </w:rPr>
              <w:t>klade informá</w:t>
            </w:r>
            <w:r w:rsidRPr="00511215">
              <w:rPr>
                <w:rFonts w:ascii="Times New Roman" w:eastAsia="Calibri" w:hAnsi="Times New Roman" w:hint="default"/>
                <w:color w:val="000000"/>
                <w:sz w:val="18"/>
                <w:szCs w:val="18"/>
                <w:lang w:eastAsia="en-US"/>
              </w:rPr>
              <w:t>cií</w:t>
            </w:r>
            <w:r w:rsidRPr="00511215">
              <w:rPr>
                <w:rFonts w:ascii="Times New Roman" w:eastAsia="Calibri" w:hAnsi="Times New Roman" w:hint="default"/>
                <w:color w:val="000000"/>
                <w:sz w:val="18"/>
                <w:szCs w:val="18"/>
                <w:lang w:eastAsia="en-US"/>
              </w:rPr>
              <w:t>, ktoré</w:t>
            </w:r>
            <w:r w:rsidRPr="00511215">
              <w:rPr>
                <w:rFonts w:ascii="Times New Roman" w:eastAsia="Calibri" w:hAnsi="Times New Roman" w:hint="default"/>
                <w:color w:val="000000"/>
                <w:sz w:val="18"/>
                <w:szCs w:val="18"/>
                <w:lang w:eastAsia="en-US"/>
              </w:rPr>
              <w:t xml:space="preserve"> si vyž</w:t>
            </w:r>
            <w:r w:rsidRPr="00511215">
              <w:rPr>
                <w:rFonts w:ascii="Times New Roman" w:eastAsia="Calibri" w:hAnsi="Times New Roman" w:hint="default"/>
                <w:color w:val="000000"/>
                <w:sz w:val="18"/>
                <w:szCs w:val="18"/>
                <w:lang w:eastAsia="en-US"/>
              </w:rPr>
              <w:t>iada od orgá</w:t>
            </w:r>
            <w:r w:rsidRPr="00511215">
              <w:rPr>
                <w:rFonts w:ascii="Times New Roman" w:eastAsia="Calibri" w:hAnsi="Times New Roman" w:hint="default"/>
                <w:color w:val="000000"/>
                <w:sz w:val="18"/>
                <w:szCs w:val="18"/>
                <w:lang w:eastAsia="en-US"/>
              </w:rPr>
              <w:t>nov alternatí</w:t>
            </w:r>
            <w:r w:rsidRPr="00511215">
              <w:rPr>
                <w:rFonts w:ascii="Times New Roman" w:eastAsia="Calibri" w:hAnsi="Times New Roman" w:hint="default"/>
                <w:color w:val="000000"/>
                <w:sz w:val="18"/>
                <w:szCs w:val="18"/>
                <w:lang w:eastAsia="en-US"/>
              </w:rPr>
              <w:t>vneho rieš</w:t>
            </w:r>
            <w:r w:rsidRPr="00511215">
              <w:rPr>
                <w:rFonts w:ascii="Times New Roman" w:eastAsia="Calibri" w:hAnsi="Times New Roman" w:hint="default"/>
                <w:color w:val="000000"/>
                <w:sz w:val="18"/>
                <w:szCs w:val="18"/>
                <w:lang w:eastAsia="en-US"/>
              </w:rPr>
              <w:t xml:space="preserve">enia sporov. Do zoznamu sa zapisuje  </w:t>
            </w:r>
          </w:p>
          <w:p w:rsidR="00636B19" w:rsidRPr="00511215" w:rsidP="005C04DA">
            <w:pPr>
              <w:numPr>
                <w:numId w:val="17"/>
              </w:numPr>
              <w:autoSpaceDE/>
              <w:autoSpaceDN/>
              <w:bidi w:val="0"/>
              <w:spacing w:after="200" w:line="240" w:lineRule="auto"/>
              <w:ind w:left="786"/>
              <w:contextualSpacing/>
              <w:jc w:val="both"/>
              <w:rPr>
                <w:rFonts w:ascii="Times New Roman" w:eastAsia="Calibri" w:hAnsi="Times New Roman" w:hint="default"/>
                <w:color w:val="000000"/>
                <w:sz w:val="18"/>
                <w:szCs w:val="18"/>
                <w:lang w:eastAsia="en-US"/>
              </w:rPr>
            </w:pPr>
            <w:r w:rsidRPr="00511215">
              <w:rPr>
                <w:rFonts w:ascii="Times New Roman" w:eastAsia="Calibri" w:hAnsi="Times New Roman" w:hint="default"/>
                <w:color w:val="000000"/>
                <w:sz w:val="18"/>
                <w:szCs w:val="18"/>
                <w:lang w:eastAsia="en-US"/>
              </w:rPr>
              <w:t>ná</w:t>
            </w:r>
            <w:r w:rsidRPr="00511215">
              <w:rPr>
                <w:rFonts w:ascii="Times New Roman" w:eastAsia="Calibri" w:hAnsi="Times New Roman" w:hint="default"/>
                <w:color w:val="000000"/>
                <w:sz w:val="18"/>
                <w:szCs w:val="18"/>
                <w:lang w:eastAsia="en-US"/>
              </w:rPr>
              <w:t xml:space="preserve">zov </w:t>
            </w:r>
            <w:r w:rsidRPr="00511215">
              <w:rPr>
                <w:rFonts w:ascii="Times New Roman" w:eastAsia="Calibri" w:hAnsi="Times New Roman" w:hint="default"/>
                <w:color w:val="000000"/>
                <w:sz w:val="18"/>
                <w:szCs w:val="18"/>
                <w:lang w:eastAsia="en-US"/>
              </w:rPr>
              <w:t>a </w:t>
            </w:r>
            <w:r w:rsidRPr="00511215">
              <w:rPr>
                <w:rFonts w:ascii="Times New Roman" w:eastAsia="Calibri" w:hAnsi="Times New Roman" w:hint="default"/>
                <w:color w:val="000000"/>
                <w:sz w:val="18"/>
                <w:szCs w:val="18"/>
                <w:lang w:eastAsia="en-US"/>
              </w:rPr>
              <w:t>sí</w:t>
            </w:r>
            <w:r w:rsidRPr="00511215">
              <w:rPr>
                <w:rFonts w:ascii="Times New Roman" w:eastAsia="Calibri" w:hAnsi="Times New Roman" w:hint="default"/>
                <w:color w:val="000000"/>
                <w:sz w:val="18"/>
                <w:szCs w:val="18"/>
                <w:lang w:eastAsia="en-US"/>
              </w:rPr>
              <w:t>dlo subjektu alternatí</w:t>
            </w:r>
            <w:r w:rsidRPr="00511215">
              <w:rPr>
                <w:rFonts w:ascii="Times New Roman" w:eastAsia="Calibri" w:hAnsi="Times New Roman" w:hint="default"/>
                <w:color w:val="000000"/>
                <w:sz w:val="18"/>
                <w:szCs w:val="18"/>
                <w:lang w:eastAsia="en-US"/>
              </w:rPr>
              <w:t>vneho rieš</w:t>
            </w:r>
            <w:r w:rsidRPr="00511215">
              <w:rPr>
                <w:rFonts w:ascii="Times New Roman" w:eastAsia="Calibri" w:hAnsi="Times New Roman" w:hint="default"/>
                <w:color w:val="000000"/>
                <w:sz w:val="18"/>
                <w:szCs w:val="18"/>
                <w:lang w:eastAsia="en-US"/>
              </w:rPr>
              <w:t>enia sporov, adresa na doruč</w:t>
            </w:r>
            <w:r w:rsidRPr="00511215">
              <w:rPr>
                <w:rFonts w:ascii="Times New Roman" w:eastAsia="Calibri" w:hAnsi="Times New Roman" w:hint="default"/>
                <w:color w:val="000000"/>
                <w:sz w:val="18"/>
                <w:szCs w:val="18"/>
                <w:lang w:eastAsia="en-US"/>
              </w:rPr>
              <w:t>ovanie, adresa na podá</w:t>
            </w:r>
            <w:r w:rsidRPr="00511215">
              <w:rPr>
                <w:rFonts w:ascii="Times New Roman" w:eastAsia="Calibri" w:hAnsi="Times New Roman" w:hint="default"/>
                <w:color w:val="000000"/>
                <w:sz w:val="18"/>
                <w:szCs w:val="18"/>
                <w:lang w:eastAsia="en-US"/>
              </w:rPr>
              <w:t>vanie podaní</w:t>
            </w:r>
            <w:r w:rsidRPr="00511215">
              <w:rPr>
                <w:rFonts w:ascii="Times New Roman" w:eastAsia="Calibri" w:hAnsi="Times New Roman" w:hint="default"/>
                <w:color w:val="000000"/>
                <w:sz w:val="18"/>
                <w:szCs w:val="18"/>
                <w:lang w:eastAsia="en-US"/>
              </w:rPr>
              <w:t xml:space="preserve"> v </w:t>
            </w:r>
            <w:r w:rsidRPr="00511215">
              <w:rPr>
                <w:rFonts w:ascii="Times New Roman" w:eastAsia="Calibri" w:hAnsi="Times New Roman" w:hint="default"/>
                <w:color w:val="000000"/>
                <w:sz w:val="18"/>
                <w:szCs w:val="18"/>
                <w:lang w:eastAsia="en-US"/>
              </w:rPr>
              <w:t>elektronickej podobe, telefonický</w:t>
            </w:r>
            <w:r w:rsidRPr="00511215">
              <w:rPr>
                <w:rFonts w:ascii="Times New Roman" w:eastAsia="Calibri" w:hAnsi="Times New Roman" w:hint="default"/>
                <w:color w:val="000000"/>
                <w:sz w:val="18"/>
                <w:szCs w:val="18"/>
                <w:lang w:eastAsia="en-US"/>
              </w:rPr>
              <w:t xml:space="preserve"> kontakt a </w:t>
            </w:r>
            <w:r w:rsidRPr="00511215">
              <w:rPr>
                <w:rFonts w:ascii="Times New Roman" w:eastAsia="Calibri" w:hAnsi="Times New Roman" w:hint="default"/>
                <w:color w:val="000000"/>
                <w:sz w:val="18"/>
                <w:szCs w:val="18"/>
                <w:lang w:eastAsia="en-US"/>
              </w:rPr>
              <w:t>identifikač</w:t>
            </w:r>
            <w:r w:rsidRPr="00511215">
              <w:rPr>
                <w:rFonts w:ascii="Times New Roman" w:eastAsia="Calibri" w:hAnsi="Times New Roman" w:hint="default"/>
                <w:color w:val="000000"/>
                <w:sz w:val="18"/>
                <w:szCs w:val="18"/>
                <w:lang w:eastAsia="en-US"/>
              </w:rPr>
              <w:t>né</w:t>
            </w:r>
            <w:r w:rsidRPr="00511215">
              <w:rPr>
                <w:rFonts w:ascii="Times New Roman" w:eastAsia="Calibri" w:hAnsi="Times New Roman" w:hint="default"/>
                <w:color w:val="000000"/>
                <w:sz w:val="18"/>
                <w:szCs w:val="18"/>
                <w:lang w:eastAsia="en-US"/>
              </w:rPr>
              <w:t xml:space="preserve"> čí</w:t>
            </w:r>
            <w:r w:rsidRPr="00511215">
              <w:rPr>
                <w:rFonts w:ascii="Times New Roman" w:eastAsia="Calibri" w:hAnsi="Times New Roman" w:hint="default"/>
                <w:color w:val="000000"/>
                <w:sz w:val="18"/>
                <w:szCs w:val="18"/>
                <w:lang w:eastAsia="en-US"/>
              </w:rPr>
              <w:t>slo, ak mu bolo pridelené,</w:t>
            </w:r>
          </w:p>
          <w:p w:rsidR="00636B19" w:rsidRPr="00511215" w:rsidP="005C04DA">
            <w:pPr>
              <w:numPr>
                <w:numId w:val="17"/>
              </w:numPr>
              <w:autoSpaceDE/>
              <w:autoSpaceDN/>
              <w:bidi w:val="0"/>
              <w:spacing w:after="200" w:line="240" w:lineRule="auto"/>
              <w:ind w:left="786"/>
              <w:contextualSpacing/>
              <w:jc w:val="both"/>
              <w:rPr>
                <w:rFonts w:ascii="Times New Roman" w:eastAsia="Calibri" w:hAnsi="Times New Roman" w:hint="default"/>
                <w:color w:val="000000"/>
                <w:sz w:val="18"/>
                <w:szCs w:val="18"/>
                <w:lang w:eastAsia="en-US"/>
              </w:rPr>
            </w:pPr>
            <w:r w:rsidRPr="00511215">
              <w:rPr>
                <w:rFonts w:ascii="Times New Roman" w:eastAsia="Calibri" w:hAnsi="Times New Roman" w:hint="default"/>
                <w:color w:val="000000"/>
                <w:sz w:val="18"/>
                <w:szCs w:val="18"/>
                <w:lang w:eastAsia="en-US"/>
              </w:rPr>
              <w:t>informá</w:t>
            </w:r>
            <w:r w:rsidRPr="00511215">
              <w:rPr>
                <w:rFonts w:ascii="Times New Roman" w:eastAsia="Calibri" w:hAnsi="Times New Roman" w:hint="default"/>
                <w:color w:val="000000"/>
                <w:sz w:val="18"/>
                <w:szCs w:val="18"/>
                <w:lang w:eastAsia="en-US"/>
              </w:rPr>
              <w:t>cia o </w:t>
            </w:r>
            <w:r w:rsidRPr="00511215">
              <w:rPr>
                <w:rFonts w:ascii="Times New Roman" w:eastAsia="Calibri" w:hAnsi="Times New Roman" w:hint="default"/>
                <w:color w:val="000000"/>
                <w:sz w:val="18"/>
                <w:szCs w:val="18"/>
                <w:lang w:eastAsia="en-US"/>
              </w:rPr>
              <w:t>bezodplatnosti alternatí</w:t>
            </w:r>
            <w:r w:rsidRPr="00511215">
              <w:rPr>
                <w:rFonts w:ascii="Times New Roman" w:eastAsia="Calibri" w:hAnsi="Times New Roman" w:hint="default"/>
                <w:color w:val="000000"/>
                <w:sz w:val="18"/>
                <w:szCs w:val="18"/>
                <w:lang w:eastAsia="en-US"/>
              </w:rPr>
              <w:t>vneho rieš</w:t>
            </w:r>
            <w:r w:rsidRPr="00511215">
              <w:rPr>
                <w:rFonts w:ascii="Times New Roman" w:eastAsia="Calibri" w:hAnsi="Times New Roman" w:hint="default"/>
                <w:color w:val="000000"/>
                <w:sz w:val="18"/>
                <w:szCs w:val="18"/>
                <w:lang w:eastAsia="en-US"/>
              </w:rPr>
              <w:t>enia sporu alebo o su</w:t>
            </w:r>
            <w:r w:rsidRPr="00511215">
              <w:rPr>
                <w:rFonts w:ascii="Times New Roman" w:eastAsia="Calibri" w:hAnsi="Times New Roman" w:hint="default"/>
                <w:color w:val="000000"/>
                <w:sz w:val="18"/>
                <w:szCs w:val="18"/>
                <w:lang w:eastAsia="en-US"/>
              </w:rPr>
              <w:t>me poplatku, ktorý</w:t>
            </w:r>
            <w:r w:rsidRPr="00511215">
              <w:rPr>
                <w:rFonts w:ascii="Times New Roman" w:eastAsia="Calibri" w:hAnsi="Times New Roman" w:hint="default"/>
                <w:color w:val="000000"/>
                <w:sz w:val="18"/>
                <w:szCs w:val="18"/>
                <w:lang w:eastAsia="en-US"/>
              </w:rPr>
              <w:t xml:space="preserve"> subjekt alternatí</w:t>
            </w:r>
            <w:r w:rsidRPr="00511215">
              <w:rPr>
                <w:rFonts w:ascii="Times New Roman" w:eastAsia="Calibri" w:hAnsi="Times New Roman" w:hint="default"/>
                <w:color w:val="000000"/>
                <w:sz w:val="18"/>
                <w:szCs w:val="18"/>
                <w:lang w:eastAsia="en-US"/>
              </w:rPr>
              <w:t>vneho rieš</w:t>
            </w:r>
            <w:r w:rsidRPr="00511215">
              <w:rPr>
                <w:rFonts w:ascii="Times New Roman" w:eastAsia="Calibri" w:hAnsi="Times New Roman" w:hint="default"/>
                <w:color w:val="000000"/>
                <w:sz w:val="18"/>
                <w:szCs w:val="18"/>
                <w:lang w:eastAsia="en-US"/>
              </w:rPr>
              <w:t>enia sporov úč</w:t>
            </w:r>
            <w:r w:rsidRPr="00511215">
              <w:rPr>
                <w:rFonts w:ascii="Times New Roman" w:eastAsia="Calibri" w:hAnsi="Times New Roman" w:hint="default"/>
                <w:color w:val="000000"/>
                <w:sz w:val="18"/>
                <w:szCs w:val="18"/>
                <w:lang w:eastAsia="en-US"/>
              </w:rPr>
              <w:t>tuje spotrebiteľ</w:t>
            </w:r>
            <w:r w:rsidRPr="00511215">
              <w:rPr>
                <w:rFonts w:ascii="Times New Roman" w:eastAsia="Calibri" w:hAnsi="Times New Roman" w:hint="default"/>
                <w:color w:val="000000"/>
                <w:sz w:val="18"/>
                <w:szCs w:val="18"/>
                <w:lang w:eastAsia="en-US"/>
              </w:rPr>
              <w:t xml:space="preserve">ovi, </w:t>
            </w:r>
          </w:p>
          <w:p w:rsidR="00636B19" w:rsidRPr="00511215" w:rsidP="005C04DA">
            <w:pPr>
              <w:numPr>
                <w:numId w:val="17"/>
              </w:numPr>
              <w:autoSpaceDE/>
              <w:autoSpaceDN/>
              <w:bidi w:val="0"/>
              <w:spacing w:after="200" w:line="240" w:lineRule="auto"/>
              <w:ind w:left="786"/>
              <w:contextualSpacing/>
              <w:jc w:val="both"/>
              <w:rPr>
                <w:rFonts w:ascii="Times New Roman" w:eastAsia="Calibri" w:hAnsi="Times New Roman" w:hint="default"/>
                <w:color w:val="000000"/>
                <w:sz w:val="18"/>
                <w:szCs w:val="18"/>
                <w:lang w:eastAsia="en-US"/>
              </w:rPr>
            </w:pPr>
            <w:r w:rsidRPr="00511215" w:rsidR="00822A2C">
              <w:rPr>
                <w:rFonts w:ascii="Times New Roman" w:eastAsia="Calibri" w:hAnsi="Times New Roman" w:hint="default"/>
                <w:color w:val="000000"/>
                <w:sz w:val="18"/>
                <w:szCs w:val="18"/>
                <w:lang w:eastAsia="en-US"/>
              </w:rPr>
              <w:t>informá</w:t>
            </w:r>
            <w:r w:rsidRPr="00511215" w:rsidR="00822A2C">
              <w:rPr>
                <w:rFonts w:ascii="Times New Roman" w:eastAsia="Calibri" w:hAnsi="Times New Roman" w:hint="default"/>
                <w:color w:val="000000"/>
                <w:sz w:val="18"/>
                <w:szCs w:val="18"/>
                <w:lang w:eastAsia="en-US"/>
              </w:rPr>
              <w:t>cia o jazyku, v ktorom</w:t>
            </w:r>
            <w:r w:rsidRPr="00511215">
              <w:rPr>
                <w:rFonts w:ascii="Times New Roman" w:eastAsia="Calibri" w:hAnsi="Times New Roman" w:hint="default"/>
                <w:color w:val="000000"/>
                <w:sz w:val="18"/>
                <w:szCs w:val="18"/>
                <w:lang w:eastAsia="en-US"/>
              </w:rPr>
              <w:t xml:space="preserve"> je mož</w:t>
            </w:r>
            <w:r w:rsidRPr="00511215">
              <w:rPr>
                <w:rFonts w:ascii="Times New Roman" w:eastAsia="Calibri" w:hAnsi="Times New Roman" w:hint="default"/>
                <w:color w:val="000000"/>
                <w:sz w:val="18"/>
                <w:szCs w:val="18"/>
                <w:lang w:eastAsia="en-US"/>
              </w:rPr>
              <w:t>né</w:t>
            </w:r>
            <w:r w:rsidRPr="00511215">
              <w:rPr>
                <w:rFonts w:ascii="Times New Roman" w:eastAsia="Calibri" w:hAnsi="Times New Roman" w:hint="default"/>
                <w:color w:val="000000"/>
                <w:sz w:val="18"/>
                <w:szCs w:val="18"/>
                <w:lang w:eastAsia="en-US"/>
              </w:rPr>
              <w:t xml:space="preserve"> podať</w:t>
            </w:r>
            <w:r w:rsidRPr="00511215">
              <w:rPr>
                <w:rFonts w:ascii="Times New Roman" w:eastAsia="Calibri" w:hAnsi="Times New Roman" w:hint="default"/>
                <w:color w:val="000000"/>
                <w:sz w:val="18"/>
                <w:szCs w:val="18"/>
                <w:lang w:eastAsia="en-US"/>
              </w:rPr>
              <w:t xml:space="preserve"> ná</w:t>
            </w:r>
            <w:r w:rsidRPr="00511215">
              <w:rPr>
                <w:rFonts w:ascii="Times New Roman" w:eastAsia="Calibri" w:hAnsi="Times New Roman" w:hint="default"/>
                <w:color w:val="000000"/>
                <w:sz w:val="18"/>
                <w:szCs w:val="18"/>
                <w:lang w:eastAsia="en-US"/>
              </w:rPr>
              <w:t>vrh na zač</w:t>
            </w:r>
            <w:r w:rsidRPr="00511215">
              <w:rPr>
                <w:rFonts w:ascii="Times New Roman" w:eastAsia="Calibri" w:hAnsi="Times New Roman" w:hint="default"/>
                <w:color w:val="000000"/>
                <w:sz w:val="18"/>
                <w:szCs w:val="18"/>
                <w:lang w:eastAsia="en-US"/>
              </w:rPr>
              <w:t>atie alternatí</w:t>
            </w:r>
            <w:r w:rsidRPr="00511215">
              <w:rPr>
                <w:rFonts w:ascii="Times New Roman" w:eastAsia="Calibri" w:hAnsi="Times New Roman" w:hint="default"/>
                <w:color w:val="000000"/>
                <w:sz w:val="18"/>
                <w:szCs w:val="18"/>
                <w:lang w:eastAsia="en-US"/>
              </w:rPr>
              <w:t>vneho rieš</w:t>
            </w:r>
            <w:r w:rsidRPr="00511215">
              <w:rPr>
                <w:rFonts w:ascii="Times New Roman" w:eastAsia="Calibri" w:hAnsi="Times New Roman" w:hint="default"/>
                <w:color w:val="000000"/>
                <w:sz w:val="18"/>
                <w:szCs w:val="18"/>
                <w:lang w:eastAsia="en-US"/>
              </w:rPr>
              <w:t>enia sporu a </w:t>
            </w:r>
            <w:r w:rsidRPr="00511215">
              <w:rPr>
                <w:rFonts w:ascii="Times New Roman" w:eastAsia="Calibri" w:hAnsi="Times New Roman" w:hint="default"/>
                <w:color w:val="000000"/>
                <w:sz w:val="18"/>
                <w:szCs w:val="18"/>
                <w:lang w:eastAsia="en-US"/>
              </w:rPr>
              <w:t>viesť</w:t>
            </w:r>
            <w:r w:rsidRPr="00511215">
              <w:rPr>
                <w:rFonts w:ascii="Times New Roman" w:eastAsia="Calibri" w:hAnsi="Times New Roman" w:hint="default"/>
                <w:color w:val="000000"/>
                <w:sz w:val="18"/>
                <w:szCs w:val="18"/>
                <w:lang w:eastAsia="en-US"/>
              </w:rPr>
              <w:t xml:space="preserve"> alternatí</w:t>
            </w:r>
            <w:r w:rsidRPr="00511215">
              <w:rPr>
                <w:rFonts w:ascii="Times New Roman" w:eastAsia="Calibri" w:hAnsi="Times New Roman" w:hint="default"/>
                <w:color w:val="000000"/>
                <w:sz w:val="18"/>
                <w:szCs w:val="18"/>
                <w:lang w:eastAsia="en-US"/>
              </w:rPr>
              <w:t>vne rieš</w:t>
            </w:r>
            <w:r w:rsidRPr="00511215">
              <w:rPr>
                <w:rFonts w:ascii="Times New Roman" w:eastAsia="Calibri" w:hAnsi="Times New Roman" w:hint="default"/>
                <w:color w:val="000000"/>
                <w:sz w:val="18"/>
                <w:szCs w:val="18"/>
                <w:lang w:eastAsia="en-US"/>
              </w:rPr>
              <w:t>enie sporu,</w:t>
            </w:r>
          </w:p>
          <w:p w:rsidR="00636B19" w:rsidRPr="00511215" w:rsidP="005C04DA">
            <w:pPr>
              <w:numPr>
                <w:numId w:val="17"/>
              </w:numPr>
              <w:autoSpaceDE/>
              <w:autoSpaceDN/>
              <w:bidi w:val="0"/>
              <w:spacing w:after="200" w:line="240" w:lineRule="auto"/>
              <w:ind w:left="786"/>
              <w:contextualSpacing/>
              <w:jc w:val="both"/>
              <w:rPr>
                <w:rFonts w:ascii="Times New Roman" w:eastAsia="Calibri" w:hAnsi="Times New Roman" w:hint="default"/>
                <w:color w:val="000000"/>
                <w:sz w:val="18"/>
                <w:szCs w:val="18"/>
                <w:lang w:eastAsia="en-US"/>
              </w:rPr>
            </w:pPr>
            <w:r w:rsidRPr="00511215">
              <w:rPr>
                <w:rFonts w:ascii="Times New Roman" w:eastAsia="Calibri" w:hAnsi="Times New Roman" w:hint="default"/>
                <w:color w:val="000000"/>
                <w:sz w:val="18"/>
                <w:szCs w:val="18"/>
                <w:lang w:eastAsia="en-US"/>
              </w:rPr>
              <w:t>druhy sporov, ktoré</w:t>
            </w:r>
            <w:r w:rsidRPr="00511215">
              <w:rPr>
                <w:rFonts w:ascii="Times New Roman" w:eastAsia="Calibri" w:hAnsi="Times New Roman" w:hint="default"/>
                <w:color w:val="000000"/>
                <w:sz w:val="18"/>
                <w:szCs w:val="18"/>
                <w:lang w:eastAsia="en-US"/>
              </w:rPr>
              <w:t xml:space="preserve"> subjekt alternatí</w:t>
            </w:r>
            <w:r w:rsidRPr="00511215">
              <w:rPr>
                <w:rFonts w:ascii="Times New Roman" w:eastAsia="Calibri" w:hAnsi="Times New Roman" w:hint="default"/>
                <w:color w:val="000000"/>
                <w:sz w:val="18"/>
                <w:szCs w:val="18"/>
                <w:lang w:eastAsia="en-US"/>
              </w:rPr>
              <w:t>vneho ri</w:t>
            </w:r>
            <w:r w:rsidRPr="00511215">
              <w:rPr>
                <w:rFonts w:ascii="Times New Roman" w:eastAsia="Calibri" w:hAnsi="Times New Roman" w:hint="default"/>
                <w:color w:val="000000"/>
                <w:sz w:val="18"/>
                <w:szCs w:val="18"/>
                <w:lang w:eastAsia="en-US"/>
              </w:rPr>
              <w:t>eš</w:t>
            </w:r>
            <w:r w:rsidRPr="00511215">
              <w:rPr>
                <w:rFonts w:ascii="Times New Roman" w:eastAsia="Calibri" w:hAnsi="Times New Roman" w:hint="default"/>
                <w:color w:val="000000"/>
                <w:sz w:val="18"/>
                <w:szCs w:val="18"/>
                <w:lang w:eastAsia="en-US"/>
              </w:rPr>
              <w:t>enia sporov rieš</w:t>
            </w:r>
            <w:r w:rsidRPr="00511215">
              <w:rPr>
                <w:rFonts w:ascii="Times New Roman" w:eastAsia="Calibri" w:hAnsi="Times New Roman" w:hint="default"/>
                <w:color w:val="000000"/>
                <w:sz w:val="18"/>
                <w:szCs w:val="18"/>
                <w:lang w:eastAsia="en-US"/>
              </w:rPr>
              <w:t xml:space="preserve">i, </w:t>
            </w:r>
          </w:p>
          <w:p w:rsidR="00636B19" w:rsidRPr="00511215" w:rsidP="005C04DA">
            <w:pPr>
              <w:numPr>
                <w:numId w:val="17"/>
              </w:numPr>
              <w:autoSpaceDE/>
              <w:autoSpaceDN/>
              <w:bidi w:val="0"/>
              <w:spacing w:after="200" w:line="240" w:lineRule="auto"/>
              <w:ind w:left="786"/>
              <w:contextualSpacing/>
              <w:jc w:val="both"/>
              <w:rPr>
                <w:rFonts w:ascii="Times New Roman" w:eastAsia="Calibri" w:hAnsi="Times New Roman" w:hint="default"/>
                <w:color w:val="000000"/>
                <w:sz w:val="18"/>
                <w:szCs w:val="18"/>
                <w:lang w:eastAsia="en-US"/>
              </w:rPr>
            </w:pPr>
            <w:r w:rsidRPr="00511215">
              <w:rPr>
                <w:rFonts w:ascii="Times New Roman" w:eastAsia="Calibri" w:hAnsi="Times New Roman" w:hint="default"/>
                <w:color w:val="000000"/>
                <w:sz w:val="18"/>
                <w:szCs w:val="18"/>
                <w:lang w:eastAsia="en-US"/>
              </w:rPr>
              <w:t>informá</w:t>
            </w:r>
            <w:r w:rsidRPr="00511215">
              <w:rPr>
                <w:rFonts w:ascii="Times New Roman" w:eastAsia="Calibri" w:hAnsi="Times New Roman" w:hint="default"/>
                <w:color w:val="000000"/>
                <w:sz w:val="18"/>
                <w:szCs w:val="18"/>
                <w:lang w:eastAsia="en-US"/>
              </w:rPr>
              <w:t>cia o </w:t>
            </w:r>
            <w:r w:rsidRPr="00511215">
              <w:rPr>
                <w:rFonts w:ascii="Times New Roman" w:eastAsia="Calibri" w:hAnsi="Times New Roman" w:hint="default"/>
                <w:color w:val="000000"/>
                <w:sz w:val="18"/>
                <w:szCs w:val="18"/>
                <w:lang w:eastAsia="en-US"/>
              </w:rPr>
              <w:t>zá</w:t>
            </w:r>
            <w:r w:rsidRPr="00511215">
              <w:rPr>
                <w:rFonts w:ascii="Times New Roman" w:eastAsia="Calibri" w:hAnsi="Times New Roman" w:hint="default"/>
                <w:color w:val="000000"/>
                <w:sz w:val="18"/>
                <w:szCs w:val="18"/>
                <w:lang w:eastAsia="en-US"/>
              </w:rPr>
              <w:t>vä</w:t>
            </w:r>
            <w:r w:rsidRPr="00511215">
              <w:rPr>
                <w:rFonts w:ascii="Times New Roman" w:eastAsia="Calibri" w:hAnsi="Times New Roman" w:hint="default"/>
                <w:color w:val="000000"/>
                <w:sz w:val="18"/>
                <w:szCs w:val="18"/>
                <w:lang w:eastAsia="en-US"/>
              </w:rPr>
              <w:t>znosti a </w:t>
            </w:r>
            <w:r w:rsidRPr="00511215">
              <w:rPr>
                <w:rFonts w:ascii="Times New Roman" w:eastAsia="Calibri" w:hAnsi="Times New Roman" w:hint="default"/>
                <w:color w:val="000000"/>
                <w:sz w:val="18"/>
                <w:szCs w:val="18"/>
                <w:lang w:eastAsia="en-US"/>
              </w:rPr>
              <w:t>prá</w:t>
            </w:r>
            <w:r w:rsidRPr="00511215">
              <w:rPr>
                <w:rFonts w:ascii="Times New Roman" w:eastAsia="Calibri" w:hAnsi="Times New Roman" w:hint="default"/>
                <w:color w:val="000000"/>
                <w:sz w:val="18"/>
                <w:szCs w:val="18"/>
                <w:lang w:eastAsia="en-US"/>
              </w:rPr>
              <w:t>vnych úč</w:t>
            </w:r>
            <w:r w:rsidRPr="00511215">
              <w:rPr>
                <w:rFonts w:ascii="Times New Roman" w:eastAsia="Calibri" w:hAnsi="Times New Roman" w:hint="default"/>
                <w:color w:val="000000"/>
                <w:sz w:val="18"/>
                <w:szCs w:val="18"/>
                <w:lang w:eastAsia="en-US"/>
              </w:rPr>
              <w:t>inkoch vý</w:t>
            </w:r>
            <w:r w:rsidRPr="00511215">
              <w:rPr>
                <w:rFonts w:ascii="Times New Roman" w:eastAsia="Calibri" w:hAnsi="Times New Roman" w:hint="default"/>
                <w:color w:val="000000"/>
                <w:sz w:val="18"/>
                <w:szCs w:val="18"/>
                <w:lang w:eastAsia="en-US"/>
              </w:rPr>
              <w:t>sledku alternatí</w:t>
            </w:r>
            <w:r w:rsidRPr="00511215">
              <w:rPr>
                <w:rFonts w:ascii="Times New Roman" w:eastAsia="Calibri" w:hAnsi="Times New Roman" w:hint="default"/>
                <w:color w:val="000000"/>
                <w:sz w:val="18"/>
                <w:szCs w:val="18"/>
                <w:lang w:eastAsia="en-US"/>
              </w:rPr>
              <w:t>vneho rieš</w:t>
            </w:r>
            <w:r w:rsidRPr="00511215">
              <w:rPr>
                <w:rFonts w:ascii="Times New Roman" w:eastAsia="Calibri" w:hAnsi="Times New Roman" w:hint="default"/>
                <w:color w:val="000000"/>
                <w:sz w:val="18"/>
                <w:szCs w:val="18"/>
                <w:lang w:eastAsia="en-US"/>
              </w:rPr>
              <w:t>enia sporu pre strany sporu,</w:t>
            </w:r>
          </w:p>
          <w:p w:rsidR="00636B19" w:rsidRPr="00511215" w:rsidP="005C04DA">
            <w:pPr>
              <w:numPr>
                <w:numId w:val="17"/>
              </w:numPr>
              <w:autoSpaceDE/>
              <w:autoSpaceDN/>
              <w:bidi w:val="0"/>
              <w:spacing w:after="200" w:line="240" w:lineRule="auto"/>
              <w:ind w:left="786"/>
              <w:contextualSpacing/>
              <w:jc w:val="both"/>
              <w:rPr>
                <w:rFonts w:ascii="Times New Roman" w:eastAsia="Calibri" w:hAnsi="Times New Roman" w:hint="default"/>
                <w:color w:val="000000"/>
                <w:sz w:val="18"/>
                <w:szCs w:val="18"/>
                <w:lang w:eastAsia="en-US"/>
              </w:rPr>
            </w:pPr>
            <w:r w:rsidRPr="00511215">
              <w:rPr>
                <w:rFonts w:ascii="Times New Roman" w:eastAsia="Calibri" w:hAnsi="Times New Roman" w:hint="default"/>
                <w:color w:val="000000"/>
                <w:sz w:val="18"/>
                <w:szCs w:val="18"/>
                <w:lang w:eastAsia="en-US"/>
              </w:rPr>
              <w:t>dô</w:t>
            </w:r>
            <w:r w:rsidRPr="00511215">
              <w:rPr>
                <w:rFonts w:ascii="Times New Roman" w:eastAsia="Calibri" w:hAnsi="Times New Roman" w:hint="default"/>
                <w:color w:val="000000"/>
                <w:sz w:val="18"/>
                <w:szCs w:val="18"/>
                <w:lang w:eastAsia="en-US"/>
              </w:rPr>
              <w:t>vody, na zá</w:t>
            </w:r>
            <w:r w:rsidRPr="00511215">
              <w:rPr>
                <w:rFonts w:ascii="Times New Roman" w:eastAsia="Calibri" w:hAnsi="Times New Roman" w:hint="default"/>
                <w:color w:val="000000"/>
                <w:sz w:val="18"/>
                <w:szCs w:val="18"/>
                <w:lang w:eastAsia="en-US"/>
              </w:rPr>
              <w:t>klade ktorý</w:t>
            </w:r>
            <w:r w:rsidRPr="00511215">
              <w:rPr>
                <w:rFonts w:ascii="Times New Roman" w:eastAsia="Calibri" w:hAnsi="Times New Roman" w:hint="default"/>
                <w:color w:val="000000"/>
                <w:sz w:val="18"/>
                <w:szCs w:val="18"/>
                <w:lang w:eastAsia="en-US"/>
              </w:rPr>
              <w:t>ch subjekt alternatí</w:t>
            </w:r>
            <w:r w:rsidRPr="00511215">
              <w:rPr>
                <w:rFonts w:ascii="Times New Roman" w:eastAsia="Calibri" w:hAnsi="Times New Roman" w:hint="default"/>
                <w:color w:val="000000"/>
                <w:sz w:val="18"/>
                <w:szCs w:val="18"/>
                <w:lang w:eastAsia="en-US"/>
              </w:rPr>
              <w:t>vneho rieš</w:t>
            </w:r>
            <w:r w:rsidRPr="00511215">
              <w:rPr>
                <w:rFonts w:ascii="Times New Roman" w:eastAsia="Calibri" w:hAnsi="Times New Roman" w:hint="default"/>
                <w:color w:val="000000"/>
                <w:sz w:val="18"/>
                <w:szCs w:val="18"/>
                <w:lang w:eastAsia="en-US"/>
              </w:rPr>
              <w:t>enia sporov môž</w:t>
            </w:r>
            <w:r w:rsidRPr="00511215">
              <w:rPr>
                <w:rFonts w:ascii="Times New Roman" w:eastAsia="Calibri" w:hAnsi="Times New Roman" w:hint="default"/>
                <w:color w:val="000000"/>
                <w:sz w:val="18"/>
                <w:szCs w:val="18"/>
                <w:lang w:eastAsia="en-US"/>
              </w:rPr>
              <w:t>e odmietnuť</w:t>
            </w:r>
            <w:r w:rsidRPr="00511215">
              <w:rPr>
                <w:rFonts w:ascii="Times New Roman" w:eastAsia="Calibri" w:hAnsi="Times New Roman" w:hint="default"/>
                <w:color w:val="000000"/>
                <w:sz w:val="18"/>
                <w:szCs w:val="18"/>
                <w:lang w:eastAsia="en-US"/>
              </w:rPr>
              <w:t xml:space="preserve"> rieš</w:t>
            </w:r>
            <w:r w:rsidRPr="00511215">
              <w:rPr>
                <w:rFonts w:ascii="Times New Roman" w:eastAsia="Calibri" w:hAnsi="Times New Roman" w:hint="default"/>
                <w:color w:val="000000"/>
                <w:sz w:val="18"/>
                <w:szCs w:val="18"/>
                <w:lang w:eastAsia="en-US"/>
              </w:rPr>
              <w:t>iť</w:t>
            </w:r>
            <w:r w:rsidRPr="00511215">
              <w:rPr>
                <w:rFonts w:ascii="Times New Roman" w:eastAsia="Calibri" w:hAnsi="Times New Roman" w:hint="default"/>
                <w:color w:val="000000"/>
                <w:sz w:val="18"/>
                <w:szCs w:val="18"/>
                <w:lang w:eastAsia="en-US"/>
              </w:rPr>
              <w:t xml:space="preserve"> spor podľ</w:t>
            </w:r>
            <w:r w:rsidRPr="00511215">
              <w:rPr>
                <w:rFonts w:ascii="Times New Roman" w:eastAsia="Calibri" w:hAnsi="Times New Roman" w:hint="default"/>
                <w:color w:val="000000"/>
                <w:sz w:val="18"/>
                <w:szCs w:val="18"/>
                <w:lang w:eastAsia="en-US"/>
              </w:rPr>
              <w:t>a §</w:t>
            </w:r>
            <w:r w:rsidRPr="00511215">
              <w:rPr>
                <w:rFonts w:ascii="Times New Roman" w:eastAsia="Calibri" w:hAnsi="Times New Roman" w:hint="default"/>
                <w:color w:val="000000"/>
                <w:sz w:val="18"/>
                <w:szCs w:val="18"/>
                <w:lang w:eastAsia="en-US"/>
              </w:rPr>
              <w:t xml:space="preserve"> 13 ods. 2 a 4,</w:t>
            </w:r>
          </w:p>
          <w:p w:rsidR="00636B19" w:rsidRPr="00511215" w:rsidP="005C04DA">
            <w:pPr>
              <w:numPr>
                <w:numId w:val="17"/>
              </w:numPr>
              <w:autoSpaceDE/>
              <w:autoSpaceDN/>
              <w:bidi w:val="0"/>
              <w:spacing w:after="200" w:line="240" w:lineRule="auto"/>
              <w:ind w:left="786"/>
              <w:contextualSpacing/>
              <w:jc w:val="both"/>
              <w:rPr>
                <w:rFonts w:ascii="Times New Roman" w:eastAsia="Calibri" w:hAnsi="Times New Roman"/>
                <w:color w:val="000000"/>
                <w:sz w:val="18"/>
                <w:szCs w:val="18"/>
                <w:lang w:eastAsia="en-US"/>
              </w:rPr>
            </w:pPr>
            <w:r w:rsidRPr="00511215">
              <w:rPr>
                <w:rFonts w:ascii="Times New Roman" w:eastAsia="Calibri" w:hAnsi="Times New Roman" w:hint="default"/>
                <w:color w:val="000000"/>
                <w:sz w:val="18"/>
                <w:szCs w:val="18"/>
                <w:lang w:eastAsia="en-US"/>
              </w:rPr>
              <w:t>poverené</w:t>
            </w:r>
            <w:r w:rsidRPr="00511215">
              <w:rPr>
                <w:rFonts w:ascii="Times New Roman" w:eastAsia="Calibri" w:hAnsi="Times New Roman" w:hint="default"/>
                <w:color w:val="000000"/>
                <w:sz w:val="18"/>
                <w:szCs w:val="18"/>
                <w:lang w:eastAsia="en-US"/>
              </w:rPr>
              <w:t xml:space="preserve"> fyzické</w:t>
            </w:r>
            <w:r w:rsidRPr="00511215">
              <w:rPr>
                <w:rFonts w:ascii="Times New Roman" w:eastAsia="Calibri" w:hAnsi="Times New Roman" w:hint="default"/>
                <w:color w:val="000000"/>
                <w:sz w:val="18"/>
                <w:szCs w:val="18"/>
                <w:lang w:eastAsia="en-US"/>
              </w:rPr>
              <w:t xml:space="preserve"> </w:t>
            </w:r>
            <w:r w:rsidRPr="00511215">
              <w:rPr>
                <w:rFonts w:ascii="Times New Roman" w:eastAsia="Calibri" w:hAnsi="Times New Roman" w:hint="default"/>
                <w:color w:val="000000"/>
                <w:sz w:val="18"/>
                <w:szCs w:val="18"/>
                <w:lang w:eastAsia="en-US"/>
              </w:rPr>
              <w:t>osoby, ktoré</w:t>
            </w:r>
            <w:r w:rsidRPr="00511215">
              <w:rPr>
                <w:rFonts w:ascii="Times New Roman" w:eastAsia="Calibri" w:hAnsi="Times New Roman" w:hint="default"/>
                <w:color w:val="000000"/>
                <w:sz w:val="18"/>
                <w:szCs w:val="18"/>
                <w:lang w:eastAsia="en-US"/>
              </w:rPr>
              <w:t xml:space="preserve"> v </w:t>
            </w:r>
            <w:r w:rsidRPr="00511215">
              <w:rPr>
                <w:rFonts w:ascii="Times New Roman" w:eastAsia="Calibri" w:hAnsi="Times New Roman" w:hint="default"/>
                <w:color w:val="000000"/>
                <w:sz w:val="18"/>
                <w:szCs w:val="18"/>
                <w:lang w:eastAsia="en-US"/>
              </w:rPr>
              <w:t>mene subjektu alternatí</w:t>
            </w:r>
            <w:r w:rsidRPr="00511215">
              <w:rPr>
                <w:rFonts w:ascii="Times New Roman" w:eastAsia="Calibri" w:hAnsi="Times New Roman" w:hint="default"/>
                <w:color w:val="000000"/>
                <w:sz w:val="18"/>
                <w:szCs w:val="18"/>
                <w:lang w:eastAsia="en-US"/>
              </w:rPr>
              <w:t>vneho rieš</w:t>
            </w:r>
            <w:r w:rsidRPr="00511215">
              <w:rPr>
                <w:rFonts w:ascii="Times New Roman" w:eastAsia="Calibri" w:hAnsi="Times New Roman" w:hint="default"/>
                <w:color w:val="000000"/>
                <w:sz w:val="18"/>
                <w:szCs w:val="18"/>
                <w:lang w:eastAsia="en-US"/>
              </w:rPr>
              <w:t>enia sporov rieš</w:t>
            </w:r>
            <w:r w:rsidRPr="00511215">
              <w:rPr>
                <w:rFonts w:ascii="Times New Roman" w:eastAsia="Calibri" w:hAnsi="Times New Roman" w:hint="default"/>
                <w:color w:val="000000"/>
                <w:sz w:val="18"/>
                <w:szCs w:val="18"/>
                <w:lang w:eastAsia="en-US"/>
              </w:rPr>
              <w:t>ia spory s </w:t>
            </w:r>
            <w:r w:rsidRPr="00511215">
              <w:rPr>
                <w:rFonts w:ascii="Times New Roman" w:eastAsia="Calibri" w:hAnsi="Times New Roman" w:hint="default"/>
                <w:color w:val="000000"/>
                <w:sz w:val="18"/>
                <w:szCs w:val="18"/>
                <w:lang w:eastAsia="en-US"/>
              </w:rPr>
              <w:t>uvedení</w:t>
            </w:r>
            <w:r w:rsidRPr="00511215">
              <w:rPr>
                <w:rFonts w:ascii="Times New Roman" w:eastAsia="Calibri" w:hAnsi="Times New Roman" w:hint="default"/>
                <w:color w:val="000000"/>
                <w:sz w:val="18"/>
                <w:szCs w:val="18"/>
                <w:lang w:eastAsia="en-US"/>
              </w:rPr>
              <w:t>m mena, </w:t>
            </w:r>
            <w:r w:rsidRPr="00511215">
              <w:rPr>
                <w:rFonts w:ascii="Times New Roman" w:eastAsia="Calibri" w:hAnsi="Times New Roman" w:hint="default"/>
                <w:color w:val="000000"/>
                <w:sz w:val="18"/>
                <w:szCs w:val="18"/>
                <w:lang w:eastAsia="en-US"/>
              </w:rPr>
              <w:t>priezviska, akademické</w:t>
            </w:r>
            <w:r w:rsidRPr="00511215">
              <w:rPr>
                <w:rFonts w:ascii="Times New Roman" w:eastAsia="Calibri" w:hAnsi="Times New Roman" w:hint="default"/>
                <w:color w:val="000000"/>
                <w:sz w:val="18"/>
                <w:szCs w:val="18"/>
                <w:lang w:eastAsia="en-US"/>
              </w:rPr>
              <w:t xml:space="preserve">ho titulu </w:t>
            </w:r>
            <w:r w:rsidRPr="00511215">
              <w:rPr>
                <w:rFonts w:ascii="Times New Roman" w:hAnsi="Times New Roman"/>
                <w:color w:val="000000"/>
                <w:sz w:val="18"/>
                <w:szCs w:val="18"/>
                <w:lang w:eastAsia="en-US"/>
              </w:rPr>
              <w:t>a dĺžky ich funkčného obdobia, ak alternatívne riešenie sporov budú vykonávať iba po určitý čas</w:t>
            </w:r>
            <w:r w:rsidRPr="00511215">
              <w:rPr>
                <w:rFonts w:ascii="Times New Roman" w:eastAsia="Calibri" w:hAnsi="Times New Roman"/>
                <w:color w:val="000000"/>
                <w:sz w:val="18"/>
                <w:szCs w:val="18"/>
                <w:lang w:eastAsia="en-US"/>
              </w:rPr>
              <w:t xml:space="preserve">. </w:t>
            </w:r>
          </w:p>
          <w:p w:rsidR="002671FC" w:rsidRPr="00511215" w:rsidP="005C04DA">
            <w:pPr>
              <w:autoSpaceDE/>
              <w:autoSpaceDN/>
              <w:bidi w:val="0"/>
              <w:spacing w:after="0" w:line="240" w:lineRule="auto"/>
              <w:jc w:val="both"/>
              <w:rPr>
                <w:rFonts w:ascii="Times New Roman" w:eastAsia="Calibri" w:hAnsi="Times New Roman"/>
                <w:color w:val="000000"/>
                <w:sz w:val="18"/>
                <w:szCs w:val="18"/>
                <w:lang w:eastAsia="en-US"/>
              </w:rPr>
            </w:pPr>
          </w:p>
          <w:p w:rsidR="007D1FAD" w:rsidRPr="00511215" w:rsidP="005C04DA">
            <w:pPr>
              <w:numPr>
                <w:numId w:val="27"/>
              </w:numPr>
              <w:autoSpaceDE/>
              <w:autoSpaceDN/>
              <w:bidi w:val="0"/>
              <w:spacing w:after="200" w:line="240" w:lineRule="auto"/>
              <w:contextualSpacing/>
              <w:jc w:val="both"/>
              <w:rPr>
                <w:rFonts w:ascii="Times New Roman" w:hAnsi="Times New Roman"/>
                <w:sz w:val="18"/>
                <w:szCs w:val="18"/>
              </w:rPr>
            </w:pPr>
            <w:r w:rsidRPr="00511215" w:rsidR="002671FC">
              <w:rPr>
                <w:rFonts w:ascii="Times New Roman" w:eastAsia="Calibri" w:hAnsi="Times New Roman"/>
                <w:color w:val="000000"/>
                <w:sz w:val="18"/>
                <w:szCs w:val="18"/>
                <w:lang w:eastAsia="en-US"/>
              </w:rPr>
              <w:t xml:space="preserve">Ministerstvo zoznam aktualizuje na </w:t>
            </w:r>
            <w:r w:rsidRPr="00511215" w:rsidR="002671FC">
              <w:rPr>
                <w:rFonts w:ascii="Times New Roman" w:eastAsia="Calibri" w:hAnsi="Times New Roman" w:hint="default"/>
                <w:color w:val="000000"/>
                <w:sz w:val="18"/>
                <w:szCs w:val="18"/>
                <w:lang w:eastAsia="en-US"/>
              </w:rPr>
              <w:t>zá</w:t>
            </w:r>
            <w:r w:rsidRPr="00511215" w:rsidR="002671FC">
              <w:rPr>
                <w:rFonts w:ascii="Times New Roman" w:eastAsia="Calibri" w:hAnsi="Times New Roman" w:hint="default"/>
                <w:color w:val="000000"/>
                <w:sz w:val="18"/>
                <w:szCs w:val="18"/>
                <w:lang w:eastAsia="en-US"/>
              </w:rPr>
              <w:t>klade kaž</w:t>
            </w:r>
            <w:r w:rsidRPr="00511215" w:rsidR="002671FC">
              <w:rPr>
                <w:rFonts w:ascii="Times New Roman" w:eastAsia="Calibri" w:hAnsi="Times New Roman" w:hint="default"/>
                <w:color w:val="000000"/>
                <w:sz w:val="18"/>
                <w:szCs w:val="18"/>
                <w:lang w:eastAsia="en-US"/>
              </w:rPr>
              <w:t>dej zmeny, ktorá</w:t>
            </w:r>
            <w:r w:rsidRPr="00511215" w:rsidR="002671FC">
              <w:rPr>
                <w:rFonts w:ascii="Times New Roman" w:eastAsia="Calibri" w:hAnsi="Times New Roman" w:hint="default"/>
                <w:color w:val="000000"/>
                <w:sz w:val="18"/>
                <w:szCs w:val="18"/>
                <w:lang w:eastAsia="en-US"/>
              </w:rPr>
              <w:t xml:space="preserve"> mu bola ozná</w:t>
            </w:r>
            <w:r w:rsidRPr="00511215" w:rsidR="002671FC">
              <w:rPr>
                <w:rFonts w:ascii="Times New Roman" w:eastAsia="Calibri" w:hAnsi="Times New Roman" w:hint="default"/>
                <w:color w:val="000000"/>
                <w:sz w:val="18"/>
                <w:szCs w:val="18"/>
                <w:lang w:eastAsia="en-US"/>
              </w:rPr>
              <w:t>mená</w:t>
            </w:r>
            <w:r w:rsidRPr="00511215" w:rsidR="002671FC">
              <w:rPr>
                <w:rFonts w:ascii="Times New Roman" w:eastAsia="Calibri" w:hAnsi="Times New Roman" w:hint="default"/>
                <w:color w:val="000000"/>
                <w:sz w:val="18"/>
                <w:szCs w:val="18"/>
                <w:lang w:eastAsia="en-US"/>
              </w:rPr>
              <w:t xml:space="preserve"> alebo je ministerstvu zná</w:t>
            </w:r>
            <w:r w:rsidRPr="00511215" w:rsidR="002671FC">
              <w:rPr>
                <w:rFonts w:ascii="Times New Roman" w:eastAsia="Calibri" w:hAnsi="Times New Roman" w:hint="default"/>
                <w:color w:val="000000"/>
                <w:sz w:val="18"/>
                <w:szCs w:val="18"/>
                <w:lang w:eastAsia="en-US"/>
              </w:rPr>
              <w:t>ma z </w:t>
            </w:r>
            <w:r w:rsidRPr="00511215" w:rsidR="002671FC">
              <w:rPr>
                <w:rFonts w:ascii="Times New Roman" w:eastAsia="Calibri" w:hAnsi="Times New Roman" w:hint="default"/>
                <w:color w:val="000000"/>
                <w:sz w:val="18"/>
                <w:szCs w:val="18"/>
                <w:lang w:eastAsia="en-US"/>
              </w:rPr>
              <w:t>ú</w:t>
            </w:r>
            <w:r w:rsidRPr="00511215" w:rsidR="002671FC">
              <w:rPr>
                <w:rFonts w:ascii="Times New Roman" w:eastAsia="Calibri" w:hAnsi="Times New Roman" w:hint="default"/>
                <w:color w:val="000000"/>
                <w:sz w:val="18"/>
                <w:szCs w:val="18"/>
                <w:lang w:eastAsia="en-US"/>
              </w:rPr>
              <w:t>radnej č</w:t>
            </w:r>
            <w:r w:rsidRPr="00511215" w:rsidR="002671FC">
              <w:rPr>
                <w:rFonts w:ascii="Times New Roman" w:eastAsia="Calibri" w:hAnsi="Times New Roman" w:hint="default"/>
                <w:color w:val="000000"/>
                <w:sz w:val="18"/>
                <w:szCs w:val="18"/>
                <w:lang w:eastAsia="en-US"/>
              </w:rPr>
              <w:t>innosti.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7E311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37267E">
              <w:rPr>
                <w:rFonts w:ascii="Times New Roman" w:hAnsi="Times New Roman"/>
                <w:sz w:val="18"/>
                <w:szCs w:val="18"/>
              </w:rPr>
              <w:t>Čl. 5 ods. 2</w:t>
            </w:r>
            <w:r w:rsidRPr="00511215" w:rsidR="002264E0">
              <w:rPr>
                <w:rFonts w:ascii="Times New Roman" w:hAnsi="Times New Roman"/>
                <w:sz w:val="18"/>
                <w:szCs w:val="18"/>
              </w:rPr>
              <w:t xml:space="preserve"> písm.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2. Členské štáty zabezpečia, aby subjekty ARS: </w:t>
            </w:r>
          </w:p>
          <w:p w:rsidR="007D1FAD" w:rsidRPr="00511215" w:rsidP="005C04DA">
            <w:pPr>
              <w:pStyle w:val="CM4"/>
              <w:bidi w:val="0"/>
              <w:spacing w:before="60" w:after="60" w:line="240" w:lineRule="auto"/>
              <w:rPr>
                <w:rFonts w:ascii="Times New Roman" w:hAnsi="Times New Roman"/>
                <w:color w:val="000000"/>
                <w:sz w:val="18"/>
                <w:szCs w:val="18"/>
              </w:rPr>
            </w:pPr>
            <w:r w:rsidRPr="00511215" w:rsidR="0037267E">
              <w:rPr>
                <w:rFonts w:ascii="Times New Roman" w:hAnsi="Times New Roman"/>
                <w:color w:val="000000"/>
                <w:sz w:val="18"/>
                <w:szCs w:val="18"/>
              </w:rPr>
              <w:t xml:space="preserve">a) viedli aktualizované webové stránky, ktorými sa účastníkom poskytne ľahký prístup k informáciám o postupe ARS a ktorými sa spotrebiteľom umožní podať sťažnosť a požadovanú sprievodnú dokumentáciu online;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7E311E">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11438E">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pStyle w:val="Normlny"/>
              <w:bidi w:val="0"/>
              <w:spacing w:after="0" w:line="240" w:lineRule="auto"/>
              <w:jc w:val="center"/>
              <w:rPr>
                <w:rFonts w:ascii="Times New Roman" w:hAnsi="Times New Roman"/>
                <w:sz w:val="18"/>
                <w:szCs w:val="18"/>
              </w:rPr>
            </w:pPr>
            <w:r w:rsidRPr="00511215" w:rsidR="00031797">
              <w:rPr>
                <w:rFonts w:ascii="Times New Roman" w:hAnsi="Times New Roman"/>
                <w:sz w:val="18"/>
                <w:szCs w:val="18"/>
              </w:rPr>
              <w:t xml:space="preserve">§ </w:t>
            </w:r>
            <w:r w:rsidRPr="00511215" w:rsidR="008C2A19">
              <w:rPr>
                <w:rFonts w:ascii="Times New Roman" w:hAnsi="Times New Roman"/>
                <w:sz w:val="18"/>
                <w:szCs w:val="18"/>
              </w:rPr>
              <w:t>10</w:t>
            </w:r>
            <w:r w:rsidRPr="00511215" w:rsidR="00031797">
              <w:rPr>
                <w:rFonts w:ascii="Times New Roman" w:hAnsi="Times New Roman"/>
                <w:sz w:val="18"/>
                <w:szCs w:val="18"/>
              </w:rPr>
              <w:t xml:space="preserve"> ods. </w:t>
            </w:r>
            <w:r w:rsidRPr="00511215" w:rsidR="00214D70">
              <w:rPr>
                <w:rFonts w:ascii="Times New Roman" w:hAnsi="Times New Roman"/>
                <w:sz w:val="18"/>
                <w:szCs w:val="18"/>
              </w:rPr>
              <w:t>1</w:t>
            </w:r>
            <w:r w:rsidRPr="00511215" w:rsidR="002671FC">
              <w:rPr>
                <w:rFonts w:ascii="Times New Roman" w:hAnsi="Times New Roman"/>
                <w:sz w:val="18"/>
                <w:szCs w:val="18"/>
              </w:rPr>
              <w:t xml:space="preserve"> až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36B19" w:rsidRPr="00511215" w:rsidP="005C04DA">
            <w:pPr>
              <w:pStyle w:val="Normlny1"/>
              <w:numPr>
                <w:numId w:val="14"/>
              </w:numPr>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Subjekt alternatívneho riešenia sporov je povinný zriadiť a zabezpečovať prevádzku a aktualizáciu webového sídla, na ktorom v ľahko zrozumiteľnej a používateľsky jednoduchej forme zverejní:</w:t>
            </w:r>
          </w:p>
          <w:p w:rsidR="00636B19" w:rsidRPr="00511215" w:rsidP="005C04DA">
            <w:pPr>
              <w:pStyle w:val="Normlny1"/>
              <w:numPr>
                <w:numId w:val="13"/>
              </w:numPr>
              <w:tabs>
                <w:tab w:val="right" w:pos="567"/>
              </w:tabs>
              <w:bidi w:val="0"/>
              <w:spacing w:after="0" w:line="240" w:lineRule="auto"/>
              <w:ind w:left="786"/>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     názov a sídlo subjektu alternatívneho riešenia sporov, adresu na doručovanie, adresu na podávanie podaní v elektronickej podobe, telefonický kontakt a identifikačné číslo, ak mu bolo pridelené,</w:t>
            </w:r>
          </w:p>
          <w:p w:rsidR="00636B19" w:rsidRPr="00511215" w:rsidP="005C04DA">
            <w:pPr>
              <w:pStyle w:val="Normlny1"/>
              <w:numPr>
                <w:numId w:val="13"/>
              </w:numPr>
              <w:tabs>
                <w:tab w:val="right" w:pos="567"/>
              </w:tabs>
              <w:bidi w:val="0"/>
              <w:spacing w:after="0" w:line="240" w:lineRule="auto"/>
              <w:ind w:left="786"/>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údaj o zápise do zoznamu s uvedením dátumu, ku ktorému je subjekt alternatívneho riešenia sporov zapísaný v zozname; ak oprávnená právnická osoba požiadala ministerstvo o vyčiarknutie zo zoznamu, uvedie aj požadovaný dátum vyčiarknutia,</w:t>
            </w:r>
          </w:p>
          <w:p w:rsidR="00636B19" w:rsidRPr="00511215" w:rsidP="005C04DA">
            <w:pPr>
              <w:pStyle w:val="Normlny1"/>
              <w:numPr>
                <w:numId w:val="13"/>
              </w:numPr>
              <w:tabs>
                <w:tab w:val="right" w:pos="567"/>
              </w:tabs>
              <w:bidi w:val="0"/>
              <w:spacing w:after="0" w:line="240" w:lineRule="auto"/>
              <w:ind w:left="786"/>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    zoznam poverených fyzických osôb, ktoré v mene subjektu alternatívneho riešenia sporov riešia spory s uvedením ich mena, priezviska a akademického titulu,</w:t>
            </w:r>
          </w:p>
          <w:p w:rsidR="00636B19" w:rsidRPr="00511215" w:rsidP="005C04DA">
            <w:pPr>
              <w:pStyle w:val="Normlny1"/>
              <w:numPr>
                <w:numId w:val="13"/>
              </w:numPr>
              <w:tabs>
                <w:tab w:val="right" w:pos="567"/>
              </w:tabs>
              <w:bidi w:val="0"/>
              <w:spacing w:after="0" w:line="240" w:lineRule="auto"/>
              <w:ind w:left="786"/>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členstvo v nadnárodných organizáciách, ktoré sa zaoberajú riešením cezhraničných sporov, ak je subjekt alternatívneho riešenia sporov členom takejto organizácie,</w:t>
            </w:r>
          </w:p>
          <w:p w:rsidR="00636B19" w:rsidRPr="00511215" w:rsidP="005C04DA">
            <w:pPr>
              <w:pStyle w:val="Normlny1"/>
              <w:numPr>
                <w:numId w:val="13"/>
              </w:numPr>
              <w:tabs>
                <w:tab w:val="right" w:pos="567"/>
              </w:tabs>
              <w:bidi w:val="0"/>
              <w:spacing w:after="0" w:line="240" w:lineRule="auto"/>
              <w:ind w:left="786"/>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    druhy sporov, ktoré subjekt alternatívneho riešenia sporov rieši, ak je jeho príslušnosť obmedzená len na určité druhy sporov,</w:t>
            </w:r>
          </w:p>
          <w:p w:rsidR="00636B19" w:rsidRPr="00511215" w:rsidP="005C04DA">
            <w:pPr>
              <w:pStyle w:val="Normlny1"/>
              <w:numPr>
                <w:numId w:val="13"/>
              </w:numPr>
              <w:tabs>
                <w:tab w:val="right" w:pos="567"/>
              </w:tabs>
              <w:bidi w:val="0"/>
              <w:spacing w:after="0" w:line="240" w:lineRule="auto"/>
              <w:ind w:left="786"/>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    právne predpisy, podľa ktorých postupuje pri riešení sporov, </w:t>
            </w:r>
          </w:p>
          <w:p w:rsidR="00636B19" w:rsidRPr="00511215" w:rsidP="005C04DA">
            <w:pPr>
              <w:pStyle w:val="Normlny1"/>
              <w:numPr>
                <w:numId w:val="13"/>
              </w:numPr>
              <w:tabs>
                <w:tab w:val="right" w:pos="567"/>
              </w:tabs>
              <w:bidi w:val="0"/>
              <w:spacing w:after="0" w:line="240" w:lineRule="auto"/>
              <w:ind w:left="786"/>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pravidlá alternatívneho riešenia sporov,</w:t>
            </w:r>
          </w:p>
          <w:p w:rsidR="00636B19" w:rsidRPr="00511215" w:rsidP="005C04DA">
            <w:pPr>
              <w:pStyle w:val="Normlny1"/>
              <w:numPr>
                <w:numId w:val="13"/>
              </w:numPr>
              <w:tabs>
                <w:tab w:val="right" w:pos="567"/>
              </w:tabs>
              <w:bidi w:val="0"/>
              <w:spacing w:after="0" w:line="240" w:lineRule="auto"/>
              <w:ind w:left="786"/>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informáciu o bezodplatnosti alternatívneho riešenia sporov alebo o sume poplatku, ktorý účtuje spotrebiteľovi, </w:t>
            </w:r>
          </w:p>
          <w:p w:rsidR="00636B19" w:rsidRPr="00511215" w:rsidP="005C04DA">
            <w:pPr>
              <w:pStyle w:val="Normlny1"/>
              <w:numPr>
                <w:numId w:val="13"/>
              </w:numPr>
              <w:tabs>
                <w:tab w:val="right" w:pos="567"/>
              </w:tabs>
              <w:bidi w:val="0"/>
              <w:spacing w:after="0" w:line="240" w:lineRule="auto"/>
              <w:ind w:left="786"/>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   </w:t>
            </w:r>
            <w:r w:rsidRPr="00511215" w:rsidR="00C25203">
              <w:rPr>
                <w:rFonts w:ascii="Times New Roman" w:hAnsi="Times New Roman" w:cs="Times New Roman"/>
                <w:sz w:val="18"/>
                <w:szCs w:val="18"/>
                <w:lang w:val="sk-SK"/>
              </w:rPr>
              <w:t>informáciu o jazyku, v ktorom</w:t>
            </w:r>
            <w:r w:rsidRPr="00511215">
              <w:rPr>
                <w:rFonts w:ascii="Times New Roman" w:hAnsi="Times New Roman" w:cs="Times New Roman"/>
                <w:sz w:val="18"/>
                <w:szCs w:val="18"/>
                <w:lang w:val="sk-SK"/>
              </w:rPr>
              <w:t xml:space="preserve"> je možné podať návrh na začatie alternatívneho riešenia sporu a viesť alternatívne riešenie sporu,</w:t>
            </w:r>
          </w:p>
          <w:p w:rsidR="00636B19" w:rsidRPr="00511215" w:rsidP="005C04DA">
            <w:pPr>
              <w:pStyle w:val="Normlny1"/>
              <w:numPr>
                <w:numId w:val="13"/>
              </w:numPr>
              <w:tabs>
                <w:tab w:val="right" w:pos="567"/>
              </w:tabs>
              <w:bidi w:val="0"/>
              <w:spacing w:after="0" w:line="240" w:lineRule="auto"/>
              <w:ind w:left="786"/>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    priemerné trvanie alternatívneho riešenia sporu, ak ide o subjekt zapísaný v zozname najmenej jeden rok,</w:t>
            </w:r>
          </w:p>
          <w:p w:rsidR="00636B19" w:rsidRPr="00511215" w:rsidP="005C04DA">
            <w:pPr>
              <w:pStyle w:val="Normlny1"/>
              <w:numPr>
                <w:numId w:val="13"/>
              </w:numPr>
              <w:tabs>
                <w:tab w:val="right" w:pos="567"/>
              </w:tabs>
              <w:bidi w:val="0"/>
              <w:spacing w:after="0" w:line="240" w:lineRule="auto"/>
              <w:ind w:left="786"/>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informáciu o záväznosti a právnych účinkoch výsledku alternatívneho riešenia sporu pre strany sporu.</w:t>
            </w:r>
          </w:p>
          <w:p w:rsidR="00636B19"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p>
          <w:p w:rsidR="00636B19" w:rsidRPr="00511215" w:rsidP="005C04DA">
            <w:pPr>
              <w:pStyle w:val="Normlny1"/>
              <w:numPr>
                <w:numId w:val="14"/>
              </w:numPr>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w:t>
            </w:r>
          </w:p>
          <w:p w:rsidR="00636B19" w:rsidRPr="00511215" w:rsidP="005C04DA">
            <w:pPr>
              <w:pStyle w:val="Normlny1"/>
              <w:tabs>
                <w:tab w:val="right" w:pos="567"/>
              </w:tabs>
              <w:bidi w:val="0"/>
              <w:spacing w:after="0" w:line="240" w:lineRule="auto"/>
              <w:ind w:left="360"/>
              <w:jc w:val="both"/>
              <w:rPr>
                <w:rFonts w:ascii="Times New Roman" w:hAnsi="Times New Roman" w:cs="Times New Roman"/>
                <w:sz w:val="18"/>
                <w:szCs w:val="18"/>
                <w:lang w:val="sk-SK"/>
              </w:rPr>
            </w:pPr>
          </w:p>
          <w:p w:rsidR="00636B19" w:rsidRPr="00511215" w:rsidP="005C04DA">
            <w:pPr>
              <w:pStyle w:val="Normlny1"/>
              <w:numPr>
                <w:numId w:val="14"/>
              </w:numPr>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Výročná správa musí obsahovať informácie o</w:t>
            </w:r>
          </w:p>
          <w:p w:rsidR="00636B19" w:rsidRPr="00511215" w:rsidP="005C04DA">
            <w:pPr>
              <w:pStyle w:val="Normlny1"/>
              <w:numPr>
                <w:numId w:val="3"/>
              </w:numPr>
              <w:bidi w:val="0"/>
              <w:spacing w:after="0" w:line="240" w:lineRule="auto"/>
              <w:ind w:left="720"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počte riešených sporov a najčastejších nárokoch, ktorých sa spotrebitelia domáhajú,</w:t>
            </w:r>
          </w:p>
          <w:p w:rsidR="00636B19" w:rsidRPr="00511215" w:rsidP="005C04DA">
            <w:pPr>
              <w:pStyle w:val="Normlny1"/>
              <w:numPr>
                <w:numId w:val="3"/>
              </w:numPr>
              <w:bidi w:val="0"/>
              <w:spacing w:after="0" w:line="240" w:lineRule="auto"/>
              <w:ind w:left="720"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najčastejších skutočnostiach, ktoré vedú k sporom,</w:t>
            </w:r>
          </w:p>
          <w:p w:rsidR="00636B19" w:rsidRPr="00511215" w:rsidP="005C04DA">
            <w:pPr>
              <w:pStyle w:val="Normlny1"/>
              <w:numPr>
                <w:numId w:val="3"/>
              </w:numPr>
              <w:bidi w:val="0"/>
              <w:spacing w:after="0" w:line="240" w:lineRule="auto"/>
              <w:ind w:left="720"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podiele, v akom subjekt alternatívneho riešenia sporov odmietol riešiť spor a z akého dôvodu,</w:t>
            </w:r>
          </w:p>
          <w:p w:rsidR="00636B19" w:rsidRPr="00511215" w:rsidP="005C04DA">
            <w:pPr>
              <w:pStyle w:val="Normlny1"/>
              <w:numPr>
                <w:numId w:val="3"/>
              </w:numPr>
              <w:bidi w:val="0"/>
              <w:spacing w:after="0" w:line="240" w:lineRule="auto"/>
              <w:ind w:left="720"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podiele, v akom boli alternatívne riešenia sporov ukončené pred dosiahnutím výsledku a z akého dôvodu,</w:t>
            </w:r>
          </w:p>
          <w:p w:rsidR="00636B19" w:rsidRPr="00511215" w:rsidP="005C04DA">
            <w:pPr>
              <w:pStyle w:val="Normlny1"/>
              <w:numPr>
                <w:numId w:val="3"/>
              </w:numPr>
              <w:bidi w:val="0"/>
              <w:spacing w:after="0" w:line="240" w:lineRule="auto"/>
              <w:ind w:left="720"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priemernom trvaní alternatívneho riešenia sporu,</w:t>
            </w:r>
          </w:p>
          <w:p w:rsidR="00636B19" w:rsidRPr="00511215" w:rsidP="005C04DA">
            <w:pPr>
              <w:pStyle w:val="Normlny1"/>
              <w:numPr>
                <w:numId w:val="3"/>
              </w:numPr>
              <w:bidi w:val="0"/>
              <w:spacing w:after="0" w:line="240" w:lineRule="auto"/>
              <w:ind w:left="720"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podiele, v akom sú výsledky alternatívneho riešenia sporov dobrovoľne plnené, ak má subjekt alternatívneho riešenia sporov takéto informácie,</w:t>
            </w:r>
          </w:p>
          <w:p w:rsidR="00636B19" w:rsidRPr="00511215" w:rsidP="005C04DA">
            <w:pPr>
              <w:pStyle w:val="Normlny1"/>
              <w:numPr>
                <w:numId w:val="3"/>
              </w:numPr>
              <w:bidi w:val="0"/>
              <w:spacing w:after="0" w:line="240" w:lineRule="auto"/>
              <w:ind w:left="720"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členstve v nadnárodných organizáciách, ktoré sa zaoberajú riešením cezhraničných sporov, ak je subjekt alternatívneho riešenia sporov členom takejto organizácie,</w:t>
            </w:r>
          </w:p>
          <w:p w:rsidR="00636B19" w:rsidRPr="00511215" w:rsidP="005C04DA">
            <w:pPr>
              <w:pStyle w:val="Normlny1"/>
              <w:numPr>
                <w:numId w:val="3"/>
              </w:numPr>
              <w:bidi w:val="0"/>
              <w:spacing w:after="0" w:line="240" w:lineRule="auto"/>
              <w:ind w:left="720"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opatreniach na zabezpečenie ďalšieho vzdelávania poverených fyzických osôb,</w:t>
            </w:r>
          </w:p>
          <w:p w:rsidR="00636B19" w:rsidRPr="00511215" w:rsidP="005C04DA">
            <w:pPr>
              <w:pStyle w:val="Normlny1"/>
              <w:numPr>
                <w:numId w:val="3"/>
              </w:numPr>
              <w:bidi w:val="0"/>
              <w:spacing w:after="0" w:line="240" w:lineRule="auto"/>
              <w:ind w:left="720"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efektivite alternatívneho riešenia sporov a návrhoch na zlepšenie alternatívneho riešenia sporov.</w:t>
            </w:r>
          </w:p>
          <w:p w:rsidR="0011438E" w:rsidRPr="00511215" w:rsidP="005C04DA">
            <w:pPr>
              <w:autoSpaceDE/>
              <w:autoSpaceDN/>
              <w:bidi w:val="0"/>
              <w:spacing w:after="200" w:line="240" w:lineRule="auto"/>
              <w:ind w:left="720"/>
              <w:contextualSpacing/>
              <w:jc w:val="both"/>
              <w:rPr>
                <w:rFonts w:ascii="Times New Roman" w:hAnsi="Times New Roman"/>
                <w:sz w:val="18"/>
                <w:szCs w:val="18"/>
              </w:rPr>
            </w:pPr>
            <w:bookmarkStart w:id="4" w:name="h.1t3h5sf" w:colFirst="0" w:colLast="0"/>
            <w:bookmarkEnd w:id="4"/>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511215" w:rsidP="005C04DA">
            <w:pPr>
              <w:bidi w:val="0"/>
              <w:spacing w:after="0" w:line="240" w:lineRule="auto"/>
              <w:jc w:val="center"/>
              <w:rPr>
                <w:rFonts w:ascii="Times New Roman" w:hAnsi="Times New Roman"/>
                <w:sz w:val="18"/>
                <w:szCs w:val="18"/>
              </w:rPr>
            </w:pPr>
            <w:r w:rsidRPr="00511215" w:rsidR="007E311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2264E0">
              <w:rPr>
                <w:rFonts w:ascii="Times New Roman" w:hAnsi="Times New Roman"/>
                <w:sz w:val="18"/>
                <w:szCs w:val="18"/>
              </w:rPr>
              <w:t>Čl. 5 ods. 2 písm.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CM4"/>
              <w:bidi w:val="0"/>
              <w:spacing w:before="60" w:after="60" w:line="240" w:lineRule="auto"/>
              <w:rPr>
                <w:rFonts w:ascii="Times New Roman" w:hAnsi="Times New Roman"/>
                <w:color w:val="000000"/>
                <w:sz w:val="18"/>
                <w:szCs w:val="18"/>
              </w:rPr>
            </w:pPr>
            <w:r w:rsidRPr="00511215" w:rsidR="002264E0">
              <w:rPr>
                <w:rFonts w:ascii="Times New Roman" w:hAnsi="Times New Roman"/>
                <w:color w:val="000000"/>
                <w:sz w:val="18"/>
                <w:szCs w:val="18"/>
              </w:rPr>
              <w:t xml:space="preserve">b) na požiadanie poskytovali účastníkom na trvalom nosiči informácie uvedené v písmene a);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7E311E">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11438E">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r w:rsidRPr="00511215" w:rsidR="00031797">
              <w:rPr>
                <w:rFonts w:ascii="Times New Roman" w:hAnsi="Times New Roman"/>
                <w:sz w:val="18"/>
                <w:szCs w:val="18"/>
              </w:rPr>
              <w:t xml:space="preserve">§ </w:t>
            </w:r>
            <w:r w:rsidRPr="00511215" w:rsidR="00A93AD3">
              <w:rPr>
                <w:rFonts w:ascii="Times New Roman" w:hAnsi="Times New Roman"/>
                <w:sz w:val="18"/>
                <w:szCs w:val="18"/>
              </w:rPr>
              <w:t>10</w:t>
            </w:r>
            <w:r w:rsidRPr="00511215" w:rsidR="00031797">
              <w:rPr>
                <w:rFonts w:ascii="Times New Roman" w:hAnsi="Times New Roman"/>
                <w:sz w:val="18"/>
                <w:szCs w:val="18"/>
              </w:rPr>
              <w:t xml:space="preserve"> ods. </w:t>
            </w:r>
            <w:r w:rsidRPr="00511215" w:rsidR="002671FC">
              <w:rPr>
                <w:rFonts w:ascii="Times New Roman" w:hAnsi="Times New Roman"/>
                <w:sz w:val="18"/>
                <w:szCs w:val="18"/>
              </w:rPr>
              <w:t>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8D36FD">
              <w:rPr>
                <w:rFonts w:ascii="Times New Roman" w:hAnsi="Times New Roman" w:cs="Times New Roman"/>
                <w:sz w:val="18"/>
                <w:szCs w:val="18"/>
                <w:lang w:val="sk-SK"/>
              </w:rPr>
              <w:t>(</w:t>
            </w:r>
            <w:r w:rsidRPr="00511215" w:rsidR="005A2240">
              <w:rPr>
                <w:rFonts w:ascii="Times New Roman" w:hAnsi="Times New Roman" w:cs="Times New Roman"/>
                <w:sz w:val="18"/>
                <w:szCs w:val="18"/>
                <w:lang w:val="sk-SK"/>
              </w:rPr>
              <w:t>4</w:t>
            </w:r>
            <w:r w:rsidRPr="00511215" w:rsidR="008D36FD">
              <w:rPr>
                <w:rFonts w:ascii="Times New Roman" w:hAnsi="Times New Roman" w:cs="Times New Roman"/>
                <w:sz w:val="18"/>
                <w:szCs w:val="18"/>
                <w:lang w:val="sk-SK"/>
              </w:rPr>
              <w:t>)</w:t>
              <w:tab/>
            </w:r>
            <w:r w:rsidRPr="00511215" w:rsidR="00A93AD3">
              <w:rPr>
                <w:rFonts w:ascii="Times New Roman" w:hAnsi="Times New Roman" w:cs="Times New Roman"/>
                <w:sz w:val="18"/>
                <w:szCs w:val="18"/>
                <w:lang w:val="sk-SK"/>
              </w:rPr>
              <w:t xml:space="preserve">Subjekt alternatívneho riešenia sporov na základe žiadosti poskytuje informácie podľa odsekov 1 a </w:t>
            </w:r>
            <w:r w:rsidRPr="00511215" w:rsidR="005A2240">
              <w:rPr>
                <w:rFonts w:ascii="Times New Roman" w:hAnsi="Times New Roman" w:cs="Times New Roman"/>
                <w:sz w:val="18"/>
                <w:szCs w:val="18"/>
                <w:lang w:val="sk-SK"/>
              </w:rPr>
              <w:t>3</w:t>
            </w:r>
            <w:r w:rsidRPr="00511215" w:rsidR="00A93AD3">
              <w:rPr>
                <w:rFonts w:ascii="Times New Roman" w:hAnsi="Times New Roman" w:cs="Times New Roman"/>
                <w:sz w:val="18"/>
                <w:szCs w:val="18"/>
                <w:lang w:val="sk-SK"/>
              </w:rPr>
              <w:t xml:space="preserve"> aj na trvanlivom nosiči; okrem úhrady vo výške materiálnych nákladov spojených so zhotovením kópií, so zadovážením technických nosičov a s odoslaním informácie žiadateľovi poskytuje tieto informácie bezodplatne.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7E311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2264E0">
              <w:rPr>
                <w:rFonts w:ascii="Times New Roman" w:hAnsi="Times New Roman"/>
                <w:sz w:val="18"/>
                <w:szCs w:val="18"/>
              </w:rPr>
              <w:t>Čl. 5 ods. 2 písm.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CM4"/>
              <w:bidi w:val="0"/>
              <w:spacing w:before="60" w:after="60" w:line="240" w:lineRule="auto"/>
              <w:rPr>
                <w:rFonts w:ascii="Times New Roman" w:hAnsi="Times New Roman"/>
                <w:color w:val="000000"/>
                <w:sz w:val="18"/>
                <w:szCs w:val="18"/>
              </w:rPr>
            </w:pPr>
            <w:r w:rsidRPr="00511215" w:rsidR="002264E0">
              <w:rPr>
                <w:rFonts w:ascii="Times New Roman" w:hAnsi="Times New Roman"/>
                <w:color w:val="000000"/>
                <w:sz w:val="18"/>
                <w:szCs w:val="18"/>
              </w:rPr>
              <w:t xml:space="preserve">c) ak je to možné, dali spotrebiteľom možnosť podať sťažnosť offline;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7E311E">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11438E">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r w:rsidRPr="00511215" w:rsidR="004462C6">
              <w:rPr>
                <w:rFonts w:ascii="Times New Roman" w:hAnsi="Times New Roman"/>
                <w:sz w:val="18"/>
                <w:szCs w:val="18"/>
              </w:rPr>
              <w:t>§ 1</w:t>
            </w:r>
            <w:r w:rsidRPr="00511215" w:rsidR="00A93AD3">
              <w:rPr>
                <w:rFonts w:ascii="Times New Roman" w:hAnsi="Times New Roman"/>
                <w:sz w:val="18"/>
                <w:szCs w:val="18"/>
              </w:rPr>
              <w:t>2</w:t>
            </w:r>
            <w:r w:rsidRPr="00511215" w:rsidR="007E311E">
              <w:rPr>
                <w:rFonts w:ascii="Times New Roman" w:hAnsi="Times New Roman"/>
                <w:sz w:val="18"/>
                <w:szCs w:val="18"/>
              </w:rPr>
              <w:t xml:space="preserve"> ods.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8D36FD">
              <w:rPr>
                <w:rFonts w:ascii="Times New Roman" w:hAnsi="Times New Roman" w:cs="Times New Roman"/>
                <w:sz w:val="18"/>
                <w:szCs w:val="18"/>
                <w:lang w:val="sk-SK"/>
              </w:rPr>
              <w:t>(5)</w:t>
              <w:tab/>
            </w:r>
            <w:r w:rsidRPr="00511215" w:rsidR="00A93AD3">
              <w:rPr>
                <w:rFonts w:ascii="Times New Roman" w:hAnsi="Times New Roman" w:cs="Times New Roman"/>
                <w:sz w:val="18"/>
                <w:szCs w:val="18"/>
                <w:lang w:val="sk-SK"/>
              </w:rPr>
              <w:t>Návrh možno podať listinne, ústne do zápisnice alebo elektronickými prostriedkami. Na podanie návrhu môže spotrebiteľ využiť formulár, ktorého vzor je uvedený v prílohe č. 1 a ktorý je dostupný aj na webovom sídle ministerstva a každého subjektu alternatívneho riešenia sporov.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7E311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2264E0">
              <w:rPr>
                <w:rFonts w:ascii="Times New Roman" w:hAnsi="Times New Roman"/>
                <w:sz w:val="18"/>
                <w:szCs w:val="18"/>
              </w:rPr>
              <w:t>Čl. 5 ods. 2 písm.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CM4"/>
              <w:bidi w:val="0"/>
              <w:spacing w:before="60" w:after="60" w:line="240" w:lineRule="auto"/>
              <w:rPr>
                <w:rFonts w:ascii="Times New Roman" w:hAnsi="Times New Roman"/>
                <w:color w:val="000000"/>
                <w:sz w:val="18"/>
                <w:szCs w:val="18"/>
              </w:rPr>
            </w:pPr>
            <w:r w:rsidRPr="00511215" w:rsidR="002264E0">
              <w:rPr>
                <w:rFonts w:ascii="Times New Roman" w:hAnsi="Times New Roman"/>
                <w:color w:val="000000"/>
                <w:sz w:val="18"/>
                <w:szCs w:val="18"/>
              </w:rPr>
              <w:t xml:space="preserve">d) umožnili výmenu informácií medzi účastníkmi pomocou elektronických prostriedkov alebo ak je to možné, poštou;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7E311E">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11438E">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1438E"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 xml:space="preserve">§ </w:t>
            </w:r>
            <w:r w:rsidRPr="00511215" w:rsidR="00A93AD3">
              <w:rPr>
                <w:rFonts w:ascii="Times New Roman" w:hAnsi="Times New Roman"/>
                <w:sz w:val="18"/>
                <w:szCs w:val="18"/>
              </w:rPr>
              <w:t>10</w:t>
            </w:r>
            <w:r w:rsidRPr="00511215">
              <w:rPr>
                <w:rFonts w:ascii="Times New Roman" w:hAnsi="Times New Roman"/>
                <w:sz w:val="18"/>
                <w:szCs w:val="18"/>
              </w:rPr>
              <w:t xml:space="preserve"> ods. 1</w:t>
            </w:r>
          </w:p>
          <w:p w:rsidR="0011438E" w:rsidRPr="00511215" w:rsidP="005C04DA">
            <w:pPr>
              <w:pStyle w:val="Normlny"/>
              <w:bidi w:val="0"/>
              <w:spacing w:after="0" w:line="240" w:lineRule="auto"/>
              <w:jc w:val="center"/>
              <w:rPr>
                <w:rFonts w:ascii="Times New Roman" w:hAnsi="Times New Roman"/>
                <w:sz w:val="18"/>
                <w:szCs w:val="18"/>
              </w:rPr>
            </w:pPr>
          </w:p>
          <w:p w:rsidR="0011438E" w:rsidRPr="00511215" w:rsidP="005C04DA">
            <w:pPr>
              <w:pStyle w:val="Normlny"/>
              <w:bidi w:val="0"/>
              <w:spacing w:after="0" w:line="240" w:lineRule="auto"/>
              <w:jc w:val="center"/>
              <w:rPr>
                <w:rFonts w:ascii="Times New Roman" w:hAnsi="Times New Roman"/>
                <w:sz w:val="18"/>
                <w:szCs w:val="18"/>
              </w:rPr>
            </w:pPr>
          </w:p>
          <w:p w:rsidR="0011438E" w:rsidRPr="00511215" w:rsidP="005C04DA">
            <w:pPr>
              <w:pStyle w:val="Normlny"/>
              <w:bidi w:val="0"/>
              <w:spacing w:after="0" w:line="240" w:lineRule="auto"/>
              <w:jc w:val="center"/>
              <w:rPr>
                <w:rFonts w:ascii="Times New Roman" w:hAnsi="Times New Roman"/>
                <w:sz w:val="18"/>
                <w:szCs w:val="18"/>
              </w:rPr>
            </w:pPr>
          </w:p>
          <w:p w:rsidR="0011438E" w:rsidRPr="00511215" w:rsidP="005C04DA">
            <w:pPr>
              <w:pStyle w:val="Normlny"/>
              <w:bidi w:val="0"/>
              <w:spacing w:after="0" w:line="240" w:lineRule="auto"/>
              <w:jc w:val="center"/>
              <w:rPr>
                <w:rFonts w:ascii="Times New Roman" w:hAnsi="Times New Roman"/>
                <w:sz w:val="18"/>
                <w:szCs w:val="18"/>
              </w:rPr>
            </w:pPr>
          </w:p>
          <w:p w:rsidR="0011438E" w:rsidRPr="00511215" w:rsidP="005C04DA">
            <w:pPr>
              <w:pStyle w:val="Normlny"/>
              <w:bidi w:val="0"/>
              <w:spacing w:after="0" w:line="240" w:lineRule="auto"/>
              <w:jc w:val="center"/>
              <w:rPr>
                <w:rFonts w:ascii="Times New Roman" w:hAnsi="Times New Roman"/>
                <w:sz w:val="18"/>
                <w:szCs w:val="18"/>
              </w:rPr>
            </w:pPr>
          </w:p>
          <w:p w:rsidR="00C25203" w:rsidRPr="00511215" w:rsidP="005C04DA">
            <w:pPr>
              <w:pStyle w:val="Normlny"/>
              <w:bidi w:val="0"/>
              <w:spacing w:after="0" w:line="240" w:lineRule="auto"/>
              <w:jc w:val="center"/>
              <w:rPr>
                <w:rFonts w:ascii="Times New Roman" w:hAnsi="Times New Roman"/>
                <w:sz w:val="18"/>
                <w:szCs w:val="18"/>
              </w:rPr>
            </w:pPr>
          </w:p>
          <w:p w:rsidR="0011438E" w:rsidRPr="00511215" w:rsidP="005C04DA">
            <w:pPr>
              <w:pStyle w:val="Normlny"/>
              <w:bidi w:val="0"/>
              <w:spacing w:after="0" w:line="240" w:lineRule="auto"/>
              <w:jc w:val="center"/>
              <w:rPr>
                <w:rFonts w:ascii="Times New Roman" w:hAnsi="Times New Roman"/>
                <w:sz w:val="18"/>
                <w:szCs w:val="18"/>
              </w:rPr>
            </w:pPr>
          </w:p>
          <w:p w:rsidR="0037267E" w:rsidRPr="00511215" w:rsidP="005C04DA">
            <w:pPr>
              <w:pStyle w:val="Normlny"/>
              <w:bidi w:val="0"/>
              <w:spacing w:after="0" w:line="240" w:lineRule="auto"/>
              <w:jc w:val="center"/>
              <w:rPr>
                <w:rFonts w:ascii="Times New Roman" w:hAnsi="Times New Roman"/>
                <w:sz w:val="18"/>
                <w:szCs w:val="18"/>
              </w:rPr>
            </w:pPr>
            <w:r w:rsidRPr="00511215" w:rsidR="0077799B">
              <w:rPr>
                <w:rFonts w:ascii="Times New Roman" w:hAnsi="Times New Roman"/>
                <w:sz w:val="18"/>
                <w:szCs w:val="18"/>
              </w:rPr>
              <w:t>§ 1</w:t>
            </w:r>
            <w:r w:rsidRPr="00511215" w:rsidR="00A93AD3">
              <w:rPr>
                <w:rFonts w:ascii="Times New Roman" w:hAnsi="Times New Roman"/>
                <w:sz w:val="18"/>
                <w:szCs w:val="18"/>
              </w:rPr>
              <w:t>6</w:t>
            </w:r>
            <w:r w:rsidRPr="00511215" w:rsidR="0077799B">
              <w:rPr>
                <w:rFonts w:ascii="Times New Roman" w:hAnsi="Times New Roman"/>
                <w:sz w:val="18"/>
                <w:szCs w:val="18"/>
              </w:rPr>
              <w:t xml:space="preserve"> ods. </w:t>
            </w:r>
            <w:r w:rsidRPr="00511215" w:rsidR="00A93AD3">
              <w:rPr>
                <w:rFonts w:ascii="Times New Roman" w:hAnsi="Times New Roman"/>
                <w:sz w:val="18"/>
                <w:szCs w:val="18"/>
              </w:rPr>
              <w:t>6</w:t>
            </w:r>
          </w:p>
          <w:p w:rsidR="0077799B" w:rsidRPr="00511215" w:rsidP="005C04DA">
            <w:pPr>
              <w:pStyle w:val="Normlny"/>
              <w:bidi w:val="0"/>
              <w:spacing w:after="0" w:line="240" w:lineRule="auto"/>
              <w:jc w:val="center"/>
              <w:rPr>
                <w:rFonts w:ascii="Times New Roman" w:hAnsi="Times New Roman"/>
                <w:sz w:val="18"/>
                <w:szCs w:val="18"/>
              </w:rPr>
            </w:pPr>
          </w:p>
          <w:p w:rsidR="00C25203" w:rsidRPr="00511215" w:rsidP="005C04DA">
            <w:pPr>
              <w:pStyle w:val="Normlny"/>
              <w:bidi w:val="0"/>
              <w:spacing w:after="0" w:line="240" w:lineRule="auto"/>
              <w:jc w:val="center"/>
              <w:rPr>
                <w:rFonts w:ascii="Times New Roman" w:hAnsi="Times New Roman"/>
                <w:sz w:val="18"/>
                <w:szCs w:val="18"/>
              </w:rPr>
            </w:pPr>
          </w:p>
          <w:p w:rsidR="00C25203" w:rsidRPr="00511215" w:rsidP="005C04DA">
            <w:pPr>
              <w:pStyle w:val="Normlny"/>
              <w:bidi w:val="0"/>
              <w:spacing w:after="0" w:line="240" w:lineRule="auto"/>
              <w:jc w:val="center"/>
              <w:rPr>
                <w:rFonts w:ascii="Times New Roman" w:hAnsi="Times New Roman"/>
                <w:sz w:val="18"/>
                <w:szCs w:val="18"/>
              </w:rPr>
            </w:pPr>
          </w:p>
          <w:p w:rsidR="0077799B" w:rsidRPr="00511215" w:rsidP="005C04DA">
            <w:pPr>
              <w:pStyle w:val="Normlny"/>
              <w:bidi w:val="0"/>
              <w:spacing w:after="0" w:line="240" w:lineRule="auto"/>
              <w:jc w:val="center"/>
              <w:rPr>
                <w:rFonts w:ascii="Times New Roman" w:hAnsi="Times New Roman"/>
                <w:sz w:val="18"/>
                <w:szCs w:val="18"/>
              </w:rPr>
            </w:pPr>
          </w:p>
          <w:p w:rsidR="0077799B" w:rsidRPr="00511215" w:rsidP="005C04DA">
            <w:pPr>
              <w:pStyle w:val="Normlny"/>
              <w:bidi w:val="0"/>
              <w:spacing w:after="0" w:line="240" w:lineRule="auto"/>
              <w:jc w:val="center"/>
              <w:rPr>
                <w:rFonts w:ascii="Times New Roman" w:hAnsi="Times New Roman"/>
                <w:sz w:val="18"/>
                <w:szCs w:val="18"/>
              </w:rPr>
            </w:pPr>
            <w:r w:rsidRPr="00511215" w:rsidR="00EE2695">
              <w:rPr>
                <w:rFonts w:ascii="Times New Roman" w:hAnsi="Times New Roman"/>
                <w:sz w:val="18"/>
                <w:szCs w:val="18"/>
              </w:rPr>
              <w:t>§</w:t>
            </w:r>
            <w:r w:rsidRPr="00511215">
              <w:rPr>
                <w:rFonts w:ascii="Times New Roman" w:hAnsi="Times New Roman"/>
                <w:sz w:val="18"/>
                <w:szCs w:val="18"/>
              </w:rPr>
              <w:t xml:space="preserve"> 1</w:t>
            </w:r>
            <w:r w:rsidRPr="00511215" w:rsidR="00A93AD3">
              <w:rPr>
                <w:rFonts w:ascii="Times New Roman" w:hAnsi="Times New Roman"/>
                <w:sz w:val="18"/>
                <w:szCs w:val="18"/>
              </w:rPr>
              <w:t>6</w:t>
            </w:r>
            <w:r w:rsidRPr="00511215">
              <w:rPr>
                <w:rFonts w:ascii="Times New Roman" w:hAnsi="Times New Roman"/>
                <w:sz w:val="18"/>
                <w:szCs w:val="18"/>
              </w:rPr>
              <w:t xml:space="preserve"> ods. </w:t>
            </w:r>
            <w:r w:rsidRPr="00511215" w:rsidR="00A93AD3">
              <w:rPr>
                <w:rFonts w:ascii="Times New Roman" w:hAnsi="Times New Roman"/>
                <w:sz w:val="18"/>
                <w:szCs w:val="18"/>
              </w:rPr>
              <w:t>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1438E" w:rsidRPr="00511215" w:rsidP="005C04DA">
            <w:pPr>
              <w:pStyle w:val="Normlny1"/>
              <w:tabs>
                <w:tab w:val="right" w:pos="567"/>
              </w:tabs>
              <w:bidi w:val="0"/>
              <w:spacing w:after="0" w:line="240" w:lineRule="auto"/>
              <w:rPr>
                <w:rFonts w:ascii="Times New Roman" w:hAnsi="Times New Roman" w:cs="Times New Roman"/>
                <w:sz w:val="18"/>
                <w:szCs w:val="18"/>
                <w:lang w:val="sk-SK"/>
              </w:rPr>
            </w:pPr>
            <w:r w:rsidRPr="00511215">
              <w:rPr>
                <w:rFonts w:ascii="Times New Roman" w:hAnsi="Times New Roman" w:cs="Times New Roman"/>
                <w:sz w:val="18"/>
                <w:szCs w:val="18"/>
                <w:lang w:val="sk-SK"/>
              </w:rPr>
              <w:t>(1)</w:t>
              <w:tab/>
              <w:t xml:space="preserve"> Subjekt alternatívneho riešenia sporov je povinný zriadiť, zabezpečovať prevádzku a aktualizáciu webového sídla, na ktorom v ľahko zrozumiteľnej a používateľsky jednoduchej forme zverejnen</w:t>
            </w:r>
            <w:r w:rsidRPr="00511215" w:rsidR="005A2240">
              <w:rPr>
                <w:rFonts w:ascii="Times New Roman" w:hAnsi="Times New Roman" w:cs="Times New Roman"/>
                <w:sz w:val="18"/>
                <w:szCs w:val="18"/>
                <w:lang w:val="sk-SK"/>
              </w:rPr>
              <w:t>í</w:t>
            </w:r>
          </w:p>
          <w:p w:rsidR="0011438E" w:rsidRPr="00511215" w:rsidP="005C04DA">
            <w:pPr>
              <w:pStyle w:val="Normlny1"/>
              <w:tabs>
                <w:tab w:val="right" w:pos="567"/>
              </w:tabs>
              <w:bidi w:val="0"/>
              <w:spacing w:after="0" w:line="240" w:lineRule="auto"/>
              <w:rPr>
                <w:rFonts w:ascii="Times New Roman" w:hAnsi="Times New Roman" w:cs="Times New Roman"/>
                <w:sz w:val="18"/>
                <w:szCs w:val="18"/>
                <w:lang w:val="sk-SK"/>
              </w:rPr>
            </w:pPr>
            <w:r w:rsidRPr="00511215">
              <w:rPr>
                <w:rFonts w:ascii="Times New Roman" w:hAnsi="Times New Roman" w:cs="Times New Roman"/>
                <w:sz w:val="18"/>
                <w:szCs w:val="18"/>
                <w:lang w:val="sk-SK"/>
              </w:rPr>
              <w:t>a)</w:t>
              <w:tab/>
              <w:t>názov a sídlo subjektu alternatívneho riešenia sporov, adres</w:t>
            </w:r>
            <w:r w:rsidRPr="00511215" w:rsidR="00636B19">
              <w:rPr>
                <w:rFonts w:ascii="Times New Roman" w:hAnsi="Times New Roman" w:cs="Times New Roman"/>
                <w:sz w:val="18"/>
                <w:szCs w:val="18"/>
                <w:lang w:val="sk-SK"/>
              </w:rPr>
              <w:t>u</w:t>
            </w:r>
            <w:r w:rsidRPr="00511215">
              <w:rPr>
                <w:rFonts w:ascii="Times New Roman" w:hAnsi="Times New Roman" w:cs="Times New Roman"/>
                <w:sz w:val="18"/>
                <w:szCs w:val="18"/>
                <w:lang w:val="sk-SK"/>
              </w:rPr>
              <w:t xml:space="preserve"> na doručovanie, adres</w:t>
            </w:r>
            <w:r w:rsidRPr="00511215" w:rsidR="00636B19">
              <w:rPr>
                <w:rFonts w:ascii="Times New Roman" w:hAnsi="Times New Roman" w:cs="Times New Roman"/>
                <w:sz w:val="18"/>
                <w:szCs w:val="18"/>
                <w:lang w:val="sk-SK"/>
              </w:rPr>
              <w:t>u</w:t>
            </w:r>
            <w:r w:rsidRPr="00511215">
              <w:rPr>
                <w:rFonts w:ascii="Times New Roman" w:hAnsi="Times New Roman" w:cs="Times New Roman"/>
                <w:sz w:val="18"/>
                <w:szCs w:val="18"/>
                <w:lang w:val="sk-SK"/>
              </w:rPr>
              <w:t xml:space="preserve"> na podávanie podaní v elektronickej podobe, t</w:t>
            </w:r>
            <w:r w:rsidRPr="00511215" w:rsidR="00A93AD3">
              <w:rPr>
                <w:rFonts w:ascii="Times New Roman" w:hAnsi="Times New Roman" w:cs="Times New Roman"/>
                <w:sz w:val="18"/>
                <w:szCs w:val="18"/>
                <w:lang w:val="sk-SK"/>
              </w:rPr>
              <w:t>elefonický kontakt a identifikačné číslo, ak mu bolo pridelené,</w:t>
            </w:r>
          </w:p>
          <w:p w:rsidR="0011438E"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p>
          <w:p w:rsidR="0077799B"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8D36FD">
              <w:rPr>
                <w:rFonts w:ascii="Times New Roman" w:hAnsi="Times New Roman" w:cs="Times New Roman"/>
                <w:sz w:val="18"/>
                <w:szCs w:val="18"/>
                <w:lang w:val="sk-SK"/>
              </w:rPr>
              <w:t>(</w:t>
            </w:r>
            <w:r w:rsidRPr="00511215" w:rsidR="00A93AD3">
              <w:rPr>
                <w:rFonts w:ascii="Times New Roman" w:hAnsi="Times New Roman" w:cs="Times New Roman"/>
                <w:sz w:val="18"/>
                <w:szCs w:val="18"/>
                <w:lang w:val="sk-SK"/>
              </w:rPr>
              <w:t>6</w:t>
            </w:r>
            <w:r w:rsidRPr="00511215" w:rsidR="008D36FD">
              <w:rPr>
                <w:rFonts w:ascii="Times New Roman" w:hAnsi="Times New Roman" w:cs="Times New Roman"/>
                <w:sz w:val="18"/>
                <w:szCs w:val="18"/>
                <w:lang w:val="sk-SK"/>
              </w:rPr>
              <w:t>)</w:t>
              <w:tab/>
              <w:t xml:space="preserve">Subjekt alternatívneho riešenia sporov zabezpečí, aby sa </w:t>
            </w:r>
            <w:r w:rsidRPr="00511215" w:rsidR="000613EB">
              <w:rPr>
                <w:rFonts w:ascii="Times New Roman" w:hAnsi="Times New Roman" w:cs="Times New Roman"/>
                <w:sz w:val="18"/>
                <w:szCs w:val="18"/>
                <w:lang w:val="sk-SK"/>
              </w:rPr>
              <w:t>strany sporu</w:t>
            </w:r>
            <w:r w:rsidRPr="00511215" w:rsidR="008D36FD">
              <w:rPr>
                <w:rFonts w:ascii="Times New Roman" w:hAnsi="Times New Roman" w:cs="Times New Roman"/>
                <w:sz w:val="18"/>
                <w:szCs w:val="18"/>
                <w:lang w:val="sk-SK"/>
              </w:rPr>
              <w:t xml:space="preserve"> mohli počas celého </w:t>
            </w:r>
            <w:r w:rsidRPr="00511215" w:rsidR="000613EB">
              <w:rPr>
                <w:rFonts w:ascii="Times New Roman" w:hAnsi="Times New Roman" w:cs="Times New Roman"/>
                <w:sz w:val="18"/>
                <w:szCs w:val="18"/>
                <w:lang w:val="sk-SK"/>
              </w:rPr>
              <w:t>alternatívneho riešenia sporu</w:t>
            </w:r>
            <w:r w:rsidRPr="00511215" w:rsidR="008D36FD">
              <w:rPr>
                <w:rFonts w:ascii="Times New Roman" w:hAnsi="Times New Roman" w:cs="Times New Roman"/>
                <w:sz w:val="18"/>
                <w:szCs w:val="18"/>
                <w:lang w:val="sk-SK"/>
              </w:rPr>
              <w:t xml:space="preserve"> vyjadrovať ku všetkým skutočnostiam a k predloženým </w:t>
            </w:r>
            <w:r w:rsidRPr="00511215" w:rsidR="000613EB">
              <w:rPr>
                <w:rFonts w:ascii="Times New Roman" w:hAnsi="Times New Roman" w:cs="Times New Roman"/>
                <w:sz w:val="18"/>
                <w:szCs w:val="18"/>
                <w:lang w:val="sk-SK"/>
              </w:rPr>
              <w:t>dokladom.</w:t>
            </w:r>
            <w:r w:rsidRPr="00511215" w:rsidR="008D36FD">
              <w:rPr>
                <w:rFonts w:ascii="Times New Roman" w:hAnsi="Times New Roman" w:cs="Times New Roman"/>
                <w:sz w:val="18"/>
                <w:szCs w:val="18"/>
                <w:lang w:val="sk-SK"/>
              </w:rPr>
              <w:t xml:space="preserve">  </w:t>
            </w:r>
          </w:p>
          <w:p w:rsidR="0011438E"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p>
          <w:p w:rsidR="0037267E"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290B06">
              <w:rPr>
                <w:rFonts w:ascii="Times New Roman" w:hAnsi="Times New Roman" w:cs="Times New Roman"/>
                <w:sz w:val="18"/>
                <w:szCs w:val="18"/>
                <w:lang w:val="sk-SK"/>
              </w:rPr>
              <w:t>(</w:t>
            </w:r>
            <w:r w:rsidRPr="00511215" w:rsidR="00A93AD3">
              <w:rPr>
                <w:rFonts w:ascii="Times New Roman" w:hAnsi="Times New Roman" w:cs="Times New Roman"/>
                <w:sz w:val="18"/>
                <w:szCs w:val="18"/>
                <w:lang w:val="sk-SK"/>
              </w:rPr>
              <w:t>7</w:t>
            </w:r>
            <w:r w:rsidRPr="00511215" w:rsidR="00290B06">
              <w:rPr>
                <w:rFonts w:ascii="Times New Roman" w:hAnsi="Times New Roman" w:cs="Times New Roman"/>
                <w:sz w:val="18"/>
                <w:szCs w:val="18"/>
                <w:lang w:val="sk-SK"/>
              </w:rPr>
              <w:t>)</w:t>
              <w:tab/>
              <w:t xml:space="preserve">Subjekt alternatívneho riešenia sporov postupuje pri alternatívnom riešení sporu tak, aby bol spor čo najrýchlejšie vyriešený, predchádza zbytočným prieťahom, koná hospodárne a bez zbytočného a neprimeraného zaťažovania </w:t>
            </w:r>
            <w:r w:rsidRPr="00511215" w:rsidR="000613EB">
              <w:rPr>
                <w:rFonts w:ascii="Times New Roman" w:hAnsi="Times New Roman" w:cs="Times New Roman"/>
                <w:sz w:val="18"/>
                <w:szCs w:val="18"/>
                <w:lang w:val="sk-SK"/>
              </w:rPr>
              <w:t>strán sporu</w:t>
            </w:r>
            <w:r w:rsidRPr="00511215" w:rsidR="00290B06">
              <w:rPr>
                <w:rFonts w:ascii="Times New Roman" w:hAnsi="Times New Roman" w:cs="Times New Roman"/>
                <w:sz w:val="18"/>
                <w:szCs w:val="18"/>
                <w:lang w:val="sk-SK"/>
              </w:rPr>
              <w:t xml:space="preserve"> a iných osôb;  ak je to možné, pri komunikácii využíva najmä telefonický kontakt a elektronické prostriedky.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7E311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2264E0">
              <w:rPr>
                <w:rFonts w:ascii="Times New Roman" w:hAnsi="Times New Roman"/>
                <w:sz w:val="18"/>
                <w:szCs w:val="18"/>
              </w:rPr>
              <w:t>Čl. 5 ods. 2 písm. e)</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CM4"/>
              <w:bidi w:val="0"/>
              <w:spacing w:before="60" w:after="60" w:line="240" w:lineRule="auto"/>
              <w:rPr>
                <w:rFonts w:ascii="Times New Roman" w:hAnsi="Times New Roman"/>
                <w:color w:val="000000"/>
                <w:sz w:val="18"/>
                <w:szCs w:val="18"/>
              </w:rPr>
            </w:pPr>
            <w:r w:rsidRPr="00511215" w:rsidR="002264E0">
              <w:rPr>
                <w:rFonts w:ascii="Times New Roman" w:hAnsi="Times New Roman"/>
                <w:color w:val="000000"/>
                <w:sz w:val="18"/>
                <w:szCs w:val="18"/>
              </w:rPr>
              <w:t xml:space="preserve">e) prijímali vnútroštátne aj cezhraničné spory vrátane sporov, na ktoré sa vzťahuje nariadenie Európskeho parlamentu a Rady (EÚ) č. 524/2013, a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11438E">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 xml:space="preserve">§ 1 ods. </w:t>
            </w:r>
            <w:r w:rsidRPr="00511215" w:rsidR="00C92F70">
              <w:rPr>
                <w:rFonts w:ascii="Times New Roman" w:hAnsi="Times New Roman"/>
                <w:sz w:val="18"/>
                <w:szCs w:val="18"/>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92F70" w:rsidRPr="00511215" w:rsidP="005C04DA">
            <w:pPr>
              <w:pStyle w:val="Normlny1"/>
              <w:tabs>
                <w:tab w:val="right" w:pos="567"/>
              </w:tabs>
              <w:bidi w:val="0"/>
              <w:spacing w:after="0" w:line="240" w:lineRule="auto"/>
              <w:jc w:val="both"/>
              <w:rPr>
                <w:rFonts w:ascii="Times New Roman" w:hAnsi="Times New Roman" w:cs="Times New Roman"/>
                <w:color w:val="auto"/>
                <w:sz w:val="18"/>
                <w:szCs w:val="18"/>
                <w:lang w:val="sk-SK"/>
              </w:rPr>
            </w:pPr>
            <w:r w:rsidRPr="00511215">
              <w:rPr>
                <w:rFonts w:ascii="Times New Roman" w:hAnsi="Times New Roman" w:cs="Times New Roman"/>
                <w:color w:val="auto"/>
                <w:sz w:val="18"/>
                <w:szCs w:val="18"/>
                <w:lang w:val="sk-SK"/>
              </w:rPr>
              <w:t xml:space="preserve">(3) </w:t>
            </w:r>
            <w:r w:rsidRPr="00511215" w:rsidR="000613EB">
              <w:rPr>
                <w:rFonts w:ascii="Times New Roman" w:hAnsi="Times New Roman" w:cs="Times New Roman"/>
                <w:color w:val="auto"/>
                <w:sz w:val="18"/>
                <w:szCs w:val="18"/>
                <w:lang w:val="sk-SK"/>
              </w:rPr>
              <w:t>Tento zákon sa vzťahuje na riešenie sporov online</w:t>
            </w:r>
            <w:r w:rsidRPr="00511215">
              <w:rPr>
                <w:rFonts w:ascii="Times New Roman" w:hAnsi="Times New Roman" w:cs="Times New Roman"/>
                <w:color w:val="auto"/>
                <w:sz w:val="18"/>
                <w:szCs w:val="18"/>
                <w:lang w:val="sk-SK"/>
              </w:rPr>
              <w:t xml:space="preserve"> podľa osobitného predpisu.</w:t>
            </w:r>
            <w:r>
              <w:rPr>
                <w:rStyle w:val="FootnoteReference"/>
                <w:rFonts w:ascii="Times New Roman" w:hAnsi="Times New Roman"/>
                <w:color w:val="auto"/>
                <w:sz w:val="18"/>
                <w:szCs w:val="18"/>
                <w:rtl w:val="0"/>
                <w:lang w:val="sk-SK"/>
              </w:rPr>
              <w:footnoteReference w:customMarkFollows="1" w:id="17"/>
              <w:t xml:space="preserve">4</w:t>
            </w:r>
            <w:r w:rsidRPr="00511215">
              <w:rPr>
                <w:rFonts w:ascii="Times New Roman" w:hAnsi="Times New Roman" w:cs="Times New Roman"/>
                <w:color w:val="auto"/>
                <w:sz w:val="18"/>
                <w:szCs w:val="18"/>
                <w:lang w:val="sk-SK"/>
              </w:rPr>
              <w:t>)</w:t>
            </w:r>
          </w:p>
          <w:p w:rsidR="0037267E" w:rsidRPr="00511215" w:rsidP="005C04DA">
            <w:pPr>
              <w:pStyle w:val="Normlny1"/>
              <w:bidi w:val="0"/>
              <w:spacing w:after="0" w:line="240" w:lineRule="auto"/>
              <w:ind w:left="1080"/>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11438E">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11438E" w:rsidRPr="00511215" w:rsidP="005C04DA">
            <w:pPr>
              <w:pStyle w:val="Heading1"/>
              <w:bidi w:val="0"/>
              <w:spacing w:after="0" w:line="240" w:lineRule="auto"/>
              <w:jc w:val="left"/>
              <w:rPr>
                <w:rFonts w:ascii="Times New Roman" w:hAnsi="Times New Roman"/>
                <w:b w:val="0"/>
                <w:bCs w:val="0"/>
                <w:sz w:val="18"/>
                <w:szCs w:val="18"/>
              </w:rPr>
            </w:pPr>
            <w:r w:rsidRPr="00511215">
              <w:rPr>
                <w:rFonts w:ascii="Times New Roman" w:hAnsi="Times New Roman"/>
                <w:b w:val="0"/>
                <w:bCs w:val="0"/>
                <w:sz w:val="18"/>
                <w:szCs w:val="18"/>
              </w:rPr>
              <w:t>NARIADENIE  EURÓPSKEHO PARLAMENTU A RADY (EÚ) č. 524/2013 z 21. mája 2013 o riešení  spotrebiteľských sporov online, ktorým sa mení nariadenie (ES) č. 2006/2004 a smernica 2009/22/ES (nariadenie o riešení spotrebiteľských sporov online):</w:t>
            </w:r>
          </w:p>
          <w:p w:rsidR="0011438E" w:rsidRPr="00511215" w:rsidP="005C04DA">
            <w:pPr>
              <w:pStyle w:val="Heading1"/>
              <w:bidi w:val="0"/>
              <w:spacing w:after="0" w:line="240" w:lineRule="auto"/>
              <w:jc w:val="left"/>
              <w:rPr>
                <w:rFonts w:ascii="Times New Roman" w:hAnsi="Times New Roman"/>
                <w:b w:val="0"/>
                <w:bCs w:val="0"/>
                <w:sz w:val="18"/>
                <w:szCs w:val="18"/>
              </w:rPr>
            </w:pPr>
          </w:p>
          <w:p w:rsidR="0011438E" w:rsidRPr="00511215" w:rsidP="005C04DA">
            <w:pPr>
              <w:pStyle w:val="Heading1"/>
              <w:bidi w:val="0"/>
              <w:spacing w:after="0" w:line="240" w:lineRule="auto"/>
              <w:jc w:val="left"/>
              <w:rPr>
                <w:rFonts w:ascii="Times New Roman" w:hAnsi="Times New Roman"/>
                <w:b w:val="0"/>
                <w:bCs w:val="0"/>
                <w:sz w:val="18"/>
                <w:szCs w:val="18"/>
              </w:rPr>
            </w:pPr>
            <w:r w:rsidRPr="00511215">
              <w:rPr>
                <w:rFonts w:ascii="Times New Roman" w:hAnsi="Times New Roman"/>
                <w:b w:val="0"/>
                <w:bCs w:val="0"/>
                <w:sz w:val="18"/>
                <w:szCs w:val="18"/>
              </w:rPr>
              <w:t>Článok 3</w:t>
            </w:r>
          </w:p>
          <w:p w:rsidR="0011438E" w:rsidRPr="00511215" w:rsidP="005C04DA">
            <w:pPr>
              <w:pStyle w:val="Heading1"/>
              <w:bidi w:val="0"/>
              <w:spacing w:after="0" w:line="240" w:lineRule="auto"/>
              <w:jc w:val="left"/>
              <w:rPr>
                <w:rFonts w:ascii="Times New Roman" w:hAnsi="Times New Roman"/>
                <w:b w:val="0"/>
                <w:bCs w:val="0"/>
                <w:sz w:val="18"/>
                <w:szCs w:val="18"/>
              </w:rPr>
            </w:pPr>
            <w:r w:rsidRPr="00511215">
              <w:rPr>
                <w:rFonts w:ascii="Times New Roman" w:hAnsi="Times New Roman"/>
                <w:b w:val="0"/>
                <w:bCs w:val="0"/>
                <w:sz w:val="18"/>
                <w:szCs w:val="18"/>
              </w:rPr>
              <w:t>Vzťah k iným právnym aktom Únie</w:t>
            </w:r>
          </w:p>
          <w:p w:rsidR="0011438E" w:rsidRPr="00511215" w:rsidP="005C04DA">
            <w:pPr>
              <w:pStyle w:val="Heading1"/>
              <w:bidi w:val="0"/>
              <w:spacing w:after="0" w:line="240" w:lineRule="auto"/>
              <w:jc w:val="left"/>
              <w:rPr>
                <w:rFonts w:ascii="Times New Roman" w:hAnsi="Times New Roman"/>
                <w:b w:val="0"/>
                <w:bCs w:val="0"/>
                <w:sz w:val="18"/>
                <w:szCs w:val="18"/>
              </w:rPr>
            </w:pPr>
          </w:p>
          <w:p w:rsidR="0037267E" w:rsidRPr="00511215" w:rsidP="005C04DA">
            <w:pPr>
              <w:pStyle w:val="Heading1"/>
              <w:bidi w:val="0"/>
              <w:spacing w:after="0" w:line="240" w:lineRule="auto"/>
              <w:jc w:val="left"/>
              <w:rPr>
                <w:rFonts w:ascii="Times New Roman" w:hAnsi="Times New Roman"/>
                <w:b w:val="0"/>
                <w:bCs w:val="0"/>
                <w:sz w:val="18"/>
                <w:szCs w:val="18"/>
              </w:rPr>
            </w:pPr>
            <w:r w:rsidRPr="00511215" w:rsidR="0011438E">
              <w:rPr>
                <w:rFonts w:ascii="Times New Roman" w:hAnsi="Times New Roman"/>
                <w:b w:val="0"/>
                <w:bCs w:val="0"/>
                <w:sz w:val="18"/>
                <w:szCs w:val="18"/>
              </w:rPr>
              <w:t>Týmto nariadením nie je dotknutá smernica 2008/52/ES.</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2264E0">
              <w:rPr>
                <w:rFonts w:ascii="Times New Roman" w:hAnsi="Times New Roman"/>
                <w:sz w:val="18"/>
                <w:szCs w:val="18"/>
              </w:rPr>
              <w:t>Čl. 5 ods. 2 písm. f)</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rPr>
                <w:rFonts w:ascii="Times New Roman" w:hAnsi="Times New Roman"/>
                <w:sz w:val="18"/>
                <w:szCs w:val="18"/>
              </w:rPr>
            </w:pPr>
            <w:r w:rsidRPr="00511215" w:rsidR="002264E0">
              <w:rPr>
                <w:rFonts w:ascii="Times New Roman" w:hAnsi="Times New Roman"/>
                <w:color w:val="000000"/>
                <w:sz w:val="18"/>
                <w:szCs w:val="18"/>
              </w:rPr>
              <w:t>f) pri riešení sporov, na ktoré sa vzťahuje táto smernica, prijímali opatrenia potrebné na zabezpečenie toho, aby spracúvanie osobných údajov bolo v súlade s pravidlami ochrany osobných údajov ustanovenými vo vnútroštátnych právnych predpisoch, ktorými sa vykonáva smernica 95/46/ES, platnými v členskom štáte, v ktorom má subjekt ARS sídlo.</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7E311E">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11438E">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r w:rsidRPr="00511215" w:rsidR="007E311E">
              <w:rPr>
                <w:rFonts w:ascii="Times New Roman" w:hAnsi="Times New Roman"/>
                <w:sz w:val="18"/>
                <w:szCs w:val="18"/>
              </w:rPr>
              <w:t xml:space="preserve">§ </w:t>
            </w:r>
            <w:r w:rsidRPr="00511215" w:rsidR="00C412AC">
              <w:rPr>
                <w:rFonts w:ascii="Times New Roman" w:hAnsi="Times New Roman"/>
                <w:sz w:val="18"/>
                <w:szCs w:val="18"/>
              </w:rPr>
              <w:t>10</w:t>
            </w:r>
            <w:r w:rsidRPr="00511215" w:rsidR="007E311E">
              <w:rPr>
                <w:rFonts w:ascii="Times New Roman" w:hAnsi="Times New Roman"/>
                <w:sz w:val="18"/>
                <w:szCs w:val="18"/>
              </w:rPr>
              <w:t xml:space="preserve"> ods. </w:t>
            </w:r>
            <w:r w:rsidRPr="00511215" w:rsidR="005A2240">
              <w:rPr>
                <w:rFonts w:ascii="Times New Roman" w:hAnsi="Times New Roman"/>
                <w:sz w:val="18"/>
                <w:szCs w:val="18"/>
              </w:rPr>
              <w:t>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F4421" w:rsidRPr="00511215" w:rsidP="005C04DA">
            <w:pPr>
              <w:tabs>
                <w:tab w:val="right" w:pos="567"/>
              </w:tabs>
              <w:autoSpaceDE/>
              <w:autoSpaceDN/>
              <w:bidi w:val="0"/>
              <w:spacing w:after="200" w:line="240" w:lineRule="auto"/>
              <w:jc w:val="both"/>
              <w:rPr>
                <w:rFonts w:ascii="Times New Roman" w:eastAsia="Calibri" w:hAnsi="Times New Roman"/>
                <w:color w:val="000000"/>
                <w:sz w:val="18"/>
                <w:szCs w:val="18"/>
                <w:lang w:eastAsia="en-US"/>
              </w:rPr>
            </w:pPr>
            <w:r w:rsidRPr="00511215" w:rsidR="00C412AC">
              <w:rPr>
                <w:rFonts w:ascii="Times New Roman" w:hAnsi="Times New Roman"/>
                <w:color w:val="000000"/>
                <w:sz w:val="18"/>
                <w:szCs w:val="18"/>
                <w:lang w:eastAsia="en-US"/>
              </w:rPr>
              <w:t>(</w:t>
            </w:r>
            <w:r w:rsidRPr="00511215" w:rsidR="005A2240">
              <w:rPr>
                <w:rFonts w:ascii="Times New Roman" w:hAnsi="Times New Roman"/>
                <w:color w:val="000000"/>
                <w:sz w:val="18"/>
                <w:szCs w:val="18"/>
                <w:lang w:eastAsia="en-US"/>
              </w:rPr>
              <w:t>7</w:t>
            </w:r>
            <w:r w:rsidRPr="00511215" w:rsidR="00C412AC">
              <w:rPr>
                <w:rFonts w:ascii="Times New Roman" w:hAnsi="Times New Roman"/>
                <w:color w:val="000000"/>
                <w:sz w:val="18"/>
                <w:szCs w:val="18"/>
                <w:lang w:eastAsia="en-US"/>
              </w:rPr>
              <w:t xml:space="preserve">) </w:t>
            </w:r>
            <w:r w:rsidRPr="00511215">
              <w:rPr>
                <w:rFonts w:ascii="Times New Roman" w:hAnsi="Times New Roman"/>
                <w:color w:val="000000"/>
                <w:sz w:val="18"/>
                <w:szCs w:val="18"/>
                <w:lang w:eastAsia="en-US"/>
              </w:rPr>
              <w:t xml:space="preserve">Subjekt alternatívneho riešenia sporov </w:t>
            </w:r>
            <w:r w:rsidRPr="00511215" w:rsidR="000613EB">
              <w:rPr>
                <w:rFonts w:ascii="Times New Roman" w:hAnsi="Times New Roman"/>
                <w:color w:val="000000"/>
                <w:sz w:val="18"/>
                <w:szCs w:val="18"/>
                <w:lang w:eastAsia="en-US"/>
              </w:rPr>
              <w:t>spracúva</w:t>
            </w:r>
            <w:r w:rsidRPr="00511215" w:rsidR="000E7F3C">
              <w:rPr>
                <w:rFonts w:ascii="Times New Roman" w:hAnsi="Times New Roman"/>
                <w:color w:val="000000"/>
                <w:sz w:val="18"/>
                <w:szCs w:val="18"/>
                <w:lang w:eastAsia="en-US"/>
              </w:rPr>
              <w:t xml:space="preserve"> </w:t>
            </w:r>
            <w:r w:rsidRPr="00511215">
              <w:rPr>
                <w:rFonts w:ascii="Times New Roman" w:hAnsi="Times New Roman"/>
                <w:color w:val="000000"/>
                <w:sz w:val="18"/>
                <w:szCs w:val="18"/>
                <w:lang w:eastAsia="en-US"/>
              </w:rPr>
              <w:t>osobné údaje fyzických osôb v rozsahu nevyhnutnom na účely tohto zákona v súlade s osobitným predpisom.</w:t>
            </w:r>
            <w:r>
              <w:rPr>
                <w:rStyle w:val="FootnoteReference"/>
                <w:rFonts w:ascii="Times New Roman" w:hAnsi="Times New Roman"/>
                <w:color w:val="000000"/>
                <w:sz w:val="18"/>
                <w:szCs w:val="18"/>
                <w:rtl w:val="0"/>
                <w:lang w:eastAsia="en-US"/>
              </w:rPr>
              <w:footnoteReference w:customMarkFollows="1" w:id="18"/>
              <w:t xml:space="preserve">2</w:t>
            </w:r>
            <w:r w:rsidRPr="00511215" w:rsidR="00C412AC">
              <w:rPr>
                <w:rStyle w:val="FootnoteReference"/>
                <w:rFonts w:ascii="Times New Roman" w:hAnsi="Times New Roman"/>
                <w:color w:val="000000"/>
                <w:sz w:val="18"/>
                <w:szCs w:val="18"/>
                <w:lang w:eastAsia="en-US"/>
              </w:rPr>
              <w:t>3</w:t>
            </w:r>
            <w:r w:rsidRPr="00511215">
              <w:rPr>
                <w:rFonts w:ascii="Times New Roman" w:hAnsi="Times New Roman"/>
                <w:color w:val="000000"/>
                <w:sz w:val="18"/>
                <w:szCs w:val="18"/>
                <w:lang w:eastAsia="en-US"/>
              </w:rPr>
              <w:t xml:space="preserve">) </w:t>
            </w:r>
          </w:p>
          <w:p w:rsidR="0037267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7E311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31F85">
              <w:rPr>
                <w:rFonts w:ascii="Times New Roman" w:hAnsi="Times New Roman"/>
                <w:sz w:val="18"/>
                <w:szCs w:val="18"/>
              </w:rPr>
              <w:t>Čl. 5 ods.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rPr>
                <w:rFonts w:ascii="Times New Roman" w:hAnsi="Times New Roman"/>
                <w:sz w:val="18"/>
                <w:szCs w:val="18"/>
              </w:rPr>
            </w:pPr>
            <w:r w:rsidRPr="00511215" w:rsidR="00F31F85">
              <w:rPr>
                <w:rFonts w:ascii="Times New Roman" w:hAnsi="Times New Roman"/>
                <w:color w:val="000000"/>
                <w:sz w:val="18"/>
                <w:szCs w:val="18"/>
              </w:rPr>
              <w:t>3. Členské štáty môžu splniť svoju povinnosť uvedenú v odseku 1 tak, že zabezpečia, aby existoval univerzálny subjekt ARS, ktorý by bol príslušný zaoberať sa spormi podľa uvedeného odseku, na ktorých riešenie nie je príslušný žiadny existujúci subjekt ARS. V situácii, keď obchodníci z rozličných členských štátov patria do pôsobnosti rovnakého subjektu ARS, môžu členské štáty túto povinnosť splniť aj využitím subjektov ARS so sídlom v inom členskom štáte alebo regionálnych, nadnárodných alebo celoeurópskych subjektov riešenia sporov bez toho, aby to malo nepriaznivý dosah na ich zodpovednosť zabezpečiť úplné pokrytie subjektov ARS a prístup k týmto subjektom.</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3B560F">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65660">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r w:rsidRPr="00511215" w:rsidR="00F65660">
              <w:rPr>
                <w:rFonts w:ascii="Times New Roman" w:hAnsi="Times New Roman"/>
                <w:sz w:val="18"/>
                <w:szCs w:val="18"/>
              </w:rPr>
              <w:t>§ 3 ods. 2 písm. 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F4421"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(2) Orgánmi alternatívneho riešenia sporov sú:  </w:t>
            </w:r>
          </w:p>
          <w:p w:rsidR="004F4421" w:rsidRPr="00511215" w:rsidP="005C04DA">
            <w:pPr>
              <w:bidi w:val="0"/>
              <w:spacing w:after="0" w:line="240" w:lineRule="auto"/>
              <w:rPr>
                <w:rFonts w:ascii="Times New Roman" w:hAnsi="Times New Roman"/>
                <w:sz w:val="18"/>
                <w:szCs w:val="18"/>
              </w:rPr>
            </w:pPr>
            <w:r w:rsidRPr="00511215">
              <w:rPr>
                <w:rFonts w:ascii="Times New Roman" w:hAnsi="Times New Roman"/>
                <w:color w:val="000000"/>
                <w:sz w:val="18"/>
                <w:szCs w:val="18"/>
              </w:rPr>
              <w:t>c) Slovenská obchodná inšpekcia</w:t>
            </w:r>
            <w:r w:rsidRPr="00511215" w:rsidR="00C412AC">
              <w:rPr>
                <w:rFonts w:ascii="Times New Roman" w:hAnsi="Times New Roman"/>
                <w:color w:val="000000"/>
                <w:sz w:val="18"/>
                <w:szCs w:val="18"/>
                <w:vertAlign w:val="superscript"/>
              </w:rPr>
              <w:t>15</w:t>
            </w:r>
            <w:r w:rsidRPr="00511215">
              <w:rPr>
                <w:rFonts w:ascii="Times New Roman" w:hAnsi="Times New Roman"/>
                <w:color w:val="000000"/>
                <w:sz w:val="18"/>
                <w:szCs w:val="18"/>
              </w:rPr>
              <w:t>) pre spory  neuvedené v písmenách a) a b) s výnimkou sporov vyplývajúcich zo zmlúv o poskytovaní finančných služieb.</w:t>
            </w:r>
            <w:r w:rsidRPr="00511215" w:rsidR="00C412AC">
              <w:rPr>
                <w:rFonts w:ascii="Times New Roman" w:hAnsi="Times New Roman"/>
                <w:color w:val="000000"/>
                <w:sz w:val="18"/>
                <w:szCs w:val="18"/>
                <w:vertAlign w:val="superscript"/>
              </w:rPr>
              <w:t>16</w:t>
            </w:r>
            <w:r w:rsidRPr="00511215">
              <w:rPr>
                <w:rFonts w:ascii="Times New Roman" w:hAnsi="Times New Roman"/>
                <w:color w:val="000000"/>
                <w:sz w:val="18"/>
                <w:szCs w:val="18"/>
              </w:rPr>
              <w:t>)</w:t>
            </w:r>
          </w:p>
          <w:p w:rsidR="0037267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65660">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1706"/>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31F85">
              <w:rPr>
                <w:rFonts w:ascii="Times New Roman" w:hAnsi="Times New Roman"/>
                <w:sz w:val="18"/>
                <w:szCs w:val="18"/>
              </w:rPr>
              <w:t>Čl. 5 ods. 4 písm.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4. Členské štáty sa môžu rozhodnúť, že subjektom ARS povolia zachovať si alebo zaviesť procedurálne pravidlá, ktoré im umožnia odmietnuť zaoberať sa konkrétnym sporom z dôvodu, že: </w:t>
            </w:r>
          </w:p>
          <w:p w:rsidR="0037267E" w:rsidRPr="00511215" w:rsidP="005C04DA">
            <w:pPr>
              <w:pStyle w:val="Normlny"/>
              <w:bidi w:val="0"/>
              <w:spacing w:after="0" w:line="240" w:lineRule="auto"/>
              <w:rPr>
                <w:rFonts w:ascii="Times New Roman" w:hAnsi="Times New Roman"/>
                <w:sz w:val="18"/>
                <w:szCs w:val="18"/>
              </w:rPr>
            </w:pPr>
            <w:r w:rsidRPr="00511215" w:rsidR="00F31F85">
              <w:rPr>
                <w:rFonts w:ascii="Times New Roman" w:hAnsi="Times New Roman"/>
                <w:color w:val="000000"/>
                <w:sz w:val="18"/>
                <w:szCs w:val="18"/>
              </w:rPr>
              <w:t>a) spotrebiteľ sa nepokúsil kontaktovať s dotknutým obchodníkom, aby o svojej sťažnosti diskutoval a snažil sa v prvom rade vyriešiť problém priamo s obchodníkom;</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3B560F">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65660">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r w:rsidRPr="00511215" w:rsidR="00AE4D5F">
              <w:rPr>
                <w:rFonts w:ascii="Times New Roman" w:hAnsi="Times New Roman"/>
                <w:sz w:val="18"/>
                <w:szCs w:val="18"/>
              </w:rPr>
              <w:t>§ 1</w:t>
            </w:r>
            <w:r w:rsidRPr="00511215" w:rsidR="00CE658C">
              <w:rPr>
                <w:rFonts w:ascii="Times New Roman" w:hAnsi="Times New Roman"/>
                <w:sz w:val="18"/>
                <w:szCs w:val="18"/>
              </w:rPr>
              <w:t>3</w:t>
            </w:r>
            <w:r w:rsidRPr="00511215" w:rsidR="003B560F">
              <w:rPr>
                <w:rFonts w:ascii="Times New Roman" w:hAnsi="Times New Roman"/>
                <w:sz w:val="18"/>
                <w:szCs w:val="18"/>
              </w:rPr>
              <w:t xml:space="preserve"> ods. 4 písm. 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B560F"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3A5109">
              <w:rPr>
                <w:rFonts w:ascii="Times New Roman" w:hAnsi="Times New Roman" w:cs="Times New Roman"/>
                <w:sz w:val="18"/>
                <w:szCs w:val="18"/>
                <w:lang w:val="sk-SK"/>
              </w:rPr>
              <w:t>(</w:t>
            </w:r>
            <w:r w:rsidRPr="00511215" w:rsidR="00EE2695">
              <w:rPr>
                <w:rFonts w:ascii="Times New Roman" w:hAnsi="Times New Roman" w:cs="Times New Roman"/>
                <w:sz w:val="18"/>
                <w:szCs w:val="18"/>
                <w:lang w:val="sk-SK"/>
              </w:rPr>
              <w:t>4</w:t>
            </w:r>
            <w:r w:rsidRPr="00511215" w:rsidR="003A5109">
              <w:rPr>
                <w:rFonts w:ascii="Times New Roman" w:hAnsi="Times New Roman" w:cs="Times New Roman"/>
                <w:sz w:val="18"/>
                <w:szCs w:val="18"/>
                <w:lang w:val="sk-SK"/>
              </w:rPr>
              <w:t xml:space="preserve">) </w:t>
            </w:r>
            <w:r w:rsidRPr="00511215" w:rsidR="000E7F3C">
              <w:rPr>
                <w:rFonts w:ascii="Times New Roman" w:hAnsi="Times New Roman" w:cs="Times New Roman"/>
                <w:sz w:val="18"/>
                <w:szCs w:val="18"/>
                <w:lang w:val="sk-SK"/>
              </w:rPr>
              <w:tab/>
              <w:t>Ak z pravidiel alternatívneho riešenia sporov nevyplýva niečo iné, subjekt alternatívneho riešenia sporov môže návrh odmietnuť aj vtedy</w:t>
            </w:r>
            <w:r w:rsidRPr="00511215">
              <w:rPr>
                <w:rFonts w:ascii="Times New Roman" w:hAnsi="Times New Roman" w:cs="Times New Roman"/>
                <w:sz w:val="18"/>
                <w:szCs w:val="18"/>
                <w:lang w:val="sk-SK"/>
              </w:rPr>
              <w:t>, ak</w:t>
            </w:r>
          </w:p>
          <w:p w:rsidR="003B560F"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b) sa spotrebit</w:t>
            </w:r>
            <w:r w:rsidRPr="00511215" w:rsidR="005A2240">
              <w:rPr>
                <w:rFonts w:ascii="Times New Roman" w:hAnsi="Times New Roman" w:cs="Times New Roman"/>
                <w:sz w:val="18"/>
                <w:szCs w:val="18"/>
                <w:lang w:val="sk-SK"/>
              </w:rPr>
              <w:t>eľ pred podaním návrhu nepokúsi</w:t>
            </w:r>
            <w:r w:rsidRPr="00511215">
              <w:rPr>
                <w:rFonts w:ascii="Times New Roman" w:hAnsi="Times New Roman" w:cs="Times New Roman"/>
                <w:sz w:val="18"/>
                <w:szCs w:val="18"/>
                <w:lang w:val="sk-SK"/>
              </w:rPr>
              <w:t xml:space="preserve"> vyriešiť spor komunikáciou s predávajúcim,</w:t>
            </w:r>
          </w:p>
          <w:p w:rsidR="0037267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2262B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31F85">
              <w:rPr>
                <w:rFonts w:ascii="Times New Roman" w:hAnsi="Times New Roman"/>
                <w:sz w:val="18"/>
                <w:szCs w:val="18"/>
              </w:rPr>
              <w:t>Čl. 5 ods. 4 písm.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rPr>
                <w:rFonts w:ascii="Times New Roman" w:hAnsi="Times New Roman"/>
                <w:sz w:val="18"/>
                <w:szCs w:val="18"/>
              </w:rPr>
            </w:pPr>
            <w:r w:rsidRPr="00511215" w:rsidR="00F31F85">
              <w:rPr>
                <w:rFonts w:ascii="Times New Roman" w:hAnsi="Times New Roman"/>
                <w:color w:val="000000"/>
                <w:sz w:val="18"/>
                <w:szCs w:val="18"/>
              </w:rPr>
              <w:t>b) spor je neopodstatnený alebo šikanózny;</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3B560F">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65660">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r w:rsidRPr="00511215" w:rsidR="00D2671C">
              <w:rPr>
                <w:rFonts w:ascii="Times New Roman" w:hAnsi="Times New Roman"/>
                <w:sz w:val="18"/>
                <w:szCs w:val="18"/>
              </w:rPr>
              <w:t>§ 1</w:t>
            </w:r>
            <w:r w:rsidRPr="00511215" w:rsidR="00CE658C">
              <w:rPr>
                <w:rFonts w:ascii="Times New Roman" w:hAnsi="Times New Roman"/>
                <w:sz w:val="18"/>
                <w:szCs w:val="18"/>
              </w:rPr>
              <w:t>3</w:t>
            </w:r>
            <w:r w:rsidRPr="00511215" w:rsidR="003B560F">
              <w:rPr>
                <w:rFonts w:ascii="Times New Roman" w:hAnsi="Times New Roman"/>
                <w:sz w:val="18"/>
                <w:szCs w:val="18"/>
              </w:rPr>
              <w:t xml:space="preserve"> ods. 2 písm. c)</w:t>
            </w:r>
          </w:p>
          <w:p w:rsidR="002262B6" w:rsidRPr="00511215" w:rsidP="005C04DA">
            <w:pPr>
              <w:pStyle w:val="Normlny"/>
              <w:bidi w:val="0"/>
              <w:spacing w:after="0" w:line="240" w:lineRule="auto"/>
              <w:jc w:val="center"/>
              <w:rPr>
                <w:rFonts w:ascii="Times New Roman" w:hAnsi="Times New Roman"/>
                <w:sz w:val="18"/>
                <w:szCs w:val="18"/>
              </w:rPr>
            </w:pPr>
          </w:p>
          <w:p w:rsidR="002262B6" w:rsidRPr="00511215" w:rsidP="005C04DA">
            <w:pPr>
              <w:pStyle w:val="Normlny"/>
              <w:bidi w:val="0"/>
              <w:spacing w:after="0" w:line="240" w:lineRule="auto"/>
              <w:jc w:val="center"/>
              <w:rPr>
                <w:rFonts w:ascii="Times New Roman" w:hAnsi="Times New Roman"/>
                <w:sz w:val="18"/>
                <w:szCs w:val="18"/>
              </w:rPr>
            </w:pPr>
          </w:p>
          <w:p w:rsidR="002262B6" w:rsidRPr="00511215" w:rsidP="005C04DA">
            <w:pPr>
              <w:pStyle w:val="Normlny"/>
              <w:bidi w:val="0"/>
              <w:spacing w:after="0" w:line="240" w:lineRule="auto"/>
              <w:jc w:val="center"/>
              <w:rPr>
                <w:rFonts w:ascii="Times New Roman" w:hAnsi="Times New Roman"/>
                <w:sz w:val="18"/>
                <w:szCs w:val="18"/>
              </w:rPr>
            </w:pPr>
            <w:r w:rsidRPr="00511215" w:rsidR="00D2671C">
              <w:rPr>
                <w:rFonts w:ascii="Times New Roman" w:hAnsi="Times New Roman"/>
                <w:sz w:val="18"/>
                <w:szCs w:val="18"/>
              </w:rPr>
              <w:t>§ 1</w:t>
            </w:r>
            <w:r w:rsidRPr="00511215" w:rsidR="00CE658C">
              <w:rPr>
                <w:rFonts w:ascii="Times New Roman" w:hAnsi="Times New Roman"/>
                <w:sz w:val="18"/>
                <w:szCs w:val="18"/>
              </w:rPr>
              <w:t>3</w:t>
            </w:r>
            <w:r w:rsidRPr="00511215">
              <w:rPr>
                <w:rFonts w:ascii="Times New Roman" w:hAnsi="Times New Roman"/>
                <w:sz w:val="18"/>
                <w:szCs w:val="18"/>
              </w:rPr>
              <w:t xml:space="preserve"> ods.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B560F"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0E7F3C">
              <w:rPr>
                <w:rFonts w:ascii="Times New Roman" w:hAnsi="Times New Roman" w:cs="Times New Roman"/>
                <w:sz w:val="18"/>
                <w:szCs w:val="18"/>
                <w:lang w:val="sk-SK"/>
              </w:rPr>
              <w:t>(2)</w:t>
              <w:tab/>
              <w:t>Subjekt alternatívneho riešenia sporov odmietne návrh pred začatím alternatívneho riešenia sporu aj vtedy</w:t>
            </w:r>
            <w:r w:rsidRPr="00511215">
              <w:rPr>
                <w:rFonts w:ascii="Times New Roman" w:hAnsi="Times New Roman" w:cs="Times New Roman"/>
                <w:sz w:val="18"/>
                <w:szCs w:val="18"/>
                <w:lang w:val="sk-SK"/>
              </w:rPr>
              <w:t xml:space="preserve">, ak  </w:t>
            </w:r>
          </w:p>
          <w:p w:rsidR="003B560F"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c) je návrh neopodstatnený,</w:t>
            </w:r>
          </w:p>
          <w:p w:rsidR="00F65660" w:rsidRPr="00511215" w:rsidP="005C04DA">
            <w:pPr>
              <w:pStyle w:val="Normlny1"/>
              <w:bidi w:val="0"/>
              <w:spacing w:after="0" w:line="240" w:lineRule="auto"/>
              <w:contextualSpacing/>
              <w:jc w:val="both"/>
              <w:rPr>
                <w:rFonts w:ascii="Times New Roman" w:hAnsi="Times New Roman" w:cs="Times New Roman"/>
                <w:sz w:val="18"/>
                <w:szCs w:val="18"/>
                <w:lang w:val="sk-SK"/>
              </w:rPr>
            </w:pPr>
          </w:p>
          <w:p w:rsidR="003B560F"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sidR="00290B06">
              <w:rPr>
                <w:rFonts w:ascii="Times New Roman" w:hAnsi="Times New Roman" w:cs="Times New Roman"/>
                <w:sz w:val="18"/>
                <w:szCs w:val="18"/>
                <w:lang w:val="sk-SK"/>
              </w:rPr>
              <w:t>(3)</w:t>
            </w:r>
            <w:r w:rsidRPr="00511215" w:rsidR="00CE658C">
              <w:rPr>
                <w:rFonts w:ascii="Times New Roman" w:hAnsi="Times New Roman" w:cs="Times New Roman"/>
                <w:sz w:val="18"/>
                <w:szCs w:val="18"/>
                <w:lang w:val="sk-SK"/>
              </w:rPr>
              <w:t>Neopodstatneným návrhom podľa odseku 2 písm. c) je najmä návrh, z ktorého je po dôkladnom posúdení návrhu a priložených dokladov zrejmé, že ním spotrebiteľ nesleduje ochranu svojich práv a právom chránených záujmov, alebo ide o opakovaný návrh v tej istej veci, ktorá už je alebo bola predmetom alternatívneho riešenia sporu, pričom tento návrh neobsahuje žiadne nové skutočnosti.</w:t>
            </w:r>
          </w:p>
          <w:p w:rsidR="0037267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2262B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179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31F85">
              <w:rPr>
                <w:rFonts w:ascii="Times New Roman" w:hAnsi="Times New Roman"/>
                <w:sz w:val="18"/>
                <w:szCs w:val="18"/>
              </w:rPr>
              <w:t>Čl. 5 ods. 4 písm.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rPr>
                <w:rFonts w:ascii="Times New Roman" w:hAnsi="Times New Roman"/>
                <w:sz w:val="18"/>
                <w:szCs w:val="18"/>
              </w:rPr>
            </w:pPr>
            <w:r w:rsidRPr="00511215" w:rsidR="00F31F85">
              <w:rPr>
                <w:rFonts w:ascii="Times New Roman" w:hAnsi="Times New Roman"/>
                <w:color w:val="000000"/>
                <w:sz w:val="18"/>
                <w:szCs w:val="18"/>
              </w:rPr>
              <w:t>c) spor už posudzuje alebo predtým posudzoval iný subjekt ARS alebo súd;</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3B560F">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65660">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r w:rsidRPr="00511215" w:rsidR="00D2671C">
              <w:rPr>
                <w:rFonts w:ascii="Times New Roman" w:hAnsi="Times New Roman"/>
                <w:sz w:val="18"/>
                <w:szCs w:val="18"/>
              </w:rPr>
              <w:t>§ 1</w:t>
            </w:r>
            <w:r w:rsidRPr="00511215" w:rsidR="00CE658C">
              <w:rPr>
                <w:rFonts w:ascii="Times New Roman" w:hAnsi="Times New Roman"/>
                <w:sz w:val="18"/>
                <w:szCs w:val="18"/>
              </w:rPr>
              <w:t>3</w:t>
            </w:r>
            <w:r w:rsidRPr="00511215" w:rsidR="003B560F">
              <w:rPr>
                <w:rFonts w:ascii="Times New Roman" w:hAnsi="Times New Roman"/>
                <w:sz w:val="18"/>
                <w:szCs w:val="18"/>
              </w:rPr>
              <w:t xml:space="preserve"> ods. 2 písm. 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65660"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0E7F3C">
              <w:rPr>
                <w:rFonts w:ascii="Times New Roman" w:hAnsi="Times New Roman" w:cs="Times New Roman"/>
                <w:sz w:val="18"/>
                <w:szCs w:val="18"/>
                <w:lang w:val="sk-SK"/>
              </w:rPr>
              <w:t>(2)</w:t>
              <w:tab/>
              <w:t>Subjekt alternatívneho riešenia sporov odmietne návrh pred začatím alternatívneho riešenia sporu aj vtedy</w:t>
            </w:r>
            <w:r w:rsidRPr="00511215" w:rsidR="003B560F">
              <w:rPr>
                <w:rFonts w:ascii="Times New Roman" w:hAnsi="Times New Roman" w:cs="Times New Roman"/>
                <w:sz w:val="18"/>
                <w:szCs w:val="18"/>
                <w:lang w:val="sk-SK"/>
              </w:rPr>
              <w:t xml:space="preserve">, ak </w:t>
            </w:r>
          </w:p>
          <w:p w:rsidR="0037267E" w:rsidRPr="00BD072D"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3B560F">
              <w:rPr>
                <w:rFonts w:ascii="Times New Roman" w:hAnsi="Times New Roman" w:cs="Times New Roman"/>
                <w:sz w:val="18"/>
                <w:szCs w:val="18"/>
                <w:lang w:val="sk-SK"/>
              </w:rPr>
              <w:t xml:space="preserve"> </w:t>
            </w:r>
            <w:r w:rsidRPr="00511215" w:rsidR="00290B06">
              <w:rPr>
                <w:rFonts w:ascii="Times New Roman" w:hAnsi="Times New Roman" w:cs="Times New Roman"/>
                <w:sz w:val="18"/>
                <w:szCs w:val="18"/>
                <w:lang w:val="sk-SK"/>
              </w:rPr>
              <w:t xml:space="preserve">b) </w:t>
            </w:r>
            <w:r w:rsidRPr="00511215" w:rsidR="00CE658C">
              <w:rPr>
                <w:rFonts w:ascii="Times New Roman" w:hAnsi="Times New Roman" w:cs="Times New Roman"/>
                <w:sz w:val="18"/>
                <w:szCs w:val="18"/>
                <w:lang w:val="sk-SK"/>
              </w:rPr>
              <w:t>vo veci, ktorej sa návrh týka, bolo skôr začaté alternatívne riešenie sporu pred iným subjektom alternatívneho riešenia sporov, vo veci už</w:t>
            </w:r>
            <w:r w:rsidRPr="00511215" w:rsidR="005A2240">
              <w:rPr>
                <w:rFonts w:ascii="Times New Roman" w:hAnsi="Times New Roman" w:cs="Times New Roman"/>
                <w:sz w:val="18"/>
                <w:szCs w:val="18"/>
                <w:lang w:val="sk-SK"/>
              </w:rPr>
              <w:t xml:space="preserve"> rozhodol súd alebo rozhodcovský súd</w:t>
            </w:r>
            <w:r w:rsidRPr="00511215" w:rsidR="000E7F3C">
              <w:rPr>
                <w:rFonts w:ascii="Times New Roman" w:hAnsi="Times New Roman" w:cs="Times New Roman"/>
                <w:sz w:val="18"/>
                <w:szCs w:val="18"/>
                <w:lang w:val="sk-SK"/>
              </w:rPr>
              <w:t xml:space="preserve">, vo veci bola uzavretá </w:t>
            </w:r>
            <w:r w:rsidRPr="00511215" w:rsidR="00CE658C">
              <w:rPr>
                <w:rFonts w:ascii="Times New Roman" w:hAnsi="Times New Roman" w:cs="Times New Roman"/>
                <w:sz w:val="18"/>
                <w:szCs w:val="18"/>
                <w:lang w:val="sk-SK"/>
              </w:rPr>
              <w:t xml:space="preserve">dohoda </w:t>
            </w:r>
            <w:r w:rsidRPr="00511215" w:rsidR="000E7F3C">
              <w:rPr>
                <w:rFonts w:ascii="Times New Roman" w:hAnsi="Times New Roman" w:cs="Times New Roman"/>
                <w:sz w:val="18"/>
                <w:szCs w:val="18"/>
                <w:lang w:val="sk-SK"/>
              </w:rPr>
              <w:t xml:space="preserve">o mediácii </w:t>
            </w:r>
            <w:r w:rsidRPr="00511215" w:rsidR="00CE658C">
              <w:rPr>
                <w:rFonts w:ascii="Times New Roman" w:hAnsi="Times New Roman" w:cs="Times New Roman"/>
                <w:sz w:val="18"/>
                <w:szCs w:val="18"/>
                <w:lang w:val="sk-SK"/>
              </w:rPr>
              <w:t>alebo bolo vo veci ukončené alternatívne riešenie sporu podľa § 20 ods. 1 písm</w:t>
            </w:r>
            <w:r w:rsidRPr="00511215" w:rsidR="005A2240">
              <w:rPr>
                <w:rFonts w:ascii="Times New Roman" w:hAnsi="Times New Roman" w:cs="Times New Roman"/>
                <w:sz w:val="18"/>
                <w:szCs w:val="18"/>
                <w:lang w:val="sk-SK"/>
              </w:rPr>
              <w:t xml:space="preserve">. </w:t>
            </w:r>
            <w:r w:rsidRPr="00511215" w:rsidR="00CE658C">
              <w:rPr>
                <w:rFonts w:ascii="Times New Roman" w:hAnsi="Times New Roman" w:cs="Times New Roman"/>
                <w:sz w:val="18"/>
                <w:szCs w:val="18"/>
                <w:lang w:val="sk-SK"/>
              </w:rPr>
              <w:t>a) až f),</w:t>
            </w:r>
            <w:r w:rsidRPr="00511215" w:rsidR="000E7F3C">
              <w:rPr>
                <w:rFonts w:ascii="Times New Roman" w:hAnsi="Times New Roman" w:cs="Times New Roman"/>
                <w:sz w:val="18"/>
                <w:szCs w:val="18"/>
                <w:lang w:val="sk-SK"/>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2262B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98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31F85">
              <w:rPr>
                <w:rFonts w:ascii="Times New Roman" w:hAnsi="Times New Roman"/>
                <w:sz w:val="18"/>
                <w:szCs w:val="18"/>
              </w:rPr>
              <w:t>Čl. 5 ods. 4 písm.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rPr>
                <w:rFonts w:ascii="Times New Roman" w:hAnsi="Times New Roman"/>
                <w:sz w:val="18"/>
                <w:szCs w:val="18"/>
              </w:rPr>
            </w:pPr>
            <w:r w:rsidRPr="00511215" w:rsidR="00F31F85">
              <w:rPr>
                <w:rFonts w:ascii="Times New Roman" w:hAnsi="Times New Roman"/>
                <w:color w:val="000000"/>
                <w:sz w:val="18"/>
                <w:szCs w:val="18"/>
              </w:rPr>
              <w:t>d) hodnota nároku je nižšia alebo vyššia ako vopred určená peňažná prahová hodnota;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65660">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65660">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262B6" w:rsidRPr="00511215" w:rsidP="005C04DA">
            <w:pPr>
              <w:pStyle w:val="Normlny"/>
              <w:bidi w:val="0"/>
              <w:spacing w:after="0" w:line="240" w:lineRule="auto"/>
              <w:jc w:val="center"/>
              <w:rPr>
                <w:rFonts w:ascii="Times New Roman" w:hAnsi="Times New Roman"/>
                <w:sz w:val="18"/>
                <w:szCs w:val="18"/>
              </w:rPr>
            </w:pPr>
            <w:r w:rsidRPr="00511215" w:rsidR="00D2671C">
              <w:rPr>
                <w:rFonts w:ascii="Times New Roman" w:hAnsi="Times New Roman"/>
                <w:sz w:val="18"/>
                <w:szCs w:val="18"/>
              </w:rPr>
              <w:t>§ 1</w:t>
            </w:r>
            <w:r w:rsidRPr="00511215" w:rsidR="00D6440D">
              <w:rPr>
                <w:rFonts w:ascii="Times New Roman" w:hAnsi="Times New Roman"/>
                <w:sz w:val="18"/>
                <w:szCs w:val="18"/>
              </w:rPr>
              <w:t>3</w:t>
            </w:r>
            <w:r w:rsidRPr="00511215">
              <w:rPr>
                <w:rFonts w:ascii="Times New Roman" w:hAnsi="Times New Roman"/>
                <w:sz w:val="18"/>
                <w:szCs w:val="18"/>
              </w:rPr>
              <w:t xml:space="preserve"> ods. 4 písm. 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262B6"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0E7F3C">
              <w:rPr>
                <w:rFonts w:ascii="Times New Roman" w:hAnsi="Times New Roman" w:cs="Times New Roman"/>
                <w:sz w:val="18"/>
                <w:szCs w:val="18"/>
                <w:lang w:val="sk-SK"/>
              </w:rPr>
              <w:t>(4)</w:t>
              <w:tab/>
              <w:t>Ak z pravidiel alternatívneho riešenia sporov nevyplýva niečo iné, subjekt alternatívneho riešenia sporov môže návrh odmietnuť aj vtedy</w:t>
            </w:r>
            <w:r w:rsidRPr="00511215">
              <w:rPr>
                <w:rFonts w:ascii="Times New Roman" w:hAnsi="Times New Roman" w:cs="Times New Roman"/>
                <w:sz w:val="18"/>
                <w:szCs w:val="18"/>
                <w:lang w:val="sk-SK"/>
              </w:rPr>
              <w:t>, ak</w:t>
            </w:r>
          </w:p>
          <w:p w:rsidR="00D2671C"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sidR="002262B6">
              <w:rPr>
                <w:rFonts w:ascii="Times New Roman" w:hAnsi="Times New Roman" w:cs="Times New Roman"/>
                <w:sz w:val="18"/>
                <w:szCs w:val="18"/>
                <w:lang w:val="sk-SK"/>
              </w:rPr>
              <w:t xml:space="preserve">c) </w:t>
            </w:r>
            <w:r w:rsidRPr="00511215">
              <w:rPr>
                <w:rFonts w:ascii="Times New Roman" w:hAnsi="Times New Roman" w:cs="Times New Roman"/>
                <w:sz w:val="18"/>
                <w:szCs w:val="18"/>
                <w:lang w:val="sk-SK"/>
              </w:rPr>
              <w:t xml:space="preserve">vyčísliteľná hodnota sporu  nepresahuje sumu </w:t>
            </w:r>
            <w:r w:rsidRPr="00511215" w:rsidR="00D6440D">
              <w:rPr>
                <w:rFonts w:ascii="Times New Roman" w:hAnsi="Times New Roman" w:cs="Times New Roman"/>
                <w:sz w:val="18"/>
                <w:szCs w:val="18"/>
                <w:lang w:val="sk-SK"/>
              </w:rPr>
              <w:t>20</w:t>
            </w:r>
            <w:r w:rsidRPr="00511215">
              <w:rPr>
                <w:rFonts w:ascii="Times New Roman" w:hAnsi="Times New Roman" w:cs="Times New Roman"/>
                <w:sz w:val="18"/>
                <w:szCs w:val="18"/>
                <w:lang w:val="sk-SK"/>
              </w:rPr>
              <w:t xml:space="preserve"> eur,</w:t>
            </w:r>
          </w:p>
          <w:p w:rsidR="0037267E" w:rsidRPr="00511215" w:rsidP="005C04DA">
            <w:pPr>
              <w:pStyle w:val="Normlny1"/>
              <w:bidi w:val="0"/>
              <w:spacing w:after="0" w:line="240" w:lineRule="auto"/>
              <w:contextualSpacing/>
              <w:jc w:val="both"/>
              <w:rPr>
                <w:rFonts w:ascii="Times New Roman" w:hAnsi="Times New Roman" w:cs="Times New Roman"/>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560"/>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31F85">
              <w:rPr>
                <w:rFonts w:ascii="Times New Roman" w:hAnsi="Times New Roman"/>
                <w:sz w:val="18"/>
                <w:szCs w:val="18"/>
              </w:rPr>
              <w:t>Čl. 5 ods. 4 písm. e)</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rPr>
                <w:rFonts w:ascii="Times New Roman" w:hAnsi="Times New Roman"/>
                <w:sz w:val="18"/>
                <w:szCs w:val="18"/>
              </w:rPr>
            </w:pPr>
            <w:r w:rsidRPr="00511215" w:rsidR="00F31F85">
              <w:rPr>
                <w:rFonts w:ascii="Times New Roman" w:hAnsi="Times New Roman"/>
                <w:color w:val="000000"/>
                <w:sz w:val="18"/>
                <w:szCs w:val="18"/>
              </w:rPr>
              <w:t>e) spotrebiteľ sťažnosť subjektu ARS nepodal v rámci vopred určenej lehoty, ktorá sa nesmie stanoviť na menej ako jeden rok odo dňa, v ktorý spotrebiteľ podal sťažnosť obchodníkovi;</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3B560F">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65660">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r w:rsidRPr="00511215" w:rsidR="00D2671C">
              <w:rPr>
                <w:rFonts w:ascii="Times New Roman" w:hAnsi="Times New Roman"/>
                <w:sz w:val="18"/>
                <w:szCs w:val="18"/>
              </w:rPr>
              <w:t>§ 1</w:t>
            </w:r>
            <w:r w:rsidRPr="00511215" w:rsidR="00033FD1">
              <w:rPr>
                <w:rFonts w:ascii="Times New Roman" w:hAnsi="Times New Roman"/>
                <w:sz w:val="18"/>
                <w:szCs w:val="18"/>
              </w:rPr>
              <w:t>3</w:t>
            </w:r>
            <w:r w:rsidRPr="00511215" w:rsidR="002262B6">
              <w:rPr>
                <w:rFonts w:ascii="Times New Roman" w:hAnsi="Times New Roman"/>
                <w:sz w:val="18"/>
                <w:szCs w:val="18"/>
              </w:rPr>
              <w:t xml:space="preserve"> ods. 4 písm. a)</w:t>
            </w:r>
          </w:p>
          <w:p w:rsidR="00F65660" w:rsidRPr="00511215" w:rsidP="005C04DA">
            <w:pPr>
              <w:pStyle w:val="Normlny"/>
              <w:bidi w:val="0"/>
              <w:spacing w:after="0" w:line="240" w:lineRule="auto"/>
              <w:jc w:val="center"/>
              <w:rPr>
                <w:rFonts w:ascii="Times New Roman" w:hAnsi="Times New Roman"/>
                <w:sz w:val="18"/>
                <w:szCs w:val="18"/>
              </w:rPr>
            </w:pPr>
          </w:p>
          <w:p w:rsidR="00F65660" w:rsidRPr="00511215" w:rsidP="005C04DA">
            <w:pPr>
              <w:pStyle w:val="Normlny"/>
              <w:bidi w:val="0"/>
              <w:spacing w:after="0" w:line="240" w:lineRule="auto"/>
              <w:jc w:val="center"/>
              <w:rPr>
                <w:rFonts w:ascii="Times New Roman" w:hAnsi="Times New Roman"/>
                <w:sz w:val="18"/>
                <w:szCs w:val="18"/>
              </w:rPr>
            </w:pPr>
          </w:p>
          <w:p w:rsidR="00F65660" w:rsidRPr="00511215" w:rsidP="005C04DA">
            <w:pPr>
              <w:pStyle w:val="Normlny"/>
              <w:bidi w:val="0"/>
              <w:spacing w:after="0" w:line="240" w:lineRule="auto"/>
              <w:jc w:val="center"/>
              <w:rPr>
                <w:rFonts w:ascii="Times New Roman" w:hAnsi="Times New Roman"/>
                <w:sz w:val="18"/>
                <w:szCs w:val="18"/>
              </w:rPr>
            </w:pPr>
          </w:p>
          <w:p w:rsidR="00B34EA5" w:rsidRPr="00511215" w:rsidP="005C04DA">
            <w:pPr>
              <w:pStyle w:val="Normlny"/>
              <w:bidi w:val="0"/>
              <w:spacing w:after="0" w:line="240" w:lineRule="auto"/>
              <w:rPr>
                <w:rFonts w:ascii="Times New Roman" w:hAnsi="Times New Roman"/>
                <w:sz w:val="18"/>
                <w:szCs w:val="18"/>
              </w:rPr>
            </w:pPr>
          </w:p>
          <w:p w:rsidR="00F65660" w:rsidRPr="00511215" w:rsidP="005C04DA">
            <w:pPr>
              <w:pStyle w:val="Normlny"/>
              <w:bidi w:val="0"/>
              <w:spacing w:after="0" w:line="240" w:lineRule="auto"/>
              <w:jc w:val="center"/>
              <w:rPr>
                <w:rFonts w:ascii="Times New Roman" w:hAnsi="Times New Roman"/>
                <w:sz w:val="18"/>
                <w:szCs w:val="18"/>
              </w:rPr>
            </w:pPr>
          </w:p>
          <w:p w:rsidR="00F65660"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47D73" w:rsidRPr="00511215" w:rsidP="005C04DA">
            <w:pPr>
              <w:pStyle w:val="Normlny1"/>
              <w:tabs>
                <w:tab w:val="right" w:pos="567"/>
              </w:tabs>
              <w:bidi w:val="0"/>
              <w:spacing w:after="0" w:line="240" w:lineRule="auto"/>
              <w:ind w:left="131"/>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(4) Ak z pravidiel alternatívneho riešenia sporov nevyplýva niečo iné, subjekt alternatívneho riešenia sporov môže návrh odmietnuť aj vtedy, ak</w:t>
            </w:r>
          </w:p>
          <w:p w:rsidR="00747D73" w:rsidRPr="00511215" w:rsidP="005C04DA">
            <w:pPr>
              <w:pStyle w:val="Normlny1"/>
              <w:numPr>
                <w:numId w:val="40"/>
              </w:numPr>
              <w:bidi w:val="0"/>
              <w:spacing w:after="0" w:line="240" w:lineRule="auto"/>
              <w:ind w:left="272" w:hanging="20"/>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spotrebiteľ podá návrh po uplynutí jedného roka odo dňa</w:t>
            </w:r>
          </w:p>
          <w:p w:rsidR="00747D73" w:rsidRPr="00511215" w:rsidP="005C04DA">
            <w:pPr>
              <w:pStyle w:val="Normlny1"/>
              <w:numPr>
                <w:numId w:val="41"/>
              </w:numPr>
              <w:bidi w:val="0"/>
              <w:spacing w:after="0" w:line="240" w:lineRule="auto"/>
              <w:ind w:left="272" w:hanging="20"/>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doručenia zamietavej odpovede predávajúceho na žiadosť spotrebiteľa o nápravu alebo </w:t>
            </w:r>
          </w:p>
          <w:p w:rsidR="00747D73" w:rsidRPr="00511215" w:rsidP="005C04DA">
            <w:pPr>
              <w:pStyle w:val="Normlny1"/>
              <w:numPr>
                <w:numId w:val="41"/>
              </w:numPr>
              <w:bidi w:val="0"/>
              <w:spacing w:after="0" w:line="240" w:lineRule="auto"/>
              <w:ind w:left="272" w:hanging="20"/>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márneho uplynutia 30 dňovej lehoty odo dňa, kedy spotrebiteľ odoslal predávajúcemu žiadosť o nápravu, na ktorú predávajúci neodpovedal,</w:t>
            </w:r>
          </w:p>
          <w:p w:rsidR="00F65660" w:rsidRPr="00BD072D" w:rsidP="005C04DA">
            <w:pPr>
              <w:pStyle w:val="Normlny1"/>
              <w:tabs>
                <w:tab w:val="right" w:pos="567"/>
              </w:tabs>
              <w:bidi w:val="0"/>
              <w:spacing w:after="0" w:line="240" w:lineRule="auto"/>
              <w:jc w:val="both"/>
              <w:rPr>
                <w:rFonts w:ascii="Times New Roman" w:hAnsi="Times New Roman" w:cs="Times New Roman"/>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F65660" w:rsidRPr="00511215" w:rsidP="005C04DA">
            <w:pPr>
              <w:pStyle w:val="Normlny1"/>
              <w:bidi w:val="0"/>
              <w:spacing w:after="0" w:line="240" w:lineRule="auto"/>
              <w:contextualSpacing/>
              <w:rPr>
                <w:rFonts w:ascii="Times New Roman" w:hAnsi="Times New Roman" w:cs="Times New Roman"/>
                <w:sz w:val="18"/>
                <w:szCs w:val="18"/>
                <w:lang w:val="sk-SK"/>
              </w:rPr>
            </w:pPr>
          </w:p>
          <w:p w:rsidR="0037267E" w:rsidRPr="00511215" w:rsidP="005C04DA">
            <w:pPr>
              <w:pStyle w:val="Normlny1"/>
              <w:bidi w:val="0"/>
              <w:spacing w:after="0" w:line="240" w:lineRule="auto"/>
              <w:contextualSpacing/>
              <w:rPr>
                <w:rFonts w:ascii="Times New Roman" w:hAnsi="Times New Roman" w:cs="Times New Roman"/>
                <w:sz w:val="18"/>
                <w:szCs w:val="18"/>
                <w:lang w:val="sk-SK"/>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31F85">
              <w:rPr>
                <w:rFonts w:ascii="Times New Roman" w:hAnsi="Times New Roman"/>
                <w:sz w:val="18"/>
                <w:szCs w:val="18"/>
              </w:rPr>
              <w:t>Čl. 5 ods. 4 písm. f)</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rPr>
                <w:rFonts w:ascii="Times New Roman" w:hAnsi="Times New Roman"/>
                <w:color w:val="000000"/>
                <w:sz w:val="18"/>
                <w:szCs w:val="18"/>
              </w:rPr>
            </w:pPr>
            <w:r w:rsidRPr="00511215" w:rsidR="00F31F85">
              <w:rPr>
                <w:rFonts w:ascii="Times New Roman" w:hAnsi="Times New Roman"/>
                <w:color w:val="000000"/>
                <w:sz w:val="18"/>
                <w:szCs w:val="18"/>
              </w:rPr>
              <w:t>f) riešením takéhoto sporu by sa inak vážne narušilo účinné fungovanie subjektu ARS.</w:t>
            </w:r>
          </w:p>
          <w:p w:rsidR="00F31F85" w:rsidRPr="00511215" w:rsidP="005C04DA">
            <w:pPr>
              <w:pStyle w:val="CM3"/>
              <w:bidi w:val="0"/>
              <w:spacing w:before="60" w:after="60" w:line="240" w:lineRule="auto"/>
              <w:rPr>
                <w:rFonts w:ascii="Times New Roman" w:hAnsi="Times New Roman"/>
                <w:color w:val="000000"/>
                <w:sz w:val="18"/>
                <w:szCs w:val="18"/>
              </w:rPr>
            </w:pPr>
          </w:p>
          <w:p w:rsidR="00F31F85"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V prípade, že sa subjekt ARS nemôže v súlade so svojimi procedurálnymi pravidlami zaoberať sporom, ktorý mu bol predložený, poskytne obom účastníkom v lehote troch týždňov od prijatia spisu sťažnosti vysvetlenie o dôvodoch, pre ktoré sa sporom nemôže zaoberať. </w:t>
            </w:r>
          </w:p>
          <w:p w:rsidR="00F31F85"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Takéto procedurálne pravidlá nesmú výrazne zhoršiť prístup spotrebiteľov k postupom ARS, a to ani v prípade cezhraničných sporov.</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3B560F">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DC373A">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r w:rsidRPr="00511215" w:rsidR="00D2671C">
              <w:rPr>
                <w:rFonts w:ascii="Times New Roman" w:hAnsi="Times New Roman"/>
                <w:sz w:val="18"/>
                <w:szCs w:val="18"/>
              </w:rPr>
              <w:t>§ 1</w:t>
            </w:r>
            <w:r w:rsidRPr="00511215" w:rsidR="00AC17CF">
              <w:rPr>
                <w:rFonts w:ascii="Times New Roman" w:hAnsi="Times New Roman"/>
                <w:sz w:val="18"/>
                <w:szCs w:val="18"/>
              </w:rPr>
              <w:t>3</w:t>
            </w:r>
            <w:r w:rsidRPr="00511215" w:rsidR="002262B6">
              <w:rPr>
                <w:rFonts w:ascii="Times New Roman" w:hAnsi="Times New Roman"/>
                <w:sz w:val="18"/>
                <w:szCs w:val="18"/>
              </w:rPr>
              <w:t xml:space="preserve"> ods. </w:t>
            </w:r>
            <w:r w:rsidRPr="00511215" w:rsidR="00CD23F6">
              <w:rPr>
                <w:rFonts w:ascii="Times New Roman" w:hAnsi="Times New Roman"/>
                <w:sz w:val="18"/>
                <w:szCs w:val="18"/>
              </w:rPr>
              <w:t xml:space="preserve">4 písm. </w:t>
            </w:r>
            <w:r w:rsidRPr="00511215" w:rsidR="00AC17CF">
              <w:rPr>
                <w:rFonts w:ascii="Times New Roman" w:hAnsi="Times New Roman"/>
                <w:sz w:val="18"/>
                <w:szCs w:val="18"/>
              </w:rPr>
              <w:t>e</w:t>
            </w:r>
            <w:r w:rsidRPr="00511215" w:rsidR="00CD23F6">
              <w:rPr>
                <w:rFonts w:ascii="Times New Roman" w:hAnsi="Times New Roman"/>
                <w:sz w:val="18"/>
                <w:szCs w:val="18"/>
              </w:rPr>
              <w:t>)</w:t>
            </w:r>
          </w:p>
          <w:p w:rsidR="00CD23F6" w:rsidRPr="00511215" w:rsidP="005C04DA">
            <w:pPr>
              <w:pStyle w:val="Normlny"/>
              <w:bidi w:val="0"/>
              <w:spacing w:after="0" w:line="240" w:lineRule="auto"/>
              <w:jc w:val="center"/>
              <w:rPr>
                <w:rFonts w:ascii="Times New Roman" w:hAnsi="Times New Roman"/>
                <w:sz w:val="18"/>
                <w:szCs w:val="18"/>
              </w:rPr>
            </w:pPr>
          </w:p>
          <w:p w:rsidR="00CD23F6" w:rsidRPr="00511215" w:rsidP="005C04DA">
            <w:pPr>
              <w:pStyle w:val="Normlny"/>
              <w:bidi w:val="0"/>
              <w:spacing w:after="0" w:line="240" w:lineRule="auto"/>
              <w:jc w:val="center"/>
              <w:rPr>
                <w:rFonts w:ascii="Times New Roman" w:hAnsi="Times New Roman"/>
                <w:sz w:val="18"/>
                <w:szCs w:val="18"/>
              </w:rPr>
            </w:pPr>
          </w:p>
          <w:p w:rsidR="00CD23F6" w:rsidRPr="00511215" w:rsidP="005C04DA">
            <w:pPr>
              <w:pStyle w:val="Normlny"/>
              <w:bidi w:val="0"/>
              <w:spacing w:after="0" w:line="240" w:lineRule="auto"/>
              <w:jc w:val="center"/>
              <w:rPr>
                <w:rFonts w:ascii="Times New Roman" w:hAnsi="Times New Roman"/>
                <w:sz w:val="18"/>
                <w:szCs w:val="18"/>
              </w:rPr>
            </w:pPr>
          </w:p>
          <w:p w:rsidR="00814AE1" w:rsidRPr="00511215" w:rsidP="005C04DA">
            <w:pPr>
              <w:pStyle w:val="Normlny"/>
              <w:bidi w:val="0"/>
              <w:spacing w:after="0" w:line="240" w:lineRule="auto"/>
              <w:jc w:val="center"/>
              <w:rPr>
                <w:rFonts w:ascii="Times New Roman" w:hAnsi="Times New Roman"/>
                <w:sz w:val="18"/>
                <w:szCs w:val="18"/>
              </w:rPr>
            </w:pPr>
          </w:p>
          <w:p w:rsidR="00935E0C" w:rsidRPr="00511215" w:rsidP="005C04DA">
            <w:pPr>
              <w:pStyle w:val="Normlny"/>
              <w:bidi w:val="0"/>
              <w:spacing w:after="0" w:line="240" w:lineRule="auto"/>
              <w:jc w:val="center"/>
              <w:rPr>
                <w:rFonts w:ascii="Times New Roman" w:hAnsi="Times New Roman"/>
                <w:sz w:val="18"/>
                <w:szCs w:val="18"/>
              </w:rPr>
            </w:pPr>
          </w:p>
          <w:p w:rsidR="00CD23F6" w:rsidRPr="00511215" w:rsidP="005C04DA">
            <w:pPr>
              <w:pStyle w:val="Normlny"/>
              <w:bidi w:val="0"/>
              <w:spacing w:after="0" w:line="240" w:lineRule="auto"/>
              <w:jc w:val="center"/>
              <w:rPr>
                <w:rFonts w:ascii="Times New Roman" w:hAnsi="Times New Roman"/>
                <w:sz w:val="18"/>
                <w:szCs w:val="18"/>
              </w:rPr>
            </w:pPr>
            <w:r w:rsidRPr="00511215" w:rsidR="00D2671C">
              <w:rPr>
                <w:rFonts w:ascii="Times New Roman" w:hAnsi="Times New Roman"/>
                <w:sz w:val="18"/>
                <w:szCs w:val="18"/>
              </w:rPr>
              <w:t>§ 1</w:t>
            </w:r>
            <w:r w:rsidRPr="00511215" w:rsidR="00AC17CF">
              <w:rPr>
                <w:rFonts w:ascii="Times New Roman" w:hAnsi="Times New Roman"/>
                <w:sz w:val="18"/>
                <w:szCs w:val="18"/>
              </w:rPr>
              <w:t>3</w:t>
            </w:r>
            <w:r w:rsidRPr="00511215">
              <w:rPr>
                <w:rFonts w:ascii="Times New Roman" w:hAnsi="Times New Roman"/>
                <w:sz w:val="18"/>
                <w:szCs w:val="18"/>
              </w:rPr>
              <w:t xml:space="preserve"> ods.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D23F6"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0E7F3C">
              <w:rPr>
                <w:rFonts w:ascii="Times New Roman" w:hAnsi="Times New Roman" w:cs="Times New Roman"/>
                <w:sz w:val="18"/>
                <w:szCs w:val="18"/>
                <w:lang w:val="sk-SK"/>
              </w:rPr>
              <w:t>(4)Ak z pravidiel alternatívneho riešenia sporov nevyplýva niečo iné, subjekt alternatívneho riešenia sporov môže návrh odmietnuť aj vtedy</w:t>
            </w:r>
            <w:r w:rsidRPr="00511215">
              <w:rPr>
                <w:rFonts w:ascii="Times New Roman" w:hAnsi="Times New Roman" w:cs="Times New Roman"/>
                <w:sz w:val="18"/>
                <w:szCs w:val="18"/>
                <w:lang w:val="sk-SK"/>
              </w:rPr>
              <w:t>, ak</w:t>
            </w:r>
          </w:p>
          <w:p w:rsidR="00CD23F6"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sidR="00AC17CF">
              <w:rPr>
                <w:rFonts w:ascii="Times New Roman" w:hAnsi="Times New Roman" w:cs="Times New Roman"/>
                <w:sz w:val="18"/>
                <w:szCs w:val="18"/>
                <w:lang w:val="sk-SK"/>
              </w:rPr>
              <w:t>e</w:t>
            </w:r>
            <w:r w:rsidRPr="00511215">
              <w:rPr>
                <w:rFonts w:ascii="Times New Roman" w:hAnsi="Times New Roman" w:cs="Times New Roman"/>
                <w:sz w:val="18"/>
                <w:szCs w:val="18"/>
                <w:lang w:val="sk-SK"/>
              </w:rPr>
              <w:t>) je vzhľadom na všetky okolnosti zrejmé, že alternatívne riešenie sporu by bolo možné viesť len s vyvinutím neprimeraného úsilia.</w:t>
            </w:r>
          </w:p>
          <w:p w:rsidR="00935E0C"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p>
          <w:p w:rsidR="00CD23F6"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AC17CF">
              <w:rPr>
                <w:rFonts w:ascii="Times New Roman" w:hAnsi="Times New Roman" w:cs="Times New Roman"/>
                <w:sz w:val="18"/>
                <w:szCs w:val="18"/>
                <w:lang w:val="sk-SK"/>
              </w:rPr>
              <w:t>(5)</w:t>
              <w:tab/>
              <w:t xml:space="preserve">Odmietnutie návrhu spolu s uvedením dôvodu odmietnutia subjekt alternatívneho riešenia sporov </w:t>
            </w:r>
            <w:r w:rsidRPr="00511215" w:rsidR="001D3BCC">
              <w:rPr>
                <w:rFonts w:ascii="Times New Roman" w:hAnsi="Times New Roman" w:cs="Times New Roman"/>
                <w:sz w:val="18"/>
                <w:szCs w:val="18"/>
                <w:lang w:val="sk-SK"/>
              </w:rPr>
              <w:t xml:space="preserve">bezodkladne </w:t>
            </w:r>
            <w:r w:rsidRPr="00511215" w:rsidR="00AC17CF">
              <w:rPr>
                <w:rFonts w:ascii="Times New Roman" w:hAnsi="Times New Roman" w:cs="Times New Roman"/>
                <w:sz w:val="18"/>
                <w:szCs w:val="18"/>
                <w:lang w:val="sk-SK"/>
              </w:rPr>
              <w:t xml:space="preserve">oznámi spotrebiteľovi; to neplatí, ak ide o anonymný </w:t>
            </w:r>
            <w:r w:rsidRPr="00511215" w:rsidR="00814AE1">
              <w:rPr>
                <w:rFonts w:ascii="Times New Roman" w:hAnsi="Times New Roman" w:cs="Times New Roman"/>
                <w:sz w:val="18"/>
                <w:szCs w:val="18"/>
                <w:lang w:val="sk-SK"/>
              </w:rPr>
              <w:t>návrh</w:t>
            </w:r>
            <w:r w:rsidRPr="00511215" w:rsidR="00AC17CF">
              <w:rPr>
                <w:rFonts w:ascii="Times New Roman" w:hAnsi="Times New Roman" w:cs="Times New Roman"/>
                <w:sz w:val="18"/>
                <w:szCs w:val="18"/>
                <w:lang w:val="sk-SK"/>
              </w:rPr>
              <w:t>.</w:t>
            </w:r>
          </w:p>
          <w:p w:rsidR="0037267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31F85">
              <w:rPr>
                <w:rFonts w:ascii="Times New Roman" w:hAnsi="Times New Roman"/>
                <w:sz w:val="18"/>
                <w:szCs w:val="18"/>
              </w:rPr>
              <w:t>Čl. 5 ods.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rPr>
                <w:rFonts w:ascii="Times New Roman" w:hAnsi="Times New Roman"/>
                <w:sz w:val="18"/>
                <w:szCs w:val="18"/>
              </w:rPr>
            </w:pPr>
            <w:r w:rsidRPr="00511215" w:rsidR="00F31F85">
              <w:rPr>
                <w:rFonts w:ascii="Times New Roman" w:hAnsi="Times New Roman"/>
                <w:color w:val="000000"/>
                <w:sz w:val="18"/>
                <w:szCs w:val="18"/>
              </w:rPr>
              <w:t>5. Členské štáty zabezpečia, aby v prípade, že je subjektom ARS povolené stanoviť vopred určenú peňažnú prahovú hodnotu na účely obmedzenia prístupu k postupom ARS, uvedené prahové hodnoty neboli stanovené na úrovni, ktorou by sa výrazne zhoršil prístup spotrebiteľov k riešeniu sťažností subjektmi ARS.</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5E43A3">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r w:rsidRPr="00511215" w:rsidR="00D2671C">
              <w:rPr>
                <w:rFonts w:ascii="Times New Roman" w:hAnsi="Times New Roman"/>
                <w:sz w:val="18"/>
                <w:szCs w:val="18"/>
              </w:rPr>
              <w:t>§ 1</w:t>
            </w:r>
            <w:r w:rsidRPr="00511215" w:rsidR="00AC17CF">
              <w:rPr>
                <w:rFonts w:ascii="Times New Roman" w:hAnsi="Times New Roman"/>
                <w:sz w:val="18"/>
                <w:szCs w:val="18"/>
              </w:rPr>
              <w:t>3</w:t>
            </w:r>
            <w:r w:rsidRPr="00511215" w:rsidR="00D2671C">
              <w:rPr>
                <w:rFonts w:ascii="Times New Roman" w:hAnsi="Times New Roman"/>
                <w:sz w:val="18"/>
                <w:szCs w:val="18"/>
              </w:rPr>
              <w:t xml:space="preserve"> ods. 4 písm. 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2671C"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0E7F3C">
              <w:rPr>
                <w:rFonts w:ascii="Times New Roman" w:hAnsi="Times New Roman" w:cs="Times New Roman"/>
                <w:sz w:val="18"/>
                <w:szCs w:val="18"/>
                <w:lang w:val="sk-SK"/>
              </w:rPr>
              <w:t>(4)Ak z pravidiel alternatívneho riešenia sporov nevyplýva niečo iné, subjekt alternatívneho riešenia sporov môže návrh odmietnuť aj vtedy</w:t>
            </w:r>
            <w:r w:rsidRPr="00511215">
              <w:rPr>
                <w:rFonts w:ascii="Times New Roman" w:hAnsi="Times New Roman" w:cs="Times New Roman"/>
                <w:sz w:val="18"/>
                <w:szCs w:val="18"/>
                <w:lang w:val="sk-SK"/>
              </w:rPr>
              <w:t>, ak</w:t>
            </w:r>
          </w:p>
          <w:p w:rsidR="00D2671C"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c) vyčísliteľná hodnota sporu  nepresahuje sumu </w:t>
            </w:r>
            <w:r w:rsidRPr="00511215" w:rsidR="00AC17CF">
              <w:rPr>
                <w:rFonts w:ascii="Times New Roman" w:hAnsi="Times New Roman" w:cs="Times New Roman"/>
                <w:sz w:val="18"/>
                <w:szCs w:val="18"/>
                <w:lang w:val="sk-SK"/>
              </w:rPr>
              <w:t>20</w:t>
            </w:r>
            <w:r w:rsidRPr="00511215">
              <w:rPr>
                <w:rFonts w:ascii="Times New Roman" w:hAnsi="Times New Roman" w:cs="Times New Roman"/>
                <w:sz w:val="18"/>
                <w:szCs w:val="18"/>
                <w:lang w:val="sk-SK"/>
              </w:rPr>
              <w:t xml:space="preserve"> eur,</w:t>
            </w:r>
          </w:p>
          <w:p w:rsidR="0037267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31F85">
              <w:rPr>
                <w:rFonts w:ascii="Times New Roman" w:hAnsi="Times New Roman"/>
                <w:sz w:val="18"/>
                <w:szCs w:val="18"/>
              </w:rPr>
              <w:t>Čl. 5 ods. 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rPr>
                <w:rFonts w:ascii="Times New Roman" w:hAnsi="Times New Roman"/>
                <w:sz w:val="18"/>
                <w:szCs w:val="18"/>
              </w:rPr>
            </w:pPr>
            <w:r w:rsidRPr="00511215" w:rsidR="00F31F85">
              <w:rPr>
                <w:rFonts w:ascii="Times New Roman" w:hAnsi="Times New Roman"/>
                <w:color w:val="000000"/>
                <w:sz w:val="18"/>
                <w:szCs w:val="18"/>
              </w:rPr>
              <w:t>6. V prípade, ak sa subjekt ARS nemôže v súlade s procedurálnymi pravidlami uvedenými v odseku 4 zaoberať sťažnosťou, ktorá mu bola predložená, členský štát nie je povinný zabezpečiť, aby spotrebiteľ mohol svoju sťažnosť predložiť inému subjektu ARS.</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n.a.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31F85">
              <w:rPr>
                <w:rFonts w:ascii="Times New Roman" w:hAnsi="Times New Roman"/>
                <w:sz w:val="18"/>
                <w:szCs w:val="18"/>
              </w:rPr>
              <w:t xml:space="preserve">Čl. 5 ods. 7 </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rPr>
                <w:rFonts w:ascii="Times New Roman" w:hAnsi="Times New Roman"/>
                <w:sz w:val="18"/>
                <w:szCs w:val="18"/>
              </w:rPr>
            </w:pPr>
            <w:r w:rsidRPr="00511215" w:rsidR="00F31F85">
              <w:rPr>
                <w:rFonts w:ascii="Times New Roman" w:hAnsi="Times New Roman"/>
                <w:color w:val="000000"/>
                <w:sz w:val="18"/>
                <w:szCs w:val="18"/>
              </w:rPr>
              <w:t>7. Ak je subjekt ARS, ktorý sa zaoberá spormi v konkrétnom hospodárskom sektore, príslušný na riešenie sporov týkajúcich sa obchodníka, ktorý pôsobí v uvedenom sektore, ale ktorý nie je členom organizácie ani združenia, ktoré je zriaďovateľom subjektu ARS alebo ktoré ho financuje, považuje sa povinnosť členského štátu podľa odseku 1 za splnenú aj vo vzťahu k sporom týkajúcim sa tohto obchodníka.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F31F85">
              <w:rPr>
                <w:rFonts w:ascii="Times New Roman" w:hAnsi="Times New Roman"/>
                <w:sz w:val="18"/>
                <w:szCs w:val="18"/>
              </w:rPr>
              <w:t>Čl. 6 ods. 1 písm.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6 </w:t>
            </w:r>
          </w:p>
          <w:p w:rsidR="00F31F85"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Odborné znalosti, nezávislosť a nestrannosť </w:t>
            </w:r>
          </w:p>
          <w:p w:rsidR="00F31F85"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1. Členské štáty zabezpečia, aby fyzické osoby poverené ARS mali potrebné odborné znalosti a aby boli nezávislé a nestranné. Splnenie tejto požiadavky sa zaručí tým, že sa zabezpečí, aby tieto osoby: </w:t>
            </w:r>
          </w:p>
          <w:p w:rsidR="0037267E" w:rsidRPr="00511215" w:rsidP="005C04DA">
            <w:pPr>
              <w:pStyle w:val="Normlny"/>
              <w:bidi w:val="0"/>
              <w:spacing w:after="0" w:line="240" w:lineRule="auto"/>
              <w:rPr>
                <w:rFonts w:ascii="Times New Roman" w:hAnsi="Times New Roman"/>
                <w:sz w:val="18"/>
                <w:szCs w:val="18"/>
              </w:rPr>
            </w:pPr>
            <w:r w:rsidRPr="00511215" w:rsidR="00F31F85">
              <w:rPr>
                <w:rFonts w:ascii="Times New Roman" w:hAnsi="Times New Roman"/>
                <w:color w:val="000000"/>
                <w:sz w:val="18"/>
                <w:szCs w:val="18"/>
              </w:rPr>
              <w:t>a) mali potrebné znalosti a zručnosti v oblasti alternatívneho alebo súdneho riešenia spotrebiteľských sporov, ako aj všeobecné znalosti v oblasti práva;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5E43A3">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34DDC"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 xml:space="preserve">§ </w:t>
            </w:r>
            <w:r w:rsidRPr="00511215" w:rsidR="008E40EA">
              <w:rPr>
                <w:rFonts w:ascii="Times New Roman" w:hAnsi="Times New Roman"/>
                <w:sz w:val="18"/>
                <w:szCs w:val="18"/>
              </w:rPr>
              <w:t>8</w:t>
            </w:r>
            <w:r w:rsidRPr="00511215" w:rsidR="006B65DA">
              <w:rPr>
                <w:rFonts w:ascii="Times New Roman" w:hAnsi="Times New Roman"/>
                <w:sz w:val="18"/>
                <w:szCs w:val="18"/>
              </w:rPr>
              <w:t xml:space="preserve"> ods. </w:t>
            </w:r>
            <w:r w:rsidRPr="00511215" w:rsidR="00AA0B65">
              <w:rPr>
                <w:rFonts w:ascii="Times New Roman" w:hAnsi="Times New Roman"/>
                <w:sz w:val="18"/>
                <w:szCs w:val="18"/>
              </w:rPr>
              <w:t>6</w:t>
            </w:r>
            <w:r w:rsidRPr="00511215" w:rsidR="006B65DA">
              <w:rPr>
                <w:rFonts w:ascii="Times New Roman" w:hAnsi="Times New Roman"/>
                <w:sz w:val="18"/>
                <w:szCs w:val="18"/>
              </w:rPr>
              <w:t xml:space="preserve"> písm. d)</w:t>
            </w:r>
          </w:p>
          <w:p w:rsidR="00F34DDC" w:rsidRPr="00511215" w:rsidP="005C04DA">
            <w:pPr>
              <w:pStyle w:val="Normlny"/>
              <w:bidi w:val="0"/>
              <w:spacing w:after="0" w:line="240" w:lineRule="auto"/>
              <w:jc w:val="center"/>
              <w:rPr>
                <w:rFonts w:ascii="Times New Roman" w:hAnsi="Times New Roman"/>
                <w:sz w:val="18"/>
                <w:szCs w:val="18"/>
              </w:rPr>
            </w:pPr>
          </w:p>
          <w:p w:rsidR="00F34DDC" w:rsidRPr="00511215" w:rsidP="005C04DA">
            <w:pPr>
              <w:pStyle w:val="Normlny"/>
              <w:bidi w:val="0"/>
              <w:spacing w:after="0" w:line="240" w:lineRule="auto"/>
              <w:jc w:val="center"/>
              <w:rPr>
                <w:rFonts w:ascii="Times New Roman" w:hAnsi="Times New Roman"/>
                <w:sz w:val="18"/>
                <w:szCs w:val="18"/>
              </w:rPr>
            </w:pPr>
          </w:p>
          <w:p w:rsidR="00F34DDC" w:rsidRPr="00511215" w:rsidP="005C04DA">
            <w:pPr>
              <w:pStyle w:val="Normlny"/>
              <w:bidi w:val="0"/>
              <w:spacing w:after="0" w:line="240" w:lineRule="auto"/>
              <w:rPr>
                <w:rFonts w:ascii="Times New Roman" w:hAnsi="Times New Roman"/>
                <w:sz w:val="18"/>
                <w:szCs w:val="18"/>
              </w:rPr>
            </w:pPr>
            <w:r w:rsidRPr="00511215" w:rsidR="006B65DA">
              <w:rPr>
                <w:rFonts w:ascii="Times New Roman" w:hAnsi="Times New Roman"/>
                <w:sz w:val="18"/>
                <w:szCs w:val="18"/>
              </w:rPr>
              <w:t xml:space="preserve">   §</w:t>
            </w:r>
            <w:r w:rsidRPr="00511215" w:rsidR="008E40EA">
              <w:rPr>
                <w:rFonts w:ascii="Times New Roman" w:hAnsi="Times New Roman"/>
                <w:sz w:val="18"/>
                <w:szCs w:val="18"/>
              </w:rPr>
              <w:t xml:space="preserve"> 8</w:t>
            </w:r>
            <w:r w:rsidRPr="00511215">
              <w:rPr>
                <w:rFonts w:ascii="Times New Roman" w:hAnsi="Times New Roman"/>
                <w:sz w:val="18"/>
                <w:szCs w:val="18"/>
              </w:rPr>
              <w:t xml:space="preserve"> ods. 2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35E0C" w:rsidRPr="00511215" w:rsidP="005C04DA">
            <w:pPr>
              <w:autoSpaceDE/>
              <w:autoSpaceDN/>
              <w:bidi w:val="0"/>
              <w:spacing w:after="200" w:line="240" w:lineRule="auto"/>
              <w:contextualSpacing/>
              <w:jc w:val="both"/>
              <w:rPr>
                <w:rFonts w:ascii="Times New Roman" w:hAnsi="Times New Roman"/>
                <w:color w:val="000000"/>
                <w:sz w:val="18"/>
                <w:szCs w:val="18"/>
                <w:lang w:eastAsia="en-US"/>
              </w:rPr>
            </w:pPr>
            <w:r w:rsidRPr="00511215">
              <w:rPr>
                <w:rFonts w:ascii="Times New Roman" w:hAnsi="Times New Roman"/>
                <w:color w:val="000000"/>
                <w:sz w:val="18"/>
                <w:szCs w:val="18"/>
                <w:lang w:eastAsia="en-US"/>
              </w:rPr>
              <w:t>(</w:t>
            </w:r>
            <w:r w:rsidRPr="00511215" w:rsidR="00814AE1">
              <w:rPr>
                <w:rFonts w:ascii="Times New Roman" w:hAnsi="Times New Roman"/>
                <w:color w:val="000000"/>
                <w:sz w:val="18"/>
                <w:szCs w:val="18"/>
                <w:lang w:eastAsia="en-US"/>
              </w:rPr>
              <w:t>6</w:t>
            </w:r>
            <w:r w:rsidRPr="00511215">
              <w:rPr>
                <w:rFonts w:ascii="Times New Roman" w:hAnsi="Times New Roman"/>
                <w:color w:val="000000"/>
                <w:sz w:val="18"/>
                <w:szCs w:val="18"/>
                <w:lang w:eastAsia="en-US"/>
              </w:rPr>
              <w:t>) Za dôveryhodného sa na účely tohto zákona nepovažuje ten,</w:t>
            </w:r>
          </w:p>
          <w:p w:rsidR="00935E0C" w:rsidRPr="00511215" w:rsidP="005C04DA">
            <w:pPr>
              <w:autoSpaceDE/>
              <w:autoSpaceDN/>
              <w:bidi w:val="0"/>
              <w:spacing w:after="200" w:line="240" w:lineRule="auto"/>
              <w:contextualSpacing/>
              <w:jc w:val="both"/>
              <w:rPr>
                <w:rFonts w:ascii="Times New Roman" w:hAnsi="Times New Roman"/>
                <w:color w:val="000000"/>
                <w:sz w:val="18"/>
                <w:szCs w:val="18"/>
                <w:lang w:eastAsia="en-US"/>
              </w:rPr>
            </w:pPr>
            <w:r w:rsidRPr="00511215">
              <w:rPr>
                <w:rFonts w:ascii="Times New Roman" w:hAnsi="Times New Roman"/>
                <w:color w:val="000000"/>
                <w:sz w:val="18"/>
                <w:szCs w:val="18"/>
                <w:lang w:eastAsia="en-US"/>
              </w:rPr>
              <w:t>d) kto pri riešení sporov podľa tohto zákona preukázateľne nepostupoval nestranne alebo nezávisle.</w:t>
            </w:r>
          </w:p>
          <w:p w:rsidR="00AA0B65"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sidR="008E40EA">
              <w:rPr>
                <w:rFonts w:ascii="Times New Roman" w:hAnsi="Times New Roman" w:cs="Times New Roman"/>
                <w:sz w:val="18"/>
                <w:szCs w:val="18"/>
                <w:lang w:val="sk-SK"/>
              </w:rPr>
              <w:t xml:space="preserve">(2) </w:t>
            </w:r>
            <w:r w:rsidRPr="00511215">
              <w:rPr>
                <w:rFonts w:ascii="Times New Roman" w:hAnsi="Times New Roman" w:cs="Times New Roman"/>
                <w:sz w:val="18"/>
                <w:szCs w:val="18"/>
                <w:lang w:val="sk-SK"/>
              </w:rPr>
              <w:t>Poverená fyzická osoba musí spĺňať tieto predpoklady</w:t>
            </w:r>
            <w:r w:rsidRPr="00511215" w:rsidR="00814AE1">
              <w:rPr>
                <w:rFonts w:ascii="Times New Roman" w:hAnsi="Times New Roman" w:cs="Times New Roman"/>
                <w:sz w:val="18"/>
                <w:szCs w:val="18"/>
                <w:lang w:val="sk-SK"/>
              </w:rPr>
              <w:t>:</w:t>
            </w:r>
          </w:p>
          <w:p w:rsidR="00AA0B65" w:rsidRPr="00511215" w:rsidP="005C04DA">
            <w:pPr>
              <w:pStyle w:val="Normlny1"/>
              <w:numPr>
                <w:numId w:val="38"/>
              </w:numPr>
              <w:bidi w:val="0"/>
              <w:spacing w:after="0"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spôsobilosť na právne úkony v plnom rozsahu, </w:t>
            </w:r>
          </w:p>
          <w:p w:rsidR="00AA0B65" w:rsidRPr="00511215" w:rsidP="005C04DA">
            <w:pPr>
              <w:pStyle w:val="Normlny1"/>
              <w:numPr>
                <w:numId w:val="38"/>
              </w:numPr>
              <w:bidi w:val="0"/>
              <w:spacing w:after="0"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bezúhonnosť, </w:t>
            </w:r>
          </w:p>
          <w:p w:rsidR="00AA0B65" w:rsidRPr="00511215" w:rsidP="005C04DA">
            <w:pPr>
              <w:pStyle w:val="Normlny1"/>
              <w:numPr>
                <w:numId w:val="38"/>
              </w:numPr>
              <w:bidi w:val="0"/>
              <w:spacing w:after="0"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dôveryhodnosť,</w:t>
            </w:r>
          </w:p>
          <w:p w:rsidR="00AA0B65" w:rsidRPr="00511215" w:rsidP="005C04DA">
            <w:pPr>
              <w:pStyle w:val="Normlny1"/>
              <w:numPr>
                <w:numId w:val="38"/>
              </w:numPr>
              <w:bidi w:val="0"/>
              <w:spacing w:after="0" w:line="240" w:lineRule="auto"/>
              <w:contextualSpacing/>
              <w:jc w:val="both"/>
              <w:rPr>
                <w:rFonts w:ascii="Times New Roman" w:hAnsi="Times New Roman" w:cs="Times New Roman"/>
                <w:sz w:val="18"/>
                <w:szCs w:val="18"/>
                <w:lang w:val="sk-SK"/>
              </w:rPr>
            </w:pPr>
            <w:r w:rsidRPr="00511215">
              <w:rPr>
                <w:rFonts w:ascii="Times New Roman" w:hAnsi="Times New Roman" w:cs="Times New Roman"/>
                <w:color w:themeColor="tx1" w:themeShade="FF"/>
                <w:sz w:val="18"/>
                <w:szCs w:val="18"/>
                <w:lang w:val="sk-SK"/>
              </w:rPr>
              <w:t>vysokoškolské vzdelanie druhého stupňa v študijnom odbore právo a odborná prax v oblasti riešenia sporov v trvaní aspoň jedného roka alebo</w:t>
            </w:r>
            <w:r w:rsidRPr="00511215">
              <w:rPr>
                <w:rFonts w:ascii="Times New Roman" w:hAnsi="Times New Roman" w:cs="Times New Roman"/>
                <w:sz w:val="18"/>
                <w:szCs w:val="18"/>
                <w:lang w:val="sk-SK"/>
              </w:rPr>
              <w:t xml:space="preserve"> vysokoškolské vzdelanie druhého stupňa a odborná prax v oblasti riešenia sporov v trvaní aspoň troch  rokov.</w:t>
            </w:r>
          </w:p>
          <w:p w:rsidR="0037267E" w:rsidRPr="00511215" w:rsidP="005C04DA">
            <w:pPr>
              <w:pStyle w:val="Normlny1"/>
              <w:bidi w:val="0"/>
              <w:spacing w:after="0" w:line="240" w:lineRule="auto"/>
              <w:ind w:left="359"/>
              <w:contextualSpacing/>
              <w:jc w:val="both"/>
              <w:rPr>
                <w:rFonts w:ascii="Times New Roman" w:hAnsi="Times New Roman" w:cs="Times New Roman"/>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6 ods. 1 písm.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b) boli do funkcie vymenované na dostatočne dlhé obdobie v záujme zaistenia nezávislosti ich činnosti a neboli neopodstatnene oslobodené od svojich povinností;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AD5775">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pStyle w:val="Normlny"/>
              <w:bidi w:val="0"/>
              <w:spacing w:after="0" w:line="240" w:lineRule="auto"/>
              <w:jc w:val="center"/>
              <w:rPr>
                <w:rFonts w:ascii="Times New Roman" w:hAnsi="Times New Roman"/>
                <w:sz w:val="18"/>
                <w:szCs w:val="18"/>
              </w:rPr>
            </w:pPr>
            <w:r w:rsidRPr="00511215" w:rsidR="006B65DA">
              <w:rPr>
                <w:rFonts w:ascii="Times New Roman" w:hAnsi="Times New Roman"/>
                <w:sz w:val="18"/>
                <w:szCs w:val="18"/>
              </w:rPr>
              <w:t xml:space="preserve">§ </w:t>
            </w:r>
            <w:r w:rsidRPr="00511215" w:rsidR="00832C8A">
              <w:rPr>
                <w:rFonts w:ascii="Times New Roman" w:hAnsi="Times New Roman"/>
                <w:sz w:val="18"/>
                <w:szCs w:val="18"/>
              </w:rPr>
              <w:t>4</w:t>
            </w:r>
            <w:r w:rsidRPr="00511215" w:rsidR="006B65DA">
              <w:rPr>
                <w:rFonts w:ascii="Times New Roman" w:hAnsi="Times New Roman"/>
                <w:sz w:val="18"/>
                <w:szCs w:val="18"/>
              </w:rPr>
              <w:t xml:space="preserve"> ods. </w:t>
            </w:r>
            <w:r w:rsidRPr="00511215" w:rsidR="00832C8A">
              <w:rPr>
                <w:rFonts w:ascii="Times New Roman" w:hAnsi="Times New Roman"/>
                <w:sz w:val="18"/>
                <w:szCs w:val="18"/>
              </w:rPr>
              <w:t xml:space="preserve">2 písm. </w:t>
            </w:r>
            <w:r w:rsidRPr="00511215" w:rsidR="00814AE1">
              <w:rPr>
                <w:rFonts w:ascii="Times New Roman" w:hAnsi="Times New Roman"/>
                <w:sz w:val="18"/>
                <w:szCs w:val="18"/>
              </w:rPr>
              <w:t>c</w:t>
            </w:r>
            <w:r w:rsidRPr="00511215" w:rsidR="00832C8A">
              <w:rPr>
                <w:rFonts w:ascii="Times New Roman" w:hAnsi="Times New Roman"/>
                <w:sz w:val="18"/>
                <w:szCs w:val="18"/>
              </w:rPr>
              <w:t>)</w:t>
            </w:r>
          </w:p>
          <w:p w:rsidR="00AD5775" w:rsidRPr="00511215" w:rsidP="005C04DA">
            <w:pPr>
              <w:pStyle w:val="Normlny"/>
              <w:bidi w:val="0"/>
              <w:spacing w:after="0" w:line="240" w:lineRule="auto"/>
              <w:jc w:val="center"/>
              <w:rPr>
                <w:rFonts w:ascii="Times New Roman" w:hAnsi="Times New Roman"/>
                <w:sz w:val="18"/>
                <w:szCs w:val="18"/>
              </w:rPr>
            </w:pPr>
          </w:p>
          <w:p w:rsidR="00AD5775" w:rsidRPr="00511215" w:rsidP="005C04DA">
            <w:pPr>
              <w:pStyle w:val="Normlny"/>
              <w:bidi w:val="0"/>
              <w:spacing w:after="0" w:line="240" w:lineRule="auto"/>
              <w:jc w:val="center"/>
              <w:rPr>
                <w:rFonts w:ascii="Times New Roman" w:hAnsi="Times New Roman"/>
                <w:sz w:val="18"/>
                <w:szCs w:val="18"/>
              </w:rPr>
            </w:pPr>
          </w:p>
          <w:p w:rsidR="00814AE1" w:rsidRPr="00511215" w:rsidP="005C04DA">
            <w:pPr>
              <w:pStyle w:val="Normlny"/>
              <w:bidi w:val="0"/>
              <w:spacing w:after="0" w:line="240" w:lineRule="auto"/>
              <w:jc w:val="center"/>
              <w:rPr>
                <w:rFonts w:ascii="Times New Roman" w:hAnsi="Times New Roman"/>
                <w:sz w:val="18"/>
                <w:szCs w:val="18"/>
              </w:rPr>
            </w:pPr>
          </w:p>
          <w:p w:rsidR="008E40EA" w:rsidRPr="00511215" w:rsidP="005C04DA">
            <w:pPr>
              <w:pStyle w:val="Normlny"/>
              <w:bidi w:val="0"/>
              <w:spacing w:after="0" w:line="240" w:lineRule="auto"/>
              <w:jc w:val="center"/>
              <w:rPr>
                <w:rFonts w:ascii="Times New Roman" w:hAnsi="Times New Roman"/>
                <w:sz w:val="18"/>
                <w:szCs w:val="18"/>
              </w:rPr>
            </w:pPr>
          </w:p>
          <w:p w:rsidR="00AD5775"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 xml:space="preserve">§ 4 ods. </w:t>
            </w:r>
            <w:r w:rsidRPr="00511215" w:rsidR="00AA0B65">
              <w:rPr>
                <w:rFonts w:ascii="Times New Roman" w:hAnsi="Times New Roman"/>
                <w:sz w:val="18"/>
                <w:szCs w:val="18"/>
              </w:rPr>
              <w:t>4</w:t>
            </w:r>
            <w:r w:rsidRPr="00511215">
              <w:rPr>
                <w:rFonts w:ascii="Times New Roman" w:hAnsi="Times New Roman"/>
                <w:sz w:val="18"/>
                <w:szCs w:val="18"/>
              </w:rPr>
              <w:t xml:space="preserve"> písm. f)</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32C8A" w:rsidRPr="00511215" w:rsidP="005C04DA">
            <w:pPr>
              <w:pStyle w:val="Normlny"/>
              <w:bidi w:val="0"/>
              <w:spacing w:after="0" w:line="240" w:lineRule="auto"/>
              <w:jc w:val="both"/>
              <w:rPr>
                <w:rFonts w:ascii="Times New Roman" w:hAnsi="Times New Roman"/>
                <w:color w:val="000000"/>
                <w:sz w:val="18"/>
                <w:szCs w:val="18"/>
              </w:rPr>
            </w:pPr>
            <w:r w:rsidRPr="00511215">
              <w:rPr>
                <w:rFonts w:ascii="Times New Roman" w:hAnsi="Times New Roman"/>
                <w:color w:val="000000"/>
                <w:sz w:val="18"/>
                <w:szCs w:val="18"/>
              </w:rPr>
              <w:t xml:space="preserve">(2)Žiadosť </w:t>
            </w:r>
            <w:r w:rsidRPr="00511215" w:rsidR="00AA0B65">
              <w:rPr>
                <w:rFonts w:ascii="Times New Roman" w:hAnsi="Times New Roman"/>
                <w:color w:val="000000"/>
                <w:sz w:val="18"/>
                <w:szCs w:val="18"/>
              </w:rPr>
              <w:t xml:space="preserve">o zápis </w:t>
            </w:r>
            <w:r w:rsidRPr="00511215">
              <w:rPr>
                <w:rFonts w:ascii="Times New Roman" w:hAnsi="Times New Roman"/>
                <w:color w:val="000000"/>
                <w:sz w:val="18"/>
                <w:szCs w:val="18"/>
              </w:rPr>
              <w:t xml:space="preserve">obsahuje </w:t>
            </w:r>
          </w:p>
          <w:p w:rsidR="00B34EA5"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sidR="00814AE1">
              <w:rPr>
                <w:rFonts w:ascii="Times New Roman" w:hAnsi="Times New Roman" w:cs="Times New Roman"/>
                <w:sz w:val="18"/>
                <w:szCs w:val="18"/>
                <w:lang w:val="sk-SK"/>
              </w:rPr>
              <w:t>c</w:t>
            </w:r>
            <w:r w:rsidRPr="00511215">
              <w:rPr>
                <w:rFonts w:ascii="Times New Roman" w:hAnsi="Times New Roman" w:cs="Times New Roman"/>
                <w:sz w:val="18"/>
                <w:szCs w:val="18"/>
                <w:lang w:val="sk-SK"/>
              </w:rPr>
              <w:t xml:space="preserve">) </w:t>
            </w:r>
            <w:r w:rsidRPr="00511215" w:rsidR="008E40EA">
              <w:rPr>
                <w:rFonts w:ascii="Times New Roman" w:hAnsi="Times New Roman" w:cs="Times New Roman"/>
                <w:sz w:val="18"/>
                <w:szCs w:val="18"/>
                <w:lang w:val="sk-SK"/>
              </w:rPr>
              <w:t>meno, priezvisko a akademický titul najmenej troch fyzických osôb, ktoré budú riešiť spory v mene žiadateľa, a dĺžku ich funkčného obdobia, ak majú alternatívne riešenie sporov vykonávať iba po určitý čas.</w:t>
            </w:r>
          </w:p>
          <w:p w:rsidR="00AD5775" w:rsidRPr="00511215" w:rsidP="005C04DA">
            <w:pPr>
              <w:pStyle w:val="Normlny1"/>
              <w:tabs>
                <w:tab w:val="right" w:pos="567"/>
              </w:tabs>
              <w:bidi w:val="0"/>
              <w:spacing w:after="0" w:line="240" w:lineRule="auto"/>
              <w:rPr>
                <w:rFonts w:ascii="Times New Roman" w:hAnsi="Times New Roman" w:cs="Times New Roman"/>
                <w:sz w:val="18"/>
                <w:szCs w:val="18"/>
                <w:lang w:val="sk-SK"/>
              </w:rPr>
            </w:pPr>
          </w:p>
          <w:p w:rsidR="00AD5775" w:rsidRPr="00511215" w:rsidP="005C04DA">
            <w:pPr>
              <w:pStyle w:val="Normlny1"/>
              <w:tabs>
                <w:tab w:val="right" w:pos="567"/>
              </w:tabs>
              <w:bidi w:val="0"/>
              <w:spacing w:line="240" w:lineRule="auto"/>
              <w:rPr>
                <w:rFonts w:ascii="Times New Roman" w:hAnsi="Times New Roman" w:cs="Times New Roman"/>
                <w:sz w:val="18"/>
                <w:szCs w:val="18"/>
                <w:lang w:val="sk-SK"/>
              </w:rPr>
            </w:pPr>
            <w:r w:rsidRPr="00511215">
              <w:rPr>
                <w:rFonts w:ascii="Times New Roman" w:hAnsi="Times New Roman" w:cs="Times New Roman"/>
                <w:sz w:val="18"/>
                <w:szCs w:val="18"/>
                <w:lang w:val="sk-SK"/>
              </w:rPr>
              <w:t>(</w:t>
            </w:r>
            <w:r w:rsidRPr="00511215" w:rsidR="00814AE1">
              <w:rPr>
                <w:rFonts w:ascii="Times New Roman" w:hAnsi="Times New Roman" w:cs="Times New Roman"/>
                <w:sz w:val="18"/>
                <w:szCs w:val="18"/>
                <w:lang w:val="sk-SK"/>
              </w:rPr>
              <w:t>4</w:t>
            </w:r>
            <w:r w:rsidRPr="00511215">
              <w:rPr>
                <w:rFonts w:ascii="Times New Roman" w:hAnsi="Times New Roman" w:cs="Times New Roman"/>
                <w:sz w:val="18"/>
                <w:szCs w:val="18"/>
                <w:lang w:val="sk-SK"/>
              </w:rPr>
              <w:t>)</w:t>
              <w:tab/>
              <w:t>Na účely zápisu do zoznamu musí žiadateľ preukázať, že</w:t>
            </w:r>
          </w:p>
          <w:p w:rsidR="00F31F85" w:rsidRPr="00BD072D" w:rsidP="005C04DA">
            <w:pPr>
              <w:pStyle w:val="Normlny1"/>
              <w:tabs>
                <w:tab w:val="right" w:pos="567"/>
              </w:tabs>
              <w:bidi w:val="0"/>
              <w:spacing w:line="240" w:lineRule="auto"/>
              <w:rPr>
                <w:rFonts w:ascii="Times New Roman" w:hAnsi="Times New Roman" w:cs="Times New Roman"/>
                <w:sz w:val="18"/>
                <w:szCs w:val="18"/>
                <w:lang w:val="sk-SK"/>
              </w:rPr>
            </w:pPr>
            <w:r w:rsidRPr="00511215" w:rsidR="00AD5775">
              <w:rPr>
                <w:rFonts w:ascii="Times New Roman" w:hAnsi="Times New Roman" w:cs="Times New Roman"/>
                <w:sz w:val="18"/>
                <w:szCs w:val="18"/>
                <w:lang w:val="sk-SK"/>
              </w:rPr>
              <w:t xml:space="preserve">f) fyzické osoby podľa odseku 2 písm. </w:t>
            </w:r>
            <w:r w:rsidRPr="00511215" w:rsidR="00AA0B65">
              <w:rPr>
                <w:rFonts w:ascii="Times New Roman" w:hAnsi="Times New Roman" w:cs="Times New Roman"/>
                <w:sz w:val="18"/>
                <w:szCs w:val="18"/>
                <w:lang w:val="sk-SK"/>
              </w:rPr>
              <w:t>c</w:t>
            </w:r>
            <w:r w:rsidRPr="00511215" w:rsidR="00AD5775">
              <w:rPr>
                <w:rFonts w:ascii="Times New Roman" w:hAnsi="Times New Roman" w:cs="Times New Roman"/>
                <w:sz w:val="18"/>
                <w:szCs w:val="18"/>
                <w:lang w:val="sk-SK"/>
              </w:rPr>
              <w:t xml:space="preserve">) spĺňajú podmienky podľa § </w:t>
            </w:r>
            <w:r w:rsidRPr="00511215" w:rsidR="008E40EA">
              <w:rPr>
                <w:rFonts w:ascii="Times New Roman" w:hAnsi="Times New Roman" w:cs="Times New Roman"/>
                <w:sz w:val="18"/>
                <w:szCs w:val="18"/>
                <w:lang w:val="sk-SK"/>
              </w:rPr>
              <w:t>8 ods. 2</w:t>
            </w:r>
            <w:r w:rsidRPr="00511215" w:rsidR="00814AE1">
              <w:rPr>
                <w:rFonts w:ascii="Times New Roman" w:hAnsi="Times New Roman" w:cs="Times New Roman"/>
                <w:sz w:val="18"/>
                <w:szCs w:val="18"/>
                <w:lang w:val="sk-SK"/>
              </w:rPr>
              <w:t xml:space="preserve"> a 3</w:t>
            </w:r>
            <w:r w:rsidRPr="00511215" w:rsidR="008E40EA">
              <w:rPr>
                <w:rFonts w:ascii="Times New Roman" w:hAnsi="Times New Roman" w:cs="Times New Roman"/>
                <w:sz w:val="18"/>
                <w:szCs w:val="18"/>
                <w:lang w:val="sk-SK"/>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F31F85" w:rsidRPr="00511215" w:rsidP="005C04DA">
            <w:pPr>
              <w:pStyle w:val="Normlny1"/>
              <w:tabs>
                <w:tab w:val="right" w:pos="567"/>
              </w:tabs>
              <w:bidi w:val="0"/>
              <w:spacing w:after="0" w:line="240" w:lineRule="auto"/>
              <w:rPr>
                <w:rFonts w:ascii="Times New Roman" w:hAnsi="Times New Roman" w:cs="Times New Roman"/>
                <w:sz w:val="18"/>
                <w:szCs w:val="18"/>
                <w:lang w:val="sk-SK"/>
              </w:rPr>
            </w:pPr>
            <w:r w:rsidRPr="00511215" w:rsidR="00AD5775">
              <w:rPr>
                <w:rFonts w:ascii="Times New Roman" w:hAnsi="Times New Roman" w:cs="Times New Roman"/>
                <w:sz w:val="18"/>
                <w:szCs w:val="18"/>
                <w:lang w:val="sk-SK"/>
              </w:rPr>
              <w:t>Máme za to, že pri orgánoch alternatívneho riešenia sporov je stabilita zaistená štátnozamestnaneckým pomerom a pri oprávnených poverených osobách je postačujúce členstvo resp. pracovný vzťah.</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6 ods. 1 písm.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pStyle w:val="Normlny"/>
              <w:bidi w:val="0"/>
              <w:spacing w:after="0" w:line="240" w:lineRule="auto"/>
              <w:rPr>
                <w:rFonts w:ascii="Times New Roman" w:hAnsi="Times New Roman"/>
                <w:sz w:val="18"/>
                <w:szCs w:val="18"/>
              </w:rPr>
            </w:pPr>
            <w:r w:rsidRPr="00511215" w:rsidR="00305962">
              <w:rPr>
                <w:rFonts w:ascii="Times New Roman" w:hAnsi="Times New Roman"/>
                <w:color w:val="000000"/>
                <w:sz w:val="18"/>
                <w:szCs w:val="18"/>
              </w:rPr>
              <w:t>c) nedostávali žia</w:t>
            </w:r>
            <w:r w:rsidRPr="00511215">
              <w:rPr>
                <w:rFonts w:ascii="Times New Roman" w:hAnsi="Times New Roman"/>
                <w:color w:val="000000"/>
                <w:sz w:val="18"/>
                <w:szCs w:val="18"/>
              </w:rPr>
              <w:t>dne pokyny od ktoréhokoľvek účastníka alebo jeho zástupcu;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AD5775">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pStyle w:val="Normlny"/>
              <w:bidi w:val="0"/>
              <w:spacing w:after="0" w:line="240" w:lineRule="auto"/>
              <w:jc w:val="center"/>
              <w:rPr>
                <w:rFonts w:ascii="Times New Roman" w:hAnsi="Times New Roman"/>
                <w:sz w:val="18"/>
                <w:szCs w:val="18"/>
              </w:rPr>
            </w:pPr>
            <w:r w:rsidRPr="00511215" w:rsidR="00935E0C">
              <w:rPr>
                <w:rFonts w:ascii="Times New Roman" w:hAnsi="Times New Roman"/>
                <w:sz w:val="18"/>
                <w:szCs w:val="18"/>
              </w:rPr>
              <w:t>§ 16</w:t>
            </w:r>
            <w:r w:rsidRPr="00511215" w:rsidR="0077799B">
              <w:rPr>
                <w:rFonts w:ascii="Times New Roman" w:hAnsi="Times New Roman"/>
                <w:sz w:val="18"/>
                <w:szCs w:val="18"/>
              </w:rPr>
              <w:t xml:space="preserve"> ods. </w:t>
            </w:r>
            <w:r w:rsidRPr="00511215" w:rsidR="00935E0C">
              <w:rPr>
                <w:rFonts w:ascii="Times New Roman" w:hAnsi="Times New Roman"/>
                <w:sz w:val="18"/>
                <w:szCs w:val="18"/>
              </w:rPr>
              <w:t>2</w:t>
            </w:r>
            <w:r w:rsidRPr="00511215" w:rsidR="008E40EA">
              <w:rPr>
                <w:rFonts w:ascii="Times New Roman" w:hAnsi="Times New Roman"/>
                <w:sz w:val="18"/>
                <w:szCs w:val="18"/>
              </w:rPr>
              <w:t xml:space="preserve"> až 5</w:t>
            </w:r>
          </w:p>
          <w:p w:rsidR="0077799B" w:rsidRPr="00511215" w:rsidP="005C04DA">
            <w:pPr>
              <w:pStyle w:val="Normlny"/>
              <w:bidi w:val="0"/>
              <w:spacing w:after="0" w:line="240" w:lineRule="auto"/>
              <w:jc w:val="center"/>
              <w:rPr>
                <w:rFonts w:ascii="Times New Roman" w:hAnsi="Times New Roman"/>
                <w:sz w:val="18"/>
                <w:szCs w:val="18"/>
              </w:rPr>
            </w:pPr>
          </w:p>
          <w:p w:rsidR="0077799B" w:rsidRPr="00511215" w:rsidP="005C04DA">
            <w:pPr>
              <w:pStyle w:val="Normlny"/>
              <w:bidi w:val="0"/>
              <w:spacing w:after="0" w:line="240" w:lineRule="auto"/>
              <w:jc w:val="center"/>
              <w:rPr>
                <w:rFonts w:ascii="Times New Roman" w:hAnsi="Times New Roman"/>
                <w:sz w:val="18"/>
                <w:szCs w:val="18"/>
              </w:rPr>
            </w:pPr>
          </w:p>
          <w:p w:rsidR="0077799B" w:rsidRPr="00511215" w:rsidP="005C04DA">
            <w:pPr>
              <w:pStyle w:val="Normlny"/>
              <w:bidi w:val="0"/>
              <w:spacing w:after="0" w:line="240" w:lineRule="auto"/>
              <w:jc w:val="center"/>
              <w:rPr>
                <w:rFonts w:ascii="Times New Roman" w:hAnsi="Times New Roman"/>
                <w:sz w:val="18"/>
                <w:szCs w:val="18"/>
              </w:rPr>
            </w:pPr>
          </w:p>
          <w:p w:rsidR="0077799B" w:rsidRPr="00511215" w:rsidP="005C04DA">
            <w:pPr>
              <w:pStyle w:val="Normlny"/>
              <w:bidi w:val="0"/>
              <w:spacing w:after="0" w:line="240" w:lineRule="auto"/>
              <w:jc w:val="center"/>
              <w:rPr>
                <w:rFonts w:ascii="Times New Roman" w:hAnsi="Times New Roman"/>
                <w:sz w:val="18"/>
                <w:szCs w:val="18"/>
              </w:rPr>
            </w:pPr>
          </w:p>
          <w:p w:rsidR="0077799B" w:rsidRPr="00511215" w:rsidP="005C04DA">
            <w:pPr>
              <w:pStyle w:val="Normlny"/>
              <w:bidi w:val="0"/>
              <w:spacing w:after="0" w:line="240" w:lineRule="auto"/>
              <w:jc w:val="center"/>
              <w:rPr>
                <w:rFonts w:ascii="Times New Roman" w:hAnsi="Times New Roman"/>
                <w:sz w:val="18"/>
                <w:szCs w:val="18"/>
              </w:rPr>
            </w:pPr>
          </w:p>
          <w:p w:rsidR="0077799B" w:rsidRPr="00511215" w:rsidP="005C04DA">
            <w:pPr>
              <w:pStyle w:val="Normlny"/>
              <w:bidi w:val="0"/>
              <w:spacing w:after="0" w:line="240" w:lineRule="auto"/>
              <w:rPr>
                <w:rFonts w:ascii="Times New Roman" w:hAnsi="Times New Roman"/>
                <w:sz w:val="18"/>
                <w:szCs w:val="18"/>
              </w:rPr>
            </w:pPr>
          </w:p>
          <w:p w:rsidR="0077799B" w:rsidRPr="00511215" w:rsidP="005C04DA">
            <w:pPr>
              <w:pStyle w:val="Normlny"/>
              <w:bidi w:val="0"/>
              <w:spacing w:after="0" w:line="240" w:lineRule="auto"/>
              <w:rPr>
                <w:rFonts w:ascii="Times New Roman" w:hAnsi="Times New Roman"/>
                <w:sz w:val="18"/>
                <w:szCs w:val="18"/>
              </w:rPr>
            </w:pPr>
          </w:p>
          <w:p w:rsidR="0077799B" w:rsidRPr="00511215" w:rsidP="005C04DA">
            <w:pPr>
              <w:pStyle w:val="Normlny"/>
              <w:bidi w:val="0"/>
              <w:spacing w:after="0" w:line="240" w:lineRule="auto"/>
              <w:rPr>
                <w:rFonts w:ascii="Times New Roman" w:hAnsi="Times New Roman"/>
                <w:sz w:val="18"/>
                <w:szCs w:val="18"/>
              </w:rPr>
            </w:pPr>
          </w:p>
          <w:p w:rsidR="0077799B" w:rsidRPr="00511215" w:rsidP="005C04DA">
            <w:pPr>
              <w:pStyle w:val="Normlny"/>
              <w:bidi w:val="0"/>
              <w:spacing w:after="0" w:line="240" w:lineRule="auto"/>
              <w:rPr>
                <w:rFonts w:ascii="Times New Roman" w:hAnsi="Times New Roman"/>
                <w:sz w:val="18"/>
                <w:szCs w:val="18"/>
              </w:rPr>
            </w:pPr>
          </w:p>
          <w:p w:rsidR="0077799B" w:rsidRPr="00511215" w:rsidP="005C04DA">
            <w:pPr>
              <w:pStyle w:val="Normlny"/>
              <w:bidi w:val="0"/>
              <w:spacing w:after="0" w:line="240" w:lineRule="auto"/>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C6E21" w:rsidRPr="00511215" w:rsidP="005C04DA">
            <w:pPr>
              <w:numPr>
                <w:numId w:val="30"/>
              </w:numPr>
              <w:tabs>
                <w:tab w:val="right" w:pos="567"/>
              </w:tabs>
              <w:autoSpaceDE/>
              <w:autoSpaceDN/>
              <w:bidi w:val="0"/>
              <w:spacing w:after="200" w:line="240" w:lineRule="auto"/>
              <w:ind w:left="2" w:hanging="358"/>
              <w:jc w:val="both"/>
              <w:rPr>
                <w:rFonts w:ascii="Times New Roman" w:eastAsia="Calibri" w:hAnsi="Times New Roman" w:hint="default"/>
                <w:color w:val="000000"/>
                <w:sz w:val="18"/>
                <w:szCs w:val="18"/>
                <w:lang w:eastAsia="en-US"/>
              </w:rPr>
            </w:pPr>
            <w:r w:rsidRPr="00511215">
              <w:rPr>
                <w:rFonts w:ascii="Times New Roman" w:eastAsia="Calibri" w:hAnsi="Times New Roman" w:hint="default"/>
                <w:color w:val="000000"/>
                <w:sz w:val="18"/>
                <w:szCs w:val="18"/>
                <w:lang w:eastAsia="en-US"/>
              </w:rPr>
              <w:t>(2) Subjekt alternatí</w:t>
            </w:r>
            <w:r w:rsidRPr="00511215">
              <w:rPr>
                <w:rFonts w:ascii="Times New Roman" w:eastAsia="Calibri" w:hAnsi="Times New Roman" w:hint="default"/>
                <w:color w:val="000000"/>
                <w:sz w:val="18"/>
                <w:szCs w:val="18"/>
                <w:lang w:eastAsia="en-US"/>
              </w:rPr>
              <w:t>vneho rieš</w:t>
            </w:r>
            <w:r w:rsidRPr="00511215">
              <w:rPr>
                <w:rFonts w:ascii="Times New Roman" w:eastAsia="Calibri" w:hAnsi="Times New Roman" w:hint="default"/>
                <w:color w:val="000000"/>
                <w:sz w:val="18"/>
                <w:szCs w:val="18"/>
                <w:lang w:eastAsia="en-US"/>
              </w:rPr>
              <w:t>enia sporov prideľ</w:t>
            </w:r>
            <w:r w:rsidRPr="00511215">
              <w:rPr>
                <w:rFonts w:ascii="Times New Roman" w:eastAsia="Calibri" w:hAnsi="Times New Roman" w:hint="default"/>
                <w:color w:val="000000"/>
                <w:sz w:val="18"/>
                <w:szCs w:val="18"/>
                <w:lang w:eastAsia="en-US"/>
              </w:rPr>
              <w:t>uje ná</w:t>
            </w:r>
            <w:r w:rsidRPr="00511215">
              <w:rPr>
                <w:rFonts w:ascii="Times New Roman" w:eastAsia="Calibri" w:hAnsi="Times New Roman" w:hint="default"/>
                <w:color w:val="000000"/>
                <w:sz w:val="18"/>
                <w:szCs w:val="18"/>
                <w:lang w:eastAsia="en-US"/>
              </w:rPr>
              <w:t>vrhy poverený</w:t>
            </w:r>
            <w:r w:rsidRPr="00511215">
              <w:rPr>
                <w:rFonts w:ascii="Times New Roman" w:eastAsia="Calibri" w:hAnsi="Times New Roman" w:hint="default"/>
                <w:color w:val="000000"/>
                <w:sz w:val="18"/>
                <w:szCs w:val="18"/>
                <w:lang w:eastAsia="en-US"/>
              </w:rPr>
              <w:t>m fyzický</w:t>
            </w:r>
            <w:r w:rsidRPr="00511215">
              <w:rPr>
                <w:rFonts w:ascii="Times New Roman" w:eastAsia="Calibri" w:hAnsi="Times New Roman" w:hint="default"/>
                <w:color w:val="000000"/>
                <w:sz w:val="18"/>
                <w:szCs w:val="18"/>
                <w:lang w:eastAsia="en-US"/>
              </w:rPr>
              <w:t xml:space="preserve">m </w:t>
            </w:r>
            <w:r w:rsidRPr="00511215">
              <w:rPr>
                <w:rFonts w:ascii="Times New Roman" w:eastAsia="Calibri" w:hAnsi="Times New Roman" w:hint="default"/>
                <w:color w:val="000000"/>
                <w:sz w:val="18"/>
                <w:szCs w:val="18"/>
                <w:lang w:eastAsia="en-US"/>
              </w:rPr>
              <w:t>osobá</w:t>
            </w:r>
            <w:r w:rsidRPr="00511215">
              <w:rPr>
                <w:rFonts w:ascii="Times New Roman" w:eastAsia="Calibri" w:hAnsi="Times New Roman" w:hint="default"/>
                <w:color w:val="000000"/>
                <w:sz w:val="18"/>
                <w:szCs w:val="18"/>
                <w:lang w:eastAsia="en-US"/>
              </w:rPr>
              <w:t>m ná</w:t>
            </w:r>
            <w:r w:rsidRPr="00511215">
              <w:rPr>
                <w:rFonts w:ascii="Times New Roman" w:eastAsia="Calibri" w:hAnsi="Times New Roman" w:hint="default"/>
                <w:color w:val="000000"/>
                <w:sz w:val="18"/>
                <w:szCs w:val="18"/>
                <w:lang w:eastAsia="en-US"/>
              </w:rPr>
              <w:t>hodný</w:t>
            </w:r>
            <w:r w:rsidRPr="00511215">
              <w:rPr>
                <w:rFonts w:ascii="Times New Roman" w:eastAsia="Calibri" w:hAnsi="Times New Roman" w:hint="default"/>
                <w:color w:val="000000"/>
                <w:sz w:val="18"/>
                <w:szCs w:val="18"/>
                <w:lang w:eastAsia="en-US"/>
              </w:rPr>
              <w:t>m vý</w:t>
            </w:r>
            <w:r w:rsidRPr="00511215">
              <w:rPr>
                <w:rFonts w:ascii="Times New Roman" w:eastAsia="Calibri" w:hAnsi="Times New Roman" w:hint="default"/>
                <w:color w:val="000000"/>
                <w:sz w:val="18"/>
                <w:szCs w:val="18"/>
                <w:lang w:eastAsia="en-US"/>
              </w:rPr>
              <w:t>berom s </w:t>
            </w:r>
            <w:r w:rsidRPr="00511215">
              <w:rPr>
                <w:rFonts w:ascii="Times New Roman" w:eastAsia="Calibri" w:hAnsi="Times New Roman" w:hint="default"/>
                <w:color w:val="000000"/>
                <w:sz w:val="18"/>
                <w:szCs w:val="18"/>
                <w:lang w:eastAsia="en-US"/>
              </w:rPr>
              <w:t>cieľ</w:t>
            </w:r>
            <w:r w:rsidRPr="00511215">
              <w:rPr>
                <w:rFonts w:ascii="Times New Roman" w:eastAsia="Calibri" w:hAnsi="Times New Roman" w:hint="default"/>
                <w:color w:val="000000"/>
                <w:sz w:val="18"/>
                <w:szCs w:val="18"/>
                <w:lang w:eastAsia="en-US"/>
              </w:rPr>
              <w:t>om zachovania nestrannosti poverený</w:t>
            </w:r>
            <w:r w:rsidRPr="00511215">
              <w:rPr>
                <w:rFonts w:ascii="Times New Roman" w:eastAsia="Calibri" w:hAnsi="Times New Roman" w:hint="default"/>
                <w:color w:val="000000"/>
                <w:sz w:val="18"/>
                <w:szCs w:val="18"/>
                <w:lang w:eastAsia="en-US"/>
              </w:rPr>
              <w:t>ch fyzický</w:t>
            </w:r>
            <w:r w:rsidRPr="00511215">
              <w:rPr>
                <w:rFonts w:ascii="Times New Roman" w:eastAsia="Calibri" w:hAnsi="Times New Roman" w:hint="default"/>
                <w:color w:val="000000"/>
                <w:sz w:val="18"/>
                <w:szCs w:val="18"/>
                <w:lang w:eastAsia="en-US"/>
              </w:rPr>
              <w:t>ch osô</w:t>
            </w:r>
            <w:r w:rsidRPr="00511215">
              <w:rPr>
                <w:rFonts w:ascii="Times New Roman" w:eastAsia="Calibri" w:hAnsi="Times New Roman" w:hint="default"/>
                <w:color w:val="000000"/>
                <w:sz w:val="18"/>
                <w:szCs w:val="18"/>
                <w:lang w:eastAsia="en-US"/>
              </w:rPr>
              <w:t>b.</w:t>
            </w:r>
          </w:p>
          <w:p w:rsidR="001C6E21" w:rsidRPr="00511215" w:rsidP="005C04DA">
            <w:pPr>
              <w:numPr>
                <w:numId w:val="30"/>
              </w:numPr>
              <w:tabs>
                <w:tab w:val="right" w:pos="567"/>
              </w:tabs>
              <w:autoSpaceDE/>
              <w:autoSpaceDN/>
              <w:bidi w:val="0"/>
              <w:spacing w:after="200" w:line="240" w:lineRule="auto"/>
              <w:ind w:left="2" w:hanging="358"/>
              <w:jc w:val="both"/>
              <w:rPr>
                <w:rFonts w:ascii="Times New Roman" w:eastAsia="Calibri" w:hAnsi="Times New Roman"/>
                <w:color w:val="000000"/>
                <w:sz w:val="18"/>
                <w:szCs w:val="18"/>
                <w:lang w:eastAsia="en-US"/>
              </w:rPr>
            </w:pPr>
            <w:r w:rsidRPr="00511215">
              <w:rPr>
                <w:rFonts w:ascii="Times New Roman" w:hAnsi="Times New Roman"/>
                <w:color w:val="000000"/>
                <w:sz w:val="18"/>
                <w:szCs w:val="18"/>
                <w:lang w:eastAsia="en-US"/>
              </w:rPr>
              <w:t>(3) Poverená fyzická osoba, ktorej subjekt alternatívneho riešenia sporov návrh pridelí, je povinná bezodkladne informovať subjekt alternatívneho riešenia sporov o akýchkoľvek skutočnostiach, ktoré môžu mať vplyv na jej nezávislosť alebo nestrannosť.</w:t>
            </w:r>
          </w:p>
          <w:p w:rsidR="001C6E21" w:rsidRPr="00511215" w:rsidP="005C04DA">
            <w:pPr>
              <w:numPr>
                <w:numId w:val="30"/>
              </w:numPr>
              <w:tabs>
                <w:tab w:val="right" w:pos="567"/>
              </w:tabs>
              <w:autoSpaceDE/>
              <w:autoSpaceDN/>
              <w:bidi w:val="0"/>
              <w:spacing w:after="200" w:line="240" w:lineRule="auto"/>
              <w:ind w:left="2" w:hanging="358"/>
              <w:jc w:val="both"/>
              <w:rPr>
                <w:rFonts w:ascii="Times New Roman" w:eastAsia="Calibri" w:hAnsi="Times New Roman"/>
                <w:color w:val="000000"/>
                <w:sz w:val="18"/>
                <w:szCs w:val="18"/>
                <w:lang w:eastAsia="en-US"/>
              </w:rPr>
            </w:pPr>
            <w:r w:rsidRPr="00511215">
              <w:rPr>
                <w:rFonts w:ascii="Times New Roman" w:hAnsi="Times New Roman"/>
                <w:color w:val="000000"/>
                <w:sz w:val="18"/>
                <w:szCs w:val="18"/>
                <w:lang w:eastAsia="en-US"/>
              </w:rPr>
              <w:t xml:space="preserve">(4) Ak sa </w:t>
            </w:r>
            <w:r w:rsidRPr="00511215" w:rsidR="00AA0B65">
              <w:rPr>
                <w:rFonts w:ascii="Times New Roman" w:hAnsi="Times New Roman"/>
                <w:color w:val="000000"/>
                <w:sz w:val="18"/>
                <w:szCs w:val="18"/>
                <w:lang w:eastAsia="en-US"/>
              </w:rPr>
              <w:t>strany sporu</w:t>
            </w:r>
            <w:r w:rsidRPr="00511215">
              <w:rPr>
                <w:rFonts w:ascii="Times New Roman" w:hAnsi="Times New Roman"/>
                <w:color w:val="000000"/>
                <w:sz w:val="18"/>
                <w:szCs w:val="18"/>
                <w:lang w:eastAsia="en-US"/>
              </w:rPr>
              <w:t xml:space="preserve"> dozvedia o akýchkoľvek skutočnostiach, ktoré môžu mať vplyv na nezávislosť alebo nestrannosť poverenej fyzickej osoby, bez zbytočného odkladu informujú subjekt alternatívneho riešenia sporov, v mene ktorého poverená fyzická osoba spor rieši.</w:t>
            </w:r>
          </w:p>
          <w:p w:rsidR="0077799B" w:rsidRPr="00511215" w:rsidP="005C04DA">
            <w:pPr>
              <w:numPr>
                <w:numId w:val="30"/>
              </w:numPr>
              <w:tabs>
                <w:tab w:val="right" w:pos="567"/>
              </w:tabs>
              <w:autoSpaceDE/>
              <w:autoSpaceDN/>
              <w:bidi w:val="0"/>
              <w:spacing w:after="200" w:line="240" w:lineRule="auto"/>
              <w:ind w:left="2" w:hanging="358"/>
              <w:jc w:val="both"/>
              <w:rPr>
                <w:rFonts w:ascii="Times New Roman" w:hAnsi="Times New Roman"/>
                <w:sz w:val="18"/>
                <w:szCs w:val="18"/>
              </w:rPr>
            </w:pPr>
            <w:r w:rsidRPr="00511215" w:rsidR="001C6E21">
              <w:rPr>
                <w:rFonts w:ascii="Times New Roman" w:hAnsi="Times New Roman"/>
                <w:color w:val="000000"/>
                <w:sz w:val="18"/>
                <w:szCs w:val="18"/>
                <w:lang w:eastAsia="en-US"/>
              </w:rPr>
              <w:t xml:space="preserve">(5) Ak nastanú okolnosti podľa odseku 3 alebo odseku 4, subjekt alternatívneho riešenia  sporov pridelí riešenie sporu inej poverenej fyzickej osobe. Ak subjekt alternatívneho riešenia sporov nemôže prideliť riešenie sporu žiadnej poverenej fyzickej osobe, </w:t>
            </w:r>
            <w:r w:rsidRPr="00511215" w:rsidR="00AA0B65">
              <w:rPr>
                <w:rFonts w:ascii="Times New Roman" w:hAnsi="Times New Roman"/>
                <w:color w:val="000000"/>
                <w:sz w:val="18"/>
                <w:szCs w:val="18"/>
                <w:lang w:eastAsia="en-US"/>
              </w:rPr>
              <w:t>stranám sporu</w:t>
            </w:r>
            <w:r w:rsidRPr="00511215" w:rsidR="001C6E21">
              <w:rPr>
                <w:rFonts w:ascii="Times New Roman" w:hAnsi="Times New Roman"/>
                <w:color w:val="000000"/>
                <w:sz w:val="18"/>
                <w:szCs w:val="18"/>
                <w:lang w:eastAsia="en-US"/>
              </w:rPr>
              <w:t xml:space="preserve"> túto skutočnosť oznámi zároveň s možnosťou postúpiť spor inému vecne príslušnému subjektu alternatívneho riešenia sporov; právo voľby, ktorému subjektu alternatívneho riešenia sporov spor postúpi, má spotrebiteľ. Ak iný vecne príslušný subjekt neexistuje, v riešení sporu sa pokračuje len vtedy, ak boli </w:t>
            </w:r>
            <w:r w:rsidRPr="00511215" w:rsidR="00AA0B65">
              <w:rPr>
                <w:rFonts w:ascii="Times New Roman" w:hAnsi="Times New Roman"/>
                <w:color w:val="000000"/>
                <w:sz w:val="18"/>
                <w:szCs w:val="18"/>
                <w:lang w:eastAsia="en-US"/>
              </w:rPr>
              <w:t>strany sporu</w:t>
            </w:r>
            <w:r w:rsidRPr="00511215" w:rsidR="001C6E21">
              <w:rPr>
                <w:rFonts w:ascii="Times New Roman" w:hAnsi="Times New Roman"/>
                <w:color w:val="000000"/>
                <w:sz w:val="18"/>
                <w:szCs w:val="18"/>
                <w:lang w:eastAsia="en-US"/>
              </w:rPr>
              <w:t xml:space="preserve"> informovan</w:t>
            </w:r>
            <w:r w:rsidRPr="00511215" w:rsidR="00AA0B65">
              <w:rPr>
                <w:rFonts w:ascii="Times New Roman" w:hAnsi="Times New Roman"/>
                <w:color w:val="000000"/>
                <w:sz w:val="18"/>
                <w:szCs w:val="18"/>
                <w:lang w:eastAsia="en-US"/>
              </w:rPr>
              <w:t>é</w:t>
            </w:r>
            <w:r w:rsidRPr="00511215" w:rsidR="001C6E21">
              <w:rPr>
                <w:rFonts w:ascii="Times New Roman" w:hAnsi="Times New Roman"/>
                <w:color w:val="000000"/>
                <w:sz w:val="18"/>
                <w:szCs w:val="18"/>
                <w:lang w:eastAsia="en-US"/>
              </w:rPr>
              <w:t xml:space="preserve"> o skutočnostiach, ktoré môžu mať vplyv na nestrannosť alebo nezávislosť poverenej fyzickej osoby, ktorá rieši ich spor, a písomne vyjadrili súhlas s tým, aby ich spor táto osoba riešila.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F31F85"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6 ods. 1 písm.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d) boli odmeňované spôsobom, ktorý nesúvisí s výsledkom postupu;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AD5775">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pStyle w:val="Normlny"/>
              <w:bidi w:val="0"/>
              <w:spacing w:after="0" w:line="240" w:lineRule="auto"/>
              <w:jc w:val="center"/>
              <w:rPr>
                <w:rFonts w:ascii="Times New Roman" w:hAnsi="Times New Roman"/>
                <w:sz w:val="18"/>
                <w:szCs w:val="18"/>
              </w:rPr>
            </w:pPr>
            <w:r w:rsidRPr="00511215" w:rsidR="005B7774">
              <w:rPr>
                <w:rFonts w:ascii="Times New Roman" w:hAnsi="Times New Roman"/>
                <w:sz w:val="18"/>
                <w:szCs w:val="18"/>
              </w:rPr>
              <w:t>§ 9</w:t>
            </w:r>
            <w:r w:rsidRPr="00511215" w:rsidR="00F34DDC">
              <w:rPr>
                <w:rFonts w:ascii="Times New Roman" w:hAnsi="Times New Roman"/>
                <w:sz w:val="18"/>
                <w:szCs w:val="18"/>
              </w:rPr>
              <w:t xml:space="preserve"> ods. </w:t>
            </w:r>
            <w:r w:rsidRPr="00511215" w:rsidR="001C6E21">
              <w:rPr>
                <w:rFonts w:ascii="Times New Roman" w:hAnsi="Times New Roman"/>
                <w:sz w:val="18"/>
                <w:szCs w:val="18"/>
              </w:rPr>
              <w:t>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D4B7C"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w:t>
            </w:r>
            <w:r w:rsidRPr="00511215" w:rsidR="001C6E21">
              <w:rPr>
                <w:rFonts w:ascii="Times New Roman" w:hAnsi="Times New Roman" w:cs="Times New Roman"/>
                <w:sz w:val="18"/>
                <w:szCs w:val="18"/>
                <w:lang w:val="sk-SK"/>
              </w:rPr>
              <w:t>4</w:t>
            </w:r>
            <w:r w:rsidRPr="00511215">
              <w:rPr>
                <w:rFonts w:ascii="Times New Roman" w:hAnsi="Times New Roman" w:cs="Times New Roman"/>
                <w:sz w:val="18"/>
                <w:szCs w:val="18"/>
                <w:lang w:val="sk-SK"/>
              </w:rPr>
              <w:t>) Subjekt alternatívneho riešenia sporov je povinný odmeňovať poverenú fyzickú osobu nezávisle od výsledku riešenia sporu a bez ohľadu na priebeh alebo výsledok alternatívneho riešenia sporu.</w:t>
            </w:r>
          </w:p>
          <w:p w:rsidR="00F31F85" w:rsidRPr="00511215" w:rsidP="005C04DA">
            <w:pPr>
              <w:pStyle w:val="Normlny1"/>
              <w:bidi w:val="0"/>
              <w:spacing w:after="0" w:line="240" w:lineRule="auto"/>
              <w:contextualSpacing/>
              <w:jc w:val="both"/>
              <w:rPr>
                <w:rFonts w:ascii="Times New Roman" w:hAnsi="Times New Roman" w:cs="Times New Roman"/>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F31F85"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6 ods. 1 písm. e)</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e) bez zbytočného odkladu informovali subjekt ARS o akýchkoľvek okolnostiach, ktoré by mohli mať vplyv na ich nezávislosť a nestrannosť alebo ktoré by mohli vytvoriť zadanie vplyvu na ich nezávislosť a nestrannosť, alebo ktoré by mohli spôsobiť konflikt záujmov vo vzťahu ku ktorémukoľvek účastníkovi sporu, ktorý boli požiadané vyriešiť. Povinnosť informovať o takýchto okolnostiach by sa mala vzťahovať na celý priebeh postupu ARS. Takáto povinnosť neplatí, ak subjekt ARS tvorí iba jedna fyzická osoba.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AD5775">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pStyle w:val="Normlny"/>
              <w:bidi w:val="0"/>
              <w:spacing w:after="0" w:line="240" w:lineRule="auto"/>
              <w:jc w:val="center"/>
              <w:rPr>
                <w:rFonts w:ascii="Times New Roman" w:hAnsi="Times New Roman"/>
                <w:sz w:val="18"/>
                <w:szCs w:val="18"/>
              </w:rPr>
            </w:pPr>
            <w:r w:rsidRPr="00511215" w:rsidR="005B7774">
              <w:rPr>
                <w:rFonts w:ascii="Times New Roman" w:hAnsi="Times New Roman"/>
                <w:sz w:val="18"/>
                <w:szCs w:val="18"/>
              </w:rPr>
              <w:t>§ 1</w:t>
            </w:r>
            <w:r w:rsidRPr="00511215" w:rsidR="006D4B7C">
              <w:rPr>
                <w:rFonts w:ascii="Times New Roman" w:hAnsi="Times New Roman"/>
                <w:sz w:val="18"/>
                <w:szCs w:val="18"/>
              </w:rPr>
              <w:t>6</w:t>
            </w:r>
            <w:r w:rsidRPr="00511215" w:rsidR="005B7774">
              <w:rPr>
                <w:rFonts w:ascii="Times New Roman" w:hAnsi="Times New Roman"/>
                <w:sz w:val="18"/>
                <w:szCs w:val="18"/>
              </w:rPr>
              <w:t xml:space="preserve"> ods. </w:t>
            </w:r>
            <w:r w:rsidRPr="00511215" w:rsidR="001C6E21">
              <w:rPr>
                <w:rFonts w:ascii="Times New Roman" w:hAnsi="Times New Roman"/>
                <w:sz w:val="18"/>
                <w:szCs w:val="18"/>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B1DEE"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w:t>
            </w:r>
            <w:r w:rsidRPr="00511215" w:rsidR="001C6E21">
              <w:rPr>
                <w:rFonts w:ascii="Times New Roman" w:hAnsi="Times New Roman" w:cs="Times New Roman"/>
                <w:sz w:val="18"/>
                <w:szCs w:val="18"/>
                <w:lang w:val="sk-SK"/>
              </w:rPr>
              <w:t>3</w:t>
            </w:r>
            <w:r w:rsidRPr="00511215">
              <w:rPr>
                <w:rFonts w:ascii="Times New Roman" w:hAnsi="Times New Roman" w:cs="Times New Roman"/>
                <w:sz w:val="18"/>
                <w:szCs w:val="18"/>
                <w:lang w:val="sk-SK"/>
              </w:rPr>
              <w:t>)</w:t>
              <w:tab/>
              <w:t>Poverená fyzická osoba, ktorej subjekt alternatívneho riešenia sporov riešenie sporu pridel</w:t>
            </w:r>
            <w:r w:rsidRPr="00511215" w:rsidR="001C6E21">
              <w:rPr>
                <w:rFonts w:ascii="Times New Roman" w:hAnsi="Times New Roman" w:cs="Times New Roman"/>
                <w:sz w:val="18"/>
                <w:szCs w:val="18"/>
                <w:lang w:val="sk-SK"/>
              </w:rPr>
              <w:t>í</w:t>
            </w:r>
            <w:r w:rsidRPr="00511215">
              <w:rPr>
                <w:rFonts w:ascii="Times New Roman" w:hAnsi="Times New Roman" w:cs="Times New Roman"/>
                <w:sz w:val="18"/>
                <w:szCs w:val="18"/>
                <w:lang w:val="sk-SK"/>
              </w:rPr>
              <w:t>, je bez</w:t>
            </w:r>
            <w:r w:rsidRPr="00511215" w:rsidR="001D3BCC">
              <w:rPr>
                <w:rFonts w:ascii="Times New Roman" w:hAnsi="Times New Roman" w:cs="Times New Roman"/>
                <w:sz w:val="18"/>
                <w:szCs w:val="18"/>
                <w:lang w:val="sk-SK"/>
              </w:rPr>
              <w:t xml:space="preserve">odkladne </w:t>
            </w:r>
            <w:r w:rsidRPr="00511215">
              <w:rPr>
                <w:rFonts w:ascii="Times New Roman" w:hAnsi="Times New Roman" w:cs="Times New Roman"/>
                <w:sz w:val="18"/>
                <w:szCs w:val="18"/>
                <w:lang w:val="sk-SK"/>
              </w:rPr>
              <w:t xml:space="preserve">povinná informovať </w:t>
            </w:r>
            <w:r w:rsidRPr="00511215" w:rsidR="00A754B1">
              <w:rPr>
                <w:rFonts w:ascii="Times New Roman" w:hAnsi="Times New Roman" w:cs="Times New Roman"/>
                <w:sz w:val="18"/>
                <w:szCs w:val="18"/>
                <w:lang w:val="sk-SK"/>
              </w:rPr>
              <w:t>strany sporu</w:t>
            </w:r>
            <w:r w:rsidRPr="00511215">
              <w:rPr>
                <w:rFonts w:ascii="Times New Roman" w:hAnsi="Times New Roman" w:cs="Times New Roman"/>
                <w:sz w:val="18"/>
                <w:szCs w:val="18"/>
                <w:lang w:val="sk-SK"/>
              </w:rPr>
              <w:t xml:space="preserve"> a subjekt alternatívneho riešenia sporov o akýchkoľvek skutočnostiach, ktoré by mohli mať vplyv na jej nezávislosť a nestrannosť. </w:t>
            </w:r>
          </w:p>
          <w:p w:rsidR="00F31F85"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F31F85"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5521"/>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7D5C16">
              <w:rPr>
                <w:rFonts w:ascii="Times New Roman" w:hAnsi="Times New Roman"/>
                <w:sz w:val="18"/>
                <w:szCs w:val="18"/>
              </w:rPr>
              <w:t>Čl. 6 ods.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2. Členské štáty zabezpečia, aby subjekty ARS mali zavedené postupy, ktorými sa zaistí, že v prípade okolností uvedených v odseku 1 písm. e): </w:t>
            </w:r>
          </w:p>
          <w:p w:rsidR="00B71B1A" w:rsidRPr="00511215" w:rsidP="005C04DA">
            <w:pPr>
              <w:pStyle w:val="Normlny"/>
              <w:bidi w:val="0"/>
              <w:spacing w:after="0" w:line="240" w:lineRule="auto"/>
              <w:rPr>
                <w:rFonts w:ascii="Times New Roman" w:hAnsi="Times New Roman"/>
                <w:color w:val="000000"/>
                <w:sz w:val="18"/>
                <w:szCs w:val="18"/>
              </w:rPr>
            </w:pPr>
            <w:r w:rsidRPr="00511215" w:rsidR="00F31F85">
              <w:rPr>
                <w:rFonts w:ascii="Times New Roman" w:hAnsi="Times New Roman"/>
                <w:color w:val="000000"/>
                <w:sz w:val="18"/>
                <w:szCs w:val="18"/>
              </w:rPr>
              <w:t>a) sa dotknutá fyzická osoba nahradí inou fyzickou osobou, ktorá sa poverí vedením postupu ARS, alebo v prípade, že to tak nie je,</w:t>
            </w:r>
            <w:r w:rsidRPr="00511215">
              <w:rPr>
                <w:rFonts w:ascii="Times New Roman" w:hAnsi="Times New Roman"/>
                <w:color w:val="000000"/>
                <w:sz w:val="18"/>
                <w:szCs w:val="18"/>
              </w:rPr>
              <w:t xml:space="preserve"> </w:t>
            </w:r>
          </w:p>
          <w:p w:rsidR="00B71B1A" w:rsidRPr="00511215" w:rsidP="005C04DA">
            <w:pPr>
              <w:pStyle w:val="Normlny"/>
              <w:bidi w:val="0"/>
              <w:spacing w:after="0" w:line="240" w:lineRule="auto"/>
              <w:rPr>
                <w:rFonts w:ascii="Times New Roman" w:hAnsi="Times New Roman"/>
                <w:color w:val="000000"/>
                <w:sz w:val="18"/>
                <w:szCs w:val="18"/>
              </w:rPr>
            </w:pPr>
            <w:r w:rsidRPr="00511215">
              <w:rPr>
                <w:rFonts w:ascii="Times New Roman" w:hAnsi="Times New Roman"/>
                <w:color w:val="000000"/>
                <w:sz w:val="18"/>
                <w:szCs w:val="18"/>
              </w:rPr>
              <w:t xml:space="preserve">b) sa dotknutá fyzická osoba zdrží vedenia postupu ARS, a ak je to možné, subjekt ARS účastníkom navrhne, aby spor predložili inému subjektu ARS, ktorý je príslušný zaoberať sa daným sporom, alebo v prípade, že to tak nie je, </w:t>
            </w:r>
          </w:p>
          <w:p w:rsidR="00B71B1A" w:rsidRPr="00511215" w:rsidP="005C04DA">
            <w:pPr>
              <w:pStyle w:val="Normlny"/>
              <w:bidi w:val="0"/>
              <w:spacing w:after="0" w:line="240" w:lineRule="auto"/>
              <w:rPr>
                <w:rFonts w:ascii="Times New Roman" w:hAnsi="Times New Roman"/>
                <w:color w:val="000000"/>
                <w:sz w:val="18"/>
                <w:szCs w:val="18"/>
              </w:rPr>
            </w:pPr>
            <w:r w:rsidRPr="00511215">
              <w:rPr>
                <w:rFonts w:ascii="Times New Roman" w:hAnsi="Times New Roman"/>
                <w:color w:val="000000"/>
                <w:sz w:val="18"/>
                <w:szCs w:val="18"/>
              </w:rPr>
              <w:t>c) sa tieto okolnosti oznámia účastníkom a dotknutej fyzickej osobe sa umožní pokračovať vo vedení postupu ARS, iba ak účastníci nepodajú námietku po tom, čo boli informovaní o okolnostiach a o svojom práve podať námietku.</w:t>
            </w:r>
          </w:p>
          <w:p w:rsidR="00B71B1A"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Týmto odsekom nie je dotknutý článok 9 ods. 2 písm. a). </w:t>
            </w:r>
          </w:p>
          <w:p w:rsidR="00F31F85" w:rsidRPr="00511215" w:rsidP="005C04DA">
            <w:pPr>
              <w:pStyle w:val="Normlny"/>
              <w:bidi w:val="0"/>
              <w:spacing w:after="0" w:line="240" w:lineRule="auto"/>
              <w:rPr>
                <w:rFonts w:ascii="Times New Roman" w:hAnsi="Times New Roman"/>
                <w:sz w:val="18"/>
                <w:szCs w:val="18"/>
              </w:rPr>
            </w:pPr>
            <w:r w:rsidRPr="00511215" w:rsidR="00B71B1A">
              <w:rPr>
                <w:rFonts w:ascii="Times New Roman" w:hAnsi="Times New Roman"/>
                <w:color w:val="000000"/>
                <w:sz w:val="18"/>
                <w:szCs w:val="18"/>
              </w:rPr>
              <w:t>Ak subjekt ARS pozostáva iba z jednej fyzickej osoby, uplatňujú sa iba písmená b) a c) prvého pododseku tohto odseku.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AD5775">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pStyle w:val="Normlny"/>
              <w:bidi w:val="0"/>
              <w:spacing w:after="0" w:line="240" w:lineRule="auto"/>
              <w:jc w:val="center"/>
              <w:rPr>
                <w:rFonts w:ascii="Times New Roman" w:hAnsi="Times New Roman"/>
                <w:sz w:val="18"/>
                <w:szCs w:val="18"/>
              </w:rPr>
            </w:pPr>
            <w:r w:rsidRPr="00511215" w:rsidR="000944BF">
              <w:rPr>
                <w:rFonts w:ascii="Times New Roman" w:hAnsi="Times New Roman"/>
                <w:sz w:val="18"/>
                <w:szCs w:val="18"/>
              </w:rPr>
              <w:t xml:space="preserve">§ </w:t>
            </w:r>
            <w:r w:rsidRPr="00511215" w:rsidR="005B7774">
              <w:rPr>
                <w:rFonts w:ascii="Times New Roman" w:hAnsi="Times New Roman"/>
                <w:sz w:val="18"/>
                <w:szCs w:val="18"/>
              </w:rPr>
              <w:t>1</w:t>
            </w:r>
            <w:r w:rsidRPr="00511215" w:rsidR="006D4B7C">
              <w:rPr>
                <w:rFonts w:ascii="Times New Roman" w:hAnsi="Times New Roman"/>
                <w:sz w:val="18"/>
                <w:szCs w:val="18"/>
              </w:rPr>
              <w:t>6</w:t>
            </w:r>
            <w:r w:rsidRPr="00511215" w:rsidR="005B7774">
              <w:rPr>
                <w:rFonts w:ascii="Times New Roman" w:hAnsi="Times New Roman"/>
                <w:sz w:val="18"/>
                <w:szCs w:val="18"/>
              </w:rPr>
              <w:t xml:space="preserve"> ods. </w:t>
            </w:r>
            <w:r w:rsidRPr="00511215" w:rsidR="004902B7">
              <w:rPr>
                <w:rFonts w:ascii="Times New Roman" w:hAnsi="Times New Roman"/>
                <w:sz w:val="18"/>
                <w:szCs w:val="18"/>
              </w:rPr>
              <w:t>3 až</w:t>
            </w:r>
            <w:r w:rsidRPr="00511215" w:rsidR="006D4B7C">
              <w:rPr>
                <w:rFonts w:ascii="Times New Roman" w:hAnsi="Times New Roman"/>
                <w:sz w:val="18"/>
                <w:szCs w:val="18"/>
              </w:rPr>
              <w:t xml:space="preserve">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902B7"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(3) </w:t>
              <w:tab/>
              <w:t>Poverená fyzická osoba, ktorej subjekt alternatívneho riešenia sporov návrh pridelí, je povinná bezodkladne informovať subjekt alternatívneho riešenia sporov o akýchkoľvek skutočnostiach, ktoré môžu mať vplyv na jej nezávislosť alebo nestrannosť.</w:t>
            </w:r>
          </w:p>
          <w:p w:rsidR="004902B7"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(4) </w:t>
              <w:tab/>
              <w:t xml:space="preserve">Ak sa </w:t>
            </w:r>
            <w:r w:rsidRPr="00511215" w:rsidR="00AA0B65">
              <w:rPr>
                <w:rFonts w:ascii="Times New Roman" w:hAnsi="Times New Roman" w:cs="Times New Roman"/>
                <w:sz w:val="18"/>
                <w:szCs w:val="18"/>
                <w:lang w:val="sk-SK"/>
              </w:rPr>
              <w:t>strany sporu</w:t>
            </w:r>
            <w:r w:rsidRPr="00511215">
              <w:rPr>
                <w:rFonts w:ascii="Times New Roman" w:hAnsi="Times New Roman" w:cs="Times New Roman"/>
                <w:sz w:val="18"/>
                <w:szCs w:val="18"/>
                <w:lang w:val="sk-SK"/>
              </w:rPr>
              <w:t xml:space="preserve"> dozvedia o akýchkoľvek skutočnostiach, ktoré môžu mať vplyv na nezávislosť alebo nestrannosť poverenej fyzickej osoby, bez zbytočného odkladu informujú subjekt alternatívneho riešenia sporov, v mene ktorého poverená fyzická osoba spor rieši.</w:t>
            </w:r>
          </w:p>
          <w:p w:rsidR="00F31F85" w:rsidRPr="00511215" w:rsidP="005C04DA">
            <w:pPr>
              <w:pStyle w:val="Normlny"/>
              <w:bidi w:val="0"/>
              <w:spacing w:after="0" w:line="240" w:lineRule="auto"/>
              <w:jc w:val="both"/>
              <w:rPr>
                <w:rFonts w:ascii="Times New Roman" w:hAnsi="Times New Roman"/>
                <w:sz w:val="18"/>
                <w:szCs w:val="18"/>
              </w:rPr>
            </w:pPr>
            <w:r w:rsidRPr="00511215" w:rsidR="004902B7">
              <w:rPr>
                <w:rFonts w:ascii="Times New Roman" w:hAnsi="Times New Roman"/>
                <w:sz w:val="18"/>
                <w:szCs w:val="18"/>
              </w:rPr>
              <w:t xml:space="preserve">(5) Ak nastanú okolnosti podľa odseku 3 alebo odseku 4, subjekt alternatívneho riešenia  sporov pridelí riešenie sporu inej poverenej fyzickej osobe. Ak subjekt alternatívneho riešenia sporov nemôže prideliť riešenie sporu žiadnej poverenej fyzickej osobe, </w:t>
            </w:r>
            <w:r w:rsidRPr="00511215" w:rsidR="00AA0B65">
              <w:rPr>
                <w:rFonts w:ascii="Times New Roman" w:hAnsi="Times New Roman"/>
                <w:sz w:val="18"/>
                <w:szCs w:val="18"/>
              </w:rPr>
              <w:t>stranám sporu</w:t>
            </w:r>
            <w:r w:rsidRPr="00511215" w:rsidR="004902B7">
              <w:rPr>
                <w:rFonts w:ascii="Times New Roman" w:hAnsi="Times New Roman"/>
                <w:sz w:val="18"/>
                <w:szCs w:val="18"/>
              </w:rPr>
              <w:t xml:space="preserve"> túto skutočnosť oznámi zároveň s možnosťou postúpiť spor inému vecne príslušnému subjektu alternatívneho riešenia sporov; právo voľby, ktorému subjektu alternatívneho riešenia sporov spor postúpi, má spotrebiteľ. Ak iný vecne príslušný subjekt neexistuje, v riešení sporu sa pokračuje len vtedy, ak boli </w:t>
            </w:r>
            <w:r w:rsidRPr="00511215" w:rsidR="00AA0B65">
              <w:rPr>
                <w:rFonts w:ascii="Times New Roman" w:hAnsi="Times New Roman"/>
                <w:sz w:val="18"/>
                <w:szCs w:val="18"/>
              </w:rPr>
              <w:t>strany sporu informované</w:t>
            </w:r>
            <w:r w:rsidRPr="00511215" w:rsidR="004902B7">
              <w:rPr>
                <w:rFonts w:ascii="Times New Roman" w:hAnsi="Times New Roman"/>
                <w:sz w:val="18"/>
                <w:szCs w:val="18"/>
              </w:rPr>
              <w:t xml:space="preserve"> o skutočnostiach, ktoré môžu mať vplyv na nestrannosť alebo nezávislosť poverenej fyzickej osoby, ktorá rieši ich spor, a písomne vyjadrili súhlas s tým, aby ich spor táto osoba riešila.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8769B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F31F85"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5096"/>
        </w:trPr>
        <w:tc>
          <w:tcPr>
            <w:tcW w:w="719" w:type="dxa"/>
            <w:tcBorders>
              <w:top w:val="single" w:sz="4" w:space="0" w:color="auto"/>
              <w:left w:val="single" w:sz="12" w:space="0" w:color="auto"/>
              <w:bottom w:val="none" w:sz="0" w:space="0" w:color="auto"/>
              <w:right w:val="single" w:sz="4" w:space="0" w:color="auto"/>
            </w:tcBorders>
            <w:textDirection w:val="lrTb"/>
            <w:vAlign w:val="top"/>
          </w:tcPr>
          <w:p w:rsidR="00FE535A"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 xml:space="preserve">Čl. 6 ods. 3 </w:t>
            </w:r>
          </w:p>
          <w:p w:rsidR="00FE535A" w:rsidRPr="00511215" w:rsidP="005C04DA">
            <w:pPr>
              <w:bidi w:val="0"/>
              <w:spacing w:after="0" w:line="240" w:lineRule="auto"/>
              <w:jc w:val="center"/>
              <w:rPr>
                <w:rFonts w:ascii="Times New Roman" w:hAnsi="Times New Roman"/>
                <w:sz w:val="18"/>
                <w:szCs w:val="18"/>
              </w:rPr>
            </w:pPr>
          </w:p>
        </w:tc>
        <w:tc>
          <w:tcPr>
            <w:tcW w:w="4501" w:type="dxa"/>
            <w:gridSpan w:val="2"/>
            <w:tcBorders>
              <w:top w:val="single" w:sz="4" w:space="0" w:color="auto"/>
              <w:left w:val="single" w:sz="4" w:space="0" w:color="auto"/>
              <w:bottom w:val="none" w:sz="0" w:space="0" w:color="auto"/>
              <w:right w:val="single" w:sz="4" w:space="0" w:color="auto"/>
            </w:tcBorders>
            <w:textDirection w:val="lrTb"/>
            <w:vAlign w:val="top"/>
          </w:tcPr>
          <w:p w:rsidR="00FE535A"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3. Keď sa členské štáty rozhodnú povoliť postupy uvedené v článku 2 ods. 2 písm. a) ako postupy ARS podľa tejto smernice, zabezpečia, aby uvedené postupy popri všeobecných požiadavkách ustanovených v odsekoch 1 a 5 spĺňali aj tieto osobitné požiadavky: </w:t>
            </w:r>
          </w:p>
          <w:p w:rsidR="00FE535A"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a) fyzické osoby poverené riešením sporov sú vymenované kolektívnym orgánom zloženým</w:t>
            </w:r>
            <w:r w:rsidRPr="00511215" w:rsidR="00622318">
              <w:rPr>
                <w:rFonts w:ascii="Times New Roman" w:hAnsi="Times New Roman"/>
                <w:color w:val="000000"/>
                <w:sz w:val="18"/>
                <w:szCs w:val="18"/>
              </w:rPr>
              <w:t xml:space="preserve"> </w:t>
            </w:r>
            <w:r w:rsidRPr="00511215">
              <w:rPr>
                <w:rFonts w:ascii="Times New Roman" w:hAnsi="Times New Roman"/>
                <w:color w:val="000000"/>
                <w:sz w:val="18"/>
                <w:szCs w:val="18"/>
              </w:rPr>
              <w:t xml:space="preserve"> z rovnakého počtu zástupcov organizácií spotrebiteľov a zástupcov obchodníkov v tomto orgáne alebo sú členmi tohto orgánu a ich vymenovanie je výsledkom transparentného postupu;</w:t>
            </w:r>
          </w:p>
          <w:p w:rsidR="00FE535A"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b) funkčné obdobie fyzických osôb poverených riešením sporu je aspoň trojročné, aby sa zabezpečila nezávislosť ich konania;</w:t>
            </w:r>
          </w:p>
          <w:p w:rsidR="00FE535A"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c) fyzické osoby poverené riešením sporov sa zaväzujú nepracovať pre obchodníka ani profesijnú organizáciu alebo obchodné združenie, ktorých je obchodník členom, počas troch rokov odo dňa zániku funkcie v subjekte riešenia sporov;</w:t>
            </w:r>
          </w:p>
          <w:p w:rsidR="00FE535A"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d) subjekt riešenia sporov nemá žiadne hierarchické ani funkčné spojenie s obchodníkom a je jasne oddelený od prevádzkových subjektov obchodníka, pričom má k dispozícii dostatočný rozpočet na plnenie svojich úloh, ktorý je oddelený od všeobecného rozpočtu obchodníka.</w:t>
            </w:r>
          </w:p>
        </w:tc>
        <w:tc>
          <w:tcPr>
            <w:tcW w:w="1377" w:type="dxa"/>
            <w:tcBorders>
              <w:top w:val="single" w:sz="4" w:space="0" w:color="auto"/>
              <w:left w:val="single" w:sz="4" w:space="0" w:color="auto"/>
              <w:bottom w:val="none" w:sz="0" w:space="0" w:color="auto"/>
              <w:right w:val="single" w:sz="12" w:space="0" w:color="auto"/>
            </w:tcBorders>
            <w:textDirection w:val="lrTb"/>
            <w:vAlign w:val="top"/>
          </w:tcPr>
          <w:p w:rsidR="00FE535A"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D</w:t>
            </w:r>
          </w:p>
        </w:tc>
        <w:tc>
          <w:tcPr>
            <w:tcW w:w="1260" w:type="dxa"/>
            <w:tcBorders>
              <w:top w:val="single" w:sz="4" w:space="0" w:color="auto"/>
              <w:left w:val="nil"/>
              <w:bottom w:val="none" w:sz="0" w:space="0" w:color="auto"/>
              <w:right w:val="single" w:sz="4" w:space="0" w:color="auto"/>
            </w:tcBorders>
            <w:textDirection w:val="lrTb"/>
            <w:vAlign w:val="top"/>
          </w:tcPr>
          <w:p w:rsidR="00FE535A"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none" w:sz="0" w:space="0" w:color="auto"/>
              <w:right w:val="single" w:sz="4" w:space="0" w:color="auto"/>
            </w:tcBorders>
            <w:textDirection w:val="lrTb"/>
            <w:vAlign w:val="top"/>
          </w:tcPr>
          <w:p w:rsidR="00FE535A"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none" w:sz="0" w:space="0" w:color="auto"/>
              <w:right w:val="single" w:sz="4" w:space="0" w:color="auto"/>
            </w:tcBorders>
            <w:textDirection w:val="lrTb"/>
            <w:vAlign w:val="top"/>
          </w:tcPr>
          <w:p w:rsidR="00FE535A"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none" w:sz="0" w:space="0" w:color="auto"/>
              <w:right w:val="single" w:sz="4" w:space="0" w:color="auto"/>
            </w:tcBorders>
            <w:textDirection w:val="lrTb"/>
            <w:vAlign w:val="top"/>
          </w:tcPr>
          <w:p w:rsidR="00FE535A"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n.a.</w:t>
            </w:r>
          </w:p>
        </w:tc>
        <w:tc>
          <w:tcPr>
            <w:tcW w:w="1591" w:type="dxa"/>
            <w:tcBorders>
              <w:top w:val="single" w:sz="4" w:space="0" w:color="auto"/>
              <w:left w:val="single" w:sz="4" w:space="0" w:color="auto"/>
              <w:bottom w:val="none" w:sz="0" w:space="0" w:color="auto"/>
              <w:right w:val="single" w:sz="12" w:space="0" w:color="auto"/>
            </w:tcBorders>
            <w:textDirection w:val="lrTb"/>
            <w:vAlign w:val="top"/>
          </w:tcPr>
          <w:p w:rsidR="00FE535A" w:rsidRPr="00511215" w:rsidP="005C04DA">
            <w:pPr>
              <w:pStyle w:val="Heading1"/>
              <w:bidi w:val="0"/>
              <w:spacing w:after="0" w:line="240" w:lineRule="auto"/>
              <w:jc w:val="left"/>
              <w:rPr>
                <w:rFonts w:ascii="Times New Roman" w:hAnsi="Times New Roman"/>
                <w:b w:val="0"/>
                <w:bCs w:val="0"/>
                <w:sz w:val="18"/>
                <w:szCs w:val="18"/>
              </w:rPr>
            </w:pPr>
            <w:r w:rsidRPr="00511215" w:rsidR="00B34EA5">
              <w:rPr>
                <w:rFonts w:ascii="Times New Roman" w:hAnsi="Times New Roman"/>
                <w:b w:val="0"/>
                <w:bCs w:val="0"/>
                <w:sz w:val="18"/>
                <w:szCs w:val="18"/>
              </w:rPr>
              <w:t>Návrh zákona neumožňuje postupy podľa čl. 2 ods. 2 písm. a) smernice.</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504F14">
              <w:rPr>
                <w:rFonts w:ascii="Times New Roman" w:hAnsi="Times New Roman"/>
                <w:sz w:val="18"/>
                <w:szCs w:val="18"/>
              </w:rPr>
              <w:t>Čl. 6 ods.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pStyle w:val="Normlny"/>
              <w:bidi w:val="0"/>
              <w:spacing w:after="0" w:line="240" w:lineRule="auto"/>
              <w:rPr>
                <w:rFonts w:ascii="Times New Roman" w:hAnsi="Times New Roman"/>
                <w:color w:val="000000"/>
                <w:sz w:val="18"/>
                <w:szCs w:val="18"/>
              </w:rPr>
            </w:pPr>
            <w:r w:rsidRPr="00511215" w:rsidR="00504F14">
              <w:rPr>
                <w:rFonts w:ascii="Times New Roman" w:hAnsi="Times New Roman"/>
                <w:color w:val="000000"/>
                <w:sz w:val="18"/>
                <w:szCs w:val="18"/>
              </w:rPr>
              <w:t>4. Keď sú fyzické osoby poverené ARS zamestnancami profesijnej organizácie alebo obchodného združenia, ktorých je obchodník členom, alebo ich takéto obchodné združenie alebo profesijná organizácia odmeňuje, členské štáty zabezpečia, aby popri spĺňaní všeobecných požiadaviek ustanovených v odsekoch 1 a 5 mali k dispozícii samostatný a vyhradený rozpočet postačujúci na plnenie ich úloh.</w:t>
            </w:r>
          </w:p>
          <w:p w:rsidR="00504F14"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Tento odsek sa neuplatňuje v prípade, že dotknuté fyzické osoby sú súčasťou kolektívneho orgánu zloženého z rovnakého počtu zástupcov profesijnej organizácie alebo obchodného združenia, ktorej sú zamestnancami alebo ktorá im vypláca odmeny, a spotrebiteľských organizácií.</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AD5775">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AD5775">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pStyle w:val="Normlny"/>
              <w:bidi w:val="0"/>
              <w:spacing w:after="0" w:line="240" w:lineRule="auto"/>
              <w:jc w:val="center"/>
              <w:rPr>
                <w:rFonts w:ascii="Times New Roman" w:hAnsi="Times New Roman"/>
                <w:sz w:val="18"/>
                <w:szCs w:val="18"/>
              </w:rPr>
            </w:pPr>
            <w:r w:rsidRPr="00511215" w:rsidR="008B6613">
              <w:rPr>
                <w:rFonts w:ascii="Times New Roman" w:hAnsi="Times New Roman"/>
                <w:sz w:val="18"/>
                <w:szCs w:val="18"/>
              </w:rPr>
              <w:t xml:space="preserve">§ 4 ods. </w:t>
            </w:r>
            <w:r w:rsidRPr="00511215" w:rsidR="00AA0B65">
              <w:rPr>
                <w:rFonts w:ascii="Times New Roman" w:hAnsi="Times New Roman"/>
                <w:sz w:val="18"/>
                <w:szCs w:val="18"/>
              </w:rPr>
              <w:t>4</w:t>
            </w:r>
            <w:r w:rsidRPr="00511215" w:rsidR="008B6613">
              <w:rPr>
                <w:rFonts w:ascii="Times New Roman" w:hAnsi="Times New Roman"/>
                <w:sz w:val="18"/>
                <w:szCs w:val="18"/>
              </w:rPr>
              <w:t xml:space="preserve"> písm. </w:t>
            </w:r>
            <w:r w:rsidRPr="00511215" w:rsidR="00622318">
              <w:rPr>
                <w:rFonts w:ascii="Times New Roman" w:hAnsi="Times New Roman"/>
                <w:sz w:val="18"/>
                <w:szCs w:val="18"/>
              </w:rPr>
              <w:t>e</w:t>
            </w:r>
            <w:r w:rsidRPr="00511215" w:rsidR="008B6613">
              <w:rPr>
                <w:rFonts w:ascii="Times New Roman" w:hAnsi="Times New Roman"/>
                <w:sz w:val="18"/>
                <w:szCs w:val="18"/>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B6613"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w:t>
            </w:r>
            <w:r w:rsidRPr="00511215" w:rsidR="007D41D0">
              <w:rPr>
                <w:rFonts w:ascii="Times New Roman" w:hAnsi="Times New Roman"/>
                <w:sz w:val="18"/>
                <w:szCs w:val="18"/>
              </w:rPr>
              <w:t>4</w:t>
            </w:r>
            <w:r w:rsidRPr="00511215">
              <w:rPr>
                <w:rFonts w:ascii="Times New Roman" w:hAnsi="Times New Roman"/>
                <w:sz w:val="18"/>
                <w:szCs w:val="18"/>
              </w:rPr>
              <w:t xml:space="preserve">) Na účely zápisu do zoznamu musí žiadateľ preukázať </w:t>
            </w:r>
          </w:p>
          <w:p w:rsidR="00F31F85" w:rsidRPr="00511215" w:rsidP="005C04DA">
            <w:pPr>
              <w:pStyle w:val="Normlny"/>
              <w:bidi w:val="0"/>
              <w:spacing w:after="0" w:line="240" w:lineRule="auto"/>
              <w:jc w:val="both"/>
              <w:rPr>
                <w:rFonts w:ascii="Times New Roman" w:hAnsi="Times New Roman"/>
                <w:sz w:val="18"/>
                <w:szCs w:val="18"/>
              </w:rPr>
            </w:pPr>
            <w:r w:rsidRPr="00511215" w:rsidR="00622318">
              <w:rPr>
                <w:rFonts w:ascii="Times New Roman" w:hAnsi="Times New Roman"/>
                <w:sz w:val="18"/>
                <w:szCs w:val="18"/>
              </w:rPr>
              <w:t>e) disponuje osobitne určenými finančnými prostriedkami na plnenie povinností podľa tohto zákona, najmä na odmeňovanie fyzických osôb, ktoré riešia spory v jeho mene,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31F85"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F31F85"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6939C6">
              <w:rPr>
                <w:rFonts w:ascii="Times New Roman" w:hAnsi="Times New Roman"/>
                <w:sz w:val="18"/>
                <w:szCs w:val="18"/>
              </w:rPr>
              <w:t>Čl. 6 ods.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pStyle w:val="Normlny"/>
              <w:bidi w:val="0"/>
              <w:spacing w:after="0" w:line="240" w:lineRule="auto"/>
              <w:rPr>
                <w:rFonts w:ascii="Times New Roman" w:hAnsi="Times New Roman"/>
                <w:sz w:val="18"/>
                <w:szCs w:val="18"/>
              </w:rPr>
            </w:pPr>
            <w:r w:rsidRPr="00511215" w:rsidR="006939C6">
              <w:rPr>
                <w:rFonts w:ascii="Times New Roman" w:hAnsi="Times New Roman"/>
                <w:color w:val="000000"/>
                <w:sz w:val="18"/>
                <w:szCs w:val="18"/>
              </w:rPr>
              <w:t>5. Členské štáty zabezpečia, aby subjekty ARS v prípade, že fyzické osoby poverené riešením sporov tvoria súčasť kolektívneho orgánu, stanovili pre tento orgán rovnaký počet zástupcov záujmov spotrebiteľov ako zástupcov záujmov obchodníkov.</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AD5775">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FE535A">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504F14"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6939C6">
              <w:rPr>
                <w:rFonts w:ascii="Times New Roman" w:hAnsi="Times New Roman"/>
                <w:sz w:val="18"/>
                <w:szCs w:val="18"/>
              </w:rPr>
              <w:t>Čl. 6 ods. 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pStyle w:val="CM4"/>
              <w:bidi w:val="0"/>
              <w:spacing w:before="60" w:after="60" w:line="240" w:lineRule="auto"/>
              <w:rPr>
                <w:rFonts w:ascii="Times New Roman" w:hAnsi="Times New Roman"/>
                <w:color w:val="000000"/>
                <w:sz w:val="18"/>
                <w:szCs w:val="18"/>
              </w:rPr>
            </w:pPr>
            <w:r w:rsidRPr="00511215" w:rsidR="006939C6">
              <w:rPr>
                <w:rFonts w:ascii="Times New Roman" w:hAnsi="Times New Roman"/>
                <w:color w:val="000000"/>
                <w:sz w:val="18"/>
                <w:szCs w:val="18"/>
              </w:rPr>
              <w:t xml:space="preserve">6. Členské štáty na účely odseku 1 písm. a) podporujú subjekty ARS, aby fyzickým osobám povereným ARS poskytovali odbornú prípravu. Ak sa takáto odborná príprava poskytuje, príslušné orgány monitorujú programy odbornej prípravy subjektov ARS na základe informácií, ktoré im boli oznámené v súlade s článkom 19 ods. 3 písm. g).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pStyle w:val="Normlny"/>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 xml:space="preserve">§ 4 ods. </w:t>
            </w:r>
            <w:r w:rsidRPr="00511215" w:rsidR="00AA0B65">
              <w:rPr>
                <w:rFonts w:ascii="Times New Roman" w:hAnsi="Times New Roman"/>
                <w:sz w:val="18"/>
                <w:szCs w:val="18"/>
              </w:rPr>
              <w:t>4</w:t>
            </w:r>
            <w:r w:rsidRPr="00511215" w:rsidR="002C35BB">
              <w:rPr>
                <w:rFonts w:ascii="Times New Roman" w:hAnsi="Times New Roman"/>
                <w:sz w:val="18"/>
                <w:szCs w:val="18"/>
              </w:rPr>
              <w:t xml:space="preserve"> písm. </w:t>
            </w:r>
            <w:r w:rsidRPr="00511215" w:rsidR="006D4B7C">
              <w:rPr>
                <w:rFonts w:ascii="Times New Roman" w:hAnsi="Times New Roman"/>
                <w:sz w:val="18"/>
                <w:szCs w:val="18"/>
              </w:rPr>
              <w:t>h</w:t>
            </w:r>
            <w:r w:rsidRPr="00511215" w:rsidR="002C35BB">
              <w:rPr>
                <w:rFonts w:ascii="Times New Roman" w:hAnsi="Times New Roman"/>
                <w:sz w:val="18"/>
                <w:szCs w:val="18"/>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35BB" w:rsidRPr="00511215" w:rsidP="005C04DA">
            <w:pPr>
              <w:pStyle w:val="Normlny"/>
              <w:bidi w:val="0"/>
              <w:spacing w:after="0" w:line="240" w:lineRule="auto"/>
              <w:jc w:val="both"/>
              <w:rPr>
                <w:rFonts w:ascii="Times New Roman" w:hAnsi="Times New Roman"/>
                <w:sz w:val="18"/>
                <w:szCs w:val="18"/>
              </w:rPr>
            </w:pPr>
            <w:r w:rsidRPr="00511215" w:rsidR="007D41D0">
              <w:rPr>
                <w:rFonts w:ascii="Times New Roman" w:hAnsi="Times New Roman"/>
                <w:sz w:val="18"/>
                <w:szCs w:val="18"/>
              </w:rPr>
              <w:t>(4</w:t>
            </w:r>
            <w:r w:rsidRPr="00511215">
              <w:rPr>
                <w:rFonts w:ascii="Times New Roman" w:hAnsi="Times New Roman"/>
                <w:sz w:val="18"/>
                <w:szCs w:val="18"/>
              </w:rPr>
              <w:t>) Na účely zápisu do zoznamu musí žiadateľ preukázať, že</w:t>
            </w:r>
          </w:p>
          <w:p w:rsidR="00504F14" w:rsidRPr="00511215" w:rsidP="005C04DA">
            <w:pPr>
              <w:pStyle w:val="Normlny"/>
              <w:bidi w:val="0"/>
              <w:spacing w:after="0" w:line="240" w:lineRule="auto"/>
              <w:jc w:val="both"/>
              <w:rPr>
                <w:rFonts w:ascii="Times New Roman" w:hAnsi="Times New Roman"/>
                <w:sz w:val="18"/>
                <w:szCs w:val="18"/>
              </w:rPr>
            </w:pPr>
            <w:r w:rsidRPr="00511215" w:rsidR="006D4B7C">
              <w:rPr>
                <w:rFonts w:ascii="Times New Roman" w:hAnsi="Times New Roman"/>
                <w:sz w:val="18"/>
                <w:szCs w:val="18"/>
              </w:rPr>
              <w:t>h) zaviedol systém opatrení na zabezpečenie odbornej úrovne fyzických osôb, ktoré budú riešiť spory v jeho mene.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504F14"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6939C6">
              <w:rPr>
                <w:rFonts w:ascii="Times New Roman" w:hAnsi="Times New Roman"/>
                <w:sz w:val="18"/>
                <w:szCs w:val="18"/>
              </w:rPr>
              <w:t>Čl. 7 ods. 1 písm.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7 </w:t>
            </w:r>
          </w:p>
          <w:p w:rsidR="006939C6"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Transparentnosť </w:t>
            </w:r>
          </w:p>
          <w:p w:rsidR="006939C6"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1. Členské štáty zabezpečia, aby subjekty ARS na svojich webových stránkach, na trvalom nosiči (na požiadanie) a akýmikoľvek inými prostriedkami, ktoré považujú za vhodné, zverejňovali jasné a ľahko zrozumiteľné informácie, ktoré sa týkajú: </w:t>
            </w:r>
          </w:p>
          <w:p w:rsidR="00504F14" w:rsidRPr="00511215" w:rsidP="005C04DA">
            <w:pPr>
              <w:pStyle w:val="CM4"/>
              <w:bidi w:val="0"/>
              <w:spacing w:before="60" w:after="60" w:line="240" w:lineRule="auto"/>
              <w:rPr>
                <w:rFonts w:ascii="Times New Roman" w:hAnsi="Times New Roman"/>
                <w:color w:val="000000"/>
                <w:sz w:val="18"/>
                <w:szCs w:val="18"/>
              </w:rPr>
            </w:pPr>
            <w:r w:rsidRPr="00511215" w:rsidR="006939C6">
              <w:rPr>
                <w:rFonts w:ascii="Times New Roman" w:hAnsi="Times New Roman"/>
                <w:color w:val="000000"/>
                <w:sz w:val="18"/>
                <w:szCs w:val="18"/>
              </w:rPr>
              <w:t xml:space="preserve">a) ich kontaktných údajov vrátane poštovej a e-mailovej adresy;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3E272F">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pStyle w:val="Normlny"/>
              <w:bidi w:val="0"/>
              <w:spacing w:after="0" w:line="240" w:lineRule="auto"/>
              <w:jc w:val="center"/>
              <w:rPr>
                <w:rFonts w:ascii="Times New Roman" w:hAnsi="Times New Roman"/>
                <w:sz w:val="18"/>
                <w:szCs w:val="18"/>
              </w:rPr>
            </w:pPr>
            <w:r w:rsidRPr="00511215" w:rsidR="00A12413">
              <w:rPr>
                <w:rFonts w:ascii="Times New Roman" w:hAnsi="Times New Roman"/>
                <w:sz w:val="18"/>
                <w:szCs w:val="18"/>
              </w:rPr>
              <w:t xml:space="preserve">§ </w:t>
            </w:r>
            <w:r w:rsidRPr="00511215" w:rsidR="00AE248D">
              <w:rPr>
                <w:rFonts w:ascii="Times New Roman" w:hAnsi="Times New Roman"/>
                <w:sz w:val="18"/>
                <w:szCs w:val="18"/>
              </w:rPr>
              <w:t>10</w:t>
            </w:r>
            <w:r w:rsidRPr="00511215" w:rsidR="00A12413">
              <w:rPr>
                <w:rFonts w:ascii="Times New Roman" w:hAnsi="Times New Roman"/>
                <w:sz w:val="18"/>
                <w:szCs w:val="18"/>
              </w:rPr>
              <w:t xml:space="preserve"> ods. 1 písm. a)</w:t>
            </w:r>
            <w:r w:rsidRPr="00511215" w:rsidR="0064586F">
              <w:rPr>
                <w:rFonts w:ascii="Times New Roman" w:hAnsi="Times New Roman"/>
                <w:sz w:val="18"/>
                <w:szCs w:val="18"/>
              </w:rPr>
              <w:t xml:space="preserve">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E2695" w:rsidRPr="00511215" w:rsidP="005C04DA">
            <w:pPr>
              <w:pStyle w:val="Normlny1"/>
              <w:tabs>
                <w:tab w:val="right" w:pos="567"/>
              </w:tabs>
              <w:bidi w:val="0"/>
              <w:spacing w:after="0" w:line="240" w:lineRule="auto"/>
              <w:rPr>
                <w:rFonts w:ascii="Times New Roman" w:hAnsi="Times New Roman" w:cs="Times New Roman"/>
                <w:sz w:val="18"/>
                <w:szCs w:val="18"/>
                <w:lang w:val="sk-SK"/>
              </w:rPr>
            </w:pPr>
            <w:r w:rsidRPr="00511215" w:rsidR="000E60B3">
              <w:rPr>
                <w:rFonts w:ascii="Times New Roman" w:hAnsi="Times New Roman" w:cs="Times New Roman"/>
                <w:sz w:val="18"/>
                <w:szCs w:val="18"/>
                <w:lang w:val="sk-SK"/>
              </w:rPr>
              <w:t>(1)</w:t>
              <w:tab/>
              <w:t xml:space="preserve"> Subjekt alternatívneho riešenia sporov je povinný zriadiť, zabezpečovať prevádzku a aktualizáciu webového sídla, na ktorom v ľahko zrozumiteľnej a používat</w:t>
            </w:r>
            <w:r w:rsidRPr="00511215" w:rsidR="005405F2">
              <w:rPr>
                <w:rFonts w:ascii="Times New Roman" w:hAnsi="Times New Roman" w:cs="Times New Roman"/>
                <w:sz w:val="18"/>
                <w:szCs w:val="18"/>
                <w:lang w:val="sk-SK"/>
              </w:rPr>
              <w:t>e</w:t>
            </w:r>
            <w:r w:rsidRPr="00511215" w:rsidR="007D41D0">
              <w:rPr>
                <w:rFonts w:ascii="Times New Roman" w:hAnsi="Times New Roman" w:cs="Times New Roman"/>
                <w:sz w:val="18"/>
                <w:szCs w:val="18"/>
                <w:lang w:val="sk-SK"/>
              </w:rPr>
              <w:t>ľsky jednoduchej forme zverejní</w:t>
            </w:r>
          </w:p>
          <w:p w:rsidR="005405F2" w:rsidRPr="00511215" w:rsidP="005C04DA">
            <w:pPr>
              <w:pStyle w:val="Normlny1"/>
              <w:tabs>
                <w:tab w:val="right" w:pos="567"/>
              </w:tabs>
              <w:bidi w:val="0"/>
              <w:spacing w:after="0" w:line="240" w:lineRule="auto"/>
              <w:rPr>
                <w:rFonts w:ascii="Times New Roman" w:hAnsi="Times New Roman" w:cs="Times New Roman"/>
                <w:sz w:val="18"/>
                <w:szCs w:val="18"/>
                <w:lang w:val="sk-SK"/>
              </w:rPr>
            </w:pPr>
          </w:p>
          <w:p w:rsidR="00504F14" w:rsidRPr="00BD072D" w:rsidP="005C04DA">
            <w:pPr>
              <w:pStyle w:val="Normlny1"/>
              <w:tabs>
                <w:tab w:val="right" w:pos="567"/>
              </w:tabs>
              <w:bidi w:val="0"/>
              <w:spacing w:after="0" w:line="240" w:lineRule="auto"/>
              <w:rPr>
                <w:rFonts w:ascii="Times New Roman" w:hAnsi="Times New Roman" w:cs="Times New Roman"/>
                <w:sz w:val="18"/>
                <w:szCs w:val="18"/>
                <w:lang w:val="sk-SK"/>
              </w:rPr>
            </w:pPr>
            <w:r w:rsidRPr="00511215" w:rsidR="000E60B3">
              <w:rPr>
                <w:rFonts w:ascii="Times New Roman" w:hAnsi="Times New Roman" w:cs="Times New Roman"/>
                <w:sz w:val="18"/>
                <w:szCs w:val="18"/>
                <w:lang w:val="sk-SK"/>
              </w:rPr>
              <w:t>a)</w:t>
              <w:tab/>
              <w:t>názov a sídlo subjektu alternatívneho riešenia sporov, adres</w:t>
            </w:r>
            <w:r w:rsidRPr="00511215" w:rsidR="00AA0B65">
              <w:rPr>
                <w:rFonts w:ascii="Times New Roman" w:hAnsi="Times New Roman" w:cs="Times New Roman"/>
                <w:sz w:val="18"/>
                <w:szCs w:val="18"/>
                <w:lang w:val="sk-SK"/>
              </w:rPr>
              <w:t>u</w:t>
            </w:r>
            <w:r w:rsidRPr="00511215" w:rsidR="000E60B3">
              <w:rPr>
                <w:rFonts w:ascii="Times New Roman" w:hAnsi="Times New Roman" w:cs="Times New Roman"/>
                <w:sz w:val="18"/>
                <w:szCs w:val="18"/>
                <w:lang w:val="sk-SK"/>
              </w:rPr>
              <w:t xml:space="preserve"> na doručovanie, adres</w:t>
            </w:r>
            <w:r w:rsidRPr="00511215" w:rsidR="00AA0B65">
              <w:rPr>
                <w:rFonts w:ascii="Times New Roman" w:hAnsi="Times New Roman" w:cs="Times New Roman"/>
                <w:sz w:val="18"/>
                <w:szCs w:val="18"/>
                <w:lang w:val="sk-SK"/>
              </w:rPr>
              <w:t>u</w:t>
            </w:r>
            <w:r w:rsidRPr="00511215" w:rsidR="000E60B3">
              <w:rPr>
                <w:rFonts w:ascii="Times New Roman" w:hAnsi="Times New Roman" w:cs="Times New Roman"/>
                <w:sz w:val="18"/>
                <w:szCs w:val="18"/>
                <w:lang w:val="sk-SK"/>
              </w:rPr>
              <w:t xml:space="preserve"> na podávanie podaní v elektronickej podobe, telefonický kontakt</w:t>
            </w:r>
            <w:r w:rsidRPr="00BD072D" w:rsidR="00AE248D">
              <w:rPr>
                <w:rFonts w:ascii="Times New Roman" w:hAnsi="Times New Roman" w:cs="Times New Roman"/>
                <w:sz w:val="18"/>
                <w:szCs w:val="18"/>
                <w:lang w:val="sk-SK"/>
              </w:rPr>
              <w:t xml:space="preserve"> </w:t>
            </w:r>
            <w:r w:rsidRPr="00511215" w:rsidR="00AE248D">
              <w:rPr>
                <w:rFonts w:ascii="Times New Roman" w:hAnsi="Times New Roman" w:cs="Times New Roman"/>
                <w:sz w:val="18"/>
                <w:szCs w:val="18"/>
                <w:lang w:val="sk-SK"/>
              </w:rPr>
              <w:t>a identifikačné číslo, ak mu bolo pridelené,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5B7774">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504F14"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6939C6">
              <w:rPr>
                <w:rFonts w:ascii="Times New Roman" w:hAnsi="Times New Roman"/>
                <w:sz w:val="18"/>
                <w:szCs w:val="18"/>
              </w:rPr>
              <w:t>Čl. 7 ods. 1 písm.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pStyle w:val="Normlny"/>
              <w:bidi w:val="0"/>
              <w:spacing w:after="0" w:line="240" w:lineRule="auto"/>
              <w:rPr>
                <w:rFonts w:ascii="Times New Roman" w:hAnsi="Times New Roman"/>
                <w:sz w:val="18"/>
                <w:szCs w:val="18"/>
              </w:rPr>
            </w:pPr>
            <w:r w:rsidRPr="00511215" w:rsidR="006939C6">
              <w:rPr>
                <w:rFonts w:ascii="Times New Roman" w:hAnsi="Times New Roman"/>
                <w:color w:val="000000"/>
                <w:sz w:val="18"/>
                <w:szCs w:val="18"/>
              </w:rPr>
              <w:t>b) skutočnosti, že subjekty ARS sú zaradené do zoznamu v súlade s článkom 20 ods. 2;</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3E272F">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pStyle w:val="Normlny"/>
              <w:bidi w:val="0"/>
              <w:spacing w:after="0" w:line="240" w:lineRule="auto"/>
              <w:jc w:val="center"/>
              <w:rPr>
                <w:rFonts w:ascii="Times New Roman" w:hAnsi="Times New Roman"/>
                <w:sz w:val="18"/>
                <w:szCs w:val="18"/>
              </w:rPr>
            </w:pPr>
            <w:r w:rsidRPr="00511215" w:rsidR="00A12413">
              <w:rPr>
                <w:rFonts w:ascii="Times New Roman" w:hAnsi="Times New Roman"/>
                <w:sz w:val="18"/>
                <w:szCs w:val="18"/>
              </w:rPr>
              <w:t xml:space="preserve">§ </w:t>
            </w:r>
            <w:r w:rsidRPr="00511215" w:rsidR="00AE248D">
              <w:rPr>
                <w:rFonts w:ascii="Times New Roman" w:hAnsi="Times New Roman"/>
                <w:sz w:val="18"/>
                <w:szCs w:val="18"/>
              </w:rPr>
              <w:t>10</w:t>
            </w:r>
            <w:r w:rsidRPr="00511215" w:rsidR="00A12413">
              <w:rPr>
                <w:rFonts w:ascii="Times New Roman" w:hAnsi="Times New Roman"/>
                <w:sz w:val="18"/>
                <w:szCs w:val="18"/>
              </w:rPr>
              <w:t xml:space="preserve"> ods. 1 písm. </w:t>
            </w:r>
            <w:r w:rsidRPr="00511215" w:rsidR="000E60B3">
              <w:rPr>
                <w:rFonts w:ascii="Times New Roman" w:hAnsi="Times New Roman"/>
                <w:sz w:val="18"/>
                <w:szCs w:val="18"/>
              </w:rPr>
              <w:t>b</w:t>
            </w:r>
            <w:r w:rsidRPr="00511215" w:rsidR="00A12413">
              <w:rPr>
                <w:rFonts w:ascii="Times New Roman" w:hAnsi="Times New Roman"/>
                <w:sz w:val="18"/>
                <w:szCs w:val="18"/>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pStyle w:val="Normlny"/>
              <w:bidi w:val="0"/>
              <w:spacing w:after="0" w:line="240" w:lineRule="auto"/>
              <w:jc w:val="both"/>
              <w:rPr>
                <w:rFonts w:ascii="Times New Roman" w:hAnsi="Times New Roman"/>
                <w:sz w:val="18"/>
                <w:szCs w:val="18"/>
              </w:rPr>
            </w:pPr>
            <w:r w:rsidRPr="00511215" w:rsidR="000E60B3">
              <w:rPr>
                <w:rFonts w:ascii="Times New Roman" w:hAnsi="Times New Roman"/>
                <w:sz w:val="18"/>
                <w:szCs w:val="18"/>
              </w:rPr>
              <w:t>b)</w:t>
            </w:r>
            <w:r w:rsidRPr="00511215" w:rsidR="00B34EA5">
              <w:rPr>
                <w:rFonts w:ascii="Times New Roman" w:hAnsi="Times New Roman"/>
                <w:sz w:val="18"/>
                <w:szCs w:val="18"/>
              </w:rPr>
              <w:t xml:space="preserve"> údaj o zápise  do zoznamu s uvedením dátumu, ku ktorému </w:t>
            </w:r>
            <w:r w:rsidRPr="00511215" w:rsidR="005405F2">
              <w:rPr>
                <w:rFonts w:ascii="Times New Roman" w:hAnsi="Times New Roman"/>
                <w:sz w:val="18"/>
                <w:szCs w:val="18"/>
              </w:rPr>
              <w:t>je</w:t>
            </w:r>
            <w:r w:rsidRPr="00511215" w:rsidR="00B34EA5">
              <w:rPr>
                <w:rFonts w:ascii="Times New Roman" w:hAnsi="Times New Roman"/>
                <w:sz w:val="18"/>
                <w:szCs w:val="18"/>
              </w:rPr>
              <w:t xml:space="preserve"> subjekt alternatívneho riešenia sporov zapísaný v zozname; ak oprávnená právnická osoba požiadala ministerstvo o vyčiarknutie zo zoznamu, uvedie aj požadovaný dátum vyčiarknutia,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5B7774">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504F14"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6939C6">
              <w:rPr>
                <w:rFonts w:ascii="Times New Roman" w:hAnsi="Times New Roman"/>
                <w:sz w:val="18"/>
                <w:szCs w:val="18"/>
              </w:rPr>
              <w:t>Čl. 7 ods. 1 písm.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pStyle w:val="Normlny"/>
              <w:bidi w:val="0"/>
              <w:spacing w:after="0" w:line="240" w:lineRule="auto"/>
              <w:rPr>
                <w:rFonts w:ascii="Times New Roman" w:hAnsi="Times New Roman"/>
                <w:sz w:val="18"/>
                <w:szCs w:val="18"/>
              </w:rPr>
            </w:pPr>
            <w:r w:rsidRPr="00511215" w:rsidR="006939C6">
              <w:rPr>
                <w:rFonts w:ascii="Times New Roman" w:hAnsi="Times New Roman"/>
                <w:color w:val="000000"/>
                <w:sz w:val="18"/>
                <w:szCs w:val="18"/>
              </w:rPr>
              <w:t>c) fyzických osôb poverených ARS, spôsobu ich vymenovania a dĺžky ich funkčného obdobia;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3E272F">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pStyle w:val="Normlny"/>
              <w:bidi w:val="0"/>
              <w:spacing w:after="0" w:line="240" w:lineRule="auto"/>
              <w:jc w:val="center"/>
              <w:rPr>
                <w:rFonts w:ascii="Times New Roman" w:hAnsi="Times New Roman"/>
                <w:sz w:val="18"/>
                <w:szCs w:val="18"/>
              </w:rPr>
            </w:pPr>
            <w:r w:rsidRPr="00511215" w:rsidR="00A12413">
              <w:rPr>
                <w:rFonts w:ascii="Times New Roman" w:hAnsi="Times New Roman"/>
                <w:sz w:val="18"/>
                <w:szCs w:val="18"/>
              </w:rPr>
              <w:t xml:space="preserve">§ </w:t>
            </w:r>
            <w:r w:rsidRPr="00511215" w:rsidR="00AE248D">
              <w:rPr>
                <w:rFonts w:ascii="Times New Roman" w:hAnsi="Times New Roman"/>
                <w:sz w:val="18"/>
                <w:szCs w:val="18"/>
              </w:rPr>
              <w:t>10</w:t>
            </w:r>
            <w:r w:rsidRPr="00511215" w:rsidR="00A12413">
              <w:rPr>
                <w:rFonts w:ascii="Times New Roman" w:hAnsi="Times New Roman"/>
                <w:sz w:val="18"/>
                <w:szCs w:val="18"/>
              </w:rPr>
              <w:t xml:space="preserve"> ods. 1 písm. </w:t>
            </w:r>
            <w:r w:rsidRPr="00511215" w:rsidR="000E60B3">
              <w:rPr>
                <w:rFonts w:ascii="Times New Roman" w:hAnsi="Times New Roman"/>
                <w:sz w:val="18"/>
                <w:szCs w:val="18"/>
              </w:rPr>
              <w:t>c</w:t>
            </w:r>
            <w:r w:rsidRPr="00511215" w:rsidR="00A12413">
              <w:rPr>
                <w:rFonts w:ascii="Times New Roman" w:hAnsi="Times New Roman"/>
                <w:sz w:val="18"/>
                <w:szCs w:val="18"/>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pStyle w:val="Normlny"/>
              <w:bidi w:val="0"/>
              <w:spacing w:after="0" w:line="240" w:lineRule="auto"/>
              <w:jc w:val="both"/>
              <w:rPr>
                <w:rFonts w:ascii="Times New Roman" w:hAnsi="Times New Roman"/>
                <w:sz w:val="18"/>
                <w:szCs w:val="18"/>
              </w:rPr>
            </w:pPr>
            <w:r w:rsidRPr="00511215" w:rsidR="000E60B3">
              <w:rPr>
                <w:rFonts w:ascii="Times New Roman" w:hAnsi="Times New Roman"/>
                <w:color w:val="000000"/>
                <w:sz w:val="18"/>
                <w:szCs w:val="18"/>
              </w:rPr>
              <w:t>c) zoznam fyzických osôb, ktoré v mene subjektu alternatívneho riešenia sporov riešia spory s uvedením ich mena, priezviska</w:t>
            </w:r>
            <w:r w:rsidRPr="00511215" w:rsidR="00AE248D">
              <w:rPr>
                <w:rFonts w:ascii="Times New Roman" w:hAnsi="Times New Roman"/>
                <w:sz w:val="18"/>
                <w:szCs w:val="18"/>
              </w:rPr>
              <w:t xml:space="preserve"> </w:t>
            </w:r>
            <w:r w:rsidRPr="00511215" w:rsidR="00AE248D">
              <w:rPr>
                <w:rFonts w:ascii="Times New Roman" w:hAnsi="Times New Roman"/>
                <w:color w:val="000000"/>
                <w:sz w:val="18"/>
                <w:szCs w:val="18"/>
              </w:rPr>
              <w:t>a akademického titulu,</w:t>
            </w:r>
            <w:r w:rsidRPr="00511215" w:rsidR="000E60B3">
              <w:rPr>
                <w:rFonts w:ascii="Times New Roman" w:hAnsi="Times New Roman"/>
                <w:color w:val="00000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5B7774">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504F14"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6939C6">
              <w:rPr>
                <w:rFonts w:ascii="Times New Roman" w:hAnsi="Times New Roman"/>
                <w:sz w:val="18"/>
                <w:szCs w:val="18"/>
              </w:rPr>
              <w:t>Čl. 7 ods. 1 písm.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pStyle w:val="Normlny"/>
              <w:bidi w:val="0"/>
              <w:spacing w:after="0" w:line="240" w:lineRule="auto"/>
              <w:rPr>
                <w:rFonts w:ascii="Times New Roman" w:hAnsi="Times New Roman"/>
                <w:sz w:val="18"/>
                <w:szCs w:val="18"/>
              </w:rPr>
            </w:pPr>
            <w:r w:rsidRPr="00511215" w:rsidR="006939C6">
              <w:rPr>
                <w:rFonts w:ascii="Times New Roman" w:hAnsi="Times New Roman"/>
                <w:color w:val="000000"/>
                <w:sz w:val="18"/>
                <w:szCs w:val="18"/>
              </w:rPr>
              <w:t>d) odborných znalostí, nestrannosti a nezávislosti fyzických osôb poverených ARS, ak sú zamestnané alebo odmeňované výlučne obchodníkom;</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3E272F">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04F14" w:rsidRPr="00511215" w:rsidP="005C04DA">
            <w:pPr>
              <w:bidi w:val="0"/>
              <w:spacing w:after="0" w:line="240" w:lineRule="auto"/>
              <w:jc w:val="center"/>
              <w:rPr>
                <w:rFonts w:ascii="Times New Roman" w:hAnsi="Times New Roman"/>
                <w:sz w:val="18"/>
                <w:szCs w:val="18"/>
              </w:rPr>
            </w:pPr>
            <w:r w:rsidRPr="00511215" w:rsidR="005B7774">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504F14" w:rsidRPr="00511215" w:rsidP="005C04DA">
            <w:pPr>
              <w:pStyle w:val="Heading1"/>
              <w:bidi w:val="0"/>
              <w:spacing w:after="0" w:line="240" w:lineRule="auto"/>
              <w:jc w:val="left"/>
              <w:rPr>
                <w:rFonts w:ascii="Times New Roman" w:hAnsi="Times New Roman"/>
                <w:b w:val="0"/>
                <w:bCs w:val="0"/>
                <w:sz w:val="18"/>
                <w:szCs w:val="18"/>
              </w:rPr>
            </w:pPr>
            <w:r w:rsidRPr="00511215" w:rsidR="002C35BB">
              <w:rPr>
                <w:rFonts w:ascii="Times New Roman" w:hAnsi="Times New Roman"/>
                <w:b w:val="0"/>
                <w:bCs w:val="0"/>
                <w:sz w:val="18"/>
                <w:szCs w:val="18"/>
              </w:rPr>
              <w:t>Návrh zákona neumožňuje takýmto fyzickým osobám vykonávať alternatívne riešenie sporov.</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7 ods. 1 písm. e)</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e) ich prípadného členstva v sieťach subjektov ARS, ktoré uľahčujú cezhraničné riešenie sporov;</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5B7774">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584B61">
              <w:rPr>
                <w:rFonts w:ascii="Times New Roman" w:hAnsi="Times New Roman"/>
                <w:sz w:val="18"/>
                <w:szCs w:val="18"/>
              </w:rPr>
              <w:t xml:space="preserve">§ </w:t>
            </w:r>
            <w:r w:rsidRPr="00511215" w:rsidR="00AE248D">
              <w:rPr>
                <w:rFonts w:ascii="Times New Roman" w:hAnsi="Times New Roman"/>
                <w:sz w:val="18"/>
                <w:szCs w:val="18"/>
              </w:rPr>
              <w:t>10</w:t>
            </w:r>
            <w:r w:rsidRPr="00511215" w:rsidR="00584B61">
              <w:rPr>
                <w:rFonts w:ascii="Times New Roman" w:hAnsi="Times New Roman"/>
                <w:sz w:val="18"/>
                <w:szCs w:val="18"/>
              </w:rPr>
              <w:t xml:space="preserve"> ods. 1</w:t>
            </w:r>
            <w:r w:rsidRPr="00511215" w:rsidR="00B34EA5">
              <w:rPr>
                <w:rFonts w:ascii="Times New Roman" w:hAnsi="Times New Roman"/>
                <w:sz w:val="18"/>
                <w:szCs w:val="18"/>
              </w:rPr>
              <w:t xml:space="preserve"> </w:t>
            </w:r>
            <w:r w:rsidRPr="00511215" w:rsidR="00584B61">
              <w:rPr>
                <w:rFonts w:ascii="Times New Roman" w:hAnsi="Times New Roman"/>
                <w:sz w:val="18"/>
                <w:szCs w:val="18"/>
              </w:rPr>
              <w:t xml:space="preserve">písm. </w:t>
            </w:r>
            <w:r w:rsidRPr="00511215" w:rsidR="000E60B3">
              <w:rPr>
                <w:rFonts w:ascii="Times New Roman" w:hAnsi="Times New Roman"/>
                <w:sz w:val="18"/>
                <w:szCs w:val="18"/>
              </w:rPr>
              <w:t>d</w:t>
            </w:r>
            <w:r w:rsidRPr="00511215" w:rsidR="00584B61">
              <w:rPr>
                <w:rFonts w:ascii="Times New Roman" w:hAnsi="Times New Roman"/>
                <w:sz w:val="18"/>
                <w:szCs w:val="18"/>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sidR="000E60B3">
              <w:rPr>
                <w:rFonts w:ascii="Times New Roman" w:hAnsi="Times New Roman" w:cs="Times New Roman"/>
                <w:sz w:val="18"/>
                <w:szCs w:val="18"/>
                <w:lang w:val="sk-SK"/>
              </w:rPr>
              <w:t>d</w:t>
            </w:r>
            <w:r w:rsidRPr="00511215" w:rsidR="000C614F">
              <w:rPr>
                <w:rFonts w:ascii="Times New Roman" w:hAnsi="Times New Roman" w:cs="Times New Roman"/>
                <w:sz w:val="18"/>
                <w:szCs w:val="18"/>
                <w:lang w:val="sk-SK"/>
              </w:rPr>
              <w:t xml:space="preserve">) </w:t>
            </w:r>
            <w:r w:rsidRPr="00511215" w:rsidR="00584B61">
              <w:rPr>
                <w:rFonts w:ascii="Times New Roman" w:hAnsi="Times New Roman" w:cs="Times New Roman"/>
                <w:sz w:val="18"/>
                <w:szCs w:val="18"/>
                <w:lang w:val="sk-SK"/>
              </w:rPr>
              <w:t>členstvo v nadnárodných organizáciách, ktoré sa zaoberajú riešením cezhraničných sporov, ak je subjekt alternatívneho riešenia sporov členom tak</w:t>
            </w:r>
            <w:r w:rsidRPr="00511215" w:rsidR="00AE248D">
              <w:rPr>
                <w:rFonts w:ascii="Times New Roman" w:hAnsi="Times New Roman" w:cs="Times New Roman"/>
                <w:sz w:val="18"/>
                <w:szCs w:val="18"/>
                <w:lang w:val="sk-SK"/>
              </w:rPr>
              <w:t>ejto</w:t>
            </w:r>
            <w:r w:rsidRPr="00511215" w:rsidR="00584B61">
              <w:rPr>
                <w:rFonts w:ascii="Times New Roman" w:hAnsi="Times New Roman" w:cs="Times New Roman"/>
                <w:sz w:val="18"/>
                <w:szCs w:val="18"/>
                <w:lang w:val="sk-SK"/>
              </w:rPr>
              <w:t xml:space="preserve"> organizáci</w:t>
            </w:r>
            <w:r w:rsidRPr="00511215" w:rsidR="00AE248D">
              <w:rPr>
                <w:rFonts w:ascii="Times New Roman" w:hAnsi="Times New Roman" w:cs="Times New Roman"/>
                <w:sz w:val="18"/>
                <w:szCs w:val="18"/>
                <w:lang w:val="sk-SK"/>
              </w:rPr>
              <w:t>e</w:t>
            </w:r>
            <w:r w:rsidRPr="00511215" w:rsidR="00584B61">
              <w:rPr>
                <w:rFonts w:ascii="Times New Roman" w:hAnsi="Times New Roman" w:cs="Times New Roman"/>
                <w:sz w:val="18"/>
                <w:szCs w:val="18"/>
                <w:lang w:val="sk-SK"/>
              </w:rPr>
              <w:t>,</w:t>
            </w:r>
            <w:r w:rsidRPr="00511215" w:rsidR="000C614F">
              <w:rPr>
                <w:rFonts w:ascii="Times New Roman" w:hAnsi="Times New Roman" w:cs="Times New Roman"/>
                <w:sz w:val="18"/>
                <w:szCs w:val="18"/>
                <w:lang w:val="sk-SK"/>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5B7774">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7 ods. 1 písm. f)</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f) druhov sporov, na ktorých riešenie sú príslušné, vrátane akejkoľvek prípadnej prahovej hodnoty;</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5B7774">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64586F">
              <w:rPr>
                <w:rFonts w:ascii="Times New Roman" w:hAnsi="Times New Roman"/>
                <w:sz w:val="18"/>
                <w:szCs w:val="18"/>
              </w:rPr>
              <w:t xml:space="preserve">§ </w:t>
            </w:r>
            <w:r w:rsidRPr="00511215" w:rsidR="00AE248D">
              <w:rPr>
                <w:rFonts w:ascii="Times New Roman" w:hAnsi="Times New Roman"/>
                <w:sz w:val="18"/>
                <w:szCs w:val="18"/>
              </w:rPr>
              <w:t>10</w:t>
            </w:r>
            <w:r w:rsidRPr="00511215" w:rsidR="0064586F">
              <w:rPr>
                <w:rFonts w:ascii="Times New Roman" w:hAnsi="Times New Roman"/>
                <w:sz w:val="18"/>
                <w:szCs w:val="18"/>
              </w:rPr>
              <w:t xml:space="preserve"> ods. 1 písm. </w:t>
            </w:r>
            <w:r w:rsidRPr="00511215" w:rsidR="00AE248D">
              <w:rPr>
                <w:rFonts w:ascii="Times New Roman" w:hAnsi="Times New Roman"/>
                <w:sz w:val="18"/>
                <w:szCs w:val="18"/>
              </w:rPr>
              <w:t>e</w:t>
            </w:r>
            <w:r w:rsidRPr="00511215" w:rsidR="0064586F">
              <w:rPr>
                <w:rFonts w:ascii="Times New Roman" w:hAnsi="Times New Roman"/>
                <w:sz w:val="18"/>
                <w:szCs w:val="18"/>
              </w:rPr>
              <w:t>)</w:t>
            </w:r>
            <w:r w:rsidRPr="00511215" w:rsidR="000E60B3">
              <w:rPr>
                <w:rFonts w:ascii="Times New Roman" w:hAnsi="Times New Roman"/>
                <w:sz w:val="18"/>
                <w:szCs w:val="18"/>
              </w:rPr>
              <w:t xml:space="preserve"> a</w:t>
            </w:r>
            <w:r w:rsidRPr="00511215" w:rsidR="00AE248D">
              <w:rPr>
                <w:rFonts w:ascii="Times New Roman" w:hAnsi="Times New Roman"/>
                <w:sz w:val="18"/>
                <w:szCs w:val="18"/>
              </w:rPr>
              <w:t>ž</w:t>
            </w:r>
            <w:r w:rsidRPr="00511215" w:rsidR="000E60B3">
              <w:rPr>
                <w:rFonts w:ascii="Times New Roman" w:hAnsi="Times New Roman"/>
                <w:sz w:val="18"/>
                <w:szCs w:val="18"/>
              </w:rPr>
              <w:t> </w:t>
            </w:r>
            <w:r w:rsidRPr="00511215" w:rsidR="00AE248D">
              <w:rPr>
                <w:rFonts w:ascii="Times New Roman" w:hAnsi="Times New Roman"/>
                <w:sz w:val="18"/>
                <w:szCs w:val="18"/>
              </w:rPr>
              <w:t>h</w:t>
            </w:r>
            <w:r w:rsidRPr="00511215" w:rsidR="000E60B3">
              <w:rPr>
                <w:rFonts w:ascii="Times New Roman" w:hAnsi="Times New Roman"/>
                <w:sz w:val="18"/>
                <w:szCs w:val="18"/>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E248D" w:rsidRPr="00511215" w:rsidP="005C04DA">
            <w:pPr>
              <w:pStyle w:val="Normlny1"/>
              <w:bidi w:val="0"/>
              <w:spacing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e)druhy sporov, ktoré subjekt alternatívneho riešenia sporov rieši, ak je jeho príslušnosť obmedzená len na určité druhy sporov,</w:t>
            </w:r>
          </w:p>
          <w:p w:rsidR="00AE248D" w:rsidRPr="00511215" w:rsidP="005C04DA">
            <w:pPr>
              <w:pStyle w:val="Normlny1"/>
              <w:bidi w:val="0"/>
              <w:spacing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f)právne predpisy, podľa ktorých postupuje pri riešení sporov, </w:t>
            </w:r>
          </w:p>
          <w:p w:rsidR="00AE248D" w:rsidRPr="00511215" w:rsidP="005C04DA">
            <w:pPr>
              <w:pStyle w:val="Normlny1"/>
              <w:bidi w:val="0"/>
              <w:spacing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g)pravidlá alternatívneho riešenia sporov,</w:t>
            </w:r>
          </w:p>
          <w:p w:rsidR="006939C6" w:rsidRPr="00BD072D" w:rsidP="005C04DA">
            <w:pPr>
              <w:pStyle w:val="Normlny1"/>
              <w:bidi w:val="0"/>
              <w:spacing w:line="240" w:lineRule="auto"/>
              <w:contextualSpacing/>
              <w:jc w:val="both"/>
              <w:rPr>
                <w:rFonts w:ascii="Times New Roman" w:hAnsi="Times New Roman" w:cs="Times New Roman"/>
                <w:sz w:val="18"/>
                <w:szCs w:val="18"/>
                <w:lang w:val="sk-SK"/>
              </w:rPr>
            </w:pPr>
            <w:r w:rsidRPr="00BD072D" w:rsidR="00AE248D">
              <w:rPr>
                <w:rFonts w:ascii="Times New Roman" w:hAnsi="Times New Roman" w:cs="Times New Roman"/>
                <w:sz w:val="18"/>
                <w:szCs w:val="18"/>
                <w:lang w:val="sk-SK"/>
              </w:rPr>
              <w:t>h)</w:t>
            </w:r>
            <w:r w:rsidRPr="00511215" w:rsidR="00AE248D">
              <w:rPr>
                <w:rFonts w:ascii="Times New Roman" w:hAnsi="Times New Roman" w:cs="Times New Roman"/>
                <w:sz w:val="18"/>
                <w:szCs w:val="18"/>
                <w:lang w:val="sk-SK"/>
              </w:rPr>
              <w:t xml:space="preserve">informáciu o bezodplatnosti alternatívneho riešenia sporov alebo o výške poplatku, ktorý subjekt alternatívneho riešenia sporov účtuje spotrebiteľovi,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5B7774">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7 ods. 1 písm. g)</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g) procedurálnych pravidiel, ktorými sa riadi riešenie sporu, a dôvodov, na základe ktorých môže subjekt ARS odmietnuť zaoberať sa konkrétnym sporom v súlade s článkom 5 ods. 4;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5B7774">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64586F">
              <w:rPr>
                <w:rFonts w:ascii="Times New Roman" w:hAnsi="Times New Roman"/>
                <w:sz w:val="18"/>
                <w:szCs w:val="18"/>
              </w:rPr>
              <w:t xml:space="preserve">§ </w:t>
            </w:r>
            <w:r w:rsidRPr="00511215" w:rsidR="00AE248D">
              <w:rPr>
                <w:rFonts w:ascii="Times New Roman" w:hAnsi="Times New Roman"/>
                <w:sz w:val="18"/>
                <w:szCs w:val="18"/>
              </w:rPr>
              <w:t>10</w:t>
            </w:r>
            <w:r w:rsidRPr="00511215" w:rsidR="0064586F">
              <w:rPr>
                <w:rFonts w:ascii="Times New Roman" w:hAnsi="Times New Roman"/>
                <w:sz w:val="18"/>
                <w:szCs w:val="18"/>
              </w:rPr>
              <w:t xml:space="preserve"> ods. 1 písm. g</w:t>
            </w:r>
            <w:r w:rsidRPr="00511215" w:rsidR="005B7774">
              <w:rPr>
                <w:rFonts w:ascii="Times New Roman" w:hAnsi="Times New Roman"/>
                <w:sz w:val="18"/>
                <w:szCs w:val="18"/>
              </w:rPr>
              <w:t xml:space="preserve">) </w:t>
            </w:r>
            <w:r w:rsidRPr="00511215" w:rsidR="00B34EA5">
              <w:rPr>
                <w:rFonts w:ascii="Times New Roman" w:hAnsi="Times New Roman"/>
                <w:sz w:val="18"/>
                <w:szCs w:val="18"/>
              </w:rPr>
              <w:t>a h)</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E248D" w:rsidRPr="00511215" w:rsidP="005C04DA">
            <w:pPr>
              <w:pStyle w:val="Normlny1"/>
              <w:bidi w:val="0"/>
              <w:spacing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g)pravidlá alternatívneho riešenia sporov,</w:t>
            </w:r>
          </w:p>
          <w:p w:rsidR="006939C6"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BD072D" w:rsidR="00AE248D">
              <w:rPr>
                <w:rFonts w:ascii="Times New Roman" w:hAnsi="Times New Roman" w:cs="Times New Roman"/>
                <w:sz w:val="18"/>
                <w:szCs w:val="18"/>
                <w:lang w:val="sk-SK"/>
              </w:rPr>
              <w:t>h)</w:t>
            </w:r>
            <w:r w:rsidRPr="00511215" w:rsidR="00AE248D">
              <w:rPr>
                <w:rFonts w:ascii="Times New Roman" w:hAnsi="Times New Roman" w:cs="Times New Roman"/>
                <w:sz w:val="18"/>
                <w:szCs w:val="18"/>
                <w:lang w:val="sk-SK"/>
              </w:rPr>
              <w:t>informáciu o bezodplatnosti alternatívneho riešenia sporov alebo o výške poplatku, ktorý subjekt alternatívneho riešenia sporov účtuje spotrebiteľovi,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5B7774">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7 ods. 1 písm. h)</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h) jazykov, v ktorých sa môžu predkladať sťažnosti subjektu ARS a v ktorých postup prebieha;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5B7774">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EA1ABF">
              <w:rPr>
                <w:rFonts w:ascii="Times New Roman" w:hAnsi="Times New Roman"/>
                <w:sz w:val="18"/>
                <w:szCs w:val="18"/>
              </w:rPr>
              <w:t xml:space="preserve">§ </w:t>
            </w:r>
            <w:r w:rsidRPr="00511215" w:rsidR="00AE248D">
              <w:rPr>
                <w:rFonts w:ascii="Times New Roman" w:hAnsi="Times New Roman"/>
                <w:sz w:val="18"/>
                <w:szCs w:val="18"/>
              </w:rPr>
              <w:t>10</w:t>
            </w:r>
            <w:r w:rsidRPr="00511215" w:rsidR="00EA1ABF">
              <w:rPr>
                <w:rFonts w:ascii="Times New Roman" w:hAnsi="Times New Roman"/>
                <w:sz w:val="18"/>
                <w:szCs w:val="18"/>
              </w:rPr>
              <w:t xml:space="preserve"> ods. </w:t>
            </w:r>
            <w:r w:rsidRPr="00511215" w:rsidR="00AE248D">
              <w:rPr>
                <w:rFonts w:ascii="Times New Roman" w:hAnsi="Times New Roman"/>
                <w:sz w:val="18"/>
                <w:szCs w:val="18"/>
              </w:rPr>
              <w:t>1</w:t>
            </w:r>
            <w:r w:rsidRPr="00511215" w:rsidR="00EA1ABF">
              <w:rPr>
                <w:rFonts w:ascii="Times New Roman" w:hAnsi="Times New Roman"/>
                <w:sz w:val="18"/>
                <w:szCs w:val="18"/>
              </w:rPr>
              <w:t xml:space="preserve"> písm. </w:t>
            </w:r>
            <w:r w:rsidRPr="00511215" w:rsidR="00B34EA5">
              <w:rPr>
                <w:rFonts w:ascii="Times New Roman" w:hAnsi="Times New Roman"/>
                <w:sz w:val="18"/>
                <w:szCs w:val="18"/>
              </w:rPr>
              <w:t>i</w:t>
            </w:r>
            <w:r w:rsidRPr="00511215" w:rsidR="00EA1ABF">
              <w:rPr>
                <w:rFonts w:ascii="Times New Roman" w:hAnsi="Times New Roman"/>
                <w:sz w:val="18"/>
                <w:szCs w:val="18"/>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sidR="00B34EA5">
              <w:rPr>
                <w:rFonts w:ascii="Times New Roman" w:hAnsi="Times New Roman" w:cs="Times New Roman"/>
                <w:sz w:val="18"/>
                <w:szCs w:val="18"/>
                <w:lang w:val="sk-SK"/>
              </w:rPr>
              <w:t>i</w:t>
            </w:r>
            <w:r w:rsidRPr="00511215" w:rsidR="00EA1ABF">
              <w:rPr>
                <w:rFonts w:ascii="Times New Roman" w:hAnsi="Times New Roman" w:cs="Times New Roman"/>
                <w:sz w:val="18"/>
                <w:szCs w:val="18"/>
                <w:lang w:val="sk-SK"/>
              </w:rPr>
              <w:t xml:space="preserve">) </w:t>
            </w:r>
            <w:r w:rsidRPr="00511215" w:rsidR="007D41D0">
              <w:rPr>
                <w:rFonts w:ascii="Times New Roman" w:hAnsi="Times New Roman" w:cs="Times New Roman"/>
                <w:sz w:val="18"/>
                <w:szCs w:val="18"/>
                <w:lang w:val="sk-SK"/>
              </w:rPr>
              <w:t xml:space="preserve">informáciu o jazyku, v ktorom </w:t>
            </w:r>
            <w:r w:rsidRPr="00511215" w:rsidR="005405F2">
              <w:rPr>
                <w:rFonts w:ascii="Times New Roman" w:hAnsi="Times New Roman" w:cs="Times New Roman"/>
                <w:sz w:val="18"/>
                <w:szCs w:val="18"/>
                <w:lang w:val="sk-SK"/>
              </w:rPr>
              <w:t xml:space="preserve">je možné </w:t>
            </w:r>
            <w:r w:rsidRPr="00511215" w:rsidR="00EA1ABF">
              <w:rPr>
                <w:rFonts w:ascii="Times New Roman" w:hAnsi="Times New Roman" w:cs="Times New Roman"/>
                <w:sz w:val="18"/>
                <w:szCs w:val="18"/>
                <w:lang w:val="sk-SK"/>
              </w:rPr>
              <w:t>podať návrh na začatie alternatívneho riešenia sporu a viesť alternatívne riešenie sporu,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5B7774">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7 ods. 1 písm. i)</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i) druhov pravidiel, ktoré môže subjekt ARS použiť ako základ riešenia sporov (napríklad právne normy, aspekty spravodlivosti, kódexy správania);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EA1ABF">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64586F">
              <w:rPr>
                <w:rFonts w:ascii="Times New Roman" w:hAnsi="Times New Roman"/>
                <w:sz w:val="18"/>
                <w:szCs w:val="18"/>
              </w:rPr>
              <w:t xml:space="preserve">§ </w:t>
            </w:r>
            <w:r w:rsidRPr="00511215" w:rsidR="00AE248D">
              <w:rPr>
                <w:rFonts w:ascii="Times New Roman" w:hAnsi="Times New Roman"/>
                <w:sz w:val="18"/>
                <w:szCs w:val="18"/>
              </w:rPr>
              <w:t>10</w:t>
            </w:r>
            <w:r w:rsidRPr="00511215" w:rsidR="0064586F">
              <w:rPr>
                <w:rFonts w:ascii="Times New Roman" w:hAnsi="Times New Roman"/>
                <w:sz w:val="18"/>
                <w:szCs w:val="18"/>
              </w:rPr>
              <w:t xml:space="preserve"> ods. 1 písm. </w:t>
            </w:r>
            <w:r w:rsidRPr="00511215" w:rsidR="00C03673">
              <w:rPr>
                <w:rFonts w:ascii="Times New Roman" w:hAnsi="Times New Roman"/>
                <w:sz w:val="18"/>
                <w:szCs w:val="18"/>
              </w:rPr>
              <w:t>f</w:t>
            </w:r>
            <w:r w:rsidRPr="00511215" w:rsidR="0064586F">
              <w:rPr>
                <w:rFonts w:ascii="Times New Roman" w:hAnsi="Times New Roman"/>
                <w:sz w:val="18"/>
                <w:szCs w:val="18"/>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both"/>
              <w:rPr>
                <w:rFonts w:ascii="Times New Roman" w:hAnsi="Times New Roman"/>
                <w:sz w:val="18"/>
                <w:szCs w:val="18"/>
              </w:rPr>
            </w:pPr>
            <w:r w:rsidRPr="00511215" w:rsidR="00C03673">
              <w:rPr>
                <w:rFonts w:ascii="Times New Roman" w:hAnsi="Times New Roman"/>
                <w:sz w:val="18"/>
                <w:szCs w:val="18"/>
              </w:rPr>
              <w:t>f) právne predpisy, podľa ktorých postupuje pri riešení sporov,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EA1ABF">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7 ods. 1 písm. j)</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j) akýchkoľvek predbežných požiadaviek, ktoré účastníci budú prípadne musieť splniť pred tým, ako sa bude môcť postup ARS začať, vrátane požiadavky, aby sa spotrebiteľ pokúsil o riešenie priamo s obchodníkom;</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64586F">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64586F">
              <w:rPr>
                <w:rFonts w:ascii="Times New Roman" w:hAnsi="Times New Roman"/>
                <w:sz w:val="18"/>
                <w:szCs w:val="18"/>
              </w:rPr>
              <w:t xml:space="preserve">§ </w:t>
            </w:r>
            <w:r w:rsidRPr="00511215" w:rsidR="00AE248D">
              <w:rPr>
                <w:rFonts w:ascii="Times New Roman" w:hAnsi="Times New Roman"/>
                <w:sz w:val="18"/>
                <w:szCs w:val="18"/>
              </w:rPr>
              <w:t>10</w:t>
            </w:r>
            <w:r w:rsidRPr="00511215" w:rsidR="0064586F">
              <w:rPr>
                <w:rFonts w:ascii="Times New Roman" w:hAnsi="Times New Roman"/>
                <w:sz w:val="18"/>
                <w:szCs w:val="18"/>
              </w:rPr>
              <w:t xml:space="preserve"> ods. 1 písm. g)</w:t>
            </w:r>
            <w:r w:rsidRPr="00511215" w:rsidR="00B34EA5">
              <w:rPr>
                <w:rFonts w:ascii="Times New Roman" w:hAnsi="Times New Roman"/>
                <w:sz w:val="18"/>
                <w:szCs w:val="18"/>
              </w:rPr>
              <w:t xml:space="preserve">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both"/>
              <w:rPr>
                <w:rFonts w:ascii="Times New Roman" w:hAnsi="Times New Roman"/>
                <w:sz w:val="18"/>
                <w:szCs w:val="18"/>
              </w:rPr>
            </w:pPr>
            <w:r w:rsidRPr="00511215" w:rsidR="00C03673">
              <w:rPr>
                <w:rFonts w:ascii="Times New Roman" w:hAnsi="Times New Roman"/>
                <w:sz w:val="18"/>
                <w:szCs w:val="18"/>
              </w:rPr>
              <w:t xml:space="preserve">g) pravidlá </w:t>
            </w:r>
            <w:r w:rsidRPr="00511215" w:rsidR="00AE248D">
              <w:rPr>
                <w:rFonts w:ascii="Times New Roman" w:hAnsi="Times New Roman"/>
                <w:sz w:val="18"/>
                <w:szCs w:val="18"/>
              </w:rPr>
              <w:t>alternatívneho riešenia sporov,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7 ods. 1 písm. k)</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k) toho, či účastníci môžu, alebo nemôžu odstúpiť z postupu;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64586F">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64586F">
              <w:rPr>
                <w:rFonts w:ascii="Times New Roman" w:hAnsi="Times New Roman"/>
                <w:sz w:val="18"/>
                <w:szCs w:val="18"/>
              </w:rPr>
              <w:t xml:space="preserve">§ </w:t>
            </w:r>
            <w:r w:rsidRPr="00511215" w:rsidR="00AE248D">
              <w:rPr>
                <w:rFonts w:ascii="Times New Roman" w:hAnsi="Times New Roman"/>
                <w:sz w:val="18"/>
                <w:szCs w:val="18"/>
              </w:rPr>
              <w:t>10</w:t>
            </w:r>
            <w:r w:rsidRPr="00511215" w:rsidR="0064586F">
              <w:rPr>
                <w:rFonts w:ascii="Times New Roman" w:hAnsi="Times New Roman"/>
                <w:sz w:val="18"/>
                <w:szCs w:val="18"/>
              </w:rPr>
              <w:t xml:space="preserve"> ods. 1 písm. g)</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both"/>
              <w:rPr>
                <w:rFonts w:ascii="Times New Roman" w:hAnsi="Times New Roman"/>
                <w:sz w:val="18"/>
                <w:szCs w:val="18"/>
              </w:rPr>
            </w:pPr>
            <w:r w:rsidRPr="00511215" w:rsidR="00C71E0E">
              <w:rPr>
                <w:rFonts w:ascii="Times New Roman" w:hAnsi="Times New Roman"/>
                <w:sz w:val="18"/>
                <w:szCs w:val="18"/>
              </w:rPr>
              <w:t xml:space="preserve">g) pravidlá </w:t>
            </w:r>
            <w:r w:rsidRPr="00511215" w:rsidR="00AE248D">
              <w:rPr>
                <w:rFonts w:ascii="Times New Roman" w:hAnsi="Times New Roman"/>
                <w:sz w:val="18"/>
                <w:szCs w:val="18"/>
              </w:rPr>
              <w:t>alternatívneho riešenia sporov,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7 ods. 1 písm. l)</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l) prípadných nákladov, ktoré budú musieť účastníci uhradiť, vrátane akýchkoľvek pravidiel náhrady nákladov na konci postupu;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64586F">
              <w:rPr>
                <w:rFonts w:ascii="Times New Roman" w:hAnsi="Times New Roman"/>
                <w:sz w:val="18"/>
                <w:szCs w:val="18"/>
              </w:rPr>
              <w:t xml:space="preserve">§ </w:t>
            </w:r>
            <w:r w:rsidRPr="00511215" w:rsidR="00AE248D">
              <w:rPr>
                <w:rFonts w:ascii="Times New Roman" w:hAnsi="Times New Roman"/>
                <w:sz w:val="18"/>
                <w:szCs w:val="18"/>
              </w:rPr>
              <w:t>10</w:t>
            </w:r>
            <w:r w:rsidRPr="00511215" w:rsidR="0064586F">
              <w:rPr>
                <w:rFonts w:ascii="Times New Roman" w:hAnsi="Times New Roman"/>
                <w:sz w:val="18"/>
                <w:szCs w:val="18"/>
              </w:rPr>
              <w:t xml:space="preserve"> ods. </w:t>
            </w:r>
            <w:r w:rsidRPr="00511215" w:rsidR="00AE248D">
              <w:rPr>
                <w:rFonts w:ascii="Times New Roman" w:hAnsi="Times New Roman"/>
                <w:sz w:val="18"/>
                <w:szCs w:val="18"/>
              </w:rPr>
              <w:t>1</w:t>
            </w:r>
            <w:r w:rsidRPr="00511215" w:rsidR="0064586F">
              <w:rPr>
                <w:rFonts w:ascii="Times New Roman" w:hAnsi="Times New Roman"/>
                <w:sz w:val="18"/>
                <w:szCs w:val="18"/>
              </w:rPr>
              <w:t xml:space="preserve"> písm. </w:t>
            </w:r>
            <w:r w:rsidRPr="00511215" w:rsidR="00C71E0E">
              <w:rPr>
                <w:rFonts w:ascii="Times New Roman" w:hAnsi="Times New Roman"/>
                <w:sz w:val="18"/>
                <w:szCs w:val="18"/>
              </w:rPr>
              <w:t>g</w:t>
            </w:r>
            <w:r w:rsidRPr="00511215" w:rsidR="00F25580">
              <w:rPr>
                <w:rFonts w:ascii="Times New Roman" w:hAnsi="Times New Roman"/>
                <w:sz w:val="18"/>
                <w:szCs w:val="18"/>
              </w:rPr>
              <w:t>)</w:t>
            </w:r>
            <w:r w:rsidRPr="00511215" w:rsidR="00B34EA5">
              <w:rPr>
                <w:rFonts w:ascii="Times New Roman" w:hAnsi="Times New Roman"/>
                <w:sz w:val="18"/>
                <w:szCs w:val="18"/>
              </w:rPr>
              <w:t xml:space="preserve"> a h)</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E248D" w:rsidRPr="00511215" w:rsidP="005C04DA">
            <w:pPr>
              <w:pStyle w:val="Normlny1"/>
              <w:bidi w:val="0"/>
              <w:spacing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g)pravidlá alternatívneho riešenia sporov,</w:t>
            </w:r>
          </w:p>
          <w:p w:rsidR="006939C6" w:rsidRPr="00BD072D" w:rsidP="005C04DA">
            <w:pPr>
              <w:pStyle w:val="Normlny1"/>
              <w:bidi w:val="0"/>
              <w:spacing w:line="240" w:lineRule="auto"/>
              <w:contextualSpacing/>
              <w:jc w:val="both"/>
              <w:rPr>
                <w:rFonts w:ascii="Times New Roman" w:hAnsi="Times New Roman" w:cs="Times New Roman"/>
                <w:sz w:val="18"/>
                <w:szCs w:val="18"/>
                <w:lang w:val="sk-SK"/>
              </w:rPr>
            </w:pPr>
            <w:r w:rsidRPr="00BD072D" w:rsidR="00AE248D">
              <w:rPr>
                <w:rFonts w:ascii="Times New Roman" w:hAnsi="Times New Roman" w:cs="Times New Roman"/>
                <w:sz w:val="18"/>
                <w:szCs w:val="18"/>
                <w:lang w:val="sk-SK"/>
              </w:rPr>
              <w:t>h)</w:t>
            </w:r>
            <w:r w:rsidRPr="00511215" w:rsidR="00AE248D">
              <w:rPr>
                <w:rFonts w:ascii="Times New Roman" w:hAnsi="Times New Roman" w:cs="Times New Roman"/>
                <w:sz w:val="18"/>
                <w:szCs w:val="18"/>
                <w:lang w:val="sk-SK"/>
              </w:rPr>
              <w:t>informáciu o bezodplatnosti alternatívneho riešenia sporov alebo o výške poplatku, ktorý subjekt alternatívneho riešenia sporov účtuje spotrebiteľovi,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7 ods. 1 písm. m)</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m) priemernej dĺžky postupu ARS;</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64586F">
              <w:rPr>
                <w:rFonts w:ascii="Times New Roman" w:hAnsi="Times New Roman"/>
                <w:sz w:val="18"/>
                <w:szCs w:val="18"/>
              </w:rPr>
              <w:t xml:space="preserve">§ </w:t>
            </w:r>
            <w:r w:rsidRPr="00511215" w:rsidR="00AE248D">
              <w:rPr>
                <w:rFonts w:ascii="Times New Roman" w:hAnsi="Times New Roman"/>
                <w:sz w:val="18"/>
                <w:szCs w:val="18"/>
              </w:rPr>
              <w:t>10</w:t>
            </w:r>
            <w:r w:rsidRPr="00511215" w:rsidR="0064586F">
              <w:rPr>
                <w:rFonts w:ascii="Times New Roman" w:hAnsi="Times New Roman"/>
                <w:sz w:val="18"/>
                <w:szCs w:val="18"/>
              </w:rPr>
              <w:t xml:space="preserve"> ods. </w:t>
            </w:r>
            <w:r w:rsidRPr="00511215" w:rsidR="00AE248D">
              <w:rPr>
                <w:rFonts w:ascii="Times New Roman" w:hAnsi="Times New Roman"/>
                <w:sz w:val="18"/>
                <w:szCs w:val="18"/>
              </w:rPr>
              <w:t>1</w:t>
            </w:r>
            <w:r w:rsidRPr="00511215" w:rsidR="0064586F">
              <w:rPr>
                <w:rFonts w:ascii="Times New Roman" w:hAnsi="Times New Roman"/>
                <w:sz w:val="18"/>
                <w:szCs w:val="18"/>
              </w:rPr>
              <w:t xml:space="preserve"> písm. </w:t>
            </w:r>
            <w:r w:rsidRPr="00511215" w:rsidR="00B34EA5">
              <w:rPr>
                <w:rFonts w:ascii="Times New Roman" w:hAnsi="Times New Roman"/>
                <w:sz w:val="18"/>
                <w:szCs w:val="18"/>
              </w:rPr>
              <w:t>j</w:t>
            </w:r>
            <w:r w:rsidRPr="00511215" w:rsidR="00F25580">
              <w:rPr>
                <w:rFonts w:ascii="Times New Roman" w:hAnsi="Times New Roman"/>
                <w:sz w:val="18"/>
                <w:szCs w:val="18"/>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sidR="005405F2">
              <w:rPr>
                <w:rFonts w:ascii="Times New Roman" w:hAnsi="Times New Roman" w:cs="Times New Roman"/>
                <w:sz w:val="18"/>
                <w:szCs w:val="18"/>
                <w:lang w:val="sk-SK"/>
              </w:rPr>
              <w:t>j) priemerné</w:t>
            </w:r>
            <w:r w:rsidRPr="00511215" w:rsidR="00AE248D">
              <w:rPr>
                <w:rFonts w:ascii="Times New Roman" w:hAnsi="Times New Roman" w:cs="Times New Roman"/>
                <w:sz w:val="18"/>
                <w:szCs w:val="18"/>
                <w:lang w:val="sk-SK"/>
              </w:rPr>
              <w:t xml:space="preserve"> trvani</w:t>
            </w:r>
            <w:r w:rsidRPr="00511215" w:rsidR="005405F2">
              <w:rPr>
                <w:rFonts w:ascii="Times New Roman" w:hAnsi="Times New Roman" w:cs="Times New Roman"/>
                <w:sz w:val="18"/>
                <w:szCs w:val="18"/>
                <w:lang w:val="sk-SK"/>
              </w:rPr>
              <w:t>e</w:t>
            </w:r>
            <w:r w:rsidRPr="00511215" w:rsidR="00AE248D">
              <w:rPr>
                <w:rFonts w:ascii="Times New Roman" w:hAnsi="Times New Roman" w:cs="Times New Roman"/>
                <w:sz w:val="18"/>
                <w:szCs w:val="18"/>
                <w:lang w:val="sk-SK"/>
              </w:rPr>
              <w:t xml:space="preserve"> alternatívneho riešenia sporov, ak ide o subjekt zapísaný v zozname najmenej jeden rok,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7 ods. 1 písm. n)</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n) právneho účinku, ktorý bude mať výsledok postupu ARS, vrátane prípadných sankcií za neplnenie v prípade rozhodnutia, ktoré je pre účastníkov záväzné;</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F25580">
              <w:rPr>
                <w:rFonts w:ascii="Times New Roman" w:hAnsi="Times New Roman"/>
                <w:sz w:val="18"/>
                <w:szCs w:val="18"/>
              </w:rPr>
              <w:t xml:space="preserve">§ </w:t>
            </w:r>
            <w:r w:rsidRPr="00511215" w:rsidR="00AE248D">
              <w:rPr>
                <w:rFonts w:ascii="Times New Roman" w:hAnsi="Times New Roman"/>
                <w:sz w:val="18"/>
                <w:szCs w:val="18"/>
              </w:rPr>
              <w:t>10</w:t>
            </w:r>
            <w:r w:rsidRPr="00511215" w:rsidR="00F25580">
              <w:rPr>
                <w:rFonts w:ascii="Times New Roman" w:hAnsi="Times New Roman"/>
                <w:sz w:val="18"/>
                <w:szCs w:val="18"/>
              </w:rPr>
              <w:t xml:space="preserve"> ods. </w:t>
            </w:r>
            <w:r w:rsidRPr="00511215" w:rsidR="00AE248D">
              <w:rPr>
                <w:rFonts w:ascii="Times New Roman" w:hAnsi="Times New Roman"/>
                <w:sz w:val="18"/>
                <w:szCs w:val="18"/>
              </w:rPr>
              <w:t>1</w:t>
            </w:r>
            <w:r w:rsidRPr="00511215" w:rsidR="00F25580">
              <w:rPr>
                <w:rFonts w:ascii="Times New Roman" w:hAnsi="Times New Roman"/>
                <w:sz w:val="18"/>
                <w:szCs w:val="18"/>
              </w:rPr>
              <w:t xml:space="preserve"> písm</w:t>
            </w:r>
            <w:r w:rsidRPr="00511215" w:rsidR="0064586F">
              <w:rPr>
                <w:rFonts w:ascii="Times New Roman" w:hAnsi="Times New Roman"/>
                <w:sz w:val="18"/>
                <w:szCs w:val="18"/>
              </w:rPr>
              <w:t xml:space="preserve">. </w:t>
            </w:r>
            <w:r w:rsidRPr="00511215" w:rsidR="00B34EA5">
              <w:rPr>
                <w:rFonts w:ascii="Times New Roman" w:hAnsi="Times New Roman"/>
                <w:sz w:val="18"/>
                <w:szCs w:val="18"/>
              </w:rPr>
              <w:t>k</w:t>
            </w:r>
            <w:r w:rsidRPr="00511215" w:rsidR="00F25580">
              <w:rPr>
                <w:rFonts w:ascii="Times New Roman" w:hAnsi="Times New Roman"/>
                <w:sz w:val="18"/>
                <w:szCs w:val="18"/>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25580"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sidR="00B34EA5">
              <w:rPr>
                <w:rFonts w:ascii="Times New Roman" w:hAnsi="Times New Roman" w:cs="Times New Roman"/>
                <w:sz w:val="18"/>
                <w:szCs w:val="18"/>
                <w:lang w:val="sk-SK"/>
              </w:rPr>
              <w:t>k</w:t>
            </w:r>
            <w:r w:rsidRPr="00511215">
              <w:rPr>
                <w:rFonts w:ascii="Times New Roman" w:hAnsi="Times New Roman" w:cs="Times New Roman"/>
                <w:sz w:val="18"/>
                <w:szCs w:val="18"/>
                <w:lang w:val="sk-SK"/>
              </w:rPr>
              <w:t>) informáci</w:t>
            </w:r>
            <w:r w:rsidRPr="00511215" w:rsidR="00AE248D">
              <w:rPr>
                <w:rFonts w:ascii="Times New Roman" w:hAnsi="Times New Roman" w:cs="Times New Roman"/>
                <w:sz w:val="18"/>
                <w:szCs w:val="18"/>
                <w:lang w:val="sk-SK"/>
              </w:rPr>
              <w:t>u</w:t>
            </w:r>
            <w:r w:rsidRPr="00511215">
              <w:rPr>
                <w:rFonts w:ascii="Times New Roman" w:hAnsi="Times New Roman" w:cs="Times New Roman"/>
                <w:sz w:val="18"/>
                <w:szCs w:val="18"/>
                <w:lang w:val="sk-SK"/>
              </w:rPr>
              <w:t xml:space="preserve"> o záväznosti a právnych účinkoch výsledku alternatívneho riešenia sporu pre </w:t>
            </w:r>
            <w:r w:rsidRPr="00511215" w:rsidR="00AA0B65">
              <w:rPr>
                <w:rFonts w:ascii="Times New Roman" w:hAnsi="Times New Roman" w:cs="Times New Roman"/>
                <w:sz w:val="18"/>
                <w:szCs w:val="18"/>
                <w:lang w:val="sk-SK"/>
              </w:rPr>
              <w:t>strany sporu</w:t>
            </w:r>
            <w:r w:rsidRPr="00511215">
              <w:rPr>
                <w:rFonts w:ascii="Times New Roman" w:hAnsi="Times New Roman" w:cs="Times New Roman"/>
                <w:sz w:val="18"/>
                <w:szCs w:val="18"/>
                <w:lang w:val="sk-SK"/>
              </w:rPr>
              <w:t>.</w:t>
            </w:r>
          </w:p>
          <w:p w:rsidR="006939C6"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 xml:space="preserve">Čl. 7 ods. 1 písm. </w:t>
            </w:r>
            <w:r w:rsidRPr="00511215" w:rsidR="00DA31A0">
              <w:rPr>
                <w:rFonts w:ascii="Times New Roman" w:hAnsi="Times New Roman"/>
                <w:sz w:val="18"/>
                <w:szCs w:val="18"/>
              </w:rPr>
              <w:t>o)</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sidR="00DA31A0">
              <w:rPr>
                <w:rFonts w:ascii="Times New Roman" w:hAnsi="Times New Roman"/>
                <w:color w:val="000000"/>
                <w:sz w:val="18"/>
                <w:szCs w:val="18"/>
              </w:rPr>
              <w:t>o) ak je to opodstatnené, vykonateľnosti rozhodnutia ARS.</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F25580">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F25580">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jc w:val="left"/>
              <w:rPr>
                <w:rFonts w:ascii="Times New Roman" w:hAnsi="Times New Roman"/>
                <w:b w:val="0"/>
                <w:bCs w:val="0"/>
                <w:sz w:val="18"/>
                <w:szCs w:val="18"/>
              </w:rPr>
            </w:pPr>
            <w:r w:rsidRPr="00511215" w:rsidR="002C35BB">
              <w:rPr>
                <w:rFonts w:ascii="Times New Roman" w:hAnsi="Times New Roman"/>
                <w:b w:val="0"/>
                <w:bCs w:val="0"/>
                <w:sz w:val="18"/>
                <w:szCs w:val="18"/>
              </w:rPr>
              <w:t>Výsledok alternatívneho riešenia sporov nebude v SR exekučným titulom.</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7 ods. 2 písm.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2. Členské štáty zabezpečia, aby subjekty ARS na svojich webových stránkach, na trvalom nosiči (na požiadanie) a akýmikoľvek inými prostriedkami, ktoré považujú za vhodné, zverejňovali výročné správy o činnosti. Tieto správy zahŕňajú tieto informácie týkajúce sa domácich aj cezhraničných sporov: </w:t>
            </w:r>
          </w:p>
          <w:p w:rsidR="006939C6" w:rsidRPr="00511215" w:rsidP="005C04DA">
            <w:pPr>
              <w:pStyle w:val="Normlny"/>
              <w:bidi w:val="0"/>
              <w:spacing w:after="0" w:line="240" w:lineRule="auto"/>
              <w:rPr>
                <w:rFonts w:ascii="Times New Roman" w:hAnsi="Times New Roman"/>
                <w:sz w:val="18"/>
                <w:szCs w:val="18"/>
              </w:rPr>
            </w:pPr>
            <w:r w:rsidRPr="00511215" w:rsidR="00DA31A0">
              <w:rPr>
                <w:rFonts w:ascii="Times New Roman" w:hAnsi="Times New Roman"/>
                <w:color w:val="000000"/>
                <w:sz w:val="18"/>
                <w:szCs w:val="18"/>
              </w:rPr>
              <w:t>a) počet prijatých sporov a druhy sťažností, ktorých sa týkajú;</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F25580">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F25580">
              <w:rPr>
                <w:rFonts w:ascii="Times New Roman" w:hAnsi="Times New Roman"/>
                <w:sz w:val="18"/>
                <w:szCs w:val="18"/>
              </w:rPr>
              <w:t xml:space="preserve">§ </w:t>
            </w:r>
            <w:r w:rsidRPr="00511215" w:rsidR="00AE248D">
              <w:rPr>
                <w:rFonts w:ascii="Times New Roman" w:hAnsi="Times New Roman"/>
                <w:sz w:val="18"/>
                <w:szCs w:val="18"/>
              </w:rPr>
              <w:t>10</w:t>
            </w:r>
            <w:r w:rsidRPr="00511215" w:rsidR="00F25580">
              <w:rPr>
                <w:rFonts w:ascii="Times New Roman" w:hAnsi="Times New Roman"/>
                <w:sz w:val="18"/>
                <w:szCs w:val="18"/>
              </w:rPr>
              <w:t xml:space="preserve"> ods. </w:t>
            </w:r>
            <w:r w:rsidRPr="00511215" w:rsidR="005405F2">
              <w:rPr>
                <w:rFonts w:ascii="Times New Roman" w:hAnsi="Times New Roman"/>
                <w:sz w:val="18"/>
                <w:szCs w:val="18"/>
              </w:rPr>
              <w:t>2 a 3</w:t>
            </w:r>
            <w:r w:rsidRPr="00511215" w:rsidR="00F25580">
              <w:rPr>
                <w:rFonts w:ascii="Times New Roman" w:hAnsi="Times New Roman"/>
                <w:sz w:val="18"/>
                <w:szCs w:val="18"/>
              </w:rPr>
              <w:t xml:space="preserve"> písm. 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405F2"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(2)</w:t>
              <w:tab/>
              <w:t>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w:t>
            </w:r>
          </w:p>
          <w:p w:rsidR="005405F2"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(3)</w:t>
              <w:tab/>
              <w:t>Výročná správa musí obsahovať informácie o</w:t>
            </w:r>
          </w:p>
          <w:p w:rsidR="005405F2"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a)</w:t>
              <w:tab/>
              <w:t>počte riešených sporov a najčastejších nárokoch, ktorých sa spotrebitelia domáhajú,</w:t>
            </w:r>
          </w:p>
          <w:p w:rsidR="006939C6" w:rsidRPr="00511215" w:rsidP="005C04DA">
            <w:pPr>
              <w:pStyle w:val="Normlny1"/>
              <w:bidi w:val="0"/>
              <w:spacing w:after="0" w:line="240" w:lineRule="auto"/>
              <w:contextualSpacing/>
              <w:jc w:val="both"/>
              <w:rPr>
                <w:rFonts w:ascii="Times New Roman" w:hAnsi="Times New Roman" w:cs="Times New Roman"/>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DA31A0">
              <w:rPr>
                <w:rFonts w:ascii="Times New Roman" w:hAnsi="Times New Roman"/>
                <w:sz w:val="18"/>
                <w:szCs w:val="18"/>
              </w:rPr>
              <w:t>Čl. 7 ods. 2 písm.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sidR="00DA31A0">
              <w:rPr>
                <w:rFonts w:ascii="Times New Roman" w:hAnsi="Times New Roman"/>
                <w:color w:val="000000"/>
                <w:sz w:val="18"/>
                <w:szCs w:val="18"/>
              </w:rPr>
              <w:t>b) akékoľvek časté systematické alebo závažné problémy, ktoré vedú k sporom medzi spotrebiteľmi a obchodníkmi; k takýmto informáciám sa môžu priložiť odporúčania o tom, ako by bolo možné sa takýmto problémom v budúcnosti vyhnúť alebo ako by bolo možné ich v budúcnosti vyriešiť, s cieľom zvýšiť požiadavky na obchodníkov a uľahčiť výmenu informácií a najlepších postupov;</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F25580">
              <w:rPr>
                <w:rFonts w:ascii="Times New Roman" w:hAnsi="Times New Roman"/>
                <w:sz w:val="18"/>
                <w:szCs w:val="18"/>
              </w:rPr>
              <w:t xml:space="preserve">§ </w:t>
            </w:r>
            <w:r w:rsidRPr="00511215" w:rsidR="00AE248D">
              <w:rPr>
                <w:rFonts w:ascii="Times New Roman" w:hAnsi="Times New Roman"/>
                <w:sz w:val="18"/>
                <w:szCs w:val="18"/>
              </w:rPr>
              <w:t>10</w:t>
            </w:r>
            <w:r w:rsidRPr="00511215" w:rsidR="00F25580">
              <w:rPr>
                <w:rFonts w:ascii="Times New Roman" w:hAnsi="Times New Roman"/>
                <w:sz w:val="18"/>
                <w:szCs w:val="18"/>
              </w:rPr>
              <w:t xml:space="preserve"> ods. </w:t>
            </w:r>
            <w:r w:rsidRPr="00511215" w:rsidR="005405F2">
              <w:rPr>
                <w:rFonts w:ascii="Times New Roman" w:hAnsi="Times New Roman"/>
                <w:sz w:val="18"/>
                <w:szCs w:val="18"/>
              </w:rPr>
              <w:t>2 a 3</w:t>
            </w:r>
            <w:r w:rsidRPr="00511215" w:rsidR="00F25580">
              <w:rPr>
                <w:rFonts w:ascii="Times New Roman" w:hAnsi="Times New Roman"/>
                <w:sz w:val="18"/>
                <w:szCs w:val="18"/>
              </w:rPr>
              <w:t xml:space="preserve"> písm. 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405F2"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(2)</w:t>
              <w:tab/>
              <w:t>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w:t>
            </w:r>
          </w:p>
          <w:p w:rsidR="005405F2"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(3)</w:t>
              <w:tab/>
              <w:t>Výročná správa musí obsahovať informácie o</w:t>
            </w:r>
          </w:p>
          <w:p w:rsidR="006939C6" w:rsidRPr="00BD072D"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sidR="005405F2">
              <w:rPr>
                <w:rFonts w:ascii="Times New Roman" w:hAnsi="Times New Roman" w:cs="Times New Roman"/>
                <w:sz w:val="18"/>
                <w:szCs w:val="18"/>
                <w:lang w:val="sk-SK"/>
              </w:rPr>
              <w:t>b)</w:t>
              <w:tab/>
              <w:t>najčastejších skutočnostiach, ktoré vedú k sporom,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2402"/>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DA31A0">
              <w:rPr>
                <w:rFonts w:ascii="Times New Roman" w:hAnsi="Times New Roman"/>
                <w:sz w:val="18"/>
                <w:szCs w:val="18"/>
              </w:rPr>
              <w:t>Čl. 7 ods. 2 písm.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sidR="00DA31A0">
              <w:rPr>
                <w:rFonts w:ascii="Times New Roman" w:hAnsi="Times New Roman"/>
                <w:color w:val="000000"/>
                <w:sz w:val="18"/>
                <w:szCs w:val="18"/>
              </w:rPr>
              <w:t>c) podiel sporov, ktorými sa subjekt ARS odmietol zaoberať, a percentuálny podiel jednotlivých druhov dôvodov odmietnutia podľa článku 5 ods. 4;</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F25580">
              <w:rPr>
                <w:rFonts w:ascii="Times New Roman" w:hAnsi="Times New Roman"/>
                <w:sz w:val="18"/>
                <w:szCs w:val="18"/>
              </w:rPr>
              <w:t>§</w:t>
            </w:r>
            <w:r w:rsidRPr="00511215" w:rsidR="00AE248D">
              <w:rPr>
                <w:rFonts w:ascii="Times New Roman" w:hAnsi="Times New Roman"/>
                <w:sz w:val="18"/>
                <w:szCs w:val="18"/>
              </w:rPr>
              <w:t xml:space="preserve"> 10</w:t>
            </w:r>
            <w:r w:rsidRPr="00511215" w:rsidR="00F25580">
              <w:rPr>
                <w:rFonts w:ascii="Times New Roman" w:hAnsi="Times New Roman"/>
                <w:sz w:val="18"/>
                <w:szCs w:val="18"/>
              </w:rPr>
              <w:t xml:space="preserve"> ods. 2</w:t>
            </w:r>
            <w:r w:rsidRPr="00511215" w:rsidR="005405F2">
              <w:rPr>
                <w:rFonts w:ascii="Times New Roman" w:hAnsi="Times New Roman"/>
                <w:sz w:val="18"/>
                <w:szCs w:val="18"/>
              </w:rPr>
              <w:t xml:space="preserve"> a 3</w:t>
            </w:r>
            <w:r w:rsidRPr="00511215" w:rsidR="00F25580">
              <w:rPr>
                <w:rFonts w:ascii="Times New Roman" w:hAnsi="Times New Roman"/>
                <w:sz w:val="18"/>
                <w:szCs w:val="18"/>
              </w:rPr>
              <w:t xml:space="preserve"> písm. 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405F2"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(2)</w:t>
              <w:tab/>
              <w:t>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w:t>
            </w:r>
          </w:p>
          <w:p w:rsidR="005405F2"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(3)</w:t>
              <w:tab/>
              <w:t>Výročná správa musí obsahovať informácie o</w:t>
            </w:r>
          </w:p>
          <w:p w:rsidR="006939C6"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sidR="005405F2">
              <w:rPr>
                <w:rFonts w:ascii="Times New Roman" w:hAnsi="Times New Roman" w:cs="Times New Roman"/>
                <w:sz w:val="18"/>
                <w:szCs w:val="18"/>
                <w:lang w:val="sk-SK"/>
              </w:rPr>
              <w:t>c)</w:t>
              <w:tab/>
              <w:t>podiele, v akom subjekt alternatívneho riešenia sporov odmietol riešiť spor a z akého dôvodu,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DA31A0">
              <w:rPr>
                <w:rFonts w:ascii="Times New Roman" w:hAnsi="Times New Roman"/>
                <w:sz w:val="18"/>
                <w:szCs w:val="18"/>
              </w:rPr>
              <w:t>Čl. 7 ods. 2 písm.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sidR="00DA31A0">
              <w:rPr>
                <w:rFonts w:ascii="Times New Roman" w:hAnsi="Times New Roman"/>
                <w:color w:val="000000"/>
                <w:sz w:val="18"/>
                <w:szCs w:val="18"/>
              </w:rPr>
              <w:t>d) v prípade postupov uvedených v článku 2 ods. 2 písm. a) percentuálny podiel riešení navrhnutých alebo uložených v prospech spotrebiteľa a v prospech obchodníka a sporov vyriešených zmierlivým riešením;</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8F06B6">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1"/>
              <w:tabs>
                <w:tab w:val="right" w:pos="567"/>
              </w:tabs>
              <w:bidi w:val="0"/>
              <w:spacing w:after="0" w:line="240" w:lineRule="auto"/>
              <w:jc w:val="both"/>
              <w:rPr>
                <w:rFonts w:ascii="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8F06B6">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jc w:val="left"/>
              <w:rPr>
                <w:rFonts w:ascii="Times New Roman" w:hAnsi="Times New Roman"/>
                <w:b w:val="0"/>
                <w:bCs w:val="0"/>
                <w:sz w:val="18"/>
                <w:szCs w:val="18"/>
              </w:rPr>
            </w:pPr>
            <w:r w:rsidRPr="00511215" w:rsidR="00CF25D9">
              <w:rPr>
                <w:rFonts w:ascii="Times New Roman" w:hAnsi="Times New Roman"/>
                <w:b w:val="0"/>
                <w:bCs w:val="0"/>
                <w:sz w:val="18"/>
                <w:szCs w:val="18"/>
              </w:rPr>
              <w:t>Postup uvedený v čl. 2 ods. 2 písm. a) smernice návrh zákona neumožňuje.</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DA31A0">
              <w:rPr>
                <w:rFonts w:ascii="Times New Roman" w:hAnsi="Times New Roman"/>
                <w:sz w:val="18"/>
                <w:szCs w:val="18"/>
              </w:rPr>
              <w:t>Čl. 7 ods. 2 písm. e)</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sidR="00DA31A0">
              <w:rPr>
                <w:rFonts w:ascii="Times New Roman" w:hAnsi="Times New Roman"/>
                <w:color w:val="000000"/>
                <w:sz w:val="18"/>
                <w:szCs w:val="18"/>
              </w:rPr>
              <w:t>e) percentuálny podiel postupov ARS, ktoré boli zastavené, a dôvody ich zastavenia, ak sú známe;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8F06B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8F06B6">
              <w:rPr>
                <w:rFonts w:ascii="Times New Roman" w:hAnsi="Times New Roman"/>
                <w:sz w:val="18"/>
                <w:szCs w:val="18"/>
              </w:rPr>
              <w:t xml:space="preserve">§ </w:t>
            </w:r>
            <w:r w:rsidRPr="00511215" w:rsidR="00AE248D">
              <w:rPr>
                <w:rFonts w:ascii="Times New Roman" w:hAnsi="Times New Roman"/>
                <w:sz w:val="18"/>
                <w:szCs w:val="18"/>
              </w:rPr>
              <w:t>10</w:t>
            </w:r>
            <w:r w:rsidRPr="00511215" w:rsidR="008F06B6">
              <w:rPr>
                <w:rFonts w:ascii="Times New Roman" w:hAnsi="Times New Roman"/>
                <w:sz w:val="18"/>
                <w:szCs w:val="18"/>
              </w:rPr>
              <w:t xml:space="preserve"> ods. 2 </w:t>
            </w:r>
            <w:r w:rsidRPr="00511215" w:rsidR="005405F2">
              <w:rPr>
                <w:rFonts w:ascii="Times New Roman" w:hAnsi="Times New Roman"/>
                <w:sz w:val="18"/>
                <w:szCs w:val="18"/>
              </w:rPr>
              <w:t xml:space="preserve">a 3 </w:t>
            </w:r>
            <w:r w:rsidRPr="00511215" w:rsidR="008F06B6">
              <w:rPr>
                <w:rFonts w:ascii="Times New Roman" w:hAnsi="Times New Roman"/>
                <w:sz w:val="18"/>
                <w:szCs w:val="18"/>
              </w:rPr>
              <w:t>písm. d)</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405F2" w:rsidRPr="00511215" w:rsidP="005C04DA">
            <w:pPr>
              <w:pStyle w:val="Normlny1"/>
              <w:bidi w:val="0"/>
              <w:spacing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(2)Subjekt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w:t>
            </w:r>
          </w:p>
          <w:p w:rsidR="005405F2" w:rsidRPr="00511215" w:rsidP="005C04DA">
            <w:pPr>
              <w:pStyle w:val="Normlny1"/>
              <w:bidi w:val="0"/>
              <w:spacing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(3)Výročná správa musí obsahovať informácie o</w:t>
            </w:r>
          </w:p>
          <w:p w:rsidR="006939C6" w:rsidRPr="00BD072D" w:rsidP="005C04DA">
            <w:pPr>
              <w:pStyle w:val="Normlny1"/>
              <w:bidi w:val="0"/>
              <w:spacing w:line="240" w:lineRule="auto"/>
              <w:contextualSpacing/>
              <w:jc w:val="both"/>
              <w:rPr>
                <w:rFonts w:ascii="Times New Roman" w:hAnsi="Times New Roman" w:cs="Times New Roman"/>
                <w:sz w:val="18"/>
                <w:szCs w:val="18"/>
                <w:lang w:val="sk-SK"/>
              </w:rPr>
            </w:pPr>
            <w:r w:rsidRPr="00511215" w:rsidR="005405F2">
              <w:rPr>
                <w:rFonts w:ascii="Times New Roman" w:hAnsi="Times New Roman" w:cs="Times New Roman"/>
                <w:sz w:val="18"/>
                <w:szCs w:val="18"/>
                <w:lang w:val="sk-SK"/>
              </w:rPr>
              <w:t>d)podiele, v akom boli alternatívne riešenia sporov ukončené pred dosiahnutím výsledku a z akého dôvodu,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8F06B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DA31A0">
              <w:rPr>
                <w:rFonts w:ascii="Times New Roman" w:hAnsi="Times New Roman"/>
                <w:sz w:val="18"/>
                <w:szCs w:val="18"/>
              </w:rPr>
              <w:t>Čl. 7 ods. 2 písm. f)</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sidR="00DA31A0">
              <w:rPr>
                <w:rFonts w:ascii="Times New Roman" w:hAnsi="Times New Roman"/>
                <w:color w:val="000000"/>
                <w:sz w:val="18"/>
                <w:szCs w:val="18"/>
              </w:rPr>
              <w:t>f) priemernú dĺžku riešenia sporov;</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490153">
              <w:rPr>
                <w:rFonts w:ascii="Times New Roman" w:hAnsi="Times New Roman"/>
                <w:sz w:val="18"/>
                <w:szCs w:val="18"/>
              </w:rPr>
              <w:t xml:space="preserve">§ </w:t>
            </w:r>
            <w:r w:rsidRPr="00511215" w:rsidR="00AE248D">
              <w:rPr>
                <w:rFonts w:ascii="Times New Roman" w:hAnsi="Times New Roman"/>
                <w:sz w:val="18"/>
                <w:szCs w:val="18"/>
              </w:rPr>
              <w:t>10</w:t>
            </w:r>
            <w:r w:rsidRPr="00511215" w:rsidR="00490153">
              <w:rPr>
                <w:rFonts w:ascii="Times New Roman" w:hAnsi="Times New Roman"/>
                <w:sz w:val="18"/>
                <w:szCs w:val="18"/>
              </w:rPr>
              <w:t xml:space="preserve"> ods. 2 </w:t>
            </w:r>
            <w:r w:rsidRPr="00511215" w:rsidR="005405F2">
              <w:rPr>
                <w:rFonts w:ascii="Times New Roman" w:hAnsi="Times New Roman"/>
                <w:sz w:val="18"/>
                <w:szCs w:val="18"/>
              </w:rPr>
              <w:t>a</w:t>
            </w:r>
            <w:r w:rsidRPr="00511215" w:rsidR="002E3A91">
              <w:rPr>
                <w:rFonts w:ascii="Times New Roman" w:hAnsi="Times New Roman"/>
                <w:sz w:val="18"/>
                <w:szCs w:val="18"/>
              </w:rPr>
              <w:t> </w:t>
            </w:r>
            <w:r w:rsidRPr="00511215" w:rsidR="005405F2">
              <w:rPr>
                <w:rFonts w:ascii="Times New Roman" w:hAnsi="Times New Roman"/>
                <w:sz w:val="18"/>
                <w:szCs w:val="18"/>
              </w:rPr>
              <w:t>3</w:t>
            </w:r>
            <w:r w:rsidRPr="00511215" w:rsidR="002E3A91">
              <w:rPr>
                <w:rFonts w:ascii="Times New Roman" w:hAnsi="Times New Roman"/>
                <w:sz w:val="18"/>
                <w:szCs w:val="18"/>
              </w:rPr>
              <w:t xml:space="preserve"> </w:t>
            </w:r>
            <w:r w:rsidRPr="00511215" w:rsidR="00490153">
              <w:rPr>
                <w:rFonts w:ascii="Times New Roman" w:hAnsi="Times New Roman"/>
                <w:sz w:val="18"/>
                <w:szCs w:val="18"/>
              </w:rPr>
              <w:t>písm. e)</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405F2"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(2)</w:t>
              <w:tab/>
              <w:t>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w:t>
            </w:r>
          </w:p>
          <w:p w:rsidR="005405F2"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(3)</w:t>
              <w:tab/>
              <w:t>Výročná správa musí obsahovať informácie o</w:t>
            </w:r>
          </w:p>
          <w:p w:rsidR="006939C6" w:rsidRPr="00BD072D"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sidR="005405F2">
              <w:rPr>
                <w:rFonts w:ascii="Times New Roman" w:hAnsi="Times New Roman" w:cs="Times New Roman"/>
                <w:sz w:val="18"/>
                <w:szCs w:val="18"/>
                <w:lang w:val="sk-SK"/>
              </w:rPr>
              <w:t>e)</w:t>
              <w:tab/>
              <w:t>priemernom trvan</w:t>
            </w:r>
            <w:r w:rsidRPr="00511215" w:rsidR="007D41D0">
              <w:rPr>
                <w:rFonts w:ascii="Times New Roman" w:hAnsi="Times New Roman" w:cs="Times New Roman"/>
                <w:sz w:val="18"/>
                <w:szCs w:val="18"/>
                <w:lang w:val="sk-SK"/>
              </w:rPr>
              <w:t>í alternatívneho riešenia sporu</w:t>
            </w:r>
            <w:r w:rsidRPr="00511215" w:rsidR="005405F2">
              <w:rPr>
                <w:rFonts w:ascii="Times New Roman" w:hAnsi="Times New Roman" w:cs="Times New Roman"/>
                <w:sz w:val="18"/>
                <w:szCs w:val="18"/>
                <w:lang w:val="sk-SK"/>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DA31A0">
              <w:rPr>
                <w:rFonts w:ascii="Times New Roman" w:hAnsi="Times New Roman"/>
                <w:sz w:val="18"/>
                <w:szCs w:val="18"/>
              </w:rPr>
              <w:t>Čl. 7 ods. 2 písm. g)</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sidR="00DA31A0">
              <w:rPr>
                <w:rFonts w:ascii="Times New Roman" w:hAnsi="Times New Roman"/>
                <w:color w:val="000000"/>
                <w:sz w:val="18"/>
                <w:szCs w:val="18"/>
              </w:rPr>
              <w:t>g) mieru dodržiavania výsledkov postupov ARS, ak je známa;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01486A">
              <w:rPr>
                <w:rFonts w:ascii="Times New Roman" w:hAnsi="Times New Roman"/>
                <w:sz w:val="18"/>
                <w:szCs w:val="18"/>
              </w:rPr>
              <w:t xml:space="preserve">§ </w:t>
            </w:r>
            <w:r w:rsidRPr="00511215" w:rsidR="00AE248D">
              <w:rPr>
                <w:rFonts w:ascii="Times New Roman" w:hAnsi="Times New Roman"/>
                <w:sz w:val="18"/>
                <w:szCs w:val="18"/>
              </w:rPr>
              <w:t>10</w:t>
            </w:r>
            <w:r w:rsidRPr="00511215" w:rsidR="0001486A">
              <w:rPr>
                <w:rFonts w:ascii="Times New Roman" w:hAnsi="Times New Roman"/>
                <w:sz w:val="18"/>
                <w:szCs w:val="18"/>
              </w:rPr>
              <w:t xml:space="preserve"> ods. 2 </w:t>
            </w:r>
            <w:r w:rsidRPr="00511215" w:rsidR="002E3A91">
              <w:rPr>
                <w:rFonts w:ascii="Times New Roman" w:hAnsi="Times New Roman"/>
                <w:sz w:val="18"/>
                <w:szCs w:val="18"/>
              </w:rPr>
              <w:t xml:space="preserve">a 3 </w:t>
            </w:r>
            <w:r w:rsidRPr="00511215" w:rsidR="0001486A">
              <w:rPr>
                <w:rFonts w:ascii="Times New Roman" w:hAnsi="Times New Roman"/>
                <w:sz w:val="18"/>
                <w:szCs w:val="18"/>
              </w:rPr>
              <w:t xml:space="preserve">písm. f)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E3A91"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(2)</w:t>
              <w:tab/>
              <w:t>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w:t>
            </w:r>
          </w:p>
          <w:p w:rsidR="002E3A91"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(3)</w:t>
              <w:tab/>
              <w:t>Výročná správa musí obsahovať informácie o</w:t>
            </w:r>
          </w:p>
          <w:p w:rsidR="006939C6"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sidR="002E3A91">
              <w:rPr>
                <w:rFonts w:ascii="Times New Roman" w:hAnsi="Times New Roman" w:cs="Times New Roman"/>
                <w:sz w:val="18"/>
                <w:szCs w:val="18"/>
                <w:lang w:val="sk-SK"/>
              </w:rPr>
              <w:t>f)</w:t>
              <w:tab/>
              <w:t>podiele, v akom sú výsledky alternatívneho riešenia sporov dobrovoľne plnené, ak má subjekt alternatívneho riešenia sporov takéto informácie,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DA31A0">
              <w:rPr>
                <w:rFonts w:ascii="Times New Roman" w:hAnsi="Times New Roman"/>
                <w:sz w:val="18"/>
                <w:szCs w:val="18"/>
              </w:rPr>
              <w:t>Čl. 7 ods. 2 písm. h)</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rPr>
                <w:rFonts w:ascii="Times New Roman" w:hAnsi="Times New Roman"/>
                <w:sz w:val="18"/>
                <w:szCs w:val="18"/>
              </w:rPr>
            </w:pPr>
            <w:r w:rsidRPr="00511215" w:rsidR="00DA31A0">
              <w:rPr>
                <w:rFonts w:ascii="Times New Roman" w:hAnsi="Times New Roman"/>
                <w:color w:val="000000"/>
                <w:sz w:val="18"/>
                <w:szCs w:val="18"/>
              </w:rPr>
              <w:t>h) prípadnú spoluprácu subjektov ARS v rámci sietí subjektov ARS, ktoré uľahčujú riešenie cezhraničných sporov.</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pStyle w:val="Normlny"/>
              <w:bidi w:val="0"/>
              <w:spacing w:after="0" w:line="240" w:lineRule="auto"/>
              <w:jc w:val="center"/>
              <w:rPr>
                <w:rFonts w:ascii="Times New Roman" w:hAnsi="Times New Roman"/>
                <w:sz w:val="18"/>
                <w:szCs w:val="18"/>
              </w:rPr>
            </w:pPr>
            <w:r w:rsidRPr="00511215" w:rsidR="0001486A">
              <w:rPr>
                <w:rFonts w:ascii="Times New Roman" w:hAnsi="Times New Roman"/>
                <w:sz w:val="18"/>
                <w:szCs w:val="18"/>
              </w:rPr>
              <w:t xml:space="preserve">§ </w:t>
            </w:r>
            <w:r w:rsidRPr="00511215" w:rsidR="00AE248D">
              <w:rPr>
                <w:rFonts w:ascii="Times New Roman" w:hAnsi="Times New Roman"/>
                <w:sz w:val="18"/>
                <w:szCs w:val="18"/>
              </w:rPr>
              <w:t>10</w:t>
            </w:r>
            <w:r w:rsidRPr="00511215" w:rsidR="0001486A">
              <w:rPr>
                <w:rFonts w:ascii="Times New Roman" w:hAnsi="Times New Roman"/>
                <w:sz w:val="18"/>
                <w:szCs w:val="18"/>
              </w:rPr>
              <w:t xml:space="preserve"> ods. 2 písm. </w:t>
            </w:r>
            <w:r w:rsidRPr="00511215" w:rsidR="008F06B6">
              <w:rPr>
                <w:rFonts w:ascii="Times New Roman" w:hAnsi="Times New Roman"/>
                <w:sz w:val="18"/>
                <w:szCs w:val="18"/>
              </w:rPr>
              <w:t>g</w:t>
            </w:r>
            <w:r w:rsidRPr="00511215" w:rsidR="0001486A">
              <w:rPr>
                <w:rFonts w:ascii="Times New Roman" w:hAnsi="Times New Roman"/>
                <w:sz w:val="18"/>
                <w:szCs w:val="18"/>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E3A91"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(2)</w:t>
              <w:tab/>
              <w:t>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w:t>
            </w:r>
          </w:p>
          <w:p w:rsidR="002E3A91"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(3)</w:t>
              <w:tab/>
              <w:t>Výročná správa musí obsahovať informácie o</w:t>
            </w:r>
          </w:p>
          <w:p w:rsidR="006939C6" w:rsidRPr="00511215"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sidR="002E3A91">
              <w:rPr>
                <w:rFonts w:ascii="Times New Roman" w:hAnsi="Times New Roman" w:cs="Times New Roman"/>
                <w:sz w:val="18"/>
                <w:szCs w:val="18"/>
                <w:lang w:val="sk-SK"/>
              </w:rPr>
              <w:t>g)</w:t>
              <w:tab/>
              <w:t>členstve v nadnárodných organizáciách, ktoré sa zaoberajú riešením cezhraničných sporov, ak je subjekt alternatívneho riešenia sporov členom takejto organizácie,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8 písm.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8 </w:t>
            </w:r>
          </w:p>
          <w:p w:rsidR="00DA31A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Účinnosť </w:t>
            </w:r>
          </w:p>
          <w:p w:rsidR="00DA31A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Členské štáty zabezpečia, aby postupy ARS boli účinné a spĺňali tieto požiadavky: </w:t>
            </w:r>
          </w:p>
          <w:p w:rsidR="00DA31A0"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a) postup ARS je k dispozícii a ľahko prístupný online a offline obom účastníkom bez ohľadu na to, kde sú;</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jc w:val="center"/>
              <w:rPr>
                <w:rFonts w:ascii="Times New Roman" w:hAnsi="Times New Roman"/>
                <w:sz w:val="18"/>
                <w:szCs w:val="18"/>
              </w:rPr>
            </w:pPr>
            <w:r w:rsidRPr="00511215" w:rsidR="0001486A">
              <w:rPr>
                <w:rFonts w:ascii="Times New Roman" w:hAnsi="Times New Roman"/>
                <w:sz w:val="18"/>
                <w:szCs w:val="18"/>
              </w:rPr>
              <w:t>§ 1</w:t>
            </w:r>
            <w:r w:rsidRPr="00511215" w:rsidR="005F068F">
              <w:rPr>
                <w:rFonts w:ascii="Times New Roman" w:hAnsi="Times New Roman"/>
                <w:sz w:val="18"/>
                <w:szCs w:val="18"/>
              </w:rPr>
              <w:t>2</w:t>
            </w:r>
            <w:r w:rsidRPr="00511215" w:rsidR="0001486A">
              <w:rPr>
                <w:rFonts w:ascii="Times New Roman" w:hAnsi="Times New Roman"/>
                <w:sz w:val="18"/>
                <w:szCs w:val="18"/>
              </w:rPr>
              <w:t xml:space="preserve"> ods.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jc w:val="both"/>
              <w:rPr>
                <w:rFonts w:ascii="Times New Roman" w:hAnsi="Times New Roman"/>
                <w:sz w:val="18"/>
                <w:szCs w:val="18"/>
              </w:rPr>
            </w:pPr>
            <w:r w:rsidRPr="00511215" w:rsidR="008A6B96">
              <w:rPr>
                <w:rFonts w:ascii="Times New Roman" w:hAnsi="Times New Roman"/>
                <w:sz w:val="18"/>
                <w:szCs w:val="18"/>
              </w:rPr>
              <w:t xml:space="preserve">(5) </w:t>
            </w:r>
            <w:r w:rsidRPr="00511215" w:rsidR="005F068F">
              <w:rPr>
                <w:rFonts w:ascii="Times New Roman" w:hAnsi="Times New Roman"/>
                <w:sz w:val="18"/>
                <w:szCs w:val="18"/>
              </w:rPr>
              <w:t>Návrh možno podať listinne, ústne do zápisnice alebo elektronickými prostriedkami. Na podanie návrhu môže spotrebiteľ využiť formulár, ktorého vzor je uvedený v prílohe č. 1 a ktorý je dostupný aj na webovom sídle ministerstva a každého subjektu alternatívneho riešenia sporov.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8 písm.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b) účastníci majú prístup k postupu bez toho, aby boli povinní mať advokáta alebo právneho poradcu, ale postup nesmie účastníkov zbaviť ich práva na nezávislé poradenstvo alebo na to, aby boli zastupované treťou osobou alebo aby im tretia osoba pomáhala v ktoromkoľvek štádiu postupu;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jc w:val="center"/>
              <w:rPr>
                <w:rFonts w:ascii="Times New Roman" w:hAnsi="Times New Roman"/>
                <w:sz w:val="18"/>
                <w:szCs w:val="18"/>
              </w:rPr>
            </w:pPr>
            <w:r w:rsidRPr="00511215" w:rsidR="0001486A">
              <w:rPr>
                <w:rFonts w:ascii="Times New Roman" w:hAnsi="Times New Roman"/>
                <w:sz w:val="18"/>
                <w:szCs w:val="18"/>
              </w:rPr>
              <w:t>§ 1</w:t>
            </w:r>
            <w:r w:rsidRPr="00511215" w:rsidR="00FB3088">
              <w:rPr>
                <w:rFonts w:ascii="Times New Roman" w:hAnsi="Times New Roman"/>
                <w:sz w:val="18"/>
                <w:szCs w:val="18"/>
              </w:rPr>
              <w:t>4</w:t>
            </w:r>
            <w:r w:rsidRPr="00511215" w:rsidR="0001486A">
              <w:rPr>
                <w:rFonts w:ascii="Times New Roman" w:hAnsi="Times New Roman"/>
                <w:sz w:val="18"/>
                <w:szCs w:val="18"/>
              </w:rPr>
              <w:t xml:space="preserve"> ods. 3 písm. a) a 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1486A"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(3) Subjekt alternatívneho riešenia sporu súčasne s oznámením podľa odseku 2 </w:t>
            </w:r>
            <w:r w:rsidRPr="00511215" w:rsidR="008B34F5">
              <w:rPr>
                <w:rFonts w:ascii="Times New Roman" w:hAnsi="Times New Roman" w:cs="Times New Roman"/>
                <w:sz w:val="18"/>
                <w:szCs w:val="18"/>
                <w:lang w:val="sk-SK"/>
              </w:rPr>
              <w:t>strany sporu</w:t>
            </w:r>
            <w:r w:rsidRPr="00511215">
              <w:rPr>
                <w:rFonts w:ascii="Times New Roman" w:hAnsi="Times New Roman" w:cs="Times New Roman"/>
                <w:sz w:val="18"/>
                <w:szCs w:val="18"/>
                <w:lang w:val="sk-SK"/>
              </w:rPr>
              <w:t xml:space="preserve"> informuje o tom, že</w:t>
            </w:r>
          </w:p>
          <w:p w:rsidR="0001486A"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sidR="00CF25D9">
              <w:rPr>
                <w:rFonts w:ascii="Times New Roman" w:hAnsi="Times New Roman" w:cs="Times New Roman"/>
                <w:sz w:val="18"/>
                <w:szCs w:val="18"/>
                <w:lang w:val="sk-SK"/>
              </w:rPr>
              <w:t xml:space="preserve">a) </w:t>
            </w:r>
            <w:r w:rsidRPr="00511215">
              <w:rPr>
                <w:rFonts w:ascii="Times New Roman" w:hAnsi="Times New Roman" w:cs="Times New Roman"/>
                <w:sz w:val="18"/>
                <w:szCs w:val="18"/>
                <w:lang w:val="sk-SK"/>
              </w:rPr>
              <w:t>nemusia byť zastúpen</w:t>
            </w:r>
            <w:r w:rsidRPr="00511215" w:rsidR="005F2FB0">
              <w:rPr>
                <w:rFonts w:ascii="Times New Roman" w:hAnsi="Times New Roman" w:cs="Times New Roman"/>
                <w:sz w:val="18"/>
                <w:szCs w:val="18"/>
                <w:lang w:val="sk-SK"/>
              </w:rPr>
              <w:t>é</w:t>
            </w:r>
            <w:r w:rsidRPr="00511215">
              <w:rPr>
                <w:rFonts w:ascii="Times New Roman" w:hAnsi="Times New Roman" w:cs="Times New Roman"/>
                <w:sz w:val="18"/>
                <w:szCs w:val="18"/>
                <w:lang w:val="sk-SK"/>
              </w:rPr>
              <w:t xml:space="preserve"> právnym zástupcom, </w:t>
            </w:r>
          </w:p>
          <w:p w:rsidR="00DA31A0"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sidR="002E3A91">
              <w:rPr>
                <w:rFonts w:ascii="Times New Roman" w:hAnsi="Times New Roman" w:cs="Times New Roman"/>
                <w:sz w:val="18"/>
                <w:szCs w:val="18"/>
                <w:lang w:val="sk-SK"/>
              </w:rPr>
              <w:t xml:space="preserve">b) </w:t>
            </w:r>
            <w:r w:rsidRPr="00511215" w:rsidR="0001486A">
              <w:rPr>
                <w:rFonts w:ascii="Times New Roman" w:hAnsi="Times New Roman" w:cs="Times New Roman"/>
                <w:sz w:val="18"/>
                <w:szCs w:val="18"/>
                <w:lang w:val="sk-SK"/>
              </w:rPr>
              <w:t>majú možnosť využiť nezávislé poradenstvo, zastupovanie alebo pomoc tretej osoby,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3514"/>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8 písm.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c) postup ARS je pre spotrebiteľov bezplatný alebo dostupný za symbolický poplatok;</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01486A">
              <w:rPr>
                <w:rFonts w:ascii="Times New Roman" w:hAnsi="Times New Roman"/>
                <w:sz w:val="18"/>
                <w:szCs w:val="18"/>
              </w:rPr>
              <w:t>O</w:t>
            </w:r>
          </w:p>
        </w:tc>
        <w:tc>
          <w:tcPr>
            <w:tcW w:w="1260" w:type="dxa"/>
            <w:tcBorders>
              <w:top w:val="single" w:sz="4" w:space="0" w:color="auto"/>
              <w:left w:val="nil"/>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jc w:val="center"/>
              <w:rPr>
                <w:rFonts w:ascii="Times New Roman" w:hAnsi="Times New Roman"/>
                <w:sz w:val="18"/>
                <w:szCs w:val="18"/>
              </w:rPr>
            </w:pPr>
            <w:r w:rsidRPr="00511215" w:rsidR="0001486A">
              <w:rPr>
                <w:rFonts w:ascii="Times New Roman" w:hAnsi="Times New Roman"/>
                <w:sz w:val="18"/>
                <w:szCs w:val="18"/>
              </w:rPr>
              <w:t>§ 2</w:t>
            </w:r>
            <w:r w:rsidRPr="00511215" w:rsidR="00FB3088">
              <w:rPr>
                <w:rFonts w:ascii="Times New Roman" w:hAnsi="Times New Roman"/>
                <w:sz w:val="18"/>
                <w:szCs w:val="18"/>
              </w:rPr>
              <w:t>2</w:t>
            </w:r>
            <w:r w:rsidRPr="00511215" w:rsidR="0001486A">
              <w:rPr>
                <w:rFonts w:ascii="Times New Roman" w:hAnsi="Times New Roman"/>
                <w:sz w:val="18"/>
                <w:szCs w:val="18"/>
              </w:rPr>
              <w:t xml:space="preserve"> ods. 1</w:t>
            </w:r>
            <w:r w:rsidRPr="00511215" w:rsidR="00E731DF">
              <w:rPr>
                <w:rFonts w:ascii="Times New Roman" w:hAnsi="Times New Roman"/>
                <w:sz w:val="18"/>
                <w:szCs w:val="18"/>
              </w:rPr>
              <w:t xml:space="preserve"> až 3</w:t>
            </w:r>
          </w:p>
          <w:p w:rsidR="0001486A" w:rsidRPr="00511215" w:rsidP="005C04DA">
            <w:pPr>
              <w:pStyle w:val="Normlny"/>
              <w:bidi w:val="0"/>
              <w:spacing w:after="0" w:line="240" w:lineRule="auto"/>
              <w:jc w:val="center"/>
              <w:rPr>
                <w:rFonts w:ascii="Times New Roman" w:hAnsi="Times New Roman"/>
                <w:sz w:val="18"/>
                <w:szCs w:val="18"/>
              </w:rPr>
            </w:pPr>
          </w:p>
          <w:p w:rsidR="00CA2598" w:rsidRPr="00511215" w:rsidP="005C04DA">
            <w:pPr>
              <w:pStyle w:val="Normlny"/>
              <w:bidi w:val="0"/>
              <w:spacing w:after="0" w:line="240" w:lineRule="auto"/>
              <w:rPr>
                <w:rFonts w:ascii="Times New Roman" w:hAnsi="Times New Roman"/>
                <w:sz w:val="18"/>
                <w:szCs w:val="18"/>
              </w:rPr>
            </w:pPr>
          </w:p>
          <w:p w:rsidR="00CA2598" w:rsidRPr="00511215" w:rsidP="005C04DA">
            <w:pPr>
              <w:pStyle w:val="Normlny"/>
              <w:bidi w:val="0"/>
              <w:spacing w:after="0" w:line="240" w:lineRule="auto"/>
              <w:rPr>
                <w:rFonts w:ascii="Times New Roman" w:hAnsi="Times New Roman"/>
                <w:sz w:val="18"/>
                <w:szCs w:val="18"/>
              </w:rPr>
            </w:pPr>
          </w:p>
          <w:p w:rsidR="00CA2598" w:rsidRPr="00511215" w:rsidP="005C04DA">
            <w:pPr>
              <w:pStyle w:val="Normlny"/>
              <w:bidi w:val="0"/>
              <w:spacing w:after="0" w:line="240" w:lineRule="auto"/>
              <w:rPr>
                <w:rFonts w:ascii="Times New Roman" w:hAnsi="Times New Roman"/>
                <w:sz w:val="18"/>
                <w:szCs w:val="18"/>
              </w:rPr>
            </w:pPr>
          </w:p>
          <w:p w:rsidR="00CA2598" w:rsidRPr="00511215" w:rsidP="005C04DA">
            <w:pPr>
              <w:pStyle w:val="Normlny"/>
              <w:bidi w:val="0"/>
              <w:spacing w:after="0" w:line="240" w:lineRule="auto"/>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E3A91" w:rsidRPr="00511215" w:rsidP="005C04DA">
            <w:pPr>
              <w:numPr>
                <w:numId w:val="5"/>
              </w:numPr>
              <w:tabs>
                <w:tab w:val="right" w:pos="567"/>
              </w:tabs>
              <w:autoSpaceDE/>
              <w:autoSpaceDN/>
              <w:bidi w:val="0"/>
              <w:spacing w:after="200" w:line="240" w:lineRule="auto"/>
              <w:jc w:val="both"/>
              <w:rPr>
                <w:rFonts w:ascii="Times New Roman" w:hAnsi="Times New Roman"/>
                <w:color w:val="000000"/>
                <w:sz w:val="18"/>
                <w:szCs w:val="18"/>
                <w:lang w:eastAsia="en-US"/>
              </w:rPr>
            </w:pPr>
            <w:r w:rsidRPr="00511215">
              <w:rPr>
                <w:rFonts w:ascii="Times New Roman" w:hAnsi="Times New Roman"/>
                <w:color w:val="000000"/>
                <w:sz w:val="18"/>
                <w:szCs w:val="18"/>
                <w:lang w:eastAsia="en-US"/>
              </w:rPr>
              <w:t>Alternatívne riešenie sporu orgánmi alternatívneho riešenia sporov je bezodplatné.</w:t>
            </w:r>
          </w:p>
          <w:p w:rsidR="002E3A91" w:rsidRPr="00511215" w:rsidP="005C04DA">
            <w:pPr>
              <w:numPr>
                <w:numId w:val="5"/>
              </w:numPr>
              <w:tabs>
                <w:tab w:val="right" w:pos="567"/>
              </w:tabs>
              <w:autoSpaceDE/>
              <w:autoSpaceDN/>
              <w:bidi w:val="0"/>
              <w:spacing w:after="200" w:line="240" w:lineRule="auto"/>
              <w:jc w:val="both"/>
              <w:rPr>
                <w:rFonts w:ascii="Times New Roman" w:hAnsi="Times New Roman"/>
                <w:color w:val="000000"/>
                <w:sz w:val="18"/>
                <w:szCs w:val="18"/>
                <w:lang w:eastAsia="en-US"/>
              </w:rPr>
            </w:pPr>
            <w:r w:rsidRPr="00511215">
              <w:rPr>
                <w:rFonts w:ascii="Times New Roman" w:hAnsi="Times New Roman"/>
                <w:color w:val="000000"/>
                <w:sz w:val="18"/>
                <w:szCs w:val="18"/>
                <w:lang w:eastAsia="en-US"/>
              </w:rPr>
              <w:t>Oprávnená právnická osoba môže vo svojich pravidlách alternatívneho riešenia sporov stanoviť, že je oprávnená požadovať od spotrebiteľa poplatok za začatie alternatívneho riešenia sporu v sume, ktorú zverejní na svojom webovom sídle. Poplatok podľa prvej vety nesmie presiahnuť sumu päť eur vrátane dane z pridanej hodnoty. Oprávnená právnická osoba môže od spotrebiteľa požadovať zaplatenie poplatku najskôr súčasne so zaslaním oznámenia o začatí alternatívneho riešenia sporu.</w:t>
            </w:r>
          </w:p>
          <w:p w:rsidR="002E3A91" w:rsidRPr="00511215" w:rsidP="005C04DA">
            <w:pPr>
              <w:numPr>
                <w:numId w:val="5"/>
              </w:numPr>
              <w:tabs>
                <w:tab w:val="right" w:pos="567"/>
              </w:tabs>
              <w:autoSpaceDE/>
              <w:autoSpaceDN/>
              <w:bidi w:val="0"/>
              <w:spacing w:after="200" w:line="240" w:lineRule="auto"/>
              <w:jc w:val="both"/>
              <w:rPr>
                <w:rFonts w:ascii="Times New Roman" w:hAnsi="Times New Roman"/>
                <w:sz w:val="18"/>
                <w:szCs w:val="18"/>
              </w:rPr>
            </w:pPr>
            <w:r w:rsidRPr="00511215">
              <w:rPr>
                <w:rFonts w:ascii="Times New Roman" w:hAnsi="Times New Roman"/>
                <w:color w:val="000000"/>
                <w:sz w:val="18"/>
                <w:szCs w:val="18"/>
                <w:lang w:eastAsia="en-US"/>
              </w:rPr>
              <w:t>Iné platby ako je poplatok za začatie alternatívneho riešenia sporu podľa odseku 2 a úhradu podľa § 10 ods. 4 nemôže subjekt alternatívneho riešenia sporov vyžadovať.</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305EF0">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8 písm.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d) subjekt ARS, ktorý dostal sťažnosť, informuje účastníkov sporu hneď po tom, ako získa všetky písomnosti obsahujúce príslušné informácie súvisiace so sťažnosťou;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jc w:val="center"/>
              <w:rPr>
                <w:rFonts w:ascii="Times New Roman" w:hAnsi="Times New Roman"/>
                <w:sz w:val="18"/>
                <w:szCs w:val="18"/>
              </w:rPr>
            </w:pPr>
            <w:r w:rsidRPr="00511215" w:rsidR="00CA2598">
              <w:rPr>
                <w:rFonts w:ascii="Times New Roman" w:hAnsi="Times New Roman"/>
                <w:sz w:val="18"/>
                <w:szCs w:val="18"/>
              </w:rPr>
              <w:t>§ 1</w:t>
            </w:r>
            <w:r w:rsidRPr="00511215" w:rsidR="003B5A25">
              <w:rPr>
                <w:rFonts w:ascii="Times New Roman" w:hAnsi="Times New Roman"/>
                <w:sz w:val="18"/>
                <w:szCs w:val="18"/>
              </w:rPr>
              <w:t>4</w:t>
            </w:r>
            <w:r w:rsidRPr="00511215" w:rsidR="00CA2598">
              <w:rPr>
                <w:rFonts w:ascii="Times New Roman" w:hAnsi="Times New Roman"/>
                <w:sz w:val="18"/>
                <w:szCs w:val="18"/>
              </w:rPr>
              <w:t xml:space="preserve"> ods.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A56E78">
              <w:rPr>
                <w:rFonts w:ascii="Times New Roman" w:hAnsi="Times New Roman" w:cs="Times New Roman"/>
                <w:sz w:val="18"/>
                <w:szCs w:val="18"/>
                <w:lang w:val="sk-SK"/>
              </w:rPr>
              <w:t xml:space="preserve">(2) </w:t>
              <w:tab/>
            </w:r>
            <w:r w:rsidRPr="00511215" w:rsidR="007E6444">
              <w:rPr>
                <w:rFonts w:ascii="Times New Roman" w:hAnsi="Times New Roman" w:cs="Times New Roman"/>
                <w:sz w:val="18"/>
                <w:szCs w:val="18"/>
                <w:lang w:val="sk-SK"/>
              </w:rPr>
              <w:t xml:space="preserve">Subjekt alternatívneho riešenia sporov </w:t>
            </w:r>
            <w:r w:rsidRPr="00511215" w:rsidR="007D41D0">
              <w:rPr>
                <w:rFonts w:ascii="Times New Roman" w:hAnsi="Times New Roman" w:cs="Times New Roman"/>
                <w:sz w:val="18"/>
                <w:szCs w:val="18"/>
                <w:lang w:val="sk-SK"/>
              </w:rPr>
              <w:t>oznámi</w:t>
            </w:r>
            <w:r w:rsidRPr="00511215" w:rsidR="007E6444">
              <w:rPr>
                <w:rFonts w:ascii="Times New Roman" w:hAnsi="Times New Roman" w:cs="Times New Roman"/>
                <w:sz w:val="18"/>
                <w:szCs w:val="18"/>
                <w:lang w:val="sk-SK"/>
              </w:rPr>
              <w:t xml:space="preserve"> </w:t>
            </w:r>
            <w:r w:rsidRPr="00511215" w:rsidR="005F2FB0">
              <w:rPr>
                <w:rFonts w:ascii="Times New Roman" w:hAnsi="Times New Roman" w:cs="Times New Roman"/>
                <w:sz w:val="18"/>
                <w:szCs w:val="18"/>
                <w:lang w:val="sk-SK"/>
              </w:rPr>
              <w:t>stran</w:t>
            </w:r>
            <w:r w:rsidRPr="00511215" w:rsidR="007D41D0">
              <w:rPr>
                <w:rFonts w:ascii="Times New Roman" w:hAnsi="Times New Roman" w:cs="Times New Roman"/>
                <w:sz w:val="18"/>
                <w:szCs w:val="18"/>
                <w:lang w:val="sk-SK"/>
              </w:rPr>
              <w:t>ám</w:t>
            </w:r>
            <w:r w:rsidRPr="00511215" w:rsidR="005F2FB0">
              <w:rPr>
                <w:rFonts w:ascii="Times New Roman" w:hAnsi="Times New Roman" w:cs="Times New Roman"/>
                <w:sz w:val="18"/>
                <w:szCs w:val="18"/>
                <w:lang w:val="sk-SK"/>
              </w:rPr>
              <w:t xml:space="preserve"> sporu</w:t>
            </w:r>
            <w:r w:rsidRPr="00511215" w:rsidR="007D41D0">
              <w:rPr>
                <w:rFonts w:ascii="Times New Roman" w:hAnsi="Times New Roman" w:cs="Times New Roman"/>
                <w:sz w:val="18"/>
                <w:szCs w:val="18"/>
                <w:lang w:val="sk-SK"/>
              </w:rPr>
              <w:t xml:space="preserve"> začatie </w:t>
            </w:r>
            <w:r w:rsidRPr="00511215" w:rsidR="007E6444">
              <w:rPr>
                <w:rFonts w:ascii="Times New Roman" w:hAnsi="Times New Roman" w:cs="Times New Roman"/>
                <w:sz w:val="18"/>
                <w:szCs w:val="18"/>
                <w:lang w:val="sk-SK"/>
              </w:rPr>
              <w:t>alternatívneho riešenia sporu a zároveň predávajúcemu doručí návrh spolu s priloženými dokladmi a výzvou, aby sa vyjadril ku skutočnostiam uvedeným v návrhu v lehote podľa § 15 ods. 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305EF0">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8 písm. e)</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e) výsledok postupu ARS sa sprístupní v lehote 90 kalendárnych dní odo dňa, keď subjekt ARS dostal sťažnosť a úplný spis sťažnosti. V prípade veľmi zložitých sporov môže subjekt ARS, ktorý spor rieši, podľa vlastnej úvahy lehotu 90 kalendárnych dní predĺžiť. Účastníci sú informovaní o každom predĺžení tejto lehoty a o predpokladanom čase, ktorý bude potrebný na uzavretie sporu.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305EF0">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jc w:val="center"/>
              <w:rPr>
                <w:rFonts w:ascii="Times New Roman" w:hAnsi="Times New Roman"/>
                <w:sz w:val="18"/>
                <w:szCs w:val="18"/>
              </w:rPr>
            </w:pPr>
            <w:r w:rsidRPr="00511215" w:rsidR="00106859">
              <w:rPr>
                <w:rFonts w:ascii="Times New Roman" w:hAnsi="Times New Roman"/>
                <w:sz w:val="18"/>
                <w:szCs w:val="18"/>
              </w:rPr>
              <w:t>§ 1</w:t>
            </w:r>
            <w:r w:rsidRPr="00511215" w:rsidR="007E6444">
              <w:rPr>
                <w:rFonts w:ascii="Times New Roman" w:hAnsi="Times New Roman"/>
                <w:sz w:val="18"/>
                <w:szCs w:val="18"/>
              </w:rPr>
              <w:t>6</w:t>
            </w:r>
            <w:r w:rsidRPr="00511215" w:rsidR="00106859">
              <w:rPr>
                <w:rFonts w:ascii="Times New Roman" w:hAnsi="Times New Roman"/>
                <w:sz w:val="18"/>
                <w:szCs w:val="18"/>
              </w:rPr>
              <w:t xml:space="preserve"> ods. </w:t>
            </w:r>
            <w:r w:rsidRPr="00511215" w:rsidR="007E6444">
              <w:rPr>
                <w:rFonts w:ascii="Times New Roman" w:hAnsi="Times New Roman"/>
                <w:sz w:val="18"/>
                <w:szCs w:val="18"/>
              </w:rPr>
              <w:t>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7E6444">
              <w:rPr>
                <w:rFonts w:ascii="Times New Roman" w:hAnsi="Times New Roman" w:cs="Times New Roman"/>
                <w:sz w:val="18"/>
                <w:szCs w:val="18"/>
                <w:lang w:val="sk-SK"/>
              </w:rPr>
              <w:t>(9)</w:t>
              <w:tab/>
              <w:t xml:space="preserve">Subjekt alternatívneho riešenia sporov ukončí alternatívne riešenie sporu do 90 dní odo dňa </w:t>
            </w:r>
            <w:r w:rsidRPr="00511215" w:rsidR="002E3A91">
              <w:rPr>
                <w:rFonts w:ascii="Times New Roman" w:hAnsi="Times New Roman" w:cs="Times New Roman"/>
                <w:sz w:val="18"/>
                <w:szCs w:val="18"/>
                <w:lang w:val="sk-SK"/>
              </w:rPr>
              <w:t xml:space="preserve">jeho </w:t>
            </w:r>
            <w:r w:rsidRPr="00511215" w:rsidR="007E6444">
              <w:rPr>
                <w:rFonts w:ascii="Times New Roman" w:hAnsi="Times New Roman" w:cs="Times New Roman"/>
                <w:sz w:val="18"/>
                <w:szCs w:val="18"/>
                <w:lang w:val="sk-SK"/>
              </w:rPr>
              <w:t>začatia</w:t>
            </w:r>
            <w:r w:rsidRPr="00511215" w:rsidR="002E3A91">
              <w:rPr>
                <w:rFonts w:ascii="Times New Roman" w:hAnsi="Times New Roman" w:cs="Times New Roman"/>
                <w:sz w:val="18"/>
                <w:szCs w:val="18"/>
                <w:lang w:val="sk-SK"/>
              </w:rPr>
              <w:t>.</w:t>
            </w:r>
            <w:r w:rsidRPr="00511215" w:rsidR="007E6444">
              <w:rPr>
                <w:rFonts w:ascii="Times New Roman" w:hAnsi="Times New Roman" w:cs="Times New Roman"/>
                <w:sz w:val="18"/>
                <w:szCs w:val="18"/>
                <w:lang w:val="sk-SK"/>
              </w:rPr>
              <w:t xml:space="preserve"> V osobitne zložitých prípadoch môže subjekt alternatívneho riešenia sporov lehotu podľa prvej vety predĺžiť najviac o 30 dní; o predĺžení lehoty </w:t>
            </w:r>
            <w:r w:rsidRPr="00511215" w:rsidR="002E3A91">
              <w:rPr>
                <w:rFonts w:ascii="Times New Roman" w:hAnsi="Times New Roman" w:cs="Times New Roman"/>
                <w:sz w:val="18"/>
                <w:szCs w:val="18"/>
                <w:lang w:val="sk-SK"/>
              </w:rPr>
              <w:t>bezodkladne informuje</w:t>
            </w:r>
            <w:r w:rsidRPr="00511215" w:rsidR="007E6444">
              <w:rPr>
                <w:rFonts w:ascii="Times New Roman" w:hAnsi="Times New Roman" w:cs="Times New Roman"/>
                <w:sz w:val="18"/>
                <w:szCs w:val="18"/>
                <w:lang w:val="sk-SK"/>
              </w:rPr>
              <w:t xml:space="preserve"> </w:t>
            </w:r>
            <w:r w:rsidRPr="00511215" w:rsidR="00A754B1">
              <w:rPr>
                <w:rFonts w:ascii="Times New Roman" w:hAnsi="Times New Roman" w:cs="Times New Roman"/>
                <w:sz w:val="18"/>
                <w:szCs w:val="18"/>
                <w:lang w:val="sk-SK"/>
              </w:rPr>
              <w:t>strany sporu</w:t>
            </w:r>
            <w:r w:rsidRPr="00511215" w:rsidR="007E6444">
              <w:rPr>
                <w:rFonts w:ascii="Times New Roman" w:hAnsi="Times New Roman" w:cs="Times New Roman"/>
                <w:sz w:val="18"/>
                <w:szCs w:val="18"/>
                <w:lang w:val="sk-SK"/>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305EF0">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9 ods. 1 písm.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9 </w:t>
            </w:r>
          </w:p>
          <w:p w:rsidR="00DA31A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Spravodlivosť </w:t>
            </w:r>
          </w:p>
          <w:p w:rsidR="00DA31A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1. Členské štáty zabezpečia, aby pri postupoch ARS: </w:t>
            </w:r>
          </w:p>
          <w:p w:rsidR="00DA31A0"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a) mali účastníci možnosť v rámci primeranej lehoty vyjadriť svoje stanovisko, dostať od subjektu ARS tvrdenia, dôkazy, písomnosti a fakty predložené druhým účastníkom, ako aj akékoľvek výpovede a posudky znalcov, a vyjadriť sa k nim;</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305EF0">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jc w:val="center"/>
              <w:rPr>
                <w:rFonts w:ascii="Times New Roman" w:hAnsi="Times New Roman"/>
                <w:sz w:val="18"/>
                <w:szCs w:val="18"/>
              </w:rPr>
            </w:pPr>
            <w:r w:rsidRPr="00511215" w:rsidR="00960D13">
              <w:rPr>
                <w:rFonts w:ascii="Times New Roman" w:hAnsi="Times New Roman"/>
                <w:sz w:val="18"/>
                <w:szCs w:val="18"/>
              </w:rPr>
              <w:t>§ 1</w:t>
            </w:r>
            <w:r w:rsidRPr="00511215" w:rsidR="007E6444">
              <w:rPr>
                <w:rFonts w:ascii="Times New Roman" w:hAnsi="Times New Roman"/>
                <w:sz w:val="18"/>
                <w:szCs w:val="18"/>
              </w:rPr>
              <w:t>6</w:t>
            </w:r>
            <w:r w:rsidRPr="00511215" w:rsidR="00960D13">
              <w:rPr>
                <w:rFonts w:ascii="Times New Roman" w:hAnsi="Times New Roman"/>
                <w:sz w:val="18"/>
                <w:szCs w:val="18"/>
              </w:rPr>
              <w:t xml:space="preserve"> ods. </w:t>
            </w:r>
            <w:r w:rsidRPr="00511215" w:rsidR="007E6444">
              <w:rPr>
                <w:rFonts w:ascii="Times New Roman" w:hAnsi="Times New Roman"/>
                <w:sz w:val="18"/>
                <w:szCs w:val="18"/>
              </w:rPr>
              <w:t>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jc w:val="both"/>
              <w:rPr>
                <w:rFonts w:ascii="Times New Roman" w:hAnsi="Times New Roman"/>
                <w:sz w:val="18"/>
                <w:szCs w:val="18"/>
              </w:rPr>
            </w:pPr>
            <w:r w:rsidRPr="00511215" w:rsidR="007E6444">
              <w:rPr>
                <w:rFonts w:ascii="Times New Roman" w:hAnsi="Times New Roman"/>
                <w:color w:val="000000"/>
                <w:sz w:val="18"/>
                <w:szCs w:val="18"/>
              </w:rPr>
              <w:t xml:space="preserve">(6) Subjekt alternatívneho riešenia sporov zabezpečí, aby sa </w:t>
            </w:r>
            <w:r w:rsidRPr="00511215" w:rsidR="00A754B1">
              <w:rPr>
                <w:rFonts w:ascii="Times New Roman" w:hAnsi="Times New Roman"/>
                <w:color w:val="000000"/>
                <w:sz w:val="18"/>
                <w:szCs w:val="18"/>
              </w:rPr>
              <w:t>strany sporu</w:t>
            </w:r>
            <w:r w:rsidRPr="00511215" w:rsidR="007E6444">
              <w:rPr>
                <w:rFonts w:ascii="Times New Roman" w:hAnsi="Times New Roman"/>
                <w:color w:val="000000"/>
                <w:sz w:val="18"/>
                <w:szCs w:val="18"/>
              </w:rPr>
              <w:t xml:space="preserve"> mohli počas celého alternatívneho riešenia sporu vyjadrovať ku všetkým skutočnostiam a k predloženým dokladom.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305EF0">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9 ods. 1 písm.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b) boli účastníci informovaní o tom, že nie sú povinní mať advokáta ani právneho poradcu, ale že môžu v ktoromkoľvek štádiu postupu využiť nezávislé poradenstvo alebo sa dať zastúpiť treťou osobou, alebo im tretia osoba môže pomáhať;</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305EF0">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jc w:val="center"/>
              <w:rPr>
                <w:rFonts w:ascii="Times New Roman" w:hAnsi="Times New Roman"/>
                <w:sz w:val="18"/>
                <w:szCs w:val="18"/>
              </w:rPr>
            </w:pPr>
            <w:r w:rsidRPr="00511215" w:rsidR="00960D13">
              <w:rPr>
                <w:rFonts w:ascii="Times New Roman" w:hAnsi="Times New Roman"/>
                <w:sz w:val="18"/>
                <w:szCs w:val="18"/>
              </w:rPr>
              <w:t>§ 1</w:t>
            </w:r>
            <w:r w:rsidRPr="00511215" w:rsidR="007E6444">
              <w:rPr>
                <w:rFonts w:ascii="Times New Roman" w:hAnsi="Times New Roman"/>
                <w:sz w:val="18"/>
                <w:szCs w:val="18"/>
              </w:rPr>
              <w:t>4</w:t>
            </w:r>
            <w:r w:rsidRPr="00511215" w:rsidR="00960D13">
              <w:rPr>
                <w:rFonts w:ascii="Times New Roman" w:hAnsi="Times New Roman"/>
                <w:sz w:val="18"/>
                <w:szCs w:val="18"/>
              </w:rPr>
              <w:t xml:space="preserve"> ods. 3 písm. a) a 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E6444"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(3) Subjekt alternatívneho riešenia spor</w:t>
            </w:r>
            <w:r w:rsidRPr="00511215" w:rsidR="007D41D0">
              <w:rPr>
                <w:rFonts w:ascii="Times New Roman" w:hAnsi="Times New Roman" w:cs="Times New Roman"/>
                <w:sz w:val="18"/>
                <w:szCs w:val="18"/>
                <w:lang w:val="sk-SK"/>
              </w:rPr>
              <w:t>ov</w:t>
            </w:r>
            <w:r w:rsidRPr="00511215">
              <w:rPr>
                <w:rFonts w:ascii="Times New Roman" w:hAnsi="Times New Roman" w:cs="Times New Roman"/>
                <w:sz w:val="18"/>
                <w:szCs w:val="18"/>
                <w:lang w:val="sk-SK"/>
              </w:rPr>
              <w:t xml:space="preserve"> súčasne s oznámením podľa odseku 2 </w:t>
            </w:r>
            <w:r w:rsidRPr="00511215" w:rsidR="005F2FB0">
              <w:rPr>
                <w:rFonts w:ascii="Times New Roman" w:hAnsi="Times New Roman" w:cs="Times New Roman"/>
                <w:sz w:val="18"/>
                <w:szCs w:val="18"/>
                <w:lang w:val="sk-SK"/>
              </w:rPr>
              <w:t>strany sporu</w:t>
            </w:r>
            <w:r w:rsidRPr="00511215">
              <w:rPr>
                <w:rFonts w:ascii="Times New Roman" w:hAnsi="Times New Roman" w:cs="Times New Roman"/>
                <w:sz w:val="18"/>
                <w:szCs w:val="18"/>
                <w:lang w:val="sk-SK"/>
              </w:rPr>
              <w:t xml:space="preserve"> informuje o tom, že</w:t>
            </w:r>
          </w:p>
          <w:p w:rsidR="007E6444"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a) nemusia byť zastúpen</w:t>
            </w:r>
            <w:r w:rsidRPr="00511215" w:rsidR="005F2FB0">
              <w:rPr>
                <w:rFonts w:ascii="Times New Roman" w:hAnsi="Times New Roman" w:cs="Times New Roman"/>
                <w:sz w:val="18"/>
                <w:szCs w:val="18"/>
                <w:lang w:val="sk-SK"/>
              </w:rPr>
              <w:t>é</w:t>
            </w:r>
            <w:r w:rsidRPr="00511215">
              <w:rPr>
                <w:rFonts w:ascii="Times New Roman" w:hAnsi="Times New Roman" w:cs="Times New Roman"/>
                <w:sz w:val="18"/>
                <w:szCs w:val="18"/>
                <w:lang w:val="sk-SK"/>
              </w:rPr>
              <w:t xml:space="preserve"> právnym zástupcom, </w:t>
            </w:r>
          </w:p>
          <w:p w:rsidR="00DA31A0" w:rsidRPr="00511215" w:rsidP="005C04DA">
            <w:pPr>
              <w:pStyle w:val="Normlny1"/>
              <w:tabs>
                <w:tab w:val="left" w:pos="0"/>
              </w:tabs>
              <w:bidi w:val="0"/>
              <w:spacing w:after="0" w:line="240" w:lineRule="auto"/>
              <w:contextualSpacing/>
              <w:jc w:val="both"/>
              <w:rPr>
                <w:rFonts w:ascii="Times New Roman" w:hAnsi="Times New Roman" w:cs="Times New Roman"/>
                <w:sz w:val="18"/>
                <w:szCs w:val="18"/>
                <w:lang w:val="sk-SK"/>
              </w:rPr>
            </w:pPr>
            <w:r w:rsidRPr="00511215" w:rsidR="007E6444">
              <w:rPr>
                <w:rFonts w:ascii="Times New Roman" w:hAnsi="Times New Roman" w:cs="Times New Roman"/>
                <w:sz w:val="18"/>
                <w:szCs w:val="18"/>
                <w:lang w:val="sk-SK"/>
              </w:rPr>
              <w:t>b) majú možnosť využiť nezávislé poradenstvo, zastupovanie alebo pomoc tretej osoby,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305EF0">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9 ods. 1 písm.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c) boli účastníci informovaní o výsledku postupu ARS písomne alebo na trvalom</w:t>
            </w:r>
            <w:r w:rsidRPr="00511215" w:rsidR="00A56E78">
              <w:rPr>
                <w:rFonts w:ascii="Times New Roman" w:hAnsi="Times New Roman"/>
                <w:color w:val="000000"/>
                <w:sz w:val="18"/>
                <w:szCs w:val="18"/>
              </w:rPr>
              <w:t xml:space="preserve"> </w:t>
            </w:r>
            <w:r w:rsidRPr="00511215">
              <w:rPr>
                <w:rFonts w:ascii="Times New Roman" w:hAnsi="Times New Roman"/>
                <w:color w:val="000000"/>
                <w:sz w:val="18"/>
                <w:szCs w:val="18"/>
              </w:rPr>
              <w:t xml:space="preserve"> nosiči a poskytlo sa im odôvodnenie výsledku.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305EF0">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jc w:val="center"/>
              <w:rPr>
                <w:rFonts w:ascii="Times New Roman" w:hAnsi="Times New Roman"/>
                <w:sz w:val="18"/>
                <w:szCs w:val="18"/>
              </w:rPr>
            </w:pPr>
            <w:r w:rsidRPr="00511215" w:rsidR="00305EF0">
              <w:rPr>
                <w:rFonts w:ascii="Times New Roman" w:hAnsi="Times New Roman"/>
                <w:sz w:val="18"/>
                <w:szCs w:val="18"/>
              </w:rPr>
              <w:t xml:space="preserve">§ </w:t>
            </w:r>
            <w:r w:rsidRPr="00511215" w:rsidR="00F7491D">
              <w:rPr>
                <w:rFonts w:ascii="Times New Roman" w:hAnsi="Times New Roman"/>
                <w:sz w:val="18"/>
                <w:szCs w:val="18"/>
              </w:rPr>
              <w:t>20</w:t>
            </w:r>
            <w:r w:rsidRPr="00511215" w:rsidR="00305EF0">
              <w:rPr>
                <w:rFonts w:ascii="Times New Roman" w:hAnsi="Times New Roman"/>
                <w:sz w:val="18"/>
                <w:szCs w:val="18"/>
              </w:rPr>
              <w:t xml:space="preserve"> ods. </w:t>
            </w:r>
            <w:r w:rsidRPr="00511215" w:rsidR="00F7491D">
              <w:rPr>
                <w:rFonts w:ascii="Times New Roman" w:hAnsi="Times New Roman"/>
                <w:sz w:val="18"/>
                <w:szCs w:val="18"/>
              </w:rPr>
              <w:t>2</w:t>
            </w:r>
          </w:p>
          <w:p w:rsidR="00305EF0" w:rsidRPr="00511215" w:rsidP="005C04DA">
            <w:pPr>
              <w:pStyle w:val="Normlny"/>
              <w:bidi w:val="0"/>
              <w:spacing w:after="0" w:line="240" w:lineRule="auto"/>
              <w:jc w:val="center"/>
              <w:rPr>
                <w:rFonts w:ascii="Times New Roman" w:hAnsi="Times New Roman"/>
                <w:sz w:val="18"/>
                <w:szCs w:val="18"/>
              </w:rPr>
            </w:pPr>
          </w:p>
          <w:p w:rsidR="00305EF0" w:rsidRPr="00511215" w:rsidP="005C04DA">
            <w:pPr>
              <w:pStyle w:val="Normlny"/>
              <w:bidi w:val="0"/>
              <w:spacing w:after="0" w:line="240" w:lineRule="auto"/>
              <w:jc w:val="center"/>
              <w:rPr>
                <w:rFonts w:ascii="Times New Roman" w:hAnsi="Times New Roman"/>
                <w:sz w:val="18"/>
                <w:szCs w:val="18"/>
              </w:rPr>
            </w:pPr>
          </w:p>
          <w:p w:rsidR="00305EF0" w:rsidRPr="00511215" w:rsidP="005C04DA">
            <w:pPr>
              <w:pStyle w:val="Normlny"/>
              <w:bidi w:val="0"/>
              <w:spacing w:after="0" w:line="240" w:lineRule="auto"/>
              <w:jc w:val="center"/>
              <w:rPr>
                <w:rFonts w:ascii="Times New Roman" w:hAnsi="Times New Roman"/>
                <w:sz w:val="18"/>
                <w:szCs w:val="18"/>
              </w:rPr>
            </w:pPr>
          </w:p>
          <w:p w:rsidR="00CF25D9" w:rsidRPr="00511215" w:rsidP="005C04DA">
            <w:pPr>
              <w:pStyle w:val="Normlny"/>
              <w:bidi w:val="0"/>
              <w:spacing w:after="0" w:line="240" w:lineRule="auto"/>
              <w:jc w:val="center"/>
              <w:rPr>
                <w:rFonts w:ascii="Times New Roman" w:hAnsi="Times New Roman"/>
                <w:sz w:val="18"/>
                <w:szCs w:val="18"/>
              </w:rPr>
            </w:pPr>
          </w:p>
          <w:p w:rsidR="00305EF0"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 1</w:t>
            </w:r>
            <w:r w:rsidRPr="00511215" w:rsidR="00F7491D">
              <w:rPr>
                <w:rFonts w:ascii="Times New Roman" w:hAnsi="Times New Roman"/>
                <w:sz w:val="18"/>
                <w:szCs w:val="18"/>
              </w:rPr>
              <w:t>8</w:t>
            </w:r>
            <w:r w:rsidRPr="00511215">
              <w:rPr>
                <w:rFonts w:ascii="Times New Roman" w:hAnsi="Times New Roman"/>
                <w:sz w:val="18"/>
                <w:szCs w:val="18"/>
              </w:rPr>
              <w:t xml:space="preserve"> ods. 1</w:t>
            </w:r>
          </w:p>
          <w:p w:rsidR="00305EF0" w:rsidRPr="00511215" w:rsidP="005C04DA">
            <w:pPr>
              <w:pStyle w:val="Normlny"/>
              <w:bidi w:val="0"/>
              <w:spacing w:after="0" w:line="240" w:lineRule="auto"/>
              <w:jc w:val="center"/>
              <w:rPr>
                <w:rFonts w:ascii="Times New Roman" w:hAnsi="Times New Roman"/>
                <w:sz w:val="18"/>
                <w:szCs w:val="18"/>
              </w:rPr>
            </w:pPr>
          </w:p>
          <w:p w:rsidR="00776F16" w:rsidRPr="00511215" w:rsidP="005C04DA">
            <w:pPr>
              <w:pStyle w:val="Normlny"/>
              <w:bidi w:val="0"/>
              <w:spacing w:after="0" w:line="240" w:lineRule="auto"/>
              <w:jc w:val="center"/>
              <w:rPr>
                <w:rFonts w:ascii="Times New Roman" w:hAnsi="Times New Roman"/>
                <w:sz w:val="18"/>
                <w:szCs w:val="18"/>
              </w:rPr>
            </w:pPr>
          </w:p>
          <w:p w:rsidR="00305EF0" w:rsidRPr="00511215" w:rsidP="005C04DA">
            <w:pPr>
              <w:pStyle w:val="Normlny"/>
              <w:bidi w:val="0"/>
              <w:spacing w:after="0" w:line="240" w:lineRule="auto"/>
              <w:jc w:val="center"/>
              <w:rPr>
                <w:rFonts w:ascii="Times New Roman" w:hAnsi="Times New Roman"/>
                <w:sz w:val="18"/>
                <w:szCs w:val="18"/>
              </w:rPr>
            </w:pPr>
          </w:p>
          <w:p w:rsidR="00305EF0" w:rsidRPr="00511215" w:rsidP="005C04DA">
            <w:pPr>
              <w:pStyle w:val="Normlny"/>
              <w:bidi w:val="0"/>
              <w:spacing w:after="0" w:line="240" w:lineRule="auto"/>
              <w:jc w:val="center"/>
              <w:rPr>
                <w:rFonts w:ascii="Times New Roman" w:hAnsi="Times New Roman"/>
                <w:sz w:val="18"/>
                <w:szCs w:val="18"/>
              </w:rPr>
            </w:pPr>
          </w:p>
          <w:p w:rsidR="00305EF0" w:rsidRPr="00511215" w:rsidP="005C04DA">
            <w:pPr>
              <w:pStyle w:val="Normlny"/>
              <w:bidi w:val="0"/>
              <w:spacing w:after="0" w:line="240" w:lineRule="auto"/>
              <w:jc w:val="center"/>
              <w:rPr>
                <w:rFonts w:ascii="Times New Roman" w:hAnsi="Times New Roman"/>
                <w:sz w:val="18"/>
                <w:szCs w:val="18"/>
              </w:rPr>
            </w:pPr>
          </w:p>
          <w:p w:rsidR="00305EF0" w:rsidRPr="00511215" w:rsidP="005C04DA">
            <w:pPr>
              <w:pStyle w:val="Normlny"/>
              <w:bidi w:val="0"/>
              <w:spacing w:after="0" w:line="240" w:lineRule="auto"/>
              <w:jc w:val="center"/>
              <w:rPr>
                <w:rFonts w:ascii="Times New Roman" w:hAnsi="Times New Roman"/>
                <w:sz w:val="18"/>
                <w:szCs w:val="18"/>
              </w:rPr>
            </w:pPr>
          </w:p>
          <w:p w:rsidR="00EE2695" w:rsidRPr="00511215" w:rsidP="005C04DA">
            <w:pPr>
              <w:pStyle w:val="Normlny"/>
              <w:bidi w:val="0"/>
              <w:spacing w:after="0" w:line="240" w:lineRule="auto"/>
              <w:jc w:val="center"/>
              <w:rPr>
                <w:rFonts w:ascii="Times New Roman" w:hAnsi="Times New Roman"/>
                <w:sz w:val="18"/>
                <w:szCs w:val="18"/>
              </w:rPr>
            </w:pPr>
          </w:p>
          <w:p w:rsidR="00305EF0" w:rsidRPr="00511215" w:rsidP="005C04DA">
            <w:pPr>
              <w:pStyle w:val="Normlny"/>
              <w:bidi w:val="0"/>
              <w:spacing w:after="0" w:line="240" w:lineRule="auto"/>
              <w:rPr>
                <w:rFonts w:ascii="Times New Roman" w:hAnsi="Times New Roman"/>
                <w:sz w:val="18"/>
                <w:szCs w:val="18"/>
              </w:rPr>
            </w:pPr>
            <w:r w:rsidRPr="00511215">
              <w:rPr>
                <w:rFonts w:ascii="Times New Roman" w:hAnsi="Times New Roman"/>
                <w:sz w:val="18"/>
                <w:szCs w:val="18"/>
              </w:rPr>
              <w:t xml:space="preserve">  § 1</w:t>
            </w:r>
            <w:r w:rsidRPr="00511215" w:rsidR="00F7491D">
              <w:rPr>
                <w:rFonts w:ascii="Times New Roman" w:hAnsi="Times New Roman"/>
                <w:sz w:val="18"/>
                <w:szCs w:val="18"/>
              </w:rPr>
              <w:t>8</w:t>
            </w:r>
            <w:r w:rsidRPr="00511215">
              <w:rPr>
                <w:rFonts w:ascii="Times New Roman" w:hAnsi="Times New Roman"/>
                <w:sz w:val="18"/>
                <w:szCs w:val="18"/>
              </w:rPr>
              <w:t xml:space="preserve"> ods. </w:t>
            </w:r>
            <w:r w:rsidRPr="00511215" w:rsidR="00F7491D">
              <w:rPr>
                <w:rFonts w:ascii="Times New Roman" w:hAnsi="Times New Roman"/>
                <w:sz w:val="18"/>
                <w:szCs w:val="18"/>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05EF0" w:rsidRPr="00511215" w:rsidP="005C04DA">
            <w:pPr>
              <w:pStyle w:val="Normlny1"/>
              <w:tabs>
                <w:tab w:val="right" w:pos="567"/>
              </w:tabs>
              <w:bidi w:val="0"/>
              <w:spacing w:after="0" w:line="240" w:lineRule="auto"/>
              <w:jc w:val="both"/>
              <w:rPr>
                <w:rFonts w:ascii="Times New Roman" w:hAnsi="Times New Roman" w:cs="Times New Roman"/>
                <w:color w:val="auto"/>
                <w:sz w:val="18"/>
                <w:szCs w:val="18"/>
                <w:lang w:val="sk-SK"/>
              </w:rPr>
            </w:pPr>
            <w:r w:rsidRPr="00511215" w:rsidR="00A56E78">
              <w:rPr>
                <w:rFonts w:ascii="Times New Roman" w:hAnsi="Times New Roman" w:cs="Times New Roman"/>
                <w:color w:val="auto"/>
                <w:sz w:val="18"/>
                <w:szCs w:val="18"/>
                <w:lang w:val="sk-SK"/>
              </w:rPr>
              <w:t>(</w:t>
            </w:r>
            <w:r w:rsidRPr="00511215" w:rsidR="00F7491D">
              <w:rPr>
                <w:rFonts w:ascii="Times New Roman" w:hAnsi="Times New Roman" w:cs="Times New Roman"/>
                <w:color w:val="auto"/>
                <w:sz w:val="18"/>
                <w:szCs w:val="18"/>
                <w:lang w:val="sk-SK"/>
              </w:rPr>
              <w:t>2</w:t>
            </w:r>
            <w:r w:rsidRPr="00511215" w:rsidR="00A56E78">
              <w:rPr>
                <w:rFonts w:ascii="Times New Roman" w:hAnsi="Times New Roman" w:cs="Times New Roman"/>
                <w:color w:val="auto"/>
                <w:sz w:val="18"/>
                <w:szCs w:val="18"/>
                <w:lang w:val="sk-SK"/>
              </w:rPr>
              <w:t>)</w:t>
              <w:tab/>
              <w:t xml:space="preserve">Ukončenie alternatívneho riešenia sporu podľa odseku 1 písm. </w:t>
            </w:r>
            <w:r w:rsidRPr="00511215" w:rsidR="005F2FB0">
              <w:rPr>
                <w:rFonts w:ascii="Times New Roman" w:hAnsi="Times New Roman" w:cs="Times New Roman"/>
                <w:color w:val="auto"/>
                <w:sz w:val="18"/>
                <w:szCs w:val="18"/>
                <w:lang w:val="sk-SK"/>
              </w:rPr>
              <w:t>d</w:t>
            </w:r>
            <w:r w:rsidRPr="00511215" w:rsidR="00A56E78">
              <w:rPr>
                <w:rFonts w:ascii="Times New Roman" w:hAnsi="Times New Roman" w:cs="Times New Roman"/>
                <w:color w:val="auto"/>
                <w:sz w:val="18"/>
                <w:szCs w:val="18"/>
                <w:lang w:val="sk-SK"/>
              </w:rPr>
              <w:t xml:space="preserve">) až </w:t>
            </w:r>
            <w:r w:rsidRPr="00511215" w:rsidR="00596048">
              <w:rPr>
                <w:rFonts w:ascii="Times New Roman" w:hAnsi="Times New Roman" w:cs="Times New Roman"/>
                <w:color w:val="auto"/>
                <w:sz w:val="18"/>
                <w:szCs w:val="18"/>
                <w:lang w:val="sk-SK"/>
              </w:rPr>
              <w:t>f</w:t>
            </w:r>
            <w:r w:rsidRPr="00511215" w:rsidR="00A56E78">
              <w:rPr>
                <w:rFonts w:ascii="Times New Roman" w:hAnsi="Times New Roman" w:cs="Times New Roman"/>
                <w:color w:val="auto"/>
                <w:sz w:val="18"/>
                <w:szCs w:val="18"/>
                <w:lang w:val="sk-SK"/>
              </w:rPr>
              <w:t xml:space="preserve">) oznámi subjekt alternatívneho riešenia sporov </w:t>
            </w:r>
            <w:r w:rsidRPr="00511215" w:rsidR="006E69F5">
              <w:rPr>
                <w:rFonts w:ascii="Times New Roman" w:hAnsi="Times New Roman" w:cs="Times New Roman"/>
                <w:color w:val="auto"/>
                <w:sz w:val="18"/>
                <w:szCs w:val="18"/>
                <w:lang w:val="sk-SK"/>
              </w:rPr>
              <w:t>bezodkladne</w:t>
            </w:r>
            <w:r w:rsidRPr="00511215" w:rsidR="00A56E78">
              <w:rPr>
                <w:rFonts w:ascii="Times New Roman" w:hAnsi="Times New Roman" w:cs="Times New Roman"/>
                <w:color w:val="auto"/>
                <w:sz w:val="18"/>
                <w:szCs w:val="18"/>
                <w:lang w:val="sk-SK"/>
              </w:rPr>
              <w:t xml:space="preserve"> </w:t>
            </w:r>
            <w:r w:rsidRPr="00511215" w:rsidR="005F2FB0">
              <w:rPr>
                <w:rFonts w:ascii="Times New Roman" w:hAnsi="Times New Roman" w:cs="Times New Roman"/>
                <w:color w:val="auto"/>
                <w:sz w:val="18"/>
                <w:szCs w:val="18"/>
                <w:lang w:val="sk-SK"/>
              </w:rPr>
              <w:t>stranám sporu písomne</w:t>
            </w:r>
            <w:r w:rsidRPr="00511215" w:rsidR="00A56E78">
              <w:rPr>
                <w:rFonts w:ascii="Times New Roman" w:hAnsi="Times New Roman" w:cs="Times New Roman"/>
                <w:color w:val="auto"/>
                <w:sz w:val="18"/>
                <w:szCs w:val="18"/>
                <w:lang w:val="sk-SK"/>
              </w:rPr>
              <w:t xml:space="preserve"> spolu s uvedením dôvodu, pre ktorý </w:t>
            </w:r>
            <w:r w:rsidRPr="00511215" w:rsidR="005F2FB0">
              <w:rPr>
                <w:rFonts w:ascii="Times New Roman" w:hAnsi="Times New Roman" w:cs="Times New Roman"/>
                <w:color w:val="auto"/>
                <w:sz w:val="18"/>
                <w:szCs w:val="18"/>
                <w:lang w:val="sk-SK"/>
              </w:rPr>
              <w:t>sa</w:t>
            </w:r>
            <w:r w:rsidRPr="00511215" w:rsidR="00A56E78">
              <w:rPr>
                <w:rFonts w:ascii="Times New Roman" w:hAnsi="Times New Roman" w:cs="Times New Roman"/>
                <w:color w:val="auto"/>
                <w:sz w:val="18"/>
                <w:szCs w:val="18"/>
                <w:lang w:val="sk-SK"/>
              </w:rPr>
              <w:t xml:space="preserve"> alternatívne riešenie sporu ukonč</w:t>
            </w:r>
            <w:r w:rsidRPr="00511215" w:rsidR="005F2FB0">
              <w:rPr>
                <w:rFonts w:ascii="Times New Roman" w:hAnsi="Times New Roman" w:cs="Times New Roman"/>
                <w:color w:val="auto"/>
                <w:sz w:val="18"/>
                <w:szCs w:val="18"/>
                <w:lang w:val="sk-SK"/>
              </w:rPr>
              <w:t>ilo</w:t>
            </w:r>
            <w:r w:rsidRPr="00511215" w:rsidR="00A56E78">
              <w:rPr>
                <w:rFonts w:ascii="Times New Roman" w:hAnsi="Times New Roman" w:cs="Times New Roman"/>
                <w:color w:val="auto"/>
                <w:sz w:val="18"/>
                <w:szCs w:val="18"/>
                <w:lang w:val="sk-SK"/>
              </w:rPr>
              <w:t>.</w:t>
            </w:r>
          </w:p>
          <w:p w:rsidR="00A56E78" w:rsidRPr="00511215" w:rsidP="005C04DA">
            <w:pPr>
              <w:pStyle w:val="Normlny1"/>
              <w:tabs>
                <w:tab w:val="right" w:pos="567"/>
              </w:tabs>
              <w:bidi w:val="0"/>
              <w:spacing w:after="0" w:line="240" w:lineRule="auto"/>
              <w:jc w:val="both"/>
              <w:rPr>
                <w:rFonts w:ascii="Times New Roman" w:hAnsi="Times New Roman" w:cs="Times New Roman"/>
                <w:color w:val="auto"/>
                <w:sz w:val="18"/>
                <w:szCs w:val="18"/>
                <w:lang w:val="sk-SK"/>
              </w:rPr>
            </w:pPr>
          </w:p>
          <w:p w:rsidR="00A56E78"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F7491D">
              <w:rPr>
                <w:rFonts w:ascii="Times New Roman" w:hAnsi="Times New Roman" w:cs="Times New Roman"/>
                <w:sz w:val="18"/>
                <w:szCs w:val="18"/>
                <w:lang w:val="sk-SK"/>
              </w:rPr>
              <w:t>(1)</w:t>
              <w:tab/>
            </w:r>
            <w:r w:rsidRPr="00511215" w:rsidR="005F2FB0">
              <w:rPr>
                <w:rFonts w:ascii="Times New Roman" w:hAnsi="Times New Roman" w:cs="Times New Roman"/>
                <w:sz w:val="18"/>
                <w:szCs w:val="18"/>
                <w:lang w:val="sk-SK"/>
              </w:rPr>
              <w:t>Ak medzi stranami sporu nedôjde k uzavretiu dohody podľa § 17 a subjekt alternatívneho riešenia sporov na základe skutočností, ktoré zistí pri alternatívnom riešení sporu, dospeje k odôvodnenému záveru</w:t>
            </w:r>
            <w:r w:rsidRPr="00511215" w:rsidR="00F7491D">
              <w:rPr>
                <w:rFonts w:ascii="Times New Roman" w:hAnsi="Times New Roman" w:cs="Times New Roman"/>
                <w:sz w:val="18"/>
                <w:szCs w:val="18"/>
                <w:lang w:val="sk-SK"/>
              </w:rPr>
              <w:t xml:space="preserve">, že predávajúci porušil práva spotrebiteľa </w:t>
            </w:r>
            <w:r w:rsidRPr="00511215" w:rsidR="002027F0">
              <w:rPr>
                <w:rFonts w:ascii="Times New Roman" w:hAnsi="Times New Roman" w:cs="Times New Roman"/>
                <w:sz w:val="18"/>
                <w:szCs w:val="18"/>
                <w:lang w:val="sk-SK"/>
              </w:rPr>
              <w:t>podľa predpisov na ochranu práv spotrebiteľa</w:t>
            </w:r>
            <w:r w:rsidRPr="00511215" w:rsidR="00F7491D">
              <w:rPr>
                <w:rFonts w:ascii="Times New Roman" w:hAnsi="Times New Roman" w:cs="Times New Roman"/>
                <w:sz w:val="18"/>
                <w:szCs w:val="18"/>
                <w:lang w:val="sk-SK"/>
              </w:rPr>
              <w:t>,</w:t>
            </w:r>
            <w:r w:rsidRPr="00511215" w:rsidR="00F7491D">
              <w:rPr>
                <w:rFonts w:ascii="Times New Roman" w:hAnsi="Times New Roman" w:cs="Times New Roman"/>
                <w:sz w:val="18"/>
                <w:szCs w:val="18"/>
                <w:vertAlign w:val="superscript"/>
                <w:lang w:val="sk-SK"/>
              </w:rPr>
              <w:t>20</w:t>
            </w:r>
            <w:r w:rsidRPr="00511215" w:rsidR="00F7491D">
              <w:rPr>
                <w:rFonts w:ascii="Times New Roman" w:hAnsi="Times New Roman" w:cs="Times New Roman"/>
                <w:sz w:val="18"/>
                <w:szCs w:val="18"/>
                <w:lang w:val="sk-SK"/>
              </w:rPr>
              <w:t>) ukončí alternatívne riešenie sporu vydaním nezáväzného odôvodneného stanoviska.</w:t>
            </w:r>
          </w:p>
          <w:p w:rsidR="00F7491D"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p>
          <w:p w:rsidR="00305EF0"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596048">
              <w:rPr>
                <w:rFonts w:ascii="Times New Roman" w:hAnsi="Times New Roman" w:cs="Times New Roman"/>
                <w:sz w:val="18"/>
                <w:szCs w:val="18"/>
                <w:lang w:val="sk-SK"/>
              </w:rPr>
              <w:t>(</w:t>
            </w:r>
            <w:r w:rsidRPr="00511215" w:rsidR="00F7491D">
              <w:rPr>
                <w:rFonts w:ascii="Times New Roman" w:hAnsi="Times New Roman" w:cs="Times New Roman"/>
                <w:sz w:val="18"/>
                <w:szCs w:val="18"/>
                <w:lang w:val="sk-SK"/>
              </w:rPr>
              <w:t>3</w:t>
            </w:r>
            <w:r w:rsidRPr="00511215" w:rsidR="00596048">
              <w:rPr>
                <w:rFonts w:ascii="Times New Roman" w:hAnsi="Times New Roman" w:cs="Times New Roman"/>
                <w:sz w:val="18"/>
                <w:szCs w:val="18"/>
                <w:lang w:val="sk-SK"/>
              </w:rPr>
              <w:t xml:space="preserve">) Odôvodnené stanovisko subjekt alternatívneho riešenia sporov doručuje </w:t>
            </w:r>
            <w:r w:rsidRPr="00511215" w:rsidR="002771F2">
              <w:rPr>
                <w:rFonts w:ascii="Times New Roman" w:hAnsi="Times New Roman" w:cs="Times New Roman"/>
                <w:sz w:val="18"/>
                <w:szCs w:val="18"/>
                <w:lang w:val="sk-SK"/>
              </w:rPr>
              <w:t>stranám sporu.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9 ods. 2 písm.</w:t>
            </w:r>
            <w:r w:rsidRPr="00511215" w:rsidR="009E4C83">
              <w:rPr>
                <w:rFonts w:ascii="Times New Roman" w:hAnsi="Times New Roman"/>
                <w:sz w:val="18"/>
                <w:szCs w:val="18"/>
              </w:rPr>
              <w:t xml:space="preserve"> </w:t>
            </w:r>
            <w:r w:rsidRPr="00511215">
              <w:rPr>
                <w:rFonts w:ascii="Times New Roman" w:hAnsi="Times New Roman"/>
                <w:sz w:val="18"/>
                <w:szCs w:val="18"/>
              </w:rPr>
              <w:t>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2. Členské štáty zabezpečia, aby pri postupoch ARS, ktorých cieľom je vyriešenie sporu navrhnutím riešenia: </w:t>
            </w:r>
          </w:p>
          <w:p w:rsidR="00DA31A0"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a) mali účastníci možnosť ukončiť svoju účasť na postupe v ktoromkoľvek štádiu, ak sú nespokojní so spôsobom fungovania alebo priebehom postupu. O tomto práve sú informovaní pred začatím postupu. Ak vnútroštátna právna úprava stanovuje povinnú účasť obchodníka v postupoch ARS, toto písmeno sa vzťahuje len na spotrebiteľa;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jc w:val="center"/>
              <w:rPr>
                <w:rFonts w:ascii="Times New Roman" w:hAnsi="Times New Roman"/>
                <w:sz w:val="18"/>
                <w:szCs w:val="18"/>
              </w:rPr>
            </w:pPr>
            <w:r w:rsidRPr="00511215" w:rsidR="009060D8">
              <w:rPr>
                <w:rFonts w:ascii="Times New Roman" w:hAnsi="Times New Roman"/>
                <w:sz w:val="18"/>
                <w:szCs w:val="18"/>
              </w:rPr>
              <w:t>§ 1</w:t>
            </w:r>
            <w:r w:rsidRPr="00511215" w:rsidR="004E32FE">
              <w:rPr>
                <w:rFonts w:ascii="Times New Roman" w:hAnsi="Times New Roman"/>
                <w:sz w:val="18"/>
                <w:szCs w:val="18"/>
              </w:rPr>
              <w:t>4</w:t>
            </w:r>
            <w:r w:rsidRPr="00511215" w:rsidR="009060D8">
              <w:rPr>
                <w:rFonts w:ascii="Times New Roman" w:hAnsi="Times New Roman"/>
                <w:sz w:val="18"/>
                <w:szCs w:val="18"/>
              </w:rPr>
              <w:t xml:space="preserve"> ods. 3 písm. d)</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060D8"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(3) Subjekt alternatívneho riešenia spor</w:t>
            </w:r>
            <w:r w:rsidRPr="00511215" w:rsidR="00776F16">
              <w:rPr>
                <w:rFonts w:ascii="Times New Roman" w:hAnsi="Times New Roman" w:cs="Times New Roman"/>
                <w:sz w:val="18"/>
                <w:szCs w:val="18"/>
                <w:lang w:val="sk-SK"/>
              </w:rPr>
              <w:t>ov</w:t>
            </w:r>
            <w:r w:rsidRPr="00511215">
              <w:rPr>
                <w:rFonts w:ascii="Times New Roman" w:hAnsi="Times New Roman" w:cs="Times New Roman"/>
                <w:sz w:val="18"/>
                <w:szCs w:val="18"/>
                <w:lang w:val="sk-SK"/>
              </w:rPr>
              <w:t xml:space="preserve"> súčasne s oznámením podľa odseku 2 </w:t>
            </w:r>
            <w:r w:rsidRPr="00511215" w:rsidR="005F2FB0">
              <w:rPr>
                <w:rFonts w:ascii="Times New Roman" w:hAnsi="Times New Roman" w:cs="Times New Roman"/>
                <w:sz w:val="18"/>
                <w:szCs w:val="18"/>
                <w:lang w:val="sk-SK"/>
              </w:rPr>
              <w:t>strany sporu</w:t>
            </w:r>
            <w:r w:rsidRPr="00511215">
              <w:rPr>
                <w:rFonts w:ascii="Times New Roman" w:hAnsi="Times New Roman" w:cs="Times New Roman"/>
                <w:sz w:val="18"/>
                <w:szCs w:val="18"/>
                <w:lang w:val="sk-SK"/>
              </w:rPr>
              <w:t xml:space="preserve"> informuje o tom, že</w:t>
            </w:r>
          </w:p>
          <w:p w:rsidR="00DA31A0" w:rsidRPr="00511215" w:rsidP="005C04DA">
            <w:pPr>
              <w:pStyle w:val="Normlny1"/>
              <w:bidi w:val="0"/>
              <w:spacing w:after="0" w:line="240" w:lineRule="auto"/>
              <w:contextualSpacing/>
              <w:jc w:val="both"/>
              <w:rPr>
                <w:rFonts w:ascii="Times New Roman" w:hAnsi="Times New Roman" w:cs="Times New Roman"/>
                <w:sz w:val="18"/>
                <w:szCs w:val="18"/>
                <w:lang w:val="sk-SK"/>
              </w:rPr>
            </w:pPr>
            <w:r w:rsidRPr="00511215" w:rsidR="009060D8">
              <w:rPr>
                <w:rFonts w:ascii="Times New Roman" w:hAnsi="Times New Roman" w:cs="Times New Roman"/>
                <w:sz w:val="18"/>
                <w:szCs w:val="18"/>
                <w:lang w:val="sk-SK"/>
              </w:rPr>
              <w:t xml:space="preserve">d) spotrebiteľ má možnosť ukončiť účasť na alternatívnom riešení sporu v ktoromkoľvek jeho štádiu,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3774B0">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9E4C83">
              <w:rPr>
                <w:rFonts w:ascii="Times New Roman" w:hAnsi="Times New Roman"/>
                <w:sz w:val="18"/>
                <w:szCs w:val="18"/>
              </w:rPr>
              <w:t>Čl. 9 ods. 2 písm.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b) účastníci sa pred tým, ako s navrhovaným riešením vyjadria súhlas alebo ho uplatnia, informujú o tom, že: </w:t>
            </w:r>
          </w:p>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i) majú možnosť sa rozhodnúť, či s navrhovaným riešením vyjadria súhlas a či ho uplatnia; </w:t>
            </w:r>
          </w:p>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ii) účasť na postupe nevylučuje možnosť domáhať sa nápravy v súdnom konaní; </w:t>
            </w:r>
          </w:p>
          <w:p w:rsidR="00DA31A0" w:rsidRPr="00511215" w:rsidP="005C04DA">
            <w:pPr>
              <w:pStyle w:val="Normlny"/>
              <w:bidi w:val="0"/>
              <w:spacing w:after="0" w:line="240" w:lineRule="auto"/>
              <w:rPr>
                <w:rFonts w:ascii="Times New Roman" w:hAnsi="Times New Roman"/>
                <w:sz w:val="18"/>
                <w:szCs w:val="18"/>
              </w:rPr>
            </w:pPr>
            <w:r w:rsidRPr="00511215" w:rsidR="009E4C83">
              <w:rPr>
                <w:rFonts w:ascii="Times New Roman" w:hAnsi="Times New Roman"/>
                <w:color w:val="000000"/>
                <w:sz w:val="18"/>
                <w:szCs w:val="18"/>
              </w:rPr>
              <w:t>iii) navrhované riešenie sa môže líšiť od výsledku stanoveného súdom, ktorý uplatňuje právne normy;</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2C35B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jc w:val="center"/>
              <w:rPr>
                <w:rFonts w:ascii="Times New Roman" w:hAnsi="Times New Roman"/>
                <w:sz w:val="18"/>
                <w:szCs w:val="18"/>
              </w:rPr>
            </w:pPr>
            <w:r w:rsidRPr="00511215" w:rsidR="003774B0">
              <w:rPr>
                <w:rFonts w:ascii="Times New Roman" w:hAnsi="Times New Roman"/>
                <w:sz w:val="18"/>
                <w:szCs w:val="18"/>
              </w:rPr>
              <w:t>§ 1</w:t>
            </w:r>
            <w:r w:rsidRPr="00511215" w:rsidR="004E32FE">
              <w:rPr>
                <w:rFonts w:ascii="Times New Roman" w:hAnsi="Times New Roman"/>
                <w:sz w:val="18"/>
                <w:szCs w:val="18"/>
              </w:rPr>
              <w:t>7</w:t>
            </w:r>
            <w:r w:rsidRPr="00511215" w:rsidR="003774B0">
              <w:rPr>
                <w:rFonts w:ascii="Times New Roman" w:hAnsi="Times New Roman"/>
                <w:sz w:val="18"/>
                <w:szCs w:val="18"/>
              </w:rPr>
              <w:t xml:space="preserve"> ods. </w:t>
            </w:r>
            <w:r w:rsidRPr="00511215" w:rsidR="00DF270F">
              <w:rPr>
                <w:rFonts w:ascii="Times New Roman" w:hAnsi="Times New Roman"/>
                <w:sz w:val="18"/>
                <w:szCs w:val="18"/>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E32FE"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w:t>
            </w:r>
            <w:r w:rsidRPr="00511215" w:rsidR="00DF270F">
              <w:rPr>
                <w:rFonts w:ascii="Times New Roman" w:hAnsi="Times New Roman" w:cs="Times New Roman"/>
                <w:sz w:val="18"/>
                <w:szCs w:val="18"/>
                <w:lang w:val="sk-SK"/>
              </w:rPr>
              <w:t>3</w:t>
            </w:r>
            <w:r w:rsidRPr="00511215">
              <w:rPr>
                <w:rFonts w:ascii="Times New Roman" w:hAnsi="Times New Roman" w:cs="Times New Roman"/>
                <w:sz w:val="18"/>
                <w:szCs w:val="18"/>
                <w:lang w:val="sk-SK"/>
              </w:rPr>
              <w:t>)</w:t>
              <w:tab/>
              <w:t xml:space="preserve"> Subjekt alternatívneho riešenia sporov doručí návrh </w:t>
            </w:r>
            <w:r w:rsidRPr="00511215" w:rsidR="002027F0">
              <w:rPr>
                <w:rFonts w:ascii="Times New Roman" w:hAnsi="Times New Roman" w:cs="Times New Roman"/>
                <w:sz w:val="18"/>
                <w:szCs w:val="18"/>
                <w:lang w:val="sk-SK"/>
              </w:rPr>
              <w:t xml:space="preserve">dohody </w:t>
            </w:r>
            <w:r w:rsidRPr="00511215" w:rsidR="002771F2">
              <w:rPr>
                <w:rFonts w:ascii="Times New Roman" w:hAnsi="Times New Roman" w:cs="Times New Roman"/>
                <w:sz w:val="18"/>
                <w:szCs w:val="18"/>
                <w:lang w:val="sk-SK"/>
              </w:rPr>
              <w:t xml:space="preserve">stranám sporu </w:t>
            </w:r>
            <w:r w:rsidRPr="00511215">
              <w:rPr>
                <w:rFonts w:ascii="Times New Roman" w:hAnsi="Times New Roman" w:cs="Times New Roman"/>
                <w:sz w:val="18"/>
                <w:szCs w:val="18"/>
                <w:lang w:val="sk-SK"/>
              </w:rPr>
              <w:t xml:space="preserve">a súčasne ich  poučí o </w:t>
            </w:r>
          </w:p>
          <w:p w:rsidR="004E32FE"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a)</w:t>
            </w:r>
            <w:r w:rsidRPr="00511215" w:rsidR="00DF270F">
              <w:rPr>
                <w:rFonts w:ascii="Times New Roman" w:hAnsi="Times New Roman" w:cs="Times New Roman"/>
                <w:sz w:val="18"/>
                <w:szCs w:val="18"/>
                <w:lang w:val="sk-SK"/>
              </w:rPr>
              <w:t xml:space="preserve"> </w:t>
            </w:r>
            <w:r w:rsidRPr="00511215">
              <w:rPr>
                <w:rFonts w:ascii="Times New Roman" w:hAnsi="Times New Roman" w:cs="Times New Roman"/>
                <w:sz w:val="18"/>
                <w:szCs w:val="18"/>
                <w:lang w:val="sk-SK"/>
              </w:rPr>
              <w:tab/>
              <w:t xml:space="preserve">možnosti </w:t>
            </w:r>
            <w:r w:rsidRPr="00511215" w:rsidR="002771F2">
              <w:rPr>
                <w:rFonts w:ascii="Times New Roman" w:hAnsi="Times New Roman" w:cs="Times New Roman"/>
                <w:sz w:val="18"/>
                <w:szCs w:val="18"/>
                <w:lang w:val="sk-SK"/>
              </w:rPr>
              <w:t xml:space="preserve">rozhodnúť </w:t>
            </w:r>
            <w:r w:rsidRPr="00511215">
              <w:rPr>
                <w:rFonts w:ascii="Times New Roman" w:hAnsi="Times New Roman" w:cs="Times New Roman"/>
                <w:sz w:val="18"/>
                <w:szCs w:val="18"/>
                <w:lang w:val="sk-SK"/>
              </w:rPr>
              <w:t xml:space="preserve">sa v </w:t>
            </w:r>
            <w:r w:rsidRPr="00511215" w:rsidR="002771F2">
              <w:rPr>
                <w:rFonts w:ascii="Times New Roman" w:hAnsi="Times New Roman" w:cs="Times New Roman"/>
                <w:sz w:val="18"/>
                <w:szCs w:val="18"/>
                <w:lang w:val="sk-SK"/>
              </w:rPr>
              <w:t>určenej</w:t>
            </w:r>
            <w:r w:rsidRPr="00511215">
              <w:rPr>
                <w:rFonts w:ascii="Times New Roman" w:hAnsi="Times New Roman" w:cs="Times New Roman"/>
                <w:sz w:val="18"/>
                <w:szCs w:val="18"/>
                <w:lang w:val="sk-SK"/>
              </w:rPr>
              <w:t xml:space="preserve"> lehote, či s</w:t>
            </w:r>
            <w:r w:rsidRPr="00511215" w:rsidR="002027F0">
              <w:rPr>
                <w:rFonts w:ascii="Times New Roman" w:hAnsi="Times New Roman" w:cs="Times New Roman"/>
                <w:sz w:val="18"/>
                <w:szCs w:val="18"/>
                <w:lang w:val="sk-SK"/>
              </w:rPr>
              <w:t> návrhom dohody</w:t>
            </w:r>
            <w:r w:rsidRPr="00511215" w:rsidR="002771F2">
              <w:rPr>
                <w:rFonts w:ascii="Times New Roman" w:hAnsi="Times New Roman" w:cs="Times New Roman"/>
                <w:sz w:val="18"/>
                <w:szCs w:val="18"/>
                <w:lang w:val="sk-SK"/>
              </w:rPr>
              <w:t xml:space="preserve"> súhlasia</w:t>
            </w:r>
            <w:r w:rsidRPr="00511215">
              <w:rPr>
                <w:rFonts w:ascii="Times New Roman" w:hAnsi="Times New Roman" w:cs="Times New Roman"/>
                <w:sz w:val="18"/>
                <w:szCs w:val="18"/>
                <w:lang w:val="sk-SK"/>
              </w:rPr>
              <w:t xml:space="preserve">, </w:t>
            </w:r>
          </w:p>
          <w:p w:rsidR="004E32FE"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b)</w:t>
              <w:tab/>
            </w:r>
            <w:r w:rsidRPr="00511215" w:rsidR="00DF270F">
              <w:rPr>
                <w:rFonts w:ascii="Times New Roman" w:hAnsi="Times New Roman" w:cs="Times New Roman"/>
                <w:sz w:val="18"/>
                <w:szCs w:val="18"/>
                <w:lang w:val="sk-SK"/>
              </w:rPr>
              <w:t xml:space="preserve"> skutočnosti, že prijatím návrhu </w:t>
            </w:r>
            <w:r w:rsidRPr="00511215" w:rsidR="002027F0">
              <w:rPr>
                <w:rFonts w:ascii="Times New Roman" w:hAnsi="Times New Roman" w:cs="Times New Roman"/>
                <w:sz w:val="18"/>
                <w:szCs w:val="18"/>
                <w:lang w:val="sk-SK"/>
              </w:rPr>
              <w:t>dohody</w:t>
            </w:r>
            <w:r w:rsidRPr="00511215" w:rsidR="00DF270F">
              <w:rPr>
                <w:rFonts w:ascii="Times New Roman" w:hAnsi="Times New Roman" w:cs="Times New Roman"/>
                <w:sz w:val="18"/>
                <w:szCs w:val="18"/>
                <w:lang w:val="sk-SK"/>
              </w:rPr>
              <w:t xml:space="preserve"> nie je dotknuté uplatňovanie práv </w:t>
            </w:r>
            <w:r w:rsidRPr="00511215" w:rsidR="002771F2">
              <w:rPr>
                <w:rFonts w:ascii="Times New Roman" w:hAnsi="Times New Roman" w:cs="Times New Roman"/>
                <w:sz w:val="18"/>
                <w:szCs w:val="18"/>
                <w:lang w:val="sk-SK"/>
              </w:rPr>
              <w:t>strán sporu</w:t>
            </w:r>
            <w:r w:rsidRPr="00511215" w:rsidR="00DF270F">
              <w:rPr>
                <w:rFonts w:ascii="Times New Roman" w:hAnsi="Times New Roman" w:cs="Times New Roman"/>
                <w:sz w:val="18"/>
                <w:szCs w:val="18"/>
                <w:lang w:val="sk-SK"/>
              </w:rPr>
              <w:t xml:space="preserve"> na súde</w:t>
            </w:r>
            <w:r w:rsidRPr="00511215">
              <w:rPr>
                <w:rFonts w:ascii="Times New Roman" w:hAnsi="Times New Roman" w:cs="Times New Roman"/>
                <w:sz w:val="18"/>
                <w:szCs w:val="18"/>
                <w:lang w:val="sk-SK"/>
              </w:rPr>
              <w:t>,</w:t>
            </w:r>
          </w:p>
          <w:p w:rsidR="00DA31A0"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4E32FE">
              <w:rPr>
                <w:rFonts w:ascii="Times New Roman" w:hAnsi="Times New Roman" w:cs="Times New Roman"/>
                <w:sz w:val="18"/>
                <w:szCs w:val="18"/>
                <w:lang w:val="sk-SK"/>
              </w:rPr>
              <w:t>c)</w:t>
            </w:r>
            <w:r w:rsidRPr="00511215" w:rsidR="00DF270F">
              <w:rPr>
                <w:rFonts w:ascii="Times New Roman" w:hAnsi="Times New Roman" w:cs="Times New Roman"/>
                <w:sz w:val="18"/>
                <w:szCs w:val="18"/>
                <w:lang w:val="sk-SK"/>
              </w:rPr>
              <w:t xml:space="preserve"> </w:t>
            </w:r>
            <w:r w:rsidRPr="00511215" w:rsidR="004E32FE">
              <w:rPr>
                <w:rFonts w:ascii="Times New Roman" w:hAnsi="Times New Roman" w:cs="Times New Roman"/>
                <w:sz w:val="18"/>
                <w:szCs w:val="18"/>
                <w:lang w:val="sk-SK"/>
              </w:rPr>
              <w:tab/>
              <w:t>skutočnosti, že výsledok súdneho konania sa môže líšiť od výsledku alternatívneho riešenia sporu</w:t>
            </w:r>
            <w:r w:rsidRPr="00511215" w:rsidR="00DF270F">
              <w:rPr>
                <w:rFonts w:ascii="Times New Roman" w:hAnsi="Times New Roman" w:cs="Times New Roman"/>
                <w:sz w:val="18"/>
                <w:szCs w:val="18"/>
                <w:lang w:val="sk-SK"/>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3774B0">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9E4C83">
              <w:rPr>
                <w:rFonts w:ascii="Times New Roman" w:hAnsi="Times New Roman"/>
                <w:sz w:val="18"/>
                <w:szCs w:val="18"/>
              </w:rPr>
              <w:t>Čl. 9 ods. 2 písm.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rPr>
                <w:rFonts w:ascii="Times New Roman" w:hAnsi="Times New Roman"/>
                <w:sz w:val="18"/>
                <w:szCs w:val="18"/>
              </w:rPr>
            </w:pPr>
            <w:r w:rsidRPr="00511215" w:rsidR="009E4C83">
              <w:rPr>
                <w:rFonts w:ascii="Times New Roman" w:hAnsi="Times New Roman"/>
                <w:color w:val="000000"/>
                <w:sz w:val="18"/>
                <w:szCs w:val="18"/>
              </w:rPr>
              <w:t>c) boli účastníci pred tým, ako s navrhovaným riešením vyjadria súhlas alebo ho uplatnia, informovaní o právnom účinku súhlasu s navrhovaným riešením alebo jeho uplatnenia;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CF25D9">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jc w:val="center"/>
              <w:rPr>
                <w:rFonts w:ascii="Times New Roman" w:hAnsi="Times New Roman"/>
                <w:sz w:val="18"/>
                <w:szCs w:val="18"/>
              </w:rPr>
            </w:pPr>
            <w:r w:rsidRPr="00511215" w:rsidR="003774B0">
              <w:rPr>
                <w:rFonts w:ascii="Times New Roman" w:hAnsi="Times New Roman"/>
                <w:sz w:val="18"/>
                <w:szCs w:val="18"/>
              </w:rPr>
              <w:t>§ 1</w:t>
            </w:r>
            <w:r w:rsidRPr="00511215" w:rsidR="00C54793">
              <w:rPr>
                <w:rFonts w:ascii="Times New Roman" w:hAnsi="Times New Roman"/>
                <w:sz w:val="18"/>
                <w:szCs w:val="18"/>
              </w:rPr>
              <w:t>7</w:t>
            </w:r>
            <w:r w:rsidRPr="00511215" w:rsidR="003774B0">
              <w:rPr>
                <w:rFonts w:ascii="Times New Roman" w:hAnsi="Times New Roman"/>
                <w:sz w:val="18"/>
                <w:szCs w:val="18"/>
              </w:rPr>
              <w:t xml:space="preserve"> ods. </w:t>
            </w:r>
            <w:r w:rsidRPr="00511215" w:rsidR="00DF270F">
              <w:rPr>
                <w:rFonts w:ascii="Times New Roman" w:hAnsi="Times New Roman"/>
                <w:sz w:val="18"/>
                <w:szCs w:val="18"/>
              </w:rPr>
              <w:t>2</w:t>
            </w:r>
            <w:r w:rsidRPr="00511215" w:rsidR="003774B0">
              <w:rPr>
                <w:rFonts w:ascii="Times New Roman" w:hAnsi="Times New Roman"/>
                <w:sz w:val="18"/>
                <w:szCs w:val="18"/>
              </w:rPr>
              <w:t xml:space="preserve"> písm. </w:t>
            </w:r>
            <w:r w:rsidRPr="00511215" w:rsidR="00DF270F">
              <w:rPr>
                <w:rFonts w:ascii="Times New Roman" w:hAnsi="Times New Roman"/>
                <w:sz w:val="18"/>
                <w:szCs w:val="18"/>
              </w:rPr>
              <w:t>g</w:t>
            </w:r>
            <w:r w:rsidRPr="00511215" w:rsidR="003774B0">
              <w:rPr>
                <w:rFonts w:ascii="Times New Roman" w:hAnsi="Times New Roman"/>
                <w:sz w:val="18"/>
                <w:szCs w:val="18"/>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F270F"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4E32FE">
              <w:rPr>
                <w:rFonts w:ascii="Times New Roman" w:hAnsi="Times New Roman" w:cs="Times New Roman"/>
                <w:sz w:val="18"/>
                <w:szCs w:val="18"/>
                <w:lang w:val="sk-SK"/>
              </w:rPr>
              <w:t>(2)</w:t>
            </w:r>
            <w:r w:rsidRPr="00511215">
              <w:rPr>
                <w:rFonts w:ascii="Times New Roman" w:hAnsi="Times New Roman" w:cs="Times New Roman"/>
                <w:sz w:val="18"/>
                <w:szCs w:val="18"/>
                <w:lang w:val="sk-SK"/>
              </w:rPr>
              <w:t xml:space="preserve"> Návrh </w:t>
            </w:r>
            <w:r w:rsidRPr="00511215" w:rsidR="002027F0">
              <w:rPr>
                <w:rFonts w:ascii="Times New Roman" w:hAnsi="Times New Roman" w:cs="Times New Roman"/>
                <w:sz w:val="18"/>
                <w:szCs w:val="18"/>
                <w:lang w:val="sk-SK"/>
              </w:rPr>
              <w:t>dohody</w:t>
            </w:r>
            <w:r w:rsidRPr="00511215">
              <w:rPr>
                <w:rFonts w:ascii="Times New Roman" w:hAnsi="Times New Roman" w:cs="Times New Roman"/>
                <w:sz w:val="18"/>
                <w:szCs w:val="18"/>
                <w:lang w:val="sk-SK"/>
              </w:rPr>
              <w:t xml:space="preserve"> musí obsahovať</w:t>
            </w:r>
            <w:r w:rsidRPr="00511215" w:rsidR="004E32FE">
              <w:rPr>
                <w:rFonts w:ascii="Times New Roman" w:hAnsi="Times New Roman" w:cs="Times New Roman"/>
                <w:sz w:val="18"/>
                <w:szCs w:val="18"/>
                <w:lang w:val="sk-SK"/>
              </w:rPr>
              <w:tab/>
              <w:t xml:space="preserve"> </w:t>
            </w:r>
          </w:p>
          <w:p w:rsidR="00DA31A0"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DF270F">
              <w:rPr>
                <w:rFonts w:ascii="Times New Roman" w:hAnsi="Times New Roman" w:cs="Times New Roman"/>
                <w:sz w:val="18"/>
                <w:szCs w:val="18"/>
                <w:lang w:val="sk-SK"/>
              </w:rPr>
              <w:t>g)</w:t>
              <w:tab/>
              <w:t xml:space="preserve"> informáciu o záväznosti vyjadrenia súhlasu </w:t>
            </w:r>
            <w:r w:rsidRPr="00511215" w:rsidR="002771F2">
              <w:rPr>
                <w:rFonts w:ascii="Times New Roman" w:hAnsi="Times New Roman" w:cs="Times New Roman"/>
                <w:sz w:val="18"/>
                <w:szCs w:val="18"/>
                <w:lang w:val="sk-SK"/>
              </w:rPr>
              <w:t>strán sporu</w:t>
            </w:r>
            <w:r w:rsidRPr="00511215" w:rsidR="00DF270F">
              <w:rPr>
                <w:rFonts w:ascii="Times New Roman" w:hAnsi="Times New Roman" w:cs="Times New Roman"/>
                <w:sz w:val="18"/>
                <w:szCs w:val="18"/>
                <w:lang w:val="sk-SK"/>
              </w:rPr>
              <w:t xml:space="preserve"> s návrhom </w:t>
            </w:r>
            <w:r w:rsidRPr="00511215" w:rsidR="002027F0">
              <w:rPr>
                <w:rFonts w:ascii="Times New Roman" w:hAnsi="Times New Roman" w:cs="Times New Roman"/>
                <w:sz w:val="18"/>
                <w:szCs w:val="18"/>
                <w:lang w:val="sk-SK"/>
              </w:rPr>
              <w:t>dohody</w:t>
            </w:r>
            <w:r w:rsidRPr="00511215" w:rsidR="00DF270F">
              <w:rPr>
                <w:rFonts w:ascii="Times New Roman" w:hAnsi="Times New Roman" w:cs="Times New Roman"/>
                <w:sz w:val="18"/>
                <w:szCs w:val="18"/>
                <w:lang w:val="sk-SK"/>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3774B0">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919"/>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9E4C83">
              <w:rPr>
                <w:rFonts w:ascii="Times New Roman" w:hAnsi="Times New Roman"/>
                <w:sz w:val="18"/>
                <w:szCs w:val="18"/>
              </w:rPr>
              <w:t>Čl. 9 ods. 2 písm.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rPr>
                <w:rFonts w:ascii="Times New Roman" w:hAnsi="Times New Roman"/>
                <w:sz w:val="18"/>
                <w:szCs w:val="18"/>
              </w:rPr>
            </w:pPr>
            <w:r w:rsidRPr="00511215" w:rsidR="009E4C83">
              <w:rPr>
                <w:rFonts w:ascii="Times New Roman" w:hAnsi="Times New Roman"/>
                <w:color w:val="000000"/>
                <w:sz w:val="18"/>
                <w:szCs w:val="18"/>
              </w:rPr>
              <w:t>d) mali účastníci pred vyjadrením súhlasu s navrhovaným riešením alebo zmierlivou dohodou k dispozícii primerané obdobie na zváženie.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CF25D9">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jc w:val="center"/>
              <w:rPr>
                <w:rFonts w:ascii="Times New Roman" w:hAnsi="Times New Roman"/>
                <w:sz w:val="18"/>
                <w:szCs w:val="18"/>
              </w:rPr>
            </w:pPr>
            <w:r w:rsidRPr="00511215" w:rsidR="003774B0">
              <w:rPr>
                <w:rFonts w:ascii="Times New Roman" w:hAnsi="Times New Roman"/>
                <w:sz w:val="18"/>
                <w:szCs w:val="18"/>
              </w:rPr>
              <w:t>§ 1</w:t>
            </w:r>
            <w:r w:rsidRPr="00511215" w:rsidR="00C54793">
              <w:rPr>
                <w:rFonts w:ascii="Times New Roman" w:hAnsi="Times New Roman"/>
                <w:sz w:val="18"/>
                <w:szCs w:val="18"/>
              </w:rPr>
              <w:t>7</w:t>
            </w:r>
            <w:r w:rsidRPr="00511215" w:rsidR="003774B0">
              <w:rPr>
                <w:rFonts w:ascii="Times New Roman" w:hAnsi="Times New Roman"/>
                <w:sz w:val="18"/>
                <w:szCs w:val="18"/>
              </w:rPr>
              <w:t xml:space="preserve"> ods. </w:t>
            </w:r>
            <w:r w:rsidRPr="00511215" w:rsidR="00DF270F">
              <w:rPr>
                <w:rFonts w:ascii="Times New Roman" w:hAnsi="Times New Roman"/>
                <w:sz w:val="18"/>
                <w:szCs w:val="18"/>
              </w:rPr>
              <w:t xml:space="preserve">3 </w:t>
            </w:r>
            <w:r w:rsidRPr="00511215" w:rsidR="003774B0">
              <w:rPr>
                <w:rFonts w:ascii="Times New Roman" w:hAnsi="Times New Roman"/>
                <w:sz w:val="18"/>
                <w:szCs w:val="18"/>
              </w:rPr>
              <w:t>písm. 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027F0"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(3)</w:t>
              <w:tab/>
              <w:t xml:space="preserve"> Subjekt alternatívneho riešenia sporov doručí návrh dohody </w:t>
            </w:r>
            <w:r w:rsidRPr="00511215" w:rsidR="002771F2">
              <w:rPr>
                <w:rFonts w:ascii="Times New Roman" w:hAnsi="Times New Roman" w:cs="Times New Roman"/>
                <w:sz w:val="18"/>
                <w:szCs w:val="18"/>
                <w:lang w:val="sk-SK"/>
              </w:rPr>
              <w:t xml:space="preserve">stranám sporu </w:t>
            </w:r>
            <w:r w:rsidRPr="00511215">
              <w:rPr>
                <w:rFonts w:ascii="Times New Roman" w:hAnsi="Times New Roman" w:cs="Times New Roman"/>
                <w:sz w:val="18"/>
                <w:szCs w:val="18"/>
                <w:lang w:val="sk-SK"/>
              </w:rPr>
              <w:t xml:space="preserve">a súčasne ich  poučí o </w:t>
            </w:r>
          </w:p>
          <w:p w:rsidR="002027F0"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a) </w:t>
              <w:tab/>
              <w:t xml:space="preserve">možnosti </w:t>
            </w:r>
            <w:r w:rsidRPr="00511215" w:rsidR="002771F2">
              <w:rPr>
                <w:rFonts w:ascii="Times New Roman" w:hAnsi="Times New Roman" w:cs="Times New Roman"/>
                <w:sz w:val="18"/>
                <w:szCs w:val="18"/>
                <w:lang w:val="sk-SK"/>
              </w:rPr>
              <w:t xml:space="preserve">rozhodnúť </w:t>
            </w:r>
            <w:r w:rsidRPr="00511215">
              <w:rPr>
                <w:rFonts w:ascii="Times New Roman" w:hAnsi="Times New Roman" w:cs="Times New Roman"/>
                <w:sz w:val="18"/>
                <w:szCs w:val="18"/>
                <w:lang w:val="sk-SK"/>
              </w:rPr>
              <w:t xml:space="preserve">sa v </w:t>
            </w:r>
            <w:r w:rsidRPr="00511215" w:rsidR="002771F2">
              <w:rPr>
                <w:rFonts w:ascii="Times New Roman" w:hAnsi="Times New Roman" w:cs="Times New Roman"/>
                <w:sz w:val="18"/>
                <w:szCs w:val="18"/>
                <w:lang w:val="sk-SK"/>
              </w:rPr>
              <w:t>určene</w:t>
            </w:r>
            <w:r w:rsidRPr="00511215">
              <w:rPr>
                <w:rFonts w:ascii="Times New Roman" w:hAnsi="Times New Roman" w:cs="Times New Roman"/>
                <w:sz w:val="18"/>
                <w:szCs w:val="18"/>
                <w:lang w:val="sk-SK"/>
              </w:rPr>
              <w:t>j lehote, či s návrhom dohody</w:t>
            </w:r>
            <w:r w:rsidRPr="00511215" w:rsidR="002771F2">
              <w:rPr>
                <w:rFonts w:ascii="Times New Roman" w:hAnsi="Times New Roman" w:cs="Times New Roman"/>
                <w:sz w:val="18"/>
                <w:szCs w:val="18"/>
                <w:lang w:val="sk-SK"/>
              </w:rPr>
              <w:t xml:space="preserve"> súhlasia</w:t>
            </w:r>
            <w:r w:rsidRPr="00511215">
              <w:rPr>
                <w:rFonts w:ascii="Times New Roman" w:hAnsi="Times New Roman" w:cs="Times New Roman"/>
                <w:sz w:val="18"/>
                <w:szCs w:val="18"/>
                <w:lang w:val="sk-SK"/>
              </w:rPr>
              <w:t xml:space="preserve">, </w:t>
            </w:r>
          </w:p>
          <w:p w:rsidR="00DA31A0"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9E4C83">
              <w:rPr>
                <w:rFonts w:ascii="Times New Roman" w:hAnsi="Times New Roman"/>
                <w:sz w:val="18"/>
                <w:szCs w:val="18"/>
              </w:rPr>
              <w:t>Čl. 9 ods.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rPr>
                <w:rFonts w:ascii="Times New Roman" w:hAnsi="Times New Roman"/>
                <w:sz w:val="18"/>
                <w:szCs w:val="18"/>
              </w:rPr>
            </w:pPr>
            <w:r w:rsidRPr="00511215" w:rsidR="009E4C83">
              <w:rPr>
                <w:rFonts w:ascii="Times New Roman" w:hAnsi="Times New Roman"/>
                <w:color w:val="000000"/>
                <w:sz w:val="18"/>
                <w:szCs w:val="18"/>
              </w:rPr>
              <w:t>3. Keď sa v súlade s vnútroštátnymi právnymi predpismi výsledok postupov ARS stáva pre obchodníka záväzný po tom, ako spotrebiteľ akceptuje navrhované riešenie, vzťahuje sa článok 9 ods. 2 iba na spotrebiteľa.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FE4B59">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pStyle w:val="Normlny"/>
              <w:bidi w:val="0"/>
              <w:spacing w:after="0" w:line="240" w:lineRule="auto"/>
              <w:jc w:val="both"/>
              <w:rPr>
                <w:rFonts w:ascii="Times New Roman" w:hAnsi="Times New Roman"/>
                <w:sz w:val="18"/>
                <w:szCs w:val="18"/>
              </w:rPr>
            </w:pPr>
            <w:r w:rsidRPr="00511215" w:rsidR="00C54793">
              <w:rPr>
                <w:rFonts w:ascii="Times New Roman" w:hAnsi="Times New Roman"/>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511215" w:rsidP="005C04DA">
            <w:pPr>
              <w:bidi w:val="0"/>
              <w:spacing w:after="0" w:line="240" w:lineRule="auto"/>
              <w:jc w:val="center"/>
              <w:rPr>
                <w:rFonts w:ascii="Times New Roman" w:hAnsi="Times New Roman"/>
                <w:sz w:val="18"/>
                <w:szCs w:val="18"/>
              </w:rPr>
            </w:pPr>
            <w:r w:rsidRPr="00511215" w:rsidR="002176AF">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511215" w:rsidP="005C04DA">
            <w:pPr>
              <w:pStyle w:val="Heading1"/>
              <w:bidi w:val="0"/>
              <w:spacing w:after="0" w:line="240" w:lineRule="auto"/>
              <w:jc w:val="left"/>
              <w:rPr>
                <w:rFonts w:ascii="Times New Roman" w:hAnsi="Times New Roman"/>
                <w:b w:val="0"/>
                <w:bCs w:val="0"/>
                <w:sz w:val="18"/>
                <w:szCs w:val="18"/>
              </w:rPr>
            </w:pPr>
            <w:r w:rsidRPr="00511215" w:rsidR="00FE4B59">
              <w:rPr>
                <w:rFonts w:ascii="Times New Roman" w:hAnsi="Times New Roman"/>
                <w:b w:val="0"/>
                <w:bCs w:val="0"/>
                <w:sz w:val="18"/>
                <w:szCs w:val="18"/>
              </w:rPr>
              <w:t>Návrh zákona hovorí o uzavretí dohody o vyriešení sporu, pri</w:t>
            </w:r>
            <w:r w:rsidRPr="00511215" w:rsidR="00596048">
              <w:rPr>
                <w:rFonts w:ascii="Times New Roman" w:hAnsi="Times New Roman"/>
                <w:b w:val="0"/>
                <w:bCs w:val="0"/>
                <w:sz w:val="18"/>
                <w:szCs w:val="18"/>
              </w:rPr>
              <w:t>čom ide o zmluvu súkromnoprávneho</w:t>
            </w:r>
            <w:r w:rsidRPr="00511215" w:rsidR="00FE4B59">
              <w:rPr>
                <w:rFonts w:ascii="Times New Roman" w:hAnsi="Times New Roman"/>
                <w:b w:val="0"/>
                <w:bCs w:val="0"/>
                <w:sz w:val="18"/>
                <w:szCs w:val="18"/>
              </w:rPr>
              <w:t xml:space="preserve"> charakteru.</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10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10 </w:t>
            </w:r>
          </w:p>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Zásada slobody </w:t>
            </w:r>
          </w:p>
          <w:p w:rsidR="009E4C83"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1. Členské štáty zabezpečia, aby dohoda medzi spotrebiteľom a obchodníkom predkladať sťažnosti subjektu ARS nebola pre spotrebiteľa záväzná, ak bola uzavretá pred tým, ako spor vznikol a ak je v jej dôsledku spotrebiteľ zbavený práva podať v záujme vyriešenia sporu žalobu na súd.</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CF25D9">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r w:rsidRPr="00511215" w:rsidR="0064586F">
              <w:rPr>
                <w:rFonts w:ascii="Times New Roman" w:hAnsi="Times New Roman"/>
                <w:sz w:val="18"/>
                <w:szCs w:val="18"/>
              </w:rPr>
              <w:t>§ 1</w:t>
            </w:r>
            <w:r w:rsidRPr="00511215" w:rsidR="002542AB">
              <w:rPr>
                <w:rFonts w:ascii="Times New Roman" w:hAnsi="Times New Roman"/>
                <w:sz w:val="18"/>
                <w:szCs w:val="18"/>
              </w:rPr>
              <w:t>2</w:t>
            </w:r>
            <w:r w:rsidRPr="00511215" w:rsidR="0064586F">
              <w:rPr>
                <w:rFonts w:ascii="Times New Roman" w:hAnsi="Times New Roman"/>
                <w:sz w:val="18"/>
                <w:szCs w:val="18"/>
              </w:rPr>
              <w:t xml:space="preserve"> ods. 1 a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542AB" w:rsidRPr="00511215" w:rsidP="005C04DA">
            <w:pPr>
              <w:pStyle w:val="Normlny"/>
              <w:bidi w:val="0"/>
              <w:spacing w:after="0" w:line="240" w:lineRule="auto"/>
              <w:jc w:val="both"/>
              <w:rPr>
                <w:rFonts w:ascii="Times New Roman" w:hAnsi="Times New Roman"/>
                <w:sz w:val="18"/>
                <w:szCs w:val="18"/>
              </w:rPr>
            </w:pPr>
            <w:r w:rsidRPr="00511215" w:rsidR="002027F0">
              <w:rPr>
                <w:rFonts w:ascii="Times New Roman" w:hAnsi="Times New Roman"/>
                <w:sz w:val="18"/>
                <w:szCs w:val="18"/>
              </w:rPr>
              <w:t>(1)Návrh podáva spotrebiteľ p</w:t>
            </w:r>
            <w:r w:rsidRPr="00511215">
              <w:rPr>
                <w:rFonts w:ascii="Times New Roman" w:hAnsi="Times New Roman"/>
                <w:sz w:val="18"/>
                <w:szCs w:val="18"/>
              </w:rPr>
              <w:t xml:space="preserve">ríslušnému </w:t>
            </w:r>
            <w:r w:rsidRPr="00511215" w:rsidR="002027F0">
              <w:rPr>
                <w:rFonts w:ascii="Times New Roman" w:hAnsi="Times New Roman"/>
                <w:sz w:val="18"/>
                <w:szCs w:val="18"/>
              </w:rPr>
              <w:t xml:space="preserve">subjektu alternatívneho riešenia sporov; </w:t>
            </w:r>
            <w:r w:rsidRPr="00511215">
              <w:rPr>
                <w:rFonts w:ascii="Times New Roman" w:hAnsi="Times New Roman"/>
                <w:sz w:val="18"/>
                <w:szCs w:val="18"/>
              </w:rPr>
              <w:t>možnosť obrátiť sa na súd tým nie je dotknutá.</w:t>
            </w:r>
          </w:p>
          <w:p w:rsidR="002027F0" w:rsidRPr="00511215" w:rsidP="005C04DA">
            <w:pPr>
              <w:pStyle w:val="Normlny"/>
              <w:bidi w:val="0"/>
              <w:spacing w:after="0" w:line="240" w:lineRule="auto"/>
              <w:jc w:val="both"/>
              <w:rPr>
                <w:rFonts w:ascii="Times New Roman" w:hAnsi="Times New Roman"/>
                <w:sz w:val="18"/>
                <w:szCs w:val="18"/>
              </w:rPr>
            </w:pPr>
          </w:p>
          <w:p w:rsidR="009E4C83" w:rsidRPr="00511215" w:rsidP="005C04DA">
            <w:pPr>
              <w:pStyle w:val="Normlny"/>
              <w:bidi w:val="0"/>
              <w:spacing w:after="0" w:line="240" w:lineRule="auto"/>
              <w:jc w:val="both"/>
              <w:rPr>
                <w:rFonts w:ascii="Times New Roman" w:hAnsi="Times New Roman"/>
                <w:sz w:val="18"/>
                <w:szCs w:val="18"/>
              </w:rPr>
            </w:pPr>
            <w:r w:rsidRPr="00511215" w:rsidR="002542AB">
              <w:rPr>
                <w:rFonts w:ascii="Times New Roman" w:hAnsi="Times New Roman"/>
                <w:sz w:val="18"/>
                <w:szCs w:val="18"/>
              </w:rPr>
              <w:t>(2)Ak sú na alternatívne riešenie sporu príslušné viaceré subjekty alternatívneho riešenia sporov, právo voľby, ktorému z nich podá návrh, má spotrebiteľ. Na ustanovenia zmluvy, ktoré zaväzujú spotrebiteľa podať návrh na vopred určený subjekt alternatívneho riešenia sporov, sa neprihliada.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94132D">
              <w:rPr>
                <w:rFonts w:ascii="Times New Roman" w:hAnsi="Times New Roman"/>
                <w:sz w:val="18"/>
                <w:szCs w:val="18"/>
              </w:rPr>
              <w:t>Ú</w:t>
            </w:r>
            <w:r w:rsidRPr="00511215" w:rsidR="002176AF">
              <w:rPr>
                <w:rFonts w:ascii="Times New Roman" w:hAnsi="Times New Roman"/>
                <w:sz w:val="18"/>
                <w:szCs w:val="18"/>
              </w:rPr>
              <w:t xml:space="preserve"> </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10 ods.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2. Členské štáty zabezpečia, aby pri postupoch ARS, ktorých cieľom je vyriešiť spor uložením riešenia, mohlo byť uložené riešenie pre účastníkov záväzné len v prípade, ak boli o jeho záväznej povahe vopred informovaní a výslovne to akceptovali. Výslovný súhlas obchodníka sa nevyžaduje, ak sa vo vnútroštátnych predpisoch ustanovuje, že riešenia sú pre obchodníkov záväzné.</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FE4B59">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r w:rsidRPr="00511215" w:rsidR="00FE4B59">
              <w:rPr>
                <w:rFonts w:ascii="Times New Roman" w:hAnsi="Times New Roman"/>
                <w:sz w:val="18"/>
                <w:szCs w:val="18"/>
              </w:rPr>
              <w:t>§ 1</w:t>
            </w:r>
            <w:r w:rsidRPr="00511215" w:rsidR="002542AB">
              <w:rPr>
                <w:rFonts w:ascii="Times New Roman" w:hAnsi="Times New Roman"/>
                <w:sz w:val="18"/>
                <w:szCs w:val="18"/>
              </w:rPr>
              <w:t>7</w:t>
            </w:r>
            <w:r w:rsidRPr="00511215" w:rsidR="00FE4B59">
              <w:rPr>
                <w:rFonts w:ascii="Times New Roman" w:hAnsi="Times New Roman"/>
                <w:sz w:val="18"/>
                <w:szCs w:val="18"/>
              </w:rPr>
              <w:t xml:space="preserve"> ods. </w:t>
            </w:r>
            <w:r w:rsidRPr="00511215" w:rsidR="002027F0">
              <w:rPr>
                <w:rFonts w:ascii="Times New Roman" w:hAnsi="Times New Roman"/>
                <w:sz w:val="18"/>
                <w:szCs w:val="18"/>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027F0"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(3)</w:t>
              <w:tab/>
              <w:t xml:space="preserve"> Subjekt alternatívneho riešenia sporov doručí návrh dohody </w:t>
            </w:r>
            <w:r w:rsidRPr="00511215" w:rsidR="0018221E">
              <w:rPr>
                <w:rFonts w:ascii="Times New Roman" w:hAnsi="Times New Roman" w:cs="Times New Roman"/>
                <w:sz w:val="18"/>
                <w:szCs w:val="18"/>
                <w:lang w:val="sk-SK"/>
              </w:rPr>
              <w:t>stranám sporu</w:t>
            </w:r>
            <w:r w:rsidRPr="00511215">
              <w:rPr>
                <w:rFonts w:ascii="Times New Roman" w:hAnsi="Times New Roman" w:cs="Times New Roman"/>
                <w:sz w:val="18"/>
                <w:szCs w:val="18"/>
                <w:lang w:val="sk-SK"/>
              </w:rPr>
              <w:t xml:space="preserve"> a súčasne ich  poučí o </w:t>
            </w:r>
          </w:p>
          <w:p w:rsidR="002027F0"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a) </w:t>
              <w:tab/>
              <w:t xml:space="preserve">možnosti </w:t>
            </w:r>
            <w:r w:rsidRPr="00511215" w:rsidR="0018221E">
              <w:rPr>
                <w:rFonts w:ascii="Times New Roman" w:hAnsi="Times New Roman" w:cs="Times New Roman"/>
                <w:sz w:val="18"/>
                <w:szCs w:val="18"/>
                <w:lang w:val="sk-SK"/>
              </w:rPr>
              <w:t xml:space="preserve">rozhodnúť </w:t>
            </w:r>
            <w:r w:rsidRPr="00511215">
              <w:rPr>
                <w:rFonts w:ascii="Times New Roman" w:hAnsi="Times New Roman" w:cs="Times New Roman"/>
                <w:sz w:val="18"/>
                <w:szCs w:val="18"/>
                <w:lang w:val="sk-SK"/>
              </w:rPr>
              <w:t xml:space="preserve">sa v </w:t>
            </w:r>
            <w:r w:rsidRPr="00511215" w:rsidR="0018221E">
              <w:rPr>
                <w:rFonts w:ascii="Times New Roman" w:hAnsi="Times New Roman" w:cs="Times New Roman"/>
                <w:sz w:val="18"/>
                <w:szCs w:val="18"/>
                <w:lang w:val="sk-SK"/>
              </w:rPr>
              <w:t>určen</w:t>
            </w:r>
            <w:r w:rsidRPr="00511215">
              <w:rPr>
                <w:rFonts w:ascii="Times New Roman" w:hAnsi="Times New Roman" w:cs="Times New Roman"/>
                <w:sz w:val="18"/>
                <w:szCs w:val="18"/>
                <w:lang w:val="sk-SK"/>
              </w:rPr>
              <w:t>ej lehote, či s návrhom dohody</w:t>
            </w:r>
            <w:r w:rsidRPr="00511215" w:rsidR="0018221E">
              <w:rPr>
                <w:rFonts w:ascii="Times New Roman" w:hAnsi="Times New Roman" w:cs="Times New Roman"/>
                <w:sz w:val="18"/>
                <w:szCs w:val="18"/>
                <w:lang w:val="sk-SK"/>
              </w:rPr>
              <w:t xml:space="preserve"> súhlasia</w:t>
            </w:r>
            <w:r w:rsidRPr="00511215">
              <w:rPr>
                <w:rFonts w:ascii="Times New Roman" w:hAnsi="Times New Roman" w:cs="Times New Roman"/>
                <w:sz w:val="18"/>
                <w:szCs w:val="18"/>
                <w:lang w:val="sk-SK"/>
              </w:rPr>
              <w:t xml:space="preserve">, </w:t>
            </w:r>
          </w:p>
          <w:p w:rsidR="002027F0"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b)</w:t>
              <w:tab/>
              <w:t xml:space="preserve"> skutočnosti, že prijatím návrhu dohody nie je dotknuté uplatňovanie práv </w:t>
            </w:r>
            <w:r w:rsidRPr="00511215" w:rsidR="00A754B1">
              <w:rPr>
                <w:rFonts w:ascii="Times New Roman" w:hAnsi="Times New Roman" w:cs="Times New Roman"/>
                <w:sz w:val="18"/>
                <w:szCs w:val="18"/>
                <w:lang w:val="sk-SK"/>
              </w:rPr>
              <w:t>strán sporu</w:t>
            </w:r>
            <w:r w:rsidRPr="00511215">
              <w:rPr>
                <w:rFonts w:ascii="Times New Roman" w:hAnsi="Times New Roman" w:cs="Times New Roman"/>
                <w:sz w:val="18"/>
                <w:szCs w:val="18"/>
                <w:lang w:val="sk-SK"/>
              </w:rPr>
              <w:t xml:space="preserve"> na súde,</w:t>
            </w:r>
          </w:p>
          <w:p w:rsidR="009E4C83"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2027F0">
              <w:rPr>
                <w:rFonts w:ascii="Times New Roman" w:hAnsi="Times New Roman" w:cs="Times New Roman"/>
                <w:sz w:val="18"/>
                <w:szCs w:val="18"/>
                <w:lang w:val="sk-SK"/>
              </w:rPr>
              <w:t xml:space="preserve">c) </w:t>
              <w:tab/>
              <w:t>skutočnosti, že výsledok súdneho konania sa môže líšiť od výsledku alternatívneho riešenia sporu.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FE4B59">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11 ods. 1 písm.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11 </w:t>
            </w:r>
          </w:p>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Zásada zákonnosti </w:t>
            </w:r>
          </w:p>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1. Členské štáty zabezpečia, aby pri postupoch ARS, ktorých cieľom je vyriešenie sporu uložením riešenia spotrebiteľovi: </w:t>
            </w:r>
          </w:p>
          <w:p w:rsidR="009E4C83"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a) v prípade, keď nedochádza ku kolízii právnych poriadkov, dôsledkom uloženého riešenia nesmie byť pozbavenie spotrebiteľa ochrany poskytovanej ustanoveniami, od ktorých sa podľa práva členského štátu, v ktorom má spotrebiteľ a obchodník obvyklý pobyt, nemožno odchýliť dohodou;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596048">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highlight w:val="yellow"/>
              </w:rPr>
            </w:pPr>
            <w:r w:rsidRPr="00511215" w:rsidR="00596048">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jc w:val="left"/>
              <w:rPr>
                <w:rFonts w:ascii="Times New Roman" w:hAnsi="Times New Roman"/>
                <w:b w:val="0"/>
                <w:bCs w:val="0"/>
                <w:sz w:val="18"/>
                <w:szCs w:val="18"/>
                <w:highlight w:val="yellow"/>
              </w:rPr>
            </w:pPr>
            <w:r w:rsidRPr="00511215" w:rsidR="00596048">
              <w:rPr>
                <w:rFonts w:ascii="Times New Roman" w:hAnsi="Times New Roman"/>
                <w:b w:val="0"/>
                <w:bCs w:val="0"/>
                <w:sz w:val="18"/>
                <w:szCs w:val="18"/>
              </w:rPr>
              <w:t>Návrh zákona neumožňuje subjektom alternatívneho riešenia sporov ukladať riešenie.</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11 ods. 1 písm.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b) v prípade kolízie právnych poriadkov, v ktorej sa rozhodné právo pre kúpne zmluvy alebo zmluvy o službách určuje v súlade s článkom 6 ods. 1 a 2 nariadenia (ES) č. 593/2008, dôsledkom riešenia uloženého subjektom ARS nesmie byť pozbavenie spotrebiteľa ochrany poskytovanej ustanoveniami, od ktorých sa podľa práva členského štátu, v ktorom má spotrebiteľ obvyklý pobyt, nemožno odchýliť dohodou;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046D06">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11 ods. 1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c) v prípade kolízie právnych poriadkov, v ktorej sa rozhodné právo pre kúpne zmluvy alebo zmluvy o službách stanovuje v súlade s článkom 5 ods. 1 až 3 Rímskeho dohovoru z 19. júna 1980, dôsledkom riešenia uloženého subjektom ARS nesmie byť pozbavenie spotrebiteľa ochrany poskytovanej kogentnými normami práva členského štátu, v ktorom má spotrebiteľ obvyklý pobyt.</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046D06">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11 ods.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2. Na účely tohto článku sa „obvyklý pobyt“ určuje podľa nariadenia (ES) č. 593/2008.</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12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12 </w:t>
            </w:r>
          </w:p>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Účinok postupov ARS na premlčacie a prekluzívne lehoty </w:t>
            </w:r>
          </w:p>
          <w:p w:rsidR="009E4C83"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1. Členské štáty zabezpečia, aby sa účastníkom, ktorí sa v snahe o urovnanie sporu rozhodli pre postupy ARS, ktorých výsledok nie je záväzný, následne nebránilo v začatí súdneho konania v súvislosti s daným sporom v dôsledku uplynutia premlčacích alebo prekluzívnych lehôt počas postupu ARS.</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6E44E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CF25D9">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r w:rsidRPr="00511215" w:rsidR="006E44E3">
              <w:rPr>
                <w:rFonts w:ascii="Times New Roman" w:hAnsi="Times New Roman"/>
                <w:sz w:val="18"/>
                <w:szCs w:val="18"/>
              </w:rPr>
              <w:t>§ 1</w:t>
            </w:r>
            <w:r w:rsidRPr="00511215" w:rsidR="002542AB">
              <w:rPr>
                <w:rFonts w:ascii="Times New Roman" w:hAnsi="Times New Roman"/>
                <w:sz w:val="18"/>
                <w:szCs w:val="18"/>
              </w:rPr>
              <w:t>6</w:t>
            </w:r>
            <w:r w:rsidRPr="00511215" w:rsidR="006E44E3">
              <w:rPr>
                <w:rFonts w:ascii="Times New Roman" w:hAnsi="Times New Roman"/>
                <w:sz w:val="18"/>
                <w:szCs w:val="18"/>
              </w:rPr>
              <w:t xml:space="preserve"> ods. 1</w:t>
            </w:r>
            <w:r w:rsidRPr="00511215" w:rsidR="002542AB">
              <w:rPr>
                <w:rFonts w:ascii="Times New Roman" w:hAnsi="Times New Roman"/>
                <w:sz w:val="18"/>
                <w:szCs w:val="18"/>
              </w:rPr>
              <w:t>0</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E44E3"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2542AB">
              <w:rPr>
                <w:rFonts w:ascii="Times New Roman" w:hAnsi="Times New Roman" w:cs="Times New Roman"/>
                <w:sz w:val="18"/>
                <w:szCs w:val="18"/>
                <w:lang w:val="sk-SK"/>
              </w:rPr>
              <w:t>(10)</w:t>
              <w:tab/>
              <w:t>Začatie alternatívneho riešenia sporu podľa § 14 ods. 1 a ukončenie alternatívneho riešenia sporu podľa § 20 ods. 1 má pre plynutie premlčacej lehoty a zánik práva rovnaké právne účinky ako uplatnenie práva na súde.</w:t>
            </w:r>
          </w:p>
          <w:p w:rsidR="009E4C83"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6E44E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12 ods.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2. Odsekom 1 nie sú dotknuté ustanovenia o premlčaní alebo preklúzii ustanovené v medzinárodných dohodách, ktorých zmluvnými stranami sú členské štáty.</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13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KAPITOLA III </w:t>
            </w:r>
          </w:p>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INFORMOVANIE A SPOLUPRÁCA </w:t>
            </w:r>
          </w:p>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13 </w:t>
            </w:r>
          </w:p>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Informovanie spotrebiteľov obchodníkmi </w:t>
            </w:r>
          </w:p>
          <w:p w:rsidR="009E4C83"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1. Členské štáty zabezpečia, aby obchodníci so sídlom na ich území informovali spotrebiteľov o subjekte alebo subjektoch ARS, do ktorých pôsobnosti títo obchodníci patria, v prípade, že sa títo obchodníci zaviažu alebo sú povinní využívať tieto subjekty na riešenie sporov so spotrebiteľmi. Tieto informácie zahŕňajú adresu webovej stránky príslušného subjektu alebo subjektov ARS.</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4A5C0E">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50FC8">
              <w:rPr>
                <w:rFonts w:ascii="Times New Roman" w:hAnsi="Times New Roman"/>
                <w:sz w:val="18"/>
                <w:szCs w:val="18"/>
              </w:rPr>
              <w:t>Zákon č. 250/2007</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r w:rsidRPr="00511215" w:rsidR="00750FC8">
              <w:rPr>
                <w:rFonts w:ascii="Times New Roman" w:hAnsi="Times New Roman"/>
                <w:sz w:val="18"/>
                <w:szCs w:val="18"/>
              </w:rPr>
              <w:t>§ 10a ods. 1 písm. k)</w:t>
            </w:r>
          </w:p>
          <w:p w:rsidR="004A5C0E" w:rsidRPr="00511215" w:rsidP="005C04DA">
            <w:pPr>
              <w:pStyle w:val="Normlny"/>
              <w:bidi w:val="0"/>
              <w:spacing w:after="0" w:line="240" w:lineRule="auto"/>
              <w:jc w:val="center"/>
              <w:rPr>
                <w:rFonts w:ascii="Times New Roman" w:hAnsi="Times New Roman"/>
                <w:sz w:val="18"/>
                <w:szCs w:val="18"/>
              </w:rPr>
            </w:pPr>
          </w:p>
          <w:p w:rsidR="004A5C0E" w:rsidRPr="00511215" w:rsidP="005C04DA">
            <w:pPr>
              <w:pStyle w:val="Normlny"/>
              <w:bidi w:val="0"/>
              <w:spacing w:after="0" w:line="240" w:lineRule="auto"/>
              <w:jc w:val="center"/>
              <w:rPr>
                <w:rFonts w:ascii="Times New Roman" w:hAnsi="Times New Roman"/>
                <w:sz w:val="18"/>
                <w:szCs w:val="18"/>
              </w:rPr>
            </w:pPr>
          </w:p>
          <w:p w:rsidR="004A5C0E" w:rsidRPr="00511215" w:rsidP="005C04DA">
            <w:pPr>
              <w:pStyle w:val="Normlny"/>
              <w:bidi w:val="0"/>
              <w:spacing w:after="0" w:line="240" w:lineRule="auto"/>
              <w:jc w:val="center"/>
              <w:rPr>
                <w:rFonts w:ascii="Times New Roman" w:hAnsi="Times New Roman"/>
                <w:sz w:val="18"/>
                <w:szCs w:val="18"/>
              </w:rPr>
            </w:pPr>
          </w:p>
          <w:p w:rsidR="004A5C0E" w:rsidRPr="00511215" w:rsidP="005C04DA">
            <w:pPr>
              <w:pStyle w:val="Normlny"/>
              <w:bidi w:val="0"/>
              <w:spacing w:after="0" w:line="240" w:lineRule="auto"/>
              <w:jc w:val="center"/>
              <w:rPr>
                <w:rFonts w:ascii="Times New Roman" w:hAnsi="Times New Roman"/>
                <w:sz w:val="18"/>
                <w:szCs w:val="18"/>
              </w:rPr>
            </w:pPr>
          </w:p>
          <w:p w:rsidR="004A5C0E" w:rsidRPr="00511215" w:rsidP="005C04DA">
            <w:pPr>
              <w:pStyle w:val="Normlny"/>
              <w:bidi w:val="0"/>
              <w:spacing w:after="0" w:line="240" w:lineRule="auto"/>
              <w:jc w:val="center"/>
              <w:rPr>
                <w:rFonts w:ascii="Times New Roman" w:hAnsi="Times New Roman"/>
                <w:sz w:val="18"/>
                <w:szCs w:val="18"/>
              </w:rPr>
            </w:pPr>
          </w:p>
          <w:p w:rsidR="004A5C0E" w:rsidRPr="00511215" w:rsidP="005C04DA">
            <w:pPr>
              <w:pStyle w:val="Normlny"/>
              <w:bidi w:val="0"/>
              <w:spacing w:after="0" w:line="240" w:lineRule="auto"/>
              <w:jc w:val="center"/>
              <w:rPr>
                <w:rFonts w:ascii="Times New Roman" w:hAnsi="Times New Roman"/>
                <w:sz w:val="18"/>
                <w:szCs w:val="18"/>
              </w:rPr>
            </w:pPr>
          </w:p>
          <w:p w:rsidR="004A5C0E" w:rsidRPr="00511215" w:rsidP="005C04DA">
            <w:pPr>
              <w:pStyle w:val="Normlny"/>
              <w:bidi w:val="0"/>
              <w:spacing w:after="0" w:line="240" w:lineRule="auto"/>
              <w:jc w:val="center"/>
              <w:rPr>
                <w:rFonts w:ascii="Times New Roman" w:hAnsi="Times New Roman"/>
                <w:sz w:val="18"/>
                <w:szCs w:val="18"/>
              </w:rPr>
            </w:pPr>
          </w:p>
          <w:p w:rsidR="004A5C0E" w:rsidRPr="00511215" w:rsidP="005C04DA">
            <w:pPr>
              <w:pStyle w:val="Normlny"/>
              <w:bidi w:val="0"/>
              <w:spacing w:after="0" w:line="240" w:lineRule="auto"/>
              <w:jc w:val="center"/>
              <w:rPr>
                <w:rFonts w:ascii="Times New Roman" w:hAnsi="Times New Roman"/>
                <w:sz w:val="18"/>
                <w:szCs w:val="18"/>
              </w:rPr>
            </w:pPr>
          </w:p>
          <w:p w:rsidR="004A5C0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50FC8" w:rsidRPr="00511215" w:rsidP="005C04DA">
            <w:pPr>
              <w:pStyle w:val="Normlny"/>
              <w:bidi w:val="0"/>
              <w:spacing w:after="0" w:line="240" w:lineRule="auto"/>
              <w:jc w:val="both"/>
              <w:rPr>
                <w:rFonts w:ascii="Times New Roman" w:hAnsi="Times New Roman"/>
                <w:color w:val="000000"/>
                <w:sz w:val="18"/>
                <w:szCs w:val="18"/>
              </w:rPr>
            </w:pPr>
            <w:r w:rsidRPr="00511215">
              <w:rPr>
                <w:rStyle w:val="num1"/>
                <w:rFonts w:ascii="Times New Roman" w:hAnsi="Times New Roman"/>
                <w:b w:val="0"/>
                <w:bCs/>
                <w:sz w:val="18"/>
                <w:szCs w:val="18"/>
              </w:rPr>
              <w:t>(1)</w:t>
            </w:r>
            <w:r w:rsidRPr="00511215">
              <w:rPr>
                <w:rFonts w:ascii="Times New Roman" w:hAnsi="Times New Roman"/>
                <w:color w:val="000000"/>
                <w:sz w:val="18"/>
                <w:szCs w:val="18"/>
              </w:rPr>
              <w:t xml:space="preserve"> Predávajúci je povinný pred uzavretím zmluvy alebo ak sa zmluva uzatvára na základe objednávky spotrebiteľa pred tým, ako spotrebiteľ odošle objednávku, ak nie sú tieto informácie zjavné vzhľadom na povahu výrobku alebo služby, spotrebiteľovi jasným a zrozumiteľným spôsobom oznámiť</w:t>
            </w:r>
          </w:p>
          <w:p w:rsidR="00750FC8" w:rsidRPr="00511215" w:rsidP="005C04DA">
            <w:pPr>
              <w:pStyle w:val="Normlny"/>
              <w:bidi w:val="0"/>
              <w:spacing w:after="0" w:line="240" w:lineRule="auto"/>
              <w:jc w:val="both"/>
              <w:rPr>
                <w:rFonts w:ascii="Times New Roman" w:hAnsi="Times New Roman"/>
                <w:sz w:val="18"/>
                <w:szCs w:val="18"/>
                <w:shd w:val="clear" w:color="auto" w:fill="FFFFFF"/>
              </w:rPr>
            </w:pPr>
            <w:r w:rsidRPr="00511215">
              <w:rPr>
                <w:rFonts w:ascii="Times New Roman" w:hAnsi="Times New Roman"/>
                <w:sz w:val="18"/>
                <w:szCs w:val="18"/>
                <w:shd w:val="clear" w:color="auto" w:fill="FFFFFF"/>
              </w:rPr>
              <w:t>k) informáciu o možnosti obrátiť sa na subjekt alternatívneho riešenia sporov v prípadoch stanovených osobitných predpisom.</w:t>
            </w:r>
            <w:r w:rsidRPr="00511215">
              <w:rPr>
                <w:rFonts w:ascii="Times New Roman" w:hAnsi="Times New Roman"/>
                <w:sz w:val="18"/>
                <w:szCs w:val="18"/>
                <w:shd w:val="clear" w:color="auto" w:fill="FFFFFF"/>
                <w:vertAlign w:val="superscript"/>
              </w:rPr>
              <w:t>9</w:t>
            </w:r>
            <w:r w:rsidRPr="00511215">
              <w:rPr>
                <w:rFonts w:ascii="Times New Roman" w:hAnsi="Times New Roman"/>
                <w:sz w:val="18"/>
                <w:szCs w:val="18"/>
                <w:shd w:val="clear" w:color="auto" w:fill="FFFFFF"/>
              </w:rPr>
              <w:t>)</w:t>
            </w:r>
          </w:p>
          <w:p w:rsidR="004A5C0E" w:rsidRPr="00511215" w:rsidP="005C04DA">
            <w:pPr>
              <w:pStyle w:val="Normlny"/>
              <w:bidi w:val="0"/>
              <w:spacing w:after="0" w:line="240" w:lineRule="auto"/>
              <w:jc w:val="both"/>
              <w:rPr>
                <w:rFonts w:ascii="Times New Roman" w:hAnsi="Times New Roman"/>
                <w:sz w:val="18"/>
                <w:szCs w:val="18"/>
                <w:shd w:val="clear" w:color="auto" w:fill="FFFFFF"/>
              </w:rPr>
            </w:pPr>
          </w:p>
          <w:p w:rsidR="004A5C0E" w:rsidRPr="00511215" w:rsidP="005C04DA">
            <w:pPr>
              <w:pStyle w:val="Normlny"/>
              <w:bidi w:val="0"/>
              <w:spacing w:after="0" w:line="240" w:lineRule="auto"/>
              <w:jc w:val="both"/>
              <w:rPr>
                <w:rStyle w:val="num1"/>
                <w:rFonts w:ascii="Times New Roman" w:hAnsi="Times New Roman"/>
                <w:bCs/>
                <w:sz w:val="18"/>
                <w:szCs w:val="18"/>
              </w:rPr>
            </w:pPr>
          </w:p>
          <w:p w:rsidR="004A5C0E" w:rsidRPr="00511215" w:rsidP="005C04DA">
            <w:pPr>
              <w:pStyle w:val="Normlny"/>
              <w:bidi w:val="0"/>
              <w:spacing w:after="0" w:line="240" w:lineRule="auto"/>
              <w:jc w:val="both"/>
              <w:rPr>
                <w:rFonts w:ascii="Times New Roman" w:hAnsi="Times New Roman"/>
                <w:sz w:val="18"/>
                <w:szCs w:val="18"/>
                <w:shd w:val="clear" w:color="auto" w:fill="FFFFFF"/>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4A5C0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13 ods.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2. Informácie uvedené v odseku 1 sa uvádzajú jasným, zrozumiteľným a ľahko prístupným spôsobom na obchodníkovej webovej stránke, ak takáto stránka existuje, a prípadne vo všeobecných podmienkach kúpnych zmlúv alebo zmlúv o službách medzi obchodníkom a spotrebiteľom.</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4A5C0E">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50FC8">
              <w:rPr>
                <w:rFonts w:ascii="Times New Roman" w:hAnsi="Times New Roman"/>
                <w:sz w:val="18"/>
                <w:szCs w:val="18"/>
              </w:rPr>
              <w:t>Zákon č. 102/2014</w:t>
            </w:r>
          </w:p>
          <w:p w:rsidR="00750FC8" w:rsidRPr="00511215" w:rsidP="005C04DA">
            <w:pPr>
              <w:bidi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r w:rsidRPr="00511215" w:rsidR="00750FC8">
              <w:rPr>
                <w:rFonts w:ascii="Times New Roman" w:hAnsi="Times New Roman"/>
                <w:sz w:val="18"/>
                <w:szCs w:val="18"/>
              </w:rPr>
              <w:t>§ 3 ods. 1 písmeno 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50FC8" w:rsidRPr="00511215" w:rsidP="005C04DA">
            <w:pPr>
              <w:pStyle w:val="Normlny"/>
              <w:bidi w:val="0"/>
              <w:spacing w:after="0" w:line="240" w:lineRule="auto"/>
              <w:jc w:val="both"/>
              <w:rPr>
                <w:rFonts w:ascii="Times New Roman" w:hAnsi="Times New Roman"/>
                <w:sz w:val="18"/>
                <w:szCs w:val="18"/>
              </w:rPr>
            </w:pPr>
            <w:r w:rsidRPr="00511215">
              <w:rPr>
                <w:rStyle w:val="num1"/>
                <w:rFonts w:ascii="Times New Roman" w:hAnsi="Times New Roman"/>
                <w:b w:val="0"/>
                <w:bCs/>
                <w:color w:val="auto"/>
                <w:sz w:val="18"/>
                <w:szCs w:val="18"/>
              </w:rPr>
              <w:t>(1)</w:t>
            </w:r>
            <w:r w:rsidRPr="00511215">
              <w:rPr>
                <w:rFonts w:ascii="Times New Roman" w:hAnsi="Times New Roman"/>
                <w:sz w:val="18"/>
                <w:szCs w:val="18"/>
              </w:rPr>
              <w:t xml:space="preserve"> Predávajúci je povinný pred uzavretím zmluvy uzavretej na diaľku alebo zmluvy uzavretej mimo prevádzkových priestorov predávajúceho alebo ak sa zmluva uzatvára na základe objednávky spotrebiteľa, pred tým, ako spotrebiteľ odošle objednávku, jasne a zrozumiteľne oznámiť spotrebiteľovi spôsobom podľa odseku 2 alebo podľa medzinárodnej zmluvy, ktorou je Slovenská republika viazaná,</w:t>
            </w:r>
            <w:hyperlink r:id="rId7" w:anchor="f7281145" w:history="1">
              <w:r w:rsidRPr="00511215">
                <w:rPr>
                  <w:rStyle w:val="Hyperlink"/>
                  <w:rFonts w:ascii="Times New Roman" w:hAnsi="Times New Roman"/>
                  <w:b/>
                  <w:bCs/>
                  <w:color w:val="auto"/>
                  <w:sz w:val="18"/>
                  <w:szCs w:val="18"/>
                  <w:u w:val="none"/>
                  <w:effect w:val="none"/>
                  <w:vertAlign w:val="superscript"/>
                </w:rPr>
                <w:t>18</w:t>
              </w:r>
              <w:r w:rsidRPr="00511215">
                <w:rPr>
                  <w:rStyle w:val="Hyperlink"/>
                  <w:rFonts w:ascii="Times New Roman" w:hAnsi="Times New Roman"/>
                  <w:b/>
                  <w:bCs/>
                  <w:color w:val="auto"/>
                  <w:sz w:val="18"/>
                  <w:szCs w:val="18"/>
                  <w:u w:val="none"/>
                  <w:effect w:val="none"/>
                </w:rPr>
                <w:t>)</w:t>
              </w:r>
            </w:hyperlink>
          </w:p>
          <w:p w:rsidR="009E4C83" w:rsidRPr="00511215" w:rsidP="005C04DA">
            <w:pPr>
              <w:pStyle w:val="Normlny"/>
              <w:bidi w:val="0"/>
              <w:spacing w:after="0" w:line="240" w:lineRule="auto"/>
              <w:jc w:val="both"/>
              <w:rPr>
                <w:rFonts w:ascii="Times New Roman" w:hAnsi="Times New Roman"/>
                <w:sz w:val="18"/>
                <w:szCs w:val="18"/>
              </w:rPr>
            </w:pPr>
            <w:r w:rsidRPr="00511215" w:rsidR="00750FC8">
              <w:rPr>
                <w:rFonts w:ascii="Times New Roman" w:hAnsi="Times New Roman"/>
                <w:sz w:val="18"/>
                <w:szCs w:val="18"/>
              </w:rPr>
              <w:t>t) informáciu o možnosti a podmienkach riešenia sporu prostredníctvom systému alternatívneho riešenia sporov;</w:t>
            </w:r>
            <w:r w:rsidRPr="00511215" w:rsidR="00750FC8">
              <w:rPr>
                <w:rFonts w:ascii="Times New Roman" w:hAnsi="Times New Roman"/>
                <w:sz w:val="18"/>
                <w:szCs w:val="18"/>
                <w:vertAlign w:val="superscript"/>
              </w:rPr>
              <w:t>21a</w:t>
            </w:r>
            <w:r w:rsidRPr="00511215" w:rsidR="00750FC8">
              <w:rPr>
                <w:rFonts w:ascii="Times New Roman" w:hAnsi="Times New Roman"/>
                <w:sz w:val="18"/>
                <w:szCs w:val="18"/>
              </w:rPr>
              <w:t>) predávajúci zároveň uvedie na svojom webovom sídle odkaz na platformu alternatívneho riešenia sporov.</w:t>
            </w:r>
            <w:r w:rsidRPr="00511215" w:rsidR="00750FC8">
              <w:rPr>
                <w:rFonts w:ascii="Times New Roman" w:hAnsi="Times New Roman"/>
                <w:sz w:val="18"/>
                <w:szCs w:val="18"/>
                <w:vertAlign w:val="superscript"/>
              </w:rPr>
              <w:t>21aa</w:t>
            </w:r>
            <w:r w:rsidRPr="00511215" w:rsidR="00750FC8">
              <w:rPr>
                <w:rFonts w:ascii="Times New Roman" w:hAnsi="Times New Roman"/>
                <w:sz w:val="18"/>
                <w:szCs w:val="18"/>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4A5C0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13 ods.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3. Členské štáty zabezpečia, aby v prípade, že spor medzi spotrebiteľom a obchodníkom so sídlom na ich území nemožno urovnať na základe sťažnosti, ktorú spotrebiteľ predložil priamo obchodníkovi, obchodník spotrebiteľovi poskytol informácie uvedené v odseku 1 a uviedol, či na urovnanie sporu využije príslušné subjekty ARS. Tieto informácie sa poskytnú písomne alebo na inom trvalom nosiči.</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64586F">
              <w:rPr>
                <w:rFonts w:ascii="Times New Roman" w:hAnsi="Times New Roman"/>
                <w:sz w:val="18"/>
                <w:szCs w:val="18"/>
              </w:rPr>
              <w:t>Zákon č. 250/2007</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4586F"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 10a ods. 1 písm. k)</w:t>
            </w:r>
          </w:p>
          <w:p w:rsidR="009E4C83"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4586F" w:rsidRPr="00511215" w:rsidP="005C04DA">
            <w:pPr>
              <w:pStyle w:val="Normlny"/>
              <w:bidi w:val="0"/>
              <w:spacing w:after="0" w:line="240" w:lineRule="auto"/>
              <w:jc w:val="both"/>
              <w:rPr>
                <w:rFonts w:ascii="Times New Roman" w:hAnsi="Times New Roman"/>
                <w:sz w:val="18"/>
                <w:szCs w:val="18"/>
              </w:rPr>
            </w:pPr>
            <w:r w:rsidRPr="00511215">
              <w:rPr>
                <w:rStyle w:val="num1"/>
                <w:rFonts w:ascii="Times New Roman" w:hAnsi="Times New Roman"/>
                <w:b w:val="0"/>
                <w:bCs/>
                <w:color w:val="auto"/>
                <w:sz w:val="18"/>
                <w:szCs w:val="18"/>
              </w:rPr>
              <w:t>(1)</w:t>
            </w:r>
            <w:r w:rsidRPr="00511215">
              <w:rPr>
                <w:rFonts w:ascii="Times New Roman" w:hAnsi="Times New Roman"/>
                <w:sz w:val="18"/>
                <w:szCs w:val="18"/>
              </w:rPr>
              <w:t xml:space="preserve"> Predávajúci je povinný pred uzavretím zmluvy alebo ak sa zmluva uzatvára na základe objednávky spotrebiteľa pred tým, ako spotrebiteľ odošle objednávku, ak nie sú tieto informácie zjavné vzhľadom na povahu výrobku alebo služby, spotrebiteľovi jasným a zrozumiteľným spôsobom oznámiť</w:t>
            </w:r>
          </w:p>
          <w:p w:rsidR="0064586F" w:rsidRPr="00511215" w:rsidP="005C04DA">
            <w:pPr>
              <w:pStyle w:val="Normlny"/>
              <w:bidi w:val="0"/>
              <w:spacing w:after="0" w:line="240" w:lineRule="auto"/>
              <w:jc w:val="both"/>
              <w:rPr>
                <w:rFonts w:ascii="Times New Roman" w:hAnsi="Times New Roman"/>
                <w:sz w:val="18"/>
                <w:szCs w:val="18"/>
                <w:shd w:val="clear" w:color="auto" w:fill="FFFFFF"/>
              </w:rPr>
            </w:pPr>
            <w:r w:rsidRPr="00511215" w:rsidR="00FB6ADD">
              <w:rPr>
                <w:rFonts w:ascii="Times New Roman" w:hAnsi="Times New Roman"/>
                <w:sz w:val="18"/>
                <w:szCs w:val="18"/>
                <w:shd w:val="clear" w:color="auto" w:fill="FFFFFF"/>
              </w:rPr>
              <w:t xml:space="preserve">k) </w:t>
            </w:r>
            <w:r w:rsidRPr="00511215">
              <w:rPr>
                <w:rFonts w:ascii="Times New Roman" w:hAnsi="Times New Roman"/>
                <w:sz w:val="18"/>
                <w:szCs w:val="18"/>
                <w:shd w:val="clear" w:color="auto" w:fill="FFFFFF"/>
              </w:rPr>
              <w:t>informáciu o možnosti obrátiť sa na subjekt alternatívneho riešenia sporov v prípadoch stanovených osobitných predpisom.</w:t>
            </w:r>
            <w:r w:rsidRPr="00511215">
              <w:rPr>
                <w:rFonts w:ascii="Times New Roman" w:hAnsi="Times New Roman"/>
                <w:sz w:val="18"/>
                <w:szCs w:val="18"/>
                <w:shd w:val="clear" w:color="auto" w:fill="FFFFFF"/>
                <w:vertAlign w:val="superscript"/>
              </w:rPr>
              <w:t>9</w:t>
            </w:r>
            <w:r w:rsidRPr="00511215">
              <w:rPr>
                <w:rFonts w:ascii="Times New Roman" w:hAnsi="Times New Roman"/>
                <w:sz w:val="18"/>
                <w:szCs w:val="18"/>
                <w:shd w:val="clear" w:color="auto" w:fill="FFFFFF"/>
              </w:rPr>
              <w:t>)</w:t>
            </w:r>
          </w:p>
          <w:p w:rsidR="009E4C83"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14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14 </w:t>
            </w:r>
          </w:p>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Pomoc spotrebiteľom </w:t>
            </w:r>
          </w:p>
          <w:p w:rsidR="009E4C83"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1. Členské štáty zabezpečia, aby spotrebitelia v prípade sporov vznikajúcich pri cezhraničných kúpnych zmluvách alebo zmluvách o službách mohli získať pomoc s cieľom nadviazať kontakt so subjektom ARS pôsobiacim v inom členskom štáte, ktorý je príslušný na riešenie ich cezhraničného sporu.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highlight w:val="yellow"/>
              </w:rPr>
            </w:pPr>
            <w:r w:rsidRPr="00511215" w:rsidR="007F0026">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35AC3">
              <w:rPr>
                <w:rFonts w:ascii="Times New Roman" w:hAnsi="Times New Roman"/>
                <w:sz w:val="18"/>
                <w:szCs w:val="18"/>
              </w:rPr>
              <w:t>Zákon č. 250/2007</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r w:rsidRPr="00511215" w:rsidR="00735AC3">
              <w:rPr>
                <w:rFonts w:ascii="Times New Roman" w:hAnsi="Times New Roman"/>
                <w:sz w:val="18"/>
                <w:szCs w:val="18"/>
              </w:rPr>
              <w:t xml:space="preserve">§ 3 ods. </w:t>
            </w:r>
            <w:r w:rsidRPr="00511215" w:rsidR="00A839CF">
              <w:rPr>
                <w:rFonts w:ascii="Times New Roman" w:hAnsi="Times New Roman"/>
                <w:sz w:val="18"/>
                <w:szCs w:val="18"/>
              </w:rPr>
              <w:t>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both"/>
              <w:rPr>
                <w:rFonts w:ascii="Times New Roman" w:hAnsi="Times New Roman"/>
                <w:sz w:val="18"/>
                <w:szCs w:val="18"/>
              </w:rPr>
            </w:pPr>
            <w:r w:rsidRPr="00511215" w:rsidR="00735AC3">
              <w:rPr>
                <w:rFonts w:ascii="Times New Roman" w:hAnsi="Times New Roman"/>
                <w:sz w:val="18"/>
                <w:szCs w:val="18"/>
              </w:rPr>
              <w:t>„(</w:t>
            </w:r>
            <w:r w:rsidRPr="00511215" w:rsidR="00A839CF">
              <w:rPr>
                <w:rFonts w:ascii="Times New Roman" w:hAnsi="Times New Roman"/>
                <w:sz w:val="18"/>
                <w:szCs w:val="18"/>
              </w:rPr>
              <w:t>6</w:t>
            </w:r>
            <w:r w:rsidRPr="00511215" w:rsidR="00735AC3">
              <w:rPr>
                <w:rFonts w:ascii="Times New Roman" w:hAnsi="Times New Roman"/>
                <w:sz w:val="18"/>
                <w:szCs w:val="18"/>
              </w:rPr>
              <w:t>) Každý spotrebiteľ má právo obrátiť sa s cieľom ochrany svojich spotrebiteľských práv na subjekt alternatívneho riešenia sporov.</w:t>
            </w:r>
            <w:r w:rsidRPr="00511215" w:rsidR="00735AC3">
              <w:rPr>
                <w:rFonts w:ascii="Times New Roman" w:hAnsi="Times New Roman"/>
                <w:sz w:val="18"/>
                <w:szCs w:val="18"/>
                <w:vertAlign w:val="superscript"/>
              </w:rPr>
              <w:t>9</w:t>
            </w:r>
            <w:r w:rsidRPr="00511215" w:rsidR="00735AC3">
              <w:rPr>
                <w:rFonts w:ascii="Times New Roman" w:hAnsi="Times New Roman"/>
                <w:sz w:val="18"/>
                <w:szCs w:val="18"/>
              </w:rPr>
              <w:t>) Počas alternatívneho riešenia sporov spotrebiteľ spolupracuje so subjektom alternatívneho riešenia sporov v záujme rýchleho vyriešenia sporu. V prípade cezhraničného sporu má spotrebiteľ právo obrátiť sa na Európske spotrebiteľské centrum, ktoré mu poskytne adresu na doručovanie, elektronickú adresu alebo telefonický kontakt na subjekt alternatívneho riešenia sporov, ktorý je príslušný na riešenie jeho sporu“.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74FAB">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14 ods.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2. Členské štáty prenášajú zodpovednosť za úlohu uvedenú v odseku 1 na svoje centrá patriace do siete európskych spotrebiteľských centier, organizácie spotrebiteľov alebo akýkoľvek iný subjekt.</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74FAB">
              <w:rPr>
                <w:rFonts w:ascii="Times New Roman" w:hAnsi="Times New Roman"/>
                <w:sz w:val="18"/>
                <w:szCs w:val="18"/>
              </w:rPr>
              <w:t>Zákon č. 250/2007</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r w:rsidRPr="00511215" w:rsidR="00774FAB">
              <w:rPr>
                <w:rFonts w:ascii="Times New Roman" w:hAnsi="Times New Roman"/>
                <w:sz w:val="18"/>
                <w:szCs w:val="18"/>
              </w:rPr>
              <w:t xml:space="preserve">§ 3 ods. </w:t>
            </w:r>
            <w:r w:rsidRPr="00511215" w:rsidR="00A839CF">
              <w:rPr>
                <w:rFonts w:ascii="Times New Roman" w:hAnsi="Times New Roman"/>
                <w:sz w:val="18"/>
                <w:szCs w:val="18"/>
              </w:rPr>
              <w:t>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both"/>
              <w:rPr>
                <w:rFonts w:ascii="Times New Roman" w:hAnsi="Times New Roman"/>
                <w:sz w:val="18"/>
                <w:szCs w:val="18"/>
              </w:rPr>
            </w:pPr>
            <w:r w:rsidRPr="00511215" w:rsidR="00774FAB">
              <w:rPr>
                <w:rFonts w:ascii="Times New Roman" w:hAnsi="Times New Roman"/>
                <w:sz w:val="18"/>
                <w:szCs w:val="18"/>
              </w:rPr>
              <w:t>„(</w:t>
            </w:r>
            <w:r w:rsidRPr="00511215" w:rsidR="00A839CF">
              <w:rPr>
                <w:rFonts w:ascii="Times New Roman" w:hAnsi="Times New Roman"/>
                <w:sz w:val="18"/>
                <w:szCs w:val="18"/>
              </w:rPr>
              <w:t>6</w:t>
            </w:r>
            <w:r w:rsidRPr="00511215" w:rsidR="00774FAB">
              <w:rPr>
                <w:rFonts w:ascii="Times New Roman" w:hAnsi="Times New Roman"/>
                <w:sz w:val="18"/>
                <w:szCs w:val="18"/>
              </w:rPr>
              <w:t>) Každý spotrebiteľ má právo obrátiť sa s cieľom ochrany svojich spotrebiteľských práv na subjekt alternatívneho riešenia sporov.</w:t>
            </w:r>
            <w:r w:rsidRPr="00511215" w:rsidR="00774FAB">
              <w:rPr>
                <w:rFonts w:ascii="Times New Roman" w:hAnsi="Times New Roman"/>
                <w:sz w:val="18"/>
                <w:szCs w:val="18"/>
                <w:vertAlign w:val="superscript"/>
              </w:rPr>
              <w:t>9</w:t>
            </w:r>
            <w:r w:rsidRPr="00511215" w:rsidR="00774FAB">
              <w:rPr>
                <w:rFonts w:ascii="Times New Roman" w:hAnsi="Times New Roman"/>
                <w:sz w:val="18"/>
                <w:szCs w:val="18"/>
              </w:rPr>
              <w:t>) Počas alternatívneho riešenia sporov spotrebiteľ spolupracuje so subjektom alternatívneho riešenia sporov v záujme rýchleho vyriešenia sporu. V prípade cezhraničného sporu má spotrebiteľ právo obrátiť sa na Európske spotrebiteľské centrum, ktoré mu poskytne adresu na doručovanie, elektronickú adresu alebo telefonický kontakt na subjekt alternatívneho riešenia sporov, ktorý je príslušný na riešenie jeho sporu“.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74FAB">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C94D41"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15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C94D41"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15 </w:t>
            </w:r>
          </w:p>
          <w:p w:rsidR="00C94D41"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Všeobecné informácie </w:t>
            </w:r>
          </w:p>
          <w:p w:rsidR="009E4C83" w:rsidRPr="00511215" w:rsidP="005C04DA">
            <w:pPr>
              <w:pStyle w:val="Normlny"/>
              <w:bidi w:val="0"/>
              <w:spacing w:after="0" w:line="240" w:lineRule="auto"/>
              <w:rPr>
                <w:rFonts w:ascii="Times New Roman" w:hAnsi="Times New Roman"/>
                <w:sz w:val="18"/>
                <w:szCs w:val="18"/>
              </w:rPr>
            </w:pPr>
            <w:r w:rsidRPr="00511215" w:rsidR="00C94D41">
              <w:rPr>
                <w:rFonts w:ascii="Times New Roman" w:hAnsi="Times New Roman"/>
                <w:color w:val="000000"/>
                <w:sz w:val="18"/>
                <w:szCs w:val="18"/>
              </w:rPr>
              <w:t>1. Členské štáty zabezpečia, aby subjekty ARS, centrá patriace do siete európskych spotrebiteľských centier a prípadne subjekty určené v súlade s článkom 14 ods. 2 zverejnili na svojich webových stránkach zoznam subjektov ARS uvedený v článku 20 ods. 4 tak, že uvedú odkaz na webovú stránku Komisie, a podľa možnosti na trvalom nosiči vo svojich priestoroch.</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B409DE">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B409DE">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r w:rsidRPr="00511215" w:rsidR="00B409DE">
              <w:rPr>
                <w:rFonts w:ascii="Times New Roman" w:hAnsi="Times New Roman"/>
                <w:sz w:val="18"/>
                <w:szCs w:val="18"/>
              </w:rPr>
              <w:t>§ 2</w:t>
            </w:r>
            <w:r w:rsidRPr="00511215" w:rsidR="00DD0C14">
              <w:rPr>
                <w:rFonts w:ascii="Times New Roman" w:hAnsi="Times New Roman"/>
                <w:sz w:val="18"/>
                <w:szCs w:val="18"/>
              </w:rPr>
              <w:t>4</w:t>
            </w:r>
            <w:r w:rsidRPr="00511215" w:rsidR="00B409DE">
              <w:rPr>
                <w:rFonts w:ascii="Times New Roman" w:hAnsi="Times New Roman"/>
                <w:sz w:val="18"/>
                <w:szCs w:val="18"/>
              </w:rPr>
              <w:t xml:space="preserve"> ods. </w:t>
            </w:r>
            <w:r w:rsidRPr="00511215" w:rsidR="002027F0">
              <w:rPr>
                <w:rFonts w:ascii="Times New Roman" w:hAnsi="Times New Roman"/>
                <w:sz w:val="18"/>
                <w:szCs w:val="18"/>
              </w:rPr>
              <w:t>1</w:t>
            </w:r>
            <w:r w:rsidRPr="00511215" w:rsidR="00B409DE">
              <w:rPr>
                <w:rFonts w:ascii="Times New Roman" w:hAnsi="Times New Roman"/>
                <w:sz w:val="18"/>
                <w:szCs w:val="18"/>
              </w:rPr>
              <w:t xml:space="preserve"> písm. </w:t>
            </w:r>
            <w:r w:rsidRPr="00511215" w:rsidR="00DD0C14">
              <w:rPr>
                <w:rFonts w:ascii="Times New Roman" w:hAnsi="Times New Roman"/>
                <w:sz w:val="18"/>
                <w:szCs w:val="18"/>
              </w:rPr>
              <w:t>c</w:t>
            </w:r>
            <w:r w:rsidRPr="00511215" w:rsidR="00B409DE">
              <w:rPr>
                <w:rFonts w:ascii="Times New Roman" w:hAnsi="Times New Roman"/>
                <w:sz w:val="18"/>
                <w:szCs w:val="18"/>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027F0"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(1)Orgánom štátnej správy v oblasti alternatívneho riešenia sporov je ministerstvo, ktoré </w:t>
            </w:r>
          </w:p>
          <w:p w:rsidR="009E4C83" w:rsidRPr="00511215" w:rsidP="005C04DA">
            <w:pPr>
              <w:pStyle w:val="Normlny"/>
              <w:bidi w:val="0"/>
              <w:spacing w:after="0" w:line="240" w:lineRule="auto"/>
              <w:jc w:val="both"/>
              <w:rPr>
                <w:rFonts w:ascii="Times New Roman" w:hAnsi="Times New Roman"/>
                <w:sz w:val="18"/>
                <w:szCs w:val="18"/>
              </w:rPr>
            </w:pPr>
            <w:r w:rsidRPr="00511215" w:rsidR="00DD0C14">
              <w:rPr>
                <w:rFonts w:ascii="Times New Roman" w:hAnsi="Times New Roman"/>
                <w:sz w:val="18"/>
                <w:szCs w:val="18"/>
              </w:rPr>
              <w:t>c) vydáva odporúčania v súvislosti alternatívnym riešením sporov pre subjekty alternatívneho riešenia sporov,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jc w:val="left"/>
              <w:rPr>
                <w:rFonts w:ascii="Times New Roman" w:hAnsi="Times New Roman"/>
                <w:b w:val="0"/>
                <w:bCs w:val="0"/>
                <w:sz w:val="18"/>
                <w:szCs w:val="18"/>
              </w:rPr>
            </w:pPr>
            <w:r w:rsidRPr="00511215" w:rsidR="00774FAB">
              <w:rPr>
                <w:rFonts w:ascii="Times New Roman" w:hAnsi="Times New Roman"/>
                <w:b w:val="0"/>
                <w:bCs w:val="0"/>
                <w:sz w:val="18"/>
                <w:szCs w:val="18"/>
              </w:rPr>
              <w:t xml:space="preserve">Usmernenie bude riešené vydaním </w:t>
            </w:r>
            <w:r w:rsidRPr="00511215" w:rsidR="002027F0">
              <w:rPr>
                <w:rFonts w:ascii="Times New Roman" w:hAnsi="Times New Roman"/>
                <w:b w:val="0"/>
                <w:bCs w:val="0"/>
                <w:sz w:val="18"/>
                <w:szCs w:val="18"/>
              </w:rPr>
              <w:t>odporúčania.</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C94D41">
              <w:rPr>
                <w:rFonts w:ascii="Times New Roman" w:hAnsi="Times New Roman"/>
                <w:sz w:val="18"/>
                <w:szCs w:val="18"/>
              </w:rPr>
              <w:t>Čl. 15 ods.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sidR="00C94D41">
              <w:rPr>
                <w:rFonts w:ascii="Times New Roman" w:hAnsi="Times New Roman"/>
                <w:color w:val="000000"/>
                <w:sz w:val="18"/>
                <w:szCs w:val="18"/>
              </w:rPr>
              <w:t xml:space="preserve">2. Členské štáty podporujú príslušné organizácie spotrebiteľov a združenia podnikateľov v tom, aby na svojich webových stránkach a akýmikoľvek inými prostriedkami, ktoré považujú za vhodné, zverejnili zoznam subjektov ARS uvedený v článku </w:t>
            </w:r>
            <w:r w:rsidRPr="00511215" w:rsidR="0064586F">
              <w:rPr>
                <w:rFonts w:ascii="Times New Roman" w:hAnsi="Times New Roman"/>
                <w:color w:val="000000"/>
                <w:sz w:val="18"/>
                <w:szCs w:val="18"/>
              </w:rPr>
              <w:t xml:space="preserve"> </w:t>
            </w:r>
            <w:r w:rsidRPr="00511215" w:rsidR="00C94D41">
              <w:rPr>
                <w:rFonts w:ascii="Times New Roman" w:hAnsi="Times New Roman"/>
                <w:color w:val="000000"/>
                <w:sz w:val="18"/>
                <w:szCs w:val="18"/>
              </w:rPr>
              <w:t>20 ods. 4.</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C94D41">
              <w:rPr>
                <w:rFonts w:ascii="Times New Roman" w:hAnsi="Times New Roman"/>
                <w:sz w:val="18"/>
                <w:szCs w:val="18"/>
              </w:rPr>
              <w:t>Čl. 15 ods.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sidR="00C94D41">
              <w:rPr>
                <w:rFonts w:ascii="Times New Roman" w:hAnsi="Times New Roman"/>
                <w:color w:val="000000"/>
                <w:sz w:val="18"/>
                <w:szCs w:val="18"/>
              </w:rPr>
              <w:t>3. Komisia a členské štáty zabezpečia vhodné šírenie informácií o tom, ako sa spotrebitelia môžu dostať k postupom ARS na riešenie sporov, na ktoré sa vzťahuje táto smernica.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74FAB">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74FA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r w:rsidRPr="00511215" w:rsidR="00774FAB">
              <w:rPr>
                <w:rFonts w:ascii="Times New Roman" w:hAnsi="Times New Roman"/>
                <w:sz w:val="18"/>
                <w:szCs w:val="18"/>
              </w:rPr>
              <w:t>§ 2</w:t>
            </w:r>
            <w:r w:rsidRPr="00511215" w:rsidR="00DD0C14">
              <w:rPr>
                <w:rFonts w:ascii="Times New Roman" w:hAnsi="Times New Roman"/>
                <w:sz w:val="18"/>
                <w:szCs w:val="18"/>
              </w:rPr>
              <w:t>4</w:t>
            </w:r>
            <w:r w:rsidRPr="00511215" w:rsidR="00774FAB">
              <w:rPr>
                <w:rFonts w:ascii="Times New Roman" w:hAnsi="Times New Roman"/>
                <w:sz w:val="18"/>
                <w:szCs w:val="18"/>
              </w:rPr>
              <w:t xml:space="preserve"> ods. </w:t>
            </w:r>
            <w:r w:rsidRPr="00511215" w:rsidR="00C93F49">
              <w:rPr>
                <w:rFonts w:ascii="Times New Roman" w:hAnsi="Times New Roman"/>
                <w:sz w:val="18"/>
                <w:szCs w:val="18"/>
              </w:rPr>
              <w:t xml:space="preserve">1 </w:t>
            </w:r>
            <w:r w:rsidRPr="00511215" w:rsidR="00596048">
              <w:rPr>
                <w:rFonts w:ascii="Times New Roman" w:hAnsi="Times New Roman"/>
                <w:sz w:val="18"/>
                <w:szCs w:val="18"/>
              </w:rPr>
              <w:t>písm. 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93F49"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(1)Orgánom štátnej správy v oblasti alternatívneho riešenia sporov je ministerstvo, ktoré </w:t>
            </w:r>
          </w:p>
          <w:p w:rsidR="009E4C83" w:rsidRPr="00511215" w:rsidP="005C04DA">
            <w:pPr>
              <w:pStyle w:val="Normlny"/>
              <w:bidi w:val="0"/>
              <w:spacing w:after="0" w:line="240" w:lineRule="auto"/>
              <w:jc w:val="both"/>
              <w:rPr>
                <w:rFonts w:ascii="Times New Roman" w:hAnsi="Times New Roman"/>
                <w:sz w:val="18"/>
                <w:szCs w:val="18"/>
              </w:rPr>
            </w:pPr>
            <w:r w:rsidRPr="00511215" w:rsidR="00596048">
              <w:rPr>
                <w:rFonts w:ascii="Times New Roman" w:hAnsi="Times New Roman"/>
                <w:sz w:val="18"/>
                <w:szCs w:val="18"/>
              </w:rPr>
              <w:t>a) vedie a na svojom webovom sídle zverejňuje zoznam subjektov alternatívneho riešenia sporov,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74FAB">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C94D41">
              <w:rPr>
                <w:rFonts w:ascii="Times New Roman" w:hAnsi="Times New Roman"/>
                <w:sz w:val="18"/>
                <w:szCs w:val="18"/>
              </w:rPr>
              <w:t>Čl. 15 ods.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sidR="00C94D41">
              <w:rPr>
                <w:rFonts w:ascii="Times New Roman" w:hAnsi="Times New Roman"/>
                <w:color w:val="000000"/>
                <w:sz w:val="18"/>
                <w:szCs w:val="18"/>
              </w:rPr>
              <w:t>4. Komisia a členské štáty prijmú sprievodné opatrenia, prostredníctvom ktorých budú podporovať organizácie spotrebiteľov a profesijné organizácie na úrovni Únie i na vnútroštátnej úrovni, aby zlepšili informovanosť o subjektoch ARS a ich postupoch a podporovali využívanie ARS podnikateľmi i spotrebiteľmi. Tieto orgány sa zároveň podporujú v tom, aby po prijatí sťažností spotrebiteľov im poskytovali informácie o príslušných subjektoch ARS.</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C94D41">
              <w:rPr>
                <w:rFonts w:ascii="Times New Roman" w:hAnsi="Times New Roman"/>
                <w:sz w:val="18"/>
                <w:szCs w:val="18"/>
              </w:rPr>
              <w:t>Čl. 16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C94D41"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16 </w:t>
            </w:r>
          </w:p>
          <w:p w:rsidR="00C94D41"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Spolupráca a výmena skúseností medzi subjektmi ARS </w:t>
            </w:r>
          </w:p>
          <w:p w:rsidR="009E4C83" w:rsidRPr="00511215" w:rsidP="005C04DA">
            <w:pPr>
              <w:pStyle w:val="Normlny"/>
              <w:bidi w:val="0"/>
              <w:spacing w:after="0" w:line="240" w:lineRule="auto"/>
              <w:rPr>
                <w:rFonts w:ascii="Times New Roman" w:hAnsi="Times New Roman"/>
                <w:sz w:val="18"/>
                <w:szCs w:val="18"/>
              </w:rPr>
            </w:pPr>
            <w:r w:rsidRPr="00511215" w:rsidR="00C94D41">
              <w:rPr>
                <w:rFonts w:ascii="Times New Roman" w:hAnsi="Times New Roman"/>
                <w:color w:val="000000"/>
                <w:sz w:val="18"/>
                <w:szCs w:val="18"/>
              </w:rPr>
              <w:t>1. Členské štáty zabezpečia, aby subjekty ARS spolupracovali pri riešení cezhraničných sporov a aby si pravidelne vymieňali najlepšie postupy v súvislosti s urovnaním cezhraničných a domácich sporov.</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59604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rPr>
                <w:rFonts w:ascii="Times New Roman" w:hAnsi="Times New Roman"/>
                <w:sz w:val="18"/>
                <w:szCs w:val="18"/>
              </w:rPr>
            </w:pPr>
            <w:r w:rsidRPr="00511215" w:rsidR="00774FA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r w:rsidRPr="00511215" w:rsidR="00774FAB">
              <w:rPr>
                <w:rFonts w:ascii="Times New Roman" w:hAnsi="Times New Roman"/>
                <w:sz w:val="18"/>
                <w:szCs w:val="18"/>
              </w:rPr>
              <w:t xml:space="preserve">§ </w:t>
            </w:r>
            <w:r w:rsidRPr="00511215" w:rsidR="00DD0C14">
              <w:rPr>
                <w:rFonts w:ascii="Times New Roman" w:hAnsi="Times New Roman"/>
                <w:sz w:val="18"/>
                <w:szCs w:val="18"/>
              </w:rPr>
              <w:t>10</w:t>
            </w:r>
            <w:r w:rsidRPr="00511215" w:rsidR="00774FAB">
              <w:rPr>
                <w:rFonts w:ascii="Times New Roman" w:hAnsi="Times New Roman"/>
                <w:sz w:val="18"/>
                <w:szCs w:val="18"/>
              </w:rPr>
              <w:t xml:space="preserve"> ods. 2 </w:t>
            </w:r>
            <w:r w:rsidRPr="00511215" w:rsidR="00C93F49">
              <w:rPr>
                <w:rFonts w:ascii="Times New Roman" w:hAnsi="Times New Roman"/>
                <w:sz w:val="18"/>
                <w:szCs w:val="18"/>
              </w:rPr>
              <w:t xml:space="preserve">a 3 </w:t>
            </w:r>
            <w:r w:rsidRPr="00511215" w:rsidR="00774FAB">
              <w:rPr>
                <w:rFonts w:ascii="Times New Roman" w:hAnsi="Times New Roman"/>
                <w:sz w:val="18"/>
                <w:szCs w:val="18"/>
              </w:rPr>
              <w:t>písm. i)</w:t>
            </w:r>
          </w:p>
          <w:p w:rsidR="00C93F49" w:rsidRPr="00511215" w:rsidP="005C04DA">
            <w:pPr>
              <w:pStyle w:val="Normlny"/>
              <w:bidi w:val="0"/>
              <w:spacing w:after="0" w:line="240" w:lineRule="auto"/>
              <w:jc w:val="center"/>
              <w:rPr>
                <w:rFonts w:ascii="Times New Roman" w:hAnsi="Times New Roman"/>
                <w:sz w:val="18"/>
                <w:szCs w:val="18"/>
              </w:rPr>
            </w:pPr>
          </w:p>
          <w:p w:rsidR="00C93F49" w:rsidRPr="00511215" w:rsidP="005C04DA">
            <w:pPr>
              <w:pStyle w:val="Normlny"/>
              <w:bidi w:val="0"/>
              <w:spacing w:after="0" w:line="240" w:lineRule="auto"/>
              <w:jc w:val="center"/>
              <w:rPr>
                <w:rFonts w:ascii="Times New Roman" w:hAnsi="Times New Roman"/>
                <w:sz w:val="18"/>
                <w:szCs w:val="18"/>
              </w:rPr>
            </w:pPr>
          </w:p>
          <w:p w:rsidR="00C93F49" w:rsidRPr="00511215" w:rsidP="005C04DA">
            <w:pPr>
              <w:pStyle w:val="Normlny"/>
              <w:bidi w:val="0"/>
              <w:spacing w:after="0" w:line="240" w:lineRule="auto"/>
              <w:jc w:val="center"/>
              <w:rPr>
                <w:rFonts w:ascii="Times New Roman" w:hAnsi="Times New Roman"/>
                <w:sz w:val="18"/>
                <w:szCs w:val="18"/>
              </w:rPr>
            </w:pPr>
          </w:p>
          <w:p w:rsidR="00C93F49" w:rsidRPr="00511215" w:rsidP="005C04DA">
            <w:pPr>
              <w:pStyle w:val="Normlny"/>
              <w:bidi w:val="0"/>
              <w:spacing w:after="0" w:line="240" w:lineRule="auto"/>
              <w:jc w:val="center"/>
              <w:rPr>
                <w:rFonts w:ascii="Times New Roman" w:hAnsi="Times New Roman"/>
                <w:sz w:val="18"/>
                <w:szCs w:val="18"/>
              </w:rPr>
            </w:pPr>
          </w:p>
          <w:p w:rsidR="00C93F49" w:rsidRPr="00511215" w:rsidP="005C04DA">
            <w:pPr>
              <w:pStyle w:val="Normlny"/>
              <w:bidi w:val="0"/>
              <w:spacing w:after="0" w:line="240" w:lineRule="auto"/>
              <w:jc w:val="center"/>
              <w:rPr>
                <w:rFonts w:ascii="Times New Roman" w:hAnsi="Times New Roman"/>
                <w:sz w:val="18"/>
                <w:szCs w:val="18"/>
              </w:rPr>
            </w:pPr>
          </w:p>
          <w:p w:rsidR="00C93F49" w:rsidRPr="00511215" w:rsidP="005C04DA">
            <w:pPr>
              <w:pStyle w:val="Normlny"/>
              <w:bidi w:val="0"/>
              <w:spacing w:after="0" w:line="240" w:lineRule="auto"/>
              <w:jc w:val="center"/>
              <w:rPr>
                <w:rFonts w:ascii="Times New Roman" w:hAnsi="Times New Roman"/>
                <w:sz w:val="18"/>
                <w:szCs w:val="18"/>
              </w:rPr>
            </w:pPr>
          </w:p>
          <w:p w:rsidR="00C93F49" w:rsidRPr="00511215" w:rsidP="005C04DA">
            <w:pPr>
              <w:pStyle w:val="Normlny"/>
              <w:bidi w:val="0"/>
              <w:spacing w:after="0" w:line="240" w:lineRule="auto"/>
              <w:jc w:val="center"/>
              <w:rPr>
                <w:rFonts w:ascii="Times New Roman" w:hAnsi="Times New Roman"/>
                <w:sz w:val="18"/>
                <w:szCs w:val="18"/>
              </w:rPr>
            </w:pPr>
          </w:p>
          <w:p w:rsidR="00C93F49" w:rsidRPr="00511215" w:rsidP="005C04DA">
            <w:pPr>
              <w:pStyle w:val="Normlny"/>
              <w:bidi w:val="0"/>
              <w:spacing w:after="0" w:line="240" w:lineRule="auto"/>
              <w:jc w:val="center"/>
              <w:rPr>
                <w:rFonts w:ascii="Times New Roman" w:hAnsi="Times New Roman"/>
                <w:sz w:val="18"/>
                <w:szCs w:val="18"/>
              </w:rPr>
            </w:pPr>
          </w:p>
          <w:p w:rsidR="00C93F49"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 24 ods. 1 písm. d)</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93F49"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(2)Subjekt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w:t>
            </w:r>
          </w:p>
          <w:p w:rsidR="00C93F49" w:rsidRPr="00511215" w:rsidP="005C04DA">
            <w:pPr>
              <w:pStyle w:val="Normlny"/>
              <w:bidi w:val="0"/>
              <w:spacing w:after="0" w:line="240" w:lineRule="auto"/>
              <w:jc w:val="both"/>
              <w:rPr>
                <w:rFonts w:ascii="Times New Roman" w:hAnsi="Times New Roman"/>
                <w:sz w:val="18"/>
                <w:szCs w:val="18"/>
              </w:rPr>
            </w:pPr>
          </w:p>
          <w:p w:rsidR="00C93F49"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(3)Výročná správa musí obsahovať informácie o</w:t>
            </w:r>
          </w:p>
          <w:p w:rsidR="009E4C83" w:rsidRPr="00511215" w:rsidP="005C04DA">
            <w:pPr>
              <w:pStyle w:val="Normlny"/>
              <w:bidi w:val="0"/>
              <w:spacing w:after="0" w:line="240" w:lineRule="auto"/>
              <w:jc w:val="both"/>
              <w:rPr>
                <w:rFonts w:ascii="Times New Roman" w:hAnsi="Times New Roman"/>
                <w:sz w:val="18"/>
                <w:szCs w:val="18"/>
              </w:rPr>
            </w:pPr>
            <w:r w:rsidRPr="00511215" w:rsidR="00774FAB">
              <w:rPr>
                <w:rFonts w:ascii="Times New Roman" w:hAnsi="Times New Roman"/>
                <w:sz w:val="18"/>
                <w:szCs w:val="18"/>
              </w:rPr>
              <w:t>i) efektivite alternatívneho riešenia sporov a návrhoch na zlepšenie alternatívneho riešenia sporov</w:t>
            </w:r>
          </w:p>
          <w:p w:rsidR="00C93F49" w:rsidRPr="00511215" w:rsidP="005C04DA">
            <w:pPr>
              <w:pStyle w:val="Normlny"/>
              <w:bidi w:val="0"/>
              <w:spacing w:after="0" w:line="240" w:lineRule="auto"/>
              <w:jc w:val="both"/>
              <w:rPr>
                <w:rFonts w:ascii="Times New Roman" w:hAnsi="Times New Roman"/>
                <w:sz w:val="18"/>
                <w:szCs w:val="18"/>
              </w:rPr>
            </w:pPr>
          </w:p>
          <w:p w:rsidR="00C93F49"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(1)Orgánom štátnej správy v oblasti alternatívneho riešenia sporov je ministerstvo, ktoré </w:t>
            </w:r>
          </w:p>
          <w:p w:rsidR="00C93F49"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d)podporuje spoluprácu subjektov alternatívneho riešenia sporov pri riešení cezhraničných sporov.</w:t>
            </w:r>
          </w:p>
          <w:p w:rsidR="00C93F49"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74FAB">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C94D41">
              <w:rPr>
                <w:rFonts w:ascii="Times New Roman" w:hAnsi="Times New Roman"/>
                <w:sz w:val="18"/>
                <w:szCs w:val="18"/>
              </w:rPr>
              <w:t xml:space="preserve">Čl. 16 ods. 2 </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sidR="00C94D41">
              <w:rPr>
                <w:rFonts w:ascii="Times New Roman" w:hAnsi="Times New Roman"/>
                <w:color w:val="000000"/>
                <w:sz w:val="18"/>
                <w:szCs w:val="18"/>
              </w:rPr>
              <w:t>2. Komisia podporuje a uľahčuje vytváranie sietí medzi subjektmi ARS a výmenu a šírenie najlepších postupov a skúseností.</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0A1F7C">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C94D41">
              <w:rPr>
                <w:rFonts w:ascii="Times New Roman" w:hAnsi="Times New Roman"/>
                <w:sz w:val="18"/>
                <w:szCs w:val="18"/>
              </w:rPr>
              <w:t>Čl. 16 ods.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sidR="00C94D41">
              <w:rPr>
                <w:rFonts w:ascii="Times New Roman" w:hAnsi="Times New Roman"/>
                <w:color w:val="000000"/>
                <w:sz w:val="18"/>
                <w:szCs w:val="18"/>
              </w:rPr>
              <w:t>3. V prípade, že v oblasti špecifickej pre konkrétny sektor existuje v rámci Únie sieť subjektov ARS uľahčujúcich riešenie cezhraničných sporov, členské štáty podporujú subjekty ARS, ktoré sa zaoberajú spormi v danej oblasti, aby sa stali členmi uvedenej siete.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C94D41">
              <w:rPr>
                <w:rFonts w:ascii="Times New Roman" w:hAnsi="Times New Roman"/>
                <w:sz w:val="18"/>
                <w:szCs w:val="18"/>
              </w:rPr>
              <w:t>Čl. 16 ods.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sidR="00C94D41">
              <w:rPr>
                <w:rFonts w:ascii="Times New Roman" w:hAnsi="Times New Roman"/>
                <w:color w:val="000000"/>
                <w:sz w:val="18"/>
                <w:szCs w:val="18"/>
              </w:rPr>
              <w:t>4. Komisia uverejňuje zoznam obsahujúci názvy a kontaktné údaje sietí uvedených v odseku 3. Komisia v prípade potreby tento zoznam aktualizuje.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0A1F7C">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C94D41">
              <w:rPr>
                <w:rFonts w:ascii="Times New Roman" w:hAnsi="Times New Roman"/>
                <w:sz w:val="18"/>
                <w:szCs w:val="18"/>
              </w:rPr>
              <w:t>Čl. 17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C94D41"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17 </w:t>
            </w:r>
          </w:p>
          <w:p w:rsidR="00C94D41"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Spolupráca medzi subjektmi ARS a vnútroštátnymi orgánmi presadzujúcimi právne akty Únie o ochrane spotrebiteľov </w:t>
            </w:r>
          </w:p>
          <w:p w:rsidR="009E4C83" w:rsidRPr="00511215" w:rsidP="005C04DA">
            <w:pPr>
              <w:pStyle w:val="Normlny"/>
              <w:bidi w:val="0"/>
              <w:spacing w:after="0" w:line="240" w:lineRule="auto"/>
              <w:rPr>
                <w:rFonts w:ascii="Times New Roman" w:hAnsi="Times New Roman"/>
                <w:sz w:val="18"/>
                <w:szCs w:val="18"/>
              </w:rPr>
            </w:pPr>
            <w:r w:rsidRPr="00511215" w:rsidR="00C94D41">
              <w:rPr>
                <w:rFonts w:ascii="Times New Roman" w:hAnsi="Times New Roman"/>
                <w:color w:val="000000"/>
                <w:sz w:val="18"/>
                <w:szCs w:val="18"/>
              </w:rPr>
              <w:t>1. Členské štáty podporujú spoluprácu medzi subjektmi ARS a vnútroštátnymi orgánmi poverenými presadzovaním právnych aktov Únie o ochrane spotrebiteľov.</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74FAB">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74FAB">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r w:rsidRPr="00511215" w:rsidR="00774FAB">
              <w:rPr>
                <w:rFonts w:ascii="Times New Roman" w:hAnsi="Times New Roman"/>
                <w:sz w:val="18"/>
                <w:szCs w:val="18"/>
              </w:rPr>
              <w:t xml:space="preserve">§ </w:t>
            </w:r>
            <w:r w:rsidRPr="00511215" w:rsidR="00DD0C14">
              <w:rPr>
                <w:rFonts w:ascii="Times New Roman" w:hAnsi="Times New Roman"/>
                <w:sz w:val="18"/>
                <w:szCs w:val="18"/>
              </w:rPr>
              <w:t>10</w:t>
            </w:r>
            <w:r w:rsidRPr="00511215" w:rsidR="00774FAB">
              <w:rPr>
                <w:rFonts w:ascii="Times New Roman" w:hAnsi="Times New Roman"/>
                <w:sz w:val="18"/>
                <w:szCs w:val="18"/>
              </w:rPr>
              <w:t xml:space="preserve"> ods. 2</w:t>
            </w:r>
            <w:r w:rsidRPr="00511215" w:rsidR="00C93F49">
              <w:rPr>
                <w:rFonts w:ascii="Times New Roman" w:hAnsi="Times New Roman"/>
                <w:sz w:val="18"/>
                <w:szCs w:val="18"/>
              </w:rPr>
              <w:t xml:space="preserve"> a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93F49"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(2)Subjekt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w:t>
            </w:r>
          </w:p>
          <w:p w:rsidR="00C93F49" w:rsidRPr="00511215" w:rsidP="005C04DA">
            <w:pPr>
              <w:pStyle w:val="Normlny"/>
              <w:bidi w:val="0"/>
              <w:spacing w:after="0" w:line="240" w:lineRule="auto"/>
              <w:jc w:val="both"/>
              <w:rPr>
                <w:rFonts w:ascii="Times New Roman" w:hAnsi="Times New Roman"/>
                <w:sz w:val="18"/>
                <w:szCs w:val="18"/>
              </w:rPr>
            </w:pPr>
          </w:p>
          <w:p w:rsidR="00C93F49"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(3)Výročná správa musí obsahovať informácie o</w:t>
            </w:r>
          </w:p>
          <w:p w:rsidR="00C93F49"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a)počte riešených sporov a najčastejších nárokoch, ktorých sa spotrebitelia domáhajú,</w:t>
            </w:r>
          </w:p>
          <w:p w:rsidR="00C93F49"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b)najčastejších skutočnostiach, ktoré vedú k sporom,</w:t>
            </w:r>
          </w:p>
          <w:p w:rsidR="00C93F49"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c)podiele, v akom subjekt alternatívneho riešenia sporov odmietol riešiť spor a z akého dôvodu,</w:t>
            </w:r>
          </w:p>
          <w:p w:rsidR="00C93F49"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d)podiele, v akom boli alternatívne riešenia sporov ukončené pred dosiahnutím výsledku a z akého dôvodu,</w:t>
            </w:r>
          </w:p>
          <w:p w:rsidR="00C93F49"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e)priemernom trvaní alternatívneho riešenia sporov,</w:t>
            </w:r>
          </w:p>
          <w:p w:rsidR="00C93F49"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f)podiele, v akom sú výsledky alternatívneho riešenia sporov dobrovoľne plnené, ak má subjekt alternatívneho riešenia sporov takéto informácie,</w:t>
            </w:r>
          </w:p>
          <w:p w:rsidR="00C93F49"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g)členstve v nadnárodných organizáciách, ktoré sa zaoberajú riešením cezhraničných sporov, ak je subjekt alternatívneho riešenia sporov členom takejto organizácie,</w:t>
            </w:r>
          </w:p>
          <w:p w:rsidR="00C93F49"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h)opatreniach na zabezpečenie </w:t>
            </w:r>
            <w:r w:rsidRPr="00511215" w:rsidR="0018221E">
              <w:rPr>
                <w:rFonts w:ascii="Times New Roman" w:hAnsi="Times New Roman"/>
                <w:sz w:val="18"/>
                <w:szCs w:val="18"/>
              </w:rPr>
              <w:t>ďalšieho vzdelávania poverených</w:t>
            </w:r>
            <w:r w:rsidRPr="00511215">
              <w:rPr>
                <w:rFonts w:ascii="Times New Roman" w:hAnsi="Times New Roman"/>
                <w:sz w:val="18"/>
                <w:szCs w:val="18"/>
              </w:rPr>
              <w:t xml:space="preserve"> fyzických osôb, </w:t>
            </w:r>
          </w:p>
          <w:p w:rsidR="009E4C83" w:rsidRPr="00511215" w:rsidP="005C04DA">
            <w:pPr>
              <w:pStyle w:val="Normlny"/>
              <w:bidi w:val="0"/>
              <w:spacing w:after="0" w:line="240" w:lineRule="auto"/>
              <w:jc w:val="both"/>
              <w:rPr>
                <w:rFonts w:ascii="Times New Roman" w:hAnsi="Times New Roman"/>
                <w:sz w:val="18"/>
                <w:szCs w:val="18"/>
              </w:rPr>
            </w:pPr>
            <w:r w:rsidRPr="00511215" w:rsidR="00C93F49">
              <w:rPr>
                <w:rFonts w:ascii="Times New Roman" w:hAnsi="Times New Roman"/>
                <w:sz w:val="18"/>
                <w:szCs w:val="18"/>
              </w:rPr>
              <w:t>i)efektivite alternatívneho riešenia sporo</w:t>
            </w:r>
            <w:r w:rsidRPr="00511215" w:rsidR="0018221E">
              <w:rPr>
                <w:rFonts w:ascii="Times New Roman" w:hAnsi="Times New Roman"/>
                <w:sz w:val="18"/>
                <w:szCs w:val="18"/>
              </w:rPr>
              <w:t xml:space="preserve"> </w:t>
            </w:r>
            <w:r w:rsidRPr="00511215" w:rsidR="00C93F49">
              <w:rPr>
                <w:rFonts w:ascii="Times New Roman" w:hAnsi="Times New Roman"/>
                <w:sz w:val="18"/>
                <w:szCs w:val="18"/>
              </w:rPr>
              <w:t>v a návrhoch na zlepšenie alternatívneho riešenia sporov.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74FAB">
              <w:rPr>
                <w:rFonts w:ascii="Times New Roman" w:hAnsi="Times New Roman"/>
                <w:sz w:val="18"/>
                <w:szCs w:val="18"/>
              </w:rPr>
              <w:t>Ú</w:t>
            </w:r>
            <w:r w:rsidRPr="00511215" w:rsidR="007F0026">
              <w:rPr>
                <w:rFonts w:ascii="Times New Roman" w:hAnsi="Times New Roman"/>
                <w:sz w:val="18"/>
                <w:szCs w:val="18"/>
              </w:rPr>
              <w:t>.</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C94D41">
              <w:rPr>
                <w:rFonts w:ascii="Times New Roman" w:hAnsi="Times New Roman"/>
                <w:sz w:val="18"/>
                <w:szCs w:val="18"/>
              </w:rPr>
              <w:t>Čl. 17 ods.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sidR="00C94D41">
              <w:rPr>
                <w:rFonts w:ascii="Times New Roman" w:hAnsi="Times New Roman"/>
                <w:color w:val="000000"/>
                <w:sz w:val="18"/>
                <w:szCs w:val="18"/>
              </w:rPr>
              <w:t>2. Táto spolupráca zahŕňa najmä vzájomnú výmenu informácií o praktikách v špecifických sektoroch podnikania, na ktoré spotrebitelia opakovane podávajú sťažnosti. Zahŕňa aj poskytovanie technického posúdenia a informácií týmito vnútroštátnymi orgánmi subjektom ARS v prípade, že sú takéto posúdenie alebo informácie pri riešení jednotlivých sporov potrebné a už sú k dispozícii.</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3D6D">
              <w:rPr>
                <w:rFonts w:ascii="Times New Roman" w:hAnsi="Times New Roman"/>
                <w:sz w:val="18"/>
                <w:szCs w:val="18"/>
              </w:rPr>
              <w:t>Čl. 17 ods.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sidR="007F3D6D">
              <w:rPr>
                <w:rFonts w:ascii="Times New Roman" w:hAnsi="Times New Roman"/>
                <w:color w:val="000000"/>
                <w:sz w:val="18"/>
                <w:szCs w:val="18"/>
              </w:rPr>
              <w:t>3. Členské štáty zabezpečia, aby spolupráca a vzájomná výmena informácií podľa odsekov 1 a 2 boli v súlade s normami o ochrane osobných údajov ustanovenými v smernici 95/46/ES.</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3D6D">
              <w:rPr>
                <w:rFonts w:ascii="Times New Roman" w:hAnsi="Times New Roman"/>
                <w:sz w:val="18"/>
                <w:szCs w:val="18"/>
              </w:rPr>
              <w:t>Čl. 17 ods.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sidR="007F3D6D">
              <w:rPr>
                <w:rFonts w:ascii="Times New Roman" w:hAnsi="Times New Roman"/>
                <w:color w:val="000000"/>
                <w:sz w:val="18"/>
                <w:szCs w:val="18"/>
              </w:rPr>
              <w:t>4. Týmto článkom nie sú dotknuté ustanovenia o služobnom a obchodnom tajomstve, ktoré sa vzťahujú na vnútroštátne orgány presadzujúce právne akty Únie o ochrane spotrebiteľov. Na subjekty ARS sa vzťahujú pravidlá služobného tajomstva alebo iné rovnocenné povinnosti zachovávania dôvernosti stanovené v právnych predpisoch členského štátu, v ktorom majú sídlo.</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8C3EA2">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8C3EA2">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r w:rsidRPr="00511215" w:rsidR="008C3EA2">
              <w:rPr>
                <w:rFonts w:ascii="Times New Roman" w:hAnsi="Times New Roman"/>
                <w:sz w:val="18"/>
                <w:szCs w:val="18"/>
              </w:rPr>
              <w:t>§ 1</w:t>
            </w:r>
            <w:r w:rsidRPr="00511215" w:rsidR="00DD0C14">
              <w:rPr>
                <w:rFonts w:ascii="Times New Roman" w:hAnsi="Times New Roman"/>
                <w:sz w:val="18"/>
                <w:szCs w:val="18"/>
              </w:rPr>
              <w:t>6</w:t>
            </w:r>
            <w:r w:rsidRPr="00511215" w:rsidR="008C3EA2">
              <w:rPr>
                <w:rFonts w:ascii="Times New Roman" w:hAnsi="Times New Roman"/>
                <w:sz w:val="18"/>
                <w:szCs w:val="18"/>
              </w:rPr>
              <w:t xml:space="preserve"> ods. 1</w:t>
            </w:r>
            <w:r w:rsidRPr="00511215" w:rsidR="00DD0C14">
              <w:rPr>
                <w:rFonts w:ascii="Times New Roman" w:hAnsi="Times New Roman"/>
                <w:sz w:val="18"/>
                <w:szCs w:val="18"/>
              </w:rPr>
              <w:t>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both"/>
              <w:rPr>
                <w:rFonts w:ascii="Times New Roman" w:hAnsi="Times New Roman"/>
                <w:sz w:val="18"/>
                <w:szCs w:val="18"/>
              </w:rPr>
            </w:pPr>
            <w:r w:rsidRPr="00511215" w:rsidR="008C3EA2">
              <w:rPr>
                <w:rFonts w:ascii="Times New Roman" w:hAnsi="Times New Roman"/>
                <w:sz w:val="18"/>
                <w:szCs w:val="18"/>
              </w:rPr>
              <w:t xml:space="preserve"> </w:t>
            </w:r>
            <w:r w:rsidRPr="00511215" w:rsidR="00DD0C14">
              <w:rPr>
                <w:rFonts w:ascii="Times New Roman" w:hAnsi="Times New Roman"/>
                <w:sz w:val="18"/>
                <w:szCs w:val="18"/>
              </w:rPr>
              <w:t>(11) Poverená fyzická osoba je povinná počas a</w:t>
            </w:r>
            <w:r w:rsidRPr="00511215" w:rsidR="00C93F49">
              <w:rPr>
                <w:rFonts w:ascii="Times New Roman" w:hAnsi="Times New Roman"/>
                <w:sz w:val="18"/>
                <w:szCs w:val="18"/>
              </w:rPr>
              <w:t>ko aj</w:t>
            </w:r>
            <w:r w:rsidRPr="00511215" w:rsidR="00DD0C14">
              <w:rPr>
                <w:rFonts w:ascii="Times New Roman" w:hAnsi="Times New Roman"/>
                <w:sz w:val="18"/>
                <w:szCs w:val="18"/>
              </w:rPr>
              <w:t xml:space="preserve"> po skončení riešenia sporu v mene subjektu alternatívneho riešenia sporov zachovávať mlčanlivosť o všetkých skutočnostiach, o ktorých sa dozv</w:t>
            </w:r>
            <w:r w:rsidRPr="00511215" w:rsidR="00C93F49">
              <w:rPr>
                <w:rFonts w:ascii="Times New Roman" w:hAnsi="Times New Roman"/>
                <w:sz w:val="18"/>
                <w:szCs w:val="18"/>
              </w:rPr>
              <w:t>ie</w:t>
            </w:r>
            <w:r w:rsidRPr="00511215" w:rsidR="00DD0C14">
              <w:rPr>
                <w:rFonts w:ascii="Times New Roman" w:hAnsi="Times New Roman"/>
                <w:sz w:val="18"/>
                <w:szCs w:val="18"/>
              </w:rPr>
              <w:t xml:space="preserve"> pri riešení sporu. Tejto povinnosti ju môže zbaviť len </w:t>
            </w:r>
            <w:r w:rsidRPr="00511215" w:rsidR="0018221E">
              <w:rPr>
                <w:rFonts w:ascii="Times New Roman" w:hAnsi="Times New Roman"/>
                <w:sz w:val="18"/>
                <w:szCs w:val="18"/>
              </w:rPr>
              <w:t>strana sporu, v ktorej</w:t>
            </w:r>
            <w:r w:rsidRPr="00511215" w:rsidR="00DD0C14">
              <w:rPr>
                <w:rFonts w:ascii="Times New Roman" w:hAnsi="Times New Roman"/>
                <w:sz w:val="18"/>
                <w:szCs w:val="18"/>
              </w:rPr>
              <w:t xml:space="preserve"> záujme je viazaná povinnosťou zachovávať mlčanlivosť.</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8C3EA2">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3D6D">
              <w:rPr>
                <w:rFonts w:ascii="Times New Roman" w:hAnsi="Times New Roman"/>
                <w:sz w:val="18"/>
                <w:szCs w:val="18"/>
              </w:rPr>
              <w:t>Čl. 18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F3D6D"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KAPITOLA IV </w:t>
            </w:r>
          </w:p>
          <w:p w:rsidR="007F3D6D"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ÚLOHA PRÍSLUŠNÝCH ORGÁNOV A KOMISIE </w:t>
            </w:r>
          </w:p>
          <w:p w:rsidR="007F3D6D"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18 </w:t>
            </w:r>
          </w:p>
          <w:p w:rsidR="007F3D6D"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Určenie príslušných orgánov </w:t>
            </w:r>
          </w:p>
          <w:p w:rsidR="009E4C83" w:rsidRPr="00511215" w:rsidP="005C04DA">
            <w:pPr>
              <w:pStyle w:val="Normlny"/>
              <w:bidi w:val="0"/>
              <w:spacing w:after="0" w:line="240" w:lineRule="auto"/>
              <w:rPr>
                <w:rFonts w:ascii="Times New Roman" w:hAnsi="Times New Roman"/>
                <w:sz w:val="18"/>
                <w:szCs w:val="18"/>
              </w:rPr>
            </w:pPr>
            <w:r w:rsidRPr="00511215" w:rsidR="007F3D6D">
              <w:rPr>
                <w:rFonts w:ascii="Times New Roman" w:hAnsi="Times New Roman"/>
                <w:color w:val="000000"/>
                <w:sz w:val="18"/>
                <w:szCs w:val="18"/>
              </w:rPr>
              <w:t>1. V každom členskom štáte sa určí príslušný orgán, ktorý vykonáva úlohy uvedené v článkoch 19 a 20. Každý členský štát môže určiť aj viac ako jeden príslušný orgán. Ak tak členský štát urobí, určí, ktorý z príslušných orgánov bude jednotným kontaktným miestom pre Komisiu. Každý členský štát oznámi Komisii príslušný orgán, prípadne príslušné orgány vrátane jednotného kontaktného miesta, ktoré určil.</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8C3EA2">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8C3EA2">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r w:rsidRPr="00511215" w:rsidR="000A1F7C">
              <w:rPr>
                <w:rFonts w:ascii="Times New Roman" w:hAnsi="Times New Roman"/>
                <w:sz w:val="18"/>
                <w:szCs w:val="18"/>
              </w:rPr>
              <w:t>§ 2</w:t>
            </w:r>
            <w:r w:rsidRPr="00511215" w:rsidR="00506820">
              <w:rPr>
                <w:rFonts w:ascii="Times New Roman" w:hAnsi="Times New Roman"/>
                <w:sz w:val="18"/>
                <w:szCs w:val="18"/>
              </w:rPr>
              <w:t xml:space="preserve">4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93F49" w:rsidRPr="00511215" w:rsidP="005C04DA">
            <w:pPr>
              <w:numPr>
                <w:numId w:val="31"/>
              </w:numPr>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Orgánom štátnej správy v oblasti alternatívneho riešenia sporov je ministerstvo, ktoré </w:t>
            </w:r>
          </w:p>
          <w:p w:rsidR="00C93F49" w:rsidRPr="00511215" w:rsidP="005C04DA">
            <w:pPr>
              <w:numPr>
                <w:numId w:val="32"/>
              </w:numPr>
              <w:bidi w:val="0"/>
              <w:spacing w:after="0" w:line="240" w:lineRule="auto"/>
              <w:jc w:val="both"/>
              <w:rPr>
                <w:rFonts w:ascii="Times New Roman" w:hAnsi="Times New Roman"/>
                <w:sz w:val="18"/>
                <w:szCs w:val="18"/>
              </w:rPr>
            </w:pPr>
            <w:r w:rsidRPr="00511215">
              <w:rPr>
                <w:rFonts w:ascii="Times New Roman" w:hAnsi="Times New Roman"/>
                <w:sz w:val="18"/>
                <w:szCs w:val="18"/>
              </w:rPr>
              <w:t>vedie a na svojom webovom sídle zverejňuje zoznam subjektov alternatívneho riešenia sporov,</w:t>
            </w:r>
          </w:p>
          <w:p w:rsidR="00C93F49" w:rsidRPr="00511215" w:rsidP="005C04DA">
            <w:pPr>
              <w:numPr>
                <w:numId w:val="32"/>
              </w:numPr>
              <w:bidi w:val="0"/>
              <w:spacing w:after="0" w:line="240" w:lineRule="auto"/>
              <w:jc w:val="both"/>
              <w:rPr>
                <w:rFonts w:ascii="Times New Roman" w:hAnsi="Times New Roman"/>
                <w:sz w:val="18"/>
                <w:szCs w:val="18"/>
              </w:rPr>
            </w:pPr>
            <w:r w:rsidRPr="00511215">
              <w:rPr>
                <w:rFonts w:ascii="Times New Roman" w:hAnsi="Times New Roman"/>
                <w:sz w:val="18"/>
                <w:szCs w:val="18"/>
              </w:rPr>
              <w:t>oznamuje Európskej komisii subjekty alternatívneho riešenia sporov zapísané v zozname a všetky zmeny vykonané v zozname,</w:t>
            </w:r>
          </w:p>
          <w:p w:rsidR="00C93F49" w:rsidRPr="00511215" w:rsidP="005C04DA">
            <w:pPr>
              <w:numPr>
                <w:numId w:val="32"/>
              </w:numPr>
              <w:bidi w:val="0"/>
              <w:spacing w:after="0" w:line="240" w:lineRule="auto"/>
              <w:jc w:val="both"/>
              <w:rPr>
                <w:rFonts w:ascii="Times New Roman" w:hAnsi="Times New Roman"/>
                <w:sz w:val="18"/>
                <w:szCs w:val="18"/>
              </w:rPr>
            </w:pPr>
            <w:r w:rsidRPr="00511215">
              <w:rPr>
                <w:rFonts w:ascii="Times New Roman" w:hAnsi="Times New Roman"/>
                <w:sz w:val="18"/>
                <w:szCs w:val="18"/>
              </w:rPr>
              <w:t>vydáva odporúčania v súvislosti s alternatívnym riešením sporov pre subjekty alternatívneho riešenia sporov,</w:t>
            </w:r>
          </w:p>
          <w:p w:rsidR="00C93F49" w:rsidRPr="00511215" w:rsidP="005C04DA">
            <w:pPr>
              <w:numPr>
                <w:numId w:val="32"/>
              </w:numPr>
              <w:bidi w:val="0"/>
              <w:spacing w:after="0" w:line="240" w:lineRule="auto"/>
              <w:jc w:val="both"/>
              <w:rPr>
                <w:rFonts w:ascii="Times New Roman" w:hAnsi="Times New Roman"/>
                <w:sz w:val="18"/>
                <w:szCs w:val="18"/>
              </w:rPr>
            </w:pPr>
            <w:r w:rsidRPr="00511215">
              <w:rPr>
                <w:rFonts w:ascii="Times New Roman" w:hAnsi="Times New Roman"/>
                <w:sz w:val="18"/>
                <w:szCs w:val="18"/>
              </w:rPr>
              <w:t>podporuje spoluprácu subjektov alternatívneho riešenia sporov pri riešení cezhraničných sporov.</w:t>
            </w:r>
          </w:p>
          <w:p w:rsidR="00C93F49" w:rsidRPr="00511215" w:rsidP="005C04DA">
            <w:pPr>
              <w:bidi w:val="0"/>
              <w:spacing w:after="0" w:line="240" w:lineRule="auto"/>
              <w:jc w:val="both"/>
              <w:rPr>
                <w:rFonts w:ascii="Times New Roman" w:hAnsi="Times New Roman"/>
                <w:sz w:val="18"/>
                <w:szCs w:val="18"/>
              </w:rPr>
            </w:pPr>
          </w:p>
          <w:p w:rsidR="00C93F49" w:rsidRPr="00511215" w:rsidP="005C04DA">
            <w:pPr>
              <w:numPr>
                <w:numId w:val="31"/>
              </w:numPr>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Zoznam podľa odseku 1 písm. a) vypracuje ministerstvo na základe informácií zaslaných oprávnenými právnickými osobami podľa § 4 ods. 2 až 4 a na základe informácií, ktoré si vyžiada od orgánov alternatívneho riešenia sporov. Do zoznamu sa zapisuje  </w:t>
            </w:r>
          </w:p>
          <w:p w:rsidR="00C93F49" w:rsidRPr="00511215" w:rsidP="005C04DA">
            <w:pPr>
              <w:numPr>
                <w:numId w:val="33"/>
              </w:numPr>
              <w:bidi w:val="0"/>
              <w:spacing w:after="0" w:line="240" w:lineRule="auto"/>
              <w:jc w:val="both"/>
              <w:rPr>
                <w:rFonts w:ascii="Times New Roman" w:hAnsi="Times New Roman"/>
                <w:sz w:val="18"/>
                <w:szCs w:val="18"/>
              </w:rPr>
            </w:pPr>
            <w:r w:rsidRPr="00511215">
              <w:rPr>
                <w:rFonts w:ascii="Times New Roman" w:hAnsi="Times New Roman"/>
                <w:sz w:val="18"/>
                <w:szCs w:val="18"/>
              </w:rPr>
              <w:t>názov a sídlo subjektu alternatívneho riešenia sporov, adresa na doručovanie, adresa na podávanie podaní v elektronickej podobe, telefonický kontakt a identifikačné číslo, ak mu bolo pridelené,</w:t>
            </w:r>
          </w:p>
          <w:p w:rsidR="00C93F49" w:rsidRPr="00511215" w:rsidP="005C04DA">
            <w:pPr>
              <w:numPr>
                <w:numId w:val="33"/>
              </w:numPr>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informácia o bezodplatnosti alternatívneho riešenia sporu alebo o výške poplatku, ktorý subjekt alternatívneho riešenia sporov účtuje spotrebiteľovi, </w:t>
            </w:r>
          </w:p>
          <w:p w:rsidR="00C93F49" w:rsidRPr="00511215" w:rsidP="005C04DA">
            <w:pPr>
              <w:numPr>
                <w:numId w:val="33"/>
              </w:numPr>
              <w:bidi w:val="0"/>
              <w:spacing w:after="0" w:line="240" w:lineRule="auto"/>
              <w:jc w:val="both"/>
              <w:rPr>
                <w:rFonts w:ascii="Times New Roman" w:hAnsi="Times New Roman"/>
                <w:sz w:val="18"/>
                <w:szCs w:val="18"/>
              </w:rPr>
            </w:pPr>
            <w:r w:rsidRPr="00511215" w:rsidR="002B483A">
              <w:rPr>
                <w:rFonts w:ascii="Times New Roman" w:hAnsi="Times New Roman"/>
                <w:sz w:val="18"/>
                <w:szCs w:val="18"/>
              </w:rPr>
              <w:t xml:space="preserve">informácia o jazyku, v ktorom </w:t>
            </w:r>
            <w:r w:rsidRPr="00511215">
              <w:rPr>
                <w:rFonts w:ascii="Times New Roman" w:hAnsi="Times New Roman"/>
                <w:sz w:val="18"/>
                <w:szCs w:val="18"/>
              </w:rPr>
              <w:t>je možné podať návrh na začatie alternatívneho riešenia sporu a viesť alternatívne riešenie sporu,</w:t>
            </w:r>
          </w:p>
          <w:p w:rsidR="00C93F49" w:rsidRPr="00511215" w:rsidP="005C04DA">
            <w:pPr>
              <w:numPr>
                <w:numId w:val="33"/>
              </w:numPr>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druhy sporov, ktoré subjekt alternatívneho riešenia sporov rieši, </w:t>
            </w:r>
          </w:p>
          <w:p w:rsidR="00C93F49" w:rsidRPr="00511215" w:rsidP="005C04DA">
            <w:pPr>
              <w:numPr>
                <w:numId w:val="33"/>
              </w:numPr>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informácia o záväznosti a právnych účinkoch výsledku alternatívneho riešenia sporu pre </w:t>
            </w:r>
            <w:r w:rsidRPr="00511215" w:rsidR="0018221E">
              <w:rPr>
                <w:rFonts w:ascii="Times New Roman" w:hAnsi="Times New Roman"/>
                <w:sz w:val="18"/>
                <w:szCs w:val="18"/>
              </w:rPr>
              <w:t>strany sporu</w:t>
            </w:r>
            <w:r w:rsidRPr="00511215">
              <w:rPr>
                <w:rFonts w:ascii="Times New Roman" w:hAnsi="Times New Roman"/>
                <w:sz w:val="18"/>
                <w:szCs w:val="18"/>
              </w:rPr>
              <w:t>,</w:t>
            </w:r>
          </w:p>
          <w:p w:rsidR="00C93F49" w:rsidRPr="00511215" w:rsidP="005C04DA">
            <w:pPr>
              <w:numPr>
                <w:numId w:val="33"/>
              </w:numPr>
              <w:bidi w:val="0"/>
              <w:spacing w:after="0" w:line="240" w:lineRule="auto"/>
              <w:jc w:val="both"/>
              <w:rPr>
                <w:rFonts w:ascii="Times New Roman" w:hAnsi="Times New Roman"/>
                <w:sz w:val="18"/>
                <w:szCs w:val="18"/>
              </w:rPr>
            </w:pPr>
            <w:r w:rsidRPr="00511215">
              <w:rPr>
                <w:rFonts w:ascii="Times New Roman" w:hAnsi="Times New Roman"/>
                <w:sz w:val="18"/>
                <w:szCs w:val="18"/>
              </w:rPr>
              <w:t>dôvody, na základe ktorých subjekt alternatívneho riešenia sporov môže odmietnuť riešiť spor podľa § 13 ods. 2 a 4,</w:t>
            </w:r>
          </w:p>
          <w:p w:rsidR="00C93F49" w:rsidRPr="00511215" w:rsidP="005C04DA">
            <w:pPr>
              <w:numPr>
                <w:numId w:val="33"/>
              </w:numPr>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poverené fyzické osoby, ktoré v mene subjektu alternatívneho riešenia sporov riešia spory s uvedením mena, priezviska, akademického titulu a dĺžky ich funkčného obdobia, ak alternatívne riešenie sporov budú vykonávať iba po určitý čas. </w:t>
            </w:r>
          </w:p>
          <w:p w:rsidR="00312D93" w:rsidRPr="00511215" w:rsidP="005C04DA">
            <w:pPr>
              <w:bidi w:val="0"/>
              <w:spacing w:after="0" w:line="240" w:lineRule="auto"/>
              <w:jc w:val="both"/>
              <w:rPr>
                <w:rFonts w:ascii="Times New Roman" w:hAnsi="Times New Roman"/>
                <w:sz w:val="18"/>
                <w:szCs w:val="18"/>
              </w:rPr>
            </w:pPr>
            <w:r w:rsidRPr="00511215" w:rsidR="00C93F49">
              <w:rPr>
                <w:rFonts w:ascii="Times New Roman" w:hAnsi="Times New Roman"/>
                <w:sz w:val="18"/>
                <w:szCs w:val="18"/>
              </w:rPr>
              <w:t xml:space="preserve">(3) </w:t>
            </w:r>
            <w:r w:rsidRPr="00511215" w:rsidR="00425DDC">
              <w:rPr>
                <w:rFonts w:ascii="Times New Roman" w:hAnsi="Times New Roman"/>
                <w:sz w:val="18"/>
                <w:szCs w:val="18"/>
              </w:rPr>
              <w:t>Ministerstvo zoznam aktualizuje na základe každej zmeny, ktorá mu bola oznámená alebo je ministerstvu známa z úradnej činnosti.</w:t>
            </w:r>
          </w:p>
          <w:p w:rsidR="009E4C83" w:rsidRPr="00511215" w:rsidP="005C04DA">
            <w:pPr>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0A1F7C">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7F3D6D">
              <w:rPr>
                <w:rFonts w:ascii="Times New Roman" w:hAnsi="Times New Roman"/>
                <w:sz w:val="18"/>
                <w:szCs w:val="18"/>
              </w:rPr>
              <w:t>Čl. 18 ods.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rPr>
                <w:rFonts w:ascii="Times New Roman" w:hAnsi="Times New Roman"/>
                <w:sz w:val="18"/>
                <w:szCs w:val="18"/>
              </w:rPr>
            </w:pPr>
            <w:r w:rsidRPr="00511215" w:rsidR="007F3D6D">
              <w:rPr>
                <w:rFonts w:ascii="Times New Roman" w:hAnsi="Times New Roman"/>
                <w:color w:val="000000"/>
                <w:sz w:val="18"/>
                <w:szCs w:val="18"/>
              </w:rPr>
              <w:t xml:space="preserve">2. Komisia vypracuje zoznam príslušných orgánov vrátane prípadných jednotných kontaktných miest, ktoré jej boli oznámené v súlade s odsekom 1, a uverejní ho v </w:t>
            </w:r>
            <w:r w:rsidRPr="00511215" w:rsidR="007F3D6D">
              <w:rPr>
                <w:rFonts w:ascii="Times New Roman" w:hAnsi="Times New Roman"/>
                <w:i/>
                <w:iCs/>
                <w:color w:val="000000"/>
                <w:sz w:val="18"/>
                <w:szCs w:val="18"/>
              </w:rPr>
              <w:t>Úradnom vestníku Európskej únie</w:t>
            </w:r>
            <w:r w:rsidRPr="00511215" w:rsidR="007F3D6D">
              <w:rPr>
                <w:rFonts w:ascii="Times New Roman" w:hAnsi="Times New Roman"/>
                <w:color w:val="000000"/>
                <w:sz w:val="18"/>
                <w:szCs w:val="18"/>
              </w:rPr>
              <w:t>.</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0A1F7C">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511215" w:rsidP="005C04DA">
            <w:pPr>
              <w:bidi w:val="0"/>
              <w:spacing w:after="0" w:line="240" w:lineRule="auto"/>
              <w:jc w:val="center"/>
              <w:rPr>
                <w:rFonts w:ascii="Times New Roman" w:hAnsi="Times New Roman"/>
                <w:sz w:val="18"/>
                <w:szCs w:val="18"/>
              </w:rPr>
            </w:pPr>
            <w:r w:rsidRPr="00511215" w:rsidR="000A1F7C">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985"/>
        </w:trPr>
        <w:tc>
          <w:tcPr>
            <w:tcW w:w="719" w:type="dxa"/>
            <w:tcBorders>
              <w:top w:val="single" w:sz="4" w:space="0" w:color="auto"/>
              <w:left w:val="single" w:sz="12" w:space="0" w:color="auto"/>
              <w:bottom w:val="none" w:sz="0"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 xml:space="preserve">Čl. 19 ods. 1 </w:t>
            </w:r>
          </w:p>
          <w:p w:rsidR="008A676E" w:rsidRPr="00511215" w:rsidP="005C04DA">
            <w:pPr>
              <w:bidi w:val="0"/>
              <w:spacing w:after="0" w:line="240" w:lineRule="auto"/>
              <w:jc w:val="center"/>
              <w:rPr>
                <w:rFonts w:ascii="Times New Roman" w:hAnsi="Times New Roman"/>
                <w:sz w:val="18"/>
                <w:szCs w:val="18"/>
              </w:rPr>
            </w:pPr>
          </w:p>
        </w:tc>
        <w:tc>
          <w:tcPr>
            <w:tcW w:w="4501" w:type="dxa"/>
            <w:gridSpan w:val="2"/>
            <w:tcBorders>
              <w:top w:val="single" w:sz="4" w:space="0" w:color="auto"/>
              <w:left w:val="single" w:sz="4" w:space="0" w:color="auto"/>
              <w:bottom w:val="none" w:sz="0" w:space="0" w:color="auto"/>
              <w:right w:val="single" w:sz="4" w:space="0" w:color="auto"/>
            </w:tcBorders>
            <w:textDirection w:val="lrTb"/>
            <w:vAlign w:val="top"/>
          </w:tcPr>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19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Informácie, ktoré majú subjekty riešenia sporov oznamovať príslušným orgánom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1. Členské štáty zabezpečia, aby subjekty riešenia sporov so sídlom na ich území, ktoré majú záujem byť považované za subjekty ARS podľa tejto smernice a byť uvedené v zozname v súlade s článkom 20 ods. 2, príslušnému orgánu oznamovali tieto informácie: </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a) názov, kontaktné údaje a adresu webovej stránky;</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b) informácie o svojej štruktúre a financovaní vrátane informácií o fyzických osobách poverených riešením sporu, ich financovaní, odmeňovaní, funkčnom období a o tom, kto ich zamestnáva;</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c) svoje procedurálne pravidlá;</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d) prípadné poplatky, ktoré účtujú;</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e) priemernú dĺžku postupov riešenia sporu;</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f) jazyk alebo jazyky, v ktorých sa môžu predkladať sťažnosti a viesť postup riešenia sporu;</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g) vyhlásenie o druhoch sporov, na ktoré sa postup riešenia sporu vzťahuje;</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h) dôvody, na základe ktorých môže subjekt riešenia sporov odmietnuť zaoberať sa konkrétnym sporom v súlade s článkom 5 ods. 4;</w:t>
            </w:r>
          </w:p>
          <w:p w:rsidR="008A676E" w:rsidRPr="00511215" w:rsidP="005C04DA">
            <w:pPr>
              <w:pStyle w:val="Normlny"/>
              <w:bidi w:val="0"/>
              <w:spacing w:after="0" w:line="240" w:lineRule="auto"/>
              <w:rPr>
                <w:rFonts w:ascii="Times New Roman" w:hAnsi="Times New Roman"/>
                <w:color w:val="000000"/>
                <w:sz w:val="18"/>
                <w:szCs w:val="18"/>
              </w:rPr>
            </w:pPr>
            <w:r w:rsidRPr="00511215">
              <w:rPr>
                <w:rFonts w:ascii="Times New Roman" w:hAnsi="Times New Roman"/>
                <w:color w:val="000000"/>
                <w:sz w:val="18"/>
                <w:szCs w:val="18"/>
              </w:rPr>
              <w:t>i) odôvodnené vyhlásenie o tom, či je subjekt spôsobilý ako subjekt ARS, ktorý patrí do rozsahu pôsobnosti tejto smernice, a či spĺňa požiadavky kvality stanovené v kapitole II.</w:t>
            </w:r>
          </w:p>
          <w:p w:rsidR="008A676E" w:rsidRPr="00511215" w:rsidP="005C04DA">
            <w:pPr>
              <w:pStyle w:val="CM3"/>
              <w:bidi w:val="0"/>
              <w:spacing w:before="60" w:after="60" w:line="240" w:lineRule="auto"/>
              <w:rPr>
                <w:rFonts w:ascii="Times New Roman" w:hAnsi="Times New Roman"/>
                <w:color w:val="000000"/>
                <w:sz w:val="18"/>
                <w:szCs w:val="18"/>
              </w:rPr>
            </w:pP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V prípade zmien v informáciách uvedených v písmenách a) až h) ich subjekty ARS bez zbytočného odkladu ohlasujú príslušnému orgánu.</w:t>
            </w:r>
          </w:p>
        </w:tc>
        <w:tc>
          <w:tcPr>
            <w:tcW w:w="1377" w:type="dxa"/>
            <w:tcBorders>
              <w:top w:val="single" w:sz="4" w:space="0" w:color="auto"/>
              <w:left w:val="single" w:sz="4" w:space="0" w:color="auto"/>
              <w:bottom w:val="none" w:sz="0"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893DA7">
              <w:rPr>
                <w:rFonts w:ascii="Times New Roman" w:hAnsi="Times New Roman"/>
                <w:sz w:val="18"/>
                <w:szCs w:val="18"/>
              </w:rPr>
              <w:t>N</w:t>
            </w:r>
          </w:p>
        </w:tc>
        <w:tc>
          <w:tcPr>
            <w:tcW w:w="1260" w:type="dxa"/>
            <w:tcBorders>
              <w:top w:val="single" w:sz="4" w:space="0" w:color="auto"/>
              <w:left w:val="nil"/>
              <w:bottom w:val="none" w:sz="0" w:space="0" w:color="auto"/>
              <w:right w:val="single" w:sz="4" w:space="0" w:color="auto"/>
            </w:tcBorders>
            <w:textDirection w:val="lrTb"/>
            <w:vAlign w:val="top"/>
          </w:tcPr>
          <w:p w:rsidR="00AD38B7" w:rsidRPr="00511215" w:rsidP="005C04DA">
            <w:pPr>
              <w:bidi w:val="0"/>
              <w:spacing w:after="0" w:line="240" w:lineRule="auto"/>
              <w:rPr>
                <w:rFonts w:ascii="Times New Roman" w:hAnsi="Times New Roman"/>
                <w:sz w:val="18"/>
                <w:szCs w:val="18"/>
              </w:rPr>
            </w:pPr>
            <w:r w:rsidRPr="00511215" w:rsidR="00893DA7">
              <w:rPr>
                <w:rFonts w:ascii="Times New Roman" w:hAnsi="Times New Roman"/>
                <w:sz w:val="18"/>
                <w:szCs w:val="18"/>
              </w:rPr>
              <w:t>Návrh zákona</w:t>
            </w: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jc w:val="center"/>
              <w:rPr>
                <w:rFonts w:ascii="Times New Roman" w:hAnsi="Times New Roman"/>
                <w:sz w:val="18"/>
                <w:szCs w:val="18"/>
              </w:rPr>
            </w:pPr>
          </w:p>
          <w:p w:rsidR="00AD38B7" w:rsidRPr="00511215" w:rsidP="005C04DA">
            <w:pPr>
              <w:bidi w:val="0"/>
              <w:spacing w:after="0" w:line="240" w:lineRule="auto"/>
              <w:rPr>
                <w:rFonts w:ascii="Times New Roman" w:hAnsi="Times New Roman"/>
                <w:sz w:val="18"/>
                <w:szCs w:val="18"/>
              </w:rPr>
            </w:pPr>
          </w:p>
          <w:p w:rsidR="00AD38B7" w:rsidRPr="00511215" w:rsidP="005C04DA">
            <w:pPr>
              <w:bidi w:val="0"/>
              <w:spacing w:after="0" w:line="240" w:lineRule="auto"/>
              <w:rPr>
                <w:rFonts w:ascii="Times New Roman" w:hAnsi="Times New Roman"/>
                <w:sz w:val="18"/>
                <w:szCs w:val="18"/>
              </w:rPr>
            </w:pPr>
            <w:r w:rsidRPr="00511215">
              <w:rPr>
                <w:rFonts w:ascii="Times New Roman" w:hAnsi="Times New Roman"/>
                <w:sz w:val="18"/>
                <w:szCs w:val="18"/>
              </w:rPr>
              <w:t xml:space="preserve">  </w:t>
            </w:r>
          </w:p>
          <w:p w:rsidR="00AD38B7" w:rsidRPr="00511215" w:rsidP="005C04DA">
            <w:pPr>
              <w:bidi w:val="0"/>
              <w:spacing w:after="0" w:line="240" w:lineRule="auto"/>
              <w:rPr>
                <w:rFonts w:ascii="Times New Roman" w:hAnsi="Times New Roman"/>
                <w:sz w:val="18"/>
                <w:szCs w:val="18"/>
              </w:rPr>
            </w:pPr>
          </w:p>
          <w:p w:rsidR="00AD38B7" w:rsidRPr="00511215" w:rsidP="005C04DA">
            <w:pPr>
              <w:bidi w:val="0"/>
              <w:spacing w:after="0" w:line="240" w:lineRule="auto"/>
              <w:rPr>
                <w:rFonts w:ascii="Times New Roman" w:hAnsi="Times New Roman"/>
                <w:sz w:val="18"/>
                <w:szCs w:val="18"/>
              </w:rPr>
            </w:pPr>
          </w:p>
          <w:p w:rsidR="00AD38B7" w:rsidRPr="00511215" w:rsidP="005C04DA">
            <w:pPr>
              <w:bidi w:val="0"/>
              <w:spacing w:after="0" w:line="240" w:lineRule="auto"/>
              <w:rPr>
                <w:rFonts w:ascii="Times New Roman" w:hAnsi="Times New Roman"/>
                <w:sz w:val="18"/>
                <w:szCs w:val="18"/>
              </w:rPr>
            </w:pPr>
          </w:p>
          <w:p w:rsidR="00AD38B7" w:rsidRPr="00511215" w:rsidP="005C04DA">
            <w:pPr>
              <w:bidi w:val="0"/>
              <w:spacing w:after="0" w:line="240" w:lineRule="auto"/>
              <w:rPr>
                <w:rFonts w:ascii="Times New Roman" w:hAnsi="Times New Roman"/>
                <w:sz w:val="18"/>
                <w:szCs w:val="18"/>
              </w:rPr>
            </w:pPr>
          </w:p>
          <w:p w:rsidR="00AD38B7" w:rsidRPr="00511215" w:rsidP="005C04DA">
            <w:pPr>
              <w:bidi w:val="0"/>
              <w:spacing w:after="0" w:line="240" w:lineRule="auto"/>
              <w:rPr>
                <w:rFonts w:ascii="Times New Roman" w:hAnsi="Times New Roman"/>
                <w:sz w:val="18"/>
                <w:szCs w:val="18"/>
              </w:rPr>
            </w:pPr>
          </w:p>
          <w:p w:rsidR="00AD38B7" w:rsidRPr="00511215" w:rsidP="005C04DA">
            <w:pPr>
              <w:bidi w:val="0"/>
              <w:spacing w:after="0" w:line="240" w:lineRule="auto"/>
              <w:rPr>
                <w:rFonts w:ascii="Times New Roman" w:hAnsi="Times New Roman"/>
                <w:sz w:val="18"/>
                <w:szCs w:val="18"/>
              </w:rPr>
            </w:pPr>
          </w:p>
          <w:p w:rsidR="00AD38B7" w:rsidRPr="00511215" w:rsidP="005C04DA">
            <w:pPr>
              <w:bidi w:val="0"/>
              <w:spacing w:after="0" w:line="240" w:lineRule="auto"/>
              <w:rPr>
                <w:rFonts w:ascii="Times New Roman" w:hAnsi="Times New Roman"/>
                <w:sz w:val="18"/>
                <w:szCs w:val="18"/>
              </w:rPr>
            </w:pPr>
            <w:r w:rsidRPr="00511215">
              <w:rPr>
                <w:rFonts w:ascii="Times New Roman" w:hAnsi="Times New Roman"/>
                <w:sz w:val="18"/>
                <w:szCs w:val="18"/>
              </w:rPr>
              <w:t xml:space="preserve"> </w:t>
            </w:r>
          </w:p>
          <w:p w:rsidR="00893DA7" w:rsidRPr="00511215" w:rsidP="005C04DA">
            <w:pPr>
              <w:bidi w:val="0"/>
              <w:spacing w:after="0" w:line="240" w:lineRule="auto"/>
              <w:rPr>
                <w:rFonts w:ascii="Times New Roman" w:hAnsi="Times New Roman"/>
                <w:sz w:val="18"/>
                <w:szCs w:val="18"/>
              </w:rPr>
            </w:pPr>
          </w:p>
          <w:p w:rsidR="00893DA7" w:rsidRPr="00511215" w:rsidP="005C04DA">
            <w:pPr>
              <w:bidi w:val="0"/>
              <w:spacing w:after="0" w:line="240" w:lineRule="auto"/>
              <w:rPr>
                <w:rFonts w:ascii="Times New Roman" w:hAnsi="Times New Roman"/>
                <w:sz w:val="18"/>
                <w:szCs w:val="18"/>
              </w:rPr>
            </w:pPr>
          </w:p>
          <w:p w:rsidR="00893DA7" w:rsidRPr="00511215" w:rsidP="005C04DA">
            <w:pPr>
              <w:bidi w:val="0"/>
              <w:spacing w:after="0" w:line="240" w:lineRule="auto"/>
              <w:rPr>
                <w:rFonts w:ascii="Times New Roman" w:hAnsi="Times New Roman"/>
                <w:sz w:val="18"/>
                <w:szCs w:val="18"/>
              </w:rPr>
            </w:pPr>
          </w:p>
          <w:p w:rsidR="00893DA7" w:rsidRPr="00511215" w:rsidP="005C04DA">
            <w:pPr>
              <w:bidi w:val="0"/>
              <w:spacing w:after="0" w:line="240" w:lineRule="auto"/>
              <w:rPr>
                <w:rFonts w:ascii="Times New Roman" w:hAnsi="Times New Roman"/>
                <w:sz w:val="18"/>
                <w:szCs w:val="18"/>
              </w:rPr>
            </w:pPr>
          </w:p>
          <w:p w:rsidR="00893DA7" w:rsidRPr="00511215" w:rsidP="005C04DA">
            <w:pPr>
              <w:bidi w:val="0"/>
              <w:spacing w:after="0" w:line="240" w:lineRule="auto"/>
              <w:rPr>
                <w:rFonts w:ascii="Times New Roman" w:hAnsi="Times New Roman"/>
                <w:sz w:val="18"/>
                <w:szCs w:val="18"/>
              </w:rPr>
            </w:pPr>
          </w:p>
          <w:p w:rsidR="00893DA7" w:rsidRPr="00511215" w:rsidP="005C04DA">
            <w:pPr>
              <w:bidi w:val="0"/>
              <w:spacing w:after="0" w:line="240" w:lineRule="auto"/>
              <w:rPr>
                <w:rFonts w:ascii="Times New Roman" w:hAnsi="Times New Roman"/>
                <w:sz w:val="18"/>
                <w:szCs w:val="18"/>
              </w:rPr>
            </w:pPr>
          </w:p>
          <w:p w:rsidR="00893DA7" w:rsidRPr="00511215" w:rsidP="005C04DA">
            <w:pPr>
              <w:bidi w:val="0"/>
              <w:spacing w:after="0" w:line="240" w:lineRule="auto"/>
              <w:rPr>
                <w:rFonts w:ascii="Times New Roman" w:hAnsi="Times New Roman"/>
                <w:sz w:val="18"/>
                <w:szCs w:val="18"/>
              </w:rPr>
            </w:pPr>
          </w:p>
          <w:p w:rsidR="00893DA7" w:rsidRPr="00511215" w:rsidP="005C04DA">
            <w:pPr>
              <w:bidi w:val="0"/>
              <w:spacing w:after="0" w:line="240" w:lineRule="auto"/>
              <w:rPr>
                <w:rFonts w:ascii="Times New Roman" w:hAnsi="Times New Roman"/>
                <w:sz w:val="18"/>
                <w:szCs w:val="18"/>
              </w:rPr>
            </w:pPr>
          </w:p>
          <w:p w:rsidR="00AD38B7" w:rsidRPr="00511215" w:rsidP="005C04DA">
            <w:pPr>
              <w:bidi w:val="0"/>
              <w:spacing w:after="0" w:line="240" w:lineRule="auto"/>
              <w:rPr>
                <w:rFonts w:ascii="Times New Roman" w:hAnsi="Times New Roman"/>
                <w:sz w:val="18"/>
                <w:szCs w:val="18"/>
              </w:rPr>
            </w:pPr>
          </w:p>
          <w:p w:rsidR="00AD38B7" w:rsidRPr="00511215" w:rsidP="005C04DA">
            <w:pPr>
              <w:bidi w:val="0"/>
              <w:spacing w:after="0" w:line="240" w:lineRule="auto"/>
              <w:rPr>
                <w:rFonts w:ascii="Times New Roman" w:hAnsi="Times New Roman"/>
                <w:sz w:val="18"/>
                <w:szCs w:val="18"/>
              </w:rPr>
            </w:pPr>
            <w:r w:rsidRPr="00511215" w:rsidR="005D12BA">
              <w:rPr>
                <w:rFonts w:ascii="Times New Roman" w:hAnsi="Times New Roman"/>
                <w:sz w:val="18"/>
                <w:szCs w:val="18"/>
              </w:rPr>
              <w:t xml:space="preserve"> </w:t>
            </w:r>
          </w:p>
        </w:tc>
        <w:tc>
          <w:tcPr>
            <w:tcW w:w="1260" w:type="dxa"/>
            <w:tcBorders>
              <w:top w:val="single" w:sz="4" w:space="0" w:color="auto"/>
              <w:left w:val="single" w:sz="4" w:space="0" w:color="auto"/>
              <w:bottom w:val="none" w:sz="0" w:space="0" w:color="auto"/>
              <w:right w:val="single" w:sz="4" w:space="0" w:color="auto"/>
            </w:tcBorders>
            <w:textDirection w:val="lrTb"/>
            <w:vAlign w:val="top"/>
          </w:tcPr>
          <w:p w:rsidR="00893DA7"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 xml:space="preserve">§ 4 ods. 2 a </w:t>
            </w:r>
            <w:r w:rsidRPr="00511215" w:rsidR="0018221E">
              <w:rPr>
                <w:rFonts w:ascii="Times New Roman" w:hAnsi="Times New Roman"/>
                <w:sz w:val="18"/>
                <w:szCs w:val="18"/>
              </w:rPr>
              <w:t>4</w:t>
            </w:r>
          </w:p>
          <w:p w:rsidR="008A676E"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P="005C04DA">
            <w:pPr>
              <w:pStyle w:val="Normlny"/>
              <w:bidi w:val="0"/>
              <w:spacing w:after="0" w:line="240" w:lineRule="auto"/>
              <w:jc w:val="center"/>
              <w:rPr>
                <w:rFonts w:ascii="Times New Roman" w:hAnsi="Times New Roman"/>
                <w:sz w:val="18"/>
                <w:szCs w:val="18"/>
              </w:rPr>
            </w:pPr>
          </w:p>
          <w:p w:rsidR="005C04DA" w:rsidP="005C04DA">
            <w:pPr>
              <w:pStyle w:val="Normlny"/>
              <w:bidi w:val="0"/>
              <w:spacing w:after="0" w:line="240" w:lineRule="auto"/>
              <w:jc w:val="center"/>
              <w:rPr>
                <w:rFonts w:ascii="Times New Roman" w:hAnsi="Times New Roman"/>
                <w:sz w:val="18"/>
                <w:szCs w:val="18"/>
              </w:rPr>
            </w:pPr>
          </w:p>
          <w:p w:rsidR="005C04DA"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p>
          <w:p w:rsidR="00893DA7" w:rsidRPr="00511215" w:rsidP="005C04DA">
            <w:pPr>
              <w:pStyle w:val="Normlny"/>
              <w:bidi w:val="0"/>
              <w:spacing w:after="0" w:line="240" w:lineRule="auto"/>
              <w:jc w:val="center"/>
              <w:rPr>
                <w:rFonts w:ascii="Times New Roman" w:hAnsi="Times New Roman"/>
                <w:sz w:val="18"/>
                <w:szCs w:val="18"/>
              </w:rPr>
            </w:pPr>
            <w:r w:rsidRPr="00511215">
              <w:rPr>
                <w:rFonts w:ascii="Times New Roman" w:hAnsi="Times New Roman"/>
                <w:sz w:val="18"/>
                <w:szCs w:val="18"/>
              </w:rPr>
              <w:t>§ 6 ods. 1 a 2</w:t>
            </w:r>
          </w:p>
        </w:tc>
        <w:tc>
          <w:tcPr>
            <w:tcW w:w="4500" w:type="dxa"/>
            <w:tcBorders>
              <w:top w:val="single" w:sz="4" w:space="0" w:color="auto"/>
              <w:left w:val="single" w:sz="4" w:space="0" w:color="auto"/>
              <w:bottom w:val="none" w:sz="0" w:space="0" w:color="auto"/>
              <w:right w:val="single" w:sz="4" w:space="0" w:color="auto"/>
            </w:tcBorders>
            <w:textDirection w:val="lrTb"/>
            <w:vAlign w:val="top"/>
          </w:tcPr>
          <w:p w:rsidR="000D09C1"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(2) Žiadosť</w:t>
            </w:r>
            <w:r w:rsidRPr="00511215" w:rsidR="0018221E">
              <w:rPr>
                <w:rFonts w:ascii="Times New Roman" w:hAnsi="Times New Roman" w:cs="Times New Roman"/>
                <w:sz w:val="18"/>
                <w:szCs w:val="18"/>
                <w:lang w:val="sk-SK"/>
              </w:rPr>
              <w:t xml:space="preserve"> o zápis </w:t>
            </w:r>
            <w:r w:rsidRPr="00511215">
              <w:rPr>
                <w:rFonts w:ascii="Times New Roman" w:hAnsi="Times New Roman" w:cs="Times New Roman"/>
                <w:sz w:val="18"/>
                <w:szCs w:val="18"/>
                <w:lang w:val="sk-SK"/>
              </w:rPr>
              <w:t xml:space="preserve">obsahuje </w:t>
            </w:r>
          </w:p>
          <w:p w:rsidR="000D09C1" w:rsidRPr="00511215" w:rsidP="005C04DA">
            <w:pPr>
              <w:pStyle w:val="Normlny1"/>
              <w:numPr>
                <w:numId w:val="36"/>
              </w:numPr>
              <w:bidi w:val="0"/>
              <w:spacing w:after="0" w:line="240" w:lineRule="auto"/>
              <w:ind w:left="718"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názov a sídlo žiadateľa, adresu na doručovanie, elektronickú adresu, telefonický kontakt a identifikačné číslo, ak mu bolo pridelené,</w:t>
            </w:r>
          </w:p>
          <w:p w:rsidR="000D09C1" w:rsidRPr="00511215" w:rsidP="005C04DA">
            <w:pPr>
              <w:pStyle w:val="Normlny1"/>
              <w:numPr>
                <w:numId w:val="36"/>
              </w:numPr>
              <w:bidi w:val="0"/>
              <w:spacing w:after="0" w:line="240" w:lineRule="auto"/>
              <w:ind w:left="718"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informáciu o druhoch sporov, ktoré žiadateľ bude riešiť, ak má byť jeho príslušnosť obmedzená len na určité druhy sporov,</w:t>
            </w:r>
          </w:p>
          <w:p w:rsidR="000D09C1" w:rsidRPr="00511215" w:rsidP="005C04DA">
            <w:pPr>
              <w:pStyle w:val="Normlny1"/>
              <w:numPr>
                <w:numId w:val="36"/>
              </w:numPr>
              <w:bidi w:val="0"/>
              <w:spacing w:after="0" w:line="240" w:lineRule="auto"/>
              <w:ind w:left="718"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meno, priezvisko a akademický titul najmenej troch fyzických osôb, ktoré budú riešiť spory v mene žiadateľa a dĺžku ich funkčného obdobia, ak majú alternatívne riešenie sporov vykonávať iba po určitý čas.</w:t>
            </w:r>
          </w:p>
          <w:p w:rsidR="000D09C1" w:rsidRPr="00511215" w:rsidP="005C04DA">
            <w:pPr>
              <w:pStyle w:val="Normlny1"/>
              <w:tabs>
                <w:tab w:val="right" w:pos="567"/>
              </w:tabs>
              <w:bidi w:val="0"/>
              <w:spacing w:after="0" w:line="240" w:lineRule="auto"/>
              <w:ind w:left="358"/>
              <w:jc w:val="both"/>
              <w:rPr>
                <w:rFonts w:ascii="Times New Roman" w:hAnsi="Times New Roman" w:cs="Times New Roman"/>
                <w:sz w:val="18"/>
                <w:szCs w:val="18"/>
                <w:lang w:val="sk-SK"/>
              </w:rPr>
            </w:pPr>
          </w:p>
          <w:p w:rsidR="000D09C1"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w:t>
            </w:r>
            <w:r w:rsidRPr="00511215" w:rsidR="0018221E">
              <w:rPr>
                <w:rFonts w:ascii="Times New Roman" w:hAnsi="Times New Roman" w:cs="Times New Roman"/>
                <w:sz w:val="18"/>
                <w:szCs w:val="18"/>
                <w:lang w:val="sk-SK"/>
              </w:rPr>
              <w:t>4</w:t>
            </w:r>
            <w:r w:rsidRPr="00511215">
              <w:rPr>
                <w:rFonts w:ascii="Times New Roman" w:hAnsi="Times New Roman" w:cs="Times New Roman"/>
                <w:sz w:val="18"/>
                <w:szCs w:val="18"/>
                <w:lang w:val="sk-SK"/>
              </w:rPr>
              <w:t>) Na účely zápisu do zoznamu musí žiadateľ preukázať, že</w:t>
            </w:r>
          </w:p>
          <w:p w:rsidR="000D09C1" w:rsidRPr="00511215" w:rsidP="005C04DA">
            <w:pPr>
              <w:pStyle w:val="Normlny1"/>
              <w:numPr>
                <w:numId w:val="35"/>
              </w:numPr>
              <w:bidi w:val="0"/>
              <w:spacing w:after="0" w:line="240" w:lineRule="auto"/>
              <w:ind w:left="718"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sa aktívne venoval riešeniu sporov medzi spotrebiteľmi a predávajúcimi najmenej počas jedného roka pred podaním žiadosti</w:t>
            </w:r>
            <w:r w:rsidRPr="00511215" w:rsidR="0018221E">
              <w:rPr>
                <w:rFonts w:ascii="Times New Roman" w:hAnsi="Times New Roman" w:cs="Times New Roman"/>
                <w:sz w:val="18"/>
                <w:szCs w:val="18"/>
                <w:lang w:val="sk-SK"/>
              </w:rPr>
              <w:t xml:space="preserve"> o zápis</w:t>
            </w:r>
            <w:r w:rsidRPr="00511215">
              <w:rPr>
                <w:rFonts w:ascii="Times New Roman" w:hAnsi="Times New Roman" w:cs="Times New Roman"/>
                <w:sz w:val="18"/>
                <w:szCs w:val="18"/>
                <w:lang w:val="sk-SK"/>
              </w:rPr>
              <w:t xml:space="preserve">, </w:t>
            </w:r>
          </w:p>
          <w:p w:rsidR="000D09C1" w:rsidRPr="00511215" w:rsidP="005C04DA">
            <w:pPr>
              <w:pStyle w:val="Normlny1"/>
              <w:numPr>
                <w:numId w:val="35"/>
              </w:numPr>
              <w:bidi w:val="0"/>
              <w:spacing w:after="0" w:line="240" w:lineRule="auto"/>
              <w:ind w:left="718"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má dostatočné technické a administratívne vybavenie, ktoré umožňuje príjem podaní, vedenie agendy alternatívneho riešenia sporov a plnenie ďalších úloh podľa tohto zákona,</w:t>
            </w:r>
          </w:p>
          <w:p w:rsidR="000D09C1" w:rsidRPr="00511215" w:rsidP="005C04DA">
            <w:pPr>
              <w:pStyle w:val="Normlny1"/>
              <w:numPr>
                <w:numId w:val="35"/>
              </w:numPr>
              <w:bidi w:val="0"/>
              <w:spacing w:after="0" w:line="240" w:lineRule="auto"/>
              <w:ind w:left="718"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je dostatočne odborne, organizačne a personálne spôsobilý zabezpečiť alternatívne riešenie vnútroštátnych sporov ako aj cezhraničných sporov a všetky súvisiace úkony a činnosti s tým spojené,</w:t>
            </w:r>
          </w:p>
          <w:p w:rsidR="000D09C1" w:rsidRPr="00511215" w:rsidP="005C04DA">
            <w:pPr>
              <w:pStyle w:val="Normlny1"/>
              <w:numPr>
                <w:numId w:val="35"/>
              </w:numPr>
              <w:bidi w:val="0"/>
              <w:spacing w:after="0" w:line="240" w:lineRule="auto"/>
              <w:ind w:left="718"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je dostatočne odborne a personálne spôsobilý zabezpečiť alternatívne riešenie druhov sporov, ktoré bude riešiť,</w:t>
            </w:r>
          </w:p>
          <w:p w:rsidR="000D09C1" w:rsidRPr="00511215" w:rsidP="005C04DA">
            <w:pPr>
              <w:pStyle w:val="Normlny1"/>
              <w:numPr>
                <w:numId w:val="35"/>
              </w:numPr>
              <w:bidi w:val="0"/>
              <w:spacing w:after="0" w:line="240" w:lineRule="auto"/>
              <w:ind w:left="718"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disponuje osobitne určenými finančnými prostriedkami na plnenie povinností podľa tohto zákona, najmä na odmeňovanie fyzických osôb, ktoré riešia </w:t>
            </w:r>
            <w:r w:rsidRPr="00511215">
              <w:rPr>
                <w:rFonts w:ascii="Times New Roman" w:hAnsi="Times New Roman" w:cs="Times New Roman"/>
                <w:color w:val="auto"/>
                <w:sz w:val="18"/>
                <w:szCs w:val="18"/>
                <w:lang w:val="sk-SK"/>
              </w:rPr>
              <w:t>spory v jeho mene,</w:t>
            </w:r>
          </w:p>
          <w:p w:rsidR="000D09C1" w:rsidRPr="00511215" w:rsidP="005C04DA">
            <w:pPr>
              <w:pStyle w:val="Normlny1"/>
              <w:numPr>
                <w:numId w:val="35"/>
              </w:numPr>
              <w:bidi w:val="0"/>
              <w:spacing w:after="0" w:line="240" w:lineRule="auto"/>
              <w:ind w:left="718"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fyzické osoby podľa odseku 2 písm. </w:t>
            </w:r>
            <w:r w:rsidRPr="00511215" w:rsidR="000E6A84">
              <w:rPr>
                <w:rFonts w:ascii="Times New Roman" w:hAnsi="Times New Roman" w:cs="Times New Roman"/>
                <w:sz w:val="18"/>
                <w:szCs w:val="18"/>
                <w:lang w:val="sk-SK"/>
              </w:rPr>
              <w:t>c</w:t>
            </w:r>
            <w:r w:rsidRPr="00511215">
              <w:rPr>
                <w:rFonts w:ascii="Times New Roman" w:hAnsi="Times New Roman" w:cs="Times New Roman"/>
                <w:sz w:val="18"/>
                <w:szCs w:val="18"/>
                <w:lang w:val="sk-SK"/>
              </w:rPr>
              <w:t>) spĺňajú podmienky podľa § 8 ods. 2</w:t>
            </w:r>
            <w:r w:rsidRPr="00511215" w:rsidR="00742B7A">
              <w:rPr>
                <w:rFonts w:ascii="Times New Roman" w:hAnsi="Times New Roman" w:cs="Times New Roman"/>
                <w:sz w:val="18"/>
                <w:szCs w:val="18"/>
                <w:lang w:val="sk-SK"/>
              </w:rPr>
              <w:t xml:space="preserve"> a 3</w:t>
            </w:r>
            <w:r w:rsidRPr="00511215">
              <w:rPr>
                <w:rFonts w:ascii="Times New Roman" w:hAnsi="Times New Roman" w:cs="Times New Roman"/>
                <w:sz w:val="18"/>
                <w:szCs w:val="18"/>
                <w:lang w:val="sk-SK"/>
              </w:rPr>
              <w:t xml:space="preserve">, </w:t>
            </w:r>
          </w:p>
          <w:p w:rsidR="000D09C1" w:rsidRPr="00511215" w:rsidP="005C04DA">
            <w:pPr>
              <w:pStyle w:val="Normlny1"/>
              <w:numPr>
                <w:numId w:val="35"/>
              </w:numPr>
              <w:bidi w:val="0"/>
              <w:spacing w:after="0" w:line="240" w:lineRule="auto"/>
              <w:ind w:left="718"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zriadil a udržiava webové sídlo,</w:t>
            </w:r>
          </w:p>
          <w:p w:rsidR="000D09C1" w:rsidRPr="00511215" w:rsidP="005C04DA">
            <w:pPr>
              <w:pStyle w:val="Normlny1"/>
              <w:numPr>
                <w:numId w:val="35"/>
              </w:numPr>
              <w:bidi w:val="0"/>
              <w:spacing w:after="0" w:line="240" w:lineRule="auto"/>
              <w:ind w:left="718" w:hanging="358"/>
              <w:contextualSpacing/>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zaviedol systém opatrení na zabezpečenie odbornej úrovne fyzických osôb, ktoré budú riešiť </w:t>
            </w:r>
            <w:r w:rsidRPr="00511215">
              <w:rPr>
                <w:rFonts w:ascii="Times New Roman" w:hAnsi="Times New Roman" w:cs="Times New Roman"/>
                <w:color w:val="auto"/>
                <w:sz w:val="18"/>
                <w:szCs w:val="18"/>
                <w:lang w:val="sk-SK"/>
              </w:rPr>
              <w:t xml:space="preserve">spory v jeho mene. </w:t>
            </w:r>
          </w:p>
          <w:p w:rsidR="000D09C1" w:rsidRPr="00511215" w:rsidP="005C04DA">
            <w:pPr>
              <w:tabs>
                <w:tab w:val="right" w:pos="567"/>
              </w:tabs>
              <w:autoSpaceDE/>
              <w:autoSpaceDN/>
              <w:bidi w:val="0"/>
              <w:spacing w:after="0" w:line="240" w:lineRule="auto"/>
              <w:jc w:val="both"/>
              <w:rPr>
                <w:rFonts w:ascii="Times New Roman" w:hAnsi="Times New Roman"/>
                <w:color w:val="000000"/>
                <w:sz w:val="18"/>
                <w:szCs w:val="18"/>
                <w:lang w:eastAsia="en-US"/>
              </w:rPr>
            </w:pPr>
          </w:p>
          <w:p w:rsidR="000D09C1" w:rsidRPr="00511215" w:rsidP="005C04DA">
            <w:pPr>
              <w:pStyle w:val="Normlny1"/>
              <w:tabs>
                <w:tab w:val="right" w:pos="567"/>
              </w:tabs>
              <w:bidi w:val="0"/>
              <w:spacing w:line="240" w:lineRule="auto"/>
              <w:jc w:val="both"/>
              <w:rPr>
                <w:rFonts w:ascii="Times New Roman" w:hAnsi="Times New Roman" w:cs="Times New Roman"/>
                <w:color w:val="auto"/>
                <w:sz w:val="18"/>
                <w:szCs w:val="18"/>
                <w:lang w:val="sk-SK"/>
              </w:rPr>
            </w:pPr>
            <w:r w:rsidRPr="00511215">
              <w:rPr>
                <w:rFonts w:ascii="Times New Roman" w:hAnsi="Times New Roman" w:cs="Times New Roman"/>
                <w:color w:val="auto"/>
                <w:sz w:val="18"/>
                <w:szCs w:val="18"/>
                <w:lang w:val="sk-SK"/>
              </w:rPr>
              <w:t>(1)</w:t>
              <w:tab/>
              <w:t xml:space="preserve">Subjekt alternatívneho riešenia sporov je povinný oznámiť ministerstvu zmenu údajov, ktoré sa zapisujú do zoznamu do 15 dní odo dňa, kedy k zmene došlo. </w:t>
            </w:r>
          </w:p>
          <w:p w:rsidR="008A676E" w:rsidRPr="00BD072D" w:rsidP="005C04DA">
            <w:pPr>
              <w:pStyle w:val="Normlny1"/>
              <w:tabs>
                <w:tab w:val="right" w:pos="567"/>
              </w:tabs>
              <w:bidi w:val="0"/>
              <w:spacing w:line="240" w:lineRule="auto"/>
              <w:jc w:val="both"/>
              <w:rPr>
                <w:rFonts w:ascii="Times New Roman" w:hAnsi="Times New Roman" w:cs="Times New Roman"/>
                <w:sz w:val="18"/>
                <w:szCs w:val="18"/>
                <w:lang w:val="sk-SK"/>
              </w:rPr>
            </w:pPr>
            <w:r w:rsidRPr="00511215" w:rsidR="000D09C1">
              <w:rPr>
                <w:rFonts w:ascii="Times New Roman" w:hAnsi="Times New Roman" w:cs="Times New Roman"/>
                <w:color w:val="auto"/>
                <w:sz w:val="18"/>
                <w:szCs w:val="18"/>
                <w:lang w:val="sk-SK"/>
              </w:rPr>
              <w:t>(2)</w:t>
              <w:tab/>
              <w:t>Ak oprávnená právnická osoba prestane spĺňať podmienky na zápis do zoznamu podľa § 4, je povinná</w:t>
            </w:r>
            <w:r w:rsidRPr="00511215" w:rsidR="000E6A84">
              <w:rPr>
                <w:rFonts w:ascii="Times New Roman" w:hAnsi="Times New Roman" w:cs="Times New Roman"/>
                <w:color w:val="auto"/>
                <w:sz w:val="18"/>
                <w:szCs w:val="18"/>
                <w:lang w:val="sk-SK"/>
              </w:rPr>
              <w:t xml:space="preserve"> informovať o tejto skutočnosti ministerstvo a odstrániť</w:t>
            </w:r>
            <w:r w:rsidRPr="00511215" w:rsidR="000D09C1">
              <w:rPr>
                <w:rFonts w:ascii="Times New Roman" w:hAnsi="Times New Roman" w:cs="Times New Roman"/>
                <w:color w:val="auto"/>
                <w:sz w:val="18"/>
                <w:szCs w:val="18"/>
                <w:lang w:val="sk-SK"/>
              </w:rPr>
              <w:t xml:space="preserve"> nedostatky do 30 dní odo dňa, kedy táto skutočnosť nastala. Ministerstvo môže predĺžiť lehotu podľa prvej vety na základe odôvodnenej žiadosti oprávnenej právnickej osoby, a to najviac o 30 dní.</w:t>
            </w:r>
          </w:p>
        </w:tc>
        <w:tc>
          <w:tcPr>
            <w:tcW w:w="720" w:type="dxa"/>
            <w:tcBorders>
              <w:top w:val="single" w:sz="4" w:space="0" w:color="auto"/>
              <w:left w:val="single" w:sz="4" w:space="0" w:color="auto"/>
              <w:bottom w:val="none" w:sz="0"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none" w:sz="0"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 xml:space="preserve">Čl. 19 ods. 2 </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2. Ak sa členské štáty rozhodnú povoliť postupy uvedené v</w:t>
            </w:r>
            <w:r w:rsidRPr="00511215" w:rsidR="00893DA7">
              <w:rPr>
                <w:rFonts w:ascii="Times New Roman" w:hAnsi="Times New Roman"/>
                <w:color w:val="000000"/>
                <w:sz w:val="18"/>
                <w:szCs w:val="18"/>
              </w:rPr>
              <w:t> </w:t>
            </w:r>
            <w:r w:rsidRPr="00511215">
              <w:rPr>
                <w:rFonts w:ascii="Times New Roman" w:hAnsi="Times New Roman"/>
                <w:color w:val="000000"/>
                <w:sz w:val="18"/>
                <w:szCs w:val="18"/>
              </w:rPr>
              <w:t>článku 2 ods. 2 písm. a), zabezpečia, aby subjekty ARS pri uplatňovaní týchto postupov oznámili príslušnému orgánu okrem informácií a</w:t>
            </w:r>
            <w:r w:rsidRPr="00511215" w:rsidR="00893DA7">
              <w:rPr>
                <w:rFonts w:ascii="Times New Roman" w:hAnsi="Times New Roman"/>
                <w:color w:val="000000"/>
                <w:sz w:val="18"/>
                <w:szCs w:val="18"/>
              </w:rPr>
              <w:t> </w:t>
            </w:r>
            <w:r w:rsidRPr="00511215">
              <w:rPr>
                <w:rFonts w:ascii="Times New Roman" w:hAnsi="Times New Roman"/>
                <w:color w:val="000000"/>
                <w:sz w:val="18"/>
                <w:szCs w:val="18"/>
              </w:rPr>
              <w:t>vyhlásení uvedených v</w:t>
            </w:r>
            <w:r w:rsidRPr="00511215" w:rsidR="00893DA7">
              <w:rPr>
                <w:rFonts w:ascii="Times New Roman" w:hAnsi="Times New Roman"/>
                <w:color w:val="000000"/>
                <w:sz w:val="18"/>
                <w:szCs w:val="18"/>
              </w:rPr>
              <w:t> </w:t>
            </w:r>
            <w:r w:rsidRPr="00511215">
              <w:rPr>
                <w:rFonts w:ascii="Times New Roman" w:hAnsi="Times New Roman"/>
                <w:color w:val="000000"/>
                <w:sz w:val="18"/>
                <w:szCs w:val="18"/>
              </w:rPr>
              <w:t>odseku 1 aj informácie potrebné na posúdenie ich súladu s</w:t>
            </w:r>
            <w:r w:rsidRPr="00511215" w:rsidR="00893DA7">
              <w:rPr>
                <w:rFonts w:ascii="Times New Roman" w:hAnsi="Times New Roman"/>
                <w:color w:val="000000"/>
                <w:sz w:val="18"/>
                <w:szCs w:val="18"/>
              </w:rPr>
              <w:t> </w:t>
            </w:r>
            <w:r w:rsidRPr="00511215">
              <w:rPr>
                <w:rFonts w:ascii="Times New Roman" w:hAnsi="Times New Roman"/>
                <w:color w:val="000000"/>
                <w:sz w:val="18"/>
                <w:szCs w:val="18"/>
              </w:rPr>
              <w:t>osobitnými dodatočnými požiadavkami nezávislosti a</w:t>
            </w:r>
            <w:r w:rsidRPr="00511215" w:rsidR="00893DA7">
              <w:rPr>
                <w:rFonts w:ascii="Times New Roman" w:hAnsi="Times New Roman"/>
                <w:color w:val="000000"/>
                <w:sz w:val="18"/>
                <w:szCs w:val="18"/>
              </w:rPr>
              <w:t> </w:t>
            </w:r>
            <w:r w:rsidRPr="00511215">
              <w:rPr>
                <w:rFonts w:ascii="Times New Roman" w:hAnsi="Times New Roman"/>
                <w:color w:val="000000"/>
                <w:sz w:val="18"/>
                <w:szCs w:val="18"/>
              </w:rPr>
              <w:t>transparentnosti stanovenými v</w:t>
            </w:r>
            <w:r w:rsidRPr="00511215" w:rsidR="00893DA7">
              <w:rPr>
                <w:rFonts w:ascii="Times New Roman" w:hAnsi="Times New Roman"/>
                <w:color w:val="000000"/>
                <w:sz w:val="18"/>
                <w:szCs w:val="18"/>
              </w:rPr>
              <w:t> </w:t>
            </w:r>
            <w:r w:rsidRPr="00511215">
              <w:rPr>
                <w:rFonts w:ascii="Times New Roman" w:hAnsi="Times New Roman"/>
                <w:color w:val="000000"/>
                <w:sz w:val="18"/>
                <w:szCs w:val="18"/>
              </w:rPr>
              <w:t>článku 6 ods. 3.</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AD38B7">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AD38B7">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jc w:val="left"/>
              <w:rPr>
                <w:rFonts w:ascii="Times New Roman" w:hAnsi="Times New Roman"/>
                <w:b w:val="0"/>
                <w:bCs w:val="0"/>
                <w:sz w:val="18"/>
                <w:szCs w:val="18"/>
              </w:rPr>
            </w:pPr>
            <w:r w:rsidRPr="00511215" w:rsidR="00893DA7">
              <w:rPr>
                <w:rFonts w:ascii="Times New Roman" w:hAnsi="Times New Roman"/>
                <w:b w:val="0"/>
                <w:bCs w:val="0"/>
                <w:sz w:val="18"/>
                <w:szCs w:val="18"/>
              </w:rPr>
              <w:t>Postupy uveden</w:t>
            </w:r>
            <w:r w:rsidRPr="00511215" w:rsidR="00B409DE">
              <w:rPr>
                <w:rFonts w:ascii="Times New Roman" w:hAnsi="Times New Roman"/>
                <w:b w:val="0"/>
                <w:bCs w:val="0"/>
                <w:sz w:val="18"/>
                <w:szCs w:val="18"/>
              </w:rPr>
              <w:t>é</w:t>
            </w:r>
            <w:r w:rsidRPr="00511215" w:rsidR="00893DA7">
              <w:rPr>
                <w:rFonts w:ascii="Times New Roman" w:hAnsi="Times New Roman"/>
                <w:b w:val="0"/>
                <w:bCs w:val="0"/>
                <w:sz w:val="18"/>
                <w:szCs w:val="18"/>
              </w:rPr>
              <w:t xml:space="preserve"> v čl. 2 ods. 2 písm. a) návrh zákona neumožňuje.</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19 ods. 3 písm.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3. Členské štáty zabezpečia, aby subjekty ARS poskytovali príslušným orgánom každé dva roky informácie o: </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a) počte prijatých sporov a druhoch sťažností, ktorých sa týkajú;</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107E3F">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r w:rsidRPr="00511215" w:rsidR="005F38D8">
              <w:rPr>
                <w:rFonts w:ascii="Times New Roman" w:hAnsi="Times New Roman"/>
                <w:sz w:val="18"/>
                <w:szCs w:val="18"/>
              </w:rPr>
              <w:t xml:space="preserve">§ </w:t>
            </w:r>
            <w:r w:rsidRPr="00511215" w:rsidR="00506820">
              <w:rPr>
                <w:rFonts w:ascii="Times New Roman" w:hAnsi="Times New Roman"/>
                <w:sz w:val="18"/>
                <w:szCs w:val="18"/>
              </w:rPr>
              <w:t>10</w:t>
            </w:r>
            <w:r w:rsidRPr="00511215" w:rsidR="005F38D8">
              <w:rPr>
                <w:rFonts w:ascii="Times New Roman" w:hAnsi="Times New Roman"/>
                <w:sz w:val="18"/>
                <w:szCs w:val="18"/>
              </w:rPr>
              <w:t xml:space="preserve"> ods. 2 </w:t>
            </w:r>
            <w:r w:rsidRPr="00511215" w:rsidR="000D09C1">
              <w:rPr>
                <w:rFonts w:ascii="Times New Roman" w:hAnsi="Times New Roman"/>
                <w:sz w:val="18"/>
                <w:szCs w:val="18"/>
              </w:rPr>
              <w:t xml:space="preserve">a 3 </w:t>
            </w:r>
            <w:r w:rsidRPr="00511215" w:rsidR="005F38D8">
              <w:rPr>
                <w:rFonts w:ascii="Times New Roman" w:hAnsi="Times New Roman"/>
                <w:sz w:val="18"/>
                <w:szCs w:val="18"/>
              </w:rPr>
              <w:t>písm. 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D09C1"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(2)Subjekt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w:t>
            </w:r>
          </w:p>
          <w:p w:rsidR="000D09C1" w:rsidRPr="00511215" w:rsidP="005C04DA">
            <w:pPr>
              <w:pStyle w:val="Normlny"/>
              <w:bidi w:val="0"/>
              <w:spacing w:after="0" w:line="240" w:lineRule="auto"/>
              <w:jc w:val="both"/>
              <w:rPr>
                <w:rFonts w:ascii="Times New Roman" w:hAnsi="Times New Roman"/>
                <w:sz w:val="18"/>
                <w:szCs w:val="18"/>
              </w:rPr>
            </w:pPr>
          </w:p>
          <w:p w:rsidR="000D09C1"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(3)Výročná správa musí obsahovať informácie o</w:t>
            </w:r>
          </w:p>
          <w:p w:rsidR="005F38D8" w:rsidRPr="00511215" w:rsidP="005C04DA">
            <w:pPr>
              <w:pStyle w:val="Normlny"/>
              <w:bidi w:val="0"/>
              <w:spacing w:after="0" w:line="240" w:lineRule="auto"/>
              <w:jc w:val="both"/>
              <w:rPr>
                <w:rFonts w:ascii="Times New Roman" w:hAnsi="Times New Roman"/>
                <w:sz w:val="18"/>
                <w:szCs w:val="18"/>
              </w:rPr>
            </w:pPr>
            <w:r w:rsidRPr="00511215" w:rsidR="000D09C1">
              <w:rPr>
                <w:rFonts w:ascii="Times New Roman" w:hAnsi="Times New Roman"/>
                <w:sz w:val="18"/>
                <w:szCs w:val="18"/>
              </w:rPr>
              <w:t>a)počte riešených sporov a najčastejších nárokoch, ktorých sa spotrebitelia domáhajú,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77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19 ods. 3 písm.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b) percentuálnom podiele postupov ARS, ktoré boli zastavené pred dosiahnutím výsledku;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107E3F">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r w:rsidRPr="00511215" w:rsidR="005F38D8">
              <w:rPr>
                <w:rFonts w:ascii="Times New Roman" w:hAnsi="Times New Roman"/>
                <w:sz w:val="18"/>
                <w:szCs w:val="18"/>
              </w:rPr>
              <w:t xml:space="preserve">§ </w:t>
            </w:r>
            <w:r w:rsidRPr="00511215" w:rsidR="00506820">
              <w:rPr>
                <w:rFonts w:ascii="Times New Roman" w:hAnsi="Times New Roman"/>
                <w:sz w:val="18"/>
                <w:szCs w:val="18"/>
              </w:rPr>
              <w:t>10</w:t>
            </w:r>
            <w:r w:rsidRPr="00511215" w:rsidR="000D09C1">
              <w:rPr>
                <w:rFonts w:ascii="Times New Roman" w:hAnsi="Times New Roman"/>
                <w:sz w:val="18"/>
                <w:szCs w:val="18"/>
              </w:rPr>
              <w:t xml:space="preserve"> ods.  3 </w:t>
            </w:r>
            <w:r w:rsidRPr="00511215" w:rsidR="005F38D8">
              <w:rPr>
                <w:rFonts w:ascii="Times New Roman" w:hAnsi="Times New Roman"/>
                <w:sz w:val="18"/>
                <w:szCs w:val="18"/>
              </w:rPr>
              <w:t>písm. d)</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D09C1"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(3)Výročná správa musí obsahovať informácie o</w:t>
            </w:r>
          </w:p>
          <w:p w:rsidR="008A676E" w:rsidRPr="00511215" w:rsidP="005C04DA">
            <w:pPr>
              <w:pStyle w:val="Normlny"/>
              <w:bidi w:val="0"/>
              <w:spacing w:after="0" w:line="240" w:lineRule="auto"/>
              <w:jc w:val="both"/>
              <w:rPr>
                <w:rFonts w:ascii="Times New Roman" w:hAnsi="Times New Roman"/>
                <w:sz w:val="18"/>
                <w:szCs w:val="18"/>
              </w:rPr>
            </w:pPr>
            <w:r w:rsidRPr="00511215" w:rsidR="000D09C1">
              <w:rPr>
                <w:rFonts w:ascii="Times New Roman" w:hAnsi="Times New Roman"/>
                <w:sz w:val="18"/>
                <w:szCs w:val="18"/>
              </w:rPr>
              <w:t>d)podiele, v akom boli alternatívne riešenia sporov ukončené pred dosiahnutím výsledku a z akého dôvodu,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19 ods. 3 písm.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c) priemernej dĺžke riešenia prijatých sporov;</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107E3F">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r w:rsidRPr="00511215" w:rsidR="005F38D8">
              <w:rPr>
                <w:rFonts w:ascii="Times New Roman" w:hAnsi="Times New Roman"/>
                <w:sz w:val="18"/>
                <w:szCs w:val="18"/>
              </w:rPr>
              <w:t xml:space="preserve">§ </w:t>
            </w:r>
            <w:r w:rsidRPr="00511215" w:rsidR="00506820">
              <w:rPr>
                <w:rFonts w:ascii="Times New Roman" w:hAnsi="Times New Roman"/>
                <w:sz w:val="18"/>
                <w:szCs w:val="18"/>
              </w:rPr>
              <w:t>10</w:t>
            </w:r>
            <w:r w:rsidRPr="00511215" w:rsidR="005F38D8">
              <w:rPr>
                <w:rFonts w:ascii="Times New Roman" w:hAnsi="Times New Roman"/>
                <w:sz w:val="18"/>
                <w:szCs w:val="18"/>
              </w:rPr>
              <w:t xml:space="preserve"> ods. </w:t>
            </w:r>
            <w:r w:rsidRPr="00511215" w:rsidR="000D09C1">
              <w:rPr>
                <w:rFonts w:ascii="Times New Roman" w:hAnsi="Times New Roman"/>
                <w:sz w:val="18"/>
                <w:szCs w:val="18"/>
              </w:rPr>
              <w:t>3</w:t>
            </w:r>
            <w:r w:rsidRPr="00511215" w:rsidR="005F38D8">
              <w:rPr>
                <w:rFonts w:ascii="Times New Roman" w:hAnsi="Times New Roman"/>
                <w:sz w:val="18"/>
                <w:szCs w:val="18"/>
              </w:rPr>
              <w:t xml:space="preserve"> písm. e)</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r w:rsidRPr="00511215" w:rsidR="005F38D8">
              <w:rPr>
                <w:rFonts w:ascii="Times New Roman" w:hAnsi="Times New Roman"/>
                <w:sz w:val="18"/>
                <w:szCs w:val="18"/>
              </w:rPr>
              <w:t xml:space="preserve">e) </w:t>
            </w:r>
            <w:r w:rsidRPr="00511215" w:rsidR="000D09C1">
              <w:rPr>
                <w:rFonts w:ascii="Times New Roman" w:hAnsi="Times New Roman"/>
                <w:sz w:val="18"/>
                <w:szCs w:val="18"/>
              </w:rPr>
              <w:t>priemernom trvaní</w:t>
            </w:r>
            <w:r w:rsidRPr="00511215" w:rsidR="005F38D8">
              <w:rPr>
                <w:rFonts w:ascii="Times New Roman" w:hAnsi="Times New Roman"/>
                <w:sz w:val="18"/>
                <w:szCs w:val="18"/>
              </w:rPr>
              <w:t xml:space="preserve"> alternatívneho riešenia sporov,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19 ods. 3 písm. d)</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d) miere dodržiavania výsledkov postupov ARS, ak je známa;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107E3F">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r w:rsidRPr="00511215" w:rsidR="005F38D8">
              <w:rPr>
                <w:rFonts w:ascii="Times New Roman" w:hAnsi="Times New Roman"/>
                <w:sz w:val="18"/>
                <w:szCs w:val="18"/>
              </w:rPr>
              <w:t xml:space="preserve">§ </w:t>
            </w:r>
            <w:r w:rsidRPr="00511215" w:rsidR="00506820">
              <w:rPr>
                <w:rFonts w:ascii="Times New Roman" w:hAnsi="Times New Roman"/>
                <w:sz w:val="18"/>
                <w:szCs w:val="18"/>
              </w:rPr>
              <w:t>10</w:t>
            </w:r>
            <w:r w:rsidRPr="00511215" w:rsidR="005F38D8">
              <w:rPr>
                <w:rFonts w:ascii="Times New Roman" w:hAnsi="Times New Roman"/>
                <w:sz w:val="18"/>
                <w:szCs w:val="18"/>
              </w:rPr>
              <w:t xml:space="preserve"> ods. </w:t>
            </w:r>
            <w:r w:rsidRPr="00511215" w:rsidR="000D09C1">
              <w:rPr>
                <w:rFonts w:ascii="Times New Roman" w:hAnsi="Times New Roman"/>
                <w:sz w:val="18"/>
                <w:szCs w:val="18"/>
              </w:rPr>
              <w:t>3</w:t>
            </w:r>
            <w:r w:rsidRPr="00511215" w:rsidR="005F38D8">
              <w:rPr>
                <w:rFonts w:ascii="Times New Roman" w:hAnsi="Times New Roman"/>
                <w:sz w:val="18"/>
                <w:szCs w:val="18"/>
              </w:rPr>
              <w:t xml:space="preserve"> písm. f)</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r w:rsidRPr="00511215" w:rsidR="005F38D8">
              <w:rPr>
                <w:rFonts w:ascii="Times New Roman" w:hAnsi="Times New Roman"/>
                <w:sz w:val="18"/>
                <w:szCs w:val="18"/>
              </w:rPr>
              <w:t xml:space="preserve">f) </w:t>
            </w:r>
            <w:r w:rsidRPr="00511215" w:rsidR="00506820">
              <w:rPr>
                <w:rFonts w:ascii="Times New Roman" w:hAnsi="Times New Roman"/>
                <w:sz w:val="18"/>
                <w:szCs w:val="18"/>
              </w:rPr>
              <w:t>podiel</w:t>
            </w:r>
            <w:r w:rsidRPr="00511215" w:rsidR="000D09C1">
              <w:rPr>
                <w:rFonts w:ascii="Times New Roman" w:hAnsi="Times New Roman"/>
                <w:sz w:val="18"/>
                <w:szCs w:val="18"/>
              </w:rPr>
              <w:t>e</w:t>
            </w:r>
            <w:r w:rsidRPr="00511215" w:rsidR="00506820">
              <w:rPr>
                <w:rFonts w:ascii="Times New Roman" w:hAnsi="Times New Roman"/>
                <w:sz w:val="18"/>
                <w:szCs w:val="18"/>
              </w:rPr>
              <w:t>, v akom sú výsledky alternatívneho riešenia sporov dobrovoľne plnené, ak má subjekt alternatívneho riešenia sporov takéto informácie,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19 ods. 3 písm. e)</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e) akýchkoľvek opakovaných alebo výrazných problémoch, ktoré sa často vyskytujú a vedú k sporom medzi spotrebiteľmi a obchodníkmi. K informáciám oznámeným v tejto súvislosti sa môžu priložiť odporúčania o tom, ako sa možno v budúcnosti takýmto problémom vyhnúť alebo ako ich možno riešiť;</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107E3F">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r w:rsidRPr="00511215" w:rsidR="005F38D8">
              <w:rPr>
                <w:rFonts w:ascii="Times New Roman" w:hAnsi="Times New Roman"/>
                <w:sz w:val="18"/>
                <w:szCs w:val="18"/>
              </w:rPr>
              <w:t xml:space="preserve">§ </w:t>
            </w:r>
            <w:r w:rsidRPr="00511215" w:rsidR="00506820">
              <w:rPr>
                <w:rFonts w:ascii="Times New Roman" w:hAnsi="Times New Roman"/>
                <w:sz w:val="18"/>
                <w:szCs w:val="18"/>
              </w:rPr>
              <w:t>10</w:t>
            </w:r>
            <w:r w:rsidRPr="00511215" w:rsidR="005F38D8">
              <w:rPr>
                <w:rFonts w:ascii="Times New Roman" w:hAnsi="Times New Roman"/>
                <w:sz w:val="18"/>
                <w:szCs w:val="18"/>
              </w:rPr>
              <w:t xml:space="preserve"> ods. </w:t>
            </w:r>
            <w:r w:rsidRPr="00511215" w:rsidR="000D09C1">
              <w:rPr>
                <w:rFonts w:ascii="Times New Roman" w:hAnsi="Times New Roman"/>
                <w:sz w:val="18"/>
                <w:szCs w:val="18"/>
              </w:rPr>
              <w:t>3</w:t>
            </w:r>
            <w:r w:rsidRPr="00511215" w:rsidR="005F38D8">
              <w:rPr>
                <w:rFonts w:ascii="Times New Roman" w:hAnsi="Times New Roman"/>
                <w:sz w:val="18"/>
                <w:szCs w:val="18"/>
              </w:rPr>
              <w:t xml:space="preserve"> písm. 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r w:rsidRPr="00511215" w:rsidR="005F38D8">
              <w:rPr>
                <w:rFonts w:ascii="Times New Roman" w:hAnsi="Times New Roman"/>
                <w:sz w:val="18"/>
                <w:szCs w:val="18"/>
              </w:rPr>
              <w:t>b) najčastejších skutočnostiach, ktoré vedú k sporom,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19 ods. 3 písm. f)</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f) prípadných posúdeniach účinnosti ich spolupráce v rámci sietí subjektov ARS, ktoré uľahčujú riešenie cezhraničných sporov;</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107E3F">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r w:rsidRPr="00511215" w:rsidR="005F38D8">
              <w:rPr>
                <w:rFonts w:ascii="Times New Roman" w:hAnsi="Times New Roman"/>
                <w:sz w:val="18"/>
                <w:szCs w:val="18"/>
              </w:rPr>
              <w:t xml:space="preserve">§ </w:t>
            </w:r>
            <w:r w:rsidRPr="00511215" w:rsidR="00506820">
              <w:rPr>
                <w:rFonts w:ascii="Times New Roman" w:hAnsi="Times New Roman"/>
                <w:sz w:val="18"/>
                <w:szCs w:val="18"/>
              </w:rPr>
              <w:t>10</w:t>
            </w:r>
            <w:r w:rsidRPr="00511215" w:rsidR="005F38D8">
              <w:rPr>
                <w:rFonts w:ascii="Times New Roman" w:hAnsi="Times New Roman"/>
                <w:sz w:val="18"/>
                <w:szCs w:val="18"/>
              </w:rPr>
              <w:t xml:space="preserve"> ods. </w:t>
            </w:r>
            <w:r w:rsidRPr="00511215" w:rsidR="000D09C1">
              <w:rPr>
                <w:rFonts w:ascii="Times New Roman" w:hAnsi="Times New Roman"/>
                <w:sz w:val="18"/>
                <w:szCs w:val="18"/>
              </w:rPr>
              <w:t>3</w:t>
            </w:r>
            <w:r w:rsidRPr="00511215" w:rsidR="005F38D8">
              <w:rPr>
                <w:rFonts w:ascii="Times New Roman" w:hAnsi="Times New Roman"/>
                <w:sz w:val="18"/>
                <w:szCs w:val="18"/>
              </w:rPr>
              <w:t xml:space="preserve"> písm. g) a i)</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06820" w:rsidRPr="00511215" w:rsidP="005C04DA">
            <w:pPr>
              <w:pStyle w:val="Normlny"/>
              <w:bidi w:val="0"/>
              <w:spacing w:after="0" w:line="240" w:lineRule="auto"/>
              <w:jc w:val="both"/>
              <w:rPr>
                <w:rFonts w:ascii="Times New Roman" w:hAnsi="Times New Roman"/>
                <w:sz w:val="18"/>
                <w:szCs w:val="18"/>
              </w:rPr>
            </w:pPr>
            <w:r w:rsidRPr="00511215">
              <w:rPr>
                <w:rFonts w:ascii="Times New Roman" w:hAnsi="Times New Roman"/>
                <w:sz w:val="18"/>
                <w:szCs w:val="18"/>
              </w:rPr>
              <w:t>g)členstve v nadnárodných organizáciách, ktoré sa zaoberajú riešením cezhraničných sporov, ak je subjekt alternatívneho riešenia sporov členom takejto organizácie,</w:t>
            </w:r>
          </w:p>
          <w:p w:rsidR="005F38D8" w:rsidRPr="00511215" w:rsidP="005C04DA">
            <w:pPr>
              <w:pStyle w:val="Normlny"/>
              <w:bidi w:val="0"/>
              <w:spacing w:after="0" w:line="240" w:lineRule="auto"/>
              <w:jc w:val="both"/>
              <w:rPr>
                <w:rFonts w:ascii="Times New Roman" w:hAnsi="Times New Roman"/>
                <w:sz w:val="18"/>
                <w:szCs w:val="18"/>
              </w:rPr>
            </w:pPr>
            <w:r w:rsidRPr="00511215" w:rsidR="00506820">
              <w:rPr>
                <w:rFonts w:ascii="Times New Roman" w:hAnsi="Times New Roman"/>
                <w:sz w:val="18"/>
                <w:szCs w:val="18"/>
              </w:rPr>
              <w:t>i)efektivite alternatívneho riešenia sporov a návrhoch na zlepšenie alternatívneho riešenia sporov.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19 ods. 3 písm. g)</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g) prípadne o odbornej príprave poskytovanej fyzickým osobám povereným ARS v súlade s článkom 6 ods. 6;</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107E3F">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r w:rsidRPr="00511215" w:rsidR="005F38D8">
              <w:rPr>
                <w:rFonts w:ascii="Times New Roman" w:hAnsi="Times New Roman"/>
                <w:sz w:val="18"/>
                <w:szCs w:val="18"/>
              </w:rPr>
              <w:t xml:space="preserve">§ </w:t>
            </w:r>
            <w:r w:rsidRPr="00511215" w:rsidR="00506820">
              <w:rPr>
                <w:rFonts w:ascii="Times New Roman" w:hAnsi="Times New Roman"/>
                <w:sz w:val="18"/>
                <w:szCs w:val="18"/>
              </w:rPr>
              <w:t>10</w:t>
            </w:r>
            <w:r w:rsidRPr="00511215" w:rsidR="005F38D8">
              <w:rPr>
                <w:rFonts w:ascii="Times New Roman" w:hAnsi="Times New Roman"/>
                <w:sz w:val="18"/>
                <w:szCs w:val="18"/>
              </w:rPr>
              <w:t xml:space="preserve"> ods. </w:t>
            </w:r>
            <w:r w:rsidRPr="00511215" w:rsidR="000D09C1">
              <w:rPr>
                <w:rFonts w:ascii="Times New Roman" w:hAnsi="Times New Roman"/>
                <w:sz w:val="18"/>
                <w:szCs w:val="18"/>
              </w:rPr>
              <w:t>3</w:t>
            </w:r>
            <w:r w:rsidRPr="00511215" w:rsidR="005F38D8">
              <w:rPr>
                <w:rFonts w:ascii="Times New Roman" w:hAnsi="Times New Roman"/>
                <w:sz w:val="18"/>
                <w:szCs w:val="18"/>
              </w:rPr>
              <w:t xml:space="preserve"> písm. h)</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r w:rsidRPr="00511215" w:rsidR="005F38D8">
              <w:rPr>
                <w:rFonts w:ascii="Times New Roman" w:hAnsi="Times New Roman"/>
                <w:sz w:val="18"/>
                <w:szCs w:val="18"/>
              </w:rPr>
              <w:t xml:space="preserve">h) opatreniach na zabezpečenie </w:t>
            </w:r>
            <w:r w:rsidRPr="00511215" w:rsidR="0018221E">
              <w:rPr>
                <w:rFonts w:ascii="Times New Roman" w:hAnsi="Times New Roman"/>
                <w:sz w:val="18"/>
                <w:szCs w:val="18"/>
              </w:rPr>
              <w:t>ďalšieho vzdelávania poverených</w:t>
            </w:r>
            <w:r w:rsidRPr="00511215" w:rsidR="005F38D8">
              <w:rPr>
                <w:rFonts w:ascii="Times New Roman" w:hAnsi="Times New Roman"/>
                <w:sz w:val="18"/>
                <w:szCs w:val="18"/>
              </w:rPr>
              <w:t xml:space="preserve"> fyzických osôb,</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19 ods. 3 písm. h)</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h) hodnotení účinnosti postupu ARS, ktorý subjekt ponúka, a možných spôsoboch zlepšenia jeho činnosti.</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107E3F">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r w:rsidRPr="00511215" w:rsidR="005F38D8">
              <w:rPr>
                <w:rFonts w:ascii="Times New Roman" w:hAnsi="Times New Roman"/>
                <w:sz w:val="18"/>
                <w:szCs w:val="18"/>
              </w:rPr>
              <w:t xml:space="preserve">§ </w:t>
            </w:r>
            <w:r w:rsidRPr="00511215" w:rsidR="00506820">
              <w:rPr>
                <w:rFonts w:ascii="Times New Roman" w:hAnsi="Times New Roman"/>
                <w:sz w:val="18"/>
                <w:szCs w:val="18"/>
              </w:rPr>
              <w:t>10</w:t>
            </w:r>
            <w:r w:rsidRPr="00511215" w:rsidR="005F38D8">
              <w:rPr>
                <w:rFonts w:ascii="Times New Roman" w:hAnsi="Times New Roman"/>
                <w:sz w:val="18"/>
                <w:szCs w:val="18"/>
              </w:rPr>
              <w:t xml:space="preserve"> ods. </w:t>
            </w:r>
            <w:r w:rsidRPr="00511215" w:rsidR="000D09C1">
              <w:rPr>
                <w:rFonts w:ascii="Times New Roman" w:hAnsi="Times New Roman"/>
                <w:sz w:val="18"/>
                <w:szCs w:val="18"/>
              </w:rPr>
              <w:t>3</w:t>
            </w:r>
            <w:r w:rsidRPr="00511215" w:rsidR="005F38D8">
              <w:rPr>
                <w:rFonts w:ascii="Times New Roman" w:hAnsi="Times New Roman"/>
                <w:sz w:val="18"/>
                <w:szCs w:val="18"/>
              </w:rPr>
              <w:t xml:space="preserve"> písm. i)</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r w:rsidRPr="00511215" w:rsidR="005F38D8">
              <w:rPr>
                <w:rFonts w:ascii="Times New Roman" w:hAnsi="Times New Roman"/>
                <w:sz w:val="18"/>
                <w:szCs w:val="18"/>
              </w:rPr>
              <w:t>i) efektivite alternatívneho riešenia sporov a návrhoch na zlepšenie alternatívneho riešenia sporov.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20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20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Úloha príslušných orgánov a Komisie </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1. Každý príslušný orgán na základe informácií, ktoré dostal v súlade s článkom 19 ods. 1, posúdi, či sú subjekty riešenia sporov, ktoré mu boli oznámené, spôsobilé ako subjekty ARS, ktoré patria do pôsobnosti tejto smernice, a či spĺňajú požiadavky kvality stanovené v kapitole II a vo vnútroštátnych ustanoveniach, ktorými sa transponuje, vrátane vnútroštátnych ustanovení, ktoré prekračujú požiadavky tejto smernice, a to v súlade s právom Únie.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107E3F">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r w:rsidRPr="00511215" w:rsidR="00AD38B7">
              <w:rPr>
                <w:rFonts w:ascii="Times New Roman" w:hAnsi="Times New Roman"/>
                <w:sz w:val="18"/>
                <w:szCs w:val="18"/>
              </w:rPr>
              <w:t>§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D09C1" w:rsidRPr="00511215" w:rsidP="005C04DA">
            <w:pPr>
              <w:pStyle w:val="Normlny1"/>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(1)Ak žiadosť</w:t>
            </w:r>
            <w:r w:rsidRPr="00511215" w:rsidR="000E6A84">
              <w:rPr>
                <w:rFonts w:ascii="Times New Roman" w:hAnsi="Times New Roman" w:cs="Times New Roman"/>
                <w:sz w:val="18"/>
                <w:szCs w:val="18"/>
                <w:lang w:val="sk-SK"/>
              </w:rPr>
              <w:t xml:space="preserve"> o zápis</w:t>
            </w:r>
            <w:r w:rsidRPr="00511215">
              <w:rPr>
                <w:rFonts w:ascii="Times New Roman" w:hAnsi="Times New Roman" w:cs="Times New Roman"/>
                <w:sz w:val="18"/>
                <w:szCs w:val="18"/>
                <w:lang w:val="sk-SK"/>
              </w:rPr>
              <w:t xml:space="preserve"> neobsahuje náležitosti podľa § 4 ods. 2 alebo ods. </w:t>
            </w:r>
            <w:r w:rsidRPr="00511215" w:rsidR="000E6A84">
              <w:rPr>
                <w:rFonts w:ascii="Times New Roman" w:hAnsi="Times New Roman" w:cs="Times New Roman"/>
                <w:sz w:val="18"/>
                <w:szCs w:val="18"/>
                <w:lang w:val="sk-SK"/>
              </w:rPr>
              <w:t>3</w:t>
            </w:r>
            <w:r w:rsidRPr="00511215">
              <w:rPr>
                <w:rFonts w:ascii="Times New Roman" w:hAnsi="Times New Roman" w:cs="Times New Roman"/>
                <w:sz w:val="18"/>
                <w:szCs w:val="18"/>
                <w:lang w:val="sk-SK"/>
              </w:rPr>
              <w:t xml:space="preserve"> alebo ak žiadateľ dostatočne nepreukázal splnenie podmienok pre zápis do zoznamu podľa § 4 ods. </w:t>
            </w:r>
            <w:r w:rsidRPr="00511215" w:rsidR="000E6A84">
              <w:rPr>
                <w:rFonts w:ascii="Times New Roman" w:hAnsi="Times New Roman" w:cs="Times New Roman"/>
                <w:sz w:val="18"/>
                <w:szCs w:val="18"/>
                <w:lang w:val="sk-SK"/>
              </w:rPr>
              <w:t>4</w:t>
            </w:r>
            <w:r w:rsidRPr="00511215">
              <w:rPr>
                <w:rFonts w:ascii="Times New Roman" w:hAnsi="Times New Roman" w:cs="Times New Roman"/>
                <w:sz w:val="18"/>
                <w:szCs w:val="18"/>
                <w:lang w:val="sk-SK"/>
              </w:rPr>
              <w:t xml:space="preserve">, ministerstvo žiadateľa vyzve na doplnenie žiadosti </w:t>
            </w:r>
            <w:r w:rsidRPr="00511215" w:rsidR="000E6A84">
              <w:rPr>
                <w:rFonts w:ascii="Times New Roman" w:hAnsi="Times New Roman" w:cs="Times New Roman"/>
                <w:sz w:val="18"/>
                <w:szCs w:val="18"/>
                <w:lang w:val="sk-SK"/>
              </w:rPr>
              <w:t xml:space="preserve">o zápis </w:t>
            </w:r>
            <w:r w:rsidRPr="00511215">
              <w:rPr>
                <w:rFonts w:ascii="Times New Roman" w:hAnsi="Times New Roman" w:cs="Times New Roman"/>
                <w:sz w:val="18"/>
                <w:szCs w:val="18"/>
                <w:lang w:val="sk-SK"/>
              </w:rPr>
              <w:t xml:space="preserve">alebo odstránenie nedostatkov v lehote, ktorá nesmie byť kratšia ako 15 dní odo dňa jej doručenia žiadateľovi. Ak žiadateľ napriek výzve ministerstva žiadosť </w:t>
            </w:r>
            <w:r w:rsidRPr="00511215" w:rsidR="000E6A84">
              <w:rPr>
                <w:rFonts w:ascii="Times New Roman" w:hAnsi="Times New Roman" w:cs="Times New Roman"/>
                <w:sz w:val="18"/>
                <w:szCs w:val="18"/>
                <w:lang w:val="sk-SK"/>
              </w:rPr>
              <w:t xml:space="preserve">o zápis </w:t>
            </w:r>
            <w:r w:rsidRPr="00511215">
              <w:rPr>
                <w:rFonts w:ascii="Times New Roman" w:hAnsi="Times New Roman" w:cs="Times New Roman"/>
                <w:sz w:val="18"/>
                <w:szCs w:val="18"/>
                <w:lang w:val="sk-SK"/>
              </w:rPr>
              <w:t>v určenej lehote nedoplní alebo jej nedostatky neodstráni, ministerstvo žiadosť</w:t>
            </w:r>
            <w:r w:rsidRPr="00511215" w:rsidR="00DD61B7">
              <w:rPr>
                <w:rFonts w:ascii="Times New Roman" w:hAnsi="Times New Roman" w:cs="Times New Roman"/>
                <w:sz w:val="18"/>
                <w:szCs w:val="18"/>
                <w:lang w:val="sk-SK"/>
              </w:rPr>
              <w:t xml:space="preserve"> o zápis</w:t>
            </w:r>
            <w:r w:rsidRPr="00511215">
              <w:rPr>
                <w:rFonts w:ascii="Times New Roman" w:hAnsi="Times New Roman" w:cs="Times New Roman"/>
                <w:sz w:val="18"/>
                <w:szCs w:val="18"/>
                <w:lang w:val="sk-SK"/>
              </w:rPr>
              <w:t xml:space="preserve"> zamietne.</w:t>
            </w:r>
          </w:p>
          <w:p w:rsidR="008A676E"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0D09C1">
              <w:rPr>
                <w:rFonts w:ascii="Times New Roman" w:hAnsi="Times New Roman" w:cs="Times New Roman"/>
                <w:sz w:val="18"/>
                <w:szCs w:val="18"/>
                <w:lang w:val="sk-SK"/>
              </w:rPr>
              <w:t>(2)</w:t>
            </w:r>
            <w:r w:rsidRPr="00BD072D" w:rsidR="000E6A84">
              <w:rPr>
                <w:rFonts w:ascii="Times New Roman" w:hAnsi="Times New Roman" w:cs="Times New Roman"/>
                <w:sz w:val="18"/>
                <w:szCs w:val="18"/>
                <w:lang w:val="sk-SK"/>
              </w:rPr>
              <w:t xml:space="preserve"> </w:t>
            </w:r>
            <w:r w:rsidRPr="00511215" w:rsidR="000E6A84">
              <w:rPr>
                <w:rFonts w:ascii="Times New Roman" w:hAnsi="Times New Roman" w:cs="Times New Roman"/>
                <w:sz w:val="18"/>
                <w:szCs w:val="18"/>
                <w:lang w:val="sk-SK"/>
              </w:rPr>
              <w:t>Ak ministerstvo po preskúmaní žiadosti o zápis zistí, že žiadateľ spĺňa podmienky ustanovené týmto zákonom, do 30 dní odo dňa doručenia úplnej žiadosti o zápis rozhodne o zápise do zoznamu a žiadateľa spolu s údajmi v rozsahu podľa § 24 ods. 2 zapíše do zoznamu; dňom vykonania zápisu do zoznamu sa žiadateľ stáva oprávnenou právnickou osobou.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20 ods.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2. Na základe posúdenia uvedeného v odseku 1 každý príslušný orgán vypracuje zoznam všetkých subjektov ARS, ktoré mu boli oznámené a ktoré spĺňajú podmienky stanovené v odseku 1.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Uvedený zoznam zahŕňa tieto informácie: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a) názov, kontaktné údaje a adresu webovej stránky subjektov ARS uvedených v prvom pododseku;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b) prípadné poplatky, ktoré účtujú;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c) jazyk alebo jazyky, v ktorých sa môžu predkladať sťažnosti a viesť postupy ARS;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d) druhy sporov, na ktoré sa postup ARS vzťahuje;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e) sektory a kategórie sporov, ktoré jednotlivé subjekty ARS riešia;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f) prípadne potrebu fyzickej prítomnosti účastníkov alebo ich zástupcov vrátane vyhlásenia subjektu ARS o tom, či postup ARS prebieha alebo môže prebiehať ústne alebo písomne;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g) záväzný alebo nezáväzný charakter výsledku postupu a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h) dôvody, na základe ktorých môže subjekt ARS odmietnuť zaoberať sa konkrétnym sporom v súlade s článkom 5 ods. 4.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Každý príslušný orgán oznamuje zoznam uvedený v prvom pododseku tohto odseku Komisii. Ak sa príslušnému orgánu oznámia akékoľvek zmeny v informáciách v súlade s článkom 19 ods. 1 druhým pododsekom, uvedený zoznam sa bez zbytočného odkladu aktualizuje a príslušné informácie sa oznámia Komisii. </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Ak subjekt riešenia sporov uvedený podľa tejto smernice v zozname ako subjekt ARS už nespĺňa požiadavky uvedené v odseku 1, dotknutý príslušný orgán sa s týmto subjektom riešenia sporov skontaktuje, pričom uvedie požiadavky, ktoré subjekt riešenia sporov nespĺňa, a požiada ho, aby bezodkladne zabezpečil ich splnenie. Ak subjekt riešenia sporov nesplní požiadavky uvedené v odseku 1 ani v lehote troch mesiacov, príslušný orgán ho vyradí zo zoznamu uvedeného v prvom pododseku tohto odseku. Uvedený zoznam sa bez zbytočného odkladu aktualizuje a príslušné informácie sa oznámia Komisii.</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107E3F">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r w:rsidRPr="00511215" w:rsidR="006B4D0D">
              <w:rPr>
                <w:rFonts w:ascii="Times New Roman" w:hAnsi="Times New Roman"/>
                <w:sz w:val="18"/>
                <w:szCs w:val="18"/>
              </w:rPr>
              <w:t>§ 2</w:t>
            </w:r>
            <w:r w:rsidRPr="00511215" w:rsidR="00506820">
              <w:rPr>
                <w:rFonts w:ascii="Times New Roman" w:hAnsi="Times New Roman"/>
                <w:sz w:val="18"/>
                <w:szCs w:val="18"/>
              </w:rPr>
              <w:t xml:space="preserve">4 ods. </w:t>
            </w:r>
            <w:r w:rsidRPr="00511215" w:rsidR="000D09C1">
              <w:rPr>
                <w:rFonts w:ascii="Times New Roman" w:hAnsi="Times New Roman"/>
                <w:sz w:val="18"/>
                <w:szCs w:val="18"/>
              </w:rPr>
              <w:t>1</w:t>
            </w:r>
            <w:r w:rsidRPr="00511215" w:rsidR="00506820">
              <w:rPr>
                <w:rFonts w:ascii="Times New Roman" w:hAnsi="Times New Roman"/>
                <w:sz w:val="18"/>
                <w:szCs w:val="18"/>
              </w:rPr>
              <w:t xml:space="preserve"> a </w:t>
            </w:r>
            <w:r w:rsidRPr="00511215" w:rsidR="000D09C1">
              <w:rPr>
                <w:rFonts w:ascii="Times New Roman" w:hAnsi="Times New Roman"/>
                <w:sz w:val="18"/>
                <w:szCs w:val="18"/>
              </w:rPr>
              <w:t>2</w:t>
            </w: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6B4D0D" w:rsidRPr="00511215" w:rsidP="005C04DA">
            <w:pPr>
              <w:pStyle w:val="Normlny"/>
              <w:bidi w:val="0"/>
              <w:spacing w:after="0" w:line="240" w:lineRule="auto"/>
              <w:jc w:val="center"/>
              <w:rPr>
                <w:rFonts w:ascii="Times New Roman" w:hAnsi="Times New Roman"/>
                <w:sz w:val="18"/>
                <w:szCs w:val="18"/>
              </w:rPr>
            </w:pPr>
          </w:p>
          <w:p w:rsidR="00726B62" w:rsidRPr="00511215" w:rsidP="005C04DA">
            <w:pPr>
              <w:pStyle w:val="Normlny"/>
              <w:bidi w:val="0"/>
              <w:spacing w:after="0" w:line="240" w:lineRule="auto"/>
              <w:jc w:val="center"/>
              <w:rPr>
                <w:rFonts w:ascii="Times New Roman" w:hAnsi="Times New Roman"/>
                <w:sz w:val="18"/>
                <w:szCs w:val="18"/>
              </w:rPr>
            </w:pPr>
          </w:p>
          <w:p w:rsidR="00726B62" w:rsidRPr="00511215" w:rsidP="005C04DA">
            <w:pPr>
              <w:pStyle w:val="Normlny"/>
              <w:bidi w:val="0"/>
              <w:spacing w:after="0" w:line="240" w:lineRule="auto"/>
              <w:jc w:val="center"/>
              <w:rPr>
                <w:rFonts w:ascii="Times New Roman" w:hAnsi="Times New Roman"/>
                <w:sz w:val="18"/>
                <w:szCs w:val="18"/>
              </w:rPr>
            </w:pPr>
          </w:p>
          <w:p w:rsidR="00726B62" w:rsidRPr="00511215" w:rsidP="005C04DA">
            <w:pPr>
              <w:pStyle w:val="Normlny"/>
              <w:bidi w:val="0"/>
              <w:spacing w:after="0" w:line="240" w:lineRule="auto"/>
              <w:jc w:val="center"/>
              <w:rPr>
                <w:rFonts w:ascii="Times New Roman" w:hAnsi="Times New Roman"/>
                <w:sz w:val="18"/>
                <w:szCs w:val="18"/>
              </w:rPr>
            </w:pPr>
          </w:p>
          <w:p w:rsidR="00726B62" w:rsidRPr="00511215" w:rsidP="005C04DA">
            <w:pPr>
              <w:pStyle w:val="Normlny"/>
              <w:bidi w:val="0"/>
              <w:spacing w:after="0" w:line="240" w:lineRule="auto"/>
              <w:jc w:val="center"/>
              <w:rPr>
                <w:rFonts w:ascii="Times New Roman" w:hAnsi="Times New Roman"/>
                <w:sz w:val="18"/>
                <w:szCs w:val="18"/>
              </w:rPr>
            </w:pPr>
          </w:p>
          <w:p w:rsidR="00726B62" w:rsidRPr="00511215" w:rsidP="005C04DA">
            <w:pPr>
              <w:pStyle w:val="Normlny"/>
              <w:bidi w:val="0"/>
              <w:spacing w:after="0" w:line="240" w:lineRule="auto"/>
              <w:jc w:val="center"/>
              <w:rPr>
                <w:rFonts w:ascii="Times New Roman" w:hAnsi="Times New Roman"/>
                <w:sz w:val="18"/>
                <w:szCs w:val="18"/>
              </w:rPr>
            </w:pPr>
          </w:p>
          <w:p w:rsidR="00726B62" w:rsidRPr="00511215" w:rsidP="005C04DA">
            <w:pPr>
              <w:pStyle w:val="Normlny"/>
              <w:bidi w:val="0"/>
              <w:spacing w:after="0" w:line="240" w:lineRule="auto"/>
              <w:jc w:val="center"/>
              <w:rPr>
                <w:rFonts w:ascii="Times New Roman" w:hAnsi="Times New Roman"/>
                <w:sz w:val="18"/>
                <w:szCs w:val="18"/>
              </w:rPr>
            </w:pPr>
          </w:p>
          <w:p w:rsidR="00A754B1" w:rsidRPr="00511215" w:rsidP="005C04DA">
            <w:pPr>
              <w:pStyle w:val="Normlny"/>
              <w:bidi w:val="0"/>
              <w:spacing w:after="0" w:line="240" w:lineRule="auto"/>
              <w:rPr>
                <w:rFonts w:ascii="Times New Roman" w:hAnsi="Times New Roman"/>
                <w:sz w:val="18"/>
                <w:szCs w:val="18"/>
              </w:rPr>
            </w:pPr>
          </w:p>
          <w:p w:rsidR="006B4D0D" w:rsidRPr="00511215" w:rsidP="005C04DA">
            <w:pPr>
              <w:pStyle w:val="Normlny"/>
              <w:bidi w:val="0"/>
              <w:spacing w:after="0" w:line="240" w:lineRule="auto"/>
              <w:rPr>
                <w:rFonts w:ascii="Times New Roman" w:hAnsi="Times New Roman"/>
                <w:sz w:val="18"/>
                <w:szCs w:val="18"/>
              </w:rPr>
            </w:pPr>
            <w:r w:rsidRPr="00511215">
              <w:rPr>
                <w:rFonts w:ascii="Times New Roman" w:hAnsi="Times New Roman"/>
                <w:sz w:val="18"/>
                <w:szCs w:val="18"/>
              </w:rPr>
              <w:t xml:space="preserve">  </w:t>
            </w:r>
            <w:r w:rsidRPr="00511215" w:rsidR="00EA7A0D">
              <w:rPr>
                <w:rFonts w:ascii="Times New Roman" w:hAnsi="Times New Roman"/>
                <w:sz w:val="18"/>
                <w:szCs w:val="18"/>
              </w:rPr>
              <w:t xml:space="preserve"> </w:t>
            </w:r>
            <w:r w:rsidRPr="00511215">
              <w:rPr>
                <w:rFonts w:ascii="Times New Roman" w:hAnsi="Times New Roman"/>
                <w:sz w:val="18"/>
                <w:szCs w:val="18"/>
              </w:rPr>
              <w:t>§ 6 ods.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(1)Orgánom štátnej správy v oblasti alternatívneho riešenia sporov je ministerstvo, ktoré </w:t>
            </w:r>
          </w:p>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a)vedie a na svojom webovom sídle zverejňuje zoznam subjektov alternatívneho riešenia sporov,</w:t>
            </w:r>
          </w:p>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b)oznamuje Európskej komisii subjekty alternatívneho riešenia sporov zapísané v zozname a všetky zmeny vykonané v zozname,</w:t>
            </w:r>
          </w:p>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c)vydáva odporúčania v súvislosti s alternatívnym riešením sporov pre subjekty alternatívneho riešenia sporov,</w:t>
            </w:r>
          </w:p>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d)podporuje spoluprácu subjektov alternatívneho riešenia sporov pri riešení cezhraničných sporov.</w:t>
            </w:r>
          </w:p>
          <w:p w:rsidR="000D09C1" w:rsidRPr="00511215" w:rsidP="005C04DA">
            <w:pPr>
              <w:bidi w:val="0"/>
              <w:spacing w:after="0" w:line="240" w:lineRule="auto"/>
              <w:jc w:val="both"/>
              <w:rPr>
                <w:rFonts w:ascii="Times New Roman" w:hAnsi="Times New Roman"/>
                <w:sz w:val="18"/>
                <w:szCs w:val="18"/>
              </w:rPr>
            </w:pPr>
          </w:p>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(2)Zoznam podľa odseku 1 písm. a) vypracuje ministerstvo na základe informácií zaslaných oprávnenými právnickými osobami podľa § 4 ods. 2 až 4 a na základe informácií, ktoré si vyžiada od orgánov alternatívneho riešenia sporov. Do zoznamu sa zapisuje  </w:t>
            </w:r>
          </w:p>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a)</w:t>
            </w:r>
            <w:r w:rsidRPr="00511215" w:rsidR="00A754B1">
              <w:rPr>
                <w:rFonts w:ascii="Times New Roman" w:hAnsi="Times New Roman"/>
                <w:sz w:val="18"/>
                <w:szCs w:val="18"/>
              </w:rPr>
              <w:t xml:space="preserve">názov </w:t>
            </w:r>
            <w:r w:rsidRPr="00511215">
              <w:rPr>
                <w:rFonts w:ascii="Times New Roman" w:hAnsi="Times New Roman"/>
                <w:sz w:val="18"/>
                <w:szCs w:val="18"/>
              </w:rPr>
              <w:t>a sídlo subjektu alternatívneho riešenia sporov, adresa na doručovanie, adresa na podávanie podaní v elektronickej podobe, telefonický kontakt a identifikačné číslo, ak mu bolo pridelené,</w:t>
            </w:r>
          </w:p>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b)informácia o bezodplatnosti alternatívneho riešenia sporu alebo o výške poplatku, ktorý subjekt alternatívneho riešenia sporov účtuje spotrebiteľovi, </w:t>
            </w:r>
          </w:p>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c)</w:t>
            </w:r>
            <w:r w:rsidRPr="00511215" w:rsidR="00742B7A">
              <w:rPr>
                <w:rFonts w:ascii="Times New Roman" w:hAnsi="Times New Roman"/>
                <w:sz w:val="18"/>
                <w:szCs w:val="18"/>
              </w:rPr>
              <w:t xml:space="preserve">informácia o jazyku, v ktorom </w:t>
            </w:r>
            <w:r w:rsidRPr="00511215">
              <w:rPr>
                <w:rFonts w:ascii="Times New Roman" w:hAnsi="Times New Roman"/>
                <w:sz w:val="18"/>
                <w:szCs w:val="18"/>
              </w:rPr>
              <w:t>je možné podať návrh na začatie alternatívneho riešenia sporu a viesť alternatívne riešenie sporu,</w:t>
            </w:r>
          </w:p>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d)druhy sporov, ktoré subjekt alternatívneho riešenia sporov rieši, </w:t>
            </w:r>
          </w:p>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e)informácia o záväznosti a právnych účinkoch výsledku alternatívneho riešenia sporu pre </w:t>
            </w:r>
            <w:r w:rsidRPr="00511215" w:rsidR="00A754B1">
              <w:rPr>
                <w:rFonts w:ascii="Times New Roman" w:hAnsi="Times New Roman"/>
                <w:sz w:val="18"/>
                <w:szCs w:val="18"/>
              </w:rPr>
              <w:t>strany sporu</w:t>
            </w:r>
            <w:r w:rsidRPr="00511215">
              <w:rPr>
                <w:rFonts w:ascii="Times New Roman" w:hAnsi="Times New Roman"/>
                <w:sz w:val="18"/>
                <w:szCs w:val="18"/>
              </w:rPr>
              <w:t>,</w:t>
            </w:r>
          </w:p>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f)dôvody, na základe ktorých subjekt alternatívneho riešenia sporov môže odmietnuť riešiť spor podľa § 13 ods. 2 a 4,</w:t>
            </w:r>
          </w:p>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g)poverené fyzické osoby, ktoré v mene subjektu alternatívneho riešenia sporov riešia spory s uvedením mena, priezviska, akademického titulu a dĺžky ich funkčného obdobia, ak alternatívne riešenie sporov budú vykonávať iba po určitý čas.</w:t>
            </w:r>
          </w:p>
          <w:p w:rsidR="000D09C1" w:rsidRPr="00511215" w:rsidP="005C04DA">
            <w:pPr>
              <w:bidi w:val="0"/>
              <w:spacing w:after="0" w:line="240" w:lineRule="auto"/>
              <w:jc w:val="both"/>
              <w:rPr>
                <w:rFonts w:ascii="Times New Roman" w:hAnsi="Times New Roman"/>
                <w:sz w:val="18"/>
                <w:szCs w:val="18"/>
              </w:rPr>
            </w:pPr>
          </w:p>
          <w:p w:rsidR="006B4D0D" w:rsidRPr="00511215" w:rsidP="005C04DA">
            <w:pPr>
              <w:pStyle w:val="Normlny1"/>
              <w:tabs>
                <w:tab w:val="right" w:pos="567"/>
              </w:tabs>
              <w:bidi w:val="0"/>
              <w:spacing w:after="0" w:line="240" w:lineRule="auto"/>
              <w:jc w:val="both"/>
              <w:rPr>
                <w:rFonts w:ascii="Times New Roman" w:hAnsi="Times New Roman" w:cs="Times New Roman"/>
                <w:sz w:val="18"/>
                <w:szCs w:val="18"/>
                <w:lang w:val="sk-SK"/>
              </w:rPr>
            </w:pPr>
            <w:r w:rsidRPr="00511215" w:rsidR="000D09C1">
              <w:rPr>
                <w:rFonts w:ascii="Times New Roman" w:hAnsi="Times New Roman" w:cs="Times New Roman"/>
                <w:color w:val="auto"/>
                <w:sz w:val="18"/>
                <w:szCs w:val="18"/>
                <w:lang w:val="sk-SK"/>
              </w:rPr>
              <w:t>(2)</w:t>
              <w:tab/>
              <w:t xml:space="preserve">Ak oprávnená právnická osoba prestane spĺňať podmienky na zápis do zoznamu podľa § 4, je povinná </w:t>
            </w:r>
            <w:r w:rsidRPr="00511215" w:rsidR="00A754B1">
              <w:rPr>
                <w:rFonts w:ascii="Times New Roman" w:hAnsi="Times New Roman" w:cs="Times New Roman"/>
                <w:color w:val="auto"/>
                <w:sz w:val="18"/>
                <w:szCs w:val="18"/>
                <w:lang w:val="sk-SK"/>
              </w:rPr>
              <w:t xml:space="preserve">informovať o tejto skutočnosti ministerstvo a odstrániť </w:t>
            </w:r>
            <w:r w:rsidRPr="00511215" w:rsidR="000D09C1">
              <w:rPr>
                <w:rFonts w:ascii="Times New Roman" w:hAnsi="Times New Roman" w:cs="Times New Roman"/>
                <w:color w:val="auto"/>
                <w:sz w:val="18"/>
                <w:szCs w:val="18"/>
                <w:lang w:val="sk-SK"/>
              </w:rPr>
              <w:t>nedostatky do 30 dní odo dňa, kedy táto skutočnosť nastala. Ministerstvo môže predĺžiť lehotu podľa prvej vety na základe odôvodnenej žiadosti oprávnenej právnickej osoby, a to najviac o 30 dní.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20 ods.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color w:val="000000"/>
                <w:sz w:val="18"/>
                <w:szCs w:val="18"/>
              </w:rPr>
            </w:pPr>
            <w:r w:rsidRPr="00511215">
              <w:rPr>
                <w:rFonts w:ascii="Times New Roman" w:hAnsi="Times New Roman"/>
                <w:color w:val="000000"/>
                <w:sz w:val="18"/>
                <w:szCs w:val="18"/>
              </w:rPr>
              <w:t>3. Ak členský štát určil viac ako jeden príslušný orgán, zoznam a aktualizácie uvedené v odseku 2 oznamuje Komisii jednotné kontaktné miesto uvedené v článku 18 ods. 1. Uvedený zoznam a aktualizácie sa týkajú všetkých subjektov ARS so sídlom v danom členskom štáte.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EA7A0D">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EA7A0D">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jc w:val="left"/>
              <w:rPr>
                <w:rFonts w:ascii="Times New Roman" w:hAnsi="Times New Roman"/>
                <w:b w:val="0"/>
                <w:bCs w:val="0"/>
                <w:sz w:val="18"/>
                <w:szCs w:val="18"/>
              </w:rPr>
            </w:pPr>
            <w:r w:rsidRPr="00511215" w:rsidR="009C3099">
              <w:rPr>
                <w:rFonts w:ascii="Times New Roman" w:hAnsi="Times New Roman"/>
                <w:b w:val="0"/>
                <w:bCs w:val="0"/>
                <w:sz w:val="18"/>
                <w:szCs w:val="18"/>
              </w:rPr>
              <w:t>Návrh zákona hovorí o jednom príslušnom orgáne.</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20 ods.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4. Komisia vypracuje zoznam subjektov ARS, ktoré sa jej oznámili v súlade s odsekom 2, a uvedený zoznam aktualizuje vždy, keď sa jej oznámia zmeny. Komisia tento zoznam zverejní a aktualizuje ho na svojej webovej stránke a na trvalom nosiči. Komisia zašle tento zoznam a jeho aktualizované verzie príslušným orgánom. Ak členský štát určil jednotné kontaktné miesto v súlade s článkom 18 ods. 1, Komisia zašle uvedený zoznam a jeho aktualizované znenie tomuto jednotnému kontaktnému miestu.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EA7A0D">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EA7A0D">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20 ods.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color w:val="000000"/>
                <w:sz w:val="18"/>
                <w:szCs w:val="18"/>
              </w:rPr>
            </w:pPr>
            <w:r w:rsidRPr="00511215">
              <w:rPr>
                <w:rFonts w:ascii="Times New Roman" w:hAnsi="Times New Roman"/>
                <w:color w:val="000000"/>
                <w:sz w:val="18"/>
                <w:szCs w:val="18"/>
              </w:rPr>
              <w:t>5. Každý príslušný orgán zverejní konsolidovaný zoznam subjektov ARS uvedený v odseku 4 na svojej webovej stránke tak, že uvedie odkaz na príslušnú webovú stránku Komisie. Okrem toho každý príslušný orgán zverejní uvedený konsolidovaný zoznam na trvalom nosiči.</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9C3099">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9C3099">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r w:rsidRPr="00511215" w:rsidR="009C3099">
              <w:rPr>
                <w:rFonts w:ascii="Times New Roman" w:hAnsi="Times New Roman"/>
                <w:sz w:val="18"/>
                <w:szCs w:val="18"/>
              </w:rPr>
              <w:t>§ 2</w:t>
            </w:r>
            <w:r w:rsidRPr="00511215" w:rsidR="002D04F6">
              <w:rPr>
                <w:rFonts w:ascii="Times New Roman" w:hAnsi="Times New Roman"/>
                <w:sz w:val="18"/>
                <w:szCs w:val="18"/>
              </w:rPr>
              <w:t>4</w:t>
            </w:r>
            <w:r w:rsidRPr="00511215" w:rsidR="009C3099">
              <w:rPr>
                <w:rFonts w:ascii="Times New Roman" w:hAnsi="Times New Roman"/>
                <w:sz w:val="18"/>
                <w:szCs w:val="18"/>
              </w:rPr>
              <w:t xml:space="preserve"> ods. </w:t>
            </w:r>
            <w:r w:rsidRPr="00511215" w:rsidR="000D09C1">
              <w:rPr>
                <w:rFonts w:ascii="Times New Roman" w:hAnsi="Times New Roman"/>
                <w:sz w:val="18"/>
                <w:szCs w:val="18"/>
              </w:rPr>
              <w:t>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 xml:space="preserve">(1)Orgánom štátnej správy v oblasti alternatívneho riešenia sporov je ministerstvo, ktoré </w:t>
            </w:r>
          </w:p>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a)vedie a na svojom webovom sídle zverejňuje zoznam subjektov alternatívneho riešenia sporov,</w:t>
            </w:r>
          </w:p>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b)oznamuje Európskej komisii subjekty alternatívneho riešenia sporov zapísané v zozname a všetky zmeny vykonané v zozname,</w:t>
            </w:r>
          </w:p>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c)vydáva odporúčania v súvislosti s alternatívnym riešením sporov pre subjekty alternatívneho riešenia sporov,</w:t>
            </w:r>
          </w:p>
          <w:p w:rsidR="000D09C1" w:rsidRPr="00511215" w:rsidP="005C04DA">
            <w:pPr>
              <w:bidi w:val="0"/>
              <w:spacing w:after="0" w:line="240" w:lineRule="auto"/>
              <w:jc w:val="both"/>
              <w:rPr>
                <w:rFonts w:ascii="Times New Roman" w:hAnsi="Times New Roman"/>
                <w:sz w:val="18"/>
                <w:szCs w:val="18"/>
              </w:rPr>
            </w:pPr>
            <w:r w:rsidRPr="00511215">
              <w:rPr>
                <w:rFonts w:ascii="Times New Roman" w:hAnsi="Times New Roman"/>
                <w:sz w:val="18"/>
                <w:szCs w:val="18"/>
              </w:rPr>
              <w:t>d)podporuje spoluprácu subjektov alternatívneho riešenia sporov pri riešení cezhraničných sporov.</w:t>
            </w:r>
          </w:p>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9C3099">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20 ods. 6 písm.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6. Každý príslušný orgán uverejní do 9. júl 2018 a potom každé štyri roky správu o vývoji a fungovaní subjektov ARS a zašle ju Komisii. V tejto správe sa konkrétne: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a) uvedú najlepšie postupy subjektov ARS; </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EA7A0D">
              <w:rPr>
                <w:rFonts w:ascii="Times New Roman" w:hAnsi="Times New Roman"/>
                <w:sz w:val="18"/>
                <w:szCs w:val="18"/>
              </w:rPr>
              <w:t xml:space="preserve">n. a. </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20 ods. 6 písm.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b) v prípade potreby poukáže na nedostatky podložené štatistikami, ktoré bránia fungovaniu subjektov ARS pri vnútroštátnych aj cezhraničných sporoch;</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EA7A0D">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Čl. 20 ods. 6 písm. c)</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c) v prípade potreby uvedú odporúčania, ako zvýšiť účinnosť a efektívnosť fungovania subjektov ARS.</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EA7A0D">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 xml:space="preserve">Č: 20 O:7 </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7. Ak členský štát určil viac ako jeden príslušný orgán v súlade s článkom 18 ods. 1, správu uvedenú v odseku 6 tohto článku uverejňuje jednotné kontaktné miesto uvedené v článku 18 ods. 1. Táto správa sa týka všetkých subjektov ARS so sídlom v danom členskom štáte.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407782">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407782">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jc w:val="left"/>
              <w:rPr>
                <w:rFonts w:ascii="Times New Roman" w:hAnsi="Times New Roman"/>
                <w:b w:val="0"/>
                <w:bCs w:val="0"/>
                <w:sz w:val="18"/>
                <w:szCs w:val="18"/>
              </w:rPr>
            </w:pPr>
            <w:r w:rsidRPr="00511215" w:rsidR="009C3099">
              <w:rPr>
                <w:rFonts w:ascii="Times New Roman" w:hAnsi="Times New Roman"/>
                <w:b w:val="0"/>
                <w:bCs w:val="0"/>
                <w:sz w:val="18"/>
                <w:szCs w:val="18"/>
              </w:rPr>
              <w:t>Návrh zákona hovorí o jednom príslušnom orgáne.</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 21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KAPITOLA V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ZÁVEREČNÉ USTANOVENIA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21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Sankcie </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Členské štáty ustanovia pravidlá o sankciách za porušenie vnútroštátnych ustanovení prijatých najmä podľa článku 13 a prijmú všetky opatrenia potrebné na to, aby zabezpečili ich vykonávanie. Ustanovené sankcie musia byť účinné, primerané a odrádzajúce.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407782">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107E3F">
              <w:rPr>
                <w:rFonts w:ascii="Times New Roman" w:hAnsi="Times New Roman"/>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r w:rsidRPr="00511215" w:rsidR="00407782">
              <w:rPr>
                <w:rFonts w:ascii="Times New Roman" w:hAnsi="Times New Roman"/>
                <w:sz w:val="18"/>
                <w:szCs w:val="18"/>
              </w:rPr>
              <w:t>§ 2</w:t>
            </w:r>
            <w:r w:rsidRPr="00511215" w:rsidR="002D04F6">
              <w:rPr>
                <w:rFonts w:ascii="Times New Roman" w:hAnsi="Times New Roman"/>
                <w:sz w:val="18"/>
                <w:szCs w:val="18"/>
              </w:rPr>
              <w:t>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42B7A" w:rsidRPr="00511215" w:rsidP="005C04DA">
            <w:pPr>
              <w:pStyle w:val="ListParagraph"/>
              <w:numPr>
                <w:numId w:val="25"/>
              </w:numPr>
              <w:bidi w:val="0"/>
              <w:spacing w:line="240" w:lineRule="auto"/>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Ministerstvo uloží oprávnenej právnickej osobe za porušenie povinností podľa § 6 ods. 1 alebo ods. 2, § 7 ods. 3, § 9, § 10 ods. 1 až 6, § 13 ods. 1, 2, 4 alebo ods. 5, § 14 ods. 2 alebo ods. 3, § 16 ods. 1, 2, 5 až  9, § 17 ods. 1, 3 alebo ods. 5, § 18 ods. 1 alebo ods. 3, § 19 ods. 1 alebo ods. 2, § 20 ods. 2 alebo ods. 3 alebo § 22 ods. 2 alebo ods. 3 pokutu v sume do 1000 eur; horná hranica pokuty sa zvyšuje na desaťnásobok, ak oprávnená právnická osoba opakovane poruší tú istú povinnosť, za porušenie ktorej jej už bola uložená pokuta ministerstvom počas 12 mesiacov odo dňa právoplatnosti predchádzajúceho rozhodnutia o uložení pokuty. </w:t>
            </w:r>
          </w:p>
          <w:p w:rsidR="00D92E45" w:rsidRPr="00511215" w:rsidP="005C04DA">
            <w:pPr>
              <w:pStyle w:val="ListParagraph"/>
              <w:bidi w:val="0"/>
              <w:spacing w:line="240" w:lineRule="auto"/>
              <w:ind w:left="360"/>
              <w:jc w:val="both"/>
              <w:rPr>
                <w:rFonts w:ascii="Times New Roman" w:hAnsi="Times New Roman" w:cs="Times New Roman"/>
                <w:sz w:val="18"/>
                <w:szCs w:val="18"/>
                <w:lang w:val="sk-SK"/>
              </w:rPr>
            </w:pPr>
          </w:p>
          <w:p w:rsidR="00D92E45" w:rsidRPr="00511215" w:rsidP="005C04DA">
            <w:pPr>
              <w:pStyle w:val="ListParagraph"/>
              <w:numPr>
                <w:numId w:val="25"/>
              </w:numPr>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Orgán kontroly podľa § 26 uloží predávajúcemu, tretej právnickej osobe alebo fyzickej osobe podnikateľovi za porušenie povinnosti podľa § 15 ods. 2 alebo ods. 3 pokutu do 10 000 eur; horná hranica sadzby pokuty sa zvyšuje na dvojnásobok, ak predávajúci, tretia právnická osoba alebo fyzická osoba podnikateľ opakovane poruší tú istú povinnosť, za porušenie ktorej mu už bola uložená pokuta orgánom kontroly počas 12 mesiacov odo dňa právoplatnosti predchádzajúceho rozhodnutia o uložení pokuty.</w:t>
            </w:r>
          </w:p>
          <w:p w:rsidR="00A754B1" w:rsidRPr="00511215" w:rsidP="005C04DA">
            <w:pPr>
              <w:pStyle w:val="ListParagraph"/>
              <w:bidi w:val="0"/>
              <w:spacing w:line="240" w:lineRule="auto"/>
              <w:ind w:left="360"/>
              <w:jc w:val="both"/>
              <w:rPr>
                <w:rFonts w:ascii="Times New Roman" w:hAnsi="Times New Roman" w:cs="Times New Roman"/>
                <w:sz w:val="18"/>
                <w:szCs w:val="18"/>
                <w:lang w:val="sk-SK"/>
              </w:rPr>
            </w:pPr>
          </w:p>
          <w:p w:rsidR="00D92E45" w:rsidRPr="00511215" w:rsidP="005C04DA">
            <w:pPr>
              <w:pStyle w:val="ListParagraph"/>
              <w:numPr>
                <w:numId w:val="25"/>
              </w:numPr>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Pokutu možno uložiť najneskôr do štyroch rokov odo dňa, keď k porušeniu povinnosti došlo.</w:t>
            </w:r>
          </w:p>
          <w:p w:rsidR="00D92E45" w:rsidRPr="00511215" w:rsidP="005C04DA">
            <w:pPr>
              <w:pStyle w:val="ListParagraph"/>
              <w:bidi w:val="0"/>
              <w:spacing w:line="240" w:lineRule="auto"/>
              <w:ind w:left="360"/>
              <w:jc w:val="both"/>
              <w:rPr>
                <w:rFonts w:ascii="Times New Roman" w:hAnsi="Times New Roman" w:cs="Times New Roman"/>
                <w:sz w:val="18"/>
                <w:szCs w:val="18"/>
                <w:lang w:val="sk-SK"/>
              </w:rPr>
            </w:pPr>
          </w:p>
          <w:p w:rsidR="00D92E45" w:rsidRPr="00511215" w:rsidP="005C04DA">
            <w:pPr>
              <w:pStyle w:val="ListParagraph"/>
              <w:numPr>
                <w:numId w:val="25"/>
              </w:numPr>
              <w:bidi w:val="0"/>
              <w:spacing w:line="240" w:lineRule="auto"/>
              <w:jc w:val="both"/>
              <w:rPr>
                <w:rFonts w:ascii="Times New Roman" w:hAnsi="Times New Roman" w:cs="Times New Roman"/>
                <w:sz w:val="18"/>
                <w:szCs w:val="18"/>
                <w:lang w:val="sk-SK"/>
              </w:rPr>
            </w:pPr>
            <w:r w:rsidRPr="00511215">
              <w:rPr>
                <w:rFonts w:ascii="Times New Roman" w:hAnsi="Times New Roman" w:cs="Times New Roman"/>
                <w:sz w:val="18"/>
                <w:szCs w:val="18"/>
                <w:lang w:val="sk-SK"/>
              </w:rPr>
              <w:t>Pri určení sumy pokuty sa prihliada na závažnosť, spôsob, čas trvania a následky protiprávneho konania a na rozsah a mieru hroziacej alebo spôsobenej ujmy.</w:t>
            </w:r>
          </w:p>
          <w:p w:rsidR="00D92E45" w:rsidRPr="00511215" w:rsidP="005C04DA">
            <w:pPr>
              <w:pStyle w:val="ListParagraph"/>
              <w:bidi w:val="0"/>
              <w:spacing w:line="240" w:lineRule="auto"/>
              <w:ind w:left="360"/>
              <w:jc w:val="both"/>
              <w:rPr>
                <w:rFonts w:ascii="Times New Roman" w:hAnsi="Times New Roman" w:cs="Times New Roman"/>
                <w:sz w:val="18"/>
                <w:szCs w:val="18"/>
                <w:lang w:val="sk-SK"/>
              </w:rPr>
            </w:pPr>
          </w:p>
          <w:p w:rsidR="008A676E" w:rsidRPr="00511215" w:rsidP="005C04DA">
            <w:pPr>
              <w:pStyle w:val="ListParagraph"/>
              <w:numPr>
                <w:numId w:val="25"/>
              </w:numPr>
              <w:bidi w:val="0"/>
              <w:spacing w:line="240" w:lineRule="auto"/>
              <w:jc w:val="both"/>
              <w:rPr>
                <w:rFonts w:ascii="Times New Roman" w:hAnsi="Times New Roman" w:cs="Times New Roman"/>
                <w:sz w:val="18"/>
                <w:szCs w:val="18"/>
              </w:rPr>
            </w:pPr>
            <w:r w:rsidRPr="00511215" w:rsidR="00D92E45">
              <w:rPr>
                <w:rFonts w:ascii="Times New Roman" w:hAnsi="Times New Roman" w:cs="Times New Roman"/>
                <w:sz w:val="18"/>
                <w:szCs w:val="18"/>
                <w:lang w:val="sk-SK"/>
              </w:rPr>
              <w:t>Výnosy pokút sú príjmom štátneho rozpočtu.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407782">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 22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22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Zmena nariadenia (ES) č. 2006/2004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V prílohe k nariadeniu (ES) č. 2006/2004 sa dopĺňa tento bod: </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„20. Smernica Európskeho parlamentu a Rady 2013/11/EÚ z 21. mája 2013 o alternatívnom riešení spotrebiteľských sporov (Ú. v. EÚ L 165, 18.6.2013, s. 63): článok 13.“</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 23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23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Zmena smernice 2009/22/ES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V prílohe I k smernici 2009/22/ES sa dopĺňa tento bod: </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„14. Smernica Európskeho parlamentu a Rady 2013/11/EÚ z 21. mája 2013 o alternatívnom riešení spotrebiteľských sporov (Ú. v. EÚ L 165, 18.6.2013, s. 63): článok 13.“</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 24 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24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Oznamovanie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1. Členské štáty oznámia do 9. júl 2015 Komisii: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a) v príslušných prípadoch názvy a kontaktné údaje orgánov určených v súlade s článkom 14 ods. 2 a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b) príslušné orgány, prípadne aj jednotné kontaktné miesto určené v súlade s článkom 18 ods. 1. </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Členské štáty informujú Komisiu o všetkých následných zmenách v týchto informáciách.</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 24 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2. Členské štáty oznámia do 9. januára 2016 Komisii prvý zoznam uvedený v článku 20 ods. 2.</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 24 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3. Komisia postúpi informácie uvedené v odseku 1 písm. a) členským štátom.</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 xml:space="preserve">Č: 25 </w:t>
            </w:r>
          </w:p>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25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Transpozícia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color w:val="000000"/>
                <w:sz w:val="18"/>
                <w:szCs w:val="18"/>
              </w:rPr>
              <w:t xml:space="preserve">1. Členské štáty uvedú do účinnosti zákony, iné právne predpisy a správne opatrenia potrebné na dosiahnutie súladu s touto smernicou do 9. júl 2015. Znenie týchto ustanovení bezodkladne oznámia Komisii. </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Členské štáty uvedú priamo v prijatých opatreniach alebo pri ich úradnom uverejnení odkaz na túto smernicu. Podrobnosti o odkaze upravia členské štáty.</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 25</w:t>
            </w:r>
          </w:p>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O:2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2. Členské štáty oznámia Komisii znenie hlavných ustanovení vnútroštátnych právnych predpisov, ktoré prijmú v oblasti pôsobnosti tejto smernice.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 26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26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Správa </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Komisia do 9. júl 2019 a potom každé štyri roky predloží Európskemu parlamentu, Rade a Európskemu hospodárskemu a sociálnemu výboru správu o uplatňovaní tejto smernice. V uvedenej správe sa posúdi vývoj a využívanie subjektov ARS, ako aj vplyv tejto smernice na spotrebiteľov a obchodníkov, najmä informovanosť spotrebiteľov a úroveň prijatia obchodníkmi. K tejto správe sa podľa potreby priložia návrhy na zmenu tejto smernice.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7F0026">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 27</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27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Nadobudnutie účinnosti </w:t>
            </w:r>
          </w:p>
          <w:p w:rsidR="008A676E" w:rsidRPr="00511215" w:rsidP="005C04DA">
            <w:pPr>
              <w:pStyle w:val="Normlny"/>
              <w:bidi w:val="0"/>
              <w:spacing w:after="0" w:line="240" w:lineRule="auto"/>
              <w:rPr>
                <w:rFonts w:ascii="Times New Roman" w:hAnsi="Times New Roman"/>
                <w:sz w:val="18"/>
                <w:szCs w:val="18"/>
              </w:rPr>
            </w:pPr>
            <w:r w:rsidRPr="00511215">
              <w:rPr>
                <w:rFonts w:ascii="Times New Roman" w:hAnsi="Times New Roman"/>
                <w:color w:val="000000"/>
                <w:sz w:val="18"/>
                <w:szCs w:val="18"/>
              </w:rPr>
              <w:t xml:space="preserve">Táto smernica nadobúda účinnosť dvadsiatym dňom po jej uverejnení v </w:t>
            </w:r>
            <w:r w:rsidRPr="00511215">
              <w:rPr>
                <w:rFonts w:ascii="Times New Roman" w:hAnsi="Times New Roman"/>
                <w:i/>
                <w:iCs/>
                <w:color w:val="000000"/>
                <w:sz w:val="18"/>
                <w:szCs w:val="18"/>
              </w:rPr>
              <w:t>Úradnom vestníku Európskej únie</w:t>
            </w:r>
            <w:r w:rsidRPr="00511215">
              <w:rPr>
                <w:rFonts w:ascii="Times New Roman" w:hAnsi="Times New Roman"/>
                <w:color w:val="000000"/>
                <w:sz w:val="18"/>
                <w:szCs w:val="18"/>
              </w:rPr>
              <w:t>.</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 xml:space="preserve">n. a. </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Č: 28</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i/>
                <w:iCs/>
                <w:color w:val="000000"/>
                <w:sz w:val="18"/>
                <w:szCs w:val="18"/>
              </w:rPr>
              <w:t xml:space="preserve">Článok 28 </w:t>
            </w:r>
          </w:p>
          <w:p w:rsidR="008A676E" w:rsidRPr="00511215" w:rsidP="005C04DA">
            <w:pPr>
              <w:pStyle w:val="CM4"/>
              <w:bidi w:val="0"/>
              <w:spacing w:before="60" w:after="60" w:line="240" w:lineRule="auto"/>
              <w:rPr>
                <w:rFonts w:ascii="Times New Roman" w:hAnsi="Times New Roman"/>
                <w:color w:val="000000"/>
                <w:sz w:val="18"/>
                <w:szCs w:val="18"/>
              </w:rPr>
            </w:pPr>
            <w:r w:rsidRPr="00511215">
              <w:rPr>
                <w:rFonts w:ascii="Times New Roman" w:hAnsi="Times New Roman"/>
                <w:b/>
                <w:bCs/>
                <w:color w:val="000000"/>
                <w:sz w:val="18"/>
                <w:szCs w:val="18"/>
              </w:rPr>
              <w:t xml:space="preserve">Adresáti </w:t>
            </w:r>
          </w:p>
          <w:p w:rsidR="008A676E" w:rsidRPr="00511215" w:rsidP="005C04DA">
            <w:pPr>
              <w:pStyle w:val="Normlny"/>
              <w:bidi w:val="0"/>
              <w:spacing w:after="0" w:line="240" w:lineRule="auto"/>
              <w:rPr>
                <w:rFonts w:ascii="Times New Roman" w:hAnsi="Times New Roman"/>
                <w:color w:val="000000"/>
                <w:sz w:val="18"/>
                <w:szCs w:val="18"/>
              </w:rPr>
            </w:pPr>
            <w:r w:rsidRPr="00511215">
              <w:rPr>
                <w:rFonts w:ascii="Times New Roman" w:hAnsi="Times New Roman"/>
                <w:color w:val="000000"/>
                <w:sz w:val="18"/>
                <w:szCs w:val="18"/>
              </w:rPr>
              <w:t>Táto smernica je určená členským štátom.</w:t>
            </w:r>
          </w:p>
          <w:p w:rsidR="008A676E" w:rsidRPr="00511215" w:rsidP="005C04DA">
            <w:pPr>
              <w:pStyle w:val="Normlny"/>
              <w:bidi w:val="0"/>
              <w:spacing w:after="0" w:line="240" w:lineRule="auto"/>
              <w:rPr>
                <w:rFonts w:ascii="Times New Roman" w:hAnsi="Times New Roman"/>
                <w:color w:val="000000"/>
                <w:sz w:val="18"/>
                <w:szCs w:val="18"/>
              </w:rPr>
            </w:pPr>
          </w:p>
          <w:p w:rsidR="008A676E" w:rsidRPr="00511215" w:rsidP="005C04DA">
            <w:pPr>
              <w:pStyle w:val="Normlny"/>
              <w:bidi w:val="0"/>
              <w:spacing w:after="0" w:line="240" w:lineRule="auto"/>
              <w:rPr>
                <w:rFonts w:ascii="Times New Roman" w:hAnsi="Times New Roman"/>
                <w:color w:val="000000"/>
                <w:sz w:val="18"/>
                <w:szCs w:val="18"/>
              </w:rPr>
            </w:pPr>
            <w:r w:rsidRPr="00511215">
              <w:rPr>
                <w:rFonts w:ascii="Times New Roman" w:hAnsi="Times New Roman"/>
                <w:color w:val="000000"/>
                <w:sz w:val="18"/>
                <w:szCs w:val="18"/>
              </w:rPr>
              <w:t>V Štrasburgu 21. mája 2013</w:t>
            </w:r>
          </w:p>
          <w:p w:rsidR="008A676E" w:rsidRPr="00511215" w:rsidP="005C04DA">
            <w:pPr>
              <w:pStyle w:val="Normlny"/>
              <w:bidi w:val="0"/>
              <w:spacing w:after="0" w:line="240" w:lineRule="auto"/>
              <w:rPr>
                <w:rFonts w:ascii="Times New Roman" w:hAnsi="Times New Roman"/>
                <w:color w:val="000000"/>
                <w:sz w:val="18"/>
                <w:szCs w:val="18"/>
              </w:rPr>
            </w:pPr>
          </w:p>
          <w:p w:rsidR="008A676E" w:rsidRPr="00511215" w:rsidP="005C04DA">
            <w:pPr>
              <w:pStyle w:val="Normlny"/>
              <w:bidi w:val="0"/>
              <w:spacing w:after="0" w:line="240" w:lineRule="auto"/>
              <w:rPr>
                <w:rFonts w:ascii="Times New Roman" w:hAnsi="Times New Roman"/>
                <w:i/>
                <w:iCs/>
                <w:color w:val="000000"/>
                <w:sz w:val="18"/>
                <w:szCs w:val="18"/>
              </w:rPr>
            </w:pPr>
            <w:r w:rsidRPr="00511215">
              <w:rPr>
                <w:rFonts w:ascii="Times New Roman" w:hAnsi="Times New Roman"/>
                <w:i/>
                <w:iCs/>
                <w:color w:val="000000"/>
                <w:sz w:val="18"/>
                <w:szCs w:val="18"/>
              </w:rPr>
              <w:t xml:space="preserve">Za Európsky parlament </w:t>
            </w:r>
          </w:p>
          <w:p w:rsidR="008A676E" w:rsidRPr="00511215" w:rsidP="005C04DA">
            <w:pPr>
              <w:pStyle w:val="Normlny"/>
              <w:bidi w:val="0"/>
              <w:spacing w:after="0" w:line="240" w:lineRule="auto"/>
              <w:rPr>
                <w:rFonts w:ascii="Times New Roman" w:hAnsi="Times New Roman"/>
                <w:i/>
                <w:iCs/>
                <w:color w:val="000000"/>
                <w:sz w:val="18"/>
                <w:szCs w:val="18"/>
              </w:rPr>
            </w:pPr>
            <w:r w:rsidRPr="00511215">
              <w:rPr>
                <w:rFonts w:ascii="Times New Roman" w:hAnsi="Times New Roman"/>
                <w:i/>
                <w:iCs/>
                <w:color w:val="000000"/>
                <w:sz w:val="18"/>
                <w:szCs w:val="18"/>
              </w:rPr>
              <w:t xml:space="preserve">predseda </w:t>
            </w:r>
          </w:p>
          <w:p w:rsidR="008A676E" w:rsidRPr="00511215" w:rsidP="005C04DA">
            <w:pPr>
              <w:pStyle w:val="Normlny"/>
              <w:bidi w:val="0"/>
              <w:spacing w:after="0" w:line="240" w:lineRule="auto"/>
              <w:rPr>
                <w:rFonts w:ascii="Times New Roman" w:hAnsi="Times New Roman"/>
                <w:color w:val="000000"/>
                <w:sz w:val="18"/>
                <w:szCs w:val="18"/>
              </w:rPr>
            </w:pPr>
            <w:r w:rsidRPr="00511215">
              <w:rPr>
                <w:rFonts w:ascii="Times New Roman" w:hAnsi="Times New Roman"/>
                <w:color w:val="000000"/>
                <w:sz w:val="18"/>
                <w:szCs w:val="18"/>
              </w:rPr>
              <w:t>M. SCHULZ</w:t>
            </w:r>
          </w:p>
          <w:p w:rsidR="008A676E" w:rsidRPr="00511215" w:rsidP="005C04DA">
            <w:pPr>
              <w:pStyle w:val="CM3"/>
              <w:bidi w:val="0"/>
              <w:spacing w:before="60" w:after="60" w:line="240" w:lineRule="auto"/>
              <w:rPr>
                <w:rFonts w:ascii="Times New Roman" w:hAnsi="Times New Roman"/>
                <w:color w:val="000000"/>
                <w:sz w:val="18"/>
                <w:szCs w:val="18"/>
              </w:rPr>
            </w:pPr>
          </w:p>
          <w:p w:rsidR="008A676E" w:rsidRPr="00511215" w:rsidP="005C04DA">
            <w:pPr>
              <w:pStyle w:val="Normlny"/>
              <w:bidi w:val="0"/>
              <w:spacing w:after="0" w:line="240" w:lineRule="auto"/>
              <w:rPr>
                <w:rFonts w:ascii="Times New Roman" w:hAnsi="Times New Roman"/>
                <w:i/>
                <w:iCs/>
                <w:color w:val="000000"/>
                <w:sz w:val="18"/>
                <w:szCs w:val="18"/>
              </w:rPr>
            </w:pPr>
            <w:r w:rsidRPr="00511215">
              <w:rPr>
                <w:rFonts w:ascii="Times New Roman" w:hAnsi="Times New Roman"/>
                <w:i/>
                <w:iCs/>
                <w:color w:val="000000"/>
                <w:sz w:val="18"/>
                <w:szCs w:val="18"/>
              </w:rPr>
              <w:t>Za Radu</w:t>
            </w:r>
          </w:p>
          <w:p w:rsidR="008A676E" w:rsidRPr="00511215" w:rsidP="005C04DA">
            <w:pPr>
              <w:pStyle w:val="Normlny"/>
              <w:bidi w:val="0"/>
              <w:spacing w:after="0" w:line="240" w:lineRule="auto"/>
              <w:rPr>
                <w:rFonts w:ascii="Times New Roman" w:hAnsi="Times New Roman"/>
                <w:i/>
                <w:iCs/>
                <w:color w:val="000000"/>
                <w:sz w:val="18"/>
                <w:szCs w:val="18"/>
              </w:rPr>
            </w:pPr>
            <w:r w:rsidRPr="00511215">
              <w:rPr>
                <w:rFonts w:ascii="Times New Roman" w:hAnsi="Times New Roman"/>
                <w:i/>
                <w:iCs/>
                <w:color w:val="000000"/>
                <w:sz w:val="18"/>
                <w:szCs w:val="18"/>
              </w:rPr>
              <w:t>predsedníčka</w:t>
            </w:r>
          </w:p>
          <w:p w:rsidR="008A676E" w:rsidRPr="00511215" w:rsidP="005C04DA">
            <w:pPr>
              <w:pStyle w:val="Normlny"/>
              <w:bidi w:val="0"/>
              <w:spacing w:after="0" w:line="240" w:lineRule="auto"/>
              <w:rPr>
                <w:rFonts w:ascii="Times New Roman" w:hAnsi="Times New Roman"/>
                <w:color w:val="000000"/>
                <w:sz w:val="18"/>
                <w:szCs w:val="18"/>
              </w:rPr>
            </w:pPr>
            <w:r w:rsidRPr="00511215">
              <w:rPr>
                <w:rFonts w:ascii="Times New Roman" w:hAnsi="Times New Roman"/>
                <w:color w:val="000000"/>
                <w:sz w:val="18"/>
                <w:szCs w:val="18"/>
              </w:rPr>
              <w:t>L. CREIGHTON</w:t>
            </w:r>
          </w:p>
          <w:p w:rsidR="008A676E" w:rsidRPr="00511215" w:rsidP="005C04DA">
            <w:pPr>
              <w:pStyle w:val="Normlny"/>
              <w:bidi w:val="0"/>
              <w:spacing w:after="0" w:line="240" w:lineRule="auto"/>
              <w:rPr>
                <w:rFonts w:ascii="Times New Roman" w:hAnsi="Times New Roman"/>
                <w:color w:val="000000"/>
                <w:sz w:val="18"/>
                <w:szCs w:val="18"/>
              </w:rPr>
            </w:pPr>
          </w:p>
          <w:p w:rsidR="008A676E" w:rsidRPr="00511215" w:rsidP="005C04DA">
            <w:pPr>
              <w:pStyle w:val="Normlny"/>
              <w:bidi w:val="0"/>
              <w:spacing w:after="0" w:line="240" w:lineRule="auto"/>
              <w:rPr>
                <w:rFonts w:ascii="Times New Roman" w:hAnsi="Times New Roman"/>
                <w:sz w:val="18"/>
                <w:szCs w:val="18"/>
              </w:rPr>
            </w:pP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Pr>
                <w:rFonts w:ascii="Times New Roman" w:hAnsi="Times New Roman"/>
                <w:sz w:val="18"/>
                <w:szCs w:val="18"/>
              </w:rPr>
              <w:t>n. a.</w:t>
            </w:r>
          </w:p>
        </w:tc>
        <w:tc>
          <w:tcPr>
            <w:tcW w:w="1260" w:type="dxa"/>
            <w:tcBorders>
              <w:top w:val="single" w:sz="4" w:space="0" w:color="auto"/>
              <w:left w:val="nil"/>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A676E" w:rsidRPr="00511215" w:rsidP="005C04DA">
            <w:pPr>
              <w:bidi w:val="0"/>
              <w:spacing w:after="0" w:line="240" w:lineRule="auto"/>
              <w:jc w:val="center"/>
              <w:rPr>
                <w:rFonts w:ascii="Times New Roman" w:hAnsi="Times New Roman"/>
                <w:sz w:val="18"/>
                <w:szCs w:val="18"/>
              </w:rPr>
            </w:pPr>
            <w:r w:rsidRPr="00511215" w:rsidR="008561EC">
              <w:rPr>
                <w:rFonts w:ascii="Times New Roman" w:hAnsi="Times New Roman"/>
                <w:sz w:val="18"/>
                <w:szCs w:val="18"/>
              </w:rPr>
              <w:t>n. 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A676E" w:rsidRPr="00511215" w:rsidP="005C04DA">
            <w:pPr>
              <w:pStyle w:val="Heading1"/>
              <w:bidi w:val="0"/>
              <w:spacing w:after="0" w:line="240" w:lineRule="auto"/>
              <w:rPr>
                <w:rFonts w:ascii="Times New Roman" w:hAnsi="Times New Roman"/>
                <w:b w:val="0"/>
                <w:bCs w:val="0"/>
                <w:sz w:val="18"/>
                <w:szCs w:val="18"/>
              </w:rPr>
            </w:pPr>
          </w:p>
        </w:tc>
      </w:tr>
    </w:tbl>
    <w:p w:rsidR="008C54C3" w:rsidRPr="00511215" w:rsidP="005C04DA">
      <w:pPr>
        <w:autoSpaceDE/>
        <w:autoSpaceDN/>
        <w:bidi w:val="0"/>
        <w:rPr>
          <w:rFonts w:ascii="Times New Roman" w:hAnsi="Times New Roman"/>
          <w:sz w:val="18"/>
          <w:szCs w:val="18"/>
        </w:rPr>
      </w:pPr>
    </w:p>
    <w:p w:rsidR="00CD1C33" w:rsidRPr="00511215" w:rsidP="005C04DA">
      <w:pPr>
        <w:autoSpaceDE/>
        <w:autoSpaceDN/>
        <w:bidi w:val="0"/>
        <w:rPr>
          <w:rFonts w:ascii="Times New Roman" w:hAnsi="Times New Roman"/>
          <w:sz w:val="18"/>
          <w:szCs w:val="18"/>
        </w:rPr>
      </w:pPr>
    </w:p>
    <w:p w:rsidR="00CD1C33" w:rsidRPr="00511215" w:rsidP="005C04DA">
      <w:pPr>
        <w:autoSpaceDE/>
        <w:autoSpaceDN/>
        <w:bidi w:val="0"/>
        <w:rPr>
          <w:rFonts w:ascii="Times New Roman" w:hAnsi="Times New Roman"/>
          <w:sz w:val="18"/>
          <w:szCs w:val="18"/>
        </w:rPr>
      </w:pPr>
    </w:p>
    <w:p w:rsidR="008C54C3" w:rsidRPr="00511215" w:rsidP="005C04DA">
      <w:pPr>
        <w:autoSpaceDE/>
        <w:autoSpaceDN/>
        <w:bidi w:val="0"/>
        <w:rPr>
          <w:rFonts w:ascii="Times New Roman" w:hAnsi="Times New Roman"/>
          <w:sz w:val="18"/>
          <w:szCs w:val="18"/>
        </w:rPr>
      </w:pPr>
    </w:p>
    <w:p w:rsidR="008C54C3" w:rsidRPr="00511215" w:rsidP="005C04DA">
      <w:pPr>
        <w:autoSpaceDE/>
        <w:autoSpaceDN/>
        <w:bidi w:val="0"/>
        <w:ind w:hanging="426"/>
        <w:rPr>
          <w:rFonts w:ascii="Times New Roman" w:hAnsi="Times New Roman"/>
          <w:sz w:val="18"/>
          <w:szCs w:val="18"/>
        </w:rPr>
      </w:pPr>
      <w:r w:rsidRPr="00511215">
        <w:rPr>
          <w:rFonts w:ascii="Times New Roman" w:hAnsi="Times New Roman"/>
          <w:sz w:val="18"/>
          <w:szCs w:val="18"/>
        </w:rPr>
        <w:t>LEGENDA:</w:t>
      </w:r>
    </w:p>
    <w:tbl>
      <w:tblPr>
        <w:tblStyle w:val="TableGrid"/>
        <w:tblW w:w="1587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269"/>
        <w:gridCol w:w="4111"/>
        <w:gridCol w:w="2268"/>
        <w:gridCol w:w="7229"/>
      </w:tblGrid>
      <w:tr>
        <w:tblPrEx>
          <w:tblW w:w="1587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9" w:type="dxa"/>
            <w:tcBorders>
              <w:top w:val="none" w:sz="0" w:space="0" w:color="auto"/>
              <w:left w:val="none" w:sz="0" w:space="0" w:color="auto"/>
              <w:bottom w:val="none" w:sz="0" w:space="0" w:color="auto"/>
              <w:right w:val="none" w:sz="0" w:space="0" w:color="auto"/>
            </w:tcBorders>
            <w:textDirection w:val="lrTb"/>
            <w:vAlign w:val="top"/>
          </w:tcPr>
          <w:p w:rsidR="008C54C3" w:rsidRPr="00511215" w:rsidP="005C04DA">
            <w:pPr>
              <w:pStyle w:val="Normlny"/>
              <w:autoSpaceDE/>
              <w:autoSpaceDN/>
              <w:bidi w:val="0"/>
              <w:spacing w:after="60"/>
              <w:rPr>
                <w:rFonts w:ascii="Times New Roman" w:hAnsi="Times New Roman"/>
                <w:sz w:val="18"/>
                <w:szCs w:val="18"/>
                <w:lang w:eastAsia="sk-SK"/>
              </w:rPr>
            </w:pPr>
            <w:r w:rsidRPr="00511215">
              <w:rPr>
                <w:rFonts w:ascii="Times New Roman" w:hAnsi="Times New Roman"/>
                <w:sz w:val="18"/>
                <w:szCs w:val="18"/>
                <w:lang w:eastAsia="sk-SK"/>
              </w:rPr>
              <w:t>V stĺpci (1):</w:t>
            </w:r>
          </w:p>
          <w:p w:rsidR="008C54C3" w:rsidRPr="00511215" w:rsidP="005C04DA">
            <w:pPr>
              <w:autoSpaceDE/>
              <w:autoSpaceDN/>
              <w:bidi w:val="0"/>
              <w:rPr>
                <w:rFonts w:ascii="Times New Roman" w:hAnsi="Times New Roman"/>
                <w:sz w:val="18"/>
                <w:szCs w:val="18"/>
              </w:rPr>
            </w:pPr>
            <w:r w:rsidRPr="00511215">
              <w:rPr>
                <w:rFonts w:ascii="Times New Roman" w:hAnsi="Times New Roman"/>
                <w:sz w:val="18"/>
                <w:szCs w:val="18"/>
              </w:rPr>
              <w:t>Č – článok</w:t>
            </w:r>
          </w:p>
          <w:p w:rsidR="008C54C3" w:rsidRPr="00511215" w:rsidP="005C04DA">
            <w:pPr>
              <w:autoSpaceDE/>
              <w:autoSpaceDN/>
              <w:bidi w:val="0"/>
              <w:rPr>
                <w:rFonts w:ascii="Times New Roman" w:hAnsi="Times New Roman"/>
                <w:sz w:val="18"/>
                <w:szCs w:val="18"/>
              </w:rPr>
            </w:pPr>
            <w:r w:rsidRPr="00511215">
              <w:rPr>
                <w:rFonts w:ascii="Times New Roman" w:hAnsi="Times New Roman"/>
                <w:sz w:val="18"/>
                <w:szCs w:val="18"/>
              </w:rPr>
              <w:t>O – odsek</w:t>
            </w:r>
          </w:p>
          <w:p w:rsidR="008C54C3" w:rsidRPr="00511215" w:rsidP="005C04DA">
            <w:pPr>
              <w:autoSpaceDE/>
              <w:autoSpaceDN/>
              <w:bidi w:val="0"/>
              <w:rPr>
                <w:rFonts w:ascii="Times New Roman" w:hAnsi="Times New Roman"/>
                <w:sz w:val="18"/>
                <w:szCs w:val="18"/>
              </w:rPr>
            </w:pPr>
            <w:r w:rsidRPr="00511215">
              <w:rPr>
                <w:rFonts w:ascii="Times New Roman" w:hAnsi="Times New Roman"/>
                <w:sz w:val="18"/>
                <w:szCs w:val="18"/>
              </w:rPr>
              <w:t>V – veta</w:t>
            </w:r>
          </w:p>
          <w:p w:rsidR="008C54C3" w:rsidRPr="00511215" w:rsidP="005C04DA">
            <w:pPr>
              <w:autoSpaceDE/>
              <w:autoSpaceDN/>
              <w:bidi w:val="0"/>
              <w:rPr>
                <w:rFonts w:ascii="Times New Roman" w:hAnsi="Times New Roman"/>
                <w:sz w:val="18"/>
                <w:szCs w:val="18"/>
              </w:rPr>
            </w:pPr>
            <w:r w:rsidRPr="00511215">
              <w:rPr>
                <w:rFonts w:ascii="Times New Roman" w:hAnsi="Times New Roman"/>
                <w:sz w:val="18"/>
                <w:szCs w:val="18"/>
              </w:rPr>
              <w:t xml:space="preserve">P – </w:t>
            </w:r>
            <w:r w:rsidRPr="00511215" w:rsidR="00DA0F6C">
              <w:rPr>
                <w:rFonts w:ascii="Times New Roman" w:hAnsi="Times New Roman"/>
                <w:sz w:val="18"/>
                <w:szCs w:val="18"/>
              </w:rPr>
              <w:t>číslo</w:t>
            </w:r>
            <w:r w:rsidRPr="00511215">
              <w:rPr>
                <w:rFonts w:ascii="Times New Roman" w:hAnsi="Times New Roman"/>
                <w:sz w:val="18"/>
                <w:szCs w:val="18"/>
              </w:rPr>
              <w:t xml:space="preserve"> (</w:t>
            </w:r>
            <w:r w:rsidRPr="00511215" w:rsidR="00DA0F6C">
              <w:rPr>
                <w:rFonts w:ascii="Times New Roman" w:hAnsi="Times New Roman"/>
                <w:sz w:val="18"/>
                <w:szCs w:val="18"/>
              </w:rPr>
              <w:t>písmeno</w:t>
            </w:r>
            <w:r w:rsidRPr="00511215">
              <w:rPr>
                <w:rFonts w:ascii="Times New Roman" w:hAnsi="Times New Roman"/>
                <w:sz w:val="18"/>
                <w:szCs w:val="18"/>
              </w:rPr>
              <w:t>)</w:t>
            </w:r>
          </w:p>
          <w:p w:rsidR="008C54C3" w:rsidRPr="00511215" w:rsidP="005C04DA">
            <w:pPr>
              <w:autoSpaceDE/>
              <w:autoSpaceDN/>
              <w:bidi w:val="0"/>
              <w:rPr>
                <w:rFonts w:ascii="Times New Roman" w:hAnsi="Times New Roman"/>
                <w:sz w:val="18"/>
                <w:szCs w:val="18"/>
              </w:rPr>
            </w:pPr>
          </w:p>
        </w:tc>
        <w:tc>
          <w:tcPr>
            <w:tcW w:w="4111" w:type="dxa"/>
            <w:tcBorders>
              <w:top w:val="none" w:sz="0" w:space="0" w:color="auto"/>
              <w:left w:val="none" w:sz="0" w:space="0" w:color="auto"/>
              <w:bottom w:val="none" w:sz="0" w:space="0" w:color="auto"/>
              <w:right w:val="none" w:sz="0" w:space="0" w:color="auto"/>
            </w:tcBorders>
            <w:textDirection w:val="lrTb"/>
            <w:vAlign w:val="top"/>
          </w:tcPr>
          <w:p w:rsidR="008C54C3" w:rsidRPr="00511215" w:rsidP="005C04DA">
            <w:pPr>
              <w:pStyle w:val="Normlny"/>
              <w:autoSpaceDE/>
              <w:autoSpaceDN/>
              <w:bidi w:val="0"/>
              <w:spacing w:after="60"/>
              <w:rPr>
                <w:rFonts w:ascii="Times New Roman" w:hAnsi="Times New Roman"/>
                <w:sz w:val="18"/>
                <w:szCs w:val="18"/>
                <w:lang w:eastAsia="sk-SK"/>
              </w:rPr>
            </w:pPr>
            <w:r w:rsidRPr="00511215">
              <w:rPr>
                <w:rFonts w:ascii="Times New Roman" w:hAnsi="Times New Roman"/>
                <w:sz w:val="18"/>
                <w:szCs w:val="18"/>
                <w:lang w:eastAsia="sk-SK"/>
              </w:rPr>
              <w:t>V stĺpci (3):</w:t>
            </w:r>
          </w:p>
          <w:p w:rsidR="008C54C3" w:rsidRPr="00511215" w:rsidP="005C04DA">
            <w:pPr>
              <w:autoSpaceDE/>
              <w:autoSpaceDN/>
              <w:bidi w:val="0"/>
              <w:rPr>
                <w:rFonts w:ascii="Times New Roman" w:hAnsi="Times New Roman"/>
                <w:sz w:val="18"/>
                <w:szCs w:val="18"/>
              </w:rPr>
            </w:pPr>
            <w:r w:rsidRPr="00511215">
              <w:rPr>
                <w:rFonts w:ascii="Times New Roman" w:hAnsi="Times New Roman"/>
                <w:sz w:val="18"/>
                <w:szCs w:val="18"/>
              </w:rPr>
              <w:t>N – bežná transpozícia</w:t>
            </w:r>
          </w:p>
          <w:p w:rsidR="008C54C3" w:rsidRPr="00511215" w:rsidP="005C04DA">
            <w:pPr>
              <w:autoSpaceDE/>
              <w:autoSpaceDN/>
              <w:bidi w:val="0"/>
              <w:rPr>
                <w:rFonts w:ascii="Times New Roman" w:hAnsi="Times New Roman"/>
                <w:sz w:val="18"/>
                <w:szCs w:val="18"/>
              </w:rPr>
            </w:pPr>
            <w:r w:rsidRPr="00511215">
              <w:rPr>
                <w:rFonts w:ascii="Times New Roman" w:hAnsi="Times New Roman"/>
                <w:sz w:val="18"/>
                <w:szCs w:val="18"/>
              </w:rPr>
              <w:t>O – transpozícia s možnosťou voľby</w:t>
            </w:r>
          </w:p>
          <w:p w:rsidR="008C54C3" w:rsidRPr="00511215" w:rsidP="005C04DA">
            <w:pPr>
              <w:autoSpaceDE/>
              <w:autoSpaceDN/>
              <w:bidi w:val="0"/>
              <w:rPr>
                <w:rFonts w:ascii="Times New Roman" w:hAnsi="Times New Roman"/>
                <w:sz w:val="18"/>
                <w:szCs w:val="18"/>
              </w:rPr>
            </w:pPr>
            <w:r w:rsidRPr="00511215">
              <w:rPr>
                <w:rFonts w:ascii="Times New Roman" w:hAnsi="Times New Roman"/>
                <w:sz w:val="18"/>
                <w:szCs w:val="18"/>
              </w:rPr>
              <w:t>D – transpozícia podľa úvahy (dobrovoľná)</w:t>
            </w:r>
          </w:p>
          <w:p w:rsidR="008C54C3" w:rsidRPr="00511215" w:rsidP="005C04DA">
            <w:pPr>
              <w:autoSpaceDE/>
              <w:autoSpaceDN/>
              <w:bidi w:val="0"/>
              <w:rPr>
                <w:rFonts w:ascii="Times New Roman" w:hAnsi="Times New Roman"/>
                <w:sz w:val="18"/>
                <w:szCs w:val="18"/>
              </w:rPr>
            </w:pPr>
            <w:r w:rsidRPr="00511215">
              <w:rPr>
                <w:rFonts w:ascii="Times New Roman" w:hAnsi="Times New Roman"/>
                <w:sz w:val="18"/>
                <w:szCs w:val="18"/>
              </w:rPr>
              <w:t>n.a. – transpozícia sa neuskutočňuje</w:t>
            </w:r>
          </w:p>
        </w:tc>
        <w:tc>
          <w:tcPr>
            <w:tcW w:w="2268" w:type="dxa"/>
            <w:tcBorders>
              <w:top w:val="none" w:sz="0" w:space="0" w:color="auto"/>
              <w:left w:val="none" w:sz="0" w:space="0" w:color="auto"/>
              <w:bottom w:val="none" w:sz="0" w:space="0" w:color="auto"/>
              <w:right w:val="none" w:sz="0" w:space="0" w:color="auto"/>
            </w:tcBorders>
            <w:textDirection w:val="lrTb"/>
            <w:vAlign w:val="top"/>
          </w:tcPr>
          <w:p w:rsidR="008C54C3" w:rsidRPr="00511215" w:rsidP="005C04DA">
            <w:pPr>
              <w:pStyle w:val="Normlny"/>
              <w:autoSpaceDE/>
              <w:autoSpaceDN/>
              <w:bidi w:val="0"/>
              <w:spacing w:after="60"/>
              <w:rPr>
                <w:rFonts w:ascii="Times New Roman" w:hAnsi="Times New Roman"/>
                <w:sz w:val="18"/>
                <w:szCs w:val="18"/>
                <w:lang w:eastAsia="sk-SK"/>
              </w:rPr>
            </w:pPr>
            <w:r w:rsidRPr="00511215">
              <w:rPr>
                <w:rFonts w:ascii="Times New Roman" w:hAnsi="Times New Roman"/>
                <w:sz w:val="18"/>
                <w:szCs w:val="18"/>
                <w:lang w:eastAsia="sk-SK"/>
              </w:rPr>
              <w:t>V stĺpci (5):</w:t>
            </w:r>
          </w:p>
          <w:p w:rsidR="008C54C3" w:rsidRPr="00511215" w:rsidP="005C04DA">
            <w:pPr>
              <w:autoSpaceDE/>
              <w:autoSpaceDN/>
              <w:bidi w:val="0"/>
              <w:rPr>
                <w:rFonts w:ascii="Times New Roman" w:hAnsi="Times New Roman"/>
                <w:sz w:val="18"/>
                <w:szCs w:val="18"/>
              </w:rPr>
            </w:pPr>
            <w:r w:rsidRPr="00511215">
              <w:rPr>
                <w:rFonts w:ascii="Times New Roman" w:hAnsi="Times New Roman"/>
                <w:sz w:val="18"/>
                <w:szCs w:val="18"/>
              </w:rPr>
              <w:t>Č – článok</w:t>
            </w:r>
          </w:p>
          <w:p w:rsidR="008C54C3" w:rsidRPr="00511215" w:rsidP="005C04DA">
            <w:pPr>
              <w:autoSpaceDE/>
              <w:autoSpaceDN/>
              <w:bidi w:val="0"/>
              <w:rPr>
                <w:rFonts w:ascii="Times New Roman" w:hAnsi="Times New Roman"/>
                <w:sz w:val="18"/>
                <w:szCs w:val="18"/>
              </w:rPr>
            </w:pPr>
            <w:r w:rsidRPr="00511215">
              <w:rPr>
                <w:rFonts w:ascii="Times New Roman" w:hAnsi="Times New Roman"/>
                <w:sz w:val="18"/>
                <w:szCs w:val="18"/>
              </w:rPr>
              <w:t>§ – paragraf</w:t>
            </w:r>
          </w:p>
          <w:p w:rsidR="008C54C3" w:rsidRPr="00511215" w:rsidP="005C04DA">
            <w:pPr>
              <w:autoSpaceDE/>
              <w:autoSpaceDN/>
              <w:bidi w:val="0"/>
              <w:rPr>
                <w:rFonts w:ascii="Times New Roman" w:hAnsi="Times New Roman"/>
                <w:sz w:val="18"/>
                <w:szCs w:val="18"/>
              </w:rPr>
            </w:pPr>
            <w:r w:rsidRPr="00511215">
              <w:rPr>
                <w:rFonts w:ascii="Times New Roman" w:hAnsi="Times New Roman"/>
                <w:sz w:val="18"/>
                <w:szCs w:val="18"/>
              </w:rPr>
              <w:t>O – odsek</w:t>
            </w:r>
          </w:p>
          <w:p w:rsidR="008C54C3" w:rsidRPr="00511215" w:rsidP="005C04DA">
            <w:pPr>
              <w:autoSpaceDE/>
              <w:autoSpaceDN/>
              <w:bidi w:val="0"/>
              <w:rPr>
                <w:rFonts w:ascii="Times New Roman" w:hAnsi="Times New Roman"/>
                <w:sz w:val="18"/>
                <w:szCs w:val="18"/>
              </w:rPr>
            </w:pPr>
            <w:r w:rsidRPr="00511215">
              <w:rPr>
                <w:rFonts w:ascii="Times New Roman" w:hAnsi="Times New Roman"/>
                <w:sz w:val="18"/>
                <w:szCs w:val="18"/>
              </w:rPr>
              <w:t>V – veta</w:t>
            </w:r>
          </w:p>
          <w:p w:rsidR="008C54C3" w:rsidRPr="00511215" w:rsidP="005C04DA">
            <w:pPr>
              <w:autoSpaceDE/>
              <w:autoSpaceDN/>
              <w:bidi w:val="0"/>
              <w:rPr>
                <w:rFonts w:ascii="Times New Roman" w:hAnsi="Times New Roman"/>
                <w:sz w:val="18"/>
                <w:szCs w:val="18"/>
              </w:rPr>
            </w:pPr>
            <w:r w:rsidRPr="00511215">
              <w:rPr>
                <w:rFonts w:ascii="Times New Roman" w:hAnsi="Times New Roman"/>
                <w:sz w:val="18"/>
                <w:szCs w:val="18"/>
              </w:rPr>
              <w:t>P – písmeno (číslo)</w:t>
            </w:r>
          </w:p>
        </w:tc>
        <w:tc>
          <w:tcPr>
            <w:tcW w:w="7229" w:type="dxa"/>
            <w:tcBorders>
              <w:top w:val="none" w:sz="0" w:space="0" w:color="auto"/>
              <w:left w:val="none" w:sz="0" w:space="0" w:color="auto"/>
              <w:bottom w:val="none" w:sz="0" w:space="0" w:color="auto"/>
              <w:right w:val="none" w:sz="0" w:space="0" w:color="auto"/>
            </w:tcBorders>
            <w:textDirection w:val="lrTb"/>
            <w:vAlign w:val="top"/>
          </w:tcPr>
          <w:p w:rsidR="008C54C3" w:rsidRPr="00511215" w:rsidP="005C04DA">
            <w:pPr>
              <w:pStyle w:val="Normlny"/>
              <w:autoSpaceDE/>
              <w:autoSpaceDN/>
              <w:bidi w:val="0"/>
              <w:spacing w:after="60"/>
              <w:rPr>
                <w:rFonts w:ascii="Times New Roman" w:hAnsi="Times New Roman"/>
                <w:sz w:val="18"/>
                <w:szCs w:val="18"/>
                <w:lang w:eastAsia="sk-SK"/>
              </w:rPr>
            </w:pPr>
            <w:r w:rsidRPr="00511215">
              <w:rPr>
                <w:rFonts w:ascii="Times New Roman" w:hAnsi="Times New Roman"/>
                <w:sz w:val="18"/>
                <w:szCs w:val="18"/>
                <w:lang w:eastAsia="sk-SK"/>
              </w:rPr>
              <w:t>V stĺpci (7):</w:t>
            </w:r>
          </w:p>
          <w:p w:rsidR="008C54C3" w:rsidRPr="00511215" w:rsidP="005C04DA">
            <w:pPr>
              <w:autoSpaceDE/>
              <w:autoSpaceDN/>
              <w:bidi w:val="0"/>
              <w:ind w:left="290" w:hanging="290"/>
              <w:rPr>
                <w:rFonts w:ascii="Times New Roman" w:hAnsi="Times New Roman"/>
                <w:sz w:val="18"/>
                <w:szCs w:val="18"/>
              </w:rPr>
            </w:pPr>
            <w:r w:rsidRPr="00511215">
              <w:rPr>
                <w:rFonts w:ascii="Times New Roman" w:hAnsi="Times New Roman"/>
                <w:sz w:val="18"/>
                <w:szCs w:val="18"/>
              </w:rPr>
              <w:t>Ú – úplná zhoda (ak bolo ustanovenie smernice prebraté v celom rozsahu, správne, v príslušnej form</w:t>
            </w:r>
            <w:r w:rsidRPr="00511215" w:rsidR="00391DC5">
              <w:rPr>
                <w:rFonts w:ascii="Times New Roman" w:hAnsi="Times New Roman"/>
                <w:sz w:val="18"/>
                <w:szCs w:val="18"/>
              </w:rPr>
              <w:t>e</w:t>
            </w:r>
            <w:r w:rsidRPr="00511215">
              <w:rPr>
                <w:rFonts w:ascii="Times New Roman" w:hAnsi="Times New Roman"/>
                <w:sz w:val="18"/>
                <w:szCs w:val="18"/>
              </w:rPr>
              <w:t xml:space="preserve">, so zabezpečenou inštitucionálnou </w:t>
            </w:r>
            <w:r w:rsidRPr="00511215" w:rsidR="00873DF3">
              <w:rPr>
                <w:rFonts w:ascii="Times New Roman" w:hAnsi="Times New Roman"/>
                <w:sz w:val="18"/>
                <w:szCs w:val="18"/>
              </w:rPr>
              <w:t>i</w:t>
            </w:r>
            <w:r w:rsidRPr="00511215">
              <w:rPr>
                <w:rFonts w:ascii="Times New Roman" w:hAnsi="Times New Roman"/>
                <w:sz w:val="18"/>
                <w:szCs w:val="18"/>
              </w:rPr>
              <w:t>nfraštruktúrou, s príslušnými sankciami a vo vzájomnej súvislosti)</w:t>
            </w:r>
          </w:p>
          <w:p w:rsidR="008C54C3" w:rsidRPr="00511215" w:rsidP="005C04DA">
            <w:pPr>
              <w:autoSpaceDE/>
              <w:autoSpaceDN/>
              <w:bidi w:val="0"/>
              <w:rPr>
                <w:rFonts w:ascii="Times New Roman" w:hAnsi="Times New Roman"/>
                <w:sz w:val="18"/>
                <w:szCs w:val="18"/>
              </w:rPr>
            </w:pPr>
            <w:r w:rsidRPr="00511215">
              <w:rPr>
                <w:rFonts w:ascii="Times New Roman" w:hAnsi="Times New Roman"/>
                <w:sz w:val="18"/>
                <w:szCs w:val="18"/>
              </w:rPr>
              <w:t>Č – čiastočná zhoda (ak minimálne jedna z podmienok úplnej zhody nie je splnená)</w:t>
            </w:r>
          </w:p>
          <w:p w:rsidR="008C54C3" w:rsidRPr="00511215" w:rsidP="005C04DA">
            <w:pPr>
              <w:pStyle w:val="BodyTextIndent2"/>
              <w:bidi w:val="0"/>
              <w:rPr>
                <w:rFonts w:ascii="Times New Roman" w:hAnsi="Times New Roman"/>
                <w:sz w:val="18"/>
                <w:szCs w:val="18"/>
              </w:rPr>
            </w:pPr>
            <w:r w:rsidRPr="00511215">
              <w:rPr>
                <w:rFonts w:ascii="Times New Roman" w:hAnsi="Times New Roman"/>
                <w:sz w:val="18"/>
                <w:szCs w:val="18"/>
              </w:rPr>
              <w:t>Ž – žiadna zhoda (ak nebola dosiahnutá ani úplná ani čiast</w:t>
            </w:r>
            <w:r w:rsidRPr="00511215" w:rsidR="00873DF3">
              <w:rPr>
                <w:rFonts w:ascii="Times New Roman" w:hAnsi="Times New Roman"/>
                <w:sz w:val="18"/>
                <w:szCs w:val="18"/>
              </w:rPr>
              <w:t>očná</w:t>
            </w:r>
            <w:r w:rsidRPr="00511215">
              <w:rPr>
                <w:rFonts w:ascii="Times New Roman" w:hAnsi="Times New Roman"/>
                <w:sz w:val="18"/>
                <w:szCs w:val="18"/>
              </w:rPr>
              <w:t xml:space="preserve"> zhoda alebo k prebratiu dôjde v budúcnosti)</w:t>
            </w:r>
          </w:p>
          <w:p w:rsidR="008C54C3" w:rsidRPr="00511215" w:rsidP="005C04DA">
            <w:pPr>
              <w:autoSpaceDE/>
              <w:autoSpaceDN/>
              <w:bidi w:val="0"/>
              <w:ind w:left="290" w:hanging="290"/>
              <w:rPr>
                <w:rFonts w:ascii="Times New Roman" w:hAnsi="Times New Roman"/>
                <w:sz w:val="18"/>
                <w:szCs w:val="18"/>
              </w:rPr>
            </w:pPr>
            <w:r w:rsidRPr="00511215">
              <w:rPr>
                <w:rFonts w:ascii="Times New Roman" w:hAnsi="Times New Roman"/>
                <w:sz w:val="18"/>
                <w:szCs w:val="18"/>
              </w:rPr>
              <w:t>n.a. – neaplikovateľnosť (ak sa ustanovenie smernice netýka SR alebo nie je potrebné ho prebrať)</w:t>
            </w:r>
          </w:p>
        </w:tc>
      </w:tr>
    </w:tbl>
    <w:p w:rsidR="008C54C3" w:rsidRPr="00511215" w:rsidP="005C04DA">
      <w:pPr>
        <w:autoSpaceDE/>
        <w:autoSpaceDN/>
        <w:bidi w:val="0"/>
        <w:rPr>
          <w:rFonts w:ascii="Times New Roman" w:hAnsi="Times New Roman"/>
          <w:sz w:val="18"/>
          <w:szCs w:val="18"/>
        </w:rPr>
      </w:pPr>
    </w:p>
    <w:p w:rsidR="008C54C3" w:rsidRPr="00511215" w:rsidP="005C04DA">
      <w:pPr>
        <w:autoSpaceDE/>
        <w:autoSpaceDN/>
        <w:bidi w:val="0"/>
        <w:rPr>
          <w:rFonts w:ascii="Times New Roman" w:hAnsi="Times New Roman"/>
          <w:sz w:val="18"/>
          <w:szCs w:val="18"/>
        </w:rPr>
      </w:pPr>
    </w:p>
    <w:tbl>
      <w:tblPr>
        <w:tblStyle w:val="TableNormal"/>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006"/>
        <w:gridCol w:w="14834"/>
      </w:tblGrid>
      <w:tr>
        <w:tblPrEx>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584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rsidRPr="00511215" w:rsidP="005C04DA">
            <w:pPr>
              <w:pStyle w:val="Heading2"/>
              <w:bidi w:val="0"/>
              <w:spacing w:after="0" w:line="240" w:lineRule="auto"/>
              <w:rPr>
                <w:rFonts w:ascii="Times New Roman" w:hAnsi="Times New Roman"/>
                <w:sz w:val="18"/>
                <w:szCs w:val="18"/>
              </w:rPr>
            </w:pPr>
            <w:r w:rsidRPr="00511215">
              <w:rPr>
                <w:rFonts w:ascii="Times New Roman" w:hAnsi="Times New Roman"/>
                <w:sz w:val="18"/>
                <w:szCs w:val="18"/>
              </w:rPr>
              <w:t xml:space="preserve">Zoznam všeobecne záväzných právnych predpisov preberajúcich smernicu </w:t>
            </w:r>
            <w:r w:rsidRPr="00511215" w:rsidR="007D1FAD">
              <w:rPr>
                <w:rFonts w:ascii="Times New Roman" w:hAnsi="Times New Roman"/>
                <w:sz w:val="18"/>
                <w:szCs w:val="18"/>
              </w:rPr>
              <w:t>2011/83/EÚ – čl. 29</w:t>
            </w:r>
          </w:p>
          <w:p w:rsidR="008C54C3" w:rsidRPr="00511215" w:rsidP="005C04DA">
            <w:pPr>
              <w:bidi w:val="0"/>
              <w:spacing w:after="0" w:line="240" w:lineRule="auto"/>
              <w:jc w:val="center"/>
              <w:rPr>
                <w:rFonts w:ascii="Times New Roman" w:hAnsi="Times New Roman"/>
                <w:sz w:val="18"/>
                <w:szCs w:val="18"/>
              </w:rPr>
            </w:pP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8C54C3" w:rsidRPr="00511215" w:rsidP="005C04DA">
            <w:pPr>
              <w:bidi w:val="0"/>
              <w:spacing w:after="120" w:line="240" w:lineRule="auto"/>
              <w:jc w:val="center"/>
              <w:rPr>
                <w:rFonts w:ascii="Times New Roman" w:hAnsi="Times New Roman"/>
                <w:sz w:val="18"/>
                <w:szCs w:val="18"/>
              </w:rPr>
            </w:pPr>
            <w:r w:rsidRPr="00511215">
              <w:rPr>
                <w:rFonts w:ascii="Times New Roman" w:hAnsi="Times New Roman"/>
                <w:sz w:val="18"/>
                <w:szCs w:val="18"/>
              </w:rPr>
              <w:t>Por. č.</w:t>
            </w: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8C54C3" w:rsidRPr="00511215" w:rsidP="005C04DA">
            <w:pPr>
              <w:pStyle w:val="Normlny"/>
              <w:bidi w:val="0"/>
              <w:spacing w:after="0" w:line="240" w:lineRule="auto"/>
              <w:rPr>
                <w:rFonts w:ascii="Times New Roman" w:hAnsi="Times New Roman"/>
                <w:sz w:val="18"/>
                <w:szCs w:val="18"/>
                <w:lang w:eastAsia="sk-SK"/>
              </w:rPr>
            </w:pPr>
            <w:r w:rsidRPr="00511215">
              <w:rPr>
                <w:rFonts w:ascii="Times New Roman" w:hAnsi="Times New Roman"/>
                <w:sz w:val="18"/>
                <w:szCs w:val="18"/>
                <w:lang w:eastAsia="sk-SK"/>
              </w:rPr>
              <w:t>Názov predpisu</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8C54C3" w:rsidRPr="00511215" w:rsidP="005C04DA">
            <w:pPr>
              <w:numPr>
                <w:numId w:val="1"/>
              </w:numPr>
              <w:bidi w:val="0"/>
              <w:spacing w:after="0" w:line="240" w:lineRule="auto"/>
              <w:jc w:val="center"/>
              <w:rPr>
                <w:rFonts w:ascii="Times New Roman" w:hAnsi="Times New Roman"/>
                <w:sz w:val="18"/>
                <w:szCs w:val="18"/>
              </w:rPr>
            </w:pP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8561EC" w:rsidRPr="00511215" w:rsidP="005C04DA">
            <w:pPr>
              <w:pStyle w:val="Normlny1"/>
              <w:bidi w:val="0"/>
              <w:spacing w:after="0" w:line="240" w:lineRule="auto"/>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 Zákon č. ......... /2015 o alternatívnom riešení spotrebiteľských sporov a o zmene a doplnení niektorých zákonov</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8561EC" w:rsidRPr="00511215" w:rsidP="005C04DA">
            <w:pPr>
              <w:numPr>
                <w:numId w:val="1"/>
              </w:numPr>
              <w:bidi w:val="0"/>
              <w:spacing w:after="0" w:line="240" w:lineRule="auto"/>
              <w:jc w:val="center"/>
              <w:rPr>
                <w:rFonts w:ascii="Times New Roman" w:hAnsi="Times New Roman"/>
                <w:sz w:val="18"/>
                <w:szCs w:val="18"/>
              </w:rPr>
            </w:pP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8561EC" w:rsidRPr="00511215" w:rsidP="005C04DA">
            <w:pPr>
              <w:pStyle w:val="Normlny1"/>
              <w:bidi w:val="0"/>
              <w:spacing w:after="0" w:line="240" w:lineRule="auto"/>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Zákon č. 250/2007 Z. z. o ochrane spotrebiteľa </w:t>
            </w:r>
            <w:r w:rsidRPr="00511215">
              <w:rPr>
                <w:rStyle w:val="h1a1"/>
                <w:rFonts w:ascii="Times New Roman" w:hAnsi="Times New Roman" w:cs="Times New Roman"/>
                <w:sz w:val="18"/>
                <w:szCs w:val="18"/>
              </w:rPr>
              <w:t xml:space="preserve">a o </w:t>
            </w:r>
            <w:r w:rsidRPr="00511215">
              <w:rPr>
                <w:rStyle w:val="h1a1"/>
                <w:rFonts w:ascii="Times New Roman" w:hAnsi="Times New Roman" w:cs="Times New Roman"/>
                <w:sz w:val="18"/>
                <w:szCs w:val="18"/>
                <w:lang w:val="sk-SK"/>
              </w:rPr>
              <w:t>zmene zákona Slovenskej národnej rady č. 372/1990 Zb. o priestupkoch v znení neskorších predpisov</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8561EC" w:rsidRPr="00511215" w:rsidP="005C04DA">
            <w:pPr>
              <w:numPr>
                <w:numId w:val="1"/>
              </w:numPr>
              <w:bidi w:val="0"/>
              <w:spacing w:after="0" w:line="240" w:lineRule="auto"/>
              <w:jc w:val="center"/>
              <w:rPr>
                <w:rFonts w:ascii="Times New Roman" w:hAnsi="Times New Roman"/>
                <w:sz w:val="18"/>
                <w:szCs w:val="18"/>
              </w:rPr>
            </w:pP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8561EC" w:rsidRPr="00511215" w:rsidP="005C04DA">
            <w:pPr>
              <w:pStyle w:val="Normlny1"/>
              <w:bidi w:val="0"/>
              <w:spacing w:after="0" w:line="240" w:lineRule="auto"/>
              <w:rPr>
                <w:rFonts w:ascii="Times New Roman" w:hAnsi="Times New Roman" w:cs="Times New Roman"/>
                <w:sz w:val="18"/>
                <w:szCs w:val="18"/>
                <w:lang w:val="sk-SK"/>
              </w:rPr>
            </w:pPr>
            <w:r w:rsidRPr="00511215">
              <w:rPr>
                <w:rFonts w:ascii="Times New Roman" w:hAnsi="Times New Roman" w:cs="Times New Roman"/>
                <w:sz w:val="18"/>
                <w:szCs w:val="18"/>
                <w:lang w:val="sk-SK"/>
              </w:rPr>
              <w:t xml:space="preserve">Zákon č. 102/2014 Z. z. </w:t>
            </w:r>
            <w:r w:rsidRPr="00511215">
              <w:rPr>
                <w:rStyle w:val="h1a1"/>
                <w:rFonts w:ascii="Times New Roman" w:hAnsi="Times New Roman" w:cs="Times New Roman"/>
                <w:sz w:val="18"/>
                <w:szCs w:val="18"/>
                <w:lang w:val="sk-SK"/>
              </w:rPr>
              <w:t>o ochrane spotrebiteľa pri predaji tovaru alebo poskytovaní služieb na základe zmluvy uzavretej na diaľku alebo zmluvy uzavretej mimo prevádzkových priestorov predávajúceho a o zmene a doplnení niektorých zákonov</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12" w:space="0" w:color="auto"/>
              <w:right w:val="single" w:sz="4" w:space="0" w:color="auto"/>
            </w:tcBorders>
            <w:textDirection w:val="lrTb"/>
            <w:vAlign w:val="top"/>
          </w:tcPr>
          <w:p w:rsidR="006F4D20" w:rsidRPr="00511215" w:rsidP="005C04DA">
            <w:pPr>
              <w:numPr>
                <w:numId w:val="1"/>
              </w:numPr>
              <w:bidi w:val="0"/>
              <w:spacing w:after="0" w:line="240" w:lineRule="auto"/>
              <w:jc w:val="center"/>
              <w:rPr>
                <w:rFonts w:ascii="Times New Roman" w:hAnsi="Times New Roman"/>
                <w:sz w:val="18"/>
                <w:szCs w:val="18"/>
              </w:rPr>
            </w:pPr>
          </w:p>
        </w:tc>
        <w:tc>
          <w:tcPr>
            <w:tcW w:w="14834" w:type="dxa"/>
            <w:tcBorders>
              <w:top w:val="single" w:sz="4" w:space="0" w:color="auto"/>
              <w:left w:val="single" w:sz="4" w:space="0" w:color="auto"/>
              <w:bottom w:val="single" w:sz="12" w:space="0" w:color="auto"/>
              <w:right w:val="single" w:sz="12" w:space="0" w:color="auto"/>
            </w:tcBorders>
            <w:textDirection w:val="lrTb"/>
            <w:vAlign w:val="top"/>
          </w:tcPr>
          <w:p w:rsidR="006F4D20" w:rsidRPr="00511215" w:rsidP="005C04DA">
            <w:pPr>
              <w:pStyle w:val="Normlny1"/>
              <w:bidi w:val="0"/>
              <w:spacing w:after="0" w:line="240" w:lineRule="auto"/>
              <w:rPr>
                <w:rFonts w:ascii="Times New Roman" w:hAnsi="Times New Roman" w:cs="Times New Roman"/>
                <w:sz w:val="18"/>
                <w:szCs w:val="18"/>
                <w:lang w:val="sk-SK"/>
              </w:rPr>
            </w:pPr>
            <w:r w:rsidRPr="00511215">
              <w:rPr>
                <w:rFonts w:ascii="Times New Roman" w:hAnsi="Times New Roman" w:cs="Times New Roman"/>
                <w:sz w:val="18"/>
                <w:szCs w:val="18"/>
                <w:lang w:val="sk-SK"/>
              </w:rPr>
              <w:t>Zákon č. 40/1964 Zb. Občiansky zákonník</w:t>
            </w:r>
          </w:p>
        </w:tc>
      </w:tr>
    </w:tbl>
    <w:p w:rsidR="008C54C3" w:rsidRPr="00511215" w:rsidP="005C04DA">
      <w:pPr>
        <w:pStyle w:val="Header"/>
        <w:tabs>
          <w:tab w:val="clear" w:pos="4536"/>
          <w:tab w:val="clear" w:pos="9072"/>
        </w:tabs>
        <w:autoSpaceDE/>
        <w:autoSpaceDN/>
        <w:bidi w:val="0"/>
        <w:rPr>
          <w:rFonts w:ascii="Times New Roman" w:hAnsi="Times New Roman"/>
          <w:sz w:val="18"/>
          <w:szCs w:val="18"/>
        </w:rPr>
      </w:pPr>
    </w:p>
    <w:sectPr w:rsidSect="00961B6E">
      <w:footerReference w:type="default" r:id="rId8"/>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A2C">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243DC">
      <w:rPr>
        <w:rStyle w:val="PageNumber"/>
        <w:rFonts w:ascii="Times New Roman" w:hAnsi="Times New Roman"/>
        <w:noProof/>
      </w:rPr>
      <w:t>1</w:t>
    </w:r>
    <w:r>
      <w:rPr>
        <w:rStyle w:val="PageNumber"/>
        <w:rFonts w:ascii="Times New Roman" w:hAnsi="Times New Roman"/>
      </w:rPr>
      <w:fldChar w:fldCharType="end"/>
    </w:r>
  </w:p>
  <w:p w:rsidR="00822A2C">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3C5">
      <w:pPr>
        <w:bidi w:val="0"/>
        <w:rPr>
          <w:rFonts w:ascii="Times New Roman" w:hAnsi="Times New Roman"/>
        </w:rPr>
      </w:pPr>
      <w:r>
        <w:rPr>
          <w:rFonts w:ascii="Times New Roman" w:hAnsi="Times New Roman"/>
        </w:rPr>
        <w:separator/>
      </w:r>
    </w:p>
  </w:footnote>
  <w:footnote w:type="continuationSeparator" w:id="1">
    <w:p w:rsidR="007043C5">
      <w:pPr>
        <w:bidi w:val="0"/>
        <w:rPr>
          <w:rFonts w:ascii="Times New Roman" w:hAnsi="Times New Roman"/>
        </w:rPr>
      </w:pPr>
      <w:r>
        <w:rPr>
          <w:rFonts w:ascii="Times New Roman" w:hAnsi="Times New Roman"/>
        </w:rPr>
        <w:continuationSeparator/>
      </w:r>
    </w:p>
  </w:footnote>
  <w:footnote w:id="2">
    <w:p w:rsidP="00511215">
      <w:pPr>
        <w:pStyle w:val="Normlny1"/>
        <w:bidi w:val="0"/>
        <w:spacing w:after="0" w:line="240" w:lineRule="auto"/>
        <w:ind w:left="720" w:hanging="718"/>
      </w:pPr>
      <w:r w:rsidRPr="00511215" w:rsidR="00822A2C">
        <w:rPr>
          <w:rFonts w:ascii="Times New Roman" w:hAnsi="Times New Roman" w:cs="Times New Roman"/>
          <w:sz w:val="16"/>
          <w:szCs w:val="16"/>
          <w:vertAlign w:val="superscript"/>
          <w:lang w:val="sk-SK"/>
        </w:rPr>
        <w:t>1</w:t>
      </w:r>
      <w:r w:rsidRPr="00511215" w:rsidR="00822A2C">
        <w:rPr>
          <w:rFonts w:ascii="Times New Roman" w:hAnsi="Times New Roman" w:cs="Times New Roman"/>
          <w:sz w:val="16"/>
          <w:szCs w:val="16"/>
          <w:lang w:val="sk-SK"/>
        </w:rPr>
        <w:t xml:space="preserve">) § 2 písm. a) zákona č.  250/2007 Z. z. o ochrane spotrebiteľa a o zmene zákona Slovenskej národnej rady č. 372/1990 Zb. o priestupkoch v znení neskorších predpisov </w:t>
      </w:r>
      <w:r w:rsidRPr="00511215" w:rsidR="00511215">
        <w:rPr>
          <w:rFonts w:ascii="Times New Roman" w:hAnsi="Times New Roman" w:cs="Times New Roman"/>
          <w:sz w:val="16"/>
          <w:szCs w:val="16"/>
          <w:lang w:val="sk-SK"/>
        </w:rPr>
        <w:t>v znení zákona č. 102/2014 Z</w:t>
      </w:r>
      <w:r w:rsidRPr="00511215" w:rsidR="00822A2C">
        <w:rPr>
          <w:rFonts w:ascii="Times New Roman" w:hAnsi="Times New Roman" w:cs="Times New Roman"/>
          <w:sz w:val="16"/>
          <w:szCs w:val="16"/>
          <w:lang w:val="sk-SK"/>
        </w:rPr>
        <w:t>.</w:t>
      </w:r>
      <w:r w:rsidR="00511215">
        <w:rPr>
          <w:rFonts w:ascii="Times New Roman" w:hAnsi="Times New Roman" w:cs="Times New Roman"/>
          <w:sz w:val="16"/>
          <w:szCs w:val="16"/>
          <w:lang w:val="sk-SK"/>
        </w:rPr>
        <w:t xml:space="preserve"> z.</w:t>
      </w:r>
    </w:p>
  </w:footnote>
  <w:footnote w:id="3">
    <w:p w:rsidP="00511215">
      <w:pPr>
        <w:pStyle w:val="Normlny1"/>
        <w:bidi w:val="0"/>
        <w:spacing w:after="0" w:line="240" w:lineRule="auto"/>
        <w:ind w:left="142" w:hanging="140"/>
      </w:pPr>
      <w:r w:rsidRPr="00511215" w:rsidR="00511215">
        <w:rPr>
          <w:rFonts w:ascii="Times New Roman" w:hAnsi="Times New Roman" w:cs="Times New Roman"/>
          <w:sz w:val="16"/>
          <w:szCs w:val="16"/>
          <w:vertAlign w:val="superscript"/>
          <w:lang w:val="sk-SK"/>
        </w:rPr>
        <w:footnoteRef/>
      </w:r>
      <w:r w:rsidRPr="00511215" w:rsidR="00511215">
        <w:rPr>
          <w:rFonts w:ascii="Times New Roman" w:hAnsi="Times New Roman" w:cs="Times New Roman"/>
          <w:sz w:val="16"/>
          <w:szCs w:val="16"/>
          <w:lang w:val="sk-SK"/>
        </w:rPr>
        <w:t>) § 2 písm. b) zákona č. 250/2007 Z. z. v znení neskorších predpisov.</w:t>
      </w:r>
    </w:p>
  </w:footnote>
  <w:footnote w:id="4">
    <w:p w:rsidP="00511215">
      <w:pPr>
        <w:pStyle w:val="Normlny1"/>
        <w:bidi w:val="0"/>
        <w:spacing w:after="0" w:line="240" w:lineRule="auto"/>
        <w:ind w:left="720" w:hanging="718"/>
      </w:pPr>
      <w:r w:rsidRPr="00511215" w:rsidR="00511215">
        <w:rPr>
          <w:rFonts w:ascii="Times New Roman" w:hAnsi="Times New Roman" w:cs="Times New Roman"/>
          <w:sz w:val="16"/>
          <w:szCs w:val="16"/>
          <w:vertAlign w:val="superscript"/>
          <w:lang w:val="sk-SK"/>
        </w:rPr>
        <w:footnoteRef/>
      </w:r>
      <w:r w:rsidRPr="00511215" w:rsidR="00511215">
        <w:rPr>
          <w:rFonts w:ascii="Times New Roman" w:hAnsi="Times New Roman" w:cs="Times New Roman"/>
          <w:sz w:val="16"/>
          <w:szCs w:val="16"/>
          <w:lang w:val="sk-SK"/>
        </w:rPr>
        <w:t>) § 52 ods. 1 Občianskeho zákonníka.</w:t>
      </w:r>
      <w:r w:rsidR="00511215">
        <w:rPr>
          <w:rFonts w:ascii="Times New Roman" w:hAnsi="Times New Roman" w:cs="Times New Roman"/>
          <w:sz w:val="16"/>
          <w:szCs w:val="16"/>
          <w:lang w:val="sk-SK"/>
        </w:rPr>
        <w:t xml:space="preserve"> </w:t>
      </w:r>
    </w:p>
  </w:footnote>
  <w:footnote w:id="5">
    <w:p w:rsidP="00511215">
      <w:pPr>
        <w:pStyle w:val="Normlny1"/>
        <w:bidi w:val="0"/>
        <w:spacing w:after="0" w:line="240" w:lineRule="auto"/>
        <w:ind w:left="720" w:hanging="718"/>
      </w:pPr>
    </w:p>
  </w:footnote>
  <w:footnote w:id="6">
    <w:p w:rsidP="004C081B">
      <w:pPr>
        <w:pStyle w:val="FootnoteText"/>
        <w:bidi w:val="0"/>
        <w:spacing w:after="0" w:line="240" w:lineRule="auto"/>
        <w:rPr>
          <w:rFonts w:ascii="Times New Roman" w:hAnsi="Times New Roman"/>
        </w:rPr>
      </w:pPr>
      <w:r w:rsidRPr="004C081B" w:rsidR="00822A2C">
        <w:rPr>
          <w:rStyle w:val="FootnoteReference"/>
          <w:rFonts w:ascii="Times New Roman" w:hAnsi="Times New Roman"/>
          <w:sz w:val="16"/>
          <w:szCs w:val="16"/>
        </w:rPr>
        <w:t>5</w:t>
      </w:r>
      <w:r w:rsidRPr="004C081B" w:rsidR="00822A2C">
        <w:rPr>
          <w:rFonts w:ascii="Times New Roman" w:hAnsi="Times New Roman"/>
          <w:sz w:val="16"/>
          <w:szCs w:val="16"/>
        </w:rPr>
        <w:t xml:space="preserve"> ) </w:t>
      </w:r>
      <w:r w:rsidRPr="00146978" w:rsidR="00822A2C">
        <w:rPr>
          <w:rFonts w:ascii="Times New Roman" w:hAnsi="Times New Roman"/>
          <w:sz w:val="16"/>
          <w:szCs w:val="16"/>
        </w:rPr>
        <w:t>§ 7 ods. 1 zákona č. 576/2004 Z. z. o zdravotnej starostlivosti, službách súvisiacich s poskytovaním zdravotnej starostlivosti a o zmene a doplnení niektorých zákonov v znení neskorších predpisov.</w:t>
      </w:r>
    </w:p>
  </w:footnote>
  <w:footnote w:id="7">
    <w:p w:rsidP="004C081B">
      <w:pPr>
        <w:pStyle w:val="FootnoteText"/>
        <w:bidi w:val="0"/>
        <w:spacing w:after="0" w:line="240" w:lineRule="auto"/>
        <w:rPr>
          <w:rFonts w:ascii="Times New Roman" w:hAnsi="Times New Roman"/>
        </w:rPr>
      </w:pPr>
      <w:r w:rsidRPr="00146978" w:rsidR="00822A2C">
        <w:rPr>
          <w:rStyle w:val="FootnoteReference"/>
          <w:rFonts w:ascii="Times New Roman" w:hAnsi="Times New Roman"/>
          <w:sz w:val="16"/>
          <w:szCs w:val="16"/>
        </w:rPr>
        <w:t>6</w:t>
      </w:r>
      <w:r w:rsidRPr="00146978" w:rsidR="00822A2C">
        <w:rPr>
          <w:rFonts w:ascii="Times New Roman" w:hAnsi="Times New Roman"/>
          <w:sz w:val="16"/>
          <w:szCs w:val="16"/>
        </w:rPr>
        <w:t xml:space="preserve"> ) § 13 zákona č. 576/2004 Z. z. v znení neskorších predpisov.</w:t>
      </w:r>
    </w:p>
  </w:footnote>
  <w:footnote w:id="8">
    <w:p w:rsidP="00146978">
      <w:pPr>
        <w:pStyle w:val="FootnoteText"/>
        <w:bidi w:val="0"/>
        <w:spacing w:after="0" w:line="240" w:lineRule="auto"/>
        <w:rPr>
          <w:rFonts w:ascii="Times New Roman" w:hAnsi="Times New Roman"/>
        </w:rPr>
      </w:pPr>
      <w:r w:rsidRPr="00146978" w:rsidR="00822A2C">
        <w:rPr>
          <w:rStyle w:val="FootnoteReference"/>
          <w:rFonts w:ascii="Times New Roman" w:hAnsi="Times New Roman"/>
          <w:sz w:val="16"/>
          <w:szCs w:val="16"/>
        </w:rPr>
        <w:t>7</w:t>
      </w:r>
      <w:r w:rsidRPr="00146978" w:rsidR="00822A2C">
        <w:rPr>
          <w:rFonts w:ascii="Times New Roman" w:hAnsi="Times New Roman"/>
          <w:sz w:val="16"/>
          <w:szCs w:val="16"/>
        </w:rPr>
        <w:t xml:space="preserve"> ) Zákon č. 568/2009 Z. z. o celoživotnom vzdelávaní a o zmene a doplnení niektorých zákonov v znení neskorších predpisov.</w:t>
      </w:r>
    </w:p>
  </w:footnote>
  <w:footnote w:id="9">
    <w:p>
      <w:pPr>
        <w:pStyle w:val="FootnoteText"/>
        <w:bidi w:val="0"/>
        <w:spacing w:after="0" w:line="240" w:lineRule="auto"/>
        <w:rPr>
          <w:rFonts w:ascii="Times New Roman" w:hAnsi="Times New Roman"/>
        </w:rPr>
      </w:pPr>
      <w:r w:rsidRPr="009F5980" w:rsidR="00822A2C">
        <w:rPr>
          <w:rStyle w:val="FootnoteReference"/>
          <w:rFonts w:ascii="Times New Roman" w:hAnsi="Times New Roman"/>
          <w:sz w:val="16"/>
          <w:szCs w:val="16"/>
        </w:rPr>
        <w:t>20</w:t>
      </w:r>
      <w:r w:rsidRPr="009F5980" w:rsidR="00822A2C">
        <w:rPr>
          <w:rStyle w:val="FootnoteReference"/>
          <w:rFonts w:ascii="Times New Roman" w:hAnsi="Times New Roman"/>
          <w:sz w:val="16"/>
          <w:szCs w:val="16"/>
          <w:vertAlign w:val="baseline"/>
        </w:rPr>
        <w:t>)</w:t>
      </w:r>
      <w:r w:rsidRPr="009F5980" w:rsidR="00822A2C">
        <w:rPr>
          <w:rFonts w:ascii="Times New Roman" w:hAnsi="Times New Roman"/>
          <w:sz w:val="16"/>
          <w:szCs w:val="16"/>
        </w:rPr>
        <w:t xml:space="preserve"> Napríklad § 53 Občianskeho zákonníka, zákon č. 266/2005 Z. z. o ochrane spotrebiteľa pri finančných službách na diaľku a o zmene a doplnení niektorých zákonov v znení neskorších predpisov, zákon č. 250/2007 Z. z. v znení neskorších predpisov, zákon č. 129/2010 Z. z. o spotrebiteľských úveroch a o iných úveroch a pôžičkách pre spotrebiteľov a o zmene a doplnení niektorých zákonov v znení neskorších predpisov, zákon č. 102/2014 Z. z. o ochrane spotrebiteľa pri predaji tovaru alebo poskytovaní služieb na základe zmluvy uzavretej na diaľku alebo zmluvy uzavretej mimo prevádzkových priestorov predávajúceho a o zmene a doplnení niektorých zákonov v znení zákona č. 151/2014 Z. z. </w:t>
      </w:r>
    </w:p>
  </w:footnote>
  <w:footnote w:id="10">
    <w:p w:rsidP="00D728E1">
      <w:pPr>
        <w:pStyle w:val="FootnoteText"/>
        <w:bidi w:val="0"/>
        <w:spacing w:after="0" w:line="240" w:lineRule="auto"/>
        <w:rPr>
          <w:rFonts w:ascii="Times New Roman" w:hAnsi="Times New Roman"/>
        </w:rPr>
      </w:pPr>
      <w:r w:rsidRPr="00C412AC" w:rsidR="00822A2C">
        <w:rPr>
          <w:rStyle w:val="FootnoteReference"/>
          <w:rFonts w:ascii="Times New Roman" w:hAnsi="Times New Roman"/>
          <w:sz w:val="16"/>
          <w:szCs w:val="16"/>
        </w:rPr>
        <w:t>10</w:t>
      </w:r>
      <w:r w:rsidRPr="00C412AC" w:rsidR="00822A2C">
        <w:rPr>
          <w:rFonts w:ascii="Times New Roman" w:hAnsi="Times New Roman"/>
          <w:sz w:val="16"/>
          <w:szCs w:val="16"/>
        </w:rPr>
        <w:t xml:space="preserve"> ) § 9</w:t>
      </w:r>
      <w:r w:rsidR="00822A2C">
        <w:rPr>
          <w:rFonts w:ascii="Times New Roman" w:hAnsi="Times New Roman"/>
          <w:sz w:val="16"/>
          <w:szCs w:val="16"/>
        </w:rPr>
        <w:t xml:space="preserve"> ods. 1 písm. o)</w:t>
      </w:r>
      <w:r w:rsidRPr="00C412AC" w:rsidR="00822A2C">
        <w:rPr>
          <w:rFonts w:ascii="Times New Roman" w:hAnsi="Times New Roman"/>
          <w:sz w:val="16"/>
          <w:szCs w:val="16"/>
        </w:rPr>
        <w:t xml:space="preserve"> z</w:t>
      </w:r>
      <w:r w:rsidRPr="00C412AC" w:rsidR="00822A2C">
        <w:rPr>
          <w:rFonts w:ascii="Times New Roman" w:hAnsi="Times New Roman"/>
          <w:color w:val="070707"/>
          <w:sz w:val="16"/>
          <w:szCs w:val="16"/>
        </w:rPr>
        <w:t>ákona č. 250/2012 Z. z. o regulácii v sieťových odvetviach v znení neskorších predpisov.</w:t>
      </w:r>
    </w:p>
  </w:footnote>
  <w:footnote w:id="11">
    <w:p w:rsidP="00D728E1">
      <w:pPr>
        <w:pStyle w:val="FootnoteText"/>
        <w:bidi w:val="0"/>
        <w:spacing w:after="0" w:line="240" w:lineRule="auto"/>
        <w:rPr>
          <w:rFonts w:ascii="Times New Roman" w:hAnsi="Times New Roman"/>
        </w:rPr>
      </w:pPr>
      <w:r w:rsidRPr="008C2A19" w:rsidR="00822A2C">
        <w:rPr>
          <w:rStyle w:val="FootnoteReference"/>
          <w:rFonts w:ascii="Times New Roman" w:hAnsi="Times New Roman"/>
          <w:sz w:val="16"/>
          <w:szCs w:val="16"/>
        </w:rPr>
        <w:t>11</w:t>
      </w:r>
      <w:r w:rsidRPr="008C2A19" w:rsidR="00822A2C">
        <w:rPr>
          <w:rFonts w:ascii="Times New Roman" w:hAnsi="Times New Roman"/>
          <w:sz w:val="16"/>
          <w:szCs w:val="16"/>
        </w:rPr>
        <w:t xml:space="preserve"> ) § 1 písm. c) zákona č. 250/2012 Z. z. </w:t>
      </w:r>
    </w:p>
  </w:footnote>
  <w:footnote w:id="12">
    <w:p w:rsidR="00822A2C" w:rsidRPr="008C2A19" w:rsidP="008C2A19">
      <w:pPr>
        <w:pStyle w:val="Heading1"/>
        <w:bidi w:val="0"/>
        <w:spacing w:after="0" w:line="240" w:lineRule="auto"/>
        <w:jc w:val="left"/>
        <w:rPr>
          <w:rFonts w:ascii="Times New Roman" w:hAnsi="Times New Roman"/>
          <w:b w:val="0"/>
          <w:sz w:val="16"/>
          <w:szCs w:val="16"/>
        </w:rPr>
      </w:pPr>
      <w:r w:rsidRPr="008C2A19">
        <w:rPr>
          <w:rStyle w:val="FootnoteReference"/>
          <w:rFonts w:ascii="Times New Roman" w:hAnsi="Times New Roman"/>
          <w:b w:val="0"/>
          <w:bCs w:val="0"/>
          <w:sz w:val="16"/>
          <w:szCs w:val="16"/>
        </w:rPr>
        <w:t>12</w:t>
      </w:r>
      <w:r w:rsidRPr="008C2A19">
        <w:rPr>
          <w:rFonts w:ascii="Times New Roman" w:hAnsi="Times New Roman"/>
          <w:b w:val="0"/>
          <w:bCs w:val="0"/>
          <w:sz w:val="16"/>
          <w:szCs w:val="16"/>
        </w:rPr>
        <w:t xml:space="preserve"> </w:t>
      </w:r>
      <w:r>
        <w:rPr>
          <w:rFonts w:ascii="Times New Roman" w:hAnsi="Times New Roman"/>
          <w:b w:val="0"/>
          <w:sz w:val="16"/>
          <w:szCs w:val="16"/>
        </w:rPr>
        <w:t>) § 6 ods. 3 písm. i) z</w:t>
      </w:r>
      <w:r w:rsidRPr="008C2A19">
        <w:rPr>
          <w:rFonts w:ascii="Times New Roman" w:hAnsi="Times New Roman"/>
          <w:b w:val="0"/>
          <w:sz w:val="16"/>
          <w:szCs w:val="16"/>
        </w:rPr>
        <w:t>ákon</w:t>
      </w:r>
      <w:r>
        <w:rPr>
          <w:rFonts w:ascii="Times New Roman" w:hAnsi="Times New Roman"/>
          <w:b w:val="0"/>
          <w:sz w:val="16"/>
          <w:szCs w:val="16"/>
        </w:rPr>
        <w:t>a</w:t>
      </w:r>
      <w:r w:rsidRPr="008C2A19">
        <w:rPr>
          <w:rFonts w:ascii="Times New Roman" w:hAnsi="Times New Roman"/>
          <w:b w:val="0"/>
          <w:sz w:val="16"/>
          <w:szCs w:val="16"/>
        </w:rPr>
        <w:t xml:space="preserve"> č. 351/2011 Z. z. o elektronických komunikáciách v znení neskorších predpisov.</w:t>
      </w:r>
    </w:p>
    <w:p w:rsidP="008C2A19">
      <w:pPr>
        <w:pStyle w:val="Heading1"/>
        <w:bidi w:val="0"/>
        <w:spacing w:after="0" w:line="240" w:lineRule="auto"/>
        <w:jc w:val="left"/>
        <w:rPr>
          <w:rFonts w:ascii="Times New Roman" w:hAnsi="Times New Roman"/>
        </w:rPr>
      </w:pPr>
      <w:r w:rsidR="00822A2C">
        <w:rPr>
          <w:rFonts w:ascii="Times New Roman" w:hAnsi="Times New Roman"/>
          <w:b w:val="0"/>
          <w:color w:val="070707"/>
          <w:sz w:val="16"/>
          <w:szCs w:val="16"/>
        </w:rPr>
        <w:t>§ 13 ods. 2 písm. e) z</w:t>
      </w:r>
      <w:r w:rsidRPr="008C2A19" w:rsidR="00822A2C">
        <w:rPr>
          <w:rFonts w:ascii="Times New Roman" w:hAnsi="Times New Roman"/>
          <w:b w:val="0"/>
          <w:color w:val="070707"/>
          <w:sz w:val="16"/>
          <w:szCs w:val="16"/>
        </w:rPr>
        <w:t>ákon</w:t>
      </w:r>
      <w:r w:rsidR="00822A2C">
        <w:rPr>
          <w:rFonts w:ascii="Times New Roman" w:hAnsi="Times New Roman"/>
          <w:b w:val="0"/>
          <w:color w:val="070707"/>
          <w:sz w:val="16"/>
          <w:szCs w:val="16"/>
        </w:rPr>
        <w:t>a</w:t>
      </w:r>
      <w:r w:rsidRPr="008C2A19" w:rsidR="00822A2C">
        <w:rPr>
          <w:rFonts w:ascii="Times New Roman" w:hAnsi="Times New Roman"/>
          <w:b w:val="0"/>
          <w:color w:val="070707"/>
          <w:sz w:val="16"/>
          <w:szCs w:val="16"/>
        </w:rPr>
        <w:t xml:space="preserve"> č. 324/2011 Z. z. o poštových službách a o zmene a doplnení niektorých zákonov v znení neskorších predpisov.</w:t>
      </w:r>
    </w:p>
  </w:footnote>
  <w:footnote w:id="13">
    <w:p w:rsidP="00D728E1">
      <w:pPr>
        <w:pStyle w:val="FootnoteText"/>
        <w:bidi w:val="0"/>
        <w:spacing w:after="0" w:line="240" w:lineRule="auto"/>
        <w:rPr>
          <w:rFonts w:ascii="Times New Roman" w:hAnsi="Times New Roman"/>
        </w:rPr>
      </w:pPr>
      <w:r w:rsidRPr="008C2A19" w:rsidR="00822A2C">
        <w:rPr>
          <w:rStyle w:val="FootnoteReference"/>
          <w:rFonts w:ascii="Times New Roman" w:hAnsi="Times New Roman"/>
          <w:sz w:val="16"/>
          <w:szCs w:val="16"/>
        </w:rPr>
        <w:t>13</w:t>
      </w:r>
      <w:r w:rsidRPr="008C2A19" w:rsidR="00822A2C">
        <w:rPr>
          <w:rFonts w:ascii="Times New Roman" w:hAnsi="Times New Roman"/>
          <w:sz w:val="16"/>
          <w:szCs w:val="16"/>
        </w:rPr>
        <w:t xml:space="preserve"> )</w:t>
      </w:r>
      <w:r w:rsidR="00822A2C">
        <w:rPr>
          <w:rFonts w:ascii="Times New Roman" w:hAnsi="Times New Roman"/>
          <w:sz w:val="16"/>
          <w:szCs w:val="16"/>
        </w:rPr>
        <w:t xml:space="preserve"> </w:t>
      </w:r>
      <w:r w:rsidRPr="008C2A19" w:rsidR="00822A2C">
        <w:rPr>
          <w:rFonts w:ascii="Times New Roman" w:hAnsi="Times New Roman"/>
          <w:sz w:val="16"/>
          <w:szCs w:val="16"/>
        </w:rPr>
        <w:t>§ 6 ods. 3 písm. d) a § 44 zákona č. 351/2011 Z. z. v znení zákona č. 241/2012 Z. z.</w:t>
      </w:r>
    </w:p>
  </w:footnote>
  <w:footnote w:id="14">
    <w:p w:rsidP="00D728E1">
      <w:pPr>
        <w:pStyle w:val="FootnoteText"/>
        <w:bidi w:val="0"/>
        <w:spacing w:after="0" w:line="240" w:lineRule="auto"/>
        <w:rPr>
          <w:rFonts w:ascii="Times New Roman" w:hAnsi="Times New Roman"/>
        </w:rPr>
      </w:pPr>
      <w:r w:rsidRPr="008C2A19" w:rsidR="00822A2C">
        <w:rPr>
          <w:rStyle w:val="FootnoteReference"/>
          <w:rFonts w:ascii="Times New Roman" w:hAnsi="Times New Roman"/>
          <w:sz w:val="16"/>
          <w:szCs w:val="16"/>
        </w:rPr>
        <w:t>14</w:t>
      </w:r>
      <w:r w:rsidRPr="008C2A19" w:rsidR="00822A2C">
        <w:rPr>
          <w:rFonts w:ascii="Times New Roman" w:hAnsi="Times New Roman"/>
          <w:sz w:val="16"/>
          <w:szCs w:val="16"/>
        </w:rPr>
        <w:t xml:space="preserve"> ) § 2 a </w:t>
      </w:r>
      <w:r w:rsidR="00822A2C">
        <w:rPr>
          <w:rFonts w:ascii="Times New Roman" w:hAnsi="Times New Roman"/>
          <w:sz w:val="16"/>
          <w:szCs w:val="16"/>
        </w:rPr>
        <w:t xml:space="preserve">§ </w:t>
      </w:r>
      <w:r w:rsidRPr="008C2A19" w:rsidR="00822A2C">
        <w:rPr>
          <w:rFonts w:ascii="Times New Roman" w:hAnsi="Times New Roman"/>
          <w:sz w:val="16"/>
          <w:szCs w:val="16"/>
        </w:rPr>
        <w:t>26 zákona č. 324/2011 Z. z.</w:t>
      </w:r>
    </w:p>
  </w:footnote>
  <w:footnote w:id="15">
    <w:p w:rsidP="00D728E1">
      <w:pPr>
        <w:pStyle w:val="FootnoteText"/>
        <w:bidi w:val="0"/>
        <w:spacing w:after="0" w:line="240" w:lineRule="auto"/>
        <w:rPr>
          <w:rFonts w:ascii="Times New Roman" w:hAnsi="Times New Roman"/>
        </w:rPr>
      </w:pPr>
      <w:r w:rsidRPr="008C2A19" w:rsidR="00822A2C">
        <w:rPr>
          <w:rStyle w:val="FootnoteReference"/>
          <w:rFonts w:ascii="Times New Roman" w:hAnsi="Times New Roman"/>
          <w:sz w:val="16"/>
          <w:szCs w:val="16"/>
        </w:rPr>
        <w:t>15</w:t>
      </w:r>
      <w:r w:rsidRPr="008C2A19" w:rsidR="00822A2C">
        <w:rPr>
          <w:rFonts w:ascii="Times New Roman" w:hAnsi="Times New Roman"/>
          <w:sz w:val="16"/>
          <w:szCs w:val="16"/>
        </w:rPr>
        <w:t xml:space="preserve"> ) </w:t>
      </w:r>
      <w:r w:rsidR="00822A2C">
        <w:rPr>
          <w:rFonts w:ascii="Times New Roman" w:hAnsi="Times New Roman"/>
          <w:sz w:val="16"/>
          <w:szCs w:val="16"/>
        </w:rPr>
        <w:t>§ 4 ods. 5 z</w:t>
      </w:r>
      <w:r w:rsidRPr="008C2A19" w:rsidR="00822A2C">
        <w:rPr>
          <w:rFonts w:ascii="Times New Roman" w:hAnsi="Times New Roman"/>
          <w:sz w:val="16"/>
          <w:szCs w:val="16"/>
        </w:rPr>
        <w:t>ákon</w:t>
      </w:r>
      <w:r w:rsidR="00822A2C">
        <w:rPr>
          <w:rFonts w:ascii="Times New Roman" w:hAnsi="Times New Roman"/>
          <w:sz w:val="16"/>
          <w:szCs w:val="16"/>
        </w:rPr>
        <w:t>a</w:t>
      </w:r>
      <w:r w:rsidRPr="008C2A19" w:rsidR="00822A2C">
        <w:rPr>
          <w:rFonts w:ascii="Times New Roman" w:hAnsi="Times New Roman"/>
          <w:sz w:val="16"/>
          <w:szCs w:val="16"/>
        </w:rPr>
        <w:t xml:space="preserve"> č. 128/2002 Z. z. o štátnej kontrole vnútorného trhu vo veciach ochrany spotrebiteľa a o zmene a doplnení niektorých zákonov v znení neskorších predpisov.</w:t>
      </w:r>
    </w:p>
  </w:footnote>
  <w:footnote w:id="16">
    <w:p w:rsidP="00D728E1">
      <w:pPr>
        <w:bidi w:val="0"/>
        <w:spacing w:after="0" w:line="240" w:lineRule="auto"/>
        <w:jc w:val="both"/>
        <w:rPr>
          <w:rFonts w:ascii="Times New Roman" w:hAnsi="Times New Roman"/>
        </w:rPr>
      </w:pPr>
      <w:r w:rsidRPr="008C2A19" w:rsidR="00822A2C">
        <w:rPr>
          <w:rStyle w:val="FootnoteReference"/>
          <w:rFonts w:ascii="Times New Roman" w:hAnsi="Times New Roman"/>
          <w:sz w:val="16"/>
          <w:szCs w:val="16"/>
        </w:rPr>
        <w:t>16</w:t>
      </w:r>
      <w:r w:rsidRPr="008C2A19" w:rsidR="00822A2C">
        <w:rPr>
          <w:rFonts w:ascii="Times New Roman" w:hAnsi="Times New Roman"/>
          <w:sz w:val="16"/>
          <w:szCs w:val="16"/>
        </w:rPr>
        <w:t xml:space="preserve"> ) § 2 písm. b) zákona č. 266/2005 Z. z.</w:t>
      </w:r>
      <w:r w:rsidR="00822A2C">
        <w:rPr>
          <w:rFonts w:ascii="Times New Roman" w:hAnsi="Times New Roman"/>
          <w:sz w:val="16"/>
          <w:szCs w:val="16"/>
        </w:rPr>
        <w:t xml:space="preserve"> </w:t>
      </w:r>
      <w:r w:rsidRPr="008C2A19" w:rsidR="00822A2C">
        <w:rPr>
          <w:rFonts w:ascii="Times New Roman" w:hAnsi="Times New Roman"/>
          <w:sz w:val="16"/>
          <w:szCs w:val="16"/>
        </w:rPr>
        <w:t>o ochrane spotrebiteľa pri finančných službách na diaľku a o zmene a doplnení niektorých zákonov v znení neskorších predpisov.</w:t>
      </w:r>
    </w:p>
  </w:footnote>
  <w:footnote w:id="17">
    <w:p w:rsidP="00C92F70">
      <w:pPr>
        <w:pStyle w:val="FootnoteText"/>
        <w:bidi w:val="0"/>
        <w:spacing w:after="0" w:line="240" w:lineRule="auto"/>
        <w:rPr>
          <w:rFonts w:ascii="Times New Roman" w:hAnsi="Times New Roman"/>
        </w:rPr>
      </w:pPr>
      <w:r w:rsidR="00C25203">
        <w:rPr>
          <w:rStyle w:val="FootnoteReference"/>
          <w:rFonts w:ascii="Times New Roman" w:hAnsi="Times New Roman"/>
        </w:rPr>
        <w:t>4</w:t>
      </w:r>
      <w:r w:rsidR="00C25203">
        <w:rPr>
          <w:rFonts w:ascii="Times New Roman" w:hAnsi="Times New Roman"/>
        </w:rPr>
        <w:t xml:space="preserve"> </w:t>
      </w:r>
      <w:r w:rsidRPr="00C412AC" w:rsidR="00C25203">
        <w:rPr>
          <w:rFonts w:ascii="Times New Roman" w:hAnsi="Times New Roman"/>
          <w:sz w:val="16"/>
          <w:szCs w:val="16"/>
        </w:rPr>
        <w:t>) Nariadenie Európskeho parlamentu a Rady (EÚ) č. 524/2013 z  21. mája 2013 o riešení spotrebiteľských sporov online, ktorým sa mení nariadenie (ES) č. 2006/2004 a smernica 2009/22/ES (nariadenie o riešení spotrebiteľských sporov online) (Ú. v. EÚ L 165, 18.6.2013).</w:t>
      </w:r>
    </w:p>
  </w:footnote>
  <w:footnote w:id="18">
    <w:p w:rsidP="004F4421">
      <w:pPr>
        <w:bidi w:val="0"/>
        <w:spacing w:after="0" w:line="240" w:lineRule="auto"/>
        <w:ind w:firstLine="2"/>
        <w:jc w:val="both"/>
        <w:rPr>
          <w:rFonts w:ascii="Times New Roman" w:hAnsi="Times New Roman"/>
        </w:rPr>
      </w:pPr>
      <w:r w:rsidRPr="00C412AC" w:rsidR="00822A2C">
        <w:rPr>
          <w:rStyle w:val="FootnoteReference"/>
          <w:rFonts w:ascii="Times New Roman" w:hAnsi="Times New Roman"/>
          <w:sz w:val="16"/>
          <w:szCs w:val="16"/>
        </w:rPr>
        <w:t>23</w:t>
      </w:r>
      <w:r w:rsidRPr="00C412AC" w:rsidR="00822A2C">
        <w:rPr>
          <w:rFonts w:ascii="Times New Roman" w:hAnsi="Times New Roman"/>
          <w:sz w:val="16"/>
          <w:szCs w:val="16"/>
        </w:rPr>
        <w:t xml:space="preserve"> ) Zákon č. 122/2013 Z. z. o ochrane osobných údajov a o zmene a doplnení niektorých zákonov v znení zákona č. 84/2014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0E8"/>
    <w:multiLevelType w:val="hybridMultilevel"/>
    <w:tmpl w:val="ED52164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84C06D4"/>
    <w:multiLevelType w:val="multilevel"/>
    <w:tmpl w:val="9006B84E"/>
    <w:lvl w:ilvl="0">
      <w:start w:val="1"/>
      <w:numFmt w:val="lowerLetter"/>
      <w:suff w:val="space"/>
      <w:lvlText w:val="%1)"/>
      <w:lvlJc w:val="left"/>
      <w:pPr>
        <w:ind w:left="0" w:firstLine="0"/>
      </w:pPr>
      <w:rPr>
        <w:rFonts w:ascii="Times New Roman" w:eastAsia="Times New Roman" w:hAnsi="Times New Roman" w:cs="Times New Roman"/>
        <w:rtl w:val="0"/>
        <w:cs w:val="0"/>
      </w:rPr>
    </w:lvl>
    <w:lvl w:ilvl="1">
      <w:start w:val="1"/>
      <w:numFmt w:val="lowerLetter"/>
      <w:lvlText w:val="%2)"/>
      <w:lvlJc w:val="left"/>
      <w:pPr>
        <w:ind w:left="688" w:firstLine="2520"/>
      </w:pPr>
      <w:rPr>
        <w:rFonts w:cs="Times New Roman" w:hint="default"/>
        <w:rtl w:val="0"/>
        <w:cs w:val="0"/>
      </w:rPr>
    </w:lvl>
    <w:lvl w:ilvl="2">
      <w:start w:val="1"/>
      <w:numFmt w:val="lowerRoman"/>
      <w:lvlText w:val="%3."/>
      <w:lvlJc w:val="right"/>
      <w:pPr>
        <w:ind w:left="1408" w:firstLine="4140"/>
      </w:pPr>
      <w:rPr>
        <w:rFonts w:cs="Times New Roman" w:hint="default"/>
        <w:rtl w:val="0"/>
        <w:cs w:val="0"/>
      </w:rPr>
    </w:lvl>
    <w:lvl w:ilvl="3">
      <w:start w:val="1"/>
      <w:numFmt w:val="decimal"/>
      <w:lvlText w:val="%4."/>
      <w:lvlJc w:val="left"/>
      <w:pPr>
        <w:ind w:left="2128" w:firstLine="5400"/>
      </w:pPr>
      <w:rPr>
        <w:rFonts w:cs="Times New Roman" w:hint="default"/>
        <w:rtl w:val="0"/>
        <w:cs w:val="0"/>
      </w:rPr>
    </w:lvl>
    <w:lvl w:ilvl="4">
      <w:start w:val="1"/>
      <w:numFmt w:val="lowerLetter"/>
      <w:lvlText w:val="%5."/>
      <w:lvlJc w:val="left"/>
      <w:pPr>
        <w:ind w:left="2848" w:firstLine="6840"/>
      </w:pPr>
      <w:rPr>
        <w:rFonts w:cs="Times New Roman" w:hint="default"/>
        <w:rtl w:val="0"/>
        <w:cs w:val="0"/>
      </w:rPr>
    </w:lvl>
    <w:lvl w:ilvl="5">
      <w:start w:val="1"/>
      <w:numFmt w:val="lowerRoman"/>
      <w:lvlText w:val="%6."/>
      <w:lvlJc w:val="right"/>
      <w:pPr>
        <w:ind w:left="3568" w:firstLine="8460"/>
      </w:pPr>
      <w:rPr>
        <w:rFonts w:cs="Times New Roman" w:hint="default"/>
        <w:rtl w:val="0"/>
        <w:cs w:val="0"/>
      </w:rPr>
    </w:lvl>
    <w:lvl w:ilvl="6">
      <w:start w:val="1"/>
      <w:numFmt w:val="decimal"/>
      <w:lvlText w:val="%7."/>
      <w:lvlJc w:val="left"/>
      <w:pPr>
        <w:ind w:left="4288" w:firstLine="9720"/>
      </w:pPr>
      <w:rPr>
        <w:rFonts w:cs="Times New Roman" w:hint="default"/>
        <w:rtl w:val="0"/>
        <w:cs w:val="0"/>
      </w:rPr>
    </w:lvl>
    <w:lvl w:ilvl="7">
      <w:start w:val="1"/>
      <w:numFmt w:val="lowerLetter"/>
      <w:lvlText w:val="%8."/>
      <w:lvlJc w:val="left"/>
      <w:pPr>
        <w:ind w:left="5008" w:firstLine="11160"/>
      </w:pPr>
      <w:rPr>
        <w:rFonts w:cs="Times New Roman" w:hint="default"/>
        <w:rtl w:val="0"/>
        <w:cs w:val="0"/>
      </w:rPr>
    </w:lvl>
    <w:lvl w:ilvl="8">
      <w:start w:val="1"/>
      <w:numFmt w:val="lowerRoman"/>
      <w:lvlText w:val="%9."/>
      <w:lvlJc w:val="right"/>
      <w:pPr>
        <w:ind w:left="5728" w:firstLine="12780"/>
      </w:pPr>
      <w:rPr>
        <w:rFonts w:cs="Times New Roman" w:hint="default"/>
        <w:rtl w:val="0"/>
        <w:cs w:val="0"/>
      </w:rPr>
    </w:lvl>
  </w:abstractNum>
  <w:abstractNum w:abstractNumId="3">
    <w:nsid w:val="0A2C6EB7"/>
    <w:multiLevelType w:val="hybridMultilevel"/>
    <w:tmpl w:val="30BCFB7A"/>
    <w:lvl w:ilvl="0">
      <w:start w:val="1"/>
      <w:numFmt w:val="lowerLetter"/>
      <w:lvlText w:val="%1)"/>
      <w:lvlJc w:val="left"/>
      <w:pPr>
        <w:ind w:left="502" w:hanging="360"/>
      </w:pPr>
      <w:rPr>
        <w:rFonts w:cs="Times New Roman"/>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4">
    <w:nsid w:val="0DDC712F"/>
    <w:multiLevelType w:val="multilevel"/>
    <w:tmpl w:val="9006B84E"/>
    <w:lvl w:ilvl="0">
      <w:start w:val="1"/>
      <w:numFmt w:val="lowerLetter"/>
      <w:suff w:val="space"/>
      <w:lvlText w:val="%1)"/>
      <w:lvlJc w:val="left"/>
      <w:pPr>
        <w:ind w:left="0" w:firstLine="0"/>
      </w:pPr>
      <w:rPr>
        <w:rFonts w:ascii="Times New Roman" w:eastAsia="Times New Roman" w:hAnsi="Times New Roman" w:cs="Times New Roman"/>
        <w:rtl w:val="0"/>
        <w:cs w:val="0"/>
      </w:rPr>
    </w:lvl>
    <w:lvl w:ilvl="1">
      <w:start w:val="1"/>
      <w:numFmt w:val="lowerLetter"/>
      <w:lvlText w:val="%2)"/>
      <w:lvlJc w:val="left"/>
      <w:pPr>
        <w:ind w:left="688" w:firstLine="2520"/>
      </w:pPr>
      <w:rPr>
        <w:rFonts w:cs="Times New Roman" w:hint="default"/>
        <w:rtl w:val="0"/>
        <w:cs w:val="0"/>
      </w:rPr>
    </w:lvl>
    <w:lvl w:ilvl="2">
      <w:start w:val="1"/>
      <w:numFmt w:val="lowerRoman"/>
      <w:lvlText w:val="%3."/>
      <w:lvlJc w:val="right"/>
      <w:pPr>
        <w:ind w:left="1408" w:firstLine="4140"/>
      </w:pPr>
      <w:rPr>
        <w:rFonts w:cs="Times New Roman" w:hint="default"/>
        <w:rtl w:val="0"/>
        <w:cs w:val="0"/>
      </w:rPr>
    </w:lvl>
    <w:lvl w:ilvl="3">
      <w:start w:val="1"/>
      <w:numFmt w:val="decimal"/>
      <w:lvlText w:val="%4."/>
      <w:lvlJc w:val="left"/>
      <w:pPr>
        <w:ind w:left="2128" w:firstLine="5400"/>
      </w:pPr>
      <w:rPr>
        <w:rFonts w:cs="Times New Roman" w:hint="default"/>
        <w:rtl w:val="0"/>
        <w:cs w:val="0"/>
      </w:rPr>
    </w:lvl>
    <w:lvl w:ilvl="4">
      <w:start w:val="1"/>
      <w:numFmt w:val="lowerLetter"/>
      <w:lvlText w:val="%5."/>
      <w:lvlJc w:val="left"/>
      <w:pPr>
        <w:ind w:left="2848" w:firstLine="6840"/>
      </w:pPr>
      <w:rPr>
        <w:rFonts w:cs="Times New Roman" w:hint="default"/>
        <w:rtl w:val="0"/>
        <w:cs w:val="0"/>
      </w:rPr>
    </w:lvl>
    <w:lvl w:ilvl="5">
      <w:start w:val="1"/>
      <w:numFmt w:val="lowerRoman"/>
      <w:lvlText w:val="%6."/>
      <w:lvlJc w:val="right"/>
      <w:pPr>
        <w:ind w:left="3568" w:firstLine="8460"/>
      </w:pPr>
      <w:rPr>
        <w:rFonts w:cs="Times New Roman" w:hint="default"/>
        <w:rtl w:val="0"/>
        <w:cs w:val="0"/>
      </w:rPr>
    </w:lvl>
    <w:lvl w:ilvl="6">
      <w:start w:val="1"/>
      <w:numFmt w:val="decimal"/>
      <w:lvlText w:val="%7."/>
      <w:lvlJc w:val="left"/>
      <w:pPr>
        <w:ind w:left="4288" w:firstLine="9720"/>
      </w:pPr>
      <w:rPr>
        <w:rFonts w:cs="Times New Roman" w:hint="default"/>
        <w:rtl w:val="0"/>
        <w:cs w:val="0"/>
      </w:rPr>
    </w:lvl>
    <w:lvl w:ilvl="7">
      <w:start w:val="1"/>
      <w:numFmt w:val="lowerLetter"/>
      <w:lvlText w:val="%8."/>
      <w:lvlJc w:val="left"/>
      <w:pPr>
        <w:ind w:left="5008" w:firstLine="11160"/>
      </w:pPr>
      <w:rPr>
        <w:rFonts w:cs="Times New Roman" w:hint="default"/>
        <w:rtl w:val="0"/>
        <w:cs w:val="0"/>
      </w:rPr>
    </w:lvl>
    <w:lvl w:ilvl="8">
      <w:start w:val="1"/>
      <w:numFmt w:val="lowerRoman"/>
      <w:lvlText w:val="%9."/>
      <w:lvlJc w:val="right"/>
      <w:pPr>
        <w:ind w:left="5728" w:firstLine="12780"/>
      </w:pPr>
      <w:rPr>
        <w:rFonts w:cs="Times New Roman" w:hint="default"/>
        <w:rtl w:val="0"/>
        <w:cs w:val="0"/>
      </w:rPr>
    </w:lvl>
  </w:abstractNum>
  <w:abstractNum w:abstractNumId="5">
    <w:nsid w:val="0F4D346A"/>
    <w:multiLevelType w:val="multilevel"/>
    <w:tmpl w:val="A25C3B4E"/>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18"/>
        <w:szCs w:val="18"/>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6">
    <w:nsid w:val="1A166F03"/>
    <w:multiLevelType w:val="multilevel"/>
    <w:tmpl w:val="1932FCBA"/>
    <w:lvl w:ilvl="0">
      <w:start w:val="1"/>
      <w:numFmt w:val="decimal"/>
      <w:lvlText w:val="(%1)"/>
      <w:lvlJc w:val="left"/>
      <w:pPr>
        <w:ind w:left="0" w:firstLine="360"/>
      </w:pPr>
      <w:rPr>
        <w:rFonts w:ascii="Times New Roman" w:eastAsia="Times New Roman" w:hAnsi="Times New Roman" w:cs="Times New Roman"/>
        <w:b w:val="0"/>
        <w:i w:val="0"/>
        <w:smallCaps w:val="0"/>
        <w:strike w:val="0"/>
        <w:color w:val="000000"/>
        <w:sz w:val="19"/>
        <w:szCs w:val="19"/>
        <w:u w:val="none"/>
        <w:vertAlign w:val="baseline"/>
        <w:rtl w:val="0"/>
        <w:cs w:val="0"/>
      </w:rPr>
    </w:lvl>
    <w:lvl w:ilvl="1">
      <w:start w:val="1"/>
      <w:numFmt w:val="lowerLetter"/>
      <w:lvlText w:val="%2)"/>
      <w:lvlJc w:val="left"/>
      <w:pPr>
        <w:ind w:left="720" w:firstLine="1800"/>
      </w:pPr>
      <w:rPr>
        <w:rFonts w:cs="Times New Roman"/>
        <w:rtl w:val="0"/>
        <w:cs w:val="0"/>
      </w:rPr>
    </w:lvl>
    <w:lvl w:ilvl="2">
      <w:start w:val="1"/>
      <w:numFmt w:val="lowerRoman"/>
      <w:lvlText w:val="%3."/>
      <w:lvlJc w:val="right"/>
      <w:pPr>
        <w:ind w:left="1440" w:firstLine="3420"/>
      </w:pPr>
      <w:rPr>
        <w:rFonts w:cs="Times New Roman"/>
        <w:rtl w:val="0"/>
        <w:cs w:val="0"/>
      </w:rPr>
    </w:lvl>
    <w:lvl w:ilvl="3">
      <w:start w:val="1"/>
      <w:numFmt w:val="decimal"/>
      <w:lvlText w:val="%4."/>
      <w:lvlJc w:val="left"/>
      <w:pPr>
        <w:ind w:left="2160" w:firstLine="4680"/>
      </w:pPr>
      <w:rPr>
        <w:rFonts w:cs="Times New Roman"/>
        <w:rtl w:val="0"/>
        <w:cs w:val="0"/>
      </w:rPr>
    </w:lvl>
    <w:lvl w:ilvl="4">
      <w:start w:val="1"/>
      <w:numFmt w:val="lowerLetter"/>
      <w:lvlText w:val="%5."/>
      <w:lvlJc w:val="left"/>
      <w:pPr>
        <w:ind w:left="2880" w:firstLine="6120"/>
      </w:pPr>
      <w:rPr>
        <w:rFonts w:cs="Times New Roman"/>
        <w:rtl w:val="0"/>
        <w:cs w:val="0"/>
      </w:rPr>
    </w:lvl>
    <w:lvl w:ilvl="5">
      <w:start w:val="1"/>
      <w:numFmt w:val="lowerRoman"/>
      <w:lvlText w:val="%6."/>
      <w:lvlJc w:val="right"/>
      <w:pPr>
        <w:ind w:left="3600" w:firstLine="7740"/>
      </w:pPr>
      <w:rPr>
        <w:rFonts w:cs="Times New Roman"/>
        <w:rtl w:val="0"/>
        <w:cs w:val="0"/>
      </w:rPr>
    </w:lvl>
    <w:lvl w:ilvl="6">
      <w:start w:val="1"/>
      <w:numFmt w:val="decimal"/>
      <w:lvlText w:val="%7."/>
      <w:lvlJc w:val="left"/>
      <w:pPr>
        <w:ind w:left="4320" w:firstLine="9000"/>
      </w:pPr>
      <w:rPr>
        <w:rFonts w:cs="Times New Roman"/>
        <w:rtl w:val="0"/>
        <w:cs w:val="0"/>
      </w:rPr>
    </w:lvl>
    <w:lvl w:ilvl="7">
      <w:start w:val="1"/>
      <w:numFmt w:val="lowerLetter"/>
      <w:lvlText w:val="%8."/>
      <w:lvlJc w:val="left"/>
      <w:pPr>
        <w:ind w:left="5040" w:firstLine="10440"/>
      </w:pPr>
      <w:rPr>
        <w:rFonts w:cs="Times New Roman"/>
        <w:rtl w:val="0"/>
        <w:cs w:val="0"/>
      </w:rPr>
    </w:lvl>
    <w:lvl w:ilvl="8">
      <w:start w:val="1"/>
      <w:numFmt w:val="lowerRoman"/>
      <w:lvlText w:val="%9."/>
      <w:lvlJc w:val="right"/>
      <w:pPr>
        <w:ind w:left="5760" w:firstLine="12060"/>
      </w:pPr>
      <w:rPr>
        <w:rFonts w:cs="Times New Roman"/>
        <w:rtl w:val="0"/>
        <w:cs w:val="0"/>
      </w:rPr>
    </w:lvl>
  </w:abstractNum>
  <w:abstractNum w:abstractNumId="7">
    <w:nsid w:val="1B373EF7"/>
    <w:multiLevelType w:val="hybridMultilevel"/>
    <w:tmpl w:val="9E2EEDD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1C581DC3"/>
    <w:multiLevelType w:val="hybridMultilevel"/>
    <w:tmpl w:val="045224F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24017AD7"/>
    <w:multiLevelType w:val="hybridMultilevel"/>
    <w:tmpl w:val="DA8A6B2C"/>
    <w:lvl w:ilvl="0">
      <w:start w:val="3"/>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6280758"/>
    <w:multiLevelType w:val="multilevel"/>
    <w:tmpl w:val="FB1018F4"/>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11">
    <w:nsid w:val="29E3275A"/>
    <w:multiLevelType w:val="multilevel"/>
    <w:tmpl w:val="01404E70"/>
    <w:lvl w:ilvl="0">
      <w:start w:val="1"/>
      <w:numFmt w:val="lowerLetter"/>
      <w:lvlText w:val="%1)"/>
      <w:lvlJc w:val="left"/>
      <w:pPr>
        <w:ind w:left="0" w:firstLine="1080"/>
      </w:pPr>
      <w:rPr>
        <w:rFonts w:cs="Times New Roman" w:hint="default"/>
        <w:rtl w:val="0"/>
        <w:cs w:val="0"/>
      </w:rPr>
    </w:lvl>
    <w:lvl w:ilvl="1">
      <w:start w:val="1"/>
      <w:numFmt w:val="lowerLetter"/>
      <w:lvlText w:val="%2)"/>
      <w:lvlJc w:val="left"/>
      <w:pPr>
        <w:ind w:left="720" w:firstLine="2520"/>
      </w:pPr>
      <w:rPr>
        <w:rFonts w:cs="Times New Roman" w:hint="default"/>
        <w:rtl w:val="0"/>
        <w:cs w:val="0"/>
      </w:rPr>
    </w:lvl>
    <w:lvl w:ilvl="2">
      <w:start w:val="1"/>
      <w:numFmt w:val="lowerRoman"/>
      <w:lvlText w:val="%3."/>
      <w:lvlJc w:val="right"/>
      <w:pPr>
        <w:ind w:left="1440" w:firstLine="4140"/>
      </w:pPr>
      <w:rPr>
        <w:rFonts w:cs="Times New Roman" w:hint="default"/>
        <w:rtl w:val="0"/>
        <w:cs w:val="0"/>
      </w:rPr>
    </w:lvl>
    <w:lvl w:ilvl="3">
      <w:start w:val="1"/>
      <w:numFmt w:val="decimal"/>
      <w:lvlText w:val="%4."/>
      <w:lvlJc w:val="left"/>
      <w:pPr>
        <w:ind w:left="2160" w:firstLine="5400"/>
      </w:pPr>
      <w:rPr>
        <w:rFonts w:cs="Times New Roman" w:hint="default"/>
        <w:rtl w:val="0"/>
        <w:cs w:val="0"/>
      </w:rPr>
    </w:lvl>
    <w:lvl w:ilvl="4">
      <w:start w:val="1"/>
      <w:numFmt w:val="lowerLetter"/>
      <w:lvlText w:val="%5."/>
      <w:lvlJc w:val="left"/>
      <w:pPr>
        <w:ind w:left="2880" w:firstLine="6840"/>
      </w:pPr>
      <w:rPr>
        <w:rFonts w:cs="Times New Roman" w:hint="default"/>
        <w:rtl w:val="0"/>
        <w:cs w:val="0"/>
      </w:rPr>
    </w:lvl>
    <w:lvl w:ilvl="5">
      <w:start w:val="1"/>
      <w:numFmt w:val="lowerRoman"/>
      <w:lvlText w:val="%6."/>
      <w:lvlJc w:val="right"/>
      <w:pPr>
        <w:ind w:left="3600" w:firstLine="8460"/>
      </w:pPr>
      <w:rPr>
        <w:rFonts w:cs="Times New Roman" w:hint="default"/>
        <w:rtl w:val="0"/>
        <w:cs w:val="0"/>
      </w:rPr>
    </w:lvl>
    <w:lvl w:ilvl="6">
      <w:start w:val="1"/>
      <w:numFmt w:val="decimal"/>
      <w:lvlText w:val="%7."/>
      <w:lvlJc w:val="left"/>
      <w:pPr>
        <w:ind w:left="4320" w:firstLine="9720"/>
      </w:pPr>
      <w:rPr>
        <w:rFonts w:cs="Times New Roman" w:hint="default"/>
        <w:rtl w:val="0"/>
        <w:cs w:val="0"/>
      </w:rPr>
    </w:lvl>
    <w:lvl w:ilvl="7">
      <w:start w:val="1"/>
      <w:numFmt w:val="lowerLetter"/>
      <w:lvlText w:val="%8."/>
      <w:lvlJc w:val="left"/>
      <w:pPr>
        <w:ind w:left="5040" w:firstLine="11160"/>
      </w:pPr>
      <w:rPr>
        <w:rFonts w:cs="Times New Roman" w:hint="default"/>
        <w:rtl w:val="0"/>
        <w:cs w:val="0"/>
      </w:rPr>
    </w:lvl>
    <w:lvl w:ilvl="8">
      <w:start w:val="1"/>
      <w:numFmt w:val="lowerRoman"/>
      <w:lvlText w:val="%9."/>
      <w:lvlJc w:val="right"/>
      <w:pPr>
        <w:ind w:left="5760" w:firstLine="12780"/>
      </w:pPr>
      <w:rPr>
        <w:rFonts w:cs="Times New Roman" w:hint="default"/>
        <w:rtl w:val="0"/>
        <w:cs w:val="0"/>
      </w:rPr>
    </w:lvl>
  </w:abstractNum>
  <w:abstractNum w:abstractNumId="12">
    <w:nsid w:val="2DB07729"/>
    <w:multiLevelType w:val="hybridMultilevel"/>
    <w:tmpl w:val="6DF6103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2EC02E7B"/>
    <w:multiLevelType w:val="hybridMultilevel"/>
    <w:tmpl w:val="CD7C90CC"/>
    <w:lvl w:ilvl="0">
      <w:start w:val="4"/>
      <w:numFmt w:val="decimal"/>
      <w:lvlText w:val="(%1)"/>
      <w:lvlJc w:val="left"/>
      <w:pPr>
        <w:ind w:left="360" w:hanging="360"/>
      </w:pPr>
      <w:rPr>
        <w:rFonts w:cs="Times New Roman" w:hint="default"/>
        <w:rtl w:val="0"/>
        <w:cs w:val="0"/>
      </w:rPr>
    </w:lvl>
    <w:lvl w:ilvl="1">
      <w:start w:val="1"/>
      <w:numFmt w:val="lowerLetter"/>
      <w:lvlText w:val="%2."/>
      <w:lvlJc w:val="left"/>
      <w:pPr>
        <w:ind w:left="1014" w:hanging="360"/>
      </w:pPr>
      <w:rPr>
        <w:rFonts w:cs="Times New Roman"/>
        <w:rtl w:val="0"/>
        <w:cs w:val="0"/>
      </w:rPr>
    </w:lvl>
    <w:lvl w:ilvl="2">
      <w:start w:val="1"/>
      <w:numFmt w:val="lowerRoman"/>
      <w:lvlText w:val="%3."/>
      <w:lvlJc w:val="right"/>
      <w:pPr>
        <w:ind w:left="1734" w:hanging="180"/>
      </w:pPr>
      <w:rPr>
        <w:rFonts w:cs="Times New Roman"/>
        <w:rtl w:val="0"/>
        <w:cs w:val="0"/>
      </w:rPr>
    </w:lvl>
    <w:lvl w:ilvl="3">
      <w:start w:val="1"/>
      <w:numFmt w:val="decimal"/>
      <w:lvlText w:val="%4."/>
      <w:lvlJc w:val="left"/>
      <w:pPr>
        <w:ind w:left="2454" w:hanging="360"/>
      </w:pPr>
      <w:rPr>
        <w:rFonts w:cs="Times New Roman"/>
        <w:rtl w:val="0"/>
        <w:cs w:val="0"/>
      </w:rPr>
    </w:lvl>
    <w:lvl w:ilvl="4">
      <w:start w:val="1"/>
      <w:numFmt w:val="lowerLetter"/>
      <w:lvlText w:val="%5."/>
      <w:lvlJc w:val="left"/>
      <w:pPr>
        <w:ind w:left="3174" w:hanging="360"/>
      </w:pPr>
      <w:rPr>
        <w:rFonts w:cs="Times New Roman"/>
        <w:rtl w:val="0"/>
        <w:cs w:val="0"/>
      </w:rPr>
    </w:lvl>
    <w:lvl w:ilvl="5">
      <w:start w:val="1"/>
      <w:numFmt w:val="lowerRoman"/>
      <w:lvlText w:val="%6."/>
      <w:lvlJc w:val="right"/>
      <w:pPr>
        <w:ind w:left="3894" w:hanging="180"/>
      </w:pPr>
      <w:rPr>
        <w:rFonts w:cs="Times New Roman"/>
        <w:rtl w:val="0"/>
        <w:cs w:val="0"/>
      </w:rPr>
    </w:lvl>
    <w:lvl w:ilvl="6">
      <w:start w:val="1"/>
      <w:numFmt w:val="decimal"/>
      <w:lvlText w:val="%7."/>
      <w:lvlJc w:val="left"/>
      <w:pPr>
        <w:ind w:left="4614" w:hanging="360"/>
      </w:pPr>
      <w:rPr>
        <w:rFonts w:cs="Times New Roman"/>
        <w:rtl w:val="0"/>
        <w:cs w:val="0"/>
      </w:rPr>
    </w:lvl>
    <w:lvl w:ilvl="7">
      <w:start w:val="1"/>
      <w:numFmt w:val="lowerLetter"/>
      <w:lvlText w:val="%8."/>
      <w:lvlJc w:val="left"/>
      <w:pPr>
        <w:ind w:left="5334" w:hanging="360"/>
      </w:pPr>
      <w:rPr>
        <w:rFonts w:cs="Times New Roman"/>
        <w:rtl w:val="0"/>
        <w:cs w:val="0"/>
      </w:rPr>
    </w:lvl>
    <w:lvl w:ilvl="8">
      <w:start w:val="1"/>
      <w:numFmt w:val="lowerRoman"/>
      <w:lvlText w:val="%9."/>
      <w:lvlJc w:val="right"/>
      <w:pPr>
        <w:ind w:left="6054" w:hanging="180"/>
      </w:pPr>
      <w:rPr>
        <w:rFonts w:cs="Times New Roman"/>
        <w:rtl w:val="0"/>
        <w:cs w:val="0"/>
      </w:rPr>
    </w:lvl>
  </w:abstractNum>
  <w:abstractNum w:abstractNumId="14">
    <w:nsid w:val="310E12C0"/>
    <w:multiLevelType w:val="hybridMultilevel"/>
    <w:tmpl w:val="FC74B23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31B40347"/>
    <w:multiLevelType w:val="hybridMultilevel"/>
    <w:tmpl w:val="0AACAF3E"/>
    <w:lvl w:ilvl="0">
      <w:start w:val="1"/>
      <w:numFmt w:val="lowerLetter"/>
      <w:lvlText w:val="%1)"/>
      <w:lvlJc w:val="left"/>
      <w:pPr>
        <w:ind w:left="502" w:hanging="360"/>
      </w:pPr>
      <w:rPr>
        <w:rFonts w:cs="Times New Roman"/>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6">
    <w:nsid w:val="362D0823"/>
    <w:multiLevelType w:val="multilevel"/>
    <w:tmpl w:val="BFB40F9E"/>
    <w:lvl w:ilvl="0">
      <w:start w:val="1"/>
      <w:numFmt w:val="lowerLetter"/>
      <w:lvlText w:val="%1)"/>
      <w:lvlJc w:val="left"/>
      <w:pPr>
        <w:ind w:left="718" w:firstLine="1427"/>
      </w:pPr>
      <w:rPr>
        <w:rFonts w:cs="Times New Roman"/>
        <w:b w:val="0"/>
        <w:i w:val="0"/>
        <w:smallCaps w:val="0"/>
        <w:strike w:val="0"/>
        <w:color w:val="000000"/>
        <w:sz w:val="18"/>
        <w:szCs w:val="18"/>
        <w:u w:val="none"/>
        <w:vertAlign w:val="baseline"/>
        <w:rtl w:val="0"/>
        <w:cs w:val="0"/>
      </w:rPr>
    </w:lvl>
    <w:lvl w:ilvl="1">
      <w:start w:val="1"/>
      <w:numFmt w:val="lowerLetter"/>
      <w:lvlText w:val="%2."/>
      <w:lvlJc w:val="left"/>
      <w:pPr>
        <w:ind w:left="1438" w:firstLine="2867"/>
      </w:pPr>
      <w:rPr>
        <w:rFonts w:cs="Times New Roman"/>
        <w:rtl w:val="0"/>
        <w:cs w:val="0"/>
      </w:rPr>
    </w:lvl>
    <w:lvl w:ilvl="2">
      <w:start w:val="1"/>
      <w:numFmt w:val="lowerRoman"/>
      <w:lvlText w:val="%3."/>
      <w:lvlJc w:val="right"/>
      <w:pPr>
        <w:ind w:left="2158" w:firstLine="4487"/>
      </w:pPr>
      <w:rPr>
        <w:rFonts w:cs="Times New Roman"/>
        <w:rtl w:val="0"/>
        <w:cs w:val="0"/>
      </w:rPr>
    </w:lvl>
    <w:lvl w:ilvl="3">
      <w:start w:val="1"/>
      <w:numFmt w:val="decimal"/>
      <w:lvlText w:val="%4."/>
      <w:lvlJc w:val="left"/>
      <w:pPr>
        <w:ind w:left="2878" w:firstLine="5747"/>
      </w:pPr>
      <w:rPr>
        <w:rFonts w:cs="Times New Roman"/>
        <w:rtl w:val="0"/>
        <w:cs w:val="0"/>
      </w:rPr>
    </w:lvl>
    <w:lvl w:ilvl="4">
      <w:start w:val="1"/>
      <w:numFmt w:val="lowerLetter"/>
      <w:lvlText w:val="%5."/>
      <w:lvlJc w:val="left"/>
      <w:pPr>
        <w:ind w:left="3598" w:firstLine="7187"/>
      </w:pPr>
      <w:rPr>
        <w:rFonts w:cs="Times New Roman"/>
        <w:rtl w:val="0"/>
        <w:cs w:val="0"/>
      </w:rPr>
    </w:lvl>
    <w:lvl w:ilvl="5">
      <w:start w:val="1"/>
      <w:numFmt w:val="lowerRoman"/>
      <w:lvlText w:val="%6."/>
      <w:lvlJc w:val="right"/>
      <w:pPr>
        <w:ind w:left="4318" w:firstLine="8807"/>
      </w:pPr>
      <w:rPr>
        <w:rFonts w:cs="Times New Roman"/>
        <w:rtl w:val="0"/>
        <w:cs w:val="0"/>
      </w:rPr>
    </w:lvl>
    <w:lvl w:ilvl="6">
      <w:start w:val="1"/>
      <w:numFmt w:val="decimal"/>
      <w:lvlText w:val="%7."/>
      <w:lvlJc w:val="left"/>
      <w:pPr>
        <w:ind w:left="5038" w:firstLine="10067"/>
      </w:pPr>
      <w:rPr>
        <w:rFonts w:cs="Times New Roman"/>
        <w:rtl w:val="0"/>
        <w:cs w:val="0"/>
      </w:rPr>
    </w:lvl>
    <w:lvl w:ilvl="7">
      <w:start w:val="1"/>
      <w:numFmt w:val="lowerLetter"/>
      <w:lvlText w:val="%8."/>
      <w:lvlJc w:val="left"/>
      <w:pPr>
        <w:ind w:left="5758" w:firstLine="11507"/>
      </w:pPr>
      <w:rPr>
        <w:rFonts w:cs="Times New Roman"/>
        <w:rtl w:val="0"/>
        <w:cs w:val="0"/>
      </w:rPr>
    </w:lvl>
    <w:lvl w:ilvl="8">
      <w:start w:val="1"/>
      <w:numFmt w:val="lowerRoman"/>
      <w:lvlText w:val="%9."/>
      <w:lvlJc w:val="right"/>
      <w:pPr>
        <w:ind w:left="6478" w:firstLine="13127"/>
      </w:pPr>
      <w:rPr>
        <w:rFonts w:cs="Times New Roman"/>
        <w:rtl w:val="0"/>
        <w:cs w:val="0"/>
      </w:rPr>
    </w:lvl>
  </w:abstractNum>
  <w:abstractNum w:abstractNumId="17">
    <w:nsid w:val="3E8B121F"/>
    <w:multiLevelType w:val="hybridMultilevel"/>
    <w:tmpl w:val="9E2EEDD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41B4609E"/>
    <w:multiLevelType w:val="hybridMultilevel"/>
    <w:tmpl w:val="C2FCC2EE"/>
    <w:lvl w:ilvl="0">
      <w:start w:val="1"/>
      <w:numFmt w:val="lowerLetter"/>
      <w:lvlText w:val="%1)"/>
      <w:lvlJc w:val="left"/>
      <w:pPr>
        <w:ind w:left="786" w:hanging="360"/>
      </w:pPr>
      <w:rPr>
        <w:rFonts w:ascii="Times New Roman" w:hAnsi="Times New Roman" w:cs="Times New Roman" w:hint="default"/>
        <w:sz w:val="18"/>
        <w:szCs w:val="18"/>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9">
    <w:nsid w:val="41B86708"/>
    <w:multiLevelType w:val="hybridMultilevel"/>
    <w:tmpl w:val="201407D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43DF0EF4"/>
    <w:multiLevelType w:val="hybridMultilevel"/>
    <w:tmpl w:val="CB76005A"/>
    <w:lvl w:ilvl="0">
      <w:start w:val="2"/>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7461430"/>
    <w:multiLevelType w:val="multilevel"/>
    <w:tmpl w:val="B952F312"/>
    <w:lvl w:ilvl="0">
      <w:start w:val="1"/>
      <w:numFmt w:val="lowerLetter"/>
      <w:lvlText w:val="%1)"/>
      <w:lvlJc w:val="left"/>
      <w:pPr>
        <w:ind w:left="358" w:firstLine="1080"/>
      </w:pPr>
      <w:rPr>
        <w:rFonts w:cs="Times New Roman"/>
        <w:rtl w:val="0"/>
        <w:cs w:val="0"/>
      </w:rPr>
    </w:lvl>
    <w:lvl w:ilvl="1">
      <w:start w:val="1"/>
      <w:numFmt w:val="lowerLetter"/>
      <w:lvlText w:val="%2."/>
      <w:lvlJc w:val="left"/>
      <w:pPr>
        <w:ind w:left="1078" w:firstLine="2520"/>
      </w:pPr>
      <w:rPr>
        <w:rFonts w:cs="Times New Roman"/>
        <w:rtl w:val="0"/>
        <w:cs w:val="0"/>
      </w:rPr>
    </w:lvl>
    <w:lvl w:ilvl="2">
      <w:start w:val="1"/>
      <w:numFmt w:val="lowerRoman"/>
      <w:lvlText w:val="%3."/>
      <w:lvlJc w:val="right"/>
      <w:pPr>
        <w:ind w:left="1798" w:firstLine="4140"/>
      </w:pPr>
      <w:rPr>
        <w:rFonts w:cs="Times New Roman"/>
        <w:rtl w:val="0"/>
        <w:cs w:val="0"/>
      </w:rPr>
    </w:lvl>
    <w:lvl w:ilvl="3">
      <w:start w:val="1"/>
      <w:numFmt w:val="decimal"/>
      <w:lvlText w:val="%4."/>
      <w:lvlJc w:val="left"/>
      <w:pPr>
        <w:ind w:left="2518" w:firstLine="5400"/>
      </w:pPr>
      <w:rPr>
        <w:rFonts w:cs="Times New Roman"/>
        <w:rtl w:val="0"/>
        <w:cs w:val="0"/>
      </w:rPr>
    </w:lvl>
    <w:lvl w:ilvl="4">
      <w:start w:val="1"/>
      <w:numFmt w:val="lowerLetter"/>
      <w:lvlText w:val="%5."/>
      <w:lvlJc w:val="left"/>
      <w:pPr>
        <w:ind w:left="3238" w:firstLine="6840"/>
      </w:pPr>
      <w:rPr>
        <w:rFonts w:cs="Times New Roman"/>
        <w:rtl w:val="0"/>
        <w:cs w:val="0"/>
      </w:rPr>
    </w:lvl>
    <w:lvl w:ilvl="5">
      <w:start w:val="1"/>
      <w:numFmt w:val="lowerRoman"/>
      <w:lvlText w:val="%6."/>
      <w:lvlJc w:val="right"/>
      <w:pPr>
        <w:ind w:left="3958" w:firstLine="8460"/>
      </w:pPr>
      <w:rPr>
        <w:rFonts w:cs="Times New Roman"/>
        <w:rtl w:val="0"/>
        <w:cs w:val="0"/>
      </w:rPr>
    </w:lvl>
    <w:lvl w:ilvl="6">
      <w:start w:val="1"/>
      <w:numFmt w:val="decimal"/>
      <w:lvlText w:val="%7."/>
      <w:lvlJc w:val="left"/>
      <w:pPr>
        <w:ind w:left="4678" w:firstLine="9720"/>
      </w:pPr>
      <w:rPr>
        <w:rFonts w:cs="Times New Roman"/>
        <w:rtl w:val="0"/>
        <w:cs w:val="0"/>
      </w:rPr>
    </w:lvl>
    <w:lvl w:ilvl="7">
      <w:start w:val="1"/>
      <w:numFmt w:val="lowerLetter"/>
      <w:lvlText w:val="%8."/>
      <w:lvlJc w:val="left"/>
      <w:pPr>
        <w:ind w:left="5398" w:firstLine="11160"/>
      </w:pPr>
      <w:rPr>
        <w:rFonts w:cs="Times New Roman"/>
        <w:rtl w:val="0"/>
        <w:cs w:val="0"/>
      </w:rPr>
    </w:lvl>
    <w:lvl w:ilvl="8">
      <w:start w:val="1"/>
      <w:numFmt w:val="lowerRoman"/>
      <w:lvlText w:val="%9."/>
      <w:lvlJc w:val="right"/>
      <w:pPr>
        <w:ind w:left="6118" w:firstLine="12780"/>
      </w:pPr>
      <w:rPr>
        <w:rFonts w:cs="Times New Roman"/>
        <w:rtl w:val="0"/>
        <w:cs w:val="0"/>
      </w:rPr>
    </w:lvl>
  </w:abstractNum>
  <w:abstractNum w:abstractNumId="22">
    <w:nsid w:val="48F35705"/>
    <w:multiLevelType w:val="hybridMultilevel"/>
    <w:tmpl w:val="23E68EF4"/>
    <w:lvl w:ilvl="0">
      <w:start w:val="1"/>
      <w:numFmt w:val="decimal"/>
      <w:lvlText w:val="%1."/>
      <w:lvlJc w:val="left"/>
      <w:pPr>
        <w:ind w:left="1438" w:hanging="360"/>
      </w:pPr>
      <w:rPr>
        <w:rFonts w:cs="Times New Roman"/>
        <w:rtl w:val="0"/>
        <w:cs w:val="0"/>
      </w:rPr>
    </w:lvl>
    <w:lvl w:ilvl="1">
      <w:start w:val="1"/>
      <w:numFmt w:val="lowerLetter"/>
      <w:lvlText w:val="%2."/>
      <w:lvlJc w:val="left"/>
      <w:pPr>
        <w:ind w:left="2158" w:hanging="360"/>
      </w:pPr>
      <w:rPr>
        <w:rFonts w:cs="Times New Roman"/>
        <w:rtl w:val="0"/>
        <w:cs w:val="0"/>
      </w:rPr>
    </w:lvl>
    <w:lvl w:ilvl="2">
      <w:start w:val="1"/>
      <w:numFmt w:val="lowerRoman"/>
      <w:lvlText w:val="%3."/>
      <w:lvlJc w:val="right"/>
      <w:pPr>
        <w:ind w:left="2878" w:hanging="180"/>
      </w:pPr>
      <w:rPr>
        <w:rFonts w:cs="Times New Roman"/>
        <w:rtl w:val="0"/>
        <w:cs w:val="0"/>
      </w:rPr>
    </w:lvl>
    <w:lvl w:ilvl="3">
      <w:start w:val="1"/>
      <w:numFmt w:val="decimal"/>
      <w:lvlText w:val="%4."/>
      <w:lvlJc w:val="left"/>
      <w:pPr>
        <w:ind w:left="3598" w:hanging="360"/>
      </w:pPr>
      <w:rPr>
        <w:rFonts w:cs="Times New Roman"/>
        <w:rtl w:val="0"/>
        <w:cs w:val="0"/>
      </w:rPr>
    </w:lvl>
    <w:lvl w:ilvl="4">
      <w:start w:val="1"/>
      <w:numFmt w:val="lowerLetter"/>
      <w:lvlText w:val="%5."/>
      <w:lvlJc w:val="left"/>
      <w:pPr>
        <w:ind w:left="4318" w:hanging="360"/>
      </w:pPr>
      <w:rPr>
        <w:rFonts w:cs="Times New Roman"/>
        <w:rtl w:val="0"/>
        <w:cs w:val="0"/>
      </w:rPr>
    </w:lvl>
    <w:lvl w:ilvl="5">
      <w:start w:val="1"/>
      <w:numFmt w:val="lowerRoman"/>
      <w:lvlText w:val="%6."/>
      <w:lvlJc w:val="right"/>
      <w:pPr>
        <w:ind w:left="5038" w:hanging="180"/>
      </w:pPr>
      <w:rPr>
        <w:rFonts w:cs="Times New Roman"/>
        <w:rtl w:val="0"/>
        <w:cs w:val="0"/>
      </w:rPr>
    </w:lvl>
    <w:lvl w:ilvl="6">
      <w:start w:val="1"/>
      <w:numFmt w:val="decimal"/>
      <w:lvlText w:val="%7."/>
      <w:lvlJc w:val="left"/>
      <w:pPr>
        <w:ind w:left="5758" w:hanging="360"/>
      </w:pPr>
      <w:rPr>
        <w:rFonts w:cs="Times New Roman"/>
        <w:rtl w:val="0"/>
        <w:cs w:val="0"/>
      </w:rPr>
    </w:lvl>
    <w:lvl w:ilvl="7">
      <w:start w:val="1"/>
      <w:numFmt w:val="lowerLetter"/>
      <w:lvlText w:val="%8."/>
      <w:lvlJc w:val="left"/>
      <w:pPr>
        <w:ind w:left="6478" w:hanging="360"/>
      </w:pPr>
      <w:rPr>
        <w:rFonts w:cs="Times New Roman"/>
        <w:rtl w:val="0"/>
        <w:cs w:val="0"/>
      </w:rPr>
    </w:lvl>
    <w:lvl w:ilvl="8">
      <w:start w:val="1"/>
      <w:numFmt w:val="lowerRoman"/>
      <w:lvlText w:val="%9."/>
      <w:lvlJc w:val="right"/>
      <w:pPr>
        <w:ind w:left="7198" w:hanging="180"/>
      </w:pPr>
      <w:rPr>
        <w:rFonts w:cs="Times New Roman"/>
        <w:rtl w:val="0"/>
        <w:cs w:val="0"/>
      </w:rPr>
    </w:lvl>
  </w:abstractNum>
  <w:abstractNum w:abstractNumId="23">
    <w:nsid w:val="497C69CF"/>
    <w:multiLevelType w:val="hybridMultilevel"/>
    <w:tmpl w:val="DA2EB57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49CA087E"/>
    <w:multiLevelType w:val="hybridMultilevel"/>
    <w:tmpl w:val="0AACAF3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4C9A6D08"/>
    <w:multiLevelType w:val="multilevel"/>
    <w:tmpl w:val="2EF23FF6"/>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26">
    <w:nsid w:val="509E016A"/>
    <w:multiLevelType w:val="multilevel"/>
    <w:tmpl w:val="305C842C"/>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18"/>
        <w:szCs w:val="18"/>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27">
    <w:nsid w:val="511A1D67"/>
    <w:multiLevelType w:val="multilevel"/>
    <w:tmpl w:val="C64A7A36"/>
    <w:lvl w:ilvl="0">
      <w:start w:val="1"/>
      <w:numFmt w:val="lowerLetter"/>
      <w:lvlText w:val="%1)"/>
      <w:lvlJc w:val="left"/>
      <w:pPr>
        <w:ind w:left="720" w:firstLine="1080"/>
      </w:pPr>
      <w:rPr>
        <w:rFonts w:cs="Times New Roman" w:hint="default"/>
        <w:sz w:val="18"/>
        <w:szCs w:val="18"/>
        <w:rtl w:val="0"/>
        <w:cs w:val="0"/>
      </w:rPr>
    </w:lvl>
    <w:lvl w:ilvl="1">
      <w:start w:val="1"/>
      <w:numFmt w:val="lowerLetter"/>
      <w:lvlText w:val="%2)"/>
      <w:lvlJc w:val="left"/>
      <w:pPr>
        <w:ind w:left="1440" w:firstLine="2520"/>
      </w:pPr>
      <w:rPr>
        <w:rFonts w:cs="Times New Roman" w:hint="default"/>
        <w:rtl w:val="0"/>
        <w:cs w:val="0"/>
      </w:rPr>
    </w:lvl>
    <w:lvl w:ilvl="2">
      <w:start w:val="1"/>
      <w:numFmt w:val="lowerRoman"/>
      <w:lvlText w:val="%3."/>
      <w:lvlJc w:val="right"/>
      <w:pPr>
        <w:ind w:left="2160" w:firstLine="4140"/>
      </w:pPr>
      <w:rPr>
        <w:rFonts w:cs="Times New Roman" w:hint="default"/>
        <w:rtl w:val="0"/>
        <w:cs w:val="0"/>
      </w:rPr>
    </w:lvl>
    <w:lvl w:ilvl="3">
      <w:start w:val="1"/>
      <w:numFmt w:val="decimal"/>
      <w:lvlText w:val="%4."/>
      <w:lvlJc w:val="left"/>
      <w:pPr>
        <w:ind w:left="2880" w:firstLine="5400"/>
      </w:pPr>
      <w:rPr>
        <w:rFonts w:cs="Times New Roman" w:hint="default"/>
        <w:rtl w:val="0"/>
        <w:cs w:val="0"/>
      </w:rPr>
    </w:lvl>
    <w:lvl w:ilvl="4">
      <w:start w:val="1"/>
      <w:numFmt w:val="lowerLetter"/>
      <w:lvlText w:val="%5."/>
      <w:lvlJc w:val="left"/>
      <w:pPr>
        <w:ind w:left="3600" w:firstLine="6840"/>
      </w:pPr>
      <w:rPr>
        <w:rFonts w:cs="Times New Roman" w:hint="default"/>
        <w:rtl w:val="0"/>
        <w:cs w:val="0"/>
      </w:rPr>
    </w:lvl>
    <w:lvl w:ilvl="5">
      <w:start w:val="1"/>
      <w:numFmt w:val="lowerRoman"/>
      <w:lvlText w:val="%6."/>
      <w:lvlJc w:val="right"/>
      <w:pPr>
        <w:ind w:left="4320" w:firstLine="8460"/>
      </w:pPr>
      <w:rPr>
        <w:rFonts w:cs="Times New Roman" w:hint="default"/>
        <w:rtl w:val="0"/>
        <w:cs w:val="0"/>
      </w:rPr>
    </w:lvl>
    <w:lvl w:ilvl="6">
      <w:start w:val="1"/>
      <w:numFmt w:val="decimal"/>
      <w:lvlText w:val="%7."/>
      <w:lvlJc w:val="left"/>
      <w:pPr>
        <w:ind w:left="5040" w:firstLine="9720"/>
      </w:pPr>
      <w:rPr>
        <w:rFonts w:cs="Times New Roman" w:hint="default"/>
        <w:rtl w:val="0"/>
        <w:cs w:val="0"/>
      </w:rPr>
    </w:lvl>
    <w:lvl w:ilvl="7">
      <w:start w:val="1"/>
      <w:numFmt w:val="lowerLetter"/>
      <w:lvlText w:val="%8."/>
      <w:lvlJc w:val="left"/>
      <w:pPr>
        <w:ind w:left="5760" w:firstLine="11160"/>
      </w:pPr>
      <w:rPr>
        <w:rFonts w:cs="Times New Roman" w:hint="default"/>
        <w:rtl w:val="0"/>
        <w:cs w:val="0"/>
      </w:rPr>
    </w:lvl>
    <w:lvl w:ilvl="8">
      <w:start w:val="1"/>
      <w:numFmt w:val="lowerRoman"/>
      <w:lvlText w:val="%9."/>
      <w:lvlJc w:val="right"/>
      <w:pPr>
        <w:ind w:left="6480" w:firstLine="12780"/>
      </w:pPr>
      <w:rPr>
        <w:rFonts w:cs="Times New Roman" w:hint="default"/>
        <w:rtl w:val="0"/>
        <w:cs w:val="0"/>
      </w:rPr>
    </w:lvl>
  </w:abstractNum>
  <w:abstractNum w:abstractNumId="28">
    <w:nsid w:val="54AE6600"/>
    <w:multiLevelType w:val="multilevel"/>
    <w:tmpl w:val="CCA44946"/>
    <w:lvl w:ilvl="0">
      <w:start w:val="1"/>
      <w:numFmt w:val="lowerLetter"/>
      <w:lvlText w:val="%1)"/>
      <w:lvlJc w:val="left"/>
      <w:pPr>
        <w:ind w:left="358" w:firstLine="1080"/>
      </w:pPr>
      <w:rPr>
        <w:rFonts w:cs="Times New Roman"/>
        <w:rtl w:val="0"/>
        <w:cs w:val="0"/>
      </w:rPr>
    </w:lvl>
    <w:lvl w:ilvl="1">
      <w:start w:val="1"/>
      <w:numFmt w:val="lowerLetter"/>
      <w:lvlText w:val="%2."/>
      <w:lvlJc w:val="left"/>
      <w:pPr>
        <w:ind w:left="1078" w:firstLine="2520"/>
      </w:pPr>
      <w:rPr>
        <w:rFonts w:cs="Times New Roman"/>
        <w:rtl w:val="0"/>
        <w:cs w:val="0"/>
      </w:rPr>
    </w:lvl>
    <w:lvl w:ilvl="2">
      <w:start w:val="1"/>
      <w:numFmt w:val="lowerRoman"/>
      <w:lvlText w:val="%3."/>
      <w:lvlJc w:val="right"/>
      <w:pPr>
        <w:ind w:left="1798" w:firstLine="4140"/>
      </w:pPr>
      <w:rPr>
        <w:rFonts w:cs="Times New Roman"/>
        <w:rtl w:val="0"/>
        <w:cs w:val="0"/>
      </w:rPr>
    </w:lvl>
    <w:lvl w:ilvl="3">
      <w:start w:val="1"/>
      <w:numFmt w:val="decimal"/>
      <w:lvlText w:val="%4."/>
      <w:lvlJc w:val="left"/>
      <w:pPr>
        <w:ind w:left="2518" w:firstLine="5400"/>
      </w:pPr>
      <w:rPr>
        <w:rFonts w:cs="Times New Roman"/>
        <w:rtl w:val="0"/>
        <w:cs w:val="0"/>
      </w:rPr>
    </w:lvl>
    <w:lvl w:ilvl="4">
      <w:start w:val="1"/>
      <w:numFmt w:val="lowerLetter"/>
      <w:lvlText w:val="%5."/>
      <w:lvlJc w:val="left"/>
      <w:pPr>
        <w:ind w:left="3238" w:firstLine="6840"/>
      </w:pPr>
      <w:rPr>
        <w:rFonts w:cs="Times New Roman"/>
        <w:rtl w:val="0"/>
        <w:cs w:val="0"/>
      </w:rPr>
    </w:lvl>
    <w:lvl w:ilvl="5">
      <w:start w:val="1"/>
      <w:numFmt w:val="lowerRoman"/>
      <w:lvlText w:val="%6."/>
      <w:lvlJc w:val="right"/>
      <w:pPr>
        <w:ind w:left="3958" w:firstLine="8460"/>
      </w:pPr>
      <w:rPr>
        <w:rFonts w:cs="Times New Roman"/>
        <w:rtl w:val="0"/>
        <w:cs w:val="0"/>
      </w:rPr>
    </w:lvl>
    <w:lvl w:ilvl="6">
      <w:start w:val="1"/>
      <w:numFmt w:val="decimal"/>
      <w:lvlText w:val="%7."/>
      <w:lvlJc w:val="left"/>
      <w:pPr>
        <w:ind w:left="4678" w:firstLine="9720"/>
      </w:pPr>
      <w:rPr>
        <w:rFonts w:cs="Times New Roman"/>
        <w:rtl w:val="0"/>
        <w:cs w:val="0"/>
      </w:rPr>
    </w:lvl>
    <w:lvl w:ilvl="7">
      <w:start w:val="1"/>
      <w:numFmt w:val="lowerLetter"/>
      <w:lvlText w:val="%8."/>
      <w:lvlJc w:val="left"/>
      <w:pPr>
        <w:ind w:left="5398" w:firstLine="11160"/>
      </w:pPr>
      <w:rPr>
        <w:rFonts w:cs="Times New Roman"/>
        <w:rtl w:val="0"/>
        <w:cs w:val="0"/>
      </w:rPr>
    </w:lvl>
    <w:lvl w:ilvl="8">
      <w:start w:val="1"/>
      <w:numFmt w:val="lowerRoman"/>
      <w:lvlText w:val="%9."/>
      <w:lvlJc w:val="right"/>
      <w:pPr>
        <w:ind w:left="6118" w:firstLine="12780"/>
      </w:pPr>
      <w:rPr>
        <w:rFonts w:cs="Times New Roman"/>
        <w:rtl w:val="0"/>
        <w:cs w:val="0"/>
      </w:rPr>
    </w:lvl>
  </w:abstractNum>
  <w:abstractNum w:abstractNumId="29">
    <w:nsid w:val="579D7C27"/>
    <w:multiLevelType w:val="hybridMultilevel"/>
    <w:tmpl w:val="8820A688"/>
    <w:lvl w:ilvl="0">
      <w:start w:val="1"/>
      <w:numFmt w:val="lowerLetter"/>
      <w:lvlText w:val="%1)"/>
      <w:lvlJc w:val="left"/>
      <w:pPr>
        <w:ind w:left="720" w:hanging="360"/>
      </w:pPr>
      <w:rPr>
        <w:rFonts w:cs="Times New Roman"/>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81F68D2"/>
    <w:multiLevelType w:val="multilevel"/>
    <w:tmpl w:val="4F606602"/>
    <w:lvl w:ilvl="0">
      <w:start w:val="1"/>
      <w:numFmt w:val="lowerLetter"/>
      <w:lvlText w:val="%1)"/>
      <w:lvlJc w:val="left"/>
      <w:pPr>
        <w:ind w:left="0" w:firstLine="1080"/>
      </w:pPr>
      <w:rPr>
        <w:rFonts w:cs="Times New Roman"/>
        <w:rtl w:val="0"/>
        <w:cs w:val="0"/>
      </w:rPr>
    </w:lvl>
    <w:lvl w:ilvl="1">
      <w:start w:val="1"/>
      <w:numFmt w:val="lowerLetter"/>
      <w:lvlText w:val="%2."/>
      <w:lvlJc w:val="left"/>
      <w:pPr>
        <w:ind w:left="800" w:firstLine="2520"/>
      </w:pPr>
      <w:rPr>
        <w:rFonts w:cs="Times New Roman"/>
        <w:rtl w:val="0"/>
        <w:cs w:val="0"/>
      </w:rPr>
    </w:lvl>
    <w:lvl w:ilvl="2">
      <w:start w:val="1"/>
      <w:numFmt w:val="lowerRoman"/>
      <w:lvlText w:val="%3."/>
      <w:lvlJc w:val="right"/>
      <w:pPr>
        <w:ind w:left="1520" w:firstLine="4140"/>
      </w:pPr>
      <w:rPr>
        <w:rFonts w:cs="Times New Roman"/>
        <w:rtl w:val="0"/>
        <w:cs w:val="0"/>
      </w:rPr>
    </w:lvl>
    <w:lvl w:ilvl="3">
      <w:start w:val="1"/>
      <w:numFmt w:val="decimal"/>
      <w:lvlText w:val="%4."/>
      <w:lvlJc w:val="left"/>
      <w:pPr>
        <w:ind w:left="2240" w:firstLine="5400"/>
      </w:pPr>
      <w:rPr>
        <w:rFonts w:cs="Times New Roman"/>
        <w:rtl w:val="0"/>
        <w:cs w:val="0"/>
      </w:rPr>
    </w:lvl>
    <w:lvl w:ilvl="4">
      <w:start w:val="1"/>
      <w:numFmt w:val="lowerLetter"/>
      <w:lvlText w:val="%5."/>
      <w:lvlJc w:val="left"/>
      <w:pPr>
        <w:ind w:left="2960" w:firstLine="6840"/>
      </w:pPr>
      <w:rPr>
        <w:rFonts w:cs="Times New Roman"/>
        <w:rtl w:val="0"/>
        <w:cs w:val="0"/>
      </w:rPr>
    </w:lvl>
    <w:lvl w:ilvl="5">
      <w:start w:val="1"/>
      <w:numFmt w:val="lowerRoman"/>
      <w:lvlText w:val="%6."/>
      <w:lvlJc w:val="right"/>
      <w:pPr>
        <w:ind w:left="3680" w:firstLine="8460"/>
      </w:pPr>
      <w:rPr>
        <w:rFonts w:cs="Times New Roman"/>
        <w:rtl w:val="0"/>
        <w:cs w:val="0"/>
      </w:rPr>
    </w:lvl>
    <w:lvl w:ilvl="6">
      <w:start w:val="1"/>
      <w:numFmt w:val="decimal"/>
      <w:lvlText w:val="%7."/>
      <w:lvlJc w:val="left"/>
      <w:pPr>
        <w:ind w:left="4400" w:firstLine="9720"/>
      </w:pPr>
      <w:rPr>
        <w:rFonts w:cs="Times New Roman"/>
        <w:rtl w:val="0"/>
        <w:cs w:val="0"/>
      </w:rPr>
    </w:lvl>
    <w:lvl w:ilvl="7">
      <w:start w:val="1"/>
      <w:numFmt w:val="lowerLetter"/>
      <w:lvlText w:val="%8."/>
      <w:lvlJc w:val="left"/>
      <w:pPr>
        <w:ind w:left="5120" w:firstLine="11160"/>
      </w:pPr>
      <w:rPr>
        <w:rFonts w:cs="Times New Roman"/>
        <w:rtl w:val="0"/>
        <w:cs w:val="0"/>
      </w:rPr>
    </w:lvl>
    <w:lvl w:ilvl="8">
      <w:start w:val="1"/>
      <w:numFmt w:val="lowerRoman"/>
      <w:lvlText w:val="%9."/>
      <w:lvlJc w:val="right"/>
      <w:pPr>
        <w:ind w:left="5840" w:firstLine="12780"/>
      </w:pPr>
      <w:rPr>
        <w:rFonts w:cs="Times New Roman"/>
        <w:rtl w:val="0"/>
        <w:cs w:val="0"/>
      </w:rPr>
    </w:lvl>
  </w:abstractNum>
  <w:abstractNum w:abstractNumId="31">
    <w:nsid w:val="58BE3FE9"/>
    <w:multiLevelType w:val="multilevel"/>
    <w:tmpl w:val="A25C3B4E"/>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18"/>
        <w:szCs w:val="18"/>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32">
    <w:nsid w:val="5E6A4F9B"/>
    <w:multiLevelType w:val="hybridMultilevel"/>
    <w:tmpl w:val="03AC4B72"/>
    <w:lvl w:ilvl="0">
      <w:start w:val="1"/>
      <w:numFmt w:val="lowerLetter"/>
      <w:lvlText w:val="%1)"/>
      <w:lvlJc w:val="left"/>
      <w:pPr>
        <w:ind w:left="360" w:hanging="360"/>
      </w:pPr>
      <w:rPr>
        <w:rFonts w:cs="Times New Roman"/>
        <w:sz w:val="18"/>
        <w:szCs w:val="18"/>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3">
    <w:nsid w:val="612232CE"/>
    <w:multiLevelType w:val="hybridMultilevel"/>
    <w:tmpl w:val="96B06226"/>
    <w:lvl w:ilvl="0">
      <w:start w:val="2"/>
      <w:numFmt w:val="decimal"/>
      <w:lvlText w:val="(%1)"/>
      <w:lvlJc w:val="left"/>
      <w:pPr>
        <w:ind w:left="360" w:hanging="360"/>
      </w:pPr>
      <w:rPr>
        <w:rFonts w:cs="Times New Roman" w:hint="default"/>
        <w:sz w:val="18"/>
        <w:szCs w:val="18"/>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75A33EC"/>
    <w:multiLevelType w:val="hybridMultilevel"/>
    <w:tmpl w:val="05862A46"/>
    <w:lvl w:ilvl="0">
      <w:start w:val="1"/>
      <w:numFmt w:val="decimal"/>
      <w:lvlText w:val="(%1)"/>
      <w:lvlJc w:val="left"/>
      <w:pPr>
        <w:ind w:left="360" w:hanging="360"/>
      </w:pPr>
      <w:rPr>
        <w:rFonts w:ascii="Times New Roman" w:hAnsi="Times New Roman"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5">
    <w:nsid w:val="67992FBA"/>
    <w:multiLevelType w:val="multilevel"/>
    <w:tmpl w:val="3E34A2F2"/>
    <w:lvl w:ilvl="0">
      <w:start w:val="1"/>
      <w:numFmt w:val="lowerLetter"/>
      <w:lvlText w:val="%1)"/>
      <w:lvlJc w:val="left"/>
      <w:pPr>
        <w:ind w:left="720" w:firstLine="1080"/>
      </w:pPr>
      <w:rPr>
        <w:rFonts w:cs="Times New Roman"/>
        <w:rtl w:val="0"/>
        <w:cs w:val="0"/>
      </w:rPr>
    </w:lvl>
    <w:lvl w:ilvl="1">
      <w:start w:val="1"/>
      <w:numFmt w:val="lowerLetter"/>
      <w:lvlText w:val="%2)"/>
      <w:lvlJc w:val="left"/>
      <w:pPr>
        <w:ind w:left="1440" w:firstLine="2520"/>
      </w:pPr>
      <w:rPr>
        <w:rFonts w:cs="Times New Roman"/>
        <w:rtl w:val="0"/>
        <w:cs w:val="0"/>
      </w:rPr>
    </w:lvl>
    <w:lvl w:ilvl="2">
      <w:start w:val="1"/>
      <w:numFmt w:val="lowerRoman"/>
      <w:lvlText w:val="%3."/>
      <w:lvlJc w:val="right"/>
      <w:pPr>
        <w:ind w:left="2160" w:firstLine="4140"/>
      </w:pPr>
      <w:rPr>
        <w:rFonts w:cs="Times New Roman"/>
        <w:rtl w:val="0"/>
        <w:cs w:val="0"/>
      </w:rPr>
    </w:lvl>
    <w:lvl w:ilvl="3">
      <w:start w:val="1"/>
      <w:numFmt w:val="decimal"/>
      <w:lvlText w:val="%4."/>
      <w:lvlJc w:val="left"/>
      <w:pPr>
        <w:ind w:left="2880" w:firstLine="5400"/>
      </w:pPr>
      <w:rPr>
        <w:rFonts w:cs="Times New Roman"/>
        <w:rtl w:val="0"/>
        <w:cs w:val="0"/>
      </w:rPr>
    </w:lvl>
    <w:lvl w:ilvl="4">
      <w:start w:val="1"/>
      <w:numFmt w:val="lowerLetter"/>
      <w:lvlText w:val="%5."/>
      <w:lvlJc w:val="left"/>
      <w:pPr>
        <w:ind w:left="3600" w:firstLine="6840"/>
      </w:pPr>
      <w:rPr>
        <w:rFonts w:cs="Times New Roman"/>
        <w:rtl w:val="0"/>
        <w:cs w:val="0"/>
      </w:rPr>
    </w:lvl>
    <w:lvl w:ilvl="5">
      <w:start w:val="1"/>
      <w:numFmt w:val="lowerRoman"/>
      <w:lvlText w:val="%6."/>
      <w:lvlJc w:val="right"/>
      <w:pPr>
        <w:ind w:left="4320" w:firstLine="8460"/>
      </w:pPr>
      <w:rPr>
        <w:rFonts w:cs="Times New Roman"/>
        <w:rtl w:val="0"/>
        <w:cs w:val="0"/>
      </w:rPr>
    </w:lvl>
    <w:lvl w:ilvl="6">
      <w:start w:val="1"/>
      <w:numFmt w:val="decimal"/>
      <w:lvlText w:val="%7."/>
      <w:lvlJc w:val="left"/>
      <w:pPr>
        <w:ind w:left="5040" w:firstLine="9720"/>
      </w:pPr>
      <w:rPr>
        <w:rFonts w:cs="Times New Roman"/>
        <w:rtl w:val="0"/>
        <w:cs w:val="0"/>
      </w:rPr>
    </w:lvl>
    <w:lvl w:ilvl="7">
      <w:start w:val="1"/>
      <w:numFmt w:val="lowerLetter"/>
      <w:lvlText w:val="%8."/>
      <w:lvlJc w:val="left"/>
      <w:pPr>
        <w:ind w:left="5760" w:firstLine="11160"/>
      </w:pPr>
      <w:rPr>
        <w:rFonts w:cs="Times New Roman"/>
        <w:rtl w:val="0"/>
        <w:cs w:val="0"/>
      </w:rPr>
    </w:lvl>
    <w:lvl w:ilvl="8">
      <w:start w:val="1"/>
      <w:numFmt w:val="lowerRoman"/>
      <w:lvlText w:val="%9."/>
      <w:lvlJc w:val="right"/>
      <w:pPr>
        <w:ind w:left="6480" w:firstLine="12780"/>
      </w:pPr>
      <w:rPr>
        <w:rFonts w:cs="Times New Roman"/>
        <w:rtl w:val="0"/>
        <w:cs w:val="0"/>
      </w:rPr>
    </w:lvl>
  </w:abstractNum>
  <w:abstractNum w:abstractNumId="36">
    <w:nsid w:val="682F32F9"/>
    <w:multiLevelType w:val="hybridMultilevel"/>
    <w:tmpl w:val="572CA88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7">
    <w:nsid w:val="6A4E091A"/>
    <w:multiLevelType w:val="multilevel"/>
    <w:tmpl w:val="E4D6A19C"/>
    <w:lvl w:ilvl="0">
      <w:start w:val="1"/>
      <w:numFmt w:val="decimal"/>
      <w:lvlText w:val="(%1)"/>
      <w:lvlJc w:val="left"/>
      <w:pPr>
        <w:ind w:left="360" w:firstLine="360"/>
      </w:pPr>
      <w:rPr>
        <w:rFonts w:ascii="Times New Roman" w:hAnsi="Times New Roman" w:cs="Times New Roman" w:hint="default"/>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38">
    <w:nsid w:val="6C222CF6"/>
    <w:multiLevelType w:val="hybridMultilevel"/>
    <w:tmpl w:val="30BCFB7A"/>
    <w:lvl w:ilvl="0">
      <w:start w:val="1"/>
      <w:numFmt w:val="lowerLetter"/>
      <w:lvlText w:val="%1)"/>
      <w:lvlJc w:val="left"/>
      <w:pPr>
        <w:ind w:left="502" w:hanging="360"/>
      </w:pPr>
      <w:rPr>
        <w:rFonts w:cs="Times New Roman"/>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9">
    <w:nsid w:val="748A15A1"/>
    <w:multiLevelType w:val="hybridMultilevel"/>
    <w:tmpl w:val="0AACAF3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0">
    <w:nsid w:val="77567BD2"/>
    <w:multiLevelType w:val="hybridMultilevel"/>
    <w:tmpl w:val="D1E24A1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
  </w:num>
  <w:num w:numId="2">
    <w:abstractNumId w:val="2"/>
  </w:num>
  <w:num w:numId="3">
    <w:abstractNumId w:val="21"/>
  </w:num>
  <w:num w:numId="4">
    <w:abstractNumId w:val="5"/>
  </w:num>
  <w:num w:numId="5">
    <w:abstractNumId w:val="6"/>
  </w:num>
  <w:num w:numId="6">
    <w:abstractNumId w:val="27"/>
  </w:num>
  <w:num w:numId="7">
    <w:abstractNumId w:val="4"/>
  </w:num>
  <w:num w:numId="8">
    <w:abstractNumId w:val="11"/>
  </w:num>
  <w:num w:numId="9">
    <w:abstractNumId w:val="30"/>
  </w:num>
  <w:num w:numId="10">
    <w:abstractNumId w:val="33"/>
  </w:num>
  <w:num w:numId="11">
    <w:abstractNumId w:val="0"/>
  </w:num>
  <w:num w:numId="12">
    <w:abstractNumId w:val="40"/>
  </w:num>
  <w:num w:numId="13">
    <w:abstractNumId w:val="14"/>
  </w:num>
  <w:num w:numId="14">
    <w:abstractNumId w:val="19"/>
  </w:num>
  <w:num w:numId="15">
    <w:abstractNumId w:val="23"/>
  </w:num>
  <w:num w:numId="16">
    <w:abstractNumId w:val="24"/>
  </w:num>
  <w:num w:numId="17">
    <w:abstractNumId w:val="38"/>
  </w:num>
  <w:num w:numId="18">
    <w:abstractNumId w:val="13"/>
  </w:num>
  <w:num w:numId="19">
    <w:abstractNumId w:val="20"/>
  </w:num>
  <w:num w:numId="20">
    <w:abstractNumId w:val="12"/>
  </w:num>
  <w:num w:numId="21">
    <w:abstractNumId w:val="36"/>
  </w:num>
  <w:num w:numId="22">
    <w:abstractNumId w:val="15"/>
  </w:num>
  <w:num w:numId="23">
    <w:abstractNumId w:val="32"/>
  </w:num>
  <w:num w:numId="24">
    <w:abstractNumId w:val="8"/>
  </w:num>
  <w:num w:numId="25">
    <w:abstractNumId w:val="34"/>
  </w:num>
  <w:num w:numId="26">
    <w:abstractNumId w:val="7"/>
  </w:num>
  <w:num w:numId="27">
    <w:abstractNumId w:val="9"/>
  </w:num>
  <w:num w:numId="28">
    <w:abstractNumId w:val="37"/>
  </w:num>
  <w:num w:numId="29">
    <w:abstractNumId w:val="29"/>
  </w:num>
  <w:num w:numId="30">
    <w:abstractNumId w:val="10"/>
  </w:num>
  <w:num w:numId="31">
    <w:abstractNumId w:val="17"/>
  </w:num>
  <w:num w:numId="32">
    <w:abstractNumId w:val="39"/>
  </w:num>
  <w:num w:numId="33">
    <w:abstractNumId w:val="3"/>
  </w:num>
  <w:num w:numId="34">
    <w:abstractNumId w:val="25"/>
  </w:num>
  <w:num w:numId="35">
    <w:abstractNumId w:val="35"/>
  </w:num>
  <w:num w:numId="36">
    <w:abstractNumId w:val="28"/>
  </w:num>
  <w:num w:numId="37">
    <w:abstractNumId w:val="31"/>
  </w:num>
  <w:num w:numId="38">
    <w:abstractNumId w:val="18"/>
  </w:num>
  <w:num w:numId="39">
    <w:abstractNumId w:val="26"/>
  </w:num>
  <w:num w:numId="40">
    <w:abstractNumId w:val="16"/>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oNotTrackMoves/>
  <w:defaultTabStop w:val="708"/>
  <w:hyphenationZone w:val="425"/>
  <w:doNotHyphenateCaps/>
  <w:characterSpacingControl w:val="doNotCompress"/>
  <w:doNotValidateAgainstSchema/>
  <w:doNotDemarcateInvalidXml/>
  <w:footnotePr>
    <w:footnote w:id="0"/>
    <w:footnote w:id="1"/>
  </w:footnotePr>
  <w:compat/>
  <w:rsids>
    <w:rsidRoot w:val="00A9063F"/>
    <w:rsid w:val="000018C8"/>
    <w:rsid w:val="00013C38"/>
    <w:rsid w:val="000141CE"/>
    <w:rsid w:val="0001486A"/>
    <w:rsid w:val="00023AB9"/>
    <w:rsid w:val="00031797"/>
    <w:rsid w:val="00033FD1"/>
    <w:rsid w:val="00036E3E"/>
    <w:rsid w:val="00046D06"/>
    <w:rsid w:val="000613EB"/>
    <w:rsid w:val="000944BF"/>
    <w:rsid w:val="000957AC"/>
    <w:rsid w:val="000A1162"/>
    <w:rsid w:val="000A1F7C"/>
    <w:rsid w:val="000C614F"/>
    <w:rsid w:val="000D09C1"/>
    <w:rsid w:val="000D49E4"/>
    <w:rsid w:val="000E60B3"/>
    <w:rsid w:val="000E6A84"/>
    <w:rsid w:val="000E7F3C"/>
    <w:rsid w:val="000F012D"/>
    <w:rsid w:val="00106859"/>
    <w:rsid w:val="001073C5"/>
    <w:rsid w:val="00107E3F"/>
    <w:rsid w:val="00111563"/>
    <w:rsid w:val="0011438E"/>
    <w:rsid w:val="00123A31"/>
    <w:rsid w:val="001338E2"/>
    <w:rsid w:val="00146978"/>
    <w:rsid w:val="0018221E"/>
    <w:rsid w:val="001B3407"/>
    <w:rsid w:val="001C6E21"/>
    <w:rsid w:val="001D3BCC"/>
    <w:rsid w:val="001E1442"/>
    <w:rsid w:val="001E6A63"/>
    <w:rsid w:val="001F3624"/>
    <w:rsid w:val="00202317"/>
    <w:rsid w:val="002027F0"/>
    <w:rsid w:val="00214D70"/>
    <w:rsid w:val="002176AF"/>
    <w:rsid w:val="002262B6"/>
    <w:rsid w:val="002264E0"/>
    <w:rsid w:val="0023483C"/>
    <w:rsid w:val="002542AB"/>
    <w:rsid w:val="002671FC"/>
    <w:rsid w:val="002771F2"/>
    <w:rsid w:val="002832BB"/>
    <w:rsid w:val="00290B06"/>
    <w:rsid w:val="002B483A"/>
    <w:rsid w:val="002C012C"/>
    <w:rsid w:val="002C249C"/>
    <w:rsid w:val="002C35BB"/>
    <w:rsid w:val="002D04F6"/>
    <w:rsid w:val="002D212B"/>
    <w:rsid w:val="002E3A91"/>
    <w:rsid w:val="002E693B"/>
    <w:rsid w:val="002F7D0E"/>
    <w:rsid w:val="00305962"/>
    <w:rsid w:val="00305EF0"/>
    <w:rsid w:val="00312D93"/>
    <w:rsid w:val="00335FBE"/>
    <w:rsid w:val="0035172F"/>
    <w:rsid w:val="003536F2"/>
    <w:rsid w:val="00370738"/>
    <w:rsid w:val="00370F3B"/>
    <w:rsid w:val="0037267E"/>
    <w:rsid w:val="003738FC"/>
    <w:rsid w:val="003774B0"/>
    <w:rsid w:val="00387359"/>
    <w:rsid w:val="00391DC5"/>
    <w:rsid w:val="003948E2"/>
    <w:rsid w:val="003A5109"/>
    <w:rsid w:val="003B560F"/>
    <w:rsid w:val="003B5A25"/>
    <w:rsid w:val="003D405A"/>
    <w:rsid w:val="003E272F"/>
    <w:rsid w:val="00407782"/>
    <w:rsid w:val="00421EB3"/>
    <w:rsid w:val="004241A9"/>
    <w:rsid w:val="00425DDC"/>
    <w:rsid w:val="004462C6"/>
    <w:rsid w:val="00457849"/>
    <w:rsid w:val="0048476E"/>
    <w:rsid w:val="00490153"/>
    <w:rsid w:val="004902B7"/>
    <w:rsid w:val="00493372"/>
    <w:rsid w:val="004A5C0E"/>
    <w:rsid w:val="004B6476"/>
    <w:rsid w:val="004C081B"/>
    <w:rsid w:val="004C0FE8"/>
    <w:rsid w:val="004C12BB"/>
    <w:rsid w:val="004C4E5D"/>
    <w:rsid w:val="004D0593"/>
    <w:rsid w:val="004D5619"/>
    <w:rsid w:val="004E304E"/>
    <w:rsid w:val="004E32FE"/>
    <w:rsid w:val="004F4421"/>
    <w:rsid w:val="00504F14"/>
    <w:rsid w:val="00506820"/>
    <w:rsid w:val="00511215"/>
    <w:rsid w:val="005170A9"/>
    <w:rsid w:val="00531423"/>
    <w:rsid w:val="005405F2"/>
    <w:rsid w:val="00555D02"/>
    <w:rsid w:val="005750AC"/>
    <w:rsid w:val="00583FC9"/>
    <w:rsid w:val="00584B61"/>
    <w:rsid w:val="00596048"/>
    <w:rsid w:val="005A2240"/>
    <w:rsid w:val="005B7774"/>
    <w:rsid w:val="005C04DA"/>
    <w:rsid w:val="005D1126"/>
    <w:rsid w:val="005D12BA"/>
    <w:rsid w:val="005E43A3"/>
    <w:rsid w:val="005F068F"/>
    <w:rsid w:val="005F2FB0"/>
    <w:rsid w:val="005F38D8"/>
    <w:rsid w:val="005F459D"/>
    <w:rsid w:val="006000BD"/>
    <w:rsid w:val="00605E2F"/>
    <w:rsid w:val="00622318"/>
    <w:rsid w:val="00636B19"/>
    <w:rsid w:val="0064586F"/>
    <w:rsid w:val="00672581"/>
    <w:rsid w:val="00680BEE"/>
    <w:rsid w:val="006939C6"/>
    <w:rsid w:val="006B1DEE"/>
    <w:rsid w:val="006B4D0D"/>
    <w:rsid w:val="006B65DA"/>
    <w:rsid w:val="006B7738"/>
    <w:rsid w:val="006D4B7C"/>
    <w:rsid w:val="006E44E3"/>
    <w:rsid w:val="006E69F5"/>
    <w:rsid w:val="006F4D20"/>
    <w:rsid w:val="007043C5"/>
    <w:rsid w:val="00726B62"/>
    <w:rsid w:val="00735AC3"/>
    <w:rsid w:val="00741342"/>
    <w:rsid w:val="0074194B"/>
    <w:rsid w:val="00742B7A"/>
    <w:rsid w:val="00747D73"/>
    <w:rsid w:val="00750FC8"/>
    <w:rsid w:val="00774FAB"/>
    <w:rsid w:val="00776F16"/>
    <w:rsid w:val="0077799B"/>
    <w:rsid w:val="0078408B"/>
    <w:rsid w:val="00792F80"/>
    <w:rsid w:val="007A4D97"/>
    <w:rsid w:val="007A6F28"/>
    <w:rsid w:val="007C339D"/>
    <w:rsid w:val="007C7229"/>
    <w:rsid w:val="007D1FAD"/>
    <w:rsid w:val="007D41D0"/>
    <w:rsid w:val="007D5C16"/>
    <w:rsid w:val="007E10FD"/>
    <w:rsid w:val="007E2D79"/>
    <w:rsid w:val="007E311E"/>
    <w:rsid w:val="007E60D4"/>
    <w:rsid w:val="007E6444"/>
    <w:rsid w:val="007F0026"/>
    <w:rsid w:val="007F3D6D"/>
    <w:rsid w:val="00814AE1"/>
    <w:rsid w:val="00822A2C"/>
    <w:rsid w:val="00832C8A"/>
    <w:rsid w:val="008449F6"/>
    <w:rsid w:val="008561EC"/>
    <w:rsid w:val="00873DF3"/>
    <w:rsid w:val="008769B3"/>
    <w:rsid w:val="00893DA7"/>
    <w:rsid w:val="00894807"/>
    <w:rsid w:val="008A5F6D"/>
    <w:rsid w:val="008A676E"/>
    <w:rsid w:val="008A6B96"/>
    <w:rsid w:val="008B34F5"/>
    <w:rsid w:val="008B6613"/>
    <w:rsid w:val="008C2A19"/>
    <w:rsid w:val="008C3EA2"/>
    <w:rsid w:val="008C54C3"/>
    <w:rsid w:val="008D36FD"/>
    <w:rsid w:val="008E40EA"/>
    <w:rsid w:val="008F06B6"/>
    <w:rsid w:val="009060D8"/>
    <w:rsid w:val="00907247"/>
    <w:rsid w:val="00912922"/>
    <w:rsid w:val="0092347F"/>
    <w:rsid w:val="00923712"/>
    <w:rsid w:val="00935E0C"/>
    <w:rsid w:val="0094132D"/>
    <w:rsid w:val="00960D13"/>
    <w:rsid w:val="00961B6E"/>
    <w:rsid w:val="00993389"/>
    <w:rsid w:val="009B2E65"/>
    <w:rsid w:val="009C3099"/>
    <w:rsid w:val="009E4C83"/>
    <w:rsid w:val="009F5980"/>
    <w:rsid w:val="00A045C3"/>
    <w:rsid w:val="00A12413"/>
    <w:rsid w:val="00A20B8B"/>
    <w:rsid w:val="00A56E78"/>
    <w:rsid w:val="00A754B1"/>
    <w:rsid w:val="00A765DE"/>
    <w:rsid w:val="00A82AA5"/>
    <w:rsid w:val="00A839CF"/>
    <w:rsid w:val="00A849F9"/>
    <w:rsid w:val="00A9063F"/>
    <w:rsid w:val="00A93AD3"/>
    <w:rsid w:val="00AA0B65"/>
    <w:rsid w:val="00AA67A1"/>
    <w:rsid w:val="00AC17CF"/>
    <w:rsid w:val="00AD38B7"/>
    <w:rsid w:val="00AD5775"/>
    <w:rsid w:val="00AE248D"/>
    <w:rsid w:val="00AE4D5F"/>
    <w:rsid w:val="00AF0037"/>
    <w:rsid w:val="00B30A89"/>
    <w:rsid w:val="00B34EA5"/>
    <w:rsid w:val="00B357C2"/>
    <w:rsid w:val="00B409DE"/>
    <w:rsid w:val="00B53A3B"/>
    <w:rsid w:val="00B53E8E"/>
    <w:rsid w:val="00B71293"/>
    <w:rsid w:val="00B71B1A"/>
    <w:rsid w:val="00BA1A03"/>
    <w:rsid w:val="00BD072D"/>
    <w:rsid w:val="00BD45F5"/>
    <w:rsid w:val="00BE0537"/>
    <w:rsid w:val="00C03673"/>
    <w:rsid w:val="00C243DC"/>
    <w:rsid w:val="00C25203"/>
    <w:rsid w:val="00C33160"/>
    <w:rsid w:val="00C412AC"/>
    <w:rsid w:val="00C54793"/>
    <w:rsid w:val="00C71E0E"/>
    <w:rsid w:val="00C771D0"/>
    <w:rsid w:val="00C92F70"/>
    <w:rsid w:val="00C93F49"/>
    <w:rsid w:val="00C94D41"/>
    <w:rsid w:val="00C96D14"/>
    <w:rsid w:val="00CA039F"/>
    <w:rsid w:val="00CA2598"/>
    <w:rsid w:val="00CC01DD"/>
    <w:rsid w:val="00CC021E"/>
    <w:rsid w:val="00CD1747"/>
    <w:rsid w:val="00CD1C33"/>
    <w:rsid w:val="00CD23F6"/>
    <w:rsid w:val="00CE658C"/>
    <w:rsid w:val="00CF25D9"/>
    <w:rsid w:val="00D01356"/>
    <w:rsid w:val="00D0498A"/>
    <w:rsid w:val="00D056D3"/>
    <w:rsid w:val="00D114A2"/>
    <w:rsid w:val="00D251E5"/>
    <w:rsid w:val="00D2671C"/>
    <w:rsid w:val="00D27694"/>
    <w:rsid w:val="00D6440D"/>
    <w:rsid w:val="00D728E1"/>
    <w:rsid w:val="00D92E45"/>
    <w:rsid w:val="00DA0F6C"/>
    <w:rsid w:val="00DA31A0"/>
    <w:rsid w:val="00DC373A"/>
    <w:rsid w:val="00DC4C64"/>
    <w:rsid w:val="00DD03CA"/>
    <w:rsid w:val="00DD0C14"/>
    <w:rsid w:val="00DD61B7"/>
    <w:rsid w:val="00DE62D6"/>
    <w:rsid w:val="00DF270F"/>
    <w:rsid w:val="00E06860"/>
    <w:rsid w:val="00E16807"/>
    <w:rsid w:val="00E417B8"/>
    <w:rsid w:val="00E56750"/>
    <w:rsid w:val="00E670B4"/>
    <w:rsid w:val="00E731DF"/>
    <w:rsid w:val="00EA1ABF"/>
    <w:rsid w:val="00EA7A0D"/>
    <w:rsid w:val="00EB5D51"/>
    <w:rsid w:val="00EE2695"/>
    <w:rsid w:val="00F25580"/>
    <w:rsid w:val="00F31F85"/>
    <w:rsid w:val="00F34DDC"/>
    <w:rsid w:val="00F65660"/>
    <w:rsid w:val="00F7491D"/>
    <w:rsid w:val="00F83589"/>
    <w:rsid w:val="00FB3088"/>
    <w:rsid w:val="00FB5338"/>
    <w:rsid w:val="00FB6ADD"/>
    <w:rsid w:val="00FC5323"/>
    <w:rsid w:val="00FE4B59"/>
    <w:rsid w:val="00FE53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spacing w:before="120"/>
      <w:jc w:val="center"/>
      <w:outlineLvl w:val="1"/>
    </w:pPr>
    <w:rPr>
      <w:b/>
      <w:bCs/>
      <w:sz w:val="20"/>
      <w:szCs w:val="20"/>
    </w:rPr>
  </w:style>
  <w:style w:type="paragraph" w:styleId="Heading4">
    <w:name w:val="heading 4"/>
    <w:basedOn w:val="Normal"/>
    <w:next w:val="Normal"/>
    <w:link w:val="Heading4Char"/>
    <w:uiPriority w:val="99"/>
    <w:qFormat/>
    <w:pPr>
      <w:keepNext/>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BodyText3Char"/>
    <w:uiPriority w:val="99"/>
    <w:pPr>
      <w:spacing w:line="240" w:lineRule="atLeast"/>
      <w:jc w:val="both"/>
    </w:pPr>
  </w:style>
  <w:style w:type="character" w:customStyle="1" w:styleId="BodyText3Char">
    <w:name w:val="Body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eaderChar"/>
    <w:uiPriority w:val="99"/>
    <w:pPr>
      <w:tabs>
        <w:tab w:val="center" w:pos="4536"/>
        <w:tab w:val="right" w:pos="9072"/>
      </w:tabs>
      <w:jc w:val="left"/>
    </w:pPr>
  </w:style>
  <w:style w:type="character" w:customStyle="1" w:styleId="HeaderChar">
    <w:name w:val="Header Char"/>
    <w:basedOn w:val="DefaultParagraphFont"/>
    <w:link w:val="Header"/>
    <w:uiPriority w:val="99"/>
    <w:semiHidden/>
    <w:locked/>
    <w:rPr>
      <w:rFonts w:cs="Times New Roman"/>
      <w:sz w:val="24"/>
      <w:szCs w:val="24"/>
      <w:rtl w:val="0"/>
      <w:cs w:val="0"/>
    </w:rPr>
  </w:style>
  <w:style w:type="paragraph" w:styleId="BodyText2">
    <w:name w:val="Body Text 2"/>
    <w:basedOn w:val="Normal"/>
    <w:link w:val="BodyText2Char"/>
    <w:uiPriority w:val="99"/>
    <w:pPr>
      <w:jc w:val="center"/>
    </w:pPr>
    <w:rPr>
      <w:sz w:val="20"/>
      <w:szCs w:val="20"/>
    </w:rPr>
  </w:style>
  <w:style w:type="character" w:customStyle="1" w:styleId="BodyText2Char">
    <w:name w:val="Body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FootnoteTextChar"/>
    <w:uiPriority w:val="99"/>
    <w:pPr>
      <w:jc w:val="left"/>
    </w:pPr>
    <w:rPr>
      <w:sz w:val="20"/>
      <w:szCs w:val="20"/>
    </w:rPr>
  </w:style>
  <w:style w:type="character" w:customStyle="1" w:styleId="FootnoteTextChar">
    <w:name w:val="Footnote Text Char"/>
    <w:basedOn w:val="DefaultParagraphFont"/>
    <w:link w:val="FootnoteText"/>
    <w:uiPriority w:val="99"/>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rPr>
      <w:rFonts w:cs="Times New Roman"/>
      <w:vertAlign w:val="superscript"/>
      <w:rtl w:val="0"/>
      <w:cs w:val="0"/>
    </w:rPr>
  </w:style>
  <w:style w:type="paragraph" w:styleId="Footer">
    <w:name w:val="footer"/>
    <w:basedOn w:val="Normal"/>
    <w:link w:val="FooterChar"/>
    <w:uiPriority w:val="99"/>
    <w:pPr>
      <w:tabs>
        <w:tab w:val="center" w:pos="4536"/>
        <w:tab w:val="right" w:pos="9072"/>
      </w:tabs>
      <w:autoSpaceDE/>
      <w:autoSpaceDN/>
      <w:jc w:val="left"/>
    </w:pPr>
  </w:style>
  <w:style w:type="character" w:customStyle="1" w:styleId="FooterChar">
    <w:name w:val="Footer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BodyTextIndent2Char"/>
    <w:uiPriority w:val="99"/>
    <w:pPr>
      <w:autoSpaceDE/>
      <w:autoSpaceDN/>
      <w:ind w:left="290" w:hanging="290"/>
      <w:jc w:val="left"/>
    </w:pPr>
    <w:rPr>
      <w:sz w:val="20"/>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tl w:val="0"/>
      <w:cs w:val="0"/>
    </w:rPr>
  </w:style>
  <w:style w:type="table" w:styleId="TableGrid">
    <w:name w:val="Table Grid"/>
    <w:basedOn w:val="TableNormal"/>
    <w:uiPriority w:val="59"/>
    <w:rsid w:val="0096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3A31"/>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uiPriority w:val="99"/>
    <w:rsid w:val="00123A31"/>
    <w:pPr>
      <w:jc w:val="left"/>
    </w:pPr>
    <w:rPr>
      <w:rFonts w:cs="Times New Roman"/>
      <w:color w:val="auto"/>
    </w:rPr>
  </w:style>
  <w:style w:type="paragraph" w:customStyle="1" w:styleId="CM3">
    <w:name w:val="CM3"/>
    <w:basedOn w:val="Default"/>
    <w:next w:val="Default"/>
    <w:uiPriority w:val="99"/>
    <w:rsid w:val="00123A31"/>
    <w:pPr>
      <w:jc w:val="left"/>
    </w:pPr>
    <w:rPr>
      <w:rFonts w:cs="Times New Roman"/>
      <w:color w:val="auto"/>
    </w:rPr>
  </w:style>
  <w:style w:type="paragraph" w:customStyle="1" w:styleId="CM4">
    <w:name w:val="CM4"/>
    <w:basedOn w:val="Default"/>
    <w:next w:val="Default"/>
    <w:uiPriority w:val="99"/>
    <w:rsid w:val="00123A31"/>
    <w:pPr>
      <w:jc w:val="left"/>
    </w:pPr>
    <w:rPr>
      <w:rFonts w:cs="Times New Roman"/>
      <w:color w:val="auto"/>
    </w:rPr>
  </w:style>
  <w:style w:type="paragraph" w:customStyle="1" w:styleId="Normlny1">
    <w:name w:val="Normálny1"/>
    <w:rsid w:val="000018C8"/>
    <w:pPr>
      <w:framePr w:wrap="auto"/>
      <w:widowControl/>
      <w:autoSpaceDE/>
      <w:autoSpaceDN/>
      <w:adjustRightInd/>
      <w:spacing w:after="200" w:line="276" w:lineRule="auto"/>
      <w:ind w:left="0" w:right="0"/>
      <w:jc w:val="left"/>
      <w:textAlignment w:val="auto"/>
    </w:pPr>
    <w:rPr>
      <w:rFonts w:ascii="Calibri" w:hAnsi="Calibri" w:cs="Calibri"/>
      <w:color w:val="000000"/>
      <w:sz w:val="22"/>
      <w:szCs w:val="20"/>
      <w:rtl w:val="0"/>
      <w:cs w:val="0"/>
      <w:lang w:val="en-US" w:eastAsia="en-US" w:bidi="ar-SA"/>
    </w:rPr>
  </w:style>
  <w:style w:type="paragraph" w:customStyle="1" w:styleId="l3">
    <w:name w:val="l3"/>
    <w:basedOn w:val="Normal"/>
    <w:rsid w:val="00214D70"/>
    <w:pPr>
      <w:autoSpaceDE/>
      <w:autoSpaceDN/>
      <w:spacing w:before="100" w:beforeAutospacing="1" w:after="100" w:afterAutospacing="1"/>
      <w:jc w:val="left"/>
    </w:pPr>
    <w:rPr>
      <w:lang w:val="en-US" w:eastAsia="en-US"/>
    </w:rPr>
  </w:style>
  <w:style w:type="paragraph" w:styleId="ListParagraph">
    <w:name w:val="List Paragraph"/>
    <w:basedOn w:val="Normal"/>
    <w:uiPriority w:val="34"/>
    <w:qFormat/>
    <w:rsid w:val="00214D70"/>
    <w:pPr>
      <w:autoSpaceDE/>
      <w:autoSpaceDN/>
      <w:spacing w:after="200" w:line="276" w:lineRule="auto"/>
      <w:ind w:left="720"/>
      <w:contextualSpacing/>
      <w:jc w:val="left"/>
    </w:pPr>
    <w:rPr>
      <w:rFonts w:ascii="Calibri" w:hAnsi="Calibri" w:cs="Calibri"/>
      <w:color w:val="000000"/>
      <w:sz w:val="22"/>
      <w:szCs w:val="20"/>
      <w:lang w:val="en-US" w:eastAsia="en-US"/>
    </w:rPr>
  </w:style>
  <w:style w:type="character" w:customStyle="1" w:styleId="num1">
    <w:name w:val="num1"/>
    <w:rsid w:val="00750FC8"/>
    <w:rPr>
      <w:b/>
      <w:color w:val="303030"/>
    </w:rPr>
  </w:style>
  <w:style w:type="character" w:styleId="Hyperlink">
    <w:name w:val="Hyperlink"/>
    <w:basedOn w:val="DefaultParagraphFont"/>
    <w:uiPriority w:val="99"/>
    <w:semiHidden/>
    <w:unhideWhenUsed/>
    <w:rsid w:val="00750FC8"/>
    <w:rPr>
      <w:rFonts w:cs="Times New Roman"/>
      <w:color w:val="05507A"/>
      <w:u w:val="none"/>
      <w:effect w:val="none"/>
      <w:rtl w:val="0"/>
      <w:cs w:val="0"/>
    </w:rPr>
  </w:style>
  <w:style w:type="character" w:customStyle="1" w:styleId="h1a1">
    <w:name w:val="h1a1"/>
    <w:rsid w:val="008561EC"/>
    <w:rPr>
      <w:sz w:val="24"/>
    </w:rPr>
  </w:style>
  <w:style w:type="paragraph" w:styleId="EndnoteText">
    <w:name w:val="endnote text"/>
    <w:basedOn w:val="Normal"/>
    <w:link w:val="EndnoteTextChar"/>
    <w:uiPriority w:val="99"/>
    <w:semiHidden/>
    <w:unhideWhenUsed/>
    <w:rsid w:val="00370738"/>
    <w:pPr>
      <w:jc w:val="left"/>
    </w:pPr>
    <w:rPr>
      <w:sz w:val="20"/>
      <w:szCs w:val="20"/>
    </w:rPr>
  </w:style>
  <w:style w:type="character" w:styleId="EndnoteReference">
    <w:name w:val="endnote reference"/>
    <w:basedOn w:val="DefaultParagraphFont"/>
    <w:uiPriority w:val="99"/>
    <w:semiHidden/>
    <w:unhideWhenUsed/>
    <w:rsid w:val="00370738"/>
    <w:rPr>
      <w:rFonts w:cs="Times New Roman"/>
      <w:vertAlign w:val="superscript"/>
      <w:rtl w:val="0"/>
      <w:cs w:val="0"/>
    </w:rPr>
  </w:style>
  <w:style w:type="character" w:customStyle="1" w:styleId="EndnoteTextChar">
    <w:name w:val="Endnote Text Char"/>
    <w:basedOn w:val="DefaultParagraphFont"/>
    <w:link w:val="EndnoteText"/>
    <w:uiPriority w:val="99"/>
    <w:semiHidden/>
    <w:locked/>
    <w:rsid w:val="00370738"/>
    <w:rPr>
      <w:rFonts w:cs="Times New Roman"/>
      <w:sz w:val="20"/>
      <w:szCs w:val="20"/>
      <w:rtl w:val="0"/>
      <w:cs w:val="0"/>
    </w:rPr>
  </w:style>
  <w:style w:type="paragraph" w:customStyle="1" w:styleId="l5">
    <w:name w:val="l5"/>
    <w:basedOn w:val="Normal"/>
    <w:rsid w:val="005D12BA"/>
    <w:pPr>
      <w:autoSpaceDE/>
      <w:autoSpaceDN/>
      <w:spacing w:before="100" w:beforeAutospacing="1" w:after="100" w:afterAutospacing="1"/>
      <w:jc w:val="left"/>
    </w:pPr>
    <w:rPr>
      <w:lang w:val="en-US" w:eastAsia="en-US"/>
    </w:rPr>
  </w:style>
  <w:style w:type="character" w:styleId="CommentReference">
    <w:name w:val="annotation reference"/>
    <w:basedOn w:val="DefaultParagraphFont"/>
    <w:uiPriority w:val="99"/>
    <w:semiHidden/>
    <w:unhideWhenUsed/>
    <w:rsid w:val="006D4B7C"/>
    <w:rPr>
      <w:rFonts w:cs="Times New Roman"/>
      <w:sz w:val="16"/>
      <w:szCs w:val="16"/>
      <w:rtl w:val="0"/>
      <w:cs w:val="0"/>
    </w:rPr>
  </w:style>
  <w:style w:type="paragraph" w:styleId="CommentText">
    <w:name w:val="annotation text"/>
    <w:basedOn w:val="Normal"/>
    <w:link w:val="CommentTextChar"/>
    <w:uiPriority w:val="99"/>
    <w:semiHidden/>
    <w:unhideWhenUsed/>
    <w:rsid w:val="006D4B7C"/>
    <w:pPr>
      <w:autoSpaceDE/>
      <w:autoSpaceDN/>
      <w:spacing w:after="200"/>
      <w:jc w:val="left"/>
    </w:pPr>
    <w:rPr>
      <w:rFonts w:ascii="Calibri" w:eastAsia="Calibri" w:hAnsi="Calibri" w:cs="Calibri"/>
      <w:color w:val="000000"/>
      <w:sz w:val="20"/>
      <w:szCs w:val="20"/>
      <w:lang w:val="en-US" w:eastAsia="en-US"/>
    </w:rPr>
  </w:style>
  <w:style w:type="character" w:customStyle="1" w:styleId="CommentTextChar">
    <w:name w:val="Comment Text Char"/>
    <w:basedOn w:val="DefaultParagraphFont"/>
    <w:link w:val="CommentText"/>
    <w:uiPriority w:val="99"/>
    <w:semiHidden/>
    <w:locked/>
    <w:rsid w:val="006D4B7C"/>
    <w:rPr>
      <w:rFonts w:ascii="Calibri" w:eastAsia="Calibri" w:hAnsi="Calibri" w:cs="Calibri"/>
      <w:color w:val="000000"/>
      <w:sz w:val="20"/>
      <w:szCs w:val="20"/>
      <w:rtl w:val="0"/>
      <w:cs w:val="0"/>
      <w:lang w:val="en-US" w:eastAsia="en-US"/>
    </w:rPr>
  </w:style>
  <w:style w:type="paragraph" w:styleId="BalloonText">
    <w:name w:val="Balloon Text"/>
    <w:basedOn w:val="Normal"/>
    <w:link w:val="BalloonTextChar"/>
    <w:uiPriority w:val="99"/>
    <w:semiHidden/>
    <w:unhideWhenUsed/>
    <w:rsid w:val="006D4B7C"/>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4B7C"/>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zakonypreludi.sk/zz/2007-250" TargetMode="External" /><Relationship Id="rId7" Type="http://schemas.openxmlformats.org/officeDocument/2006/relationships/hyperlink" Target="http://www.zakonypreludi.sk/zz/2014-102"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6ADAC-0D66-4FB2-85C0-B14493E0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34</Pages>
  <Words>14651</Words>
  <Characters>83517</Characters>
  <Application>Microsoft Office Word</Application>
  <DocSecurity>0</DocSecurity>
  <Lines>0</Lines>
  <Paragraphs>0</Paragraphs>
  <ScaleCrop>false</ScaleCrop>
  <Company>ÚV SR</Company>
  <LinksUpToDate>false</LinksUpToDate>
  <CharactersWithSpaces>97973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Gašparíková, Jarmila</cp:lastModifiedBy>
  <cp:revision>2</cp:revision>
  <cp:lastPrinted>2012-08-08T15:44:00Z</cp:lastPrinted>
  <dcterms:created xsi:type="dcterms:W3CDTF">2015-08-27T12:17:00Z</dcterms:created>
  <dcterms:modified xsi:type="dcterms:W3CDTF">2015-08-27T12:17:00Z</dcterms:modified>
</cp:coreProperties>
</file>