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546" w:type="dxa"/>
        <w:tblInd w:w="-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tblPr>
      <w:tblGrid>
        <w:gridCol w:w="862"/>
        <w:gridCol w:w="4667"/>
        <w:gridCol w:w="553"/>
        <w:gridCol w:w="1298"/>
        <w:gridCol w:w="51"/>
        <w:gridCol w:w="906"/>
        <w:gridCol w:w="5103"/>
        <w:gridCol w:w="600"/>
        <w:gridCol w:w="1506"/>
      </w:tblGrid>
      <w:tr>
        <w:tblPrEx>
          <w:tblW w:w="15546" w:type="dxa"/>
          <w:tblInd w:w="-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140"/>
        </w:tblPrEx>
        <w:tc>
          <w:tcPr>
            <w:tcW w:w="15546" w:type="dxa"/>
            <w:gridSpan w:val="9"/>
            <w:tcBorders>
              <w:top w:val="nil"/>
              <w:left w:val="nil"/>
              <w:bottom w:val="single" w:sz="4" w:space="0" w:color="auto"/>
              <w:right w:val="nil"/>
            </w:tcBorders>
            <w:textDirection w:val="lrTb"/>
            <w:vAlign w:val="top"/>
          </w:tcPr>
          <w:p w:rsidR="00B20A39" w:rsidRPr="000E5B00" w:rsidP="00827FDD">
            <w:pPr>
              <w:bidi w:val="0"/>
              <w:spacing w:after="0" w:line="240" w:lineRule="auto"/>
              <w:jc w:val="center"/>
              <w:rPr>
                <w:rFonts w:ascii="Times New Roman" w:hAnsi="Times New Roman"/>
                <w:b/>
                <w:sz w:val="18"/>
                <w:szCs w:val="18"/>
              </w:rPr>
            </w:pPr>
            <w:r w:rsidRPr="000E5B00">
              <w:rPr>
                <w:rFonts w:ascii="Times New Roman" w:hAnsi="Times New Roman"/>
                <w:b/>
                <w:sz w:val="18"/>
                <w:szCs w:val="18"/>
              </w:rPr>
              <w:t>TABUĽKA ZHODY</w:t>
            </w:r>
          </w:p>
          <w:p w:rsidR="00B20A39" w:rsidRPr="000E5B00" w:rsidP="00827FDD">
            <w:pPr>
              <w:bidi w:val="0"/>
              <w:spacing w:after="0" w:line="240" w:lineRule="auto"/>
              <w:jc w:val="center"/>
              <w:rPr>
                <w:rFonts w:ascii="Times New Roman" w:hAnsi="Times New Roman"/>
                <w:b/>
                <w:sz w:val="18"/>
                <w:szCs w:val="18"/>
              </w:rPr>
            </w:pPr>
            <w:r w:rsidRPr="000E5B00">
              <w:rPr>
                <w:rFonts w:ascii="Times New Roman" w:hAnsi="Times New Roman"/>
                <w:b/>
                <w:sz w:val="18"/>
                <w:szCs w:val="18"/>
              </w:rPr>
              <w:t>právneho predpisu s právom Európskej únie</w:t>
            </w:r>
          </w:p>
          <w:p w:rsidR="00B20A39" w:rsidRPr="000E5B00" w:rsidP="00827FDD">
            <w:pPr>
              <w:bidi w:val="0"/>
              <w:spacing w:after="0" w:line="240" w:lineRule="auto"/>
              <w:jc w:val="center"/>
              <w:rPr>
                <w:rFonts w:ascii="Times New Roman" w:hAnsi="Times New Roman"/>
                <w:b/>
                <w:bCs/>
                <w:sz w:val="18"/>
                <w:szCs w:val="18"/>
              </w:rPr>
            </w:pPr>
          </w:p>
        </w:tc>
      </w:tr>
      <w:tr>
        <w:tblPrEx>
          <w:tblW w:w="15546" w:type="dxa"/>
          <w:tblInd w:w="-470" w:type="dxa"/>
          <w:tblLayout w:type="fixed"/>
          <w:tblCellMar>
            <w:left w:w="70" w:type="dxa"/>
            <w:right w:w="70" w:type="dxa"/>
          </w:tblCellMar>
          <w:tblLook w:val="0140"/>
        </w:tblPrEx>
        <w:tc>
          <w:tcPr>
            <w:tcW w:w="6082" w:type="dxa"/>
            <w:gridSpan w:val="3"/>
            <w:tcBorders>
              <w:top w:val="single" w:sz="4" w:space="0" w:color="auto"/>
              <w:left w:val="single" w:sz="6" w:space="0" w:color="auto"/>
              <w:bottom w:val="single" w:sz="4" w:space="0" w:color="auto"/>
              <w:right w:val="single" w:sz="4" w:space="0" w:color="auto"/>
            </w:tcBorders>
            <w:textDirection w:val="lrTb"/>
            <w:vAlign w:val="top"/>
          </w:tcPr>
          <w:p w:rsidR="00B20A39" w:rsidRPr="000E5B00" w:rsidP="00827FDD">
            <w:pPr>
              <w:pStyle w:val="BodyText3"/>
              <w:bidi w:val="0"/>
              <w:spacing w:after="0" w:line="240" w:lineRule="auto"/>
              <w:jc w:val="both"/>
              <w:rPr>
                <w:rFonts w:ascii="Times New Roman" w:hAnsi="Times New Roman"/>
                <w:bCs w:val="0"/>
                <w:color w:val="auto"/>
                <w:sz w:val="18"/>
                <w:szCs w:val="18"/>
              </w:rPr>
            </w:pPr>
            <w:r w:rsidRPr="000E5B00">
              <w:rPr>
                <w:rFonts w:ascii="Times New Roman" w:hAnsi="Times New Roman"/>
                <w:color w:val="auto"/>
                <w:sz w:val="18"/>
                <w:szCs w:val="18"/>
              </w:rPr>
              <w:t xml:space="preserve">Smernica Európskeho parlamentu a Rady </w:t>
            </w:r>
            <w:r w:rsidRPr="000E5B00">
              <w:rPr>
                <w:rFonts w:ascii="Times New Roman" w:hAnsi="Times New Roman"/>
                <w:color w:val="auto"/>
                <w:sz w:val="18"/>
                <w:szCs w:val="18"/>
              </w:rPr>
              <w:t xml:space="preserve"> </w:t>
            </w:r>
            <w:r w:rsidRPr="000E5B00">
              <w:rPr>
                <w:rFonts w:ascii="Times New Roman" w:hAnsi="Times New Roman"/>
                <w:color w:val="auto"/>
                <w:sz w:val="18"/>
                <w:szCs w:val="18"/>
              </w:rPr>
              <w:t xml:space="preserve">2009/52/ES </w:t>
            </w:r>
            <w:r w:rsidRPr="000E5B00">
              <w:rPr>
                <w:rFonts w:ascii="Times New Roman" w:hAnsi="Times New Roman"/>
                <w:color w:val="auto"/>
                <w:sz w:val="18"/>
                <w:szCs w:val="18"/>
              </w:rPr>
              <w:t>z 18. júna 2009, ktorou sa stanovujú minimálne normy pre sankcie a opatrenia voči zamestnávateľom štátnych príslušníkov tretích krajín, ktorí sa neoprávnene zdržiavajú na území členských štátov</w:t>
            </w:r>
            <w:r w:rsidRPr="000E5B00" w:rsidR="00653E5C">
              <w:rPr>
                <w:rFonts w:ascii="Times New Roman" w:hAnsi="Times New Roman"/>
                <w:color w:val="auto"/>
                <w:sz w:val="18"/>
                <w:szCs w:val="18"/>
              </w:rPr>
              <w:t xml:space="preserve"> (Ú. v. EÚ L 168, 30.6.2009)</w:t>
            </w:r>
            <w:r w:rsidRPr="000E5B00">
              <w:rPr>
                <w:rFonts w:ascii="Times New Roman" w:hAnsi="Times New Roman"/>
                <w:bCs w:val="0"/>
                <w:color w:val="auto"/>
                <w:sz w:val="18"/>
                <w:szCs w:val="18"/>
              </w:rPr>
              <w:tab/>
              <w:tab/>
            </w:r>
          </w:p>
        </w:tc>
        <w:tc>
          <w:tcPr>
            <w:tcW w:w="9464" w:type="dxa"/>
            <w:gridSpan w:val="6"/>
            <w:tcBorders>
              <w:top w:val="nil"/>
              <w:left w:val="single" w:sz="4" w:space="0" w:color="auto"/>
              <w:bottom w:val="single" w:sz="4" w:space="0" w:color="auto"/>
              <w:right w:val="single" w:sz="4" w:space="0" w:color="auto"/>
            </w:tcBorders>
            <w:textDirection w:val="lrTb"/>
            <w:vAlign w:val="top"/>
          </w:tcPr>
          <w:p w:rsidR="00D164BA" w:rsidRPr="000E5B00" w:rsidP="00291B23">
            <w:pPr>
              <w:numPr>
                <w:numId w:val="3"/>
              </w:numPr>
              <w:bidi w:val="0"/>
              <w:spacing w:after="0" w:line="240" w:lineRule="auto"/>
              <w:jc w:val="both"/>
              <w:rPr>
                <w:rFonts w:ascii="Times New Roman" w:hAnsi="Times New Roman"/>
                <w:sz w:val="18"/>
                <w:szCs w:val="18"/>
              </w:rPr>
            </w:pPr>
            <w:r w:rsidRPr="000E5B00">
              <w:rPr>
                <w:rFonts w:ascii="Times New Roman" w:hAnsi="Times New Roman"/>
                <w:sz w:val="18"/>
                <w:szCs w:val="18"/>
              </w:rPr>
              <w:t>zákon č. 99/1963 Zb. Občiansky súdny poriadok v znení neskorších predpisov</w:t>
            </w:r>
          </w:p>
          <w:p w:rsidR="00D164BA" w:rsidRPr="000E5B00" w:rsidP="00291B23">
            <w:pPr>
              <w:numPr>
                <w:numId w:val="3"/>
              </w:numPr>
              <w:bidi w:val="0"/>
              <w:spacing w:after="0" w:line="240" w:lineRule="auto"/>
              <w:jc w:val="both"/>
              <w:rPr>
                <w:rFonts w:ascii="Times New Roman" w:hAnsi="Times New Roman"/>
                <w:sz w:val="18"/>
                <w:szCs w:val="18"/>
              </w:rPr>
            </w:pPr>
            <w:r w:rsidRPr="000E5B00" w:rsidR="00B41F35">
              <w:rPr>
                <w:rFonts w:ascii="Times New Roman" w:hAnsi="Times New Roman"/>
                <w:sz w:val="18"/>
                <w:szCs w:val="18"/>
              </w:rPr>
              <w:t>zákon č. 40/1964 Z. z. Občiansky zákonník</w:t>
            </w:r>
            <w:r w:rsidRPr="000E5B00">
              <w:rPr>
                <w:rFonts w:ascii="Times New Roman" w:hAnsi="Times New Roman"/>
                <w:sz w:val="18"/>
                <w:szCs w:val="18"/>
              </w:rPr>
              <w:t xml:space="preserve"> v znení neskorších predpisov</w:t>
            </w:r>
          </w:p>
          <w:p w:rsidR="00C610F2" w:rsidRPr="000E5B00" w:rsidP="00291B23">
            <w:pPr>
              <w:numPr>
                <w:numId w:val="3"/>
              </w:numPr>
              <w:bidi w:val="0"/>
              <w:spacing w:after="0" w:line="240" w:lineRule="auto"/>
              <w:jc w:val="both"/>
              <w:rPr>
                <w:rFonts w:ascii="Times New Roman" w:hAnsi="Times New Roman"/>
                <w:sz w:val="18"/>
                <w:szCs w:val="18"/>
              </w:rPr>
            </w:pPr>
            <w:r w:rsidRPr="000E5B00">
              <w:rPr>
                <w:rFonts w:ascii="Times New Roman" w:hAnsi="Times New Roman"/>
                <w:sz w:val="18"/>
                <w:szCs w:val="18"/>
              </w:rPr>
              <w:t>zákon č. 455/1991 Z. z. o živnostenskom podnikaní (živnostenský zákon)</w:t>
            </w:r>
            <w:r w:rsidRPr="000E5B00" w:rsidR="00146F47">
              <w:rPr>
                <w:rFonts w:ascii="Times New Roman" w:hAnsi="Times New Roman"/>
                <w:sz w:val="18"/>
                <w:szCs w:val="18"/>
              </w:rPr>
              <w:t xml:space="preserve"> v znení neskorších predpisov</w:t>
            </w:r>
            <w:r w:rsidRPr="000E5B00">
              <w:rPr>
                <w:rFonts w:ascii="Times New Roman" w:hAnsi="Times New Roman"/>
                <w:sz w:val="18"/>
                <w:szCs w:val="18"/>
              </w:rPr>
              <w:t xml:space="preserve"> (ďalej len „zákon č. 455/1991 Zb.“)</w:t>
            </w:r>
          </w:p>
          <w:p w:rsidR="004B51CE" w:rsidP="00291B23">
            <w:pPr>
              <w:numPr>
                <w:numId w:val="3"/>
              </w:numPr>
              <w:bidi w:val="0"/>
              <w:spacing w:after="0" w:line="240" w:lineRule="auto"/>
              <w:jc w:val="both"/>
              <w:rPr>
                <w:rFonts w:ascii="Times New Roman" w:hAnsi="Times New Roman"/>
                <w:sz w:val="18"/>
                <w:szCs w:val="18"/>
              </w:rPr>
            </w:pPr>
            <w:r w:rsidRPr="000E5B00">
              <w:rPr>
                <w:rFonts w:ascii="Times New Roman" w:hAnsi="Times New Roman"/>
                <w:sz w:val="18"/>
                <w:szCs w:val="18"/>
              </w:rPr>
              <w:t>zákon č. 311/2001 Z. z. Zákonník práce</w:t>
            </w:r>
            <w:r w:rsidRPr="000E5B00" w:rsidR="00C55091">
              <w:rPr>
                <w:rFonts w:ascii="Times New Roman" w:hAnsi="Times New Roman"/>
                <w:sz w:val="18"/>
                <w:szCs w:val="18"/>
              </w:rPr>
              <w:t xml:space="preserve"> v znení neskorších predpisov</w:t>
            </w:r>
            <w:r w:rsidR="00291B23">
              <w:rPr>
                <w:rFonts w:ascii="Times New Roman" w:hAnsi="Times New Roman"/>
                <w:sz w:val="18"/>
                <w:szCs w:val="18"/>
              </w:rPr>
              <w:t xml:space="preserve"> (ďalej len „Zákonník práce“)</w:t>
            </w:r>
          </w:p>
          <w:p w:rsidR="00A16F97" w:rsidRPr="000E5B00" w:rsidP="00291B23">
            <w:pPr>
              <w:numPr>
                <w:numId w:val="3"/>
              </w:numPr>
              <w:bidi w:val="0"/>
              <w:spacing w:after="0" w:line="240" w:lineRule="auto"/>
              <w:jc w:val="both"/>
              <w:rPr>
                <w:rFonts w:ascii="Times New Roman" w:hAnsi="Times New Roman"/>
                <w:sz w:val="18"/>
                <w:szCs w:val="18"/>
              </w:rPr>
            </w:pPr>
            <w:r>
              <w:rPr>
                <w:rFonts w:ascii="Times New Roman" w:hAnsi="Times New Roman"/>
                <w:sz w:val="18"/>
                <w:szCs w:val="18"/>
              </w:rPr>
              <w:t>zákon č. 48/2002 Z. z. o pobyte cudzincov a o zmene a doplnení niektorých zákonov v znení neskorších predpisov (ďalej len „zákon č. 48/2002 Z. z.“)</w:t>
            </w:r>
          </w:p>
          <w:p w:rsidR="005E2161" w:rsidRPr="000E5B00" w:rsidP="00291B23">
            <w:pPr>
              <w:numPr>
                <w:numId w:val="3"/>
              </w:numPr>
              <w:bidi w:val="0"/>
              <w:spacing w:after="0" w:line="240" w:lineRule="auto"/>
              <w:jc w:val="both"/>
              <w:rPr>
                <w:rFonts w:ascii="Times New Roman" w:hAnsi="Times New Roman"/>
                <w:sz w:val="18"/>
                <w:szCs w:val="18"/>
              </w:rPr>
            </w:pPr>
            <w:r w:rsidRPr="000E5B00" w:rsidR="00B9748C">
              <w:rPr>
                <w:rFonts w:ascii="Times New Roman" w:hAnsi="Times New Roman"/>
                <w:sz w:val="18"/>
                <w:szCs w:val="18"/>
              </w:rPr>
              <w:t>zákon č. 5/2004 Z. z. o službách zamestnanosti a o zmene a doplnení niektorých zákonov v znení n</w:t>
            </w:r>
            <w:r w:rsidRPr="000E5B00" w:rsidR="00B9748C">
              <w:rPr>
                <w:rFonts w:ascii="Times New Roman" w:hAnsi="Times New Roman"/>
                <w:sz w:val="18"/>
                <w:szCs w:val="18"/>
              </w:rPr>
              <w:t>e</w:t>
            </w:r>
            <w:r w:rsidRPr="000E5B00" w:rsidR="00B9748C">
              <w:rPr>
                <w:rFonts w:ascii="Times New Roman" w:hAnsi="Times New Roman"/>
                <w:sz w:val="18"/>
                <w:szCs w:val="18"/>
              </w:rPr>
              <w:t>skorších predpisov (ďalej len „zákon č. 5/2004 Z. z.“)</w:t>
            </w:r>
          </w:p>
          <w:p w:rsidR="00B41F35" w:rsidRPr="000E5B00" w:rsidP="00291B23">
            <w:pPr>
              <w:numPr>
                <w:numId w:val="3"/>
              </w:numPr>
              <w:bidi w:val="0"/>
              <w:spacing w:after="0" w:line="240" w:lineRule="auto"/>
              <w:jc w:val="both"/>
              <w:rPr>
                <w:rFonts w:ascii="Times New Roman" w:hAnsi="Times New Roman"/>
                <w:sz w:val="18"/>
                <w:szCs w:val="18"/>
              </w:rPr>
            </w:pPr>
            <w:r w:rsidRPr="000E5B00">
              <w:rPr>
                <w:rFonts w:ascii="Times New Roman" w:hAnsi="Times New Roman"/>
                <w:sz w:val="18"/>
                <w:szCs w:val="18"/>
              </w:rPr>
              <w:t>zákon č. 365/2004 Z. z. o rovnakom zaobchádzaní v niektorých oblastiach a o ochrane pred diskrimináciou a o zmene a doplnení niektorých zákonov (antidiskriminačný zákon) v znení neskorších predpisov (ďalej len „zákon č. 365/2004 Z. z.“)</w:t>
            </w:r>
          </w:p>
          <w:p w:rsidR="00B41F35" w:rsidP="00291B23">
            <w:pPr>
              <w:numPr>
                <w:numId w:val="3"/>
              </w:numPr>
              <w:bidi w:val="0"/>
              <w:spacing w:after="0" w:line="240" w:lineRule="auto"/>
              <w:jc w:val="both"/>
              <w:rPr>
                <w:rFonts w:ascii="Times New Roman" w:hAnsi="Times New Roman"/>
                <w:sz w:val="18"/>
                <w:szCs w:val="18"/>
              </w:rPr>
            </w:pPr>
            <w:r w:rsidRPr="000E5B00">
              <w:rPr>
                <w:rFonts w:ascii="Times New Roman" w:hAnsi="Times New Roman"/>
                <w:sz w:val="18"/>
                <w:szCs w:val="18"/>
              </w:rPr>
              <w:t>návrh zákona, ktorým sa mení a dopĺňa zákon č. 82/2005 Z. z. o nelegálnej práci a n</w:t>
            </w:r>
            <w:r w:rsidRPr="000E5B00">
              <w:rPr>
                <w:rFonts w:ascii="Times New Roman" w:hAnsi="Times New Roman"/>
                <w:sz w:val="18"/>
                <w:szCs w:val="18"/>
              </w:rPr>
              <w:t>e</w:t>
            </w:r>
            <w:r w:rsidRPr="000E5B00">
              <w:rPr>
                <w:rFonts w:ascii="Times New Roman" w:hAnsi="Times New Roman"/>
                <w:sz w:val="18"/>
                <w:szCs w:val="18"/>
              </w:rPr>
              <w:t>legálnom zamestnávaní a o zmene a doplnení niektorých zákonov v znení neskorších predp</w:t>
            </w:r>
            <w:r w:rsidRPr="000E5B00">
              <w:rPr>
                <w:rFonts w:ascii="Times New Roman" w:hAnsi="Times New Roman"/>
                <w:sz w:val="18"/>
                <w:szCs w:val="18"/>
              </w:rPr>
              <w:t>i</w:t>
            </w:r>
            <w:r w:rsidRPr="000E5B00">
              <w:rPr>
                <w:rFonts w:ascii="Times New Roman" w:hAnsi="Times New Roman"/>
                <w:sz w:val="18"/>
                <w:szCs w:val="18"/>
              </w:rPr>
              <w:t>sov a ktorým sa menia a dopĺňajú niektoré zákony (ďalej len „návrh novely zákona č. 82/2005 Z. z.“)</w:t>
            </w:r>
          </w:p>
          <w:p w:rsidR="00F2363E" w:rsidRPr="000E5B00" w:rsidP="00291B23">
            <w:pPr>
              <w:numPr>
                <w:numId w:val="3"/>
              </w:numPr>
              <w:bidi w:val="0"/>
              <w:spacing w:after="0" w:line="240" w:lineRule="auto"/>
              <w:jc w:val="both"/>
              <w:rPr>
                <w:rFonts w:ascii="Times New Roman" w:hAnsi="Times New Roman"/>
                <w:sz w:val="18"/>
                <w:szCs w:val="18"/>
              </w:rPr>
            </w:pPr>
            <w:r w:rsidR="00291B23">
              <w:rPr>
                <w:rFonts w:ascii="Times New Roman" w:hAnsi="Times New Roman"/>
                <w:sz w:val="18"/>
                <w:szCs w:val="18"/>
              </w:rPr>
              <w:t>Zákon č. 300/2005 Z</w:t>
            </w:r>
            <w:r w:rsidRPr="000E5B00">
              <w:rPr>
                <w:rFonts w:ascii="Times New Roman" w:hAnsi="Times New Roman"/>
                <w:sz w:val="18"/>
                <w:szCs w:val="18"/>
              </w:rPr>
              <w:t>.</w:t>
            </w:r>
            <w:r w:rsidR="00291B23">
              <w:rPr>
                <w:rFonts w:ascii="Times New Roman" w:hAnsi="Times New Roman"/>
                <w:sz w:val="18"/>
                <w:szCs w:val="18"/>
              </w:rPr>
              <w:t xml:space="preserve"> </w:t>
            </w:r>
            <w:r w:rsidRPr="000E5B00">
              <w:rPr>
                <w:rFonts w:ascii="Times New Roman" w:hAnsi="Times New Roman"/>
                <w:sz w:val="18"/>
                <w:szCs w:val="18"/>
              </w:rPr>
              <w:t>z. Trestný zákon v znení neskorších predpisov</w:t>
            </w:r>
            <w:r>
              <w:rPr>
                <w:rFonts w:ascii="Times New Roman" w:hAnsi="Times New Roman"/>
                <w:sz w:val="18"/>
                <w:szCs w:val="18"/>
              </w:rPr>
              <w:t xml:space="preserve"> (ďalej len „Trestný zákon“)</w:t>
            </w:r>
          </w:p>
          <w:p w:rsidR="00C55091" w:rsidP="00291B23">
            <w:pPr>
              <w:numPr>
                <w:numId w:val="3"/>
              </w:numPr>
              <w:bidi w:val="0"/>
              <w:spacing w:after="0" w:line="240" w:lineRule="auto"/>
              <w:jc w:val="both"/>
              <w:rPr>
                <w:rFonts w:ascii="Times New Roman" w:hAnsi="Times New Roman"/>
                <w:sz w:val="18"/>
                <w:szCs w:val="18"/>
              </w:rPr>
            </w:pPr>
            <w:r w:rsidRPr="000E5B00" w:rsidR="00A90C91">
              <w:rPr>
                <w:rFonts w:ascii="Times New Roman" w:hAnsi="Times New Roman"/>
                <w:sz w:val="18"/>
                <w:szCs w:val="18"/>
              </w:rPr>
              <w:t>zákon č. 327/2005 Z. z. o poskytovaní právnej pomoci osobám v materiálnej núdzi</w:t>
            </w:r>
            <w:r w:rsidR="00291B23">
              <w:rPr>
                <w:rFonts w:ascii="Times New Roman" w:hAnsi="Times New Roman"/>
                <w:sz w:val="18"/>
                <w:szCs w:val="18"/>
              </w:rPr>
              <w:t xml:space="preserve"> a o zmene a doplnení zákona č. </w:t>
            </w:r>
            <w:r w:rsidRPr="000E5B00" w:rsidR="00A90C91">
              <w:rPr>
                <w:rFonts w:ascii="Times New Roman" w:hAnsi="Times New Roman"/>
                <w:sz w:val="18"/>
                <w:szCs w:val="18"/>
              </w:rPr>
              <w:t>586/2003 Z. z. o advokácii a o zmene a doplnení zákona č. 455/1991 Zb. o živnostenskom podnikaní (živnostenský zákon) v znení neskorších predpisov v znení zákona č. 8/2005 Z. z. v znení neskorších predpisov (ďalej len „zákon č. 327/2005 Z. z.“)</w:t>
            </w:r>
          </w:p>
          <w:p w:rsidR="00291B23" w:rsidP="006410DF">
            <w:pPr>
              <w:numPr>
                <w:numId w:val="3"/>
              </w:numPr>
              <w:bidi w:val="0"/>
              <w:spacing w:after="0" w:line="240" w:lineRule="auto"/>
              <w:ind w:left="357" w:hanging="357"/>
              <w:jc w:val="both"/>
              <w:rPr>
                <w:rFonts w:ascii="Times New Roman" w:hAnsi="Times New Roman"/>
                <w:sz w:val="18"/>
                <w:szCs w:val="18"/>
              </w:rPr>
            </w:pPr>
            <w:r>
              <w:rPr>
                <w:rFonts w:ascii="Times New Roman" w:hAnsi="Times New Roman"/>
                <w:sz w:val="18"/>
                <w:szCs w:val="18"/>
              </w:rPr>
              <w:t xml:space="preserve">zákon č. 125/2006 Z. z. </w:t>
            </w:r>
            <w:r w:rsidRPr="00291B23">
              <w:rPr>
                <w:rFonts w:ascii="Times New Roman" w:hAnsi="Times New Roman"/>
                <w:sz w:val="18"/>
                <w:szCs w:val="18"/>
              </w:rPr>
              <w:t xml:space="preserve">o inšpekcii práce a o zmene a doplnení zákona č. 82/2005 </w:t>
              <w:br/>
              <w:t>Z. z. o nelegálnej práci a nelegálnom zamestnávaní a o zmene a doplnení niektorých zákonov v</w:t>
            </w:r>
            <w:r>
              <w:rPr>
                <w:rFonts w:ascii="Times New Roman" w:hAnsi="Times New Roman"/>
                <w:sz w:val="18"/>
                <w:szCs w:val="18"/>
              </w:rPr>
              <w:t> </w:t>
            </w:r>
            <w:r w:rsidRPr="00291B23">
              <w:rPr>
                <w:rFonts w:ascii="Times New Roman" w:hAnsi="Times New Roman"/>
                <w:sz w:val="18"/>
                <w:szCs w:val="18"/>
              </w:rPr>
              <w:t>znení</w:t>
            </w:r>
            <w:r>
              <w:rPr>
                <w:rFonts w:ascii="Times New Roman" w:hAnsi="Times New Roman"/>
                <w:sz w:val="18"/>
                <w:szCs w:val="18"/>
              </w:rPr>
              <w:t xml:space="preserve"> neskorších predpisov (ďalej len „zákon č. 125/2006 Z. z.“)</w:t>
            </w:r>
          </w:p>
          <w:p w:rsidR="00ED038E" w:rsidP="00291B23">
            <w:pPr>
              <w:numPr>
                <w:numId w:val="3"/>
              </w:numPr>
              <w:bidi w:val="0"/>
              <w:spacing w:after="0" w:line="240" w:lineRule="auto"/>
              <w:jc w:val="both"/>
              <w:rPr>
                <w:rFonts w:ascii="Times New Roman" w:hAnsi="Times New Roman"/>
                <w:sz w:val="18"/>
                <w:szCs w:val="18"/>
              </w:rPr>
            </w:pPr>
            <w:r>
              <w:rPr>
                <w:rFonts w:ascii="Times New Roman" w:hAnsi="Times New Roman"/>
                <w:sz w:val="18"/>
                <w:szCs w:val="18"/>
              </w:rPr>
              <w:t xml:space="preserve">zákon č. 528/2008 Z. z. o </w:t>
            </w:r>
            <w:r w:rsidRPr="00ED038E">
              <w:rPr>
                <w:rFonts w:ascii="Times New Roman" w:hAnsi="Times New Roman"/>
                <w:sz w:val="18"/>
                <w:szCs w:val="18"/>
              </w:rPr>
              <w:t>pomoci a podpore poskytovanej z fondov Európskej únie</w:t>
            </w:r>
            <w:r w:rsidRPr="000E5B00" w:rsidR="00421963">
              <w:rPr>
                <w:rFonts w:ascii="Times New Roman" w:hAnsi="Times New Roman"/>
                <w:sz w:val="18"/>
                <w:szCs w:val="18"/>
              </w:rPr>
              <w:t xml:space="preserve"> v znení neskorších predpisov (ďalej len „zákon č. </w:t>
            </w:r>
            <w:r w:rsidR="00421963">
              <w:rPr>
                <w:rFonts w:ascii="Times New Roman" w:hAnsi="Times New Roman"/>
                <w:sz w:val="18"/>
                <w:szCs w:val="18"/>
              </w:rPr>
              <w:t>528</w:t>
            </w:r>
            <w:r w:rsidRPr="000E5B00" w:rsidR="00421963">
              <w:rPr>
                <w:rFonts w:ascii="Times New Roman" w:hAnsi="Times New Roman"/>
                <w:sz w:val="18"/>
                <w:szCs w:val="18"/>
              </w:rPr>
              <w:t>/200</w:t>
            </w:r>
            <w:r w:rsidR="00421963">
              <w:rPr>
                <w:rFonts w:ascii="Times New Roman" w:hAnsi="Times New Roman"/>
                <w:sz w:val="18"/>
                <w:szCs w:val="18"/>
              </w:rPr>
              <w:t>8</w:t>
            </w:r>
            <w:r w:rsidRPr="000E5B00" w:rsidR="00421963">
              <w:rPr>
                <w:rFonts w:ascii="Times New Roman" w:hAnsi="Times New Roman"/>
                <w:sz w:val="18"/>
                <w:szCs w:val="18"/>
              </w:rPr>
              <w:t xml:space="preserve"> Z. z.“)</w:t>
            </w:r>
          </w:p>
          <w:p w:rsidR="00BE7C8E" w:rsidRPr="00E40A1B" w:rsidP="00291B23">
            <w:pPr>
              <w:numPr>
                <w:numId w:val="3"/>
              </w:numPr>
              <w:bidi w:val="0"/>
              <w:spacing w:after="0" w:line="240" w:lineRule="auto"/>
              <w:jc w:val="both"/>
              <w:rPr>
                <w:rFonts w:ascii="Times New Roman" w:hAnsi="Times New Roman"/>
                <w:b/>
                <w:sz w:val="18"/>
                <w:szCs w:val="18"/>
              </w:rPr>
            </w:pPr>
            <w:r w:rsidRPr="00E40A1B">
              <w:rPr>
                <w:rFonts w:ascii="Times New Roman" w:hAnsi="Times New Roman"/>
                <w:b/>
                <w:sz w:val="18"/>
                <w:szCs w:val="18"/>
              </w:rPr>
              <w:t xml:space="preserve">návrh zákona o cezhraničnej spolupráci </w:t>
            </w:r>
            <w:r w:rsidRPr="00E40A1B" w:rsidR="00E40A1B">
              <w:rPr>
                <w:rFonts w:ascii="Times New Roman" w:hAnsi="Times New Roman"/>
                <w:b/>
                <w:sz w:val="18"/>
                <w:szCs w:val="18"/>
              </w:rPr>
              <w:t xml:space="preserve">pri vysielaní zamestnancov na </w:t>
            </w:r>
            <w:r w:rsidR="007A0152">
              <w:rPr>
                <w:rFonts w:ascii="Times New Roman" w:hAnsi="Times New Roman"/>
                <w:b/>
                <w:sz w:val="18"/>
                <w:szCs w:val="18"/>
              </w:rPr>
              <w:t>výkon prác pri poskytovaní</w:t>
            </w:r>
            <w:r w:rsidRPr="00E40A1B" w:rsidR="00E40A1B">
              <w:rPr>
                <w:rFonts w:ascii="Times New Roman" w:hAnsi="Times New Roman"/>
                <w:b/>
                <w:sz w:val="18"/>
                <w:szCs w:val="18"/>
              </w:rPr>
              <w:t xml:space="preserve"> služieb a o zmene a doplnení niektorých zákonov</w:t>
            </w:r>
          </w:p>
        </w:tc>
      </w:tr>
      <w:tr>
        <w:tblPrEx>
          <w:tblW w:w="15546" w:type="dxa"/>
          <w:tblInd w:w="-470" w:type="dxa"/>
          <w:tblLayout w:type="fixed"/>
          <w:tblCellMar>
            <w:left w:w="70" w:type="dxa"/>
            <w:right w:w="70" w:type="dxa"/>
          </w:tblCellMar>
          <w:tblLook w:val="0140"/>
        </w:tblPrEx>
        <w:tc>
          <w:tcPr>
            <w:tcW w:w="862"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1</w:t>
            </w:r>
          </w:p>
        </w:tc>
        <w:tc>
          <w:tcPr>
            <w:tcW w:w="4667"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2</w:t>
            </w:r>
          </w:p>
        </w:tc>
        <w:tc>
          <w:tcPr>
            <w:tcW w:w="553"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3</w:t>
            </w:r>
          </w:p>
        </w:tc>
        <w:tc>
          <w:tcPr>
            <w:tcW w:w="1349" w:type="dxa"/>
            <w:gridSpan w:val="2"/>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4</w:t>
            </w:r>
          </w:p>
        </w:tc>
        <w:tc>
          <w:tcPr>
            <w:tcW w:w="9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6</w:t>
            </w:r>
          </w:p>
        </w:tc>
        <w:tc>
          <w:tcPr>
            <w:tcW w:w="600"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7</w:t>
            </w:r>
          </w:p>
        </w:tc>
        <w:tc>
          <w:tcPr>
            <w:tcW w:w="1506" w:type="dxa"/>
            <w:tcBorders>
              <w:top w:val="single" w:sz="6" w:space="0" w:color="auto"/>
              <w:left w:val="single" w:sz="6" w:space="0" w:color="auto"/>
              <w:bottom w:val="single" w:sz="6"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8</w:t>
            </w: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Č. 8</w:t>
            </w:r>
          </w:p>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O: 1</w:t>
            </w:r>
          </w:p>
          <w:p w:rsidR="00B20A39" w:rsidRPr="000E5B00" w:rsidP="00B97BA6">
            <w:pPr>
              <w:bidi w:val="0"/>
              <w:spacing w:after="0" w:line="240" w:lineRule="auto"/>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143244" w:rsidRPr="000E5B00" w:rsidP="00E243BC">
            <w:pPr>
              <w:bidi w:val="0"/>
              <w:spacing w:after="0" w:line="240" w:lineRule="auto"/>
              <w:jc w:val="both"/>
              <w:rPr>
                <w:rFonts w:ascii="Times New Roman" w:hAnsi="Times New Roman"/>
                <w:b/>
                <w:sz w:val="18"/>
                <w:szCs w:val="18"/>
              </w:rPr>
            </w:pPr>
            <w:r w:rsidRPr="000E5B00">
              <w:rPr>
                <w:rFonts w:ascii="Times New Roman" w:hAnsi="Times New Roman"/>
                <w:b/>
                <w:sz w:val="18"/>
                <w:szCs w:val="18"/>
              </w:rPr>
              <w:t>Uzatváranie subdodávateľských zmlúv</w:t>
            </w:r>
          </w:p>
          <w:p w:rsidR="00143244" w:rsidRPr="000E5B00" w:rsidP="00E243BC">
            <w:pPr>
              <w:bidi w:val="0"/>
              <w:spacing w:after="0" w:line="240" w:lineRule="auto"/>
              <w:jc w:val="both"/>
              <w:rPr>
                <w:rFonts w:ascii="Times New Roman" w:hAnsi="Times New Roman"/>
                <w:b/>
                <w:sz w:val="18"/>
                <w:szCs w:val="18"/>
              </w:rPr>
            </w:pPr>
          </w:p>
          <w:p w:rsidR="00143244" w:rsidRPr="000E5B00" w:rsidP="00E243BC">
            <w:pPr>
              <w:bidi w:val="0"/>
              <w:spacing w:after="0" w:line="240" w:lineRule="auto"/>
              <w:jc w:val="both"/>
              <w:rPr>
                <w:rFonts w:ascii="Times New Roman" w:hAnsi="Times New Roman"/>
                <w:sz w:val="18"/>
                <w:szCs w:val="18"/>
              </w:rPr>
            </w:pPr>
            <w:r w:rsidRPr="000E5B00">
              <w:rPr>
                <w:rFonts w:ascii="Times New Roman" w:hAnsi="Times New Roman"/>
                <w:sz w:val="18"/>
                <w:szCs w:val="18"/>
              </w:rPr>
              <w:t>Ak je zamestnávateľ subdodávateľom a bez toho, aby boli dotknuté ustanovenia vnútroštátneho práva o regresnom práve alebo ustanovenia vnútroštátneho práva v oblasti sociálneho zabezpečenia, členské štáty zabezpečia, aby dodávateľ, ktorého je zamestnávateľ priamym subdodávateľom, mohol byť popri zamestnávateľovi alebo namiesto neho zodpovedný za zaplatenie:</w:t>
            </w:r>
          </w:p>
          <w:p w:rsidR="00B20A39" w:rsidRPr="000E5B00" w:rsidP="00E243BC">
            <w:pPr>
              <w:bidi w:val="0"/>
              <w:spacing w:after="0" w:line="240" w:lineRule="auto"/>
              <w:jc w:val="both"/>
              <w:rPr>
                <w:rFonts w:ascii="Times New Roman" w:hAnsi="Times New Roman"/>
                <w:sz w:val="18"/>
                <w:szCs w:val="18"/>
              </w:rPr>
            </w:pPr>
            <w:r w:rsidRPr="000E5B00">
              <w:rPr>
                <w:rFonts w:ascii="Times New Roman" w:hAnsi="Times New Roman"/>
                <w:sz w:val="18"/>
                <w:szCs w:val="18"/>
              </w:rPr>
              <w:t xml:space="preserve">a) akejkoľvek peňažnej sankcie uloženej podľa článku </w:t>
            </w:r>
            <w:smartTag w:uri="urn:schemas-microsoft-com:office:smarttags" w:element="metricconverter">
              <w:smartTagPr>
                <w:attr w:name="ProductID" w:val="6 a"/>
              </w:smartTagPr>
              <w:r w:rsidRPr="000E5B00">
                <w:rPr>
                  <w:rFonts w:ascii="Times New Roman" w:hAnsi="Times New Roman"/>
                  <w:sz w:val="18"/>
                  <w:szCs w:val="18"/>
                </w:rPr>
                <w:t>5 a</w:t>
              </w:r>
            </w:smartTag>
          </w:p>
          <w:p w:rsidR="00B20A39" w:rsidRPr="000E5B00" w:rsidP="00E243BC">
            <w:pPr>
              <w:bidi w:val="0"/>
              <w:spacing w:after="0" w:line="240" w:lineRule="auto"/>
              <w:jc w:val="both"/>
              <w:rPr>
                <w:rFonts w:ascii="Times New Roman" w:hAnsi="Times New Roman"/>
                <w:i/>
                <w:iCs/>
                <w:sz w:val="18"/>
                <w:szCs w:val="18"/>
              </w:rPr>
            </w:pPr>
            <w:r w:rsidRPr="000E5B00" w:rsidR="00143244">
              <w:rPr>
                <w:rFonts w:ascii="Times New Roman" w:hAnsi="Times New Roman"/>
                <w:sz w:val="18"/>
                <w:szCs w:val="18"/>
              </w:rPr>
              <w:t xml:space="preserve">b) akýchkoľvek dodatočných platieb podľa článku 6 ods. 1 písm. a) a c) a článku 6 ods. </w:t>
            </w:r>
            <w:smartTag w:uri="urn:schemas-microsoft-com:office:smarttags" w:element="metricconverter">
              <w:smartTagPr>
                <w:attr w:name="ProductID" w:val="6 a"/>
              </w:smartTagPr>
              <w:r w:rsidRPr="000E5B00" w:rsidR="00143244">
                <w:rPr>
                  <w:rFonts w:ascii="Times New Roman" w:hAnsi="Times New Roman"/>
                  <w:sz w:val="18"/>
                  <w:szCs w:val="18"/>
                </w:rPr>
                <w:t>2 a</w:t>
              </w:r>
            </w:smartTag>
            <w:r w:rsidRPr="000E5B00" w:rsidR="00143244">
              <w:rPr>
                <w:rFonts w:ascii="Times New Roman" w:hAnsi="Times New Roman"/>
                <w:sz w:val="18"/>
                <w:szCs w:val="18"/>
              </w:rPr>
              <w:t xml:space="preserve"> 3.</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spacing w:after="0" w:line="240" w:lineRule="auto"/>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b/>
                <w:sz w:val="18"/>
                <w:szCs w:val="18"/>
              </w:rPr>
            </w:pPr>
            <w:r w:rsidR="00330EE4">
              <w:rPr>
                <w:rFonts w:ascii="Times New Roman" w:hAnsi="Times New Roman"/>
                <w:b/>
                <w:sz w:val="18"/>
                <w:szCs w:val="18"/>
              </w:rPr>
              <w:t>n</w:t>
            </w:r>
            <w:r w:rsidRPr="000E5B00">
              <w:rPr>
                <w:rFonts w:ascii="Times New Roman" w:hAnsi="Times New Roman"/>
                <w:b/>
                <w:sz w:val="18"/>
                <w:szCs w:val="18"/>
              </w:rPr>
              <w:t xml:space="preserve">ávrh </w:t>
            </w:r>
            <w:r w:rsidR="00330EE4">
              <w:rPr>
                <w:rFonts w:ascii="Times New Roman" w:hAnsi="Times New Roman"/>
                <w:b/>
                <w:sz w:val="18"/>
                <w:szCs w:val="18"/>
              </w:rPr>
              <w:t xml:space="preserve">zákona (novelizácia zákona č. </w:t>
            </w:r>
            <w:r w:rsidRPr="000E5B00">
              <w:rPr>
                <w:rFonts w:ascii="Times New Roman" w:hAnsi="Times New Roman"/>
                <w:b/>
                <w:sz w:val="18"/>
                <w:szCs w:val="18"/>
              </w:rPr>
              <w:t>82/2005 Z. z.</w:t>
            </w:r>
            <w:r w:rsidR="00330EE4">
              <w:rPr>
                <w:rFonts w:ascii="Times New Roman" w:hAnsi="Times New Roman"/>
                <w:b/>
                <w:sz w:val="18"/>
                <w:szCs w:val="18"/>
              </w:rPr>
              <w:t>)</w:t>
            </w:r>
          </w:p>
          <w:p w:rsidR="00B20A39" w:rsidRPr="000E5B00" w:rsidP="00B97BA6">
            <w:pPr>
              <w:bidi w:val="0"/>
              <w:spacing w:after="0" w:line="240" w:lineRule="auto"/>
              <w:rPr>
                <w:rFonts w:ascii="Times New Roman" w:hAnsi="Times New Roman"/>
                <w:b/>
                <w:sz w:val="18"/>
                <w:szCs w:val="18"/>
              </w:rPr>
            </w:pPr>
          </w:p>
        </w:tc>
        <w:tc>
          <w:tcPr>
            <w:tcW w:w="957" w:type="dxa"/>
            <w:gridSpan w:val="2"/>
            <w:tcBorders>
              <w:top w:val="single" w:sz="4" w:space="0" w:color="auto"/>
              <w:left w:val="single" w:sz="6" w:space="0" w:color="auto"/>
              <w:bottom w:val="single" w:sz="4" w:space="0" w:color="auto"/>
              <w:right w:val="single" w:sz="6" w:space="0" w:color="auto"/>
            </w:tcBorders>
            <w:textDirection w:val="lrTb"/>
            <w:vAlign w:val="top"/>
          </w:tcPr>
          <w:p w:rsidR="00EC6DA0" w:rsidP="00B97BA6">
            <w:pPr>
              <w:bidi w:val="0"/>
              <w:spacing w:after="0" w:line="240" w:lineRule="auto"/>
              <w:rPr>
                <w:rFonts w:ascii="Times New Roman" w:hAnsi="Times New Roman"/>
                <w:b/>
                <w:sz w:val="18"/>
                <w:szCs w:val="18"/>
              </w:rPr>
            </w:pPr>
            <w:r w:rsidR="00330EE4">
              <w:rPr>
                <w:rFonts w:ascii="Times New Roman" w:hAnsi="Times New Roman"/>
                <w:b/>
                <w:sz w:val="18"/>
                <w:szCs w:val="18"/>
              </w:rPr>
              <w:t>Č: III</w:t>
            </w:r>
          </w:p>
          <w:p w:rsidR="00B20A39" w:rsidRPr="000E5B00" w:rsidP="00B97BA6">
            <w:pPr>
              <w:bidi w:val="0"/>
              <w:spacing w:after="0" w:line="240" w:lineRule="auto"/>
              <w:rPr>
                <w:rFonts w:ascii="Times New Roman" w:hAnsi="Times New Roman"/>
                <w:b/>
                <w:sz w:val="18"/>
                <w:szCs w:val="18"/>
              </w:rPr>
            </w:pPr>
            <w:r w:rsidRPr="000E5B00" w:rsidR="00470AA3">
              <w:rPr>
                <w:rFonts w:ascii="Times New Roman" w:hAnsi="Times New Roman"/>
                <w:b/>
                <w:sz w:val="18"/>
                <w:szCs w:val="18"/>
              </w:rPr>
              <w:t>§ 7b</w:t>
            </w:r>
          </w:p>
          <w:p w:rsidR="00B20A39" w:rsidRPr="000E5B00" w:rsidP="00B97BA6">
            <w:pPr>
              <w:bidi w:val="0"/>
              <w:spacing w:after="0" w:line="240" w:lineRule="auto"/>
              <w:rPr>
                <w:rFonts w:ascii="Times New Roman" w:hAnsi="Times New Roman"/>
                <w:b/>
                <w:sz w:val="18"/>
                <w:szCs w:val="18"/>
              </w:rPr>
            </w:pPr>
            <w:r w:rsidR="00330EE4">
              <w:rPr>
                <w:rFonts w:ascii="Times New Roman" w:hAnsi="Times New Roman"/>
                <w:b/>
                <w:sz w:val="18"/>
                <w:szCs w:val="18"/>
              </w:rPr>
              <w:t>O: 3</w:t>
            </w:r>
          </w:p>
          <w:p w:rsidR="00B20A39" w:rsidP="00B97BA6">
            <w:pPr>
              <w:bidi w:val="0"/>
              <w:spacing w:after="0" w:line="240" w:lineRule="auto"/>
              <w:rPr>
                <w:rFonts w:ascii="Times New Roman" w:hAnsi="Times New Roman"/>
                <w:b/>
                <w:sz w:val="18"/>
                <w:szCs w:val="18"/>
              </w:rPr>
            </w:pPr>
          </w:p>
          <w:p w:rsidR="00CF15A5" w:rsidP="00B97BA6">
            <w:pPr>
              <w:bidi w:val="0"/>
              <w:spacing w:after="0" w:line="240" w:lineRule="auto"/>
              <w:rPr>
                <w:rFonts w:ascii="Times New Roman" w:hAnsi="Times New Roman"/>
                <w:b/>
                <w:sz w:val="18"/>
                <w:szCs w:val="18"/>
              </w:rPr>
            </w:pPr>
          </w:p>
          <w:p w:rsidR="00CF15A5" w:rsidP="00B97BA6">
            <w:pPr>
              <w:bidi w:val="0"/>
              <w:spacing w:after="0" w:line="240" w:lineRule="auto"/>
              <w:rPr>
                <w:rFonts w:ascii="Times New Roman" w:hAnsi="Times New Roman"/>
                <w:b/>
                <w:sz w:val="18"/>
                <w:szCs w:val="18"/>
              </w:rPr>
            </w:pPr>
          </w:p>
          <w:p w:rsidR="00CF15A5" w:rsidP="00B97BA6">
            <w:pPr>
              <w:bidi w:val="0"/>
              <w:spacing w:after="0" w:line="240" w:lineRule="auto"/>
              <w:rPr>
                <w:rFonts w:ascii="Times New Roman" w:hAnsi="Times New Roman"/>
                <w:b/>
                <w:sz w:val="18"/>
                <w:szCs w:val="18"/>
              </w:rPr>
            </w:pPr>
          </w:p>
          <w:p w:rsidR="00CF15A5" w:rsidP="00B97BA6">
            <w:pPr>
              <w:bidi w:val="0"/>
              <w:spacing w:after="0" w:line="240" w:lineRule="auto"/>
              <w:rPr>
                <w:rFonts w:ascii="Times New Roman" w:hAnsi="Times New Roman"/>
                <w:b/>
                <w:sz w:val="18"/>
                <w:szCs w:val="18"/>
              </w:rPr>
            </w:pPr>
          </w:p>
          <w:p w:rsidR="00CF15A5" w:rsidP="00B97BA6">
            <w:pPr>
              <w:bidi w:val="0"/>
              <w:spacing w:after="0" w:line="240" w:lineRule="auto"/>
              <w:rPr>
                <w:rFonts w:ascii="Times New Roman" w:hAnsi="Times New Roman"/>
                <w:b/>
                <w:sz w:val="18"/>
                <w:szCs w:val="18"/>
              </w:rPr>
            </w:pPr>
          </w:p>
          <w:p w:rsidR="00CF15A5" w:rsidP="00B97BA6">
            <w:pPr>
              <w:bidi w:val="0"/>
              <w:spacing w:after="0" w:line="240" w:lineRule="auto"/>
              <w:rPr>
                <w:rFonts w:ascii="Times New Roman" w:hAnsi="Times New Roman"/>
                <w:b/>
                <w:sz w:val="18"/>
                <w:szCs w:val="18"/>
              </w:rPr>
            </w:pPr>
          </w:p>
          <w:p w:rsidR="00CF15A5" w:rsidP="00B97BA6">
            <w:pPr>
              <w:bidi w:val="0"/>
              <w:spacing w:after="0" w:line="240" w:lineRule="auto"/>
              <w:rPr>
                <w:rFonts w:ascii="Times New Roman" w:hAnsi="Times New Roman"/>
                <w:b/>
                <w:sz w:val="18"/>
                <w:szCs w:val="18"/>
              </w:rPr>
            </w:pPr>
          </w:p>
          <w:p w:rsidR="00CF15A5" w:rsidP="00B97BA6">
            <w:pPr>
              <w:bidi w:val="0"/>
              <w:spacing w:after="0" w:line="240" w:lineRule="auto"/>
              <w:rPr>
                <w:rFonts w:ascii="Times New Roman" w:hAnsi="Times New Roman"/>
                <w:b/>
                <w:sz w:val="18"/>
                <w:szCs w:val="18"/>
              </w:rPr>
            </w:pPr>
          </w:p>
          <w:p w:rsidR="00CF15A5" w:rsidRPr="000E5B00" w:rsidP="00B97BA6">
            <w:pPr>
              <w:bidi w:val="0"/>
              <w:spacing w:after="0" w:line="240" w:lineRule="auto"/>
              <w:rPr>
                <w:rFonts w:ascii="Times New Roman" w:hAnsi="Times New Roman"/>
                <w:i/>
                <w:sz w:val="18"/>
                <w:szCs w:val="18"/>
              </w:rPr>
            </w:pPr>
          </w:p>
        </w:tc>
        <w:tc>
          <w:tcPr>
            <w:tcW w:w="5103" w:type="dxa"/>
            <w:tcBorders>
              <w:top w:val="single" w:sz="4" w:space="0" w:color="auto"/>
              <w:left w:val="single" w:sz="6" w:space="0" w:color="auto"/>
              <w:bottom w:val="single" w:sz="4" w:space="0" w:color="auto"/>
              <w:right w:val="single" w:sz="6" w:space="0" w:color="auto"/>
            </w:tcBorders>
            <w:textDirection w:val="lrTb"/>
            <w:vAlign w:val="top"/>
          </w:tcPr>
          <w:p w:rsidR="00330EE4" w:rsidRPr="000E5B00" w:rsidP="00330EE4">
            <w:pPr>
              <w:bidi w:val="0"/>
              <w:spacing w:after="0" w:line="240" w:lineRule="auto"/>
              <w:jc w:val="both"/>
              <w:rPr>
                <w:rFonts w:ascii="Times New Roman" w:hAnsi="Times New Roman"/>
                <w:b/>
                <w:sz w:val="18"/>
                <w:szCs w:val="18"/>
              </w:rPr>
            </w:pPr>
            <w:r w:rsidRPr="000A2430" w:rsidR="000A2430">
              <w:rPr>
                <w:rFonts w:ascii="Times New Roman" w:hAnsi="Times New Roman"/>
                <w:bCs/>
                <w:sz w:val="18"/>
                <w:szCs w:val="18"/>
              </w:rPr>
              <w:t>(3) Postup podľa odseku 2 sa uplatní, len ak sa preukáže, že štatutárny orgán právnickej osoby podľa odseku 2 písm. a) alebo písm. b) alebo fyzická osoba podľa odseku 2 písm. a) alebo písm. b), alebo ich vedúci zamestnanec vedeli, že právnická osoba alebo fyzická osoba, z ktorej by mala prejsť povinnosť zaplatiť pokutu alebo dodatočné platby podľa odseku 2, porušila zákaz nelegálneho zamestnávania.</w:t>
            </w:r>
          </w:p>
          <w:p w:rsidR="00CF15A5" w:rsidRPr="000E5B00" w:rsidP="00CF15A5">
            <w:pPr>
              <w:pStyle w:val="Odsekzoznamu3"/>
              <w:bidi w:val="0"/>
              <w:spacing w:after="0" w:line="240" w:lineRule="auto"/>
              <w:ind w:left="0"/>
              <w:contextualSpacing w:val="0"/>
              <w:jc w:val="both"/>
              <w:rPr>
                <w:rFonts w:ascii="Times New Roman" w:hAnsi="Times New Roman"/>
                <w:b/>
                <w:sz w:val="18"/>
                <w:szCs w:val="18"/>
              </w:rPr>
            </w:pPr>
          </w:p>
        </w:tc>
        <w:tc>
          <w:tcPr>
            <w:tcW w:w="600"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spacing w:after="0" w:line="240" w:lineRule="auto"/>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00330EE4">
              <w:rPr>
                <w:rFonts w:ascii="Times New Roman" w:hAnsi="Times New Roman"/>
                <w:sz w:val="18"/>
                <w:szCs w:val="18"/>
              </w:rPr>
              <w:t>čl. III prvý bod návrhu zákona</w:t>
            </w: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Č. 8</w:t>
            </w:r>
          </w:p>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O: 2</w:t>
            </w:r>
          </w:p>
          <w:p w:rsidR="00B20A39" w:rsidRPr="000E5B00" w:rsidP="00B97BA6">
            <w:pPr>
              <w:bidi w:val="0"/>
              <w:spacing w:after="0" w:line="240" w:lineRule="auto"/>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B20A39" w:rsidRPr="000E5B00" w:rsidP="00E243BC">
            <w:pPr>
              <w:bidi w:val="0"/>
              <w:spacing w:after="0" w:line="240" w:lineRule="auto"/>
              <w:jc w:val="both"/>
              <w:rPr>
                <w:rFonts w:ascii="Times New Roman" w:hAnsi="Times New Roman"/>
                <w:sz w:val="18"/>
                <w:szCs w:val="18"/>
              </w:rPr>
            </w:pPr>
            <w:r w:rsidRPr="000E5B00">
              <w:rPr>
                <w:rFonts w:ascii="Times New Roman" w:hAnsi="Times New Roman"/>
                <w:sz w:val="18"/>
                <w:szCs w:val="18"/>
              </w:rPr>
              <w:t>Ak je zamestnávateľ subdodávateľom, členské štáty zabezpečia, aby hlavný dodávateľ a každý sprostredkujúci subdodávateľ, ak vedeli, že zamestnávajúci subdodávateľ zamestnával štátnych príslušníkov tretích krajín, ktorí sa neoprávnene zdržiavajú na území členského štátu, mohli byť zodpovední za platby uvedené v odseku 1 popri zamestnávajúcom subdodávateľovi alebo dodávateľovi, ktorého je zamestnávateľ priamym subdodávateľom, alebo namiesto neho.</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spacing w:after="0" w:line="240" w:lineRule="auto"/>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330EE4" w:rsidRPr="000E5B00" w:rsidP="00330EE4">
            <w:pPr>
              <w:bidi w:val="0"/>
              <w:spacing w:after="0" w:line="240" w:lineRule="auto"/>
              <w:rPr>
                <w:rFonts w:ascii="Times New Roman" w:hAnsi="Times New Roman"/>
                <w:b/>
                <w:sz w:val="18"/>
                <w:szCs w:val="18"/>
              </w:rPr>
            </w:pPr>
            <w:r>
              <w:rPr>
                <w:rFonts w:ascii="Times New Roman" w:hAnsi="Times New Roman"/>
                <w:b/>
                <w:sz w:val="18"/>
                <w:szCs w:val="18"/>
              </w:rPr>
              <w:t>n</w:t>
            </w:r>
            <w:r w:rsidRPr="000E5B00">
              <w:rPr>
                <w:rFonts w:ascii="Times New Roman" w:hAnsi="Times New Roman"/>
                <w:b/>
                <w:sz w:val="18"/>
                <w:szCs w:val="18"/>
              </w:rPr>
              <w:t xml:space="preserve">ávrh </w:t>
            </w:r>
            <w:r>
              <w:rPr>
                <w:rFonts w:ascii="Times New Roman" w:hAnsi="Times New Roman"/>
                <w:b/>
                <w:sz w:val="18"/>
                <w:szCs w:val="18"/>
              </w:rPr>
              <w:t xml:space="preserve">zákona (novelizácia zákona č. </w:t>
            </w:r>
            <w:r w:rsidRPr="000E5B00">
              <w:rPr>
                <w:rFonts w:ascii="Times New Roman" w:hAnsi="Times New Roman"/>
                <w:b/>
                <w:sz w:val="18"/>
                <w:szCs w:val="18"/>
              </w:rPr>
              <w:t>82/2005 Z. z.</w:t>
            </w:r>
            <w:r>
              <w:rPr>
                <w:rFonts w:ascii="Times New Roman" w:hAnsi="Times New Roman"/>
                <w:b/>
                <w:sz w:val="18"/>
                <w:szCs w:val="18"/>
              </w:rPr>
              <w:t>)</w:t>
            </w:r>
          </w:p>
          <w:p w:rsidR="00B20A39" w:rsidRPr="000E5B00" w:rsidP="00B97BA6">
            <w:pPr>
              <w:bidi w:val="0"/>
              <w:spacing w:after="0" w:line="240" w:lineRule="auto"/>
              <w:rPr>
                <w:rFonts w:ascii="Times New Roman" w:hAnsi="Times New Roman"/>
                <w:b/>
                <w:sz w:val="18"/>
                <w:szCs w:val="18"/>
              </w:rPr>
            </w:pPr>
          </w:p>
        </w:tc>
        <w:tc>
          <w:tcPr>
            <w:tcW w:w="957" w:type="dxa"/>
            <w:gridSpan w:val="2"/>
            <w:tcBorders>
              <w:top w:val="single" w:sz="4" w:space="0" w:color="auto"/>
              <w:left w:val="single" w:sz="6" w:space="0" w:color="auto"/>
              <w:bottom w:val="single" w:sz="4" w:space="0" w:color="auto"/>
              <w:right w:val="single" w:sz="6" w:space="0" w:color="auto"/>
            </w:tcBorders>
            <w:textDirection w:val="lrTb"/>
            <w:vAlign w:val="top"/>
          </w:tcPr>
          <w:p w:rsidR="00330EE4" w:rsidP="00330EE4">
            <w:pPr>
              <w:bidi w:val="0"/>
              <w:spacing w:after="0" w:line="240" w:lineRule="auto"/>
              <w:rPr>
                <w:rFonts w:ascii="Times New Roman" w:hAnsi="Times New Roman"/>
                <w:b/>
                <w:sz w:val="18"/>
                <w:szCs w:val="18"/>
              </w:rPr>
            </w:pPr>
            <w:r>
              <w:rPr>
                <w:rFonts w:ascii="Times New Roman" w:hAnsi="Times New Roman"/>
                <w:b/>
                <w:sz w:val="18"/>
                <w:szCs w:val="18"/>
              </w:rPr>
              <w:t>Č: III</w:t>
            </w:r>
          </w:p>
          <w:p w:rsidR="00330EE4" w:rsidRPr="000E5B00" w:rsidP="00330EE4">
            <w:pPr>
              <w:bidi w:val="0"/>
              <w:spacing w:after="0" w:line="240" w:lineRule="auto"/>
              <w:rPr>
                <w:rFonts w:ascii="Times New Roman" w:hAnsi="Times New Roman"/>
                <w:b/>
                <w:sz w:val="18"/>
                <w:szCs w:val="18"/>
              </w:rPr>
            </w:pPr>
            <w:r w:rsidRPr="000E5B00">
              <w:rPr>
                <w:rFonts w:ascii="Times New Roman" w:hAnsi="Times New Roman"/>
                <w:b/>
                <w:sz w:val="18"/>
                <w:szCs w:val="18"/>
              </w:rPr>
              <w:t>§ 7b</w:t>
            </w:r>
          </w:p>
          <w:p w:rsidR="00330EE4" w:rsidRPr="000E5B00" w:rsidP="00330EE4">
            <w:pPr>
              <w:bidi w:val="0"/>
              <w:spacing w:after="0" w:line="240" w:lineRule="auto"/>
              <w:rPr>
                <w:rFonts w:ascii="Times New Roman" w:hAnsi="Times New Roman"/>
                <w:b/>
                <w:sz w:val="18"/>
                <w:szCs w:val="18"/>
              </w:rPr>
            </w:pPr>
            <w:r>
              <w:rPr>
                <w:rFonts w:ascii="Times New Roman" w:hAnsi="Times New Roman"/>
                <w:b/>
                <w:sz w:val="18"/>
                <w:szCs w:val="18"/>
              </w:rPr>
              <w:t>O: 3</w:t>
            </w:r>
          </w:p>
          <w:p w:rsidR="00330EE4" w:rsidP="00330EE4">
            <w:pPr>
              <w:bidi w:val="0"/>
              <w:spacing w:after="0" w:line="240" w:lineRule="auto"/>
              <w:rPr>
                <w:rFonts w:ascii="Times New Roman" w:hAnsi="Times New Roman"/>
                <w:b/>
                <w:sz w:val="18"/>
                <w:szCs w:val="18"/>
              </w:rPr>
            </w:pPr>
          </w:p>
          <w:p w:rsidR="0064306C" w:rsidRPr="00CF15A5" w:rsidP="00B97BA6">
            <w:pPr>
              <w:bidi w:val="0"/>
              <w:spacing w:after="0" w:line="240" w:lineRule="auto"/>
              <w:rPr>
                <w:rFonts w:ascii="Times New Roman" w:hAnsi="Times New Roman"/>
                <w:b/>
                <w:sz w:val="18"/>
                <w:szCs w:val="18"/>
              </w:rPr>
            </w:pPr>
          </w:p>
          <w:p w:rsidR="00DB07D8" w:rsidRPr="00CF15A5" w:rsidP="00B97BA6">
            <w:pPr>
              <w:bidi w:val="0"/>
              <w:spacing w:after="0" w:line="240" w:lineRule="auto"/>
              <w:rPr>
                <w:rFonts w:ascii="Times New Roman" w:hAnsi="Times New Roman"/>
                <w:b/>
                <w:sz w:val="18"/>
                <w:szCs w:val="18"/>
              </w:rPr>
            </w:pPr>
          </w:p>
          <w:p w:rsidR="0064306C" w:rsidRPr="00CF15A5" w:rsidP="00B97BA6">
            <w:pPr>
              <w:bidi w:val="0"/>
              <w:spacing w:after="0" w:line="240" w:lineRule="auto"/>
              <w:rPr>
                <w:rFonts w:ascii="Times New Roman" w:hAnsi="Times New Roman"/>
                <w:b/>
                <w:sz w:val="18"/>
                <w:szCs w:val="18"/>
              </w:rPr>
            </w:pPr>
          </w:p>
          <w:p w:rsidR="0064306C" w:rsidRPr="00CF15A5" w:rsidP="00B97BA6">
            <w:pPr>
              <w:bidi w:val="0"/>
              <w:spacing w:after="0" w:line="240" w:lineRule="auto"/>
              <w:rPr>
                <w:rFonts w:ascii="Times New Roman" w:hAnsi="Times New Roman"/>
                <w:b/>
                <w:sz w:val="18"/>
                <w:szCs w:val="18"/>
              </w:rPr>
            </w:pPr>
          </w:p>
          <w:p w:rsidR="0064306C" w:rsidRPr="00CF15A5" w:rsidP="00B97BA6">
            <w:pPr>
              <w:bidi w:val="0"/>
              <w:spacing w:after="0" w:line="240" w:lineRule="auto"/>
              <w:rPr>
                <w:rFonts w:ascii="Times New Roman" w:hAnsi="Times New Roman"/>
                <w:b/>
                <w:sz w:val="18"/>
                <w:szCs w:val="18"/>
              </w:rPr>
            </w:pPr>
          </w:p>
          <w:p w:rsidR="00CF15A5" w:rsidRPr="00CF15A5" w:rsidP="00B97BA6">
            <w:pPr>
              <w:bidi w:val="0"/>
              <w:spacing w:after="0" w:line="240" w:lineRule="auto"/>
              <w:rPr>
                <w:rFonts w:ascii="Times New Roman" w:hAnsi="Times New Roman"/>
                <w:sz w:val="18"/>
                <w:szCs w:val="18"/>
              </w:rPr>
            </w:pPr>
          </w:p>
        </w:tc>
        <w:tc>
          <w:tcPr>
            <w:tcW w:w="5103" w:type="dxa"/>
            <w:tcBorders>
              <w:top w:val="single" w:sz="4" w:space="0" w:color="auto"/>
              <w:left w:val="single" w:sz="6" w:space="0" w:color="auto"/>
              <w:bottom w:val="single" w:sz="4" w:space="0" w:color="auto"/>
              <w:right w:val="single" w:sz="6" w:space="0" w:color="auto"/>
            </w:tcBorders>
            <w:textDirection w:val="lrTb"/>
            <w:vAlign w:val="top"/>
          </w:tcPr>
          <w:p w:rsidR="00CF15A5" w:rsidRPr="000A2430" w:rsidP="00EC6DA0">
            <w:pPr>
              <w:pStyle w:val="Odsekzoznamu3"/>
              <w:bidi w:val="0"/>
              <w:spacing w:after="0" w:line="240" w:lineRule="auto"/>
              <w:ind w:left="0"/>
              <w:jc w:val="both"/>
              <w:rPr>
                <w:rFonts w:ascii="Times New Roman" w:hAnsi="Times New Roman"/>
                <w:sz w:val="18"/>
                <w:szCs w:val="18"/>
              </w:rPr>
            </w:pPr>
            <w:r w:rsidRPr="000A2430" w:rsidR="000A2430">
              <w:rPr>
                <w:rFonts w:ascii="Times New Roman" w:hAnsi="Times New Roman"/>
                <w:bCs/>
                <w:sz w:val="18"/>
                <w:szCs w:val="18"/>
                <w:lang w:eastAsia="sk-SK"/>
              </w:rPr>
              <w:t>(3) Postup podľa odseku 2 sa uplatní, len ak sa preukáže, že štatutárny orgán právnickej osoby podľa odseku 2 písm. a) alebo písm. b) alebo fyzická osoba podľa odseku 2 písm. a) alebo písm. b), alebo ich vedúci zamestnanec vedeli, že právnická osoba alebo fyzická osoba, z ktorej by mala prejsť povinnosť zaplatiť pokutu alebo dodatočné platby podľa odseku 2, porušila zákaz nelegálneho zamestnávania.</w:t>
            </w:r>
          </w:p>
        </w:tc>
        <w:tc>
          <w:tcPr>
            <w:tcW w:w="600"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spacing w:after="0" w:line="240" w:lineRule="auto"/>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00330EE4">
              <w:rPr>
                <w:rFonts w:ascii="Times New Roman" w:hAnsi="Times New Roman"/>
                <w:sz w:val="18"/>
                <w:szCs w:val="18"/>
              </w:rPr>
              <w:t>čl. III prvý bod návrhu zákona</w:t>
            </w:r>
          </w:p>
        </w:tc>
      </w:tr>
      <w:tr>
        <w:tblPrEx>
          <w:tblW w:w="15546" w:type="dxa"/>
          <w:tblInd w:w="-470" w:type="dxa"/>
          <w:tblLayout w:type="fixed"/>
          <w:tblCellMar>
            <w:left w:w="70" w:type="dxa"/>
            <w:right w:w="70" w:type="dxa"/>
          </w:tblCellMar>
          <w:tblLook w:val="0140"/>
        </w:tblPrEx>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Č. 8</w:t>
            </w:r>
          </w:p>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O: 3</w:t>
            </w:r>
          </w:p>
          <w:p w:rsidR="00B20A39" w:rsidRPr="000E5B00" w:rsidP="00B97BA6">
            <w:pPr>
              <w:bidi w:val="0"/>
              <w:spacing w:after="0" w:line="240" w:lineRule="auto"/>
              <w:rPr>
                <w:rFonts w:ascii="Times New Roman" w:hAnsi="Times New Roman"/>
                <w:sz w:val="18"/>
                <w:szCs w:val="18"/>
              </w:rPr>
            </w:pP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B20A39" w:rsidRPr="000E5B00" w:rsidP="00E243BC">
            <w:pPr>
              <w:bidi w:val="0"/>
              <w:spacing w:after="0" w:line="240" w:lineRule="auto"/>
              <w:jc w:val="both"/>
              <w:rPr>
                <w:rFonts w:ascii="Times New Roman" w:hAnsi="Times New Roman"/>
                <w:sz w:val="18"/>
                <w:szCs w:val="18"/>
              </w:rPr>
            </w:pPr>
            <w:r w:rsidRPr="000E5B00">
              <w:rPr>
                <w:rFonts w:ascii="Times New Roman" w:hAnsi="Times New Roman"/>
                <w:sz w:val="18"/>
                <w:szCs w:val="18"/>
              </w:rPr>
              <w:t xml:space="preserve">Dodávateľ, ktorý s náležitou starostlivosťou splnil povinnosti vymedzené vnútroštátnym právom, nie je zodpovedný podľa odsekov </w:t>
            </w:r>
            <w:smartTag w:uri="urn:schemas-microsoft-com:office:smarttags" w:element="metricconverter">
              <w:smartTagPr>
                <w:attr w:name="ProductID" w:val="6 a"/>
              </w:smartTagPr>
              <w:r w:rsidRPr="000E5B00">
                <w:rPr>
                  <w:rFonts w:ascii="Times New Roman" w:hAnsi="Times New Roman"/>
                  <w:sz w:val="18"/>
                  <w:szCs w:val="18"/>
                </w:rPr>
                <w:t>1 a</w:t>
              </w:r>
            </w:smartTag>
            <w:r w:rsidRPr="000E5B00">
              <w:rPr>
                <w:rFonts w:ascii="Times New Roman" w:hAnsi="Times New Roman"/>
                <w:sz w:val="18"/>
                <w:szCs w:val="18"/>
              </w:rPr>
              <w:t xml:space="preserve"> 2.</w:t>
            </w:r>
          </w:p>
          <w:p w:rsidR="00B20A39" w:rsidRPr="000E5B00" w:rsidP="00E243BC">
            <w:pPr>
              <w:bidi w:val="0"/>
              <w:spacing w:after="0" w:line="240" w:lineRule="auto"/>
              <w:jc w:val="both"/>
              <w:rPr>
                <w:rFonts w:ascii="Times New Roman" w:hAnsi="Times New Roman"/>
                <w:sz w:val="18"/>
                <w:szCs w:val="18"/>
              </w:rPr>
            </w:pP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spacing w:after="0" w:line="240" w:lineRule="auto"/>
              <w:jc w:val="center"/>
              <w:rPr>
                <w:rFonts w:ascii="Times New Roman" w:hAnsi="Times New Roman"/>
                <w:b/>
                <w:sz w:val="18"/>
                <w:szCs w:val="18"/>
              </w:rPr>
            </w:pPr>
            <w:r w:rsidRPr="00E41684">
              <w:rPr>
                <w:rFonts w:ascii="Times New Roman" w:hAnsi="Times New Roman"/>
                <w:b/>
                <w:sz w:val="18"/>
                <w:szCs w:val="18"/>
              </w:rPr>
              <w:t>N</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330EE4" w:rsidRPr="000E5B00" w:rsidP="00330EE4">
            <w:pPr>
              <w:bidi w:val="0"/>
              <w:spacing w:after="0" w:line="240" w:lineRule="auto"/>
              <w:rPr>
                <w:rFonts w:ascii="Times New Roman" w:hAnsi="Times New Roman"/>
                <w:b/>
                <w:sz w:val="18"/>
                <w:szCs w:val="18"/>
              </w:rPr>
            </w:pPr>
            <w:r>
              <w:rPr>
                <w:rFonts w:ascii="Times New Roman" w:hAnsi="Times New Roman"/>
                <w:b/>
                <w:sz w:val="18"/>
                <w:szCs w:val="18"/>
              </w:rPr>
              <w:t>n</w:t>
            </w:r>
            <w:r w:rsidRPr="000E5B00">
              <w:rPr>
                <w:rFonts w:ascii="Times New Roman" w:hAnsi="Times New Roman"/>
                <w:b/>
                <w:sz w:val="18"/>
                <w:szCs w:val="18"/>
              </w:rPr>
              <w:t xml:space="preserve">ávrh </w:t>
            </w:r>
            <w:r>
              <w:rPr>
                <w:rFonts w:ascii="Times New Roman" w:hAnsi="Times New Roman"/>
                <w:b/>
                <w:sz w:val="18"/>
                <w:szCs w:val="18"/>
              </w:rPr>
              <w:t xml:space="preserve">zákona (novelizácia zákona č. </w:t>
            </w:r>
            <w:r w:rsidRPr="000E5B00">
              <w:rPr>
                <w:rFonts w:ascii="Times New Roman" w:hAnsi="Times New Roman"/>
                <w:b/>
                <w:sz w:val="18"/>
                <w:szCs w:val="18"/>
              </w:rPr>
              <w:t>82/2005 Z. z.</w:t>
            </w:r>
            <w:r>
              <w:rPr>
                <w:rFonts w:ascii="Times New Roman" w:hAnsi="Times New Roman"/>
                <w:b/>
                <w:sz w:val="18"/>
                <w:szCs w:val="18"/>
              </w:rPr>
              <w:t>)</w:t>
            </w:r>
          </w:p>
          <w:p w:rsidR="00B20A39" w:rsidRPr="000E5B00" w:rsidP="00B97BA6">
            <w:pPr>
              <w:bidi w:val="0"/>
              <w:spacing w:after="0" w:line="240" w:lineRule="auto"/>
              <w:rPr>
                <w:rFonts w:ascii="Times New Roman" w:hAnsi="Times New Roman"/>
                <w:b/>
                <w:sz w:val="18"/>
                <w:szCs w:val="18"/>
              </w:rPr>
            </w:pPr>
          </w:p>
        </w:tc>
        <w:tc>
          <w:tcPr>
            <w:tcW w:w="957" w:type="dxa"/>
            <w:gridSpan w:val="2"/>
            <w:tcBorders>
              <w:top w:val="single" w:sz="4" w:space="0" w:color="auto"/>
              <w:left w:val="single" w:sz="6" w:space="0" w:color="auto"/>
              <w:bottom w:val="single" w:sz="4" w:space="0" w:color="auto"/>
              <w:right w:val="single" w:sz="6" w:space="0" w:color="auto"/>
            </w:tcBorders>
            <w:textDirection w:val="lrTb"/>
            <w:vAlign w:val="top"/>
          </w:tcPr>
          <w:p w:rsidR="00EC6DA0" w:rsidP="00B97BA6">
            <w:pPr>
              <w:bidi w:val="0"/>
              <w:spacing w:after="0" w:line="240" w:lineRule="auto"/>
              <w:rPr>
                <w:rFonts w:ascii="Times New Roman" w:hAnsi="Times New Roman"/>
                <w:b/>
                <w:sz w:val="18"/>
                <w:szCs w:val="18"/>
              </w:rPr>
            </w:pPr>
            <w:r w:rsidR="003B0150">
              <w:rPr>
                <w:rFonts w:ascii="Times New Roman" w:hAnsi="Times New Roman"/>
                <w:b/>
                <w:sz w:val="18"/>
                <w:szCs w:val="18"/>
              </w:rPr>
              <w:t>Č: III</w:t>
            </w:r>
          </w:p>
          <w:p w:rsidR="00B20A39" w:rsidRPr="000E5B00" w:rsidP="00B97BA6">
            <w:pPr>
              <w:bidi w:val="0"/>
              <w:spacing w:after="0" w:line="240" w:lineRule="auto"/>
              <w:rPr>
                <w:rFonts w:ascii="Times New Roman" w:hAnsi="Times New Roman"/>
                <w:b/>
                <w:sz w:val="18"/>
                <w:szCs w:val="18"/>
              </w:rPr>
            </w:pPr>
            <w:r w:rsidRPr="000E5B00" w:rsidR="00470AA3">
              <w:rPr>
                <w:rFonts w:ascii="Times New Roman" w:hAnsi="Times New Roman"/>
                <w:b/>
                <w:sz w:val="18"/>
                <w:szCs w:val="18"/>
              </w:rPr>
              <w:t>§ 7b</w:t>
            </w:r>
          </w:p>
          <w:p w:rsidR="00B20A39" w:rsidRPr="000E5B00" w:rsidP="00B97BA6">
            <w:pPr>
              <w:bidi w:val="0"/>
              <w:spacing w:after="0" w:line="240" w:lineRule="auto"/>
              <w:rPr>
                <w:rFonts w:ascii="Times New Roman" w:hAnsi="Times New Roman"/>
                <w:b/>
                <w:sz w:val="18"/>
                <w:szCs w:val="18"/>
              </w:rPr>
            </w:pPr>
            <w:r w:rsidRPr="000E5B00" w:rsidR="00470AA3">
              <w:rPr>
                <w:rFonts w:ascii="Times New Roman" w:hAnsi="Times New Roman"/>
                <w:b/>
                <w:sz w:val="18"/>
                <w:szCs w:val="18"/>
              </w:rPr>
              <w:t>O: 3</w:t>
            </w:r>
          </w:p>
        </w:tc>
        <w:tc>
          <w:tcPr>
            <w:tcW w:w="5103" w:type="dxa"/>
            <w:tcBorders>
              <w:top w:val="single" w:sz="4" w:space="0" w:color="auto"/>
              <w:left w:val="single" w:sz="6" w:space="0" w:color="auto"/>
              <w:bottom w:val="single" w:sz="4" w:space="0" w:color="auto"/>
              <w:right w:val="single" w:sz="6" w:space="0" w:color="auto"/>
            </w:tcBorders>
            <w:textDirection w:val="lrTb"/>
            <w:vAlign w:val="top"/>
          </w:tcPr>
          <w:p w:rsidR="00330EE4" w:rsidRPr="000E5B00" w:rsidP="00330EE4">
            <w:pPr>
              <w:bidi w:val="0"/>
              <w:spacing w:after="0" w:line="240" w:lineRule="auto"/>
              <w:jc w:val="both"/>
              <w:rPr>
                <w:rFonts w:ascii="Times New Roman" w:hAnsi="Times New Roman"/>
                <w:b/>
                <w:sz w:val="18"/>
                <w:szCs w:val="18"/>
              </w:rPr>
            </w:pPr>
            <w:r w:rsidRPr="000A2430" w:rsidR="000A2430">
              <w:rPr>
                <w:rFonts w:ascii="Times New Roman" w:hAnsi="Times New Roman"/>
                <w:bCs/>
                <w:sz w:val="18"/>
                <w:szCs w:val="18"/>
              </w:rPr>
              <w:t>(3) Postup podľa odseku 2 sa uplatní, len ak sa preukáže, že štatutárny orgán právnickej osoby podľa odseku 2 písm. a) alebo písm. b) alebo fyzická osoba podľa odseku 2 písm. a) alebo písm. b), alebo ich vedúci zamestnanec vedeli, že právnická osoba alebo fyzická osoba, z ktorej by mala prejsť povinnosť zaplatiť pokutu alebo dodatočné platby podľa odseku 2, porušila zákaz nelegálneho zamestnávania.</w:t>
            </w:r>
          </w:p>
          <w:p w:rsidR="001B292F" w:rsidRPr="000E5B00" w:rsidP="00330EE4">
            <w:pPr>
              <w:pStyle w:val="Odsekzoznamu3"/>
              <w:bidi w:val="0"/>
              <w:spacing w:after="0" w:line="240" w:lineRule="auto"/>
              <w:ind w:left="0"/>
              <w:contextualSpacing w:val="0"/>
              <w:jc w:val="both"/>
              <w:rPr>
                <w:rFonts w:ascii="Times New Roman" w:hAnsi="Times New Roman"/>
                <w:b/>
                <w:sz w:val="18"/>
                <w:szCs w:val="18"/>
              </w:rPr>
            </w:pPr>
          </w:p>
        </w:tc>
        <w:tc>
          <w:tcPr>
            <w:tcW w:w="600"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spacing w:after="0" w:line="240" w:lineRule="auto"/>
              <w:jc w:val="center"/>
              <w:rPr>
                <w:rFonts w:ascii="Times New Roman" w:hAnsi="Times New Roman"/>
                <w:b/>
                <w:sz w:val="18"/>
                <w:szCs w:val="18"/>
              </w:rPr>
            </w:pPr>
            <w:r w:rsidRPr="00145B13">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003B0150">
              <w:rPr>
                <w:rFonts w:ascii="Times New Roman" w:hAnsi="Times New Roman"/>
                <w:sz w:val="18"/>
                <w:szCs w:val="18"/>
              </w:rPr>
              <w:t>čl. III prvý bod návrhu zákona</w:t>
            </w:r>
          </w:p>
        </w:tc>
      </w:tr>
      <w:tr>
        <w:tblPrEx>
          <w:tblW w:w="15546" w:type="dxa"/>
          <w:tblInd w:w="-470" w:type="dxa"/>
          <w:tblLayout w:type="fixed"/>
          <w:tblCellMar>
            <w:left w:w="70" w:type="dxa"/>
            <w:right w:w="70" w:type="dxa"/>
          </w:tblCellMar>
          <w:tblLook w:val="0140"/>
        </w:tblPrEx>
        <w:trPr>
          <w:trHeight w:val="1121"/>
        </w:trPr>
        <w:tc>
          <w:tcPr>
            <w:tcW w:w="862" w:type="dxa"/>
            <w:tcBorders>
              <w:top w:val="single" w:sz="4" w:space="0" w:color="auto"/>
              <w:left w:val="single" w:sz="6" w:space="0" w:color="auto"/>
              <w:bottom w:val="single" w:sz="4" w:space="0" w:color="auto"/>
              <w:right w:val="single" w:sz="4"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Č. 8</w:t>
            </w:r>
          </w:p>
          <w:p w:rsidR="00B20A39" w:rsidRPr="000E5B00" w:rsidP="00B97BA6">
            <w:pPr>
              <w:bidi w:val="0"/>
              <w:spacing w:after="0" w:line="240" w:lineRule="auto"/>
              <w:rPr>
                <w:rFonts w:ascii="Times New Roman" w:hAnsi="Times New Roman"/>
                <w:sz w:val="18"/>
                <w:szCs w:val="18"/>
              </w:rPr>
            </w:pPr>
            <w:r w:rsidRPr="000E5B00">
              <w:rPr>
                <w:rFonts w:ascii="Times New Roman" w:hAnsi="Times New Roman"/>
                <w:sz w:val="18"/>
                <w:szCs w:val="18"/>
              </w:rPr>
              <w:t>O: 4</w:t>
            </w:r>
          </w:p>
        </w:tc>
        <w:tc>
          <w:tcPr>
            <w:tcW w:w="4667" w:type="dxa"/>
            <w:tcBorders>
              <w:top w:val="single" w:sz="4" w:space="0" w:color="auto"/>
              <w:left w:val="single" w:sz="4" w:space="0" w:color="auto"/>
              <w:bottom w:val="single" w:sz="4" w:space="0" w:color="auto"/>
              <w:right w:val="single" w:sz="6" w:space="0" w:color="auto"/>
            </w:tcBorders>
            <w:textDirection w:val="lrTb"/>
            <w:vAlign w:val="top"/>
          </w:tcPr>
          <w:p w:rsidR="001B292F" w:rsidRPr="000E5B00" w:rsidP="00E243BC">
            <w:pPr>
              <w:bidi w:val="0"/>
              <w:spacing w:after="0" w:line="240" w:lineRule="auto"/>
              <w:jc w:val="both"/>
              <w:rPr>
                <w:rFonts w:ascii="Times New Roman" w:hAnsi="Times New Roman"/>
                <w:sz w:val="18"/>
                <w:szCs w:val="18"/>
              </w:rPr>
            </w:pPr>
            <w:r w:rsidRPr="000E5B00" w:rsidR="00B20A39">
              <w:rPr>
                <w:rFonts w:ascii="Times New Roman" w:hAnsi="Times New Roman"/>
                <w:sz w:val="18"/>
                <w:szCs w:val="18"/>
              </w:rPr>
              <w:t xml:space="preserve">Členské štáty môžu vo vnútroštátnom práve stanoviť prísnejšie pravidlá zodpovednosti. </w:t>
            </w:r>
          </w:p>
        </w:tc>
        <w:tc>
          <w:tcPr>
            <w:tcW w:w="553" w:type="dxa"/>
            <w:tcBorders>
              <w:top w:val="single" w:sz="4" w:space="0" w:color="auto"/>
              <w:left w:val="single" w:sz="6" w:space="0" w:color="auto"/>
              <w:bottom w:val="single" w:sz="4" w:space="0" w:color="auto"/>
              <w:right w:val="single" w:sz="6" w:space="0" w:color="auto"/>
            </w:tcBorders>
            <w:textDirection w:val="lrTb"/>
            <w:vAlign w:val="top"/>
          </w:tcPr>
          <w:p w:rsidR="00B20A39" w:rsidRPr="00E41684" w:rsidP="00E41684">
            <w:pPr>
              <w:bidi w:val="0"/>
              <w:spacing w:after="0" w:line="240" w:lineRule="auto"/>
              <w:jc w:val="center"/>
              <w:rPr>
                <w:rFonts w:ascii="Times New Roman" w:hAnsi="Times New Roman"/>
                <w:b/>
                <w:sz w:val="18"/>
                <w:szCs w:val="18"/>
              </w:rPr>
            </w:pPr>
            <w:r w:rsidRPr="00E41684">
              <w:rPr>
                <w:rFonts w:ascii="Times New Roman" w:hAnsi="Times New Roman"/>
                <w:b/>
                <w:sz w:val="18"/>
                <w:szCs w:val="18"/>
              </w:rPr>
              <w:t>D</w:t>
            </w:r>
          </w:p>
        </w:tc>
        <w:tc>
          <w:tcPr>
            <w:tcW w:w="1298" w:type="dxa"/>
            <w:tcBorders>
              <w:top w:val="single" w:sz="4" w:space="0" w:color="auto"/>
              <w:left w:val="single" w:sz="6" w:space="0" w:color="auto"/>
              <w:bottom w:val="single" w:sz="4" w:space="0" w:color="auto"/>
              <w:right w:val="single" w:sz="6" w:space="0" w:color="auto"/>
            </w:tcBorders>
            <w:textDirection w:val="lrTb"/>
            <w:vAlign w:val="top"/>
          </w:tcPr>
          <w:p w:rsidR="003B0150" w:rsidRPr="000E5B00" w:rsidP="003B0150">
            <w:pPr>
              <w:bidi w:val="0"/>
              <w:spacing w:after="0" w:line="240" w:lineRule="auto"/>
              <w:rPr>
                <w:rFonts w:ascii="Times New Roman" w:hAnsi="Times New Roman"/>
                <w:b/>
                <w:sz w:val="18"/>
                <w:szCs w:val="18"/>
              </w:rPr>
            </w:pPr>
            <w:r>
              <w:rPr>
                <w:rFonts w:ascii="Times New Roman" w:hAnsi="Times New Roman"/>
                <w:b/>
                <w:sz w:val="18"/>
                <w:szCs w:val="18"/>
              </w:rPr>
              <w:t>n</w:t>
            </w:r>
            <w:r w:rsidRPr="000E5B00">
              <w:rPr>
                <w:rFonts w:ascii="Times New Roman" w:hAnsi="Times New Roman"/>
                <w:b/>
                <w:sz w:val="18"/>
                <w:szCs w:val="18"/>
              </w:rPr>
              <w:t xml:space="preserve">ávrh </w:t>
            </w:r>
            <w:r>
              <w:rPr>
                <w:rFonts w:ascii="Times New Roman" w:hAnsi="Times New Roman"/>
                <w:b/>
                <w:sz w:val="18"/>
                <w:szCs w:val="18"/>
              </w:rPr>
              <w:t xml:space="preserve">zákona (novelizácia zákona č. </w:t>
            </w:r>
            <w:r w:rsidRPr="000E5B00">
              <w:rPr>
                <w:rFonts w:ascii="Times New Roman" w:hAnsi="Times New Roman"/>
                <w:b/>
                <w:sz w:val="18"/>
                <w:szCs w:val="18"/>
              </w:rPr>
              <w:t>82/2005 Z. z.</w:t>
            </w:r>
            <w:r>
              <w:rPr>
                <w:rFonts w:ascii="Times New Roman" w:hAnsi="Times New Roman"/>
                <w:b/>
                <w:sz w:val="18"/>
                <w:szCs w:val="18"/>
              </w:rPr>
              <w:t>)</w:t>
            </w:r>
          </w:p>
          <w:p w:rsidR="00B20A39" w:rsidRPr="000E5B00" w:rsidP="00B97BA6">
            <w:pPr>
              <w:bidi w:val="0"/>
              <w:spacing w:after="0" w:line="240" w:lineRule="auto"/>
              <w:rPr>
                <w:rFonts w:ascii="Times New Roman" w:hAnsi="Times New Roman"/>
                <w:b/>
                <w:sz w:val="18"/>
                <w:szCs w:val="18"/>
              </w:rPr>
            </w:pPr>
          </w:p>
        </w:tc>
        <w:tc>
          <w:tcPr>
            <w:tcW w:w="957" w:type="dxa"/>
            <w:gridSpan w:val="2"/>
            <w:tcBorders>
              <w:top w:val="single" w:sz="4" w:space="0" w:color="auto"/>
              <w:left w:val="single" w:sz="6" w:space="0" w:color="auto"/>
              <w:bottom w:val="single" w:sz="4" w:space="0" w:color="auto"/>
              <w:right w:val="single" w:sz="6" w:space="0" w:color="auto"/>
            </w:tcBorders>
            <w:textDirection w:val="lrTb"/>
            <w:vAlign w:val="top"/>
          </w:tcPr>
          <w:p w:rsidR="00B20A39" w:rsidP="00B97BA6">
            <w:pPr>
              <w:bidi w:val="0"/>
              <w:spacing w:after="0" w:line="240" w:lineRule="auto"/>
              <w:rPr>
                <w:rFonts w:ascii="Times New Roman" w:hAnsi="Times New Roman"/>
                <w:b/>
                <w:sz w:val="18"/>
                <w:szCs w:val="18"/>
              </w:rPr>
            </w:pPr>
            <w:r w:rsidRPr="003B0150" w:rsidR="003B0150">
              <w:rPr>
                <w:rFonts w:ascii="Times New Roman" w:hAnsi="Times New Roman"/>
                <w:b/>
                <w:sz w:val="18"/>
                <w:szCs w:val="18"/>
              </w:rPr>
              <w:t>Č: III</w:t>
            </w:r>
          </w:p>
          <w:p w:rsidR="003B0150" w:rsidP="00B97BA6">
            <w:pPr>
              <w:bidi w:val="0"/>
              <w:spacing w:after="0" w:line="240" w:lineRule="auto"/>
              <w:rPr>
                <w:rFonts w:ascii="Times New Roman" w:hAnsi="Times New Roman"/>
                <w:b/>
                <w:sz w:val="18"/>
                <w:szCs w:val="18"/>
              </w:rPr>
            </w:pPr>
            <w:r>
              <w:rPr>
                <w:rFonts w:ascii="Times New Roman" w:hAnsi="Times New Roman"/>
                <w:b/>
                <w:sz w:val="18"/>
                <w:szCs w:val="18"/>
              </w:rPr>
              <w:t>§ 7b</w:t>
            </w:r>
          </w:p>
          <w:p w:rsidR="003B0150" w:rsidRPr="003B0150" w:rsidP="00B97BA6">
            <w:pPr>
              <w:bidi w:val="0"/>
              <w:spacing w:after="0" w:line="240" w:lineRule="auto"/>
              <w:rPr>
                <w:rFonts w:ascii="Times New Roman" w:hAnsi="Times New Roman"/>
                <w:b/>
                <w:sz w:val="18"/>
                <w:szCs w:val="18"/>
              </w:rPr>
            </w:pPr>
            <w:r w:rsidR="000A2430">
              <w:rPr>
                <w:rFonts w:ascii="Times New Roman" w:hAnsi="Times New Roman"/>
                <w:b/>
                <w:sz w:val="18"/>
                <w:szCs w:val="18"/>
              </w:rPr>
              <w:t>O: 4 až 9</w:t>
            </w:r>
          </w:p>
        </w:tc>
        <w:tc>
          <w:tcPr>
            <w:tcW w:w="5103" w:type="dxa"/>
            <w:tcBorders>
              <w:top w:val="single" w:sz="4" w:space="0" w:color="auto"/>
              <w:left w:val="single" w:sz="6" w:space="0" w:color="auto"/>
              <w:bottom w:val="single" w:sz="4" w:space="0" w:color="auto"/>
              <w:right w:val="single" w:sz="6" w:space="0" w:color="auto"/>
            </w:tcBorders>
            <w:textDirection w:val="lrTb"/>
            <w:vAlign w:val="top"/>
          </w:tcPr>
          <w:p w:rsidR="000A2430" w:rsidRPr="000A2430" w:rsidP="000A2430">
            <w:pPr>
              <w:bidi w:val="0"/>
              <w:spacing w:after="0" w:line="240" w:lineRule="auto"/>
              <w:jc w:val="both"/>
              <w:rPr>
                <w:rFonts w:ascii="Times New Roman" w:hAnsi="Times New Roman"/>
                <w:bCs/>
                <w:sz w:val="18"/>
                <w:szCs w:val="18"/>
              </w:rPr>
            </w:pPr>
            <w:r w:rsidRPr="000A2430">
              <w:rPr>
                <w:rFonts w:ascii="Times New Roman" w:hAnsi="Times New Roman"/>
                <w:bCs/>
                <w:sz w:val="18"/>
                <w:szCs w:val="18"/>
              </w:rPr>
              <w:t>(4) Postup podľa odseku 2 sa neuplatní na právnickú osobu a fyzickú osobu, ktorá je podnikateľom, na ktoré sa vzťahuje zákaz prijať prácu alebo službu podľa odseku 5.</w:t>
            </w:r>
          </w:p>
          <w:p w:rsidR="000A2430" w:rsidRPr="000A2430" w:rsidP="000A2430">
            <w:pPr>
              <w:bidi w:val="0"/>
              <w:spacing w:after="0" w:line="240" w:lineRule="auto"/>
              <w:jc w:val="both"/>
              <w:rPr>
                <w:rFonts w:ascii="Times New Roman" w:hAnsi="Times New Roman"/>
                <w:bCs/>
                <w:sz w:val="18"/>
                <w:szCs w:val="18"/>
              </w:rPr>
            </w:pPr>
          </w:p>
          <w:p w:rsidR="000A2430" w:rsidRPr="000A2430" w:rsidP="000A2430">
            <w:pPr>
              <w:bidi w:val="0"/>
              <w:spacing w:after="0" w:line="240" w:lineRule="auto"/>
              <w:jc w:val="both"/>
              <w:rPr>
                <w:rFonts w:ascii="Times New Roman" w:hAnsi="Times New Roman"/>
                <w:bCs/>
                <w:sz w:val="18"/>
                <w:szCs w:val="18"/>
              </w:rPr>
            </w:pPr>
            <w:r w:rsidRPr="000A2430">
              <w:rPr>
                <w:rFonts w:ascii="Times New Roman" w:hAnsi="Times New Roman"/>
                <w:bCs/>
                <w:sz w:val="18"/>
                <w:szCs w:val="18"/>
              </w:rPr>
              <w:t>(5) Právnická osoba alebo fyzická osoba, ktorá je podnikateľom, nesmie prijať prácu alebo službu, ktorú jej na základe zmluvy dodáva alebo poskytuje právnická osoba alebo fyzická osoba (ďalej len „poskytovateľ služby“) prostredníctvom fyzickej osoby, ktorú nelegálne zamestnáva, ak ide</w:t>
            </w:r>
          </w:p>
          <w:p w:rsidR="000A2430" w:rsidRPr="000A2430" w:rsidP="000A2430">
            <w:pPr>
              <w:numPr>
                <w:numId w:val="8"/>
              </w:numPr>
              <w:bidi w:val="0"/>
              <w:spacing w:after="0" w:line="240" w:lineRule="auto"/>
              <w:jc w:val="both"/>
              <w:rPr>
                <w:rFonts w:ascii="Times New Roman" w:hAnsi="Times New Roman"/>
                <w:bCs/>
                <w:sz w:val="18"/>
                <w:szCs w:val="18"/>
              </w:rPr>
            </w:pPr>
            <w:r w:rsidRPr="000A2430">
              <w:rPr>
                <w:rFonts w:ascii="Times New Roman" w:hAnsi="Times New Roman"/>
                <w:bCs/>
                <w:sz w:val="18"/>
                <w:szCs w:val="18"/>
              </w:rPr>
              <w:t>o cezhraničné poskytovanie služby po dobu presahujúcu päť dní v období 12 mesiaco</w:t>
            </w:r>
            <w:r w:rsidR="007A0152">
              <w:rPr>
                <w:rFonts w:ascii="Times New Roman" w:hAnsi="Times New Roman"/>
                <w:bCs/>
                <w:sz w:val="18"/>
                <w:szCs w:val="18"/>
              </w:rPr>
              <w:t>v od prvého poskytnutia služby alebo</w:t>
            </w:r>
          </w:p>
          <w:p w:rsidR="000A2430" w:rsidRPr="007A0152" w:rsidP="000A2430">
            <w:pPr>
              <w:numPr>
                <w:numId w:val="8"/>
              </w:numPr>
              <w:bidi w:val="0"/>
              <w:spacing w:after="0" w:line="240" w:lineRule="auto"/>
              <w:jc w:val="both"/>
              <w:rPr>
                <w:rFonts w:ascii="Times New Roman" w:hAnsi="Times New Roman"/>
                <w:bCs/>
                <w:sz w:val="18"/>
                <w:szCs w:val="18"/>
              </w:rPr>
            </w:pPr>
            <w:r w:rsidRPr="007A0152">
              <w:rPr>
                <w:rFonts w:ascii="Times New Roman" w:hAnsi="Times New Roman"/>
                <w:bCs/>
                <w:sz w:val="18"/>
                <w:szCs w:val="18"/>
              </w:rPr>
              <w:t>o</w:t>
            </w:r>
            <w:r w:rsidRPr="007A0152" w:rsidR="007A0152">
              <w:rPr>
                <w:rFonts w:ascii="Times New Roman" w:hAnsi="Times New Roman"/>
                <w:bCs/>
                <w:sz w:val="18"/>
                <w:szCs w:val="18"/>
              </w:rPr>
              <w:t xml:space="preserve"> vnútroštátnu </w:t>
            </w:r>
            <w:r w:rsidRPr="007A0152" w:rsidR="000C4FDD">
              <w:rPr>
                <w:rFonts w:ascii="Times New Roman" w:hAnsi="Times New Roman"/>
                <w:bCs/>
                <w:sz w:val="18"/>
                <w:szCs w:val="18"/>
              </w:rPr>
              <w:t xml:space="preserve">dodávku práce </w:t>
            </w:r>
            <w:r w:rsidRPr="007A0152" w:rsidR="007A0152">
              <w:rPr>
                <w:rFonts w:ascii="Times New Roman" w:hAnsi="Times New Roman"/>
                <w:bCs/>
                <w:sz w:val="18"/>
                <w:szCs w:val="18"/>
              </w:rPr>
              <w:t xml:space="preserve">alebo </w:t>
            </w:r>
            <w:r w:rsidRPr="007A0152">
              <w:rPr>
                <w:rFonts w:ascii="Times New Roman" w:hAnsi="Times New Roman"/>
                <w:bCs/>
                <w:sz w:val="18"/>
                <w:szCs w:val="18"/>
              </w:rPr>
              <w:t xml:space="preserve">cezhraničnú dodávku práce.  </w:t>
            </w:r>
          </w:p>
          <w:p w:rsidR="000A2430" w:rsidRPr="000A2430" w:rsidP="000A2430">
            <w:pPr>
              <w:bidi w:val="0"/>
              <w:spacing w:after="0" w:line="240" w:lineRule="auto"/>
              <w:jc w:val="both"/>
              <w:rPr>
                <w:rFonts w:ascii="Times New Roman" w:hAnsi="Times New Roman"/>
                <w:bCs/>
                <w:sz w:val="18"/>
                <w:szCs w:val="18"/>
              </w:rPr>
            </w:pPr>
          </w:p>
          <w:p w:rsidR="000A2430" w:rsidRPr="000A2430" w:rsidP="000A2430">
            <w:pPr>
              <w:bidi w:val="0"/>
              <w:spacing w:after="0" w:line="240" w:lineRule="auto"/>
              <w:jc w:val="both"/>
              <w:rPr>
                <w:rFonts w:ascii="Times New Roman" w:hAnsi="Times New Roman"/>
                <w:bCs/>
                <w:sz w:val="18"/>
                <w:szCs w:val="18"/>
              </w:rPr>
            </w:pPr>
            <w:r w:rsidRPr="000A2430">
              <w:rPr>
                <w:rFonts w:ascii="Times New Roman" w:hAnsi="Times New Roman"/>
                <w:bCs/>
                <w:sz w:val="18"/>
                <w:szCs w:val="18"/>
              </w:rPr>
              <w:t>(6) Poskytovateľ služby je povinný na požiadanie právnickej osobe alebo fyzickej osobe, ktorá je podnikateľom, ktorým dodáva prácu alebo poskytuje službu podľa odseku 5, bezodkladne poskytnúť v nevyhnutnom rozsahu doklady a osobné údaje fyzických osôb, prostredníctvom ktorých im dodáva prácu alebo poskytuje službu, ktoré sú potrebné na to, aby právnická osoba alebo fyzická osoba, ktorá je podnikateľom, mohli skontrolovať, či poskytovateľ služby neporušuje zákaz nelegálneho zamestnávania.</w:t>
            </w:r>
          </w:p>
          <w:p w:rsidR="000A2430" w:rsidRPr="000A2430" w:rsidP="000A2430">
            <w:pPr>
              <w:bidi w:val="0"/>
              <w:spacing w:after="0" w:line="240" w:lineRule="auto"/>
              <w:jc w:val="both"/>
              <w:rPr>
                <w:rFonts w:ascii="Times New Roman" w:hAnsi="Times New Roman"/>
                <w:b/>
                <w:bCs/>
                <w:sz w:val="18"/>
                <w:szCs w:val="18"/>
              </w:rPr>
            </w:pPr>
          </w:p>
          <w:p w:rsidR="000A2430" w:rsidRPr="000A2430" w:rsidP="000A2430">
            <w:pPr>
              <w:bidi w:val="0"/>
              <w:spacing w:after="0" w:line="240" w:lineRule="auto"/>
              <w:jc w:val="both"/>
              <w:rPr>
                <w:rFonts w:ascii="Times New Roman" w:hAnsi="Times New Roman"/>
                <w:bCs/>
                <w:sz w:val="18"/>
                <w:szCs w:val="18"/>
              </w:rPr>
            </w:pPr>
            <w:r w:rsidRPr="000A2430">
              <w:rPr>
                <w:rFonts w:ascii="Times New Roman" w:hAnsi="Times New Roman"/>
                <w:bCs/>
                <w:sz w:val="18"/>
                <w:szCs w:val="18"/>
              </w:rPr>
              <w:t>(7) Kontrolný orgán uloží právnickej osobe alebo fyzickej osobe, ktorá je podnikateľom, za porušen</w:t>
            </w:r>
            <w:r w:rsidR="000C4FDD">
              <w:rPr>
                <w:rFonts w:ascii="Times New Roman" w:hAnsi="Times New Roman"/>
                <w:bCs/>
                <w:sz w:val="18"/>
                <w:szCs w:val="18"/>
              </w:rPr>
              <w:t>i</w:t>
            </w:r>
            <w:r w:rsidRPr="000A2430">
              <w:rPr>
                <w:rFonts w:ascii="Times New Roman" w:hAnsi="Times New Roman"/>
                <w:bCs/>
                <w:sz w:val="18"/>
                <w:szCs w:val="18"/>
              </w:rPr>
              <w:t>e zákazu prijať prácu alebo službu podľa odseku 5 pokutu od 2 000 eur do 200 000 eur, a ak ide o dve a viac fyzických osôb súčasne, najmenej 5 000 eur.</w:t>
            </w:r>
          </w:p>
          <w:p w:rsidR="000A2430" w:rsidRPr="000A2430" w:rsidP="000A2430">
            <w:pPr>
              <w:bidi w:val="0"/>
              <w:spacing w:after="0" w:line="240" w:lineRule="auto"/>
              <w:jc w:val="both"/>
              <w:rPr>
                <w:rFonts w:ascii="Times New Roman" w:hAnsi="Times New Roman"/>
                <w:bCs/>
                <w:sz w:val="18"/>
                <w:szCs w:val="18"/>
              </w:rPr>
            </w:pPr>
          </w:p>
          <w:p w:rsidR="000A2430" w:rsidRPr="000A2430" w:rsidP="000A2430">
            <w:pPr>
              <w:bidi w:val="0"/>
              <w:spacing w:after="0" w:line="240" w:lineRule="auto"/>
              <w:jc w:val="both"/>
              <w:rPr>
                <w:rFonts w:ascii="Times New Roman" w:hAnsi="Times New Roman"/>
                <w:bCs/>
                <w:sz w:val="18"/>
                <w:szCs w:val="18"/>
              </w:rPr>
            </w:pPr>
            <w:r w:rsidRPr="000A2430">
              <w:rPr>
                <w:rFonts w:ascii="Times New Roman" w:hAnsi="Times New Roman"/>
                <w:bCs/>
                <w:sz w:val="18"/>
                <w:szCs w:val="18"/>
              </w:rPr>
              <w:t>(8) Pokutu podľa odseku 7 možno uložiť do dvoch rokov odo dňa prerokovania protokolu o výsledku kontroly a najneskôr do troch</w:t>
            </w:r>
            <w:r w:rsidR="00F03B9B">
              <w:rPr>
                <w:rFonts w:ascii="Times New Roman" w:hAnsi="Times New Roman"/>
                <w:bCs/>
                <w:sz w:val="18"/>
                <w:szCs w:val="18"/>
              </w:rPr>
              <w:t xml:space="preserve"> rokov odo dňa porušenia</w:t>
            </w:r>
            <w:r w:rsidRPr="000A2430">
              <w:rPr>
                <w:rFonts w:ascii="Times New Roman" w:hAnsi="Times New Roman"/>
                <w:bCs/>
                <w:sz w:val="18"/>
                <w:szCs w:val="18"/>
              </w:rPr>
              <w:t xml:space="preserve"> zákaz</w:t>
            </w:r>
            <w:r w:rsidR="00F03B9B">
              <w:rPr>
                <w:rFonts w:ascii="Times New Roman" w:hAnsi="Times New Roman"/>
                <w:bCs/>
                <w:sz w:val="18"/>
                <w:szCs w:val="18"/>
              </w:rPr>
              <w:t>u</w:t>
            </w:r>
            <w:r w:rsidRPr="000A2430">
              <w:rPr>
                <w:rFonts w:ascii="Times New Roman" w:hAnsi="Times New Roman"/>
                <w:bCs/>
                <w:sz w:val="18"/>
                <w:szCs w:val="18"/>
              </w:rPr>
              <w:t>.</w:t>
            </w:r>
          </w:p>
          <w:p w:rsidR="000A2430" w:rsidRPr="000A2430" w:rsidP="000A2430">
            <w:pPr>
              <w:bidi w:val="0"/>
              <w:spacing w:after="0" w:line="240" w:lineRule="auto"/>
              <w:jc w:val="both"/>
              <w:rPr>
                <w:rFonts w:ascii="Times New Roman" w:hAnsi="Times New Roman"/>
                <w:bCs/>
                <w:sz w:val="18"/>
                <w:szCs w:val="18"/>
              </w:rPr>
            </w:pPr>
          </w:p>
          <w:p w:rsidR="00B20A39" w:rsidRPr="0034063D" w:rsidP="007A0152">
            <w:pPr>
              <w:bidi w:val="0"/>
              <w:spacing w:after="0" w:line="240" w:lineRule="auto"/>
              <w:jc w:val="both"/>
              <w:rPr>
                <w:rFonts w:ascii="Times New Roman" w:hAnsi="Times New Roman"/>
                <w:b/>
                <w:bCs/>
                <w:sz w:val="18"/>
                <w:szCs w:val="18"/>
              </w:rPr>
            </w:pPr>
            <w:r w:rsidRPr="000A2430" w:rsidR="000A2430">
              <w:rPr>
                <w:rFonts w:ascii="Times New Roman" w:hAnsi="Times New Roman"/>
                <w:bCs/>
                <w:sz w:val="18"/>
                <w:szCs w:val="18"/>
              </w:rPr>
              <w:t>(9) Pokutu podľa odseku 7 nemožno uložiť právnickej osobe alebo fyzickej osobe, ktorá je podnikateľom, ktorým bola za to isté porušenie už právoplatne uložená pokuta iným kontrolným orgánom</w:t>
            </w:r>
          </w:p>
        </w:tc>
        <w:tc>
          <w:tcPr>
            <w:tcW w:w="600" w:type="dxa"/>
            <w:tcBorders>
              <w:top w:val="single" w:sz="4" w:space="0" w:color="auto"/>
              <w:left w:val="single" w:sz="6" w:space="0" w:color="auto"/>
              <w:bottom w:val="single" w:sz="4" w:space="0" w:color="auto"/>
              <w:right w:val="single" w:sz="6" w:space="0" w:color="auto"/>
            </w:tcBorders>
            <w:textDirection w:val="lrTb"/>
            <w:vAlign w:val="top"/>
          </w:tcPr>
          <w:p w:rsidR="00B20A39" w:rsidRPr="00145B13" w:rsidP="00145B13">
            <w:pPr>
              <w:bidi w:val="0"/>
              <w:spacing w:after="0" w:line="240" w:lineRule="auto"/>
              <w:jc w:val="center"/>
              <w:rPr>
                <w:rFonts w:ascii="Times New Roman" w:hAnsi="Times New Roman"/>
                <w:b/>
                <w:sz w:val="18"/>
                <w:szCs w:val="18"/>
              </w:rPr>
            </w:pPr>
            <w:r w:rsidR="003B0150">
              <w:rPr>
                <w:rFonts w:ascii="Times New Roman" w:hAnsi="Times New Roman"/>
                <w:b/>
                <w:sz w:val="18"/>
                <w:szCs w:val="18"/>
              </w:rPr>
              <w:t>Ú</w:t>
            </w:r>
          </w:p>
        </w:tc>
        <w:tc>
          <w:tcPr>
            <w:tcW w:w="1506" w:type="dxa"/>
            <w:tcBorders>
              <w:top w:val="single" w:sz="4" w:space="0" w:color="auto"/>
              <w:left w:val="single" w:sz="6" w:space="0" w:color="auto"/>
              <w:bottom w:val="single" w:sz="4" w:space="0" w:color="auto"/>
              <w:right w:val="single" w:sz="6" w:space="0" w:color="auto"/>
            </w:tcBorders>
            <w:textDirection w:val="lrTb"/>
            <w:vAlign w:val="top"/>
          </w:tcPr>
          <w:p w:rsidR="00B20A39" w:rsidRPr="000E5B00" w:rsidP="00B97BA6">
            <w:pPr>
              <w:bidi w:val="0"/>
              <w:spacing w:after="0" w:line="240" w:lineRule="auto"/>
              <w:rPr>
                <w:rFonts w:ascii="Times New Roman" w:hAnsi="Times New Roman"/>
                <w:sz w:val="18"/>
                <w:szCs w:val="18"/>
              </w:rPr>
            </w:pPr>
            <w:r w:rsidR="003B0150">
              <w:rPr>
                <w:rFonts w:ascii="Times New Roman" w:hAnsi="Times New Roman"/>
                <w:sz w:val="18"/>
                <w:szCs w:val="18"/>
              </w:rPr>
              <w:t>čl. III druhý bod návrhu zákona</w:t>
            </w:r>
          </w:p>
        </w:tc>
      </w:tr>
    </w:tbl>
    <w:p w:rsidR="00B20A39" w:rsidRPr="000E5B00" w:rsidP="0034063D">
      <w:pPr>
        <w:bidi w:val="0"/>
        <w:rPr>
          <w:rFonts w:ascii="Times New Roman" w:hAnsi="Times New Roman"/>
          <w:sz w:val="18"/>
          <w:szCs w:val="18"/>
        </w:rPr>
      </w:pPr>
    </w:p>
    <w:sectPr w:rsidSect="005A05C3">
      <w:footerReference w:type="even" r:id="rId4"/>
      <w:footerReference w:type="default" r:id="rId5"/>
      <w:footerReference w:type="first" r:id="rId6"/>
      <w:pgSz w:w="16840" w:h="11907" w:orient="landscape" w:code="9"/>
      <w:pgMar w:top="1247" w:right="1418" w:bottom="737" w:left="1418" w:header="709" w:footer="709" w:gutter="0"/>
      <w:lnNumType w:distance="0"/>
      <w:cols w:space="709"/>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Arial"/>
    <w:panose1 w:val="020B0604020202020204"/>
    <w:charset w:val="80"/>
    <w:family w:val="swiss"/>
    <w:pitch w:val="variable"/>
    <w:sig w:usb0="00000000" w:usb1="00000000" w:usb2="00000000" w:usb3="00000000" w:csb0="000301F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0000000000000000000"/>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 w:name="NimbuSanDEE">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63" w:rsidP="008C0F97">
    <w:pPr>
      <w:pStyle w:val="Footer"/>
      <w:framePr w:wrap="around" w:vAnchor="text" w:hAnchor="margin" w:xAlign="right"/>
      <w:bidi w:val="0"/>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421963" w:rsidP="00B9748C">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AFC" w:rsidRPr="008A4AFC">
    <w:pPr>
      <w:pStyle w:val="Footer"/>
      <w:bidi w:val="0"/>
      <w:jc w:val="center"/>
      <w:rPr>
        <w:rFonts w:ascii="Times New Roman" w:hAnsi="Times New Roman" w:cs="Times New Roman"/>
        <w:sz w:val="20"/>
        <w:szCs w:val="20"/>
      </w:rPr>
    </w:pPr>
    <w:r w:rsidRPr="008A4AFC">
      <w:rPr>
        <w:rFonts w:ascii="Times New Roman" w:hAnsi="Times New Roman" w:cs="Times New Roman"/>
        <w:sz w:val="20"/>
        <w:szCs w:val="20"/>
      </w:rPr>
      <w:fldChar w:fldCharType="begin"/>
    </w:r>
    <w:r w:rsidRPr="008A4AFC">
      <w:rPr>
        <w:rFonts w:ascii="Times New Roman" w:hAnsi="Times New Roman" w:cs="Times New Roman"/>
        <w:sz w:val="20"/>
        <w:szCs w:val="20"/>
      </w:rPr>
      <w:instrText>PAGE   \* MERGEFORMAT</w:instrText>
    </w:r>
    <w:r w:rsidRPr="008A4AFC">
      <w:rPr>
        <w:rFonts w:ascii="Times New Roman" w:hAnsi="Times New Roman" w:cs="Times New Roman"/>
        <w:sz w:val="20"/>
        <w:szCs w:val="20"/>
      </w:rPr>
      <w:fldChar w:fldCharType="separate"/>
    </w:r>
    <w:r w:rsidR="000E1D55">
      <w:rPr>
        <w:rFonts w:ascii="Times New Roman" w:hAnsi="Times New Roman" w:cs="Times New Roman"/>
        <w:noProof/>
        <w:sz w:val="20"/>
        <w:szCs w:val="20"/>
      </w:rPr>
      <w:t>2</w:t>
    </w:r>
    <w:r w:rsidRPr="008A4AFC">
      <w:rPr>
        <w:rFonts w:ascii="Times New Roman" w:hAnsi="Times New Roman" w:cs="Times New Roman"/>
        <w:sz w:val="20"/>
        <w:szCs w:val="20"/>
      </w:rPr>
      <w:fldChar w:fldCharType="end"/>
    </w:r>
  </w:p>
  <w:p w:rsidR="00421963" w:rsidP="00B9748C">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AFC" w:rsidRPr="008A4AFC">
    <w:pPr>
      <w:pStyle w:val="Footer"/>
      <w:bidi w:val="0"/>
      <w:jc w:val="center"/>
      <w:rPr>
        <w:rFonts w:ascii="Times New Roman" w:hAnsi="Times New Roman" w:cs="Times New Roman"/>
        <w:sz w:val="20"/>
        <w:szCs w:val="20"/>
      </w:rPr>
    </w:pPr>
    <w:r w:rsidRPr="008A4AFC">
      <w:rPr>
        <w:rFonts w:ascii="Times New Roman" w:hAnsi="Times New Roman" w:cs="Times New Roman"/>
        <w:sz w:val="20"/>
        <w:szCs w:val="20"/>
      </w:rPr>
      <w:fldChar w:fldCharType="begin"/>
    </w:r>
    <w:r w:rsidRPr="008A4AFC">
      <w:rPr>
        <w:rFonts w:ascii="Times New Roman" w:hAnsi="Times New Roman" w:cs="Times New Roman"/>
        <w:sz w:val="20"/>
        <w:szCs w:val="20"/>
      </w:rPr>
      <w:instrText>PAGE   \* MERGEFORMAT</w:instrText>
    </w:r>
    <w:r w:rsidRPr="008A4AFC">
      <w:rPr>
        <w:rFonts w:ascii="Times New Roman" w:hAnsi="Times New Roman" w:cs="Times New Roman"/>
        <w:sz w:val="20"/>
        <w:szCs w:val="20"/>
      </w:rPr>
      <w:fldChar w:fldCharType="separate"/>
    </w:r>
    <w:r w:rsidR="000E1D55">
      <w:rPr>
        <w:rFonts w:ascii="Times New Roman" w:hAnsi="Times New Roman" w:cs="Times New Roman"/>
        <w:noProof/>
        <w:sz w:val="20"/>
        <w:szCs w:val="20"/>
      </w:rPr>
      <w:t>1</w:t>
    </w:r>
    <w:r w:rsidRPr="008A4AFC">
      <w:rPr>
        <w:rFonts w:ascii="Times New Roman" w:hAnsi="Times New Roman" w:cs="Times New Roman"/>
        <w:sz w:val="20"/>
        <w:szCs w:val="20"/>
      </w:rPr>
      <w:fldChar w:fldCharType="end"/>
    </w:r>
  </w:p>
  <w:p w:rsidR="008A4AF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4"/>
    <w:lvl w:ilvl="0">
      <w:start w:val="1"/>
      <w:numFmt w:val="decimal"/>
      <w:lvlText w:val="(%1)"/>
      <w:lvlJc w:val="left"/>
      <w:pPr>
        <w:tabs>
          <w:tab w:val="num" w:pos="720"/>
        </w:tabs>
        <w:ind w:left="720" w:hanging="360"/>
      </w:pPr>
      <w:rPr>
        <w:rFonts w:cs="Times New Roman"/>
        <w:color w:val="auto"/>
        <w:rtl w:val="0"/>
        <w:cs w:val="0"/>
      </w:rPr>
    </w:lvl>
  </w:abstractNum>
  <w:abstractNum w:abstractNumId="1">
    <w:nsid w:val="18052E44"/>
    <w:multiLevelType w:val="hybridMultilevel"/>
    <w:tmpl w:val="C05878C4"/>
    <w:lvl w:ilvl="0">
      <w:start w:val="1"/>
      <w:numFmt w:val="decimal"/>
      <w:lvlText w:val="(%1)"/>
      <w:lvlJc w:val="left"/>
      <w:pPr>
        <w:ind w:left="720" w:hanging="360"/>
      </w:pPr>
      <w:rPr>
        <w:rFonts w:cs="Times New Roman"/>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00000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1F5DD2"/>
    <w:multiLevelType w:val="hybridMultilevel"/>
    <w:tmpl w:val="0C30F63A"/>
    <w:lvl w:ilvl="0">
      <w:start w:val="1"/>
      <w:numFmt w:val="decimal"/>
      <w:lvlText w:val="(%1)"/>
      <w:lvlJc w:val="left"/>
      <w:pPr>
        <w:tabs>
          <w:tab w:val="num" w:pos="780"/>
        </w:tabs>
        <w:ind w:left="780" w:hanging="360"/>
      </w:pPr>
      <w:rPr>
        <w:rFonts w:cs="Times New Roman" w:hint="default"/>
        <w:rtl w:val="0"/>
        <w:cs w:val="0"/>
      </w:rPr>
    </w:lvl>
    <w:lvl w:ilvl="1">
      <w:start w:val="1"/>
      <w:numFmt w:val="lowerLetter"/>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3">
    <w:nsid w:val="452558C7"/>
    <w:multiLevelType w:val="hybridMultilevel"/>
    <w:tmpl w:val="FB463C9C"/>
    <w:lvl w:ilvl="0">
      <w:start w:val="1"/>
      <w:numFmt w:val="lowerLetter"/>
      <w:lvlText w:val="%1)"/>
      <w:lvlJc w:val="left"/>
      <w:pPr>
        <w:ind w:left="717" w:hanging="360"/>
      </w:pPr>
      <w:rPr>
        <w:rFonts w:cs="Times New Roman"/>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abstractNum w:abstractNumId="4">
    <w:nsid w:val="651101E7"/>
    <w:multiLevelType w:val="hybridMultilevel"/>
    <w:tmpl w:val="346EEE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70606D18"/>
    <w:multiLevelType w:val="hybridMultilevel"/>
    <w:tmpl w:val="E8B2BB8E"/>
    <w:lvl w:ilvl="0">
      <w:start w:val="1"/>
      <w:numFmt w:val="lowerLetter"/>
      <w:lvlText w:val="%1)"/>
      <w:lvlJc w:val="left"/>
      <w:pPr>
        <w:tabs>
          <w:tab w:val="num" w:pos="1440"/>
        </w:tabs>
        <w:ind w:left="1440" w:hanging="360"/>
      </w:pPr>
      <w:rPr>
        <w:rFonts w:ascii="Times New Roman" w:eastAsia="Times New Roman" w:hAnsi="Times New Roman" w:cs="Times New Roman"/>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3013A74"/>
    <w:multiLevelType w:val="hybridMultilevel"/>
    <w:tmpl w:val="090C62E4"/>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7A5846E5"/>
    <w:multiLevelType w:val="hybridMultilevel"/>
    <w:tmpl w:val="E6F4CADE"/>
    <w:lvl w:ilvl="0">
      <w:start w:val="1"/>
      <w:numFmt w:val="lowerLetter"/>
      <w:lvlText w:val="%1)"/>
      <w:lvlJc w:val="left"/>
      <w:pPr>
        <w:tabs>
          <w:tab w:val="num" w:pos="1800"/>
        </w:tabs>
        <w:ind w:left="1800" w:hanging="360"/>
      </w:pPr>
      <w:rPr>
        <w:rFonts w:cs="Times New Roman" w:hint="default"/>
        <w:b w:val="0"/>
        <w:vertAlign w:val="baseline"/>
        <w:rtl w:val="0"/>
        <w:cs w:val="0"/>
      </w:rPr>
    </w:lvl>
    <w:lvl w:ilvl="1">
      <w:start w:val="1"/>
      <w:numFmt w:val="upperRoman"/>
      <w:lvlText w:val="%2."/>
      <w:lvlJc w:val="left"/>
      <w:pPr>
        <w:tabs>
          <w:tab w:val="num" w:pos="1800"/>
        </w:tabs>
        <w:ind w:left="1800" w:hanging="7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7C730FF4"/>
    <w:multiLevelType w:val="hybridMultilevel"/>
    <w:tmpl w:val="4BF0ABE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2"/>
  </w:num>
  <w:num w:numId="2">
    <w:abstractNumId w:val="7"/>
  </w:num>
  <w:num w:numId="3">
    <w:abstractNumId w:val="4"/>
  </w:num>
  <w:num w:numId="4">
    <w:abstractNumId w:val="8"/>
  </w:num>
  <w:num w:numId="5">
    <w:abstractNumId w:val="1"/>
  </w:num>
  <w:num w:numId="6">
    <w:abstractNumId w:val="5"/>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F0678A"/>
    <w:rsid w:val="00000195"/>
    <w:rsid w:val="00001990"/>
    <w:rsid w:val="00001E91"/>
    <w:rsid w:val="00002A7D"/>
    <w:rsid w:val="00003664"/>
    <w:rsid w:val="00010326"/>
    <w:rsid w:val="00014542"/>
    <w:rsid w:val="00014800"/>
    <w:rsid w:val="00016DD1"/>
    <w:rsid w:val="00024E12"/>
    <w:rsid w:val="0002630D"/>
    <w:rsid w:val="0003083B"/>
    <w:rsid w:val="000334BD"/>
    <w:rsid w:val="000341A1"/>
    <w:rsid w:val="00040555"/>
    <w:rsid w:val="0004414D"/>
    <w:rsid w:val="000444BD"/>
    <w:rsid w:val="00044EF5"/>
    <w:rsid w:val="000466A8"/>
    <w:rsid w:val="00046B54"/>
    <w:rsid w:val="0005101B"/>
    <w:rsid w:val="00051AFD"/>
    <w:rsid w:val="00054577"/>
    <w:rsid w:val="000600CF"/>
    <w:rsid w:val="000611C1"/>
    <w:rsid w:val="00061459"/>
    <w:rsid w:val="00064439"/>
    <w:rsid w:val="000664D1"/>
    <w:rsid w:val="00071F26"/>
    <w:rsid w:val="00072C1A"/>
    <w:rsid w:val="0007391F"/>
    <w:rsid w:val="000774C8"/>
    <w:rsid w:val="00077FE9"/>
    <w:rsid w:val="00080244"/>
    <w:rsid w:val="00080B17"/>
    <w:rsid w:val="00083408"/>
    <w:rsid w:val="0008605D"/>
    <w:rsid w:val="0009184A"/>
    <w:rsid w:val="000943A8"/>
    <w:rsid w:val="00094862"/>
    <w:rsid w:val="00096C4C"/>
    <w:rsid w:val="00097CA1"/>
    <w:rsid w:val="00097E9F"/>
    <w:rsid w:val="000A2430"/>
    <w:rsid w:val="000A2DAC"/>
    <w:rsid w:val="000A41D0"/>
    <w:rsid w:val="000A52BC"/>
    <w:rsid w:val="000B02C3"/>
    <w:rsid w:val="000B08C5"/>
    <w:rsid w:val="000B1B13"/>
    <w:rsid w:val="000B322E"/>
    <w:rsid w:val="000B5C05"/>
    <w:rsid w:val="000C0A34"/>
    <w:rsid w:val="000C2269"/>
    <w:rsid w:val="000C31BF"/>
    <w:rsid w:val="000C3868"/>
    <w:rsid w:val="000C4FDD"/>
    <w:rsid w:val="000D4F01"/>
    <w:rsid w:val="000E1D55"/>
    <w:rsid w:val="000E2817"/>
    <w:rsid w:val="000E52C2"/>
    <w:rsid w:val="000E5B00"/>
    <w:rsid w:val="000E5F14"/>
    <w:rsid w:val="000E69D2"/>
    <w:rsid w:val="000F0CC1"/>
    <w:rsid w:val="000F37DE"/>
    <w:rsid w:val="000F5894"/>
    <w:rsid w:val="000F6CF7"/>
    <w:rsid w:val="000F73ED"/>
    <w:rsid w:val="00103213"/>
    <w:rsid w:val="0010347A"/>
    <w:rsid w:val="00105F8B"/>
    <w:rsid w:val="001110D7"/>
    <w:rsid w:val="001117EA"/>
    <w:rsid w:val="001120B6"/>
    <w:rsid w:val="001209DF"/>
    <w:rsid w:val="001267D3"/>
    <w:rsid w:val="001322D3"/>
    <w:rsid w:val="00133E6E"/>
    <w:rsid w:val="00136945"/>
    <w:rsid w:val="00140B98"/>
    <w:rsid w:val="00140C6B"/>
    <w:rsid w:val="00143244"/>
    <w:rsid w:val="001434D7"/>
    <w:rsid w:val="00144004"/>
    <w:rsid w:val="00145B13"/>
    <w:rsid w:val="00146C8B"/>
    <w:rsid w:val="00146F47"/>
    <w:rsid w:val="00147BBC"/>
    <w:rsid w:val="00150CA1"/>
    <w:rsid w:val="00150F51"/>
    <w:rsid w:val="001515AA"/>
    <w:rsid w:val="00151733"/>
    <w:rsid w:val="00152417"/>
    <w:rsid w:val="001528F0"/>
    <w:rsid w:val="001625B6"/>
    <w:rsid w:val="00162752"/>
    <w:rsid w:val="00170589"/>
    <w:rsid w:val="00171FFD"/>
    <w:rsid w:val="00175793"/>
    <w:rsid w:val="00175D73"/>
    <w:rsid w:val="00176AA1"/>
    <w:rsid w:val="00180D58"/>
    <w:rsid w:val="00181BAD"/>
    <w:rsid w:val="00181E96"/>
    <w:rsid w:val="001843BF"/>
    <w:rsid w:val="00187C96"/>
    <w:rsid w:val="00190D96"/>
    <w:rsid w:val="001B1B64"/>
    <w:rsid w:val="001B200F"/>
    <w:rsid w:val="001B292F"/>
    <w:rsid w:val="001C5955"/>
    <w:rsid w:val="001C6302"/>
    <w:rsid w:val="001D15A6"/>
    <w:rsid w:val="001D6625"/>
    <w:rsid w:val="001E67A2"/>
    <w:rsid w:val="001F0DA7"/>
    <w:rsid w:val="001F119E"/>
    <w:rsid w:val="001F18DB"/>
    <w:rsid w:val="001F2A39"/>
    <w:rsid w:val="001F4C09"/>
    <w:rsid w:val="0020000A"/>
    <w:rsid w:val="00200B1A"/>
    <w:rsid w:val="00205BBB"/>
    <w:rsid w:val="00206E84"/>
    <w:rsid w:val="00217774"/>
    <w:rsid w:val="002259EC"/>
    <w:rsid w:val="00227AC8"/>
    <w:rsid w:val="00235C34"/>
    <w:rsid w:val="00237082"/>
    <w:rsid w:val="00241197"/>
    <w:rsid w:val="00242C68"/>
    <w:rsid w:val="002431F1"/>
    <w:rsid w:val="00244566"/>
    <w:rsid w:val="002446A3"/>
    <w:rsid w:val="002449BF"/>
    <w:rsid w:val="0025343C"/>
    <w:rsid w:val="00253962"/>
    <w:rsid w:val="00254280"/>
    <w:rsid w:val="00256329"/>
    <w:rsid w:val="00266E01"/>
    <w:rsid w:val="0026719D"/>
    <w:rsid w:val="00270F48"/>
    <w:rsid w:val="002728F7"/>
    <w:rsid w:val="00272DFC"/>
    <w:rsid w:val="002731B7"/>
    <w:rsid w:val="002759BE"/>
    <w:rsid w:val="00276C9E"/>
    <w:rsid w:val="00286D18"/>
    <w:rsid w:val="002873BE"/>
    <w:rsid w:val="00291B23"/>
    <w:rsid w:val="00291C16"/>
    <w:rsid w:val="00293FAD"/>
    <w:rsid w:val="002A168C"/>
    <w:rsid w:val="002A5A48"/>
    <w:rsid w:val="002B24DB"/>
    <w:rsid w:val="002B2857"/>
    <w:rsid w:val="002B3E97"/>
    <w:rsid w:val="002B5755"/>
    <w:rsid w:val="002C0968"/>
    <w:rsid w:val="002C53E3"/>
    <w:rsid w:val="002C5C95"/>
    <w:rsid w:val="002D0031"/>
    <w:rsid w:val="002D0CEF"/>
    <w:rsid w:val="002D2342"/>
    <w:rsid w:val="002D63A8"/>
    <w:rsid w:val="002D6F94"/>
    <w:rsid w:val="002E0EAE"/>
    <w:rsid w:val="002E1F1A"/>
    <w:rsid w:val="002E3E21"/>
    <w:rsid w:val="002E48F0"/>
    <w:rsid w:val="002E4F63"/>
    <w:rsid w:val="002E6D07"/>
    <w:rsid w:val="002E6ED2"/>
    <w:rsid w:val="002E72D6"/>
    <w:rsid w:val="002F06BB"/>
    <w:rsid w:val="002F2332"/>
    <w:rsid w:val="002F3474"/>
    <w:rsid w:val="002F54AD"/>
    <w:rsid w:val="00304F6A"/>
    <w:rsid w:val="00305763"/>
    <w:rsid w:val="00306B02"/>
    <w:rsid w:val="003105E8"/>
    <w:rsid w:val="0031536D"/>
    <w:rsid w:val="00317854"/>
    <w:rsid w:val="00320697"/>
    <w:rsid w:val="003261BB"/>
    <w:rsid w:val="00330EE4"/>
    <w:rsid w:val="00330FEB"/>
    <w:rsid w:val="003348B1"/>
    <w:rsid w:val="00335095"/>
    <w:rsid w:val="00336812"/>
    <w:rsid w:val="00336E44"/>
    <w:rsid w:val="0034063D"/>
    <w:rsid w:val="00343DD9"/>
    <w:rsid w:val="003440C9"/>
    <w:rsid w:val="003515FD"/>
    <w:rsid w:val="00351DD8"/>
    <w:rsid w:val="00351FB4"/>
    <w:rsid w:val="00353DBE"/>
    <w:rsid w:val="003636C8"/>
    <w:rsid w:val="00363D56"/>
    <w:rsid w:val="00365D75"/>
    <w:rsid w:val="00374E17"/>
    <w:rsid w:val="00376664"/>
    <w:rsid w:val="00380717"/>
    <w:rsid w:val="00385FFC"/>
    <w:rsid w:val="0038603E"/>
    <w:rsid w:val="003863CC"/>
    <w:rsid w:val="00393AC0"/>
    <w:rsid w:val="003A1D17"/>
    <w:rsid w:val="003A4293"/>
    <w:rsid w:val="003A511E"/>
    <w:rsid w:val="003A60B6"/>
    <w:rsid w:val="003A6BD9"/>
    <w:rsid w:val="003B0150"/>
    <w:rsid w:val="003B0678"/>
    <w:rsid w:val="003B1826"/>
    <w:rsid w:val="003B2176"/>
    <w:rsid w:val="003B749F"/>
    <w:rsid w:val="003C31E3"/>
    <w:rsid w:val="003D3291"/>
    <w:rsid w:val="003D4C0A"/>
    <w:rsid w:val="003E1CDC"/>
    <w:rsid w:val="003E5F61"/>
    <w:rsid w:val="003E6DCC"/>
    <w:rsid w:val="003E727F"/>
    <w:rsid w:val="003E7710"/>
    <w:rsid w:val="003F2EA7"/>
    <w:rsid w:val="003F37BE"/>
    <w:rsid w:val="00402CBA"/>
    <w:rsid w:val="00405231"/>
    <w:rsid w:val="004069CE"/>
    <w:rsid w:val="00416C6E"/>
    <w:rsid w:val="00417202"/>
    <w:rsid w:val="00417D49"/>
    <w:rsid w:val="00421963"/>
    <w:rsid w:val="00423BA0"/>
    <w:rsid w:val="00433FDF"/>
    <w:rsid w:val="00436FCD"/>
    <w:rsid w:val="00437639"/>
    <w:rsid w:val="00451CF6"/>
    <w:rsid w:val="00453DE0"/>
    <w:rsid w:val="0045695C"/>
    <w:rsid w:val="00457759"/>
    <w:rsid w:val="00457A21"/>
    <w:rsid w:val="00461A63"/>
    <w:rsid w:val="0046314C"/>
    <w:rsid w:val="00466067"/>
    <w:rsid w:val="00466849"/>
    <w:rsid w:val="0046717C"/>
    <w:rsid w:val="00470185"/>
    <w:rsid w:val="00470AA3"/>
    <w:rsid w:val="00472AAE"/>
    <w:rsid w:val="0047339E"/>
    <w:rsid w:val="0047703C"/>
    <w:rsid w:val="004817DB"/>
    <w:rsid w:val="00496DAE"/>
    <w:rsid w:val="004977E1"/>
    <w:rsid w:val="004A1E5E"/>
    <w:rsid w:val="004A6042"/>
    <w:rsid w:val="004B2A0F"/>
    <w:rsid w:val="004B35D4"/>
    <w:rsid w:val="004B51CE"/>
    <w:rsid w:val="004C2978"/>
    <w:rsid w:val="004C4192"/>
    <w:rsid w:val="004C4EB2"/>
    <w:rsid w:val="004C6428"/>
    <w:rsid w:val="004D3EDB"/>
    <w:rsid w:val="004E0450"/>
    <w:rsid w:val="004E19EC"/>
    <w:rsid w:val="004E3215"/>
    <w:rsid w:val="004E4F6A"/>
    <w:rsid w:val="004E6E35"/>
    <w:rsid w:val="004F0A77"/>
    <w:rsid w:val="004F5E98"/>
    <w:rsid w:val="00500680"/>
    <w:rsid w:val="00500A15"/>
    <w:rsid w:val="00501C38"/>
    <w:rsid w:val="00506ED8"/>
    <w:rsid w:val="0050739C"/>
    <w:rsid w:val="00511C72"/>
    <w:rsid w:val="005133B8"/>
    <w:rsid w:val="005135FF"/>
    <w:rsid w:val="00517944"/>
    <w:rsid w:val="005316ED"/>
    <w:rsid w:val="0053273A"/>
    <w:rsid w:val="005403D0"/>
    <w:rsid w:val="00553686"/>
    <w:rsid w:val="00557219"/>
    <w:rsid w:val="0057060F"/>
    <w:rsid w:val="00572594"/>
    <w:rsid w:val="005729C4"/>
    <w:rsid w:val="005729C5"/>
    <w:rsid w:val="00572AA8"/>
    <w:rsid w:val="005744B9"/>
    <w:rsid w:val="00575384"/>
    <w:rsid w:val="00577F5A"/>
    <w:rsid w:val="0058045F"/>
    <w:rsid w:val="0058126A"/>
    <w:rsid w:val="005819C5"/>
    <w:rsid w:val="005825F8"/>
    <w:rsid w:val="005860F8"/>
    <w:rsid w:val="00592BF4"/>
    <w:rsid w:val="005939C8"/>
    <w:rsid w:val="00593CED"/>
    <w:rsid w:val="00594567"/>
    <w:rsid w:val="005A05C3"/>
    <w:rsid w:val="005A0C1D"/>
    <w:rsid w:val="005A2228"/>
    <w:rsid w:val="005A5496"/>
    <w:rsid w:val="005A7544"/>
    <w:rsid w:val="005B0D00"/>
    <w:rsid w:val="005B4ED7"/>
    <w:rsid w:val="005B6831"/>
    <w:rsid w:val="005C0EEA"/>
    <w:rsid w:val="005C2BE5"/>
    <w:rsid w:val="005C5894"/>
    <w:rsid w:val="005D35E9"/>
    <w:rsid w:val="005D37F7"/>
    <w:rsid w:val="005D49FA"/>
    <w:rsid w:val="005D5225"/>
    <w:rsid w:val="005D7F35"/>
    <w:rsid w:val="005E2161"/>
    <w:rsid w:val="005E3DB0"/>
    <w:rsid w:val="005E6C87"/>
    <w:rsid w:val="005E6E1A"/>
    <w:rsid w:val="005F34C1"/>
    <w:rsid w:val="005F4482"/>
    <w:rsid w:val="005F6AA5"/>
    <w:rsid w:val="005F7211"/>
    <w:rsid w:val="006029C0"/>
    <w:rsid w:val="0060634B"/>
    <w:rsid w:val="00606BA9"/>
    <w:rsid w:val="00607EC9"/>
    <w:rsid w:val="00610C3E"/>
    <w:rsid w:val="006159E1"/>
    <w:rsid w:val="00621719"/>
    <w:rsid w:val="00626A5F"/>
    <w:rsid w:val="00627916"/>
    <w:rsid w:val="0063168D"/>
    <w:rsid w:val="00631E2E"/>
    <w:rsid w:val="006335A8"/>
    <w:rsid w:val="00635B1A"/>
    <w:rsid w:val="00636983"/>
    <w:rsid w:val="00637732"/>
    <w:rsid w:val="006410DF"/>
    <w:rsid w:val="00641BA3"/>
    <w:rsid w:val="0064306C"/>
    <w:rsid w:val="00643F90"/>
    <w:rsid w:val="006443EB"/>
    <w:rsid w:val="00653E5C"/>
    <w:rsid w:val="0065483C"/>
    <w:rsid w:val="00662C68"/>
    <w:rsid w:val="0066513D"/>
    <w:rsid w:val="0066518A"/>
    <w:rsid w:val="006768C9"/>
    <w:rsid w:val="00680A0E"/>
    <w:rsid w:val="00687A5A"/>
    <w:rsid w:val="00693E14"/>
    <w:rsid w:val="00695F1A"/>
    <w:rsid w:val="006A0850"/>
    <w:rsid w:val="006A2036"/>
    <w:rsid w:val="006B3266"/>
    <w:rsid w:val="006B3959"/>
    <w:rsid w:val="006B6283"/>
    <w:rsid w:val="006C0B19"/>
    <w:rsid w:val="006C1888"/>
    <w:rsid w:val="006C3F26"/>
    <w:rsid w:val="006C45A4"/>
    <w:rsid w:val="006C6D03"/>
    <w:rsid w:val="006D3926"/>
    <w:rsid w:val="006D7456"/>
    <w:rsid w:val="006E2614"/>
    <w:rsid w:val="006E5CBE"/>
    <w:rsid w:val="006E7D00"/>
    <w:rsid w:val="006F5BAE"/>
    <w:rsid w:val="00705166"/>
    <w:rsid w:val="00710A62"/>
    <w:rsid w:val="00711E3D"/>
    <w:rsid w:val="00713C52"/>
    <w:rsid w:val="00714D53"/>
    <w:rsid w:val="00723A47"/>
    <w:rsid w:val="0073136E"/>
    <w:rsid w:val="00731849"/>
    <w:rsid w:val="00742417"/>
    <w:rsid w:val="00742D6C"/>
    <w:rsid w:val="00746093"/>
    <w:rsid w:val="007463F2"/>
    <w:rsid w:val="00753958"/>
    <w:rsid w:val="007605C6"/>
    <w:rsid w:val="00761F2A"/>
    <w:rsid w:val="00765B89"/>
    <w:rsid w:val="007727B4"/>
    <w:rsid w:val="007739A6"/>
    <w:rsid w:val="00780F6D"/>
    <w:rsid w:val="00781D59"/>
    <w:rsid w:val="00783E82"/>
    <w:rsid w:val="0078407F"/>
    <w:rsid w:val="0078467D"/>
    <w:rsid w:val="007904F0"/>
    <w:rsid w:val="007935B4"/>
    <w:rsid w:val="00796DDF"/>
    <w:rsid w:val="007A0152"/>
    <w:rsid w:val="007A21EB"/>
    <w:rsid w:val="007A5846"/>
    <w:rsid w:val="007A63D5"/>
    <w:rsid w:val="007B197F"/>
    <w:rsid w:val="007B2707"/>
    <w:rsid w:val="007B602C"/>
    <w:rsid w:val="007B6D08"/>
    <w:rsid w:val="007C2087"/>
    <w:rsid w:val="007C281A"/>
    <w:rsid w:val="007C40A8"/>
    <w:rsid w:val="00800005"/>
    <w:rsid w:val="00806C07"/>
    <w:rsid w:val="008125B1"/>
    <w:rsid w:val="0081318C"/>
    <w:rsid w:val="008131CC"/>
    <w:rsid w:val="008153D2"/>
    <w:rsid w:val="0081747E"/>
    <w:rsid w:val="00817A95"/>
    <w:rsid w:val="0082730D"/>
    <w:rsid w:val="00827FDD"/>
    <w:rsid w:val="008335B9"/>
    <w:rsid w:val="00836E11"/>
    <w:rsid w:val="00837504"/>
    <w:rsid w:val="00837FEE"/>
    <w:rsid w:val="0084459F"/>
    <w:rsid w:val="00844C98"/>
    <w:rsid w:val="00845EFF"/>
    <w:rsid w:val="0084689F"/>
    <w:rsid w:val="0085250F"/>
    <w:rsid w:val="0087317A"/>
    <w:rsid w:val="00874E0B"/>
    <w:rsid w:val="00876D85"/>
    <w:rsid w:val="00880734"/>
    <w:rsid w:val="00880BEA"/>
    <w:rsid w:val="0088126C"/>
    <w:rsid w:val="00884010"/>
    <w:rsid w:val="0088436B"/>
    <w:rsid w:val="008917EA"/>
    <w:rsid w:val="008950C1"/>
    <w:rsid w:val="008A110D"/>
    <w:rsid w:val="008A4AFC"/>
    <w:rsid w:val="008A58AD"/>
    <w:rsid w:val="008B06DF"/>
    <w:rsid w:val="008B0A84"/>
    <w:rsid w:val="008B1049"/>
    <w:rsid w:val="008B2A59"/>
    <w:rsid w:val="008B3E87"/>
    <w:rsid w:val="008B4E36"/>
    <w:rsid w:val="008B6FF7"/>
    <w:rsid w:val="008C0F97"/>
    <w:rsid w:val="008C2400"/>
    <w:rsid w:val="008C69BD"/>
    <w:rsid w:val="008D0E5A"/>
    <w:rsid w:val="008D0FA0"/>
    <w:rsid w:val="008D4CF7"/>
    <w:rsid w:val="008E4C99"/>
    <w:rsid w:val="008E6A1A"/>
    <w:rsid w:val="008F3583"/>
    <w:rsid w:val="008F5E38"/>
    <w:rsid w:val="0090111C"/>
    <w:rsid w:val="009033A3"/>
    <w:rsid w:val="00910A02"/>
    <w:rsid w:val="0091105B"/>
    <w:rsid w:val="00912AAF"/>
    <w:rsid w:val="00915BE7"/>
    <w:rsid w:val="0091638E"/>
    <w:rsid w:val="00917C02"/>
    <w:rsid w:val="0092110C"/>
    <w:rsid w:val="009258F8"/>
    <w:rsid w:val="009318B0"/>
    <w:rsid w:val="00934E8A"/>
    <w:rsid w:val="00947131"/>
    <w:rsid w:val="00950023"/>
    <w:rsid w:val="0095248E"/>
    <w:rsid w:val="00956A4F"/>
    <w:rsid w:val="00957E9A"/>
    <w:rsid w:val="00960AB1"/>
    <w:rsid w:val="00961287"/>
    <w:rsid w:val="00961CA7"/>
    <w:rsid w:val="00971C0A"/>
    <w:rsid w:val="00973743"/>
    <w:rsid w:val="00974D92"/>
    <w:rsid w:val="009779F1"/>
    <w:rsid w:val="0099127B"/>
    <w:rsid w:val="0099414E"/>
    <w:rsid w:val="009A4206"/>
    <w:rsid w:val="009A538D"/>
    <w:rsid w:val="009A7BE1"/>
    <w:rsid w:val="009C07F1"/>
    <w:rsid w:val="009C2280"/>
    <w:rsid w:val="009C5B51"/>
    <w:rsid w:val="009C5B79"/>
    <w:rsid w:val="009D080E"/>
    <w:rsid w:val="009D545F"/>
    <w:rsid w:val="009E323D"/>
    <w:rsid w:val="009E53C6"/>
    <w:rsid w:val="009E5A67"/>
    <w:rsid w:val="009F1D08"/>
    <w:rsid w:val="009F42A4"/>
    <w:rsid w:val="00A0387E"/>
    <w:rsid w:val="00A073AC"/>
    <w:rsid w:val="00A07FF2"/>
    <w:rsid w:val="00A10A47"/>
    <w:rsid w:val="00A11DD4"/>
    <w:rsid w:val="00A16F97"/>
    <w:rsid w:val="00A34CA0"/>
    <w:rsid w:val="00A35148"/>
    <w:rsid w:val="00A3641E"/>
    <w:rsid w:val="00A40FAB"/>
    <w:rsid w:val="00A41AE0"/>
    <w:rsid w:val="00A50613"/>
    <w:rsid w:val="00A51186"/>
    <w:rsid w:val="00A53BE2"/>
    <w:rsid w:val="00A53E83"/>
    <w:rsid w:val="00A57890"/>
    <w:rsid w:val="00A611AD"/>
    <w:rsid w:val="00A61341"/>
    <w:rsid w:val="00A61B9F"/>
    <w:rsid w:val="00A62FF9"/>
    <w:rsid w:val="00A63303"/>
    <w:rsid w:val="00A721E5"/>
    <w:rsid w:val="00A73DA5"/>
    <w:rsid w:val="00A75CEE"/>
    <w:rsid w:val="00A779E9"/>
    <w:rsid w:val="00A77E20"/>
    <w:rsid w:val="00A81357"/>
    <w:rsid w:val="00A83033"/>
    <w:rsid w:val="00A83B0E"/>
    <w:rsid w:val="00A878E7"/>
    <w:rsid w:val="00A90C91"/>
    <w:rsid w:val="00A97FD9"/>
    <w:rsid w:val="00AA5262"/>
    <w:rsid w:val="00AA593D"/>
    <w:rsid w:val="00AA7AAD"/>
    <w:rsid w:val="00AB280E"/>
    <w:rsid w:val="00AB2CA6"/>
    <w:rsid w:val="00AB3DCF"/>
    <w:rsid w:val="00AB4D93"/>
    <w:rsid w:val="00AB5E89"/>
    <w:rsid w:val="00AC04B1"/>
    <w:rsid w:val="00AC1A11"/>
    <w:rsid w:val="00AD0936"/>
    <w:rsid w:val="00AD479D"/>
    <w:rsid w:val="00AD4B4D"/>
    <w:rsid w:val="00AE006B"/>
    <w:rsid w:val="00AE0936"/>
    <w:rsid w:val="00AE3DFE"/>
    <w:rsid w:val="00AE68AB"/>
    <w:rsid w:val="00AF00AF"/>
    <w:rsid w:val="00B104A0"/>
    <w:rsid w:val="00B12651"/>
    <w:rsid w:val="00B20A39"/>
    <w:rsid w:val="00B26394"/>
    <w:rsid w:val="00B31A11"/>
    <w:rsid w:val="00B36228"/>
    <w:rsid w:val="00B36CBD"/>
    <w:rsid w:val="00B37957"/>
    <w:rsid w:val="00B40064"/>
    <w:rsid w:val="00B40287"/>
    <w:rsid w:val="00B405D8"/>
    <w:rsid w:val="00B41F35"/>
    <w:rsid w:val="00B42433"/>
    <w:rsid w:val="00B439ED"/>
    <w:rsid w:val="00B476EF"/>
    <w:rsid w:val="00B54EF4"/>
    <w:rsid w:val="00B56C4E"/>
    <w:rsid w:val="00B62DF7"/>
    <w:rsid w:val="00B64B65"/>
    <w:rsid w:val="00B67A0F"/>
    <w:rsid w:val="00B73672"/>
    <w:rsid w:val="00B80696"/>
    <w:rsid w:val="00B811D6"/>
    <w:rsid w:val="00B8305E"/>
    <w:rsid w:val="00B838A9"/>
    <w:rsid w:val="00B83E2A"/>
    <w:rsid w:val="00B85D1F"/>
    <w:rsid w:val="00B872C1"/>
    <w:rsid w:val="00B94BAD"/>
    <w:rsid w:val="00B95DD6"/>
    <w:rsid w:val="00B9748C"/>
    <w:rsid w:val="00B97BA6"/>
    <w:rsid w:val="00BA0B2C"/>
    <w:rsid w:val="00BA1BFE"/>
    <w:rsid w:val="00BA4E95"/>
    <w:rsid w:val="00BA6D59"/>
    <w:rsid w:val="00BA74FA"/>
    <w:rsid w:val="00BA7EBC"/>
    <w:rsid w:val="00BB141E"/>
    <w:rsid w:val="00BB42CA"/>
    <w:rsid w:val="00BB4442"/>
    <w:rsid w:val="00BC4BA2"/>
    <w:rsid w:val="00BC7A6D"/>
    <w:rsid w:val="00BD13FE"/>
    <w:rsid w:val="00BD2086"/>
    <w:rsid w:val="00BD2E88"/>
    <w:rsid w:val="00BD5879"/>
    <w:rsid w:val="00BD7EE9"/>
    <w:rsid w:val="00BE06BF"/>
    <w:rsid w:val="00BE6E24"/>
    <w:rsid w:val="00BE77D2"/>
    <w:rsid w:val="00BE7C8E"/>
    <w:rsid w:val="00BF0337"/>
    <w:rsid w:val="00BF0640"/>
    <w:rsid w:val="00BF0F62"/>
    <w:rsid w:val="00BF6C43"/>
    <w:rsid w:val="00C0190D"/>
    <w:rsid w:val="00C102F7"/>
    <w:rsid w:val="00C105C0"/>
    <w:rsid w:val="00C11035"/>
    <w:rsid w:val="00C14440"/>
    <w:rsid w:val="00C20BD9"/>
    <w:rsid w:val="00C247A7"/>
    <w:rsid w:val="00C24B04"/>
    <w:rsid w:val="00C25A28"/>
    <w:rsid w:val="00C32CED"/>
    <w:rsid w:val="00C45A64"/>
    <w:rsid w:val="00C500FC"/>
    <w:rsid w:val="00C504C6"/>
    <w:rsid w:val="00C55091"/>
    <w:rsid w:val="00C610F2"/>
    <w:rsid w:val="00C6557A"/>
    <w:rsid w:val="00C80121"/>
    <w:rsid w:val="00C8141D"/>
    <w:rsid w:val="00C82156"/>
    <w:rsid w:val="00C82D38"/>
    <w:rsid w:val="00C871E0"/>
    <w:rsid w:val="00C923B3"/>
    <w:rsid w:val="00C93E50"/>
    <w:rsid w:val="00C946B1"/>
    <w:rsid w:val="00C95A24"/>
    <w:rsid w:val="00C9602C"/>
    <w:rsid w:val="00C96070"/>
    <w:rsid w:val="00CA59E0"/>
    <w:rsid w:val="00CB0A1B"/>
    <w:rsid w:val="00CB0E6C"/>
    <w:rsid w:val="00CD4815"/>
    <w:rsid w:val="00CD4975"/>
    <w:rsid w:val="00CD5F4A"/>
    <w:rsid w:val="00CE2A46"/>
    <w:rsid w:val="00CE7A39"/>
    <w:rsid w:val="00CF15A5"/>
    <w:rsid w:val="00CF2406"/>
    <w:rsid w:val="00CF4DC5"/>
    <w:rsid w:val="00CF675D"/>
    <w:rsid w:val="00CF6D89"/>
    <w:rsid w:val="00D03D3C"/>
    <w:rsid w:val="00D03D4E"/>
    <w:rsid w:val="00D0497C"/>
    <w:rsid w:val="00D07F34"/>
    <w:rsid w:val="00D106CF"/>
    <w:rsid w:val="00D137B7"/>
    <w:rsid w:val="00D13D81"/>
    <w:rsid w:val="00D14599"/>
    <w:rsid w:val="00D162D9"/>
    <w:rsid w:val="00D164BA"/>
    <w:rsid w:val="00D20386"/>
    <w:rsid w:val="00D21BF8"/>
    <w:rsid w:val="00D239EB"/>
    <w:rsid w:val="00D24067"/>
    <w:rsid w:val="00D25304"/>
    <w:rsid w:val="00D270B2"/>
    <w:rsid w:val="00D30B9F"/>
    <w:rsid w:val="00D32854"/>
    <w:rsid w:val="00D54BBA"/>
    <w:rsid w:val="00D55D29"/>
    <w:rsid w:val="00D60A95"/>
    <w:rsid w:val="00D63851"/>
    <w:rsid w:val="00D70AEC"/>
    <w:rsid w:val="00D71FF3"/>
    <w:rsid w:val="00D72653"/>
    <w:rsid w:val="00D72F7A"/>
    <w:rsid w:val="00D754BC"/>
    <w:rsid w:val="00D75A50"/>
    <w:rsid w:val="00D76BE2"/>
    <w:rsid w:val="00D77357"/>
    <w:rsid w:val="00D81BB9"/>
    <w:rsid w:val="00D83E3A"/>
    <w:rsid w:val="00D8488D"/>
    <w:rsid w:val="00D86D75"/>
    <w:rsid w:val="00D86E36"/>
    <w:rsid w:val="00D907F9"/>
    <w:rsid w:val="00D90EBD"/>
    <w:rsid w:val="00D93D0C"/>
    <w:rsid w:val="00D94AAD"/>
    <w:rsid w:val="00DA16B4"/>
    <w:rsid w:val="00DA315F"/>
    <w:rsid w:val="00DB07D8"/>
    <w:rsid w:val="00DB4415"/>
    <w:rsid w:val="00DB5D24"/>
    <w:rsid w:val="00DB60C2"/>
    <w:rsid w:val="00DB646F"/>
    <w:rsid w:val="00DB6902"/>
    <w:rsid w:val="00DB7506"/>
    <w:rsid w:val="00DC5B6E"/>
    <w:rsid w:val="00DD7F08"/>
    <w:rsid w:val="00DE609B"/>
    <w:rsid w:val="00DE6E14"/>
    <w:rsid w:val="00DF4BF5"/>
    <w:rsid w:val="00E00315"/>
    <w:rsid w:val="00E007A9"/>
    <w:rsid w:val="00E00ABC"/>
    <w:rsid w:val="00E06301"/>
    <w:rsid w:val="00E06E99"/>
    <w:rsid w:val="00E13A68"/>
    <w:rsid w:val="00E173AB"/>
    <w:rsid w:val="00E23B77"/>
    <w:rsid w:val="00E243BC"/>
    <w:rsid w:val="00E24B14"/>
    <w:rsid w:val="00E26C39"/>
    <w:rsid w:val="00E32E5F"/>
    <w:rsid w:val="00E35A9E"/>
    <w:rsid w:val="00E35E2B"/>
    <w:rsid w:val="00E366B2"/>
    <w:rsid w:val="00E37754"/>
    <w:rsid w:val="00E40A1B"/>
    <w:rsid w:val="00E41684"/>
    <w:rsid w:val="00E416BA"/>
    <w:rsid w:val="00E43F48"/>
    <w:rsid w:val="00E4591D"/>
    <w:rsid w:val="00E46B3F"/>
    <w:rsid w:val="00E5706E"/>
    <w:rsid w:val="00E57A03"/>
    <w:rsid w:val="00E6158B"/>
    <w:rsid w:val="00E619B8"/>
    <w:rsid w:val="00E61B3B"/>
    <w:rsid w:val="00E62FA2"/>
    <w:rsid w:val="00E63981"/>
    <w:rsid w:val="00E6451D"/>
    <w:rsid w:val="00E66E43"/>
    <w:rsid w:val="00E70F9B"/>
    <w:rsid w:val="00E75CBF"/>
    <w:rsid w:val="00E865DC"/>
    <w:rsid w:val="00E87508"/>
    <w:rsid w:val="00E87F6A"/>
    <w:rsid w:val="00E90484"/>
    <w:rsid w:val="00E908F0"/>
    <w:rsid w:val="00E93ED3"/>
    <w:rsid w:val="00E94681"/>
    <w:rsid w:val="00E97B56"/>
    <w:rsid w:val="00EA078B"/>
    <w:rsid w:val="00EA43DB"/>
    <w:rsid w:val="00EA55A3"/>
    <w:rsid w:val="00EB0F0E"/>
    <w:rsid w:val="00EB2482"/>
    <w:rsid w:val="00EB2973"/>
    <w:rsid w:val="00EB2AEE"/>
    <w:rsid w:val="00EB34B0"/>
    <w:rsid w:val="00EC05C1"/>
    <w:rsid w:val="00EC103D"/>
    <w:rsid w:val="00EC1925"/>
    <w:rsid w:val="00EC5FFF"/>
    <w:rsid w:val="00EC65B0"/>
    <w:rsid w:val="00EC6C2C"/>
    <w:rsid w:val="00EC6DA0"/>
    <w:rsid w:val="00ED038E"/>
    <w:rsid w:val="00ED0A9E"/>
    <w:rsid w:val="00ED3F76"/>
    <w:rsid w:val="00EE5301"/>
    <w:rsid w:val="00EE546F"/>
    <w:rsid w:val="00EE7B25"/>
    <w:rsid w:val="00EF01CF"/>
    <w:rsid w:val="00EF0A4A"/>
    <w:rsid w:val="00EF6CCE"/>
    <w:rsid w:val="00EF7876"/>
    <w:rsid w:val="00F026E8"/>
    <w:rsid w:val="00F03B9B"/>
    <w:rsid w:val="00F0678A"/>
    <w:rsid w:val="00F06CD6"/>
    <w:rsid w:val="00F07D26"/>
    <w:rsid w:val="00F113ED"/>
    <w:rsid w:val="00F1768A"/>
    <w:rsid w:val="00F232AA"/>
    <w:rsid w:val="00F2363E"/>
    <w:rsid w:val="00F26A76"/>
    <w:rsid w:val="00F26F9C"/>
    <w:rsid w:val="00F27C31"/>
    <w:rsid w:val="00F30C94"/>
    <w:rsid w:val="00F33187"/>
    <w:rsid w:val="00F34A5C"/>
    <w:rsid w:val="00F37C5D"/>
    <w:rsid w:val="00F4337C"/>
    <w:rsid w:val="00F43A74"/>
    <w:rsid w:val="00F547AE"/>
    <w:rsid w:val="00F70829"/>
    <w:rsid w:val="00F715F3"/>
    <w:rsid w:val="00F71DE8"/>
    <w:rsid w:val="00F84D04"/>
    <w:rsid w:val="00F86D7E"/>
    <w:rsid w:val="00F8774C"/>
    <w:rsid w:val="00F936D8"/>
    <w:rsid w:val="00FA1E6B"/>
    <w:rsid w:val="00FA688D"/>
    <w:rsid w:val="00FA79E2"/>
    <w:rsid w:val="00FB24DF"/>
    <w:rsid w:val="00FB2B49"/>
    <w:rsid w:val="00FB408D"/>
    <w:rsid w:val="00FB5E8C"/>
    <w:rsid w:val="00FC0864"/>
    <w:rsid w:val="00FC20FE"/>
    <w:rsid w:val="00FC3AF4"/>
    <w:rsid w:val="00FC3BB0"/>
    <w:rsid w:val="00FC451E"/>
    <w:rsid w:val="00FC6446"/>
    <w:rsid w:val="00FD0281"/>
    <w:rsid w:val="00FD0564"/>
    <w:rsid w:val="00FD4908"/>
    <w:rsid w:val="00FD542B"/>
    <w:rsid w:val="00FD603D"/>
    <w:rsid w:val="00FE065A"/>
    <w:rsid w:val="00FE1815"/>
    <w:rsid w:val="00FE4600"/>
    <w:rsid w:val="00FE7300"/>
    <w:rsid w:val="00FF385D"/>
    <w:rsid w:val="00FF6B6E"/>
    <w:rsid w:val="00FF6F6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78A"/>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F0678A"/>
    <w:pPr>
      <w:keepNext/>
      <w:jc w:val="both"/>
      <w:outlineLvl w:val="0"/>
    </w:pPr>
  </w:style>
  <w:style w:type="paragraph" w:styleId="Heading2">
    <w:name w:val="heading 2"/>
    <w:basedOn w:val="Normal"/>
    <w:next w:val="Normal"/>
    <w:link w:val="Nadpis2Char"/>
    <w:uiPriority w:val="99"/>
    <w:qFormat/>
    <w:rsid w:val="00F0678A"/>
    <w:pPr>
      <w:keepNext/>
      <w:jc w:val="center"/>
      <w:outlineLvl w:val="1"/>
    </w:pPr>
  </w:style>
  <w:style w:type="paragraph" w:styleId="Heading3">
    <w:name w:val="heading 3"/>
    <w:basedOn w:val="Normal"/>
    <w:next w:val="Normal"/>
    <w:link w:val="Nadpis3Char"/>
    <w:uiPriority w:val="99"/>
    <w:qFormat/>
    <w:rsid w:val="00F0678A"/>
    <w:pPr>
      <w:keepNext/>
      <w:jc w:val="center"/>
      <w:outlineLvl w:val="2"/>
    </w:pPr>
    <w:rPr>
      <w:b/>
      <w:bCs/>
    </w:rPr>
  </w:style>
  <w:style w:type="paragraph" w:styleId="Heading4">
    <w:name w:val="heading 4"/>
    <w:basedOn w:val="Normal"/>
    <w:next w:val="Normal"/>
    <w:link w:val="Nadpis4Char"/>
    <w:uiPriority w:val="99"/>
    <w:qFormat/>
    <w:rsid w:val="00F0678A"/>
    <w:pPr>
      <w:keepNext/>
      <w:jc w:val="center"/>
      <w:outlineLvl w:val="3"/>
    </w:pPr>
    <w:rPr>
      <w:b/>
      <w:bCs/>
      <w:color w:val="000080"/>
    </w:rPr>
  </w:style>
  <w:style w:type="paragraph" w:styleId="Heading5">
    <w:name w:val="heading 5"/>
    <w:basedOn w:val="Normal"/>
    <w:next w:val="Normal"/>
    <w:link w:val="Nadpis5Char"/>
    <w:uiPriority w:val="99"/>
    <w:qFormat/>
    <w:rsid w:val="00F0678A"/>
    <w:pPr>
      <w:keepNext/>
      <w:jc w:val="center"/>
      <w:outlineLvl w:val="4"/>
    </w:pPr>
    <w:rPr>
      <w:i/>
      <w:iCs/>
    </w:rPr>
  </w:style>
  <w:style w:type="paragraph" w:styleId="Heading6">
    <w:name w:val="heading 6"/>
    <w:basedOn w:val="Normal"/>
    <w:next w:val="Normal"/>
    <w:link w:val="Nadpis6Char"/>
    <w:uiPriority w:val="99"/>
    <w:qFormat/>
    <w:rsid w:val="00F0678A"/>
    <w:pPr>
      <w:keepNext/>
      <w:spacing w:line="360" w:lineRule="auto"/>
      <w:ind w:left="-70" w:right="213"/>
      <w:jc w:val="center"/>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F0678A"/>
    <w:rPr>
      <w:rFonts w:ascii="Times New Roman" w:hAnsi="Times New Roman" w:cs="Times New Roman"/>
      <w:sz w:val="24"/>
      <w:szCs w:val="24"/>
      <w:rtl w:val="0"/>
      <w:cs w:val="0"/>
      <w:lang w:val="x-none" w:eastAsia="sk-SK"/>
    </w:rPr>
  </w:style>
  <w:style w:type="character" w:customStyle="1" w:styleId="Nadpis2Char">
    <w:name w:val="Nadpis 2 Char"/>
    <w:basedOn w:val="DefaultParagraphFont"/>
    <w:link w:val="Heading2"/>
    <w:uiPriority w:val="99"/>
    <w:locked/>
    <w:rsid w:val="00F0678A"/>
    <w:rPr>
      <w:rFonts w:ascii="Times New Roman" w:hAnsi="Times New Roman" w:cs="Times New Roman"/>
      <w:sz w:val="24"/>
      <w:szCs w:val="24"/>
      <w:rtl w:val="0"/>
      <w:cs w:val="0"/>
      <w:lang w:val="x-none" w:eastAsia="sk-SK"/>
    </w:rPr>
  </w:style>
  <w:style w:type="character" w:customStyle="1" w:styleId="Nadpis3Char">
    <w:name w:val="Nadpis 3 Char"/>
    <w:basedOn w:val="DefaultParagraphFont"/>
    <w:link w:val="Heading3"/>
    <w:uiPriority w:val="99"/>
    <w:locked/>
    <w:rsid w:val="00F0678A"/>
    <w:rPr>
      <w:rFonts w:ascii="Times New Roman" w:hAnsi="Times New Roman" w:cs="Times New Roman"/>
      <w:b/>
      <w:bCs/>
      <w:sz w:val="24"/>
      <w:szCs w:val="24"/>
      <w:rtl w:val="0"/>
      <w:cs w:val="0"/>
      <w:lang w:val="x-none" w:eastAsia="sk-SK"/>
    </w:rPr>
  </w:style>
  <w:style w:type="character" w:customStyle="1" w:styleId="Nadpis4Char">
    <w:name w:val="Nadpis 4 Char"/>
    <w:basedOn w:val="DefaultParagraphFont"/>
    <w:link w:val="Heading4"/>
    <w:uiPriority w:val="99"/>
    <w:locked/>
    <w:rsid w:val="00F0678A"/>
    <w:rPr>
      <w:rFonts w:ascii="Times New Roman" w:hAnsi="Times New Roman" w:cs="Times New Roman"/>
      <w:b/>
      <w:bCs/>
      <w:color w:val="000080"/>
      <w:sz w:val="24"/>
      <w:szCs w:val="24"/>
      <w:rtl w:val="0"/>
      <w:cs w:val="0"/>
      <w:lang w:val="x-none" w:eastAsia="sk-SK"/>
    </w:rPr>
  </w:style>
  <w:style w:type="character" w:customStyle="1" w:styleId="Nadpis5Char">
    <w:name w:val="Nadpis 5 Char"/>
    <w:basedOn w:val="DefaultParagraphFont"/>
    <w:link w:val="Heading5"/>
    <w:uiPriority w:val="99"/>
    <w:locked/>
    <w:rsid w:val="00F0678A"/>
    <w:rPr>
      <w:rFonts w:ascii="Times New Roman" w:hAnsi="Times New Roman" w:cs="Times New Roman"/>
      <w:i/>
      <w:iCs/>
      <w:sz w:val="24"/>
      <w:szCs w:val="24"/>
      <w:rtl w:val="0"/>
      <w:cs w:val="0"/>
      <w:lang w:val="x-none" w:eastAsia="sk-SK"/>
    </w:rPr>
  </w:style>
  <w:style w:type="character" w:customStyle="1" w:styleId="Nadpis6Char">
    <w:name w:val="Nadpis 6 Char"/>
    <w:basedOn w:val="DefaultParagraphFont"/>
    <w:link w:val="Heading6"/>
    <w:uiPriority w:val="99"/>
    <w:locked/>
    <w:rsid w:val="00F0678A"/>
    <w:rPr>
      <w:rFonts w:ascii="Times New Roman" w:hAnsi="Times New Roman" w:cs="Times New Roman"/>
      <w:b/>
      <w:bCs/>
      <w:sz w:val="24"/>
      <w:szCs w:val="24"/>
      <w:rtl w:val="0"/>
      <w:cs w:val="0"/>
      <w:lang w:val="x-none" w:eastAsia="sk-SK"/>
    </w:rPr>
  </w:style>
  <w:style w:type="paragraph" w:styleId="Footer">
    <w:name w:val="footer"/>
    <w:basedOn w:val="Normal"/>
    <w:link w:val="PtaChar"/>
    <w:uiPriority w:val="99"/>
    <w:rsid w:val="00F0678A"/>
    <w:pPr>
      <w:tabs>
        <w:tab w:val="center" w:pos="4536"/>
        <w:tab w:val="right" w:pos="9072"/>
      </w:tabs>
      <w:jc w:val="left"/>
    </w:pPr>
    <w:rPr>
      <w:rFonts w:ascii="Arial" w:hAnsi="Arial" w:cs="Arial"/>
      <w:sz w:val="22"/>
      <w:szCs w:val="22"/>
    </w:rPr>
  </w:style>
  <w:style w:type="character" w:customStyle="1" w:styleId="PtaChar">
    <w:name w:val="Päta Char"/>
    <w:basedOn w:val="DefaultParagraphFont"/>
    <w:link w:val="Footer"/>
    <w:uiPriority w:val="99"/>
    <w:locked/>
    <w:rsid w:val="00F0678A"/>
    <w:rPr>
      <w:rFonts w:ascii="Arial" w:hAnsi="Arial" w:cs="Arial"/>
      <w:rtl w:val="0"/>
      <w:cs w:val="0"/>
      <w:lang w:val="x-none" w:eastAsia="sk-SK"/>
    </w:rPr>
  </w:style>
  <w:style w:type="paragraph" w:styleId="BodyText2">
    <w:name w:val="Body Text 2"/>
    <w:basedOn w:val="Normal"/>
    <w:link w:val="Zkladntext2Char"/>
    <w:uiPriority w:val="99"/>
    <w:rsid w:val="00F0678A"/>
    <w:pPr>
      <w:ind w:right="-516"/>
      <w:jc w:val="both"/>
    </w:pPr>
  </w:style>
  <w:style w:type="character" w:customStyle="1" w:styleId="Zkladntext2Char">
    <w:name w:val="Základný text 2 Char"/>
    <w:basedOn w:val="DefaultParagraphFont"/>
    <w:link w:val="BodyText2"/>
    <w:uiPriority w:val="99"/>
    <w:locked/>
    <w:rsid w:val="00F0678A"/>
    <w:rPr>
      <w:rFonts w:ascii="Times New Roman" w:hAnsi="Times New Roman" w:cs="Times New Roman"/>
      <w:sz w:val="24"/>
      <w:szCs w:val="24"/>
      <w:rtl w:val="0"/>
      <w:cs w:val="0"/>
      <w:lang w:val="x-none" w:eastAsia="sk-SK"/>
    </w:rPr>
  </w:style>
  <w:style w:type="character" w:customStyle="1" w:styleId="Odkaznapoznmkupodciarou">
    <w:name w:val="Odkaz na poznámku pod ciarou"/>
    <w:basedOn w:val="DefaultParagraphFont"/>
    <w:uiPriority w:val="99"/>
    <w:rsid w:val="00F0678A"/>
    <w:rPr>
      <w:rFonts w:cs="Times New Roman"/>
      <w:vertAlign w:val="superscript"/>
      <w:rtl w:val="0"/>
      <w:cs w:val="0"/>
    </w:rPr>
  </w:style>
  <w:style w:type="paragraph" w:styleId="BodyText">
    <w:name w:val="Body Text"/>
    <w:basedOn w:val="Normal"/>
    <w:link w:val="ZkladntextChar"/>
    <w:uiPriority w:val="99"/>
    <w:rsid w:val="00F0678A"/>
    <w:pPr>
      <w:adjustRightInd w:val="0"/>
      <w:spacing w:after="85" w:line="240" w:lineRule="atLeast"/>
      <w:ind w:firstLine="397"/>
      <w:jc w:val="both"/>
    </w:pPr>
    <w:rPr>
      <w:rFonts w:ascii="NimbuSanDEE" w:hAnsi="NimbuSanDEE" w:cs="NimbuSanDEE"/>
      <w:sz w:val="20"/>
      <w:szCs w:val="20"/>
    </w:rPr>
  </w:style>
  <w:style w:type="character" w:customStyle="1" w:styleId="ZkladntextChar">
    <w:name w:val="Základný text Char"/>
    <w:basedOn w:val="DefaultParagraphFont"/>
    <w:link w:val="BodyText"/>
    <w:uiPriority w:val="99"/>
    <w:locked/>
    <w:rsid w:val="00F0678A"/>
    <w:rPr>
      <w:rFonts w:ascii="Times New Roman" w:hAnsi="Times New Roman" w:cs="Times New Roman"/>
      <w:sz w:val="24"/>
      <w:szCs w:val="24"/>
      <w:rtl w:val="0"/>
      <w:cs w:val="0"/>
      <w:lang w:val="x-none" w:eastAsia="sk-SK"/>
    </w:rPr>
  </w:style>
  <w:style w:type="paragraph" w:customStyle="1" w:styleId="Textpoznmkypodciarou">
    <w:name w:val="Text poznámky pod ciarou"/>
    <w:basedOn w:val="Normal"/>
    <w:uiPriority w:val="99"/>
    <w:rsid w:val="00F0678A"/>
    <w:pPr>
      <w:jc w:val="left"/>
    </w:pPr>
    <w:rPr>
      <w:sz w:val="20"/>
      <w:szCs w:val="20"/>
    </w:rPr>
  </w:style>
  <w:style w:type="paragraph" w:styleId="BodyText3">
    <w:name w:val="Body Text 3"/>
    <w:basedOn w:val="Normal"/>
    <w:link w:val="Zkladntext3Char"/>
    <w:uiPriority w:val="99"/>
    <w:rsid w:val="00F0678A"/>
    <w:pPr>
      <w:jc w:val="center"/>
    </w:pPr>
    <w:rPr>
      <w:b/>
      <w:bCs/>
      <w:color w:val="000080"/>
    </w:rPr>
  </w:style>
  <w:style w:type="character" w:customStyle="1" w:styleId="Zkladntext3Char">
    <w:name w:val="Základný text 3 Char"/>
    <w:basedOn w:val="DefaultParagraphFont"/>
    <w:link w:val="BodyText3"/>
    <w:uiPriority w:val="99"/>
    <w:locked/>
    <w:rsid w:val="00F0678A"/>
    <w:rPr>
      <w:rFonts w:ascii="Times New Roman" w:hAnsi="Times New Roman" w:cs="Times New Roman"/>
      <w:b/>
      <w:bCs/>
      <w:color w:val="000080"/>
      <w:sz w:val="24"/>
      <w:szCs w:val="24"/>
      <w:rtl w:val="0"/>
      <w:cs w:val="0"/>
      <w:lang w:val="x-none" w:eastAsia="sk-SK"/>
    </w:rPr>
  </w:style>
  <w:style w:type="paragraph" w:customStyle="1" w:styleId="Hlavicka">
    <w:name w:val="Hlavicka"/>
    <w:basedOn w:val="Normal"/>
    <w:uiPriority w:val="99"/>
    <w:rsid w:val="00F0678A"/>
    <w:pPr>
      <w:tabs>
        <w:tab w:val="center" w:pos="4536"/>
        <w:tab w:val="right" w:pos="9072"/>
      </w:tabs>
      <w:jc w:val="left"/>
    </w:pPr>
  </w:style>
  <w:style w:type="character" w:customStyle="1" w:styleId="Cslostrany">
    <w:name w:val="Císlo strany"/>
    <w:basedOn w:val="DefaultParagraphFont"/>
    <w:uiPriority w:val="99"/>
    <w:rsid w:val="00F0678A"/>
    <w:rPr>
      <w:rFonts w:cs="Times New Roman"/>
      <w:rtl w:val="0"/>
      <w:cs w:val="0"/>
    </w:rPr>
  </w:style>
  <w:style w:type="paragraph" w:styleId="BodyTextIndent2">
    <w:name w:val="Body Text Indent 2"/>
    <w:basedOn w:val="Normal"/>
    <w:link w:val="Zarkazkladnhotextu2Char"/>
    <w:uiPriority w:val="99"/>
    <w:rsid w:val="00F0678A"/>
    <w:pPr>
      <w:ind w:left="348" w:firstLine="709"/>
      <w:jc w:val="both"/>
    </w:pPr>
  </w:style>
  <w:style w:type="character" w:customStyle="1" w:styleId="Zarkazkladnhotextu2Char">
    <w:name w:val="Zarážka základného textu 2 Char"/>
    <w:basedOn w:val="DefaultParagraphFont"/>
    <w:link w:val="BodyTextIndent2"/>
    <w:uiPriority w:val="99"/>
    <w:locked/>
    <w:rsid w:val="00F0678A"/>
    <w:rPr>
      <w:rFonts w:ascii="Times New Roman" w:hAnsi="Times New Roman" w:cs="Times New Roman"/>
      <w:sz w:val="24"/>
      <w:szCs w:val="24"/>
      <w:rtl w:val="0"/>
      <w:cs w:val="0"/>
      <w:lang w:val="x-none" w:eastAsia="sk-SK"/>
    </w:rPr>
  </w:style>
  <w:style w:type="paragraph" w:styleId="BodyTextIndent3">
    <w:name w:val="Body Text Indent 3"/>
    <w:basedOn w:val="Normal"/>
    <w:link w:val="Zarkazkladnhotextu3Char"/>
    <w:uiPriority w:val="99"/>
    <w:rsid w:val="00F0678A"/>
    <w:pPr>
      <w:ind w:left="-70" w:firstLine="70"/>
      <w:jc w:val="both"/>
    </w:pPr>
  </w:style>
  <w:style w:type="character" w:customStyle="1" w:styleId="Zarkazkladnhotextu3Char">
    <w:name w:val="Zarážka základného textu 3 Char"/>
    <w:basedOn w:val="DefaultParagraphFont"/>
    <w:link w:val="BodyTextIndent3"/>
    <w:uiPriority w:val="99"/>
    <w:locked/>
    <w:rsid w:val="00F0678A"/>
    <w:rPr>
      <w:rFonts w:ascii="Times New Roman" w:hAnsi="Times New Roman" w:cs="Times New Roman"/>
      <w:sz w:val="24"/>
      <w:szCs w:val="24"/>
      <w:rtl w:val="0"/>
      <w:cs w:val="0"/>
      <w:lang w:val="x-none" w:eastAsia="sk-SK"/>
    </w:rPr>
  </w:style>
  <w:style w:type="paragraph" w:styleId="Title">
    <w:name w:val="Title"/>
    <w:basedOn w:val="Normal"/>
    <w:link w:val="NzovChar"/>
    <w:uiPriority w:val="99"/>
    <w:qFormat/>
    <w:rsid w:val="00F0678A"/>
    <w:pPr>
      <w:jc w:val="center"/>
    </w:pPr>
    <w:rPr>
      <w:b/>
      <w:bCs/>
      <w:sz w:val="20"/>
      <w:szCs w:val="20"/>
    </w:rPr>
  </w:style>
  <w:style w:type="character" w:customStyle="1" w:styleId="NzovChar">
    <w:name w:val="Názov Char"/>
    <w:basedOn w:val="DefaultParagraphFont"/>
    <w:link w:val="Title"/>
    <w:uiPriority w:val="99"/>
    <w:locked/>
    <w:rsid w:val="00F0678A"/>
    <w:rPr>
      <w:rFonts w:ascii="Times New Roman" w:hAnsi="Times New Roman" w:cs="Times New Roman"/>
      <w:b/>
      <w:bCs/>
      <w:sz w:val="20"/>
      <w:szCs w:val="20"/>
      <w:rtl w:val="0"/>
      <w:cs w:val="0"/>
      <w:lang w:val="x-none" w:eastAsia="sk-SK"/>
    </w:rPr>
  </w:style>
  <w:style w:type="character" w:customStyle="1" w:styleId="tw4winMark">
    <w:name w:val="tw4winMark"/>
    <w:uiPriority w:val="99"/>
    <w:rsid w:val="00F0678A"/>
    <w:rPr>
      <w:rFonts w:ascii="Courier New" w:hAnsi="Courier New" w:cs="Courier New"/>
      <w:vanish/>
      <w:color w:val="800080"/>
      <w:vertAlign w:val="subscript"/>
    </w:rPr>
  </w:style>
  <w:style w:type="character" w:customStyle="1" w:styleId="BalloonTextChar">
    <w:name w:val="Balloon Text Char"/>
    <w:uiPriority w:val="99"/>
    <w:semiHidden/>
    <w:locked/>
    <w:rsid w:val="00F0678A"/>
    <w:rPr>
      <w:rFonts w:ascii="Tahoma" w:hAnsi="Tahoma" w:cs="Tahoma"/>
      <w:sz w:val="16"/>
      <w:lang w:val="x-none" w:eastAsia="sk-SK"/>
    </w:rPr>
  </w:style>
  <w:style w:type="paragraph" w:styleId="BalloonText">
    <w:name w:val="Balloon Text"/>
    <w:basedOn w:val="Normal"/>
    <w:link w:val="TextbublinyChar"/>
    <w:uiPriority w:val="99"/>
    <w:semiHidden/>
    <w:rsid w:val="00F0678A"/>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F0678A"/>
    <w:rPr>
      <w:rFonts w:ascii="Tahoma" w:hAnsi="Tahoma" w:cs="Tahoma"/>
      <w:sz w:val="16"/>
      <w:szCs w:val="16"/>
      <w:rtl w:val="0"/>
      <w:cs w:val="0"/>
      <w:lang w:val="x-none" w:eastAsia="sk-SK"/>
    </w:rPr>
  </w:style>
  <w:style w:type="paragraph" w:customStyle="1" w:styleId="Normlny">
    <w:name w:val="_Normálny"/>
    <w:basedOn w:val="Normal"/>
    <w:uiPriority w:val="99"/>
    <w:rsid w:val="00F0678A"/>
    <w:pPr>
      <w:jc w:val="left"/>
    </w:pPr>
    <w:rPr>
      <w:sz w:val="20"/>
      <w:szCs w:val="20"/>
      <w:lang w:eastAsia="en-US"/>
    </w:rPr>
  </w:style>
  <w:style w:type="paragraph" w:customStyle="1" w:styleId="abc">
    <w:name w:val="abc"/>
    <w:basedOn w:val="Normal"/>
    <w:uiPriority w:val="99"/>
    <w:rsid w:val="00F0678A"/>
    <w:pPr>
      <w:widowControl w:val="0"/>
      <w:tabs>
        <w:tab w:val="left" w:pos="360"/>
        <w:tab w:val="left" w:pos="680"/>
      </w:tabs>
      <w:jc w:val="both"/>
    </w:pPr>
    <w:rPr>
      <w:sz w:val="20"/>
      <w:szCs w:val="20"/>
      <w:lang w:eastAsia="en-US"/>
    </w:rPr>
  </w:style>
  <w:style w:type="paragraph" w:styleId="FootnoteText">
    <w:name w:val="footnote text"/>
    <w:basedOn w:val="Normal"/>
    <w:link w:val="TextpoznmkypodiarouChar"/>
    <w:uiPriority w:val="99"/>
    <w:semiHidden/>
    <w:rsid w:val="00F0678A"/>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F0678A"/>
    <w:rPr>
      <w:rFonts w:ascii="Times New Roman" w:hAnsi="Times New Roman" w:cs="Times New Roman"/>
      <w:sz w:val="20"/>
      <w:szCs w:val="20"/>
      <w:rtl w:val="0"/>
      <w:cs w:val="0"/>
      <w:lang w:val="x-none" w:eastAsia="sk-SK"/>
    </w:rPr>
  </w:style>
  <w:style w:type="paragraph" w:styleId="Header">
    <w:name w:val="header"/>
    <w:basedOn w:val="Normal"/>
    <w:link w:val="HlavikaChar"/>
    <w:uiPriority w:val="99"/>
    <w:rsid w:val="00F0678A"/>
    <w:pPr>
      <w:tabs>
        <w:tab w:val="center" w:pos="4536"/>
        <w:tab w:val="right" w:pos="9072"/>
      </w:tabs>
      <w:jc w:val="left"/>
    </w:pPr>
  </w:style>
  <w:style w:type="character" w:customStyle="1" w:styleId="HlavikaChar">
    <w:name w:val="Hlavička Char"/>
    <w:basedOn w:val="DefaultParagraphFont"/>
    <w:link w:val="Header"/>
    <w:uiPriority w:val="99"/>
    <w:locked/>
    <w:rsid w:val="00F0678A"/>
    <w:rPr>
      <w:rFonts w:ascii="Times New Roman" w:hAnsi="Times New Roman" w:cs="Times New Roman"/>
      <w:sz w:val="24"/>
      <w:szCs w:val="24"/>
      <w:rtl w:val="0"/>
      <w:cs w:val="0"/>
      <w:lang w:val="x-none" w:eastAsia="sk-SK"/>
    </w:rPr>
  </w:style>
  <w:style w:type="paragraph" w:customStyle="1" w:styleId="CM4">
    <w:name w:val="CM4"/>
    <w:basedOn w:val="Normal"/>
    <w:next w:val="Normal"/>
    <w:uiPriority w:val="99"/>
    <w:rsid w:val="00F0678A"/>
    <w:pPr>
      <w:adjustRightInd w:val="0"/>
      <w:jc w:val="left"/>
    </w:pPr>
    <w:rPr>
      <w:rFonts w:ascii="EUAlbertina" w:hAnsi="EUAlbertina"/>
    </w:rPr>
  </w:style>
  <w:style w:type="paragraph" w:customStyle="1" w:styleId="Default">
    <w:name w:val="Default"/>
    <w:uiPriority w:val="99"/>
    <w:rsid w:val="00F0678A"/>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character" w:customStyle="1" w:styleId="DocumentMapChar">
    <w:name w:val="Document Map Char"/>
    <w:uiPriority w:val="99"/>
    <w:semiHidden/>
    <w:locked/>
    <w:rsid w:val="00F0678A"/>
    <w:rPr>
      <w:rFonts w:ascii="Tahoma" w:hAnsi="Tahoma" w:cs="Tahoma"/>
      <w:sz w:val="16"/>
      <w:lang w:val="x-none" w:eastAsia="sk-SK"/>
    </w:rPr>
  </w:style>
  <w:style w:type="paragraph" w:styleId="DocumentMap">
    <w:name w:val="Document Map"/>
    <w:basedOn w:val="Normal"/>
    <w:link w:val="truktradokumentuChar"/>
    <w:uiPriority w:val="99"/>
    <w:semiHidden/>
    <w:rsid w:val="00F0678A"/>
    <w:pPr>
      <w:jc w:val="left"/>
    </w:pPr>
    <w:rPr>
      <w:rFonts w:ascii="Tahoma" w:hAnsi="Tahoma"/>
      <w:sz w:val="16"/>
      <w:szCs w:val="16"/>
    </w:rPr>
  </w:style>
  <w:style w:type="character" w:customStyle="1" w:styleId="truktradokumentuChar">
    <w:name w:val="Štruktúra dokumentu Char"/>
    <w:basedOn w:val="DefaultParagraphFont"/>
    <w:link w:val="DocumentMap"/>
    <w:uiPriority w:val="99"/>
    <w:semiHidden/>
    <w:locked/>
    <w:rsid w:val="00F0678A"/>
    <w:rPr>
      <w:rFonts w:ascii="Tahoma" w:hAnsi="Tahoma" w:cs="Tahoma"/>
      <w:sz w:val="16"/>
      <w:szCs w:val="16"/>
      <w:rtl w:val="0"/>
      <w:cs w:val="0"/>
      <w:lang w:val="x-none" w:eastAsia="sk-SK"/>
    </w:rPr>
  </w:style>
  <w:style w:type="character" w:styleId="Hyperlink">
    <w:name w:val="Hyperlink"/>
    <w:basedOn w:val="DefaultParagraphFont"/>
    <w:uiPriority w:val="99"/>
    <w:semiHidden/>
    <w:rsid w:val="00F0678A"/>
    <w:rPr>
      <w:rFonts w:ascii="Tahoma" w:hAnsi="Tahoma" w:cs="Tahoma"/>
      <w:color w:val="4B4B4B"/>
      <w:u w:val="single"/>
      <w:rtl w:val="0"/>
      <w:cs w:val="0"/>
    </w:rPr>
  </w:style>
  <w:style w:type="character" w:customStyle="1" w:styleId="dates">
    <w:name w:val="dates"/>
    <w:basedOn w:val="DefaultParagraphFont"/>
    <w:uiPriority w:val="99"/>
    <w:rsid w:val="00F0678A"/>
    <w:rPr>
      <w:rFonts w:cs="Times New Roman"/>
      <w:rtl w:val="0"/>
      <w:cs w:val="0"/>
    </w:rPr>
  </w:style>
  <w:style w:type="character" w:customStyle="1" w:styleId="new">
    <w:name w:val="new"/>
    <w:basedOn w:val="DefaultParagraphFont"/>
    <w:uiPriority w:val="99"/>
    <w:rsid w:val="00F0678A"/>
    <w:rPr>
      <w:rFonts w:cs="Times New Roman"/>
      <w:rtl w:val="0"/>
      <w:cs w:val="0"/>
    </w:rPr>
  </w:style>
  <w:style w:type="paragraph" w:customStyle="1" w:styleId="NormlnsWWW">
    <w:name w:val="Normální (síť WWW)"/>
    <w:basedOn w:val="Normal"/>
    <w:uiPriority w:val="99"/>
    <w:rsid w:val="00F0678A"/>
    <w:pPr>
      <w:autoSpaceDE/>
      <w:autoSpaceDN/>
      <w:spacing w:before="100" w:beforeAutospacing="1" w:after="100" w:afterAutospacing="1"/>
      <w:jc w:val="left"/>
    </w:pPr>
    <w:rPr>
      <w:rFonts w:ascii="Arial Unicode MS" w:eastAsia="Times New Roman" w:hAnsi="Times New Roman" w:cs="Arial Unicode MS"/>
    </w:rPr>
  </w:style>
  <w:style w:type="character" w:styleId="Strong">
    <w:name w:val="Strong"/>
    <w:basedOn w:val="DefaultParagraphFont"/>
    <w:uiPriority w:val="99"/>
    <w:qFormat/>
    <w:rsid w:val="00F0678A"/>
    <w:rPr>
      <w:rFonts w:cs="Times New Roman"/>
      <w:b/>
      <w:bCs/>
      <w:rtl w:val="0"/>
      <w:cs w:val="0"/>
    </w:rPr>
  </w:style>
  <w:style w:type="paragraph" w:customStyle="1" w:styleId="Odsekzoznamu1">
    <w:name w:val="Odsek zoznamu1"/>
    <w:basedOn w:val="Normal"/>
    <w:uiPriority w:val="99"/>
    <w:rsid w:val="00F0678A"/>
    <w:pPr>
      <w:autoSpaceDE/>
      <w:autoSpaceDN/>
      <w:spacing w:after="200" w:line="276" w:lineRule="auto"/>
      <w:ind w:left="720"/>
      <w:contextualSpacing/>
      <w:jc w:val="left"/>
    </w:pPr>
    <w:rPr>
      <w:rFonts w:ascii="Calibri" w:hAnsi="Calibri"/>
      <w:sz w:val="22"/>
      <w:szCs w:val="22"/>
      <w:lang w:eastAsia="en-US"/>
    </w:rPr>
  </w:style>
  <w:style w:type="paragraph" w:styleId="NormalWeb">
    <w:name w:val="Normal (Web)"/>
    <w:basedOn w:val="Normal"/>
    <w:uiPriority w:val="99"/>
    <w:rsid w:val="00F0678A"/>
    <w:pPr>
      <w:autoSpaceDE/>
      <w:autoSpaceDN/>
      <w:spacing w:before="100" w:beforeAutospacing="1" w:after="100" w:afterAutospacing="1"/>
      <w:jc w:val="left"/>
    </w:pPr>
    <w:rPr>
      <w:rFonts w:ascii="Arial Unicode MS" w:eastAsia="Times New Roman" w:hAnsi="Times New Roman" w:cs="Arial Unicode MS"/>
      <w:lang w:val="cs-CZ" w:eastAsia="cs-CZ"/>
    </w:rPr>
  </w:style>
  <w:style w:type="paragraph" w:styleId="ListParagraph">
    <w:name w:val="List Paragraph"/>
    <w:basedOn w:val="Normal"/>
    <w:uiPriority w:val="99"/>
    <w:qFormat/>
    <w:rsid w:val="00B80696"/>
    <w:pPr>
      <w:ind w:left="720"/>
      <w:contextualSpacing/>
      <w:jc w:val="left"/>
    </w:pPr>
  </w:style>
  <w:style w:type="paragraph" w:customStyle="1" w:styleId="Odsekzoznamu2">
    <w:name w:val="Odsek zoznamu2"/>
    <w:basedOn w:val="Normal"/>
    <w:uiPriority w:val="99"/>
    <w:rsid w:val="00F4337C"/>
    <w:pPr>
      <w:autoSpaceDE/>
      <w:autoSpaceDN/>
      <w:spacing w:after="200" w:line="276" w:lineRule="auto"/>
      <w:ind w:left="720"/>
      <w:contextualSpacing/>
      <w:jc w:val="left"/>
    </w:pPr>
    <w:rPr>
      <w:rFonts w:ascii="Calibri" w:hAnsi="Calibri"/>
      <w:sz w:val="22"/>
      <w:szCs w:val="22"/>
      <w:lang w:eastAsia="en-US"/>
    </w:rPr>
  </w:style>
  <w:style w:type="character" w:styleId="CommentReference">
    <w:name w:val="annotation reference"/>
    <w:basedOn w:val="DefaultParagraphFont"/>
    <w:uiPriority w:val="99"/>
    <w:semiHidden/>
    <w:rsid w:val="00A73DA5"/>
    <w:rPr>
      <w:rFonts w:cs="Times New Roman"/>
      <w:sz w:val="16"/>
      <w:szCs w:val="16"/>
      <w:rtl w:val="0"/>
      <w:cs w:val="0"/>
    </w:rPr>
  </w:style>
  <w:style w:type="paragraph" w:styleId="CommentText">
    <w:name w:val="annotation text"/>
    <w:basedOn w:val="Normal"/>
    <w:link w:val="TextkomentraChar"/>
    <w:uiPriority w:val="99"/>
    <w:semiHidden/>
    <w:rsid w:val="00A73DA5"/>
    <w:pPr>
      <w:autoSpaceDE/>
      <w:autoSpaceDN/>
      <w:jc w:val="left"/>
    </w:pPr>
    <w:rPr>
      <w:sz w:val="20"/>
      <w:szCs w:val="20"/>
    </w:rPr>
  </w:style>
  <w:style w:type="character" w:customStyle="1" w:styleId="TextkomentraChar">
    <w:name w:val="Text komentára Char"/>
    <w:basedOn w:val="DefaultParagraphFont"/>
    <w:link w:val="CommentText"/>
    <w:uiPriority w:val="99"/>
    <w:semiHidden/>
    <w:locked/>
    <w:rsid w:val="00A35148"/>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rsid w:val="00947131"/>
    <w:pPr>
      <w:autoSpaceDE w:val="0"/>
      <w:autoSpaceDN w:val="0"/>
      <w:jc w:val="left"/>
    </w:pPr>
    <w:rPr>
      <w:b/>
      <w:bCs/>
    </w:rPr>
  </w:style>
  <w:style w:type="character" w:customStyle="1" w:styleId="PredmetkomentraChar">
    <w:name w:val="Predmet komentára Char"/>
    <w:basedOn w:val="TextkomentraChar"/>
    <w:link w:val="CommentSubject"/>
    <w:uiPriority w:val="99"/>
    <w:semiHidden/>
    <w:locked/>
    <w:rsid w:val="00A35148"/>
    <w:rPr>
      <w:b/>
      <w:bCs/>
    </w:rPr>
  </w:style>
  <w:style w:type="paragraph" w:customStyle="1" w:styleId="Odsekzoznamu3">
    <w:name w:val="Odsek zoznamu3"/>
    <w:basedOn w:val="Normal"/>
    <w:uiPriority w:val="99"/>
    <w:rsid w:val="005B4ED7"/>
    <w:pPr>
      <w:autoSpaceDE/>
      <w:autoSpaceDN/>
      <w:spacing w:after="200" w:line="276" w:lineRule="auto"/>
      <w:ind w:left="720"/>
      <w:contextualSpacing/>
      <w:jc w:val="left"/>
    </w:pPr>
    <w:rPr>
      <w:rFonts w:ascii="Calibri" w:hAnsi="Calibri"/>
      <w:sz w:val="22"/>
      <w:szCs w:val="22"/>
      <w:lang w:eastAsia="en-US"/>
    </w:rPr>
  </w:style>
  <w:style w:type="character" w:styleId="FootnoteReference">
    <w:name w:val="footnote reference"/>
    <w:basedOn w:val="DefaultParagraphFont"/>
    <w:uiPriority w:val="99"/>
    <w:semiHidden/>
    <w:rsid w:val="00592BF4"/>
    <w:rPr>
      <w:rFonts w:cs="Times New Roman"/>
      <w:vertAlign w:val="superscript"/>
      <w:rtl w:val="0"/>
      <w:cs w:val="0"/>
    </w:rPr>
  </w:style>
  <w:style w:type="character" w:customStyle="1" w:styleId="CharChar2">
    <w:name w:val="Char Char2"/>
    <w:uiPriority w:val="99"/>
    <w:semiHidden/>
    <w:locked/>
    <w:rsid w:val="00592BF4"/>
    <w:rPr>
      <w:lang w:val="sk-SK" w:eastAsia="sk-SK"/>
    </w:rPr>
  </w:style>
  <w:style w:type="character" w:styleId="PageNumber">
    <w:name w:val="page number"/>
    <w:basedOn w:val="DefaultParagraphFont"/>
    <w:uiPriority w:val="99"/>
    <w:rsid w:val="00B9748C"/>
    <w:rPr>
      <w:rFonts w:cs="Times New Roman"/>
      <w:rtl w:val="0"/>
      <w:cs w:val="0"/>
    </w:rPr>
  </w:style>
  <w:style w:type="paragraph" w:customStyle="1" w:styleId="ListParagraph1">
    <w:name w:val="List Paragraph1"/>
    <w:basedOn w:val="Normal"/>
    <w:uiPriority w:val="99"/>
    <w:rsid w:val="00EB2973"/>
    <w:pPr>
      <w:autoSpaceDE/>
      <w:autoSpaceDN/>
      <w:spacing w:after="200" w:line="276" w:lineRule="auto"/>
      <w:ind w:left="720"/>
      <w:jc w:val="left"/>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169</TotalTime>
  <Pages>3</Pages>
  <Words>1069</Words>
  <Characters>6095</Characters>
  <Application>Microsoft Office Word</Application>
  <DocSecurity>0</DocSecurity>
  <Lines>0</Lines>
  <Paragraphs>0</Paragraphs>
  <ScaleCrop>false</ScaleCrop>
  <Company>MPSVR</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janusovav</dc:creator>
  <cp:lastModifiedBy>Varos Juraj</cp:lastModifiedBy>
  <cp:revision>7</cp:revision>
  <cp:lastPrinted>2010-12-29T10:27:00Z</cp:lastPrinted>
  <dcterms:created xsi:type="dcterms:W3CDTF">2015-08-12T14:21:00Z</dcterms:created>
  <dcterms:modified xsi:type="dcterms:W3CDTF">2015-08-26T09:08:00Z</dcterms:modified>
</cp:coreProperties>
</file>