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7911" w:rsidRPr="00707911" w:rsidP="0070791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707911">
        <w:rPr>
          <w:rFonts w:ascii="Times New Roman" w:hAnsi="Times New Roman"/>
          <w:b/>
          <w:sz w:val="24"/>
          <w:szCs w:val="24"/>
          <w:lang w:eastAsia="sk-SK"/>
        </w:rPr>
        <w:t>NÁRODNÁ RADA SLOVENSKEJ REPUBLIKY</w:t>
      </w:r>
    </w:p>
    <w:p w:rsidR="00707911" w:rsidRPr="00707911" w:rsidP="00707911">
      <w:pPr>
        <w:pBdr>
          <w:bottom w:val="single" w:sz="4" w:space="1" w:color="auto"/>
        </w:pBd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707911">
        <w:rPr>
          <w:rFonts w:ascii="Times New Roman" w:hAnsi="Times New Roman"/>
          <w:b/>
          <w:sz w:val="24"/>
          <w:szCs w:val="24"/>
          <w:lang w:eastAsia="sk-SK"/>
        </w:rPr>
        <w:t>VI.</w:t>
      </w:r>
      <w:r w:rsidRPr="0070791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07911">
        <w:rPr>
          <w:rFonts w:ascii="Times New Roman" w:hAnsi="Times New Roman"/>
          <w:b/>
          <w:sz w:val="24"/>
          <w:szCs w:val="24"/>
          <w:lang w:eastAsia="sk-SK"/>
        </w:rPr>
        <w:t>volebné obdobie</w:t>
      </w:r>
    </w:p>
    <w:p w:rsidR="00707911" w:rsidP="0070791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707911" w:rsidRPr="00707911" w:rsidP="0070791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707911" w:rsidRPr="00707911" w:rsidP="0070791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896CD7">
        <w:rPr>
          <w:rFonts w:ascii="Times New Roman" w:hAnsi="Times New Roman"/>
          <w:b/>
          <w:bCs/>
          <w:sz w:val="24"/>
          <w:szCs w:val="24"/>
          <w:lang w:eastAsia="sk-SK"/>
        </w:rPr>
        <w:t>1708</w:t>
      </w:r>
    </w:p>
    <w:p w:rsidR="00707911" w:rsidRPr="00707911" w:rsidP="0070791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707911" w:rsidRPr="00707911" w:rsidP="0070791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707911">
        <w:rPr>
          <w:rFonts w:ascii="Times New Roman" w:hAnsi="Times New Roman"/>
          <w:b/>
          <w:sz w:val="24"/>
          <w:szCs w:val="24"/>
          <w:lang w:eastAsia="sk-SK"/>
        </w:rPr>
        <w:t>VLÁDNY NÁVRH</w:t>
      </w:r>
    </w:p>
    <w:p w:rsidR="00A8204A" w:rsidRPr="003B0AC5" w:rsidP="00A8204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A8204A" w:rsidRPr="003B0AC5" w:rsidP="00A8204A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cs-CZ"/>
        </w:rPr>
      </w:pPr>
      <w:r w:rsidRPr="003B0AC5">
        <w:rPr>
          <w:rFonts w:ascii="Times New Roman" w:hAnsi="Times New Roman"/>
          <w:b/>
          <w:bCs/>
          <w:kern w:val="32"/>
          <w:sz w:val="24"/>
          <w:szCs w:val="24"/>
          <w:lang w:eastAsia="cs-CZ"/>
        </w:rPr>
        <w:t>ZÁKON</w:t>
      </w:r>
    </w:p>
    <w:p w:rsidR="00A8204A" w:rsidRPr="003B0AC5" w:rsidP="00A8204A">
      <w:pPr>
        <w:bidi w:val="0"/>
        <w:spacing w:before="120" w:after="12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3B0AC5">
        <w:rPr>
          <w:rFonts w:ascii="Times New Roman" w:hAnsi="Times New Roman"/>
          <w:bCs/>
          <w:sz w:val="24"/>
          <w:szCs w:val="24"/>
          <w:lang w:eastAsia="sk-SK"/>
        </w:rPr>
        <w:t xml:space="preserve">z </w:t>
      </w:r>
      <w:r w:rsidRPr="003B0AC5" w:rsidR="00E97B76">
        <w:rPr>
          <w:rFonts w:ascii="Times New Roman" w:hAnsi="Times New Roman"/>
          <w:bCs/>
          <w:sz w:val="24"/>
          <w:szCs w:val="24"/>
          <w:lang w:eastAsia="sk-SK"/>
        </w:rPr>
        <w:t>........ 2015</w:t>
      </w:r>
    </w:p>
    <w:p w:rsidR="00A8204A" w:rsidRPr="003B0AC5" w:rsidP="00A8204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3B0AC5" w:rsidR="00E97B76">
        <w:rPr>
          <w:rFonts w:ascii="Times New Roman" w:hAnsi="Times New Roman"/>
          <w:b/>
          <w:sz w:val="24"/>
          <w:szCs w:val="24"/>
          <w:lang w:eastAsia="sk-SK"/>
        </w:rPr>
        <w:t>o</w:t>
      </w:r>
      <w:r w:rsidRPr="003B0AC5" w:rsidR="004503CB">
        <w:rPr>
          <w:rFonts w:ascii="Times New Roman" w:hAnsi="Times New Roman"/>
          <w:b/>
          <w:sz w:val="24"/>
          <w:szCs w:val="24"/>
          <w:lang w:eastAsia="sk-SK"/>
        </w:rPr>
        <w:t xml:space="preserve"> cezhraničnej spolupráci pri </w:t>
      </w:r>
      <w:r w:rsidRPr="003B0AC5" w:rsidR="003E7233">
        <w:rPr>
          <w:rFonts w:ascii="Times New Roman" w:hAnsi="Times New Roman"/>
          <w:b/>
          <w:sz w:val="24"/>
          <w:szCs w:val="24"/>
          <w:lang w:eastAsia="sk-SK"/>
        </w:rPr>
        <w:t>vysielan</w:t>
      </w:r>
      <w:r w:rsidRPr="003B0AC5" w:rsidR="00E07530">
        <w:rPr>
          <w:rFonts w:ascii="Times New Roman" w:hAnsi="Times New Roman"/>
          <w:b/>
          <w:sz w:val="24"/>
          <w:szCs w:val="24"/>
          <w:lang w:eastAsia="sk-SK"/>
        </w:rPr>
        <w:t>í</w:t>
      </w:r>
      <w:r w:rsidRPr="003B0AC5" w:rsidR="004503CB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3B0AC5" w:rsidR="003E7233">
        <w:rPr>
          <w:rFonts w:ascii="Times New Roman" w:hAnsi="Times New Roman"/>
          <w:b/>
          <w:sz w:val="24"/>
          <w:szCs w:val="24"/>
          <w:lang w:eastAsia="sk-SK"/>
        </w:rPr>
        <w:t>zamestnanc</w:t>
      </w:r>
      <w:r w:rsidRPr="003B0AC5" w:rsidR="004503CB">
        <w:rPr>
          <w:rFonts w:ascii="Times New Roman" w:hAnsi="Times New Roman"/>
          <w:b/>
          <w:sz w:val="24"/>
          <w:szCs w:val="24"/>
          <w:lang w:eastAsia="sk-SK"/>
        </w:rPr>
        <w:t xml:space="preserve">ov </w:t>
      </w:r>
      <w:r w:rsidRPr="003B0AC5" w:rsidR="005574B8">
        <w:rPr>
          <w:rFonts w:ascii="Times New Roman" w:hAnsi="Times New Roman"/>
          <w:b/>
          <w:sz w:val="24"/>
          <w:szCs w:val="24"/>
          <w:lang w:eastAsia="sk-SK"/>
        </w:rPr>
        <w:t xml:space="preserve">na </w:t>
      </w:r>
      <w:r w:rsidRPr="003B0AC5" w:rsidR="00C33A1F">
        <w:rPr>
          <w:rFonts w:ascii="Times New Roman" w:hAnsi="Times New Roman"/>
          <w:b/>
          <w:sz w:val="24"/>
          <w:szCs w:val="24"/>
          <w:lang w:eastAsia="sk-SK"/>
        </w:rPr>
        <w:t xml:space="preserve">výkon prác pri </w:t>
      </w:r>
      <w:r w:rsidRPr="003B0AC5" w:rsidR="005574B8">
        <w:rPr>
          <w:rFonts w:ascii="Times New Roman" w:hAnsi="Times New Roman"/>
          <w:b/>
          <w:sz w:val="24"/>
          <w:szCs w:val="24"/>
          <w:lang w:eastAsia="sk-SK"/>
        </w:rPr>
        <w:t>poskytovan</w:t>
      </w:r>
      <w:r w:rsidRPr="003B0AC5" w:rsidR="00C33A1F">
        <w:rPr>
          <w:rFonts w:ascii="Times New Roman" w:hAnsi="Times New Roman"/>
          <w:b/>
          <w:sz w:val="24"/>
          <w:szCs w:val="24"/>
          <w:lang w:eastAsia="sk-SK"/>
        </w:rPr>
        <w:t>í</w:t>
      </w:r>
      <w:r w:rsidRPr="003B0AC5" w:rsidR="005574B8">
        <w:rPr>
          <w:rFonts w:ascii="Times New Roman" w:hAnsi="Times New Roman"/>
          <w:b/>
          <w:sz w:val="24"/>
          <w:szCs w:val="24"/>
          <w:lang w:eastAsia="sk-SK"/>
        </w:rPr>
        <w:t xml:space="preserve"> služieb </w:t>
      </w:r>
      <w:r w:rsidRPr="003B0AC5" w:rsidR="00E97B76">
        <w:rPr>
          <w:rFonts w:ascii="Times New Roman" w:hAnsi="Times New Roman"/>
          <w:b/>
          <w:sz w:val="24"/>
          <w:szCs w:val="24"/>
          <w:lang w:eastAsia="sk-SK"/>
        </w:rPr>
        <w:t>a o zmene a doplnení niektorých zákonov</w:t>
      </w:r>
    </w:p>
    <w:p w:rsidR="00C83757" w:rsidRPr="003B0AC5" w:rsidP="0002081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A015FC" w:rsidRPr="003B0AC5" w:rsidP="0002081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C83757" w:rsidRPr="003B0AC5" w:rsidP="003B709D">
      <w:pPr>
        <w:bidi w:val="0"/>
        <w:spacing w:after="0" w:line="240" w:lineRule="auto"/>
        <w:ind w:firstLine="357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3B0AC5">
        <w:rPr>
          <w:rFonts w:ascii="Times New Roman" w:hAnsi="Times New Roman"/>
          <w:bCs/>
          <w:sz w:val="24"/>
          <w:szCs w:val="24"/>
          <w:lang w:eastAsia="sk-SK"/>
        </w:rPr>
        <w:t>Národná rada Slovenskej republiky sa uzniesla na tomto zákone:</w:t>
      </w:r>
    </w:p>
    <w:p w:rsidR="00C83757" w:rsidRPr="003B0AC5" w:rsidP="0002081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3757" w:rsidRPr="003B0AC5" w:rsidP="0002081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3B0AC5">
        <w:rPr>
          <w:rFonts w:ascii="Times New Roman" w:hAnsi="Times New Roman"/>
          <w:b/>
          <w:sz w:val="24"/>
          <w:szCs w:val="24"/>
          <w:lang w:eastAsia="sk-SK"/>
        </w:rPr>
        <w:t>Čl. I</w:t>
      </w:r>
    </w:p>
    <w:p w:rsidR="00C83757" w:rsidRPr="003B0AC5" w:rsidP="0002081D">
      <w:pPr>
        <w:bidi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E97B76" w:rsidRPr="003B0AC5" w:rsidP="00E97B7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0AC5">
        <w:rPr>
          <w:rFonts w:ascii="Times New Roman" w:hAnsi="Times New Roman"/>
          <w:b/>
          <w:bCs/>
          <w:sz w:val="24"/>
          <w:szCs w:val="24"/>
        </w:rPr>
        <w:t>§ 1</w:t>
      </w:r>
    </w:p>
    <w:p w:rsidR="00811F54" w:rsidRPr="003B0AC5" w:rsidP="00E97B7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3B0AC5">
        <w:rPr>
          <w:rFonts w:ascii="Times New Roman" w:hAnsi="Times New Roman"/>
          <w:b/>
          <w:bCs/>
          <w:sz w:val="24"/>
          <w:szCs w:val="24"/>
        </w:rPr>
        <w:t>Predmet zákona</w:t>
      </w:r>
    </w:p>
    <w:p w:rsidR="00E97B76" w:rsidRPr="003B0AC5" w:rsidP="00E97B7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35B6" w:rsidRPr="003B0AC5" w:rsidP="007B35B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(1) </w:t>
      </w:r>
      <w:r w:rsidRPr="003B0AC5" w:rsidR="00E64DB6">
        <w:rPr>
          <w:rFonts w:ascii="Times New Roman" w:hAnsi="Times New Roman"/>
          <w:sz w:val="24"/>
          <w:szCs w:val="24"/>
        </w:rPr>
        <w:t>Tento zákon upravuje</w:t>
      </w:r>
    </w:p>
    <w:p w:rsidR="00957E27" w:rsidRPr="003B0AC5" w:rsidP="00622514">
      <w:pPr>
        <w:pStyle w:val="ListParagraph"/>
        <w:numPr>
          <w:numId w:val="11"/>
        </w:num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 w:rsidR="00915652">
        <w:rPr>
          <w:rFonts w:ascii="Times New Roman" w:hAnsi="Times New Roman" w:cs="Arial"/>
          <w:sz w:val="24"/>
          <w:szCs w:val="24"/>
          <w:lang w:eastAsia="sk-SK"/>
        </w:rPr>
        <w:t xml:space="preserve">pôsobnosť </w:t>
      </w:r>
      <w:r w:rsidRPr="003B0AC5" w:rsidR="00767821">
        <w:rPr>
          <w:rFonts w:ascii="Times New Roman" w:hAnsi="Times New Roman" w:cs="Arial"/>
          <w:sz w:val="24"/>
          <w:szCs w:val="24"/>
          <w:lang w:eastAsia="sk-SK"/>
        </w:rPr>
        <w:t>Národného inšpektorátu práce</w:t>
      </w:r>
      <w:r w:rsidRPr="003B0AC5" w:rsidR="005759FC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  <w:r w:rsidRPr="003B0AC5" w:rsidR="00915652">
        <w:rPr>
          <w:rFonts w:ascii="Times New Roman" w:hAnsi="Times New Roman" w:cs="Arial"/>
          <w:sz w:val="24"/>
          <w:szCs w:val="24"/>
          <w:lang w:eastAsia="sk-SK"/>
        </w:rPr>
        <w:t>a inšpektorátov práce pri cezhraničnej spolupráci</w:t>
      </w:r>
      <w:r w:rsidRPr="003B0AC5" w:rsidR="00915652">
        <w:rPr>
          <w:rFonts w:ascii="Times New Roman" w:hAnsi="Times New Roman"/>
          <w:sz w:val="24"/>
          <w:szCs w:val="24"/>
        </w:rPr>
        <w:t xml:space="preserve"> </w:t>
      </w:r>
      <w:r w:rsidRPr="003B0AC5" w:rsidR="00842DD8">
        <w:rPr>
          <w:rFonts w:ascii="Times New Roman" w:hAnsi="Times New Roman"/>
          <w:sz w:val="24"/>
          <w:szCs w:val="24"/>
        </w:rPr>
        <w:t>s</w:t>
      </w:r>
      <w:r w:rsidRPr="003B0AC5" w:rsidR="00767821">
        <w:rPr>
          <w:rFonts w:ascii="Times New Roman" w:hAnsi="Times New Roman"/>
          <w:sz w:val="24"/>
          <w:szCs w:val="24"/>
        </w:rPr>
        <w:t> príslušný</w:t>
      </w:r>
      <w:r w:rsidRPr="003B0AC5" w:rsidR="009541B4">
        <w:rPr>
          <w:rFonts w:ascii="Times New Roman" w:hAnsi="Times New Roman"/>
          <w:sz w:val="24"/>
          <w:szCs w:val="24"/>
        </w:rPr>
        <w:t>m</w:t>
      </w:r>
      <w:r w:rsidRPr="003B0AC5" w:rsidR="00767821">
        <w:rPr>
          <w:rFonts w:ascii="Times New Roman" w:hAnsi="Times New Roman"/>
          <w:sz w:val="24"/>
          <w:szCs w:val="24"/>
        </w:rPr>
        <w:t xml:space="preserve"> orgáno</w:t>
      </w:r>
      <w:r w:rsidRPr="003B0AC5" w:rsidR="009541B4">
        <w:rPr>
          <w:rFonts w:ascii="Times New Roman" w:hAnsi="Times New Roman"/>
          <w:sz w:val="24"/>
          <w:szCs w:val="24"/>
        </w:rPr>
        <w:t>m</w:t>
      </w:r>
      <w:r w:rsidRPr="003B0AC5" w:rsidR="00767821">
        <w:rPr>
          <w:rFonts w:ascii="Times New Roman" w:hAnsi="Times New Roman"/>
          <w:sz w:val="24"/>
          <w:szCs w:val="24"/>
        </w:rPr>
        <w:t xml:space="preserve"> in</w:t>
      </w:r>
      <w:r w:rsidRPr="003B0AC5" w:rsidR="009541B4">
        <w:rPr>
          <w:rFonts w:ascii="Times New Roman" w:hAnsi="Times New Roman"/>
          <w:sz w:val="24"/>
          <w:szCs w:val="24"/>
        </w:rPr>
        <w:t>ého</w:t>
      </w:r>
      <w:r w:rsidRPr="003B0AC5" w:rsidR="00767821">
        <w:rPr>
          <w:rFonts w:ascii="Times New Roman" w:hAnsi="Times New Roman"/>
          <w:sz w:val="24"/>
          <w:szCs w:val="24"/>
        </w:rPr>
        <w:t xml:space="preserve"> člensk</w:t>
      </w:r>
      <w:r w:rsidRPr="003B0AC5" w:rsidR="009541B4">
        <w:rPr>
          <w:rFonts w:ascii="Times New Roman" w:hAnsi="Times New Roman"/>
          <w:sz w:val="24"/>
          <w:szCs w:val="24"/>
        </w:rPr>
        <w:t>ého</w:t>
      </w:r>
      <w:r w:rsidRPr="003B0AC5" w:rsidR="00767821">
        <w:rPr>
          <w:rFonts w:ascii="Times New Roman" w:hAnsi="Times New Roman"/>
          <w:sz w:val="24"/>
          <w:szCs w:val="24"/>
        </w:rPr>
        <w:t xml:space="preserve"> štát</w:t>
      </w:r>
      <w:r w:rsidRPr="003B0AC5" w:rsidR="009541B4">
        <w:rPr>
          <w:rFonts w:ascii="Times New Roman" w:hAnsi="Times New Roman"/>
          <w:sz w:val="24"/>
          <w:szCs w:val="24"/>
        </w:rPr>
        <w:t>u</w:t>
      </w:r>
      <w:r w:rsidRPr="003B0AC5" w:rsidR="00C747AA">
        <w:rPr>
          <w:rFonts w:ascii="Times New Roman" w:hAnsi="Times New Roman"/>
          <w:sz w:val="24"/>
          <w:szCs w:val="24"/>
        </w:rPr>
        <w:t xml:space="preserve"> Európskej únie </w:t>
      </w:r>
      <w:r w:rsidRPr="003B0AC5" w:rsidR="009541B4">
        <w:rPr>
          <w:rFonts w:ascii="Times New Roman" w:hAnsi="Times New Roman"/>
          <w:sz w:val="24"/>
          <w:szCs w:val="24"/>
        </w:rPr>
        <w:t xml:space="preserve">alebo štátu, ktorý je zmluvnou stranou Dohody o Európskom hospodárskom priestore </w:t>
      </w:r>
      <w:r w:rsidRPr="003B0AC5" w:rsidR="00C747AA">
        <w:rPr>
          <w:rFonts w:ascii="Times New Roman" w:hAnsi="Times New Roman"/>
          <w:sz w:val="24"/>
          <w:szCs w:val="24"/>
        </w:rPr>
        <w:t>(ďalej len „</w:t>
      </w:r>
      <w:r w:rsidRPr="003B0AC5" w:rsidR="00171C4D">
        <w:rPr>
          <w:rFonts w:ascii="Times New Roman" w:hAnsi="Times New Roman"/>
          <w:sz w:val="24"/>
          <w:szCs w:val="24"/>
        </w:rPr>
        <w:t xml:space="preserve">iný </w:t>
      </w:r>
      <w:r w:rsidRPr="003B0AC5" w:rsidR="00C747AA">
        <w:rPr>
          <w:rFonts w:ascii="Times New Roman" w:hAnsi="Times New Roman"/>
          <w:sz w:val="24"/>
          <w:szCs w:val="24"/>
        </w:rPr>
        <w:t>členský štát“)</w:t>
      </w:r>
      <w:r w:rsidRPr="003B0AC5" w:rsidR="009541B4">
        <w:rPr>
          <w:rFonts w:ascii="Times New Roman" w:hAnsi="Times New Roman"/>
          <w:sz w:val="24"/>
          <w:szCs w:val="24"/>
        </w:rPr>
        <w:t>,</w:t>
      </w:r>
      <w:r w:rsidRPr="003B0AC5" w:rsidR="00767821">
        <w:rPr>
          <w:rFonts w:ascii="Times New Roman" w:hAnsi="Times New Roman"/>
          <w:sz w:val="24"/>
          <w:szCs w:val="24"/>
        </w:rPr>
        <w:t xml:space="preserve"> </w:t>
      </w:r>
      <w:r w:rsidRPr="003B0AC5">
        <w:rPr>
          <w:rFonts w:ascii="Times New Roman" w:hAnsi="Times New Roman"/>
          <w:sz w:val="24"/>
          <w:szCs w:val="24"/>
        </w:rPr>
        <w:t>kontrole</w:t>
      </w:r>
      <w:r w:rsidRPr="003B0AC5" w:rsidR="009B3570">
        <w:rPr>
          <w:rFonts w:ascii="Times New Roman" w:hAnsi="Times New Roman"/>
          <w:sz w:val="24"/>
          <w:szCs w:val="24"/>
        </w:rPr>
        <w:t xml:space="preserve"> dodržiavania</w:t>
      </w:r>
      <w:r w:rsidRPr="003B0AC5">
        <w:rPr>
          <w:rFonts w:ascii="Times New Roman" w:hAnsi="Times New Roman"/>
          <w:sz w:val="24"/>
          <w:szCs w:val="24"/>
        </w:rPr>
        <w:t xml:space="preserve"> pravidiel vysielania zamestnancov na</w:t>
      </w:r>
      <w:r w:rsidRPr="003B0AC5" w:rsidR="00900828">
        <w:rPr>
          <w:rFonts w:ascii="Times New Roman" w:hAnsi="Times New Roman"/>
          <w:sz w:val="24"/>
          <w:szCs w:val="24"/>
        </w:rPr>
        <w:t xml:space="preserve"> </w:t>
      </w:r>
      <w:r w:rsidRPr="003B0AC5" w:rsidR="00C76DD7">
        <w:rPr>
          <w:rFonts w:ascii="Times New Roman" w:hAnsi="Times New Roman"/>
          <w:sz w:val="24"/>
          <w:szCs w:val="24"/>
        </w:rPr>
        <w:t xml:space="preserve">výkon prác pri </w:t>
      </w:r>
      <w:r w:rsidRPr="003B0AC5">
        <w:rPr>
          <w:rFonts w:ascii="Times New Roman" w:hAnsi="Times New Roman"/>
          <w:sz w:val="24"/>
          <w:szCs w:val="24"/>
        </w:rPr>
        <w:t>poskytovan</w:t>
      </w:r>
      <w:r w:rsidRPr="003B0AC5" w:rsidR="00C76DD7">
        <w:rPr>
          <w:rFonts w:ascii="Times New Roman" w:hAnsi="Times New Roman"/>
          <w:sz w:val="24"/>
          <w:szCs w:val="24"/>
        </w:rPr>
        <w:t>í</w:t>
      </w:r>
      <w:r w:rsidRPr="003B0AC5">
        <w:rPr>
          <w:rFonts w:ascii="Times New Roman" w:hAnsi="Times New Roman"/>
          <w:sz w:val="24"/>
          <w:szCs w:val="24"/>
        </w:rPr>
        <w:t xml:space="preserve"> služieb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2"/>
      </w:r>
      <w:r w:rsidRPr="003B0AC5">
        <w:rPr>
          <w:rFonts w:ascii="Times New Roman" w:hAnsi="Times New Roman"/>
          <w:sz w:val="24"/>
          <w:szCs w:val="24"/>
        </w:rPr>
        <w:t>) (ďalej len „vyslanie“)</w:t>
      </w:r>
      <w:r w:rsidRPr="003B0AC5" w:rsidR="00880A4C">
        <w:rPr>
          <w:rFonts w:ascii="Times New Roman" w:hAnsi="Times New Roman"/>
          <w:sz w:val="24"/>
          <w:szCs w:val="24"/>
        </w:rPr>
        <w:t xml:space="preserve">, identifikácii vyslania a vymáhaní </w:t>
      </w:r>
      <w:r w:rsidRPr="003B0AC5" w:rsidR="00012BF8">
        <w:rPr>
          <w:rFonts w:ascii="Times New Roman" w:hAnsi="Times New Roman"/>
          <w:sz w:val="24"/>
          <w:szCs w:val="24"/>
        </w:rPr>
        <w:t>pokút a</w:t>
      </w:r>
      <w:r w:rsidRPr="003B0AC5" w:rsidR="00812998">
        <w:rPr>
          <w:rFonts w:ascii="Times New Roman" w:hAnsi="Times New Roman"/>
          <w:sz w:val="24"/>
          <w:szCs w:val="24"/>
        </w:rPr>
        <w:t xml:space="preserve"> </w:t>
      </w:r>
    </w:p>
    <w:p w:rsidR="00915652" w:rsidRPr="003B0AC5" w:rsidP="00915652">
      <w:pPr>
        <w:pStyle w:val="ListParagraph"/>
        <w:numPr>
          <w:numId w:val="11"/>
        </w:num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 w:rsidR="00AC419F">
        <w:rPr>
          <w:rFonts w:ascii="Times New Roman" w:hAnsi="Times New Roman" w:cs="Arial"/>
          <w:sz w:val="24"/>
          <w:szCs w:val="24"/>
          <w:lang w:eastAsia="sk-SK"/>
        </w:rPr>
        <w:t xml:space="preserve">povinnosti </w:t>
      </w:r>
      <w:r w:rsidRPr="003B0AC5" w:rsidR="00562619">
        <w:rPr>
          <w:rFonts w:ascii="Times New Roman" w:hAnsi="Times New Roman" w:cs="Arial"/>
          <w:sz w:val="24"/>
          <w:szCs w:val="24"/>
          <w:lang w:eastAsia="sk-SK"/>
        </w:rPr>
        <w:t>hosťujúceho zamestnávateľ</w:t>
      </w:r>
      <w:r w:rsidRPr="003B0AC5" w:rsidR="00AC755A">
        <w:rPr>
          <w:rFonts w:ascii="Times New Roman" w:hAnsi="Times New Roman" w:cs="Arial"/>
          <w:sz w:val="24"/>
          <w:szCs w:val="24"/>
          <w:lang w:eastAsia="sk-SK"/>
        </w:rPr>
        <w:t>a</w:t>
      </w:r>
      <w:r w:rsidRPr="003B0AC5" w:rsidR="00562619">
        <w:rPr>
          <w:rFonts w:ascii="Times New Roman" w:hAnsi="Times New Roman" w:cs="Arial"/>
          <w:sz w:val="24"/>
          <w:szCs w:val="24"/>
          <w:lang w:eastAsia="sk-SK"/>
        </w:rPr>
        <w:t xml:space="preserve"> a domáceho </w:t>
      </w:r>
      <w:r w:rsidRPr="003B0AC5" w:rsidR="00AC419F">
        <w:rPr>
          <w:rFonts w:ascii="Times New Roman" w:hAnsi="Times New Roman" w:cs="Arial"/>
          <w:sz w:val="24"/>
          <w:szCs w:val="24"/>
          <w:lang w:eastAsia="sk-SK"/>
        </w:rPr>
        <w:t>zamestnávateľ</w:t>
      </w:r>
      <w:r w:rsidRPr="003B0AC5" w:rsidR="002C2023">
        <w:rPr>
          <w:rFonts w:ascii="Times New Roman" w:hAnsi="Times New Roman" w:cs="Arial"/>
          <w:sz w:val="24"/>
          <w:szCs w:val="24"/>
          <w:lang w:eastAsia="sk-SK"/>
        </w:rPr>
        <w:t>a</w:t>
      </w:r>
      <w:r w:rsidRPr="003B0AC5" w:rsidR="005574B8">
        <w:rPr>
          <w:rFonts w:ascii="Times New Roman" w:hAnsi="Times New Roman" w:cs="Arial"/>
          <w:sz w:val="24"/>
          <w:szCs w:val="24"/>
          <w:lang w:eastAsia="sk-SK"/>
        </w:rPr>
        <w:t>.</w:t>
      </w:r>
      <w:r>
        <w:rPr>
          <w:rStyle w:val="FootnoteReference"/>
          <w:rFonts w:ascii="Times New Roman" w:hAnsi="Times New Roman" w:cs="Arial"/>
          <w:sz w:val="24"/>
          <w:szCs w:val="24"/>
          <w:rtl w:val="0"/>
          <w:lang w:eastAsia="sk-SK"/>
        </w:rPr>
        <w:footnoteReference w:id="3"/>
      </w:r>
      <w:r w:rsidRPr="003B0AC5" w:rsidR="00012BF8">
        <w:rPr>
          <w:rFonts w:ascii="Times New Roman" w:hAnsi="Times New Roman" w:cs="Arial"/>
          <w:sz w:val="24"/>
          <w:szCs w:val="24"/>
          <w:lang w:eastAsia="sk-SK"/>
        </w:rPr>
        <w:t>)</w:t>
      </w:r>
    </w:p>
    <w:p w:rsidR="00012BF8" w:rsidRPr="003B0AC5" w:rsidP="00012BF8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16A7" w:rsidRPr="003B0AC5" w:rsidP="008F16A7">
      <w:pPr>
        <w:bidi w:val="0"/>
        <w:spacing w:after="0" w:line="240" w:lineRule="auto"/>
        <w:ind w:firstLine="360"/>
        <w:jc w:val="both"/>
        <w:rPr>
          <w:rFonts w:ascii="Times New Roman" w:hAnsi="Times New Roman"/>
          <w:iCs/>
          <w:sz w:val="24"/>
          <w:szCs w:val="24"/>
        </w:rPr>
      </w:pPr>
      <w:r w:rsidRPr="003B0AC5">
        <w:rPr>
          <w:rFonts w:ascii="Times New Roman" w:hAnsi="Times New Roman"/>
          <w:iCs/>
          <w:sz w:val="24"/>
          <w:szCs w:val="24"/>
        </w:rPr>
        <w:t>(2) Tento zákon sa nevzťahuje na vymáhanie pokút, na ktoré sa vzťahujú osobitné predpisy.</w:t>
      </w:r>
      <w:r>
        <w:rPr>
          <w:rFonts w:ascii="Times New Roman" w:hAnsi="Times New Roman"/>
          <w:iCs/>
          <w:sz w:val="24"/>
          <w:szCs w:val="24"/>
          <w:vertAlign w:val="superscript"/>
          <w:rtl w:val="0"/>
        </w:rPr>
        <w:footnoteReference w:id="4"/>
      </w:r>
      <w:r w:rsidRPr="003B0AC5">
        <w:rPr>
          <w:rFonts w:ascii="Times New Roman" w:hAnsi="Times New Roman"/>
          <w:iCs/>
          <w:sz w:val="24"/>
          <w:szCs w:val="24"/>
        </w:rPr>
        <w:t>)</w:t>
      </w:r>
    </w:p>
    <w:p w:rsidR="008F16A7" w:rsidRPr="003B0AC5" w:rsidP="00012BF8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DB2" w:rsidRPr="003B0AC5" w:rsidP="00EF1DB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>
        <w:rPr>
          <w:rFonts w:ascii="Times New Roman" w:hAnsi="Times New Roman"/>
          <w:b/>
          <w:sz w:val="24"/>
          <w:szCs w:val="24"/>
        </w:rPr>
        <w:t>§ 2</w:t>
      </w:r>
    </w:p>
    <w:p w:rsidR="00EF1DB2" w:rsidRPr="003B0AC5" w:rsidP="00EF1DB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>
        <w:rPr>
          <w:rFonts w:ascii="Times New Roman" w:hAnsi="Times New Roman"/>
          <w:b/>
          <w:sz w:val="24"/>
          <w:szCs w:val="24"/>
        </w:rPr>
        <w:t>Vymedzenie pojmov</w:t>
      </w:r>
    </w:p>
    <w:p w:rsidR="00EF1DB2" w:rsidRPr="003B0AC5" w:rsidP="00E97B7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DB2" w:rsidRPr="003B0AC5" w:rsidP="007B35B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Na účely tohto zákona </w:t>
      </w:r>
      <w:r w:rsidRPr="003B0AC5" w:rsidR="009541B4">
        <w:rPr>
          <w:rFonts w:ascii="Times New Roman" w:hAnsi="Times New Roman"/>
          <w:sz w:val="24"/>
          <w:szCs w:val="24"/>
        </w:rPr>
        <w:t>sa rozumie</w:t>
      </w:r>
    </w:p>
    <w:p w:rsidR="00AC419F" w:rsidRPr="003B0AC5" w:rsidP="00622514">
      <w:pPr>
        <w:pStyle w:val="ListParagraph"/>
        <w:numPr>
          <w:numId w:val="12"/>
        </w:numPr>
        <w:bidi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príslušným orgánom iného členského štátu orgán oprávnený podľa práva </w:t>
      </w:r>
      <w:r w:rsidRPr="003B0AC5" w:rsidR="00171C4D">
        <w:rPr>
          <w:rFonts w:ascii="Times New Roman" w:hAnsi="Times New Roman"/>
          <w:sz w:val="24"/>
          <w:szCs w:val="24"/>
        </w:rPr>
        <w:t xml:space="preserve">iného </w:t>
      </w:r>
      <w:r w:rsidRPr="003B0AC5" w:rsidR="00FD2E32">
        <w:rPr>
          <w:rFonts w:ascii="Times New Roman" w:hAnsi="Times New Roman"/>
          <w:sz w:val="24"/>
          <w:szCs w:val="24"/>
        </w:rPr>
        <w:t xml:space="preserve">členského štátu poskytovať </w:t>
      </w:r>
      <w:r w:rsidRPr="003B0AC5" w:rsidR="00523385">
        <w:rPr>
          <w:rFonts w:ascii="Times New Roman" w:hAnsi="Times New Roman"/>
          <w:sz w:val="24"/>
          <w:szCs w:val="24"/>
        </w:rPr>
        <w:t xml:space="preserve">cezhraničnú spoluprácu </w:t>
      </w:r>
      <w:r w:rsidRPr="003B0AC5" w:rsidR="00FD2E32">
        <w:rPr>
          <w:rFonts w:ascii="Times New Roman" w:hAnsi="Times New Roman"/>
          <w:sz w:val="24"/>
          <w:szCs w:val="24"/>
        </w:rPr>
        <w:t xml:space="preserve">alebo </w:t>
      </w:r>
      <w:r w:rsidRPr="003B0AC5">
        <w:rPr>
          <w:rFonts w:ascii="Times New Roman" w:hAnsi="Times New Roman"/>
          <w:sz w:val="24"/>
          <w:szCs w:val="24"/>
        </w:rPr>
        <w:t>požadovať cezhraničnú spoluprácu</w:t>
      </w:r>
      <w:r w:rsidRPr="003B0AC5" w:rsidR="009541B4">
        <w:rPr>
          <w:rFonts w:ascii="Times New Roman" w:hAnsi="Times New Roman"/>
          <w:sz w:val="24"/>
          <w:szCs w:val="24"/>
        </w:rPr>
        <w:t xml:space="preserve"> pri kontrole dodržiavania pravidiel vyslania, pri identifikácii vyslania alebo pri vymáhaní pokút</w:t>
      </w:r>
      <w:r w:rsidRPr="003B0AC5">
        <w:rPr>
          <w:rFonts w:ascii="Times New Roman" w:hAnsi="Times New Roman"/>
          <w:sz w:val="24"/>
          <w:szCs w:val="24"/>
        </w:rPr>
        <w:t>,</w:t>
      </w:r>
    </w:p>
    <w:p w:rsidR="001836F0" w:rsidRPr="003B0AC5" w:rsidP="00622514">
      <w:pPr>
        <w:pStyle w:val="ListParagraph"/>
        <w:numPr>
          <w:numId w:val="12"/>
        </w:numPr>
        <w:bidi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pravidlami vyslania </w:t>
      </w:r>
      <w:r w:rsidRPr="003B0AC5" w:rsidR="00D35989">
        <w:rPr>
          <w:rFonts w:ascii="Times New Roman" w:hAnsi="Times New Roman"/>
          <w:sz w:val="24"/>
          <w:szCs w:val="24"/>
        </w:rPr>
        <w:t xml:space="preserve">pracovné podmienky a </w:t>
      </w:r>
      <w:r w:rsidRPr="003B0AC5" w:rsidR="00777913">
        <w:rPr>
          <w:rFonts w:ascii="Times New Roman" w:hAnsi="Times New Roman"/>
          <w:sz w:val="24"/>
          <w:szCs w:val="24"/>
        </w:rPr>
        <w:t xml:space="preserve">podmienky zamestnávania </w:t>
      </w:r>
      <w:r w:rsidRPr="003B0AC5" w:rsidR="00DB2E54">
        <w:rPr>
          <w:rFonts w:ascii="Times New Roman" w:hAnsi="Times New Roman"/>
          <w:sz w:val="24"/>
          <w:szCs w:val="24"/>
        </w:rPr>
        <w:t xml:space="preserve">podľa osobitného </w:t>
      </w:r>
      <w:r w:rsidRPr="003B0AC5" w:rsidR="00BD5AEC">
        <w:rPr>
          <w:rFonts w:ascii="Times New Roman" w:hAnsi="Times New Roman"/>
          <w:sz w:val="24"/>
          <w:szCs w:val="24"/>
        </w:rPr>
        <w:t>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3B0AC5" w:rsidR="00BD5AEC">
        <w:rPr>
          <w:rFonts w:ascii="Times New Roman" w:hAnsi="Times New Roman"/>
          <w:sz w:val="24"/>
          <w:szCs w:val="24"/>
        </w:rPr>
        <w:t>) a</w:t>
      </w:r>
      <w:r w:rsidRPr="003B0AC5" w:rsidR="009A4810">
        <w:rPr>
          <w:rFonts w:ascii="Times New Roman" w:hAnsi="Times New Roman"/>
          <w:sz w:val="24"/>
          <w:szCs w:val="24"/>
        </w:rPr>
        <w:t xml:space="preserve"> povinnosti </w:t>
      </w:r>
      <w:r w:rsidRPr="003B0AC5" w:rsidR="00F84ED6">
        <w:rPr>
          <w:rFonts w:ascii="Times New Roman" w:hAnsi="Times New Roman"/>
          <w:sz w:val="24"/>
          <w:szCs w:val="24"/>
        </w:rPr>
        <w:t xml:space="preserve">hosťujúceho zamestnávateľa a domáceho </w:t>
      </w:r>
      <w:r w:rsidRPr="003B0AC5" w:rsidR="009A4810">
        <w:rPr>
          <w:rFonts w:ascii="Times New Roman" w:hAnsi="Times New Roman"/>
          <w:sz w:val="24"/>
          <w:szCs w:val="24"/>
        </w:rPr>
        <w:t>zamestnávateľa</w:t>
      </w:r>
      <w:r w:rsidRPr="003B0AC5">
        <w:rPr>
          <w:rFonts w:ascii="Times New Roman" w:hAnsi="Times New Roman"/>
          <w:sz w:val="24"/>
          <w:szCs w:val="24"/>
        </w:rPr>
        <w:t xml:space="preserve"> </w:t>
      </w:r>
      <w:r w:rsidRPr="003B0AC5" w:rsidR="00BD5AEC">
        <w:rPr>
          <w:rFonts w:ascii="Times New Roman" w:hAnsi="Times New Roman"/>
          <w:sz w:val="24"/>
          <w:szCs w:val="24"/>
        </w:rPr>
        <w:t xml:space="preserve">podľa tohto zákona a </w:t>
      </w:r>
      <w:r w:rsidRPr="003B0AC5">
        <w:rPr>
          <w:rFonts w:ascii="Times New Roman" w:hAnsi="Times New Roman"/>
          <w:sz w:val="24"/>
          <w:szCs w:val="24"/>
        </w:rPr>
        <w:t xml:space="preserve">podľa osobitného </w:t>
      </w:r>
      <w:r w:rsidRPr="003B0AC5" w:rsidR="00BD5AEC">
        <w:rPr>
          <w:rFonts w:ascii="Times New Roman" w:hAnsi="Times New Roman"/>
          <w:sz w:val="24"/>
          <w:szCs w:val="24"/>
        </w:rPr>
        <w:t>predpisu,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3B0AC5" w:rsidR="00A84225">
        <w:rPr>
          <w:rFonts w:ascii="Times New Roman" w:hAnsi="Times New Roman"/>
          <w:sz w:val="24"/>
          <w:szCs w:val="24"/>
        </w:rPr>
        <w:t>)</w:t>
      </w:r>
    </w:p>
    <w:p w:rsidR="00A35E70" w:rsidRPr="003B0AC5" w:rsidP="00622514">
      <w:pPr>
        <w:pStyle w:val="ListParagraph"/>
        <w:numPr>
          <w:numId w:val="12"/>
        </w:num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B0AC5" w:rsidR="00FD2E32">
        <w:rPr>
          <w:rFonts w:ascii="Times New Roman" w:hAnsi="Times New Roman"/>
          <w:sz w:val="24"/>
          <w:szCs w:val="24"/>
          <w:lang w:eastAsia="sk-SK"/>
        </w:rPr>
        <w:t xml:space="preserve">pokutou peňažná administratívna sankcia </w:t>
      </w:r>
      <w:r w:rsidRPr="003B0AC5" w:rsidR="00A438CA">
        <w:rPr>
          <w:rFonts w:ascii="Times New Roman" w:hAnsi="Times New Roman"/>
          <w:sz w:val="24"/>
          <w:szCs w:val="24"/>
          <w:lang w:eastAsia="sk-SK"/>
        </w:rPr>
        <w:t xml:space="preserve">vrátane jej príslušenstva </w:t>
      </w:r>
      <w:r w:rsidRPr="003B0AC5" w:rsidR="00196CF3">
        <w:rPr>
          <w:rFonts w:ascii="Times New Roman" w:hAnsi="Times New Roman"/>
          <w:sz w:val="24"/>
          <w:szCs w:val="24"/>
          <w:lang w:eastAsia="sk-SK"/>
        </w:rPr>
        <w:t xml:space="preserve">za porušenie pravidiel vyslania </w:t>
      </w:r>
      <w:r w:rsidRPr="003B0AC5" w:rsidR="00FD2E32">
        <w:rPr>
          <w:rFonts w:ascii="Times New Roman" w:hAnsi="Times New Roman"/>
          <w:sz w:val="24"/>
          <w:szCs w:val="24"/>
          <w:lang w:eastAsia="sk-SK"/>
        </w:rPr>
        <w:t>uložená</w:t>
      </w:r>
      <w:r w:rsidRPr="003B0AC5" w:rsidR="00E0505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B0AC5" w:rsidR="00A35B7F">
        <w:rPr>
          <w:rFonts w:ascii="Times New Roman" w:hAnsi="Times New Roman"/>
          <w:sz w:val="24"/>
          <w:szCs w:val="24"/>
          <w:lang w:eastAsia="sk-SK"/>
        </w:rPr>
        <w:t xml:space="preserve">v inom členskom štáte </w:t>
      </w:r>
      <w:r w:rsidRPr="003B0AC5" w:rsidR="0054325E">
        <w:rPr>
          <w:rFonts w:ascii="Times New Roman" w:hAnsi="Times New Roman"/>
          <w:sz w:val="24"/>
          <w:szCs w:val="24"/>
          <w:lang w:eastAsia="sk-SK"/>
        </w:rPr>
        <w:t xml:space="preserve">domácemu </w:t>
      </w:r>
      <w:r w:rsidRPr="003B0AC5" w:rsidR="00E0505F">
        <w:rPr>
          <w:rFonts w:ascii="Times New Roman" w:hAnsi="Times New Roman"/>
          <w:sz w:val="24"/>
          <w:szCs w:val="24"/>
          <w:lang w:eastAsia="sk-SK"/>
        </w:rPr>
        <w:t>zamestnávateľovi</w:t>
      </w:r>
      <w:r w:rsidRPr="003B0AC5" w:rsidR="00FD2E3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B0AC5" w:rsidR="00A35B7F">
        <w:rPr>
          <w:rFonts w:ascii="Times New Roman" w:hAnsi="Times New Roman"/>
          <w:sz w:val="24"/>
          <w:szCs w:val="24"/>
          <w:lang w:eastAsia="sk-SK"/>
        </w:rPr>
        <w:t>alebo uložená v Slovenskej republike hosťujúcemu zamestnávateľovi.</w:t>
      </w:r>
    </w:p>
    <w:p w:rsidR="00196CF3" w:rsidRPr="003B0AC5" w:rsidP="00196CF3">
      <w:pPr>
        <w:bidi w:val="0"/>
        <w:spacing w:after="0" w:line="240" w:lineRule="auto"/>
        <w:rPr>
          <w:rFonts w:ascii="Times New Roman" w:hAnsi="Times New Roman" w:cs="Arial"/>
          <w:b/>
          <w:sz w:val="24"/>
          <w:szCs w:val="24"/>
          <w:lang w:eastAsia="sk-SK"/>
        </w:rPr>
      </w:pPr>
    </w:p>
    <w:p w:rsidR="003C1A81" w:rsidRPr="003B0AC5" w:rsidP="003C1A81">
      <w:pPr>
        <w:bidi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b/>
          <w:sz w:val="24"/>
          <w:szCs w:val="24"/>
          <w:lang w:eastAsia="sk-SK"/>
        </w:rPr>
        <w:t>§ 3</w:t>
      </w:r>
    </w:p>
    <w:p w:rsidR="003C1A81" w:rsidRPr="003B0AC5" w:rsidP="003C1A81">
      <w:pPr>
        <w:bidi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  <w:lang w:eastAsia="sk-SK"/>
        </w:rPr>
      </w:pPr>
      <w:r w:rsidRPr="003B0AC5" w:rsidR="008E4656">
        <w:rPr>
          <w:rFonts w:ascii="Times New Roman" w:hAnsi="Times New Roman" w:cs="Arial"/>
          <w:b/>
          <w:sz w:val="24"/>
          <w:szCs w:val="24"/>
          <w:lang w:eastAsia="sk-SK"/>
        </w:rPr>
        <w:t>Identifikácia vyslania</w:t>
      </w:r>
    </w:p>
    <w:p w:rsidR="003C1A81" w:rsidRPr="003B0AC5" w:rsidP="003C1A81">
      <w:p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</w:p>
    <w:p w:rsidR="00AD1A68" w:rsidRPr="003B0AC5" w:rsidP="00AD1A68">
      <w:pPr>
        <w:bidi w:val="0"/>
        <w:spacing w:after="0" w:line="240" w:lineRule="auto"/>
        <w:ind w:firstLine="360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(1) </w:t>
      </w:r>
      <w:r w:rsidRPr="003B0AC5" w:rsidR="004F79C3">
        <w:rPr>
          <w:rFonts w:ascii="Times New Roman" w:hAnsi="Times New Roman" w:cs="Arial"/>
          <w:sz w:val="24"/>
          <w:szCs w:val="24"/>
          <w:lang w:eastAsia="sk-SK"/>
        </w:rPr>
        <w:t xml:space="preserve">Na identifikáciu vyslania </w:t>
      </w:r>
      <w:r w:rsidRPr="003B0AC5" w:rsidR="008D5B7F">
        <w:rPr>
          <w:rFonts w:ascii="Times New Roman" w:hAnsi="Times New Roman" w:cs="Arial"/>
          <w:sz w:val="24"/>
          <w:szCs w:val="24"/>
          <w:lang w:eastAsia="sk-SK"/>
        </w:rPr>
        <w:t xml:space="preserve">pri kontrole dodržiavania pravidiel vyslania </w:t>
      </w:r>
      <w:r w:rsidRPr="003B0AC5" w:rsidR="00361009">
        <w:rPr>
          <w:rFonts w:ascii="Times New Roman" w:hAnsi="Times New Roman" w:cs="Arial"/>
          <w:sz w:val="24"/>
          <w:szCs w:val="24"/>
          <w:lang w:eastAsia="sk-SK"/>
        </w:rPr>
        <w:t xml:space="preserve">sa </w:t>
      </w:r>
      <w:r w:rsidRPr="003B0AC5" w:rsidR="00A60368">
        <w:rPr>
          <w:rFonts w:ascii="Times New Roman" w:hAnsi="Times New Roman" w:cs="Arial"/>
          <w:sz w:val="24"/>
          <w:szCs w:val="24"/>
          <w:lang w:eastAsia="sk-SK"/>
        </w:rPr>
        <w:t xml:space="preserve">vykoná celkové posúdenie skutkových </w:t>
      </w:r>
      <w:r w:rsidRPr="003B0AC5" w:rsidR="00374C82">
        <w:rPr>
          <w:rFonts w:ascii="Times New Roman" w:hAnsi="Times New Roman" w:cs="Arial"/>
          <w:sz w:val="24"/>
          <w:szCs w:val="24"/>
          <w:lang w:eastAsia="sk-SK"/>
        </w:rPr>
        <w:t>okolnost</w:t>
      </w:r>
      <w:r w:rsidR="009D4F11">
        <w:rPr>
          <w:rFonts w:ascii="Times New Roman" w:hAnsi="Times New Roman" w:cs="Arial"/>
          <w:sz w:val="24"/>
          <w:szCs w:val="24"/>
          <w:lang w:eastAsia="sk-SK"/>
        </w:rPr>
        <w:t>í</w:t>
      </w:r>
      <w:r w:rsidRPr="003B0AC5" w:rsidR="004F79C3">
        <w:rPr>
          <w:rFonts w:ascii="Times New Roman" w:hAnsi="Times New Roman" w:cs="Arial"/>
          <w:sz w:val="24"/>
          <w:szCs w:val="24"/>
          <w:lang w:eastAsia="sk-SK"/>
        </w:rPr>
        <w:t xml:space="preserve">, </w:t>
      </w:r>
      <w:r w:rsidRPr="003B0AC5" w:rsidR="00E82116">
        <w:rPr>
          <w:rFonts w:ascii="Times New Roman" w:hAnsi="Times New Roman" w:cs="Arial"/>
          <w:sz w:val="24"/>
          <w:szCs w:val="24"/>
          <w:lang w:eastAsia="sk-SK"/>
        </w:rPr>
        <w:t xml:space="preserve">ktoré sa považujú za potrebné, pričom </w:t>
      </w:r>
      <w:r w:rsidRPr="003B0AC5" w:rsidR="00A60368">
        <w:rPr>
          <w:rFonts w:ascii="Times New Roman" w:hAnsi="Times New Roman" w:cs="Arial"/>
          <w:sz w:val="24"/>
          <w:szCs w:val="24"/>
          <w:lang w:eastAsia="sk-SK"/>
        </w:rPr>
        <w:t>možno</w:t>
      </w:r>
      <w:r w:rsidRPr="003B0AC5" w:rsidR="00E82116">
        <w:rPr>
          <w:rFonts w:ascii="Times New Roman" w:hAnsi="Times New Roman" w:cs="Arial"/>
          <w:sz w:val="24"/>
          <w:szCs w:val="24"/>
          <w:lang w:eastAsia="sk-SK"/>
        </w:rPr>
        <w:t xml:space="preserve"> vychádza</w:t>
      </w:r>
      <w:r w:rsidRPr="003B0AC5" w:rsidR="00A60368">
        <w:rPr>
          <w:rFonts w:ascii="Times New Roman" w:hAnsi="Times New Roman" w:cs="Arial"/>
          <w:sz w:val="24"/>
          <w:szCs w:val="24"/>
          <w:lang w:eastAsia="sk-SK"/>
        </w:rPr>
        <w:t>ť</w:t>
      </w:r>
      <w:r w:rsidRPr="003B0AC5" w:rsidR="00E82116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  <w:r w:rsidRPr="003B0AC5" w:rsidR="004F79C3">
        <w:rPr>
          <w:rFonts w:ascii="Times New Roman" w:hAnsi="Times New Roman" w:cs="Arial"/>
          <w:sz w:val="24"/>
          <w:szCs w:val="24"/>
          <w:lang w:eastAsia="sk-SK"/>
        </w:rPr>
        <w:t xml:space="preserve">najmä </w:t>
      </w:r>
      <w:r w:rsidRPr="003B0AC5" w:rsidR="00E82116">
        <w:rPr>
          <w:rFonts w:ascii="Times New Roman" w:hAnsi="Times New Roman" w:cs="Arial"/>
          <w:sz w:val="24"/>
          <w:szCs w:val="24"/>
          <w:lang w:eastAsia="sk-SK"/>
        </w:rPr>
        <w:t xml:space="preserve">zo </w:t>
      </w:r>
      <w:r w:rsidRPr="003B0AC5" w:rsidR="004F79C3">
        <w:rPr>
          <w:rFonts w:ascii="Times New Roman" w:hAnsi="Times New Roman" w:cs="Arial"/>
          <w:sz w:val="24"/>
          <w:szCs w:val="24"/>
          <w:lang w:eastAsia="sk-SK"/>
        </w:rPr>
        <w:t>skutočnost</w:t>
      </w:r>
      <w:r w:rsidRPr="003B0AC5" w:rsidR="00E82116">
        <w:rPr>
          <w:rFonts w:ascii="Times New Roman" w:hAnsi="Times New Roman" w:cs="Arial"/>
          <w:sz w:val="24"/>
          <w:szCs w:val="24"/>
          <w:lang w:eastAsia="sk-SK"/>
        </w:rPr>
        <w:t>í</w:t>
      </w:r>
      <w:r w:rsidRPr="003B0AC5" w:rsidR="004F79C3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  <w:r w:rsidRPr="003B0AC5" w:rsidR="001E7245">
        <w:rPr>
          <w:rFonts w:ascii="Times New Roman" w:hAnsi="Times New Roman" w:cs="Arial"/>
          <w:sz w:val="24"/>
          <w:szCs w:val="24"/>
          <w:lang w:eastAsia="sk-SK"/>
        </w:rPr>
        <w:t>podľa</w:t>
      </w:r>
      <w:r w:rsidRPr="003B0AC5" w:rsidR="004F79C3">
        <w:rPr>
          <w:rFonts w:ascii="Times New Roman" w:hAnsi="Times New Roman" w:cs="Arial"/>
          <w:sz w:val="24"/>
          <w:szCs w:val="24"/>
          <w:lang w:eastAsia="sk-SK"/>
        </w:rPr>
        <w:t xml:space="preserve"> odseko</w:t>
      </w:r>
      <w:r w:rsidRPr="003B0AC5" w:rsidR="001E7245">
        <w:rPr>
          <w:rFonts w:ascii="Times New Roman" w:hAnsi="Times New Roman" w:cs="Arial"/>
          <w:sz w:val="24"/>
          <w:szCs w:val="24"/>
          <w:lang w:eastAsia="sk-SK"/>
        </w:rPr>
        <w:t>v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2 a 3.</w:t>
      </w:r>
      <w:r w:rsidRPr="003B0AC5" w:rsidR="004264EE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  <w:r w:rsidRPr="003B0AC5" w:rsidR="00E82116">
        <w:rPr>
          <w:rFonts w:ascii="Times New Roman" w:hAnsi="Times New Roman" w:cs="Arial"/>
          <w:sz w:val="24"/>
          <w:szCs w:val="24"/>
          <w:lang w:eastAsia="sk-SK"/>
        </w:rPr>
        <w:t xml:space="preserve">Skutočnosti podľa odsekov 2 a 3 nemožno posudzovať samostatne, ale vo vzájomnej súvislosti </w:t>
      </w:r>
      <w:r w:rsidRPr="003B0AC5" w:rsidR="0028235E">
        <w:rPr>
          <w:rFonts w:ascii="Times New Roman" w:hAnsi="Times New Roman" w:cs="Arial"/>
          <w:sz w:val="24"/>
          <w:szCs w:val="24"/>
          <w:lang w:eastAsia="sk-SK"/>
        </w:rPr>
        <w:t xml:space="preserve">a </w:t>
      </w:r>
      <w:r w:rsidRPr="003B0AC5" w:rsidR="00C76DD7">
        <w:rPr>
          <w:rFonts w:ascii="Times New Roman" w:hAnsi="Times New Roman" w:cs="Arial"/>
          <w:sz w:val="24"/>
          <w:szCs w:val="24"/>
          <w:lang w:eastAsia="sk-SK"/>
        </w:rPr>
        <w:t xml:space="preserve">s prihliadnutím na osobitosti </w:t>
      </w:r>
      <w:r w:rsidR="00523385">
        <w:rPr>
          <w:rFonts w:ascii="Times New Roman" w:hAnsi="Times New Roman" w:cs="Arial"/>
          <w:sz w:val="24"/>
          <w:szCs w:val="24"/>
          <w:lang w:eastAsia="sk-SK"/>
        </w:rPr>
        <w:t>situácie</w:t>
      </w:r>
      <w:r w:rsidRPr="003B0AC5" w:rsidR="00C76DD7">
        <w:rPr>
          <w:rFonts w:ascii="Times New Roman" w:hAnsi="Times New Roman" w:cs="Arial"/>
          <w:sz w:val="24"/>
          <w:szCs w:val="24"/>
          <w:lang w:eastAsia="sk-SK"/>
        </w:rPr>
        <w:t>, ktor</w:t>
      </w:r>
      <w:r w:rsidR="00523385">
        <w:rPr>
          <w:rFonts w:ascii="Times New Roman" w:hAnsi="Times New Roman" w:cs="Arial"/>
          <w:sz w:val="24"/>
          <w:szCs w:val="24"/>
          <w:lang w:eastAsia="sk-SK"/>
        </w:rPr>
        <w:t>á</w:t>
      </w:r>
      <w:r w:rsidRPr="003B0AC5" w:rsidR="00C76DD7">
        <w:rPr>
          <w:rFonts w:ascii="Times New Roman" w:hAnsi="Times New Roman" w:cs="Arial"/>
          <w:sz w:val="24"/>
          <w:szCs w:val="24"/>
          <w:lang w:eastAsia="sk-SK"/>
        </w:rPr>
        <w:t xml:space="preserve"> sa posudzuje. </w:t>
      </w:r>
    </w:p>
    <w:p w:rsidR="00AD1A68" w:rsidRPr="003B0AC5" w:rsidP="00AD1A68">
      <w:p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</w:p>
    <w:p w:rsidR="00AD1A68" w:rsidRPr="003B0AC5" w:rsidP="00AD1A68">
      <w:pPr>
        <w:bidi w:val="0"/>
        <w:spacing w:after="0" w:line="240" w:lineRule="auto"/>
        <w:ind w:firstLine="360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(2) </w:t>
      </w:r>
      <w:r w:rsidRPr="003B0AC5" w:rsidR="00E37E1D">
        <w:rPr>
          <w:rFonts w:ascii="Times New Roman" w:hAnsi="Times New Roman" w:cs="Arial"/>
          <w:sz w:val="24"/>
          <w:szCs w:val="24"/>
          <w:lang w:eastAsia="sk-SK"/>
        </w:rPr>
        <w:t xml:space="preserve">Na účely zistenia, či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zamestnávateľ v inom členskom štáte </w:t>
      </w:r>
      <w:r w:rsidRPr="003B0AC5" w:rsidR="00994FAC">
        <w:rPr>
          <w:rFonts w:ascii="Times New Roman" w:hAnsi="Times New Roman" w:cs="Arial"/>
          <w:sz w:val="24"/>
          <w:szCs w:val="24"/>
          <w:lang w:eastAsia="sk-SK"/>
        </w:rPr>
        <w:t xml:space="preserve">vykonáva okrem vnútorného riadenia a administratívnych činností aj iné podstatné činnosti, </w:t>
      </w:r>
      <w:r w:rsidRPr="003B0AC5" w:rsidR="004F79C3">
        <w:rPr>
          <w:rFonts w:ascii="Times New Roman" w:hAnsi="Times New Roman" w:cs="Arial"/>
          <w:sz w:val="24"/>
          <w:szCs w:val="24"/>
          <w:lang w:eastAsia="sk-SK"/>
        </w:rPr>
        <w:t>sa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  <w:r w:rsidRPr="003B0AC5" w:rsidR="00361009">
        <w:rPr>
          <w:rFonts w:ascii="Times New Roman" w:hAnsi="Times New Roman" w:cs="Arial"/>
          <w:sz w:val="24"/>
          <w:szCs w:val="24"/>
          <w:lang w:eastAsia="sk-SK"/>
        </w:rPr>
        <w:t xml:space="preserve">vykoná celkové posúdenie skutočností charakterizujúcich činnosti, ktoré zamestnávateľ vykonáva v inom členskom štáte a v Slovenskej republike, pričom sa zohľadní dlhšie časové obdobie. </w:t>
      </w:r>
      <w:r w:rsidR="00523385">
        <w:rPr>
          <w:rFonts w:ascii="Times New Roman" w:hAnsi="Times New Roman" w:cs="Arial"/>
          <w:sz w:val="24"/>
          <w:szCs w:val="24"/>
          <w:lang w:eastAsia="sk-SK"/>
        </w:rPr>
        <w:t>P</w:t>
      </w:r>
      <w:r w:rsidRPr="003B0AC5" w:rsidR="00361009">
        <w:rPr>
          <w:rFonts w:ascii="Times New Roman" w:hAnsi="Times New Roman" w:cs="Arial"/>
          <w:sz w:val="24"/>
          <w:szCs w:val="24"/>
          <w:lang w:eastAsia="sk-SK"/>
        </w:rPr>
        <w:t xml:space="preserve">osúdenie </w:t>
      </w:r>
      <w:r w:rsidR="00523385">
        <w:rPr>
          <w:rFonts w:ascii="Times New Roman" w:hAnsi="Times New Roman" w:cs="Arial"/>
          <w:sz w:val="24"/>
          <w:szCs w:val="24"/>
          <w:lang w:eastAsia="sk-SK"/>
        </w:rPr>
        <w:t xml:space="preserve">podľa prvej vety </w:t>
      </w:r>
      <w:r w:rsidRPr="003B0AC5" w:rsidR="00361009">
        <w:rPr>
          <w:rFonts w:ascii="Times New Roman" w:hAnsi="Times New Roman" w:cs="Arial"/>
          <w:sz w:val="24"/>
          <w:szCs w:val="24"/>
          <w:lang w:eastAsia="sk-SK"/>
        </w:rPr>
        <w:t>môže zahrnúť najmä tieto skutočnosti</w:t>
      </w:r>
      <w:r w:rsidRPr="003B0AC5" w:rsidR="004F79C3">
        <w:rPr>
          <w:rFonts w:ascii="Times New Roman" w:hAnsi="Times New Roman" w:cs="Arial"/>
          <w:sz w:val="24"/>
          <w:szCs w:val="24"/>
          <w:lang w:eastAsia="sk-SK"/>
        </w:rPr>
        <w:t>:</w:t>
      </w:r>
    </w:p>
    <w:p w:rsidR="00AD1A68" w:rsidRPr="003B0AC5" w:rsidP="00622514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 w:rsidR="00F8511C">
        <w:rPr>
          <w:rFonts w:ascii="Times New Roman" w:hAnsi="Times New Roman" w:cs="Arial"/>
          <w:sz w:val="24"/>
          <w:szCs w:val="24"/>
          <w:lang w:eastAsia="sk-SK"/>
        </w:rPr>
        <w:t>miesto</w:t>
      </w:r>
      <w:r w:rsidRPr="003B0AC5" w:rsidR="005D3B14">
        <w:rPr>
          <w:rFonts w:ascii="Times New Roman" w:hAnsi="Times New Roman" w:cs="Arial"/>
          <w:sz w:val="24"/>
          <w:szCs w:val="24"/>
          <w:lang w:eastAsia="sk-SK"/>
        </w:rPr>
        <w:t>, kde má zamestnávateľ</w:t>
      </w:r>
      <w:r w:rsidRPr="003B0AC5" w:rsidR="00F8511C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sídl</w:t>
      </w:r>
      <w:r w:rsidRPr="003B0AC5" w:rsidR="005D3B14">
        <w:rPr>
          <w:rFonts w:ascii="Times New Roman" w:hAnsi="Times New Roman" w:cs="Arial"/>
          <w:sz w:val="24"/>
          <w:szCs w:val="24"/>
          <w:lang w:eastAsia="sk-SK"/>
        </w:rPr>
        <w:t>o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,</w:t>
      </w:r>
      <w:r w:rsidRPr="003B0AC5" w:rsidR="00361009">
        <w:rPr>
          <w:rFonts w:ascii="Times New Roman" w:hAnsi="Times New Roman" w:cs="Arial"/>
          <w:sz w:val="24"/>
          <w:szCs w:val="24"/>
          <w:lang w:eastAsia="sk-SK"/>
        </w:rPr>
        <w:t xml:space="preserve"> správu a administratívne priestory,</w:t>
      </w:r>
    </w:p>
    <w:p w:rsidR="00AD1A68" w:rsidRPr="003B0AC5" w:rsidP="00622514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miesto, kde zamestnávateľ plat</w:t>
      </w:r>
      <w:r w:rsidRPr="003B0AC5" w:rsidR="00E37E1D">
        <w:rPr>
          <w:rFonts w:ascii="Times New Roman" w:hAnsi="Times New Roman" w:cs="Arial"/>
          <w:sz w:val="24"/>
          <w:szCs w:val="24"/>
          <w:lang w:eastAsia="sk-SK"/>
        </w:rPr>
        <w:t>í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dane a odvody do systému sociálneho zabezpečenia,</w:t>
      </w:r>
    </w:p>
    <w:p w:rsidR="00E37E1D" w:rsidRPr="003B0AC5" w:rsidP="00622514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miesto, kde má zamestnávateľ povolenie na výkon činnosti alebo kde je registrovaný v obchodnej komore alebo </w:t>
      </w:r>
      <w:r w:rsidRPr="003B0AC5" w:rsidR="00F23F6A">
        <w:rPr>
          <w:rFonts w:ascii="Times New Roman" w:hAnsi="Times New Roman" w:cs="Arial"/>
          <w:sz w:val="24"/>
          <w:szCs w:val="24"/>
          <w:lang w:eastAsia="sk-SK"/>
        </w:rPr>
        <w:t xml:space="preserve">v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profesijn</w:t>
      </w:r>
      <w:r w:rsidRPr="003B0AC5" w:rsidR="00E60D23">
        <w:rPr>
          <w:rFonts w:ascii="Times New Roman" w:hAnsi="Times New Roman" w:cs="Arial"/>
          <w:sz w:val="24"/>
          <w:szCs w:val="24"/>
          <w:lang w:eastAsia="sk-SK"/>
        </w:rPr>
        <w:t>ej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org</w:t>
      </w:r>
      <w:r w:rsidRPr="003B0AC5" w:rsidR="00E60D23">
        <w:rPr>
          <w:rFonts w:ascii="Times New Roman" w:hAnsi="Times New Roman" w:cs="Arial"/>
          <w:sz w:val="24"/>
          <w:szCs w:val="24"/>
          <w:lang w:eastAsia="sk-SK"/>
        </w:rPr>
        <w:t>a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n</w:t>
      </w:r>
      <w:r w:rsidRPr="003B0AC5" w:rsidR="00E60D23">
        <w:rPr>
          <w:rFonts w:ascii="Times New Roman" w:hAnsi="Times New Roman" w:cs="Arial"/>
          <w:sz w:val="24"/>
          <w:szCs w:val="24"/>
          <w:lang w:eastAsia="sk-SK"/>
        </w:rPr>
        <w:t>izácii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,</w:t>
      </w:r>
    </w:p>
    <w:p w:rsidR="00AD1A68" w:rsidRPr="003B0AC5" w:rsidP="00622514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miesto</w:t>
      </w:r>
      <w:r w:rsidRPr="003B0AC5" w:rsidR="00E37E1D">
        <w:rPr>
          <w:rFonts w:ascii="Times New Roman" w:hAnsi="Times New Roman" w:cs="Arial"/>
          <w:sz w:val="24"/>
          <w:szCs w:val="24"/>
          <w:lang w:eastAsia="sk-SK"/>
        </w:rPr>
        <w:t>, kde zamestnávateľ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vykonáva hlavn</w:t>
      </w:r>
      <w:r w:rsidRPr="003B0AC5" w:rsidR="00E37E1D">
        <w:rPr>
          <w:rFonts w:ascii="Times New Roman" w:hAnsi="Times New Roman" w:cs="Arial"/>
          <w:sz w:val="24"/>
          <w:szCs w:val="24"/>
          <w:lang w:eastAsia="sk-SK"/>
        </w:rPr>
        <w:t>ý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predmet podnikania a</w:t>
      </w:r>
      <w:r w:rsidRPr="003B0AC5" w:rsidR="00E37E1D">
        <w:rPr>
          <w:rFonts w:ascii="Times New Roman" w:hAnsi="Times New Roman" w:cs="Arial"/>
          <w:sz w:val="24"/>
          <w:szCs w:val="24"/>
          <w:lang w:eastAsia="sk-SK"/>
        </w:rPr>
        <w:t xml:space="preserve"> kde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zamestnáva zamestnancov,</w:t>
      </w:r>
      <w:r w:rsidRPr="003B0AC5" w:rsidR="0072476F">
        <w:rPr>
          <w:rFonts w:ascii="Times New Roman" w:hAnsi="Times New Roman" w:cs="Arial"/>
          <w:sz w:val="24"/>
          <w:szCs w:val="24"/>
          <w:lang w:eastAsia="sk-SK"/>
        </w:rPr>
        <w:t xml:space="preserve"> ktorí </w:t>
      </w:r>
      <w:r w:rsidRPr="003B0AC5" w:rsidR="00777AA7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  <w:r w:rsidRPr="003B0AC5" w:rsidR="0072476F">
        <w:rPr>
          <w:rFonts w:ascii="Times New Roman" w:hAnsi="Times New Roman" w:cs="Arial"/>
          <w:sz w:val="24"/>
          <w:szCs w:val="24"/>
          <w:lang w:eastAsia="sk-SK"/>
        </w:rPr>
        <w:t xml:space="preserve">vykonávajú </w:t>
      </w:r>
      <w:r w:rsidRPr="003B0AC5" w:rsidR="003B68ED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  <w:r w:rsidRPr="003B0AC5" w:rsidR="0072476F">
        <w:rPr>
          <w:rFonts w:ascii="Times New Roman" w:hAnsi="Times New Roman" w:cs="Arial"/>
          <w:sz w:val="24"/>
          <w:szCs w:val="24"/>
          <w:lang w:eastAsia="sk-SK"/>
        </w:rPr>
        <w:t>administratívne práce</w:t>
      </w:r>
      <w:r w:rsidRPr="003B0AC5" w:rsidR="0035619A">
        <w:rPr>
          <w:rFonts w:ascii="Times New Roman" w:hAnsi="Times New Roman" w:cs="Arial"/>
          <w:sz w:val="24"/>
          <w:szCs w:val="24"/>
          <w:lang w:eastAsia="sk-SK"/>
        </w:rPr>
        <w:t>,</w:t>
      </w:r>
    </w:p>
    <w:p w:rsidR="00AD1A68" w:rsidRPr="003B0AC5" w:rsidP="00622514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miesto</w:t>
      </w:r>
      <w:r w:rsidRPr="003B0AC5" w:rsidR="005D3B14">
        <w:rPr>
          <w:rFonts w:ascii="Times New Roman" w:hAnsi="Times New Roman" w:cs="Arial"/>
          <w:sz w:val="24"/>
          <w:szCs w:val="24"/>
          <w:lang w:eastAsia="sk-SK"/>
        </w:rPr>
        <w:t>, kde zamestnávateľ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prijíma zamestnancov do pracovnoprávneho vzťahu</w:t>
      </w:r>
      <w:r w:rsidRPr="003B0AC5" w:rsidR="005D3B14">
        <w:rPr>
          <w:rFonts w:ascii="Times New Roman" w:hAnsi="Times New Roman" w:cs="Arial"/>
          <w:sz w:val="24"/>
          <w:szCs w:val="24"/>
          <w:lang w:eastAsia="sk-SK"/>
        </w:rPr>
        <w:t>,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a miesto, z ktorého sú vysielaní,</w:t>
      </w:r>
    </w:p>
    <w:p w:rsidR="005D3B14" w:rsidRPr="003B0AC5" w:rsidP="00622514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rozhodné právo vzťahujúce sa na pracovné zmluvy a </w:t>
      </w:r>
      <w:r w:rsidRPr="003B0AC5" w:rsidR="00614F9A">
        <w:rPr>
          <w:rFonts w:ascii="Times New Roman" w:hAnsi="Times New Roman" w:cs="Arial"/>
          <w:sz w:val="24"/>
          <w:szCs w:val="24"/>
          <w:lang w:eastAsia="sk-SK"/>
        </w:rPr>
        <w:t>iné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zmluvy uzatvorené zamestnávateľom,</w:t>
      </w:r>
    </w:p>
    <w:p w:rsidR="00AD1A68" w:rsidRPr="003B0AC5" w:rsidP="00622514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počet </w:t>
      </w:r>
      <w:r w:rsidRPr="003B0AC5" w:rsidR="00F7012C">
        <w:rPr>
          <w:rFonts w:ascii="Times New Roman" w:hAnsi="Times New Roman" w:cs="Arial"/>
          <w:sz w:val="24"/>
          <w:szCs w:val="24"/>
          <w:lang w:eastAsia="sk-SK"/>
        </w:rPr>
        <w:t xml:space="preserve">zrealizovaných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zmlúv </w:t>
      </w:r>
      <w:r w:rsidRPr="003B0AC5" w:rsidR="00BD0BD8">
        <w:rPr>
          <w:rFonts w:ascii="Times New Roman" w:hAnsi="Times New Roman" w:cs="Arial"/>
          <w:sz w:val="24"/>
          <w:szCs w:val="24"/>
          <w:lang w:eastAsia="sk-SK"/>
        </w:rPr>
        <w:t xml:space="preserve">v rámci podstatných činností vykonávaných zamestnávateľom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a</w:t>
      </w:r>
      <w:r w:rsidRPr="003B0AC5" w:rsidR="00F7012C">
        <w:rPr>
          <w:rFonts w:ascii="Times New Roman" w:hAnsi="Times New Roman" w:cs="Arial"/>
          <w:sz w:val="24"/>
          <w:szCs w:val="24"/>
          <w:lang w:eastAsia="sk-SK"/>
        </w:rPr>
        <w:t xml:space="preserve"> výška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 obrat</w:t>
      </w:r>
      <w:r w:rsidRPr="003B0AC5" w:rsidR="00F7012C">
        <w:rPr>
          <w:rFonts w:ascii="Times New Roman" w:hAnsi="Times New Roman" w:cs="Arial"/>
          <w:sz w:val="24"/>
          <w:szCs w:val="24"/>
          <w:lang w:eastAsia="sk-SK"/>
        </w:rPr>
        <w:t>u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v</w:t>
      </w:r>
      <w:r w:rsidRPr="003B0AC5" w:rsidR="00F7012C">
        <w:rPr>
          <w:rFonts w:ascii="Times New Roman" w:hAnsi="Times New Roman" w:cs="Arial"/>
          <w:sz w:val="24"/>
          <w:szCs w:val="24"/>
          <w:lang w:eastAsia="sk-SK"/>
        </w:rPr>
        <w:t xml:space="preserve"> inom členskom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štáte</w:t>
      </w:r>
      <w:r w:rsidRPr="003B0AC5" w:rsidR="00614F9A">
        <w:rPr>
          <w:rFonts w:ascii="Times New Roman" w:hAnsi="Times New Roman" w:cs="Arial"/>
          <w:sz w:val="24"/>
          <w:szCs w:val="24"/>
          <w:lang w:eastAsia="sk-SK"/>
        </w:rPr>
        <w:t xml:space="preserve"> s prihliadnutím na to, či ide  o novozaloženého zamestnávateľa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.</w:t>
      </w:r>
    </w:p>
    <w:p w:rsidR="00AD1A68" w:rsidRPr="003B0AC5" w:rsidP="00AD1A68">
      <w:p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</w:p>
    <w:p w:rsidR="00AD1A68" w:rsidRPr="003B0AC5" w:rsidP="00AD1A68">
      <w:pPr>
        <w:bidi w:val="0"/>
        <w:spacing w:after="0" w:line="240" w:lineRule="auto"/>
        <w:ind w:firstLine="360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(3) </w:t>
      </w:r>
      <w:r w:rsidRPr="003B0AC5" w:rsidR="00437DB0">
        <w:rPr>
          <w:rFonts w:ascii="Times New Roman" w:hAnsi="Times New Roman" w:cs="Arial"/>
          <w:sz w:val="24"/>
          <w:szCs w:val="24"/>
          <w:lang w:eastAsia="sk-SK"/>
        </w:rPr>
        <w:t>Na účely zistenia, či zamestnanec počas určitej doby vykonáva prácu v Slovenskej republike</w:t>
      </w:r>
      <w:r w:rsidRPr="003B0AC5" w:rsidR="00614F9A">
        <w:rPr>
          <w:rFonts w:ascii="Times New Roman" w:hAnsi="Times New Roman" w:cs="Arial"/>
          <w:sz w:val="24"/>
          <w:szCs w:val="24"/>
          <w:lang w:eastAsia="sk-SK"/>
        </w:rPr>
        <w:t xml:space="preserve"> a či </w:t>
      </w:r>
      <w:r w:rsidRPr="003B0AC5" w:rsidR="00437DB0">
        <w:rPr>
          <w:rFonts w:ascii="Times New Roman" w:hAnsi="Times New Roman" w:cs="Arial"/>
          <w:sz w:val="24"/>
          <w:szCs w:val="24"/>
          <w:lang w:eastAsia="sk-SK"/>
        </w:rPr>
        <w:t>bežne pracuje v inom členskom štáte,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 </w:t>
      </w:r>
      <w:r w:rsidRPr="003B0AC5" w:rsidR="004F79C3">
        <w:rPr>
          <w:rFonts w:ascii="Times New Roman" w:hAnsi="Times New Roman" w:cs="Arial"/>
          <w:sz w:val="24"/>
          <w:szCs w:val="24"/>
          <w:lang w:eastAsia="sk-SK"/>
        </w:rPr>
        <w:t>sa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  <w:r w:rsidRPr="003B0AC5" w:rsidR="00614F9A">
        <w:rPr>
          <w:rFonts w:ascii="Times New Roman" w:hAnsi="Times New Roman" w:cs="Arial"/>
          <w:sz w:val="24"/>
          <w:szCs w:val="24"/>
          <w:lang w:eastAsia="sk-SK"/>
        </w:rPr>
        <w:t xml:space="preserve">vykoná celkové posúdenie skutočností charakterizujúcich prácu a situáciu zamestnanca. </w:t>
      </w:r>
      <w:r w:rsidR="00523385">
        <w:rPr>
          <w:rFonts w:ascii="Times New Roman" w:hAnsi="Times New Roman" w:cs="Arial"/>
          <w:sz w:val="24"/>
          <w:szCs w:val="24"/>
          <w:lang w:eastAsia="sk-SK"/>
        </w:rPr>
        <w:t>P</w:t>
      </w:r>
      <w:r w:rsidRPr="003B0AC5" w:rsidR="00614F9A">
        <w:rPr>
          <w:rFonts w:ascii="Times New Roman" w:hAnsi="Times New Roman" w:cs="Arial"/>
          <w:sz w:val="24"/>
          <w:szCs w:val="24"/>
          <w:lang w:eastAsia="sk-SK"/>
        </w:rPr>
        <w:t xml:space="preserve">osúdenie </w:t>
      </w:r>
      <w:r w:rsidR="00523385">
        <w:rPr>
          <w:rFonts w:ascii="Times New Roman" w:hAnsi="Times New Roman" w:cs="Arial"/>
          <w:sz w:val="24"/>
          <w:szCs w:val="24"/>
          <w:lang w:eastAsia="sk-SK"/>
        </w:rPr>
        <w:t xml:space="preserve">podľa prvej vety </w:t>
      </w:r>
      <w:r w:rsidRPr="003B0AC5" w:rsidR="00614F9A">
        <w:rPr>
          <w:rFonts w:ascii="Times New Roman" w:hAnsi="Times New Roman" w:cs="Arial"/>
          <w:sz w:val="24"/>
          <w:szCs w:val="24"/>
          <w:lang w:eastAsia="sk-SK"/>
        </w:rPr>
        <w:t>môže zahrnúť najmä tieto skutočnosti</w:t>
      </w:r>
      <w:r w:rsidRPr="003B0AC5" w:rsidR="004F79C3">
        <w:rPr>
          <w:rFonts w:ascii="Times New Roman" w:hAnsi="Times New Roman" w:cs="Arial"/>
          <w:sz w:val="24"/>
          <w:szCs w:val="24"/>
          <w:lang w:eastAsia="sk-SK"/>
        </w:rPr>
        <w:t>:</w:t>
      </w:r>
    </w:p>
    <w:p w:rsidR="00AD1A68" w:rsidRPr="003B0AC5" w:rsidP="00622514">
      <w:pPr>
        <w:numPr>
          <w:numId w:val="21"/>
        </w:numPr>
        <w:bidi w:val="0"/>
        <w:spacing w:after="0" w:line="240" w:lineRule="auto"/>
        <w:jc w:val="both"/>
        <w:rPr>
          <w:rFonts w:ascii="Times New Roman" w:hAnsi="Times New Roman" w:cs="Arial"/>
          <w:i/>
          <w:iCs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či zamestnanec vykonáva prácu v Slovenskej republike po obmedzenú dobu,</w:t>
      </w:r>
    </w:p>
    <w:p w:rsidR="00AD1A68" w:rsidRPr="003B0AC5" w:rsidP="00622514">
      <w:pPr>
        <w:numPr>
          <w:numId w:val="21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 w:rsidR="00696159">
        <w:rPr>
          <w:rFonts w:ascii="Times New Roman" w:hAnsi="Times New Roman" w:cs="Arial"/>
          <w:sz w:val="24"/>
          <w:szCs w:val="24"/>
          <w:lang w:eastAsia="sk-SK"/>
        </w:rPr>
        <w:t>miesto</w:t>
      </w:r>
      <w:r w:rsidRPr="003B0AC5" w:rsidR="00F8707C">
        <w:rPr>
          <w:rFonts w:ascii="Times New Roman" w:hAnsi="Times New Roman" w:cs="Arial"/>
          <w:sz w:val="24"/>
          <w:szCs w:val="24"/>
          <w:lang w:eastAsia="sk-SK"/>
        </w:rPr>
        <w:t xml:space="preserve">, </w:t>
      </w:r>
      <w:r w:rsidRPr="003B0AC5" w:rsidR="00696159">
        <w:rPr>
          <w:rFonts w:ascii="Times New Roman" w:hAnsi="Times New Roman" w:cs="Arial"/>
          <w:sz w:val="24"/>
          <w:szCs w:val="24"/>
          <w:lang w:eastAsia="sk-SK"/>
        </w:rPr>
        <w:t>kde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zamestnanec bežne pracuje,</w:t>
      </w:r>
    </w:p>
    <w:p w:rsidR="00AD1A68" w:rsidRPr="003B0AC5" w:rsidP="00622514">
      <w:pPr>
        <w:numPr>
          <w:numId w:val="21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dátum začiatku vyslania,</w:t>
      </w:r>
    </w:p>
    <w:p w:rsidR="00AD1A68" w:rsidRPr="003B0AC5" w:rsidP="00622514">
      <w:pPr>
        <w:numPr>
          <w:numId w:val="21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či sa zamestnanec po skončení vyslania vracia </w:t>
      </w:r>
      <w:r w:rsidRPr="003B0AC5" w:rsidR="00696159">
        <w:rPr>
          <w:rFonts w:ascii="Times New Roman" w:hAnsi="Times New Roman" w:cs="Arial"/>
          <w:sz w:val="24"/>
          <w:szCs w:val="24"/>
          <w:lang w:eastAsia="sk-SK"/>
        </w:rPr>
        <w:t>do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iného členského štátu, z ktorého bol vyslaný</w:t>
      </w:r>
      <w:r w:rsidRPr="003B0AC5" w:rsidR="004F79C3">
        <w:rPr>
          <w:rFonts w:ascii="Times New Roman" w:hAnsi="Times New Roman" w:cs="Arial"/>
          <w:sz w:val="24"/>
          <w:szCs w:val="24"/>
          <w:lang w:eastAsia="sk-SK"/>
        </w:rPr>
        <w:t>,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alebo </w:t>
      </w:r>
      <w:r w:rsidRPr="003B0AC5" w:rsidR="00614F9A">
        <w:rPr>
          <w:rFonts w:ascii="Times New Roman" w:hAnsi="Times New Roman" w:cs="Arial"/>
          <w:sz w:val="24"/>
          <w:szCs w:val="24"/>
          <w:lang w:eastAsia="sk-SK"/>
        </w:rPr>
        <w:t>má v tomto inom členskom štáte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pokračovať v</w:t>
      </w:r>
      <w:r w:rsidR="00523385">
        <w:rPr>
          <w:rFonts w:ascii="Times New Roman" w:hAnsi="Times New Roman" w:cs="Arial"/>
          <w:sz w:val="24"/>
          <w:szCs w:val="24"/>
          <w:lang w:eastAsia="sk-SK"/>
        </w:rPr>
        <w:t>o v</w:t>
      </w:r>
      <w:r w:rsidR="008E3F23">
        <w:rPr>
          <w:rFonts w:ascii="Times New Roman" w:hAnsi="Times New Roman" w:cs="Arial"/>
          <w:sz w:val="24"/>
          <w:szCs w:val="24"/>
          <w:lang w:eastAsia="sk-SK"/>
        </w:rPr>
        <w:t>ý</w:t>
      </w:r>
      <w:r w:rsidR="00523385">
        <w:rPr>
          <w:rFonts w:ascii="Times New Roman" w:hAnsi="Times New Roman" w:cs="Arial"/>
          <w:sz w:val="24"/>
          <w:szCs w:val="24"/>
          <w:lang w:eastAsia="sk-SK"/>
        </w:rPr>
        <w:t>kon</w:t>
      </w:r>
      <w:r w:rsidR="008E3F23">
        <w:rPr>
          <w:rFonts w:ascii="Times New Roman" w:hAnsi="Times New Roman" w:cs="Arial"/>
          <w:sz w:val="24"/>
          <w:szCs w:val="24"/>
          <w:lang w:eastAsia="sk-SK"/>
        </w:rPr>
        <w:t>e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 prác</w:t>
      </w:r>
      <w:r w:rsidR="00523385">
        <w:rPr>
          <w:rFonts w:ascii="Times New Roman" w:hAnsi="Times New Roman" w:cs="Arial"/>
          <w:sz w:val="24"/>
          <w:szCs w:val="24"/>
          <w:lang w:eastAsia="sk-SK"/>
        </w:rPr>
        <w:t>e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,</w:t>
      </w:r>
    </w:p>
    <w:p w:rsidR="00BC5493" w:rsidRPr="003B0AC5" w:rsidP="00622514">
      <w:pPr>
        <w:numPr>
          <w:numId w:val="21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povaha vykonávaných činností,</w:t>
      </w:r>
    </w:p>
    <w:p w:rsidR="00AD1A68" w:rsidRPr="003B0AC5" w:rsidP="00622514">
      <w:pPr>
        <w:numPr>
          <w:numId w:val="21"/>
        </w:numPr>
        <w:bidi w:val="0"/>
        <w:spacing w:after="0" w:line="240" w:lineRule="auto"/>
        <w:jc w:val="both"/>
        <w:rPr>
          <w:rFonts w:ascii="Times New Roman" w:hAnsi="Times New Roman" w:cs="Arial"/>
          <w:i/>
          <w:iCs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či zamestnávateľ poskytuje zamestnancovi náhrady výdavkov na dopravu, stravovanie a ubytovanie a akým spôsobom</w:t>
      </w:r>
      <w:r w:rsidRPr="003B0AC5" w:rsidR="00614F9A">
        <w:rPr>
          <w:rFonts w:ascii="Times New Roman" w:hAnsi="Times New Roman" w:cs="Arial"/>
          <w:sz w:val="24"/>
          <w:szCs w:val="24"/>
          <w:lang w:eastAsia="sk-SK"/>
        </w:rPr>
        <w:t xml:space="preserve"> ich poskytuje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,</w:t>
      </w:r>
    </w:p>
    <w:p w:rsidR="00AD1A68" w:rsidRPr="003B0AC5" w:rsidP="00622514">
      <w:pPr>
        <w:numPr>
          <w:numId w:val="21"/>
        </w:numPr>
        <w:bidi w:val="0"/>
        <w:spacing w:after="0" w:line="240" w:lineRule="auto"/>
        <w:jc w:val="both"/>
        <w:rPr>
          <w:rFonts w:ascii="Times New Roman" w:hAnsi="Times New Roman" w:cs="Arial"/>
          <w:i/>
          <w:iCs/>
          <w:sz w:val="24"/>
          <w:szCs w:val="24"/>
          <w:lang w:eastAsia="sk-SK"/>
        </w:rPr>
      </w:pPr>
      <w:r w:rsidRPr="003B0AC5" w:rsidR="00614F9A">
        <w:rPr>
          <w:rFonts w:ascii="Times New Roman" w:hAnsi="Times New Roman" w:cs="Arial"/>
          <w:sz w:val="24"/>
          <w:szCs w:val="24"/>
          <w:lang w:eastAsia="sk-SK"/>
        </w:rPr>
        <w:t>predchádzajúce doby, počas ktorých</w:t>
      </w:r>
      <w:r w:rsidRPr="003B0AC5" w:rsidR="00F8511C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pracovné miesto </w:t>
      </w:r>
      <w:r w:rsidRPr="003B0AC5" w:rsidR="00614F9A">
        <w:rPr>
          <w:rFonts w:ascii="Times New Roman" w:hAnsi="Times New Roman" w:cs="Arial"/>
          <w:sz w:val="24"/>
          <w:szCs w:val="24"/>
          <w:lang w:eastAsia="sk-SK"/>
        </w:rPr>
        <w:t>bolo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opakovane obsadzované tým istým </w:t>
      </w:r>
      <w:r w:rsidRPr="003B0AC5" w:rsidR="003B68ED">
        <w:rPr>
          <w:rFonts w:ascii="Times New Roman" w:hAnsi="Times New Roman" w:cs="Arial"/>
          <w:sz w:val="24"/>
          <w:szCs w:val="24"/>
          <w:lang w:eastAsia="sk-SK"/>
        </w:rPr>
        <w:t xml:space="preserve">zamestnancom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alebo iným zamestnancom</w:t>
      </w:r>
      <w:r w:rsidRPr="003B0AC5">
        <w:rPr>
          <w:rFonts w:ascii="Times New Roman" w:hAnsi="Times New Roman" w:cs="Arial"/>
          <w:i/>
          <w:iCs/>
          <w:sz w:val="24"/>
          <w:szCs w:val="24"/>
          <w:lang w:eastAsia="sk-SK"/>
        </w:rPr>
        <w:t>.</w:t>
      </w:r>
    </w:p>
    <w:p w:rsidR="00AD1A68" w:rsidRPr="003B0AC5" w:rsidP="00AD1A68">
      <w:p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</w:p>
    <w:p w:rsidR="00EF1DB2" w:rsidRPr="003B0AC5" w:rsidP="00E201B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 w:rsidR="003C1A81">
        <w:rPr>
          <w:rFonts w:ascii="Times New Roman" w:hAnsi="Times New Roman"/>
          <w:b/>
          <w:sz w:val="24"/>
          <w:szCs w:val="24"/>
        </w:rPr>
        <w:t>§ 4</w:t>
      </w:r>
    </w:p>
    <w:p w:rsidR="00E201BF" w:rsidRPr="003B0AC5" w:rsidP="00E201B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 w:rsidR="007D6919">
        <w:rPr>
          <w:rFonts w:ascii="Times New Roman" w:hAnsi="Times New Roman"/>
          <w:b/>
          <w:sz w:val="24"/>
          <w:szCs w:val="24"/>
        </w:rPr>
        <w:t xml:space="preserve"> </w:t>
      </w:r>
      <w:r w:rsidRPr="003B0AC5" w:rsidR="003C1A81">
        <w:rPr>
          <w:rFonts w:ascii="Times New Roman" w:hAnsi="Times New Roman"/>
          <w:b/>
          <w:sz w:val="24"/>
          <w:szCs w:val="24"/>
        </w:rPr>
        <w:t xml:space="preserve">Povinnosti </w:t>
      </w:r>
      <w:r w:rsidRPr="003B0AC5" w:rsidR="00061543">
        <w:rPr>
          <w:rFonts w:ascii="Times New Roman" w:hAnsi="Times New Roman"/>
          <w:b/>
          <w:sz w:val="24"/>
          <w:szCs w:val="24"/>
        </w:rPr>
        <w:t xml:space="preserve">hosťujúceho </w:t>
      </w:r>
      <w:r w:rsidRPr="003B0AC5" w:rsidR="003C1A81">
        <w:rPr>
          <w:rFonts w:ascii="Times New Roman" w:hAnsi="Times New Roman"/>
          <w:b/>
          <w:sz w:val="24"/>
          <w:szCs w:val="24"/>
        </w:rPr>
        <w:t>zamestnávateľ</w:t>
      </w:r>
      <w:r w:rsidRPr="003B0AC5" w:rsidR="00B45186">
        <w:rPr>
          <w:rFonts w:ascii="Times New Roman" w:hAnsi="Times New Roman"/>
          <w:b/>
          <w:sz w:val="24"/>
          <w:szCs w:val="24"/>
        </w:rPr>
        <w:t>a</w:t>
      </w:r>
      <w:r w:rsidRPr="003B0AC5" w:rsidR="00061543">
        <w:rPr>
          <w:rFonts w:ascii="Times New Roman" w:hAnsi="Times New Roman"/>
          <w:b/>
          <w:sz w:val="24"/>
          <w:szCs w:val="24"/>
        </w:rPr>
        <w:t xml:space="preserve"> a </w:t>
      </w:r>
      <w:r w:rsidR="00523385">
        <w:rPr>
          <w:rFonts w:ascii="Times New Roman" w:hAnsi="Times New Roman"/>
          <w:b/>
          <w:sz w:val="24"/>
          <w:szCs w:val="24"/>
        </w:rPr>
        <w:t>domáceho</w:t>
      </w:r>
      <w:r w:rsidRPr="003B0AC5" w:rsidR="00523385">
        <w:rPr>
          <w:rFonts w:ascii="Times New Roman" w:hAnsi="Times New Roman"/>
          <w:b/>
          <w:sz w:val="24"/>
          <w:szCs w:val="24"/>
        </w:rPr>
        <w:t xml:space="preserve"> </w:t>
      </w:r>
      <w:r w:rsidRPr="003B0AC5" w:rsidR="00061543">
        <w:rPr>
          <w:rFonts w:ascii="Times New Roman" w:hAnsi="Times New Roman"/>
          <w:b/>
          <w:sz w:val="24"/>
          <w:szCs w:val="24"/>
        </w:rPr>
        <w:t>zamestnávateľa</w:t>
      </w:r>
    </w:p>
    <w:p w:rsidR="003C1A81" w:rsidRPr="003B0AC5" w:rsidP="003C1A81">
      <w:p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</w:p>
    <w:p w:rsidR="003C1A81" w:rsidRPr="003B0AC5" w:rsidP="007B35B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 w:rsidR="000E4D41"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Pr="003B0AC5" w:rsidR="006579EA">
        <w:rPr>
          <w:rFonts w:ascii="Times New Roman" w:hAnsi="Times New Roman"/>
          <w:sz w:val="24"/>
          <w:szCs w:val="24"/>
          <w:lang w:eastAsia="sk-SK"/>
        </w:rPr>
        <w:t>Hos</w:t>
      </w:r>
      <w:r w:rsidRPr="003B0AC5" w:rsidR="00853D5B">
        <w:rPr>
          <w:rFonts w:ascii="Times New Roman" w:hAnsi="Times New Roman"/>
          <w:sz w:val="24"/>
          <w:szCs w:val="24"/>
          <w:lang w:eastAsia="sk-SK"/>
        </w:rPr>
        <w:t>ťujúci</w:t>
      </w:r>
      <w:r w:rsidRPr="003B0AC5" w:rsidR="006579EA">
        <w:rPr>
          <w:rFonts w:ascii="Times New Roman" w:hAnsi="Times New Roman"/>
          <w:sz w:val="24"/>
          <w:szCs w:val="24"/>
          <w:lang w:eastAsia="sk-SK"/>
        </w:rPr>
        <w:t xml:space="preserve"> z</w:t>
      </w:r>
      <w:r w:rsidRPr="003B0AC5">
        <w:rPr>
          <w:rFonts w:ascii="Times New Roman" w:hAnsi="Times New Roman"/>
          <w:sz w:val="24"/>
          <w:szCs w:val="24"/>
          <w:lang w:eastAsia="sk-SK"/>
        </w:rPr>
        <w:t xml:space="preserve">amestnávateľ je povinný najneskôr v deň vyslania </w:t>
      </w:r>
      <w:r w:rsidRPr="003B0AC5" w:rsidR="00EA182E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3B0AC5" w:rsidR="00BC5493">
        <w:rPr>
          <w:rFonts w:ascii="Times New Roman" w:hAnsi="Times New Roman"/>
          <w:sz w:val="24"/>
          <w:szCs w:val="24"/>
          <w:lang w:eastAsia="sk-SK"/>
        </w:rPr>
        <w:t xml:space="preserve">listinnej podobe alebo v elektronickej podobe </w:t>
      </w:r>
      <w:r w:rsidRPr="003B0AC5">
        <w:rPr>
          <w:rFonts w:ascii="Times New Roman" w:hAnsi="Times New Roman"/>
          <w:sz w:val="24"/>
          <w:szCs w:val="24"/>
          <w:lang w:eastAsia="sk-SK"/>
        </w:rPr>
        <w:t>oznámiť</w:t>
      </w:r>
      <w:r w:rsidRPr="003B0AC5">
        <w:rPr>
          <w:rFonts w:ascii="Times New Roman" w:hAnsi="Times New Roman"/>
          <w:sz w:val="24"/>
          <w:szCs w:val="24"/>
        </w:rPr>
        <w:t xml:space="preserve"> </w:t>
      </w:r>
      <w:r w:rsidRPr="003B0AC5" w:rsidR="00DD5120">
        <w:rPr>
          <w:rFonts w:ascii="Times New Roman" w:hAnsi="Times New Roman"/>
          <w:sz w:val="24"/>
          <w:szCs w:val="24"/>
        </w:rPr>
        <w:t>Národnému inšpektorátu práce</w:t>
      </w:r>
      <w:r w:rsidRPr="003B0AC5" w:rsidR="00C35806">
        <w:rPr>
          <w:rFonts w:ascii="Times New Roman" w:hAnsi="Times New Roman"/>
          <w:sz w:val="24"/>
          <w:szCs w:val="24"/>
        </w:rPr>
        <w:t xml:space="preserve"> </w:t>
      </w:r>
    </w:p>
    <w:p w:rsidR="004D50A7" w:rsidRPr="003B0AC5" w:rsidP="00622514">
      <w:pPr>
        <w:numPr>
          <w:numId w:val="13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 w:rsidR="00CF2807">
        <w:rPr>
          <w:rFonts w:ascii="Times New Roman" w:hAnsi="Times New Roman"/>
          <w:sz w:val="24"/>
          <w:szCs w:val="24"/>
        </w:rPr>
        <w:t xml:space="preserve">svoje </w:t>
      </w:r>
      <w:r w:rsidRPr="003B0AC5" w:rsidR="007E799C">
        <w:rPr>
          <w:rFonts w:ascii="Times New Roman" w:hAnsi="Times New Roman"/>
          <w:sz w:val="24"/>
          <w:szCs w:val="24"/>
        </w:rPr>
        <w:t>obchodné meno</w:t>
      </w:r>
      <w:r w:rsidRPr="003B0AC5" w:rsidR="00DD5120">
        <w:rPr>
          <w:rFonts w:ascii="Times New Roman" w:hAnsi="Times New Roman"/>
          <w:sz w:val="24"/>
          <w:szCs w:val="24"/>
        </w:rPr>
        <w:t xml:space="preserve"> a</w:t>
      </w:r>
      <w:r w:rsidRPr="003B0AC5" w:rsidR="00CF2807">
        <w:rPr>
          <w:rFonts w:ascii="Times New Roman" w:hAnsi="Times New Roman"/>
          <w:sz w:val="24"/>
          <w:szCs w:val="24"/>
        </w:rPr>
        <w:t> </w:t>
      </w:r>
      <w:r w:rsidRPr="003B0AC5" w:rsidR="00843A64">
        <w:rPr>
          <w:rFonts w:ascii="Times New Roman" w:hAnsi="Times New Roman"/>
          <w:sz w:val="24"/>
          <w:szCs w:val="24"/>
        </w:rPr>
        <w:t>sídl</w:t>
      </w:r>
      <w:r w:rsidRPr="003B0AC5" w:rsidR="00DD5120">
        <w:rPr>
          <w:rFonts w:ascii="Times New Roman" w:hAnsi="Times New Roman"/>
          <w:sz w:val="24"/>
          <w:szCs w:val="24"/>
        </w:rPr>
        <w:t>o</w:t>
      </w:r>
      <w:r w:rsidRPr="003B0AC5" w:rsidR="00CF2807">
        <w:rPr>
          <w:rFonts w:ascii="Times New Roman" w:hAnsi="Times New Roman"/>
          <w:sz w:val="24"/>
          <w:szCs w:val="24"/>
        </w:rPr>
        <w:t xml:space="preserve">, ak ide o </w:t>
      </w:r>
      <w:r w:rsidRPr="003B0AC5" w:rsidR="00DD5120">
        <w:rPr>
          <w:rFonts w:ascii="Times New Roman" w:hAnsi="Times New Roman"/>
          <w:sz w:val="24"/>
          <w:szCs w:val="24"/>
        </w:rPr>
        <w:t>právnick</w:t>
      </w:r>
      <w:r w:rsidRPr="003B0AC5" w:rsidR="00CF2807">
        <w:rPr>
          <w:rFonts w:ascii="Times New Roman" w:hAnsi="Times New Roman"/>
          <w:sz w:val="24"/>
          <w:szCs w:val="24"/>
        </w:rPr>
        <w:t>ú</w:t>
      </w:r>
      <w:r w:rsidRPr="003B0AC5" w:rsidR="00DD5120">
        <w:rPr>
          <w:rFonts w:ascii="Times New Roman" w:hAnsi="Times New Roman"/>
          <w:sz w:val="24"/>
          <w:szCs w:val="24"/>
        </w:rPr>
        <w:t xml:space="preserve"> osob</w:t>
      </w:r>
      <w:r w:rsidRPr="003B0AC5" w:rsidR="00CF2807">
        <w:rPr>
          <w:rFonts w:ascii="Times New Roman" w:hAnsi="Times New Roman"/>
          <w:sz w:val="24"/>
          <w:szCs w:val="24"/>
        </w:rPr>
        <w:t>u</w:t>
      </w:r>
      <w:r w:rsidRPr="003B0AC5" w:rsidR="00AD1FD2">
        <w:rPr>
          <w:rFonts w:ascii="Times New Roman" w:hAnsi="Times New Roman"/>
          <w:sz w:val="24"/>
          <w:szCs w:val="24"/>
        </w:rPr>
        <w:t>,</w:t>
      </w:r>
      <w:r w:rsidRPr="003B0AC5" w:rsidR="00DD5120">
        <w:rPr>
          <w:rFonts w:ascii="Times New Roman" w:hAnsi="Times New Roman"/>
          <w:sz w:val="24"/>
          <w:szCs w:val="24"/>
        </w:rPr>
        <w:t xml:space="preserve"> </w:t>
      </w:r>
      <w:r w:rsidRPr="003B0AC5" w:rsidR="00D815C3">
        <w:rPr>
          <w:rFonts w:ascii="Times New Roman" w:hAnsi="Times New Roman"/>
          <w:sz w:val="24"/>
          <w:szCs w:val="24"/>
        </w:rPr>
        <w:t xml:space="preserve">a </w:t>
      </w:r>
      <w:r w:rsidRPr="003B0AC5" w:rsidR="00CF2807">
        <w:rPr>
          <w:rFonts w:ascii="Times New Roman" w:hAnsi="Times New Roman"/>
          <w:sz w:val="24"/>
          <w:szCs w:val="24"/>
        </w:rPr>
        <w:t xml:space="preserve">svoje </w:t>
      </w:r>
      <w:r w:rsidRPr="003B0AC5" w:rsidR="007E799C">
        <w:rPr>
          <w:rFonts w:ascii="Times New Roman" w:hAnsi="Times New Roman"/>
          <w:sz w:val="24"/>
          <w:szCs w:val="24"/>
        </w:rPr>
        <w:t>obchodné meno</w:t>
      </w:r>
      <w:r w:rsidRPr="003B0AC5" w:rsidR="00C34363">
        <w:rPr>
          <w:rFonts w:ascii="Times New Roman" w:hAnsi="Times New Roman"/>
          <w:sz w:val="24"/>
          <w:szCs w:val="24"/>
        </w:rPr>
        <w:t xml:space="preserve"> a</w:t>
      </w:r>
      <w:r w:rsidRPr="003B0AC5" w:rsidR="00CF2807">
        <w:rPr>
          <w:rFonts w:ascii="Times New Roman" w:hAnsi="Times New Roman"/>
          <w:sz w:val="24"/>
          <w:szCs w:val="24"/>
        </w:rPr>
        <w:t>lebo</w:t>
      </w:r>
      <w:r w:rsidRPr="003B0AC5" w:rsidR="00C34363">
        <w:rPr>
          <w:rFonts w:ascii="Times New Roman" w:hAnsi="Times New Roman"/>
          <w:sz w:val="24"/>
          <w:szCs w:val="24"/>
        </w:rPr>
        <w:t> </w:t>
      </w:r>
      <w:r w:rsidRPr="003B0AC5" w:rsidR="00CF2807">
        <w:rPr>
          <w:rFonts w:ascii="Times New Roman" w:hAnsi="Times New Roman"/>
          <w:sz w:val="24"/>
          <w:szCs w:val="24"/>
        </w:rPr>
        <w:t>meno a priezvisko, ak sa líši od obchodného mena, a</w:t>
      </w:r>
      <w:r w:rsidRPr="003B0AC5" w:rsidR="00061543">
        <w:rPr>
          <w:rFonts w:ascii="Times New Roman" w:hAnsi="Times New Roman"/>
          <w:sz w:val="24"/>
          <w:szCs w:val="24"/>
        </w:rPr>
        <w:t> miesto trvalého pobytu</w:t>
      </w:r>
      <w:r w:rsidRPr="003B0AC5" w:rsidR="00CF2807">
        <w:rPr>
          <w:rFonts w:ascii="Times New Roman" w:hAnsi="Times New Roman"/>
          <w:sz w:val="24"/>
          <w:szCs w:val="24"/>
        </w:rPr>
        <w:t>, ak ide o</w:t>
      </w:r>
      <w:r w:rsidRPr="003B0AC5" w:rsidR="00C34363">
        <w:rPr>
          <w:rFonts w:ascii="Times New Roman" w:hAnsi="Times New Roman"/>
          <w:sz w:val="24"/>
          <w:szCs w:val="24"/>
        </w:rPr>
        <w:t xml:space="preserve"> fyzick</w:t>
      </w:r>
      <w:r w:rsidRPr="003B0AC5" w:rsidR="00CF2807">
        <w:rPr>
          <w:rFonts w:ascii="Times New Roman" w:hAnsi="Times New Roman"/>
          <w:sz w:val="24"/>
          <w:szCs w:val="24"/>
        </w:rPr>
        <w:t>ú</w:t>
      </w:r>
      <w:r w:rsidRPr="003B0AC5" w:rsidR="00C34363">
        <w:rPr>
          <w:rFonts w:ascii="Times New Roman" w:hAnsi="Times New Roman"/>
          <w:sz w:val="24"/>
          <w:szCs w:val="24"/>
        </w:rPr>
        <w:t xml:space="preserve"> osob</w:t>
      </w:r>
      <w:r w:rsidRPr="003B0AC5" w:rsidR="00CF2807">
        <w:rPr>
          <w:rFonts w:ascii="Times New Roman" w:hAnsi="Times New Roman"/>
          <w:sz w:val="24"/>
          <w:szCs w:val="24"/>
        </w:rPr>
        <w:t>u</w:t>
      </w:r>
      <w:r w:rsidRPr="003B0AC5" w:rsidR="00C756FB">
        <w:rPr>
          <w:rFonts w:ascii="Times New Roman" w:hAnsi="Times New Roman"/>
          <w:sz w:val="24"/>
          <w:szCs w:val="24"/>
        </w:rPr>
        <w:t>,</w:t>
      </w:r>
    </w:p>
    <w:p w:rsidR="000E4D41" w:rsidRPr="003B0AC5" w:rsidP="00622514">
      <w:pPr>
        <w:numPr>
          <w:numId w:val="13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 w:rsidR="006F6CC3">
        <w:rPr>
          <w:rFonts w:ascii="Times New Roman" w:hAnsi="Times New Roman"/>
          <w:sz w:val="24"/>
          <w:szCs w:val="24"/>
        </w:rPr>
        <w:t xml:space="preserve">svoje </w:t>
      </w:r>
      <w:r w:rsidRPr="003B0AC5" w:rsidR="00AD1FD2">
        <w:rPr>
          <w:rFonts w:ascii="Times New Roman" w:hAnsi="Times New Roman"/>
          <w:sz w:val="24"/>
          <w:szCs w:val="24"/>
        </w:rPr>
        <w:t xml:space="preserve">identifikačné číslo, ak </w:t>
      </w:r>
      <w:r w:rsidRPr="003B0AC5" w:rsidR="008B2B3F">
        <w:rPr>
          <w:rFonts w:ascii="Times New Roman" w:hAnsi="Times New Roman"/>
          <w:sz w:val="24"/>
          <w:szCs w:val="24"/>
        </w:rPr>
        <w:t>mu bolo</w:t>
      </w:r>
      <w:r w:rsidRPr="003B0AC5" w:rsidR="00AD1FD2">
        <w:rPr>
          <w:rFonts w:ascii="Times New Roman" w:hAnsi="Times New Roman"/>
          <w:sz w:val="24"/>
          <w:szCs w:val="24"/>
        </w:rPr>
        <w:t xml:space="preserve"> pridelené</w:t>
      </w:r>
      <w:r w:rsidRPr="003B0AC5" w:rsidR="00C34363">
        <w:rPr>
          <w:rFonts w:ascii="Times New Roman" w:hAnsi="Times New Roman"/>
          <w:sz w:val="24"/>
          <w:szCs w:val="24"/>
        </w:rPr>
        <w:t>,</w:t>
      </w:r>
      <w:r w:rsidRPr="003B0AC5" w:rsidR="00C1246A">
        <w:rPr>
          <w:rFonts w:ascii="Times New Roman" w:hAnsi="Times New Roman"/>
          <w:sz w:val="24"/>
          <w:szCs w:val="24"/>
        </w:rPr>
        <w:t xml:space="preserve"> a register, v ktorom je zapísaný,</w:t>
      </w:r>
    </w:p>
    <w:p w:rsidR="003C1A81" w:rsidRPr="003B0AC5" w:rsidP="00622514">
      <w:pPr>
        <w:numPr>
          <w:numId w:val="13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predpokladaný počet vyslaných zamestnancov,</w:t>
      </w:r>
    </w:p>
    <w:p w:rsidR="003C1A81" w:rsidRPr="003B0AC5" w:rsidP="00622514">
      <w:pPr>
        <w:numPr>
          <w:numId w:val="13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meno</w:t>
      </w:r>
      <w:r w:rsidRPr="003B0AC5" w:rsidR="00044CC9">
        <w:rPr>
          <w:rFonts w:ascii="Times New Roman" w:hAnsi="Times New Roman"/>
          <w:sz w:val="24"/>
          <w:szCs w:val="24"/>
        </w:rPr>
        <w:t>,</w:t>
      </w:r>
      <w:r w:rsidRPr="003B0AC5" w:rsidR="0044032D">
        <w:rPr>
          <w:rFonts w:ascii="Times New Roman" w:hAnsi="Times New Roman"/>
          <w:sz w:val="24"/>
          <w:szCs w:val="24"/>
        </w:rPr>
        <w:t xml:space="preserve"> </w:t>
      </w:r>
      <w:r w:rsidRPr="003B0AC5">
        <w:rPr>
          <w:rFonts w:ascii="Times New Roman" w:hAnsi="Times New Roman"/>
          <w:sz w:val="24"/>
          <w:szCs w:val="24"/>
        </w:rPr>
        <w:t>priezvisko</w:t>
      </w:r>
      <w:r w:rsidRPr="003B0AC5" w:rsidR="00387C83">
        <w:rPr>
          <w:rFonts w:ascii="Times New Roman" w:hAnsi="Times New Roman"/>
          <w:sz w:val="24"/>
          <w:szCs w:val="24"/>
        </w:rPr>
        <w:t>, dátum narodenia, miesto trvalého pobytu a štátne občianstvo</w:t>
      </w:r>
      <w:r w:rsidRPr="003B0AC5">
        <w:rPr>
          <w:rFonts w:ascii="Times New Roman" w:hAnsi="Times New Roman"/>
          <w:sz w:val="24"/>
          <w:szCs w:val="24"/>
        </w:rPr>
        <w:t xml:space="preserve"> </w:t>
      </w:r>
      <w:r w:rsidRPr="003B0AC5" w:rsidR="00C756FB">
        <w:rPr>
          <w:rFonts w:ascii="Times New Roman" w:hAnsi="Times New Roman"/>
          <w:sz w:val="24"/>
          <w:szCs w:val="24"/>
        </w:rPr>
        <w:t>vyslaného zamestnanca,</w:t>
      </w:r>
    </w:p>
    <w:p w:rsidR="003C1A81" w:rsidRPr="003B0AC5" w:rsidP="00622514">
      <w:pPr>
        <w:numPr>
          <w:numId w:val="13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 w:rsidR="00C34363">
        <w:rPr>
          <w:rFonts w:ascii="Times New Roman" w:hAnsi="Times New Roman"/>
          <w:sz w:val="24"/>
          <w:szCs w:val="24"/>
        </w:rPr>
        <w:t>deň začatia a skončenia</w:t>
      </w:r>
      <w:r w:rsidRPr="003B0AC5" w:rsidR="000E30D3">
        <w:rPr>
          <w:rFonts w:ascii="Times New Roman" w:hAnsi="Times New Roman"/>
          <w:sz w:val="24"/>
          <w:szCs w:val="24"/>
        </w:rPr>
        <w:t xml:space="preserve"> </w:t>
      </w:r>
      <w:r w:rsidRPr="003B0AC5">
        <w:rPr>
          <w:rFonts w:ascii="Times New Roman" w:hAnsi="Times New Roman"/>
          <w:sz w:val="24"/>
          <w:szCs w:val="24"/>
        </w:rPr>
        <w:t>vyslania,</w:t>
      </w:r>
    </w:p>
    <w:p w:rsidR="003C1A81" w:rsidRPr="003B0AC5" w:rsidP="00622514">
      <w:pPr>
        <w:numPr>
          <w:numId w:val="13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 w:rsidR="00C34363">
        <w:rPr>
          <w:rFonts w:ascii="Times New Roman" w:hAnsi="Times New Roman"/>
          <w:sz w:val="24"/>
          <w:szCs w:val="24"/>
        </w:rPr>
        <w:t>miesto výkonu práce</w:t>
      </w:r>
      <w:r w:rsidRPr="003B0AC5" w:rsidR="007D12FA">
        <w:rPr>
          <w:rFonts w:ascii="Times New Roman" w:hAnsi="Times New Roman"/>
          <w:sz w:val="24"/>
          <w:szCs w:val="24"/>
        </w:rPr>
        <w:t xml:space="preserve"> </w:t>
      </w:r>
      <w:r w:rsidRPr="003B0AC5">
        <w:rPr>
          <w:rFonts w:ascii="Times New Roman" w:hAnsi="Times New Roman"/>
          <w:sz w:val="24"/>
          <w:szCs w:val="24"/>
        </w:rPr>
        <w:t>a</w:t>
      </w:r>
      <w:r w:rsidRPr="003B0AC5" w:rsidR="007D12FA">
        <w:rPr>
          <w:rFonts w:ascii="Times New Roman" w:hAnsi="Times New Roman"/>
          <w:sz w:val="24"/>
          <w:szCs w:val="24"/>
        </w:rPr>
        <w:t> </w:t>
      </w:r>
      <w:r w:rsidRPr="003B0AC5">
        <w:rPr>
          <w:rFonts w:ascii="Times New Roman" w:hAnsi="Times New Roman"/>
          <w:sz w:val="24"/>
          <w:szCs w:val="24"/>
        </w:rPr>
        <w:t>druh práce</w:t>
      </w:r>
      <w:r w:rsidRPr="003B0AC5" w:rsidR="000E30D3">
        <w:rPr>
          <w:rFonts w:ascii="Times New Roman" w:hAnsi="Times New Roman"/>
          <w:sz w:val="24"/>
          <w:szCs w:val="24"/>
        </w:rPr>
        <w:t xml:space="preserve"> vykonávanej</w:t>
      </w:r>
      <w:r w:rsidRPr="003B0AC5">
        <w:rPr>
          <w:rFonts w:ascii="Times New Roman" w:hAnsi="Times New Roman"/>
          <w:sz w:val="24"/>
          <w:szCs w:val="24"/>
        </w:rPr>
        <w:t xml:space="preserve"> </w:t>
      </w:r>
      <w:r w:rsidRPr="003B0AC5" w:rsidR="00AD1FD2">
        <w:rPr>
          <w:rFonts w:ascii="Times New Roman" w:hAnsi="Times New Roman"/>
          <w:sz w:val="24"/>
          <w:szCs w:val="24"/>
        </w:rPr>
        <w:t xml:space="preserve">vyslaným </w:t>
      </w:r>
      <w:r w:rsidRPr="003B0AC5">
        <w:rPr>
          <w:rFonts w:ascii="Times New Roman" w:hAnsi="Times New Roman"/>
          <w:sz w:val="24"/>
          <w:szCs w:val="24"/>
        </w:rPr>
        <w:t>zamestnanc</w:t>
      </w:r>
      <w:r w:rsidRPr="003B0AC5" w:rsidR="000E30D3">
        <w:rPr>
          <w:rFonts w:ascii="Times New Roman" w:hAnsi="Times New Roman"/>
          <w:sz w:val="24"/>
          <w:szCs w:val="24"/>
        </w:rPr>
        <w:t>om</w:t>
      </w:r>
      <w:r w:rsidRPr="003B0AC5">
        <w:rPr>
          <w:rFonts w:ascii="Times New Roman" w:hAnsi="Times New Roman"/>
          <w:sz w:val="24"/>
          <w:szCs w:val="24"/>
        </w:rPr>
        <w:t xml:space="preserve"> </w:t>
      </w:r>
      <w:r w:rsidRPr="003B0AC5" w:rsidR="000E30D3">
        <w:rPr>
          <w:rFonts w:ascii="Times New Roman" w:hAnsi="Times New Roman"/>
          <w:sz w:val="24"/>
          <w:szCs w:val="24"/>
        </w:rPr>
        <w:t>počas vyslania</w:t>
      </w:r>
      <w:r w:rsidRPr="003B0AC5" w:rsidR="00D815C3">
        <w:rPr>
          <w:rFonts w:ascii="Times New Roman" w:hAnsi="Times New Roman"/>
          <w:sz w:val="24"/>
          <w:szCs w:val="24"/>
        </w:rPr>
        <w:t>,</w:t>
      </w:r>
    </w:p>
    <w:p w:rsidR="003C1A81" w:rsidRPr="003B0AC5" w:rsidP="00622514">
      <w:pPr>
        <w:numPr>
          <w:numId w:val="13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názov služby alebo služieb, ktoré bude </w:t>
      </w:r>
      <w:r w:rsidRPr="003B0AC5" w:rsidR="00A200C6">
        <w:rPr>
          <w:rFonts w:ascii="Times New Roman" w:hAnsi="Times New Roman"/>
          <w:sz w:val="24"/>
          <w:szCs w:val="24"/>
        </w:rPr>
        <w:t>hosťujúci</w:t>
      </w:r>
      <w:r w:rsidRPr="003B0AC5" w:rsidR="00AD1FD2">
        <w:rPr>
          <w:rFonts w:ascii="Times New Roman" w:hAnsi="Times New Roman"/>
          <w:sz w:val="24"/>
          <w:szCs w:val="24"/>
        </w:rPr>
        <w:t xml:space="preserve"> </w:t>
      </w:r>
      <w:r w:rsidRPr="003B0AC5">
        <w:rPr>
          <w:rFonts w:ascii="Times New Roman" w:hAnsi="Times New Roman"/>
          <w:sz w:val="24"/>
          <w:szCs w:val="24"/>
        </w:rPr>
        <w:t xml:space="preserve">zamestnávateľ </w:t>
      </w:r>
      <w:r w:rsidRPr="003B0AC5" w:rsidR="00777AA7">
        <w:rPr>
          <w:rFonts w:ascii="Times New Roman" w:hAnsi="Times New Roman"/>
          <w:sz w:val="24"/>
          <w:szCs w:val="24"/>
        </w:rPr>
        <w:t xml:space="preserve">poskytovať </w:t>
      </w:r>
      <w:r w:rsidRPr="003B0AC5">
        <w:rPr>
          <w:rFonts w:ascii="Times New Roman" w:hAnsi="Times New Roman"/>
          <w:sz w:val="24"/>
          <w:szCs w:val="24"/>
        </w:rPr>
        <w:t xml:space="preserve">prostredníctvom </w:t>
      </w:r>
      <w:r w:rsidRPr="003B0AC5" w:rsidR="002F4E3D">
        <w:rPr>
          <w:rFonts w:ascii="Times New Roman" w:hAnsi="Times New Roman"/>
          <w:sz w:val="24"/>
          <w:szCs w:val="24"/>
        </w:rPr>
        <w:t>vyslan</w:t>
      </w:r>
      <w:r w:rsidRPr="003B0AC5" w:rsidR="00D815C3">
        <w:rPr>
          <w:rFonts w:ascii="Times New Roman" w:hAnsi="Times New Roman"/>
          <w:sz w:val="24"/>
          <w:szCs w:val="24"/>
        </w:rPr>
        <w:t>ého zamestnanca</w:t>
      </w:r>
      <w:r w:rsidRPr="003B0AC5">
        <w:rPr>
          <w:rFonts w:ascii="Times New Roman" w:hAnsi="Times New Roman"/>
          <w:sz w:val="24"/>
          <w:szCs w:val="24"/>
        </w:rPr>
        <w:t xml:space="preserve"> v </w:t>
      </w:r>
      <w:r w:rsidRPr="003B0AC5" w:rsidR="000E4D41">
        <w:rPr>
          <w:rFonts w:ascii="Times New Roman" w:hAnsi="Times New Roman"/>
          <w:sz w:val="24"/>
          <w:szCs w:val="24"/>
        </w:rPr>
        <w:t>Slovenskej republike</w:t>
      </w:r>
      <w:r w:rsidRPr="003B0AC5" w:rsidR="001F2AE5">
        <w:rPr>
          <w:rFonts w:ascii="Times New Roman" w:hAnsi="Times New Roman"/>
          <w:sz w:val="24"/>
          <w:szCs w:val="24"/>
        </w:rPr>
        <w:t>,</w:t>
      </w:r>
    </w:p>
    <w:p w:rsidR="00904CA1" w:rsidRPr="003B0AC5" w:rsidP="00622514">
      <w:pPr>
        <w:numPr>
          <w:numId w:val="13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 w:rsidR="00C107F8">
        <w:rPr>
          <w:rFonts w:ascii="Times New Roman" w:hAnsi="Times New Roman"/>
          <w:sz w:val="24"/>
          <w:szCs w:val="24"/>
        </w:rPr>
        <w:t>meno, priezvisko</w:t>
      </w:r>
      <w:r w:rsidRPr="003B0AC5" w:rsidR="001F2AE5">
        <w:rPr>
          <w:rFonts w:ascii="Times New Roman" w:hAnsi="Times New Roman"/>
          <w:sz w:val="24"/>
          <w:szCs w:val="24"/>
        </w:rPr>
        <w:t xml:space="preserve"> a adres</w:t>
      </w:r>
      <w:r w:rsidRPr="003B0AC5" w:rsidR="00C1246A">
        <w:rPr>
          <w:rFonts w:ascii="Times New Roman" w:hAnsi="Times New Roman"/>
          <w:sz w:val="24"/>
          <w:szCs w:val="24"/>
        </w:rPr>
        <w:t>u</w:t>
      </w:r>
      <w:r w:rsidRPr="003B0AC5" w:rsidR="00C107F8">
        <w:rPr>
          <w:rFonts w:ascii="Times New Roman" w:hAnsi="Times New Roman"/>
          <w:sz w:val="24"/>
          <w:szCs w:val="24"/>
        </w:rPr>
        <w:t xml:space="preserve"> </w:t>
      </w:r>
      <w:r w:rsidRPr="003B0AC5" w:rsidR="007B38EC">
        <w:rPr>
          <w:rFonts w:ascii="Times New Roman" w:hAnsi="Times New Roman"/>
          <w:sz w:val="24"/>
          <w:szCs w:val="24"/>
        </w:rPr>
        <w:t>osoby</w:t>
      </w:r>
      <w:r w:rsidRPr="003B0AC5" w:rsidR="00C1246A">
        <w:rPr>
          <w:rFonts w:ascii="Times New Roman" w:hAnsi="Times New Roman"/>
          <w:sz w:val="24"/>
          <w:szCs w:val="24"/>
        </w:rPr>
        <w:t xml:space="preserve"> poverenej na doručovanie písomností</w:t>
      </w:r>
      <w:r w:rsidRPr="003B0AC5" w:rsidR="007B38EC">
        <w:rPr>
          <w:rFonts w:ascii="Times New Roman" w:hAnsi="Times New Roman"/>
          <w:sz w:val="24"/>
          <w:szCs w:val="24"/>
        </w:rPr>
        <w:t>, ktorá</w:t>
      </w:r>
      <w:r w:rsidRPr="003B0AC5" w:rsidR="00C107F8">
        <w:rPr>
          <w:rFonts w:ascii="Times New Roman" w:hAnsi="Times New Roman"/>
          <w:sz w:val="24"/>
          <w:szCs w:val="24"/>
        </w:rPr>
        <w:t xml:space="preserve"> sa počas vyslania</w:t>
      </w:r>
      <w:r w:rsidR="009D4F11">
        <w:rPr>
          <w:rFonts w:ascii="Times New Roman" w:hAnsi="Times New Roman"/>
          <w:sz w:val="24"/>
          <w:szCs w:val="24"/>
        </w:rPr>
        <w:t xml:space="preserve"> bude</w:t>
      </w:r>
      <w:r w:rsidRPr="003B0AC5" w:rsidR="00C107F8">
        <w:rPr>
          <w:rFonts w:ascii="Times New Roman" w:hAnsi="Times New Roman"/>
          <w:sz w:val="24"/>
          <w:szCs w:val="24"/>
        </w:rPr>
        <w:t xml:space="preserve"> nachádz</w:t>
      </w:r>
      <w:r w:rsidRPr="003B0AC5" w:rsidR="007B38EC">
        <w:rPr>
          <w:rFonts w:ascii="Times New Roman" w:hAnsi="Times New Roman"/>
          <w:sz w:val="24"/>
          <w:szCs w:val="24"/>
        </w:rPr>
        <w:t>a</w:t>
      </w:r>
      <w:r w:rsidR="009D4F11">
        <w:rPr>
          <w:rFonts w:ascii="Times New Roman" w:hAnsi="Times New Roman"/>
          <w:sz w:val="24"/>
          <w:szCs w:val="24"/>
        </w:rPr>
        <w:t>ť</w:t>
      </w:r>
      <w:r w:rsidRPr="003B0AC5" w:rsidR="007B38EC">
        <w:rPr>
          <w:rFonts w:ascii="Times New Roman" w:hAnsi="Times New Roman"/>
          <w:sz w:val="24"/>
          <w:szCs w:val="24"/>
        </w:rPr>
        <w:t xml:space="preserve"> na území Slovenskej republiky</w:t>
      </w:r>
      <w:r w:rsidRPr="003B0AC5" w:rsidR="00C107F8">
        <w:rPr>
          <w:rFonts w:ascii="Times New Roman" w:hAnsi="Times New Roman"/>
          <w:sz w:val="24"/>
          <w:szCs w:val="24"/>
        </w:rPr>
        <w:t xml:space="preserve"> </w:t>
      </w:r>
      <w:r w:rsidRPr="003B0AC5" w:rsidR="00A438CA">
        <w:rPr>
          <w:rFonts w:ascii="Times New Roman" w:hAnsi="Times New Roman"/>
          <w:sz w:val="24"/>
          <w:szCs w:val="24"/>
        </w:rPr>
        <w:t>(ďalej len „kontaktná osoba“).</w:t>
      </w:r>
    </w:p>
    <w:p w:rsidR="00904CA1" w:rsidRPr="003B0AC5" w:rsidP="00904CA1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E4D41" w:rsidRPr="003B0AC5" w:rsidP="000E4D41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 w:rsidR="00C35806">
        <w:rPr>
          <w:rFonts w:ascii="Times New Roman" w:hAnsi="Times New Roman"/>
          <w:sz w:val="24"/>
          <w:szCs w:val="24"/>
        </w:rPr>
        <w:t>(</w:t>
      </w:r>
      <w:r w:rsidRPr="003B0AC5" w:rsidR="005B6358">
        <w:rPr>
          <w:rFonts w:ascii="Times New Roman" w:hAnsi="Times New Roman"/>
          <w:sz w:val="24"/>
          <w:szCs w:val="24"/>
        </w:rPr>
        <w:t>2</w:t>
      </w:r>
      <w:r w:rsidRPr="003B0AC5">
        <w:rPr>
          <w:rFonts w:ascii="Times New Roman" w:hAnsi="Times New Roman"/>
          <w:sz w:val="24"/>
          <w:szCs w:val="24"/>
        </w:rPr>
        <w:t>) Hos</w:t>
      </w:r>
      <w:r w:rsidRPr="003B0AC5" w:rsidR="00853D5B">
        <w:rPr>
          <w:rFonts w:ascii="Times New Roman" w:hAnsi="Times New Roman"/>
          <w:sz w:val="24"/>
          <w:szCs w:val="24"/>
        </w:rPr>
        <w:t>ťujúci</w:t>
      </w:r>
      <w:r w:rsidRPr="003B0AC5">
        <w:rPr>
          <w:rFonts w:ascii="Times New Roman" w:hAnsi="Times New Roman"/>
          <w:sz w:val="24"/>
          <w:szCs w:val="24"/>
        </w:rPr>
        <w:t xml:space="preserve"> zamestnávateľ je povinný</w:t>
      </w:r>
      <w:r w:rsidRPr="003B0AC5" w:rsidR="00437DC1">
        <w:rPr>
          <w:rFonts w:ascii="Times New Roman" w:hAnsi="Times New Roman"/>
          <w:sz w:val="24"/>
          <w:szCs w:val="24"/>
        </w:rPr>
        <w:t xml:space="preserve"> </w:t>
      </w:r>
      <w:r w:rsidRPr="003B0AC5" w:rsidR="00BA6662">
        <w:rPr>
          <w:rFonts w:ascii="Times New Roman" w:hAnsi="Times New Roman"/>
          <w:sz w:val="24"/>
          <w:szCs w:val="24"/>
        </w:rPr>
        <w:t xml:space="preserve">počas vyslania </w:t>
      </w:r>
      <w:r w:rsidRPr="003B0AC5" w:rsidR="00D815C3">
        <w:rPr>
          <w:rFonts w:ascii="Times New Roman" w:hAnsi="Times New Roman"/>
          <w:sz w:val="24"/>
          <w:szCs w:val="24"/>
        </w:rPr>
        <w:t>v</w:t>
      </w:r>
      <w:r w:rsidRPr="003B0AC5" w:rsidR="00437DC1">
        <w:rPr>
          <w:rFonts w:ascii="Times New Roman" w:hAnsi="Times New Roman"/>
          <w:sz w:val="24"/>
          <w:szCs w:val="24"/>
        </w:rPr>
        <w:t xml:space="preserve"> </w:t>
      </w:r>
      <w:r w:rsidRPr="003B0AC5" w:rsidR="008122C7">
        <w:rPr>
          <w:rFonts w:ascii="Times New Roman" w:hAnsi="Times New Roman"/>
          <w:sz w:val="24"/>
          <w:szCs w:val="24"/>
        </w:rPr>
        <w:t xml:space="preserve">mieste výkonu práce podľa odseku </w:t>
      </w:r>
      <w:r w:rsidRPr="003B0AC5" w:rsidR="007F75B4">
        <w:rPr>
          <w:rFonts w:ascii="Times New Roman" w:hAnsi="Times New Roman"/>
          <w:sz w:val="24"/>
          <w:szCs w:val="24"/>
        </w:rPr>
        <w:t>1</w:t>
      </w:r>
      <w:r w:rsidRPr="003B0AC5" w:rsidR="008122C7">
        <w:rPr>
          <w:rFonts w:ascii="Times New Roman" w:hAnsi="Times New Roman"/>
          <w:sz w:val="24"/>
          <w:szCs w:val="24"/>
        </w:rPr>
        <w:t xml:space="preserve"> písm. f) </w:t>
      </w:r>
    </w:p>
    <w:p w:rsidR="003C1A81" w:rsidRPr="003B0AC5" w:rsidP="00622514">
      <w:pPr>
        <w:numPr>
          <w:numId w:val="1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 w:rsidR="002F4E3D">
        <w:rPr>
          <w:rFonts w:ascii="Times New Roman" w:hAnsi="Times New Roman"/>
          <w:sz w:val="24"/>
          <w:szCs w:val="24"/>
        </w:rPr>
        <w:t>uchovávať pracovnú zmluvu alebo iný</w:t>
      </w:r>
      <w:r w:rsidRPr="003B0AC5">
        <w:rPr>
          <w:rFonts w:ascii="Times New Roman" w:hAnsi="Times New Roman"/>
          <w:sz w:val="24"/>
          <w:szCs w:val="24"/>
        </w:rPr>
        <w:t xml:space="preserve"> doklad potvrdzujúci pracovnoprávny vzťah</w:t>
      </w:r>
      <w:r w:rsidRPr="003B0AC5" w:rsidR="00D2551C">
        <w:rPr>
          <w:rFonts w:ascii="Times New Roman" w:hAnsi="Times New Roman"/>
          <w:sz w:val="24"/>
          <w:szCs w:val="24"/>
        </w:rPr>
        <w:t xml:space="preserve"> </w:t>
      </w:r>
      <w:r w:rsidRPr="003B0AC5" w:rsidR="00E63AF9">
        <w:rPr>
          <w:rFonts w:ascii="Times New Roman" w:hAnsi="Times New Roman"/>
          <w:sz w:val="24"/>
          <w:szCs w:val="24"/>
        </w:rPr>
        <w:t xml:space="preserve">s </w:t>
      </w:r>
      <w:r w:rsidRPr="003B0AC5" w:rsidR="00D2551C">
        <w:rPr>
          <w:rFonts w:ascii="Times New Roman" w:hAnsi="Times New Roman"/>
          <w:sz w:val="24"/>
          <w:szCs w:val="24"/>
        </w:rPr>
        <w:t>vyslan</w:t>
      </w:r>
      <w:r w:rsidRPr="003B0AC5" w:rsidR="00E63AF9">
        <w:rPr>
          <w:rFonts w:ascii="Times New Roman" w:hAnsi="Times New Roman"/>
          <w:sz w:val="24"/>
          <w:szCs w:val="24"/>
        </w:rPr>
        <w:t>ým</w:t>
      </w:r>
      <w:r w:rsidRPr="003B0AC5" w:rsidR="00D2551C">
        <w:rPr>
          <w:rFonts w:ascii="Times New Roman" w:hAnsi="Times New Roman"/>
          <w:sz w:val="24"/>
          <w:szCs w:val="24"/>
        </w:rPr>
        <w:t xml:space="preserve"> zamestnanc</w:t>
      </w:r>
      <w:r w:rsidRPr="003B0AC5" w:rsidR="00E63AF9">
        <w:rPr>
          <w:rFonts w:ascii="Times New Roman" w:hAnsi="Times New Roman"/>
          <w:sz w:val="24"/>
          <w:szCs w:val="24"/>
        </w:rPr>
        <w:t>om</w:t>
      </w:r>
      <w:r w:rsidRPr="003B0AC5">
        <w:rPr>
          <w:rFonts w:ascii="Times New Roman" w:hAnsi="Times New Roman"/>
          <w:sz w:val="24"/>
          <w:szCs w:val="24"/>
        </w:rPr>
        <w:t>,</w:t>
      </w:r>
    </w:p>
    <w:p w:rsidR="003C1A81" w:rsidRPr="003B0AC5" w:rsidP="00622514">
      <w:pPr>
        <w:numPr>
          <w:numId w:val="1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 w:rsidR="00D2551C">
        <w:rPr>
          <w:rFonts w:ascii="Times New Roman" w:hAnsi="Times New Roman"/>
          <w:sz w:val="24"/>
          <w:szCs w:val="24"/>
        </w:rPr>
        <w:t>viesť</w:t>
      </w:r>
      <w:r w:rsidRPr="003B0AC5" w:rsidR="00FD020F">
        <w:rPr>
          <w:rFonts w:ascii="Times New Roman" w:hAnsi="Times New Roman"/>
          <w:sz w:val="24"/>
          <w:szCs w:val="24"/>
        </w:rPr>
        <w:t xml:space="preserve"> </w:t>
      </w:r>
      <w:r w:rsidRPr="003B0AC5" w:rsidR="007D12FA">
        <w:rPr>
          <w:rFonts w:ascii="Times New Roman" w:hAnsi="Times New Roman"/>
          <w:sz w:val="24"/>
          <w:szCs w:val="24"/>
        </w:rPr>
        <w:t xml:space="preserve">a uchovávať </w:t>
      </w:r>
      <w:r w:rsidRPr="003B0AC5" w:rsidR="00D2551C">
        <w:rPr>
          <w:rFonts w:ascii="Times New Roman" w:hAnsi="Times New Roman"/>
          <w:sz w:val="24"/>
          <w:szCs w:val="24"/>
        </w:rPr>
        <w:t>evidenciu</w:t>
      </w:r>
      <w:r w:rsidRPr="003B0AC5">
        <w:rPr>
          <w:rFonts w:ascii="Times New Roman" w:hAnsi="Times New Roman"/>
          <w:sz w:val="24"/>
          <w:szCs w:val="24"/>
        </w:rPr>
        <w:t xml:space="preserve"> </w:t>
      </w:r>
      <w:r w:rsidRPr="003B0AC5" w:rsidR="00D2551C">
        <w:rPr>
          <w:rFonts w:ascii="Times New Roman" w:hAnsi="Times New Roman"/>
          <w:sz w:val="24"/>
          <w:szCs w:val="24"/>
        </w:rPr>
        <w:t>pracovného času</w:t>
      </w:r>
      <w:r w:rsidRPr="003B0AC5" w:rsidR="00801460">
        <w:rPr>
          <w:rFonts w:ascii="Times New Roman" w:hAnsi="Times New Roman"/>
          <w:sz w:val="24"/>
          <w:szCs w:val="24"/>
        </w:rPr>
        <w:t xml:space="preserve"> </w:t>
      </w:r>
      <w:r w:rsidRPr="003B0AC5" w:rsidR="002B7D1A">
        <w:rPr>
          <w:rFonts w:ascii="Times New Roman" w:hAnsi="Times New Roman"/>
          <w:sz w:val="24"/>
          <w:szCs w:val="24"/>
        </w:rPr>
        <w:t xml:space="preserve">vyslaného zamestnanca </w:t>
      </w:r>
      <w:r w:rsidRPr="003B0AC5" w:rsidR="00D2551C">
        <w:rPr>
          <w:rFonts w:ascii="Times New Roman" w:hAnsi="Times New Roman"/>
          <w:sz w:val="24"/>
          <w:szCs w:val="24"/>
        </w:rPr>
        <w:t xml:space="preserve">v rozsahu </w:t>
      </w:r>
      <w:r w:rsidRPr="003B0AC5">
        <w:rPr>
          <w:rFonts w:ascii="Times New Roman" w:hAnsi="Times New Roman"/>
          <w:sz w:val="24"/>
          <w:szCs w:val="24"/>
        </w:rPr>
        <w:t>podľa osobitného predpisu</w:t>
      </w:r>
      <w:r w:rsidRPr="003B0AC5" w:rsidR="008122C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7"/>
      </w:r>
      <w:r w:rsidRPr="003B0AC5" w:rsidR="008122C7">
        <w:rPr>
          <w:rFonts w:ascii="Times New Roman" w:hAnsi="Times New Roman"/>
          <w:sz w:val="24"/>
          <w:szCs w:val="24"/>
        </w:rPr>
        <w:t>)</w:t>
      </w:r>
    </w:p>
    <w:p w:rsidR="003C1A81" w:rsidRPr="003B0AC5" w:rsidP="00622514">
      <w:pPr>
        <w:numPr>
          <w:numId w:val="1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 w:rsidR="00FD020F">
        <w:rPr>
          <w:rFonts w:ascii="Times New Roman" w:hAnsi="Times New Roman"/>
          <w:sz w:val="24"/>
          <w:szCs w:val="24"/>
        </w:rPr>
        <w:t>uchovávať doklady o mzd</w:t>
      </w:r>
      <w:r w:rsidRPr="003B0AC5" w:rsidR="008122C7">
        <w:rPr>
          <w:rFonts w:ascii="Times New Roman" w:hAnsi="Times New Roman"/>
          <w:sz w:val="24"/>
          <w:szCs w:val="24"/>
        </w:rPr>
        <w:t>e</w:t>
      </w:r>
      <w:r w:rsidRPr="003B0AC5" w:rsidR="00FD020F">
        <w:rPr>
          <w:rFonts w:ascii="Times New Roman" w:hAnsi="Times New Roman"/>
          <w:sz w:val="24"/>
          <w:szCs w:val="24"/>
        </w:rPr>
        <w:t xml:space="preserve"> vyplaten</w:t>
      </w:r>
      <w:r w:rsidRPr="003B0AC5" w:rsidR="008122C7">
        <w:rPr>
          <w:rFonts w:ascii="Times New Roman" w:hAnsi="Times New Roman"/>
          <w:sz w:val="24"/>
          <w:szCs w:val="24"/>
        </w:rPr>
        <w:t>ej</w:t>
      </w:r>
      <w:r w:rsidRPr="003B0AC5" w:rsidR="00FD020F">
        <w:rPr>
          <w:rFonts w:ascii="Times New Roman" w:hAnsi="Times New Roman"/>
          <w:sz w:val="24"/>
          <w:szCs w:val="24"/>
        </w:rPr>
        <w:t xml:space="preserve"> vyslan</w:t>
      </w:r>
      <w:r w:rsidRPr="003B0AC5" w:rsidR="008122C7">
        <w:rPr>
          <w:rFonts w:ascii="Times New Roman" w:hAnsi="Times New Roman"/>
          <w:sz w:val="24"/>
          <w:szCs w:val="24"/>
        </w:rPr>
        <w:t>ému</w:t>
      </w:r>
      <w:r w:rsidRPr="003B0AC5" w:rsidR="00FD020F">
        <w:rPr>
          <w:rFonts w:ascii="Times New Roman" w:hAnsi="Times New Roman"/>
          <w:sz w:val="24"/>
          <w:szCs w:val="24"/>
        </w:rPr>
        <w:t xml:space="preserve"> zamestnanco</w:t>
      </w:r>
      <w:r w:rsidRPr="003B0AC5" w:rsidR="008122C7">
        <w:rPr>
          <w:rFonts w:ascii="Times New Roman" w:hAnsi="Times New Roman"/>
          <w:sz w:val="24"/>
          <w:szCs w:val="24"/>
        </w:rPr>
        <w:t>vi</w:t>
      </w:r>
      <w:r w:rsidRPr="003B0AC5" w:rsidR="00FD020F">
        <w:rPr>
          <w:rFonts w:ascii="Times New Roman" w:hAnsi="Times New Roman"/>
          <w:sz w:val="24"/>
          <w:szCs w:val="24"/>
        </w:rPr>
        <w:t xml:space="preserve"> za prácu vykonanú počas vyslania</w:t>
      </w:r>
      <w:r w:rsidRPr="003B0AC5" w:rsidR="00437DC1">
        <w:rPr>
          <w:rFonts w:ascii="Times New Roman" w:hAnsi="Times New Roman"/>
          <w:sz w:val="24"/>
          <w:szCs w:val="24"/>
        </w:rPr>
        <w:t>.</w:t>
      </w:r>
    </w:p>
    <w:p w:rsidR="00465D62" w:rsidRPr="003B0AC5" w:rsidP="00465D62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65D62" w:rsidRPr="003B0AC5" w:rsidP="007B35B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 w:rsidR="00C35806">
        <w:rPr>
          <w:rFonts w:ascii="Times New Roman" w:hAnsi="Times New Roman"/>
          <w:sz w:val="24"/>
          <w:szCs w:val="24"/>
        </w:rPr>
        <w:t>(</w:t>
      </w:r>
      <w:r w:rsidRPr="003B0AC5" w:rsidR="005B6358">
        <w:rPr>
          <w:rFonts w:ascii="Times New Roman" w:hAnsi="Times New Roman"/>
          <w:sz w:val="24"/>
          <w:szCs w:val="24"/>
        </w:rPr>
        <w:t>3</w:t>
      </w:r>
      <w:r w:rsidRPr="003B0AC5" w:rsidR="00C35806">
        <w:rPr>
          <w:rFonts w:ascii="Times New Roman" w:hAnsi="Times New Roman"/>
          <w:sz w:val="24"/>
          <w:szCs w:val="24"/>
        </w:rPr>
        <w:t>)</w:t>
      </w:r>
      <w:r w:rsidRPr="003B0AC5">
        <w:rPr>
          <w:rFonts w:ascii="Times New Roman" w:hAnsi="Times New Roman"/>
          <w:sz w:val="24"/>
          <w:szCs w:val="24"/>
        </w:rPr>
        <w:t xml:space="preserve"> </w:t>
      </w:r>
      <w:r w:rsidRPr="003B0AC5" w:rsidR="008122C7">
        <w:rPr>
          <w:rFonts w:ascii="Times New Roman" w:hAnsi="Times New Roman"/>
          <w:sz w:val="24"/>
          <w:szCs w:val="24"/>
        </w:rPr>
        <w:t xml:space="preserve">Hosťujúci zamestnávateľ je povinný </w:t>
      </w:r>
      <w:r w:rsidRPr="003B0AC5">
        <w:rPr>
          <w:rFonts w:ascii="Times New Roman" w:hAnsi="Times New Roman"/>
          <w:sz w:val="24"/>
          <w:szCs w:val="24"/>
        </w:rPr>
        <w:t xml:space="preserve">inšpektorátu práce </w:t>
      </w:r>
      <w:r w:rsidRPr="003B0AC5" w:rsidR="008122C7">
        <w:rPr>
          <w:rFonts w:ascii="Times New Roman" w:hAnsi="Times New Roman"/>
          <w:sz w:val="24"/>
          <w:szCs w:val="24"/>
        </w:rPr>
        <w:t>na základe jeho žiadosti</w:t>
      </w:r>
    </w:p>
    <w:p w:rsidR="00465D62" w:rsidRPr="003B0AC5" w:rsidP="00622514">
      <w:pPr>
        <w:pStyle w:val="ListParagraph"/>
        <w:numPr>
          <w:numId w:val="1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 w:rsidR="00853D5B">
        <w:rPr>
          <w:rFonts w:ascii="Times New Roman" w:hAnsi="Times New Roman"/>
          <w:sz w:val="24"/>
          <w:szCs w:val="24"/>
        </w:rPr>
        <w:t>predlož</w:t>
      </w:r>
      <w:r w:rsidRPr="003B0AC5" w:rsidR="00625FC0">
        <w:rPr>
          <w:rFonts w:ascii="Times New Roman" w:hAnsi="Times New Roman"/>
          <w:sz w:val="24"/>
          <w:szCs w:val="24"/>
        </w:rPr>
        <w:t>iť</w:t>
      </w:r>
      <w:r w:rsidRPr="003B0AC5" w:rsidR="00A20CC2">
        <w:rPr>
          <w:rFonts w:ascii="Times New Roman" w:hAnsi="Times New Roman"/>
          <w:sz w:val="24"/>
          <w:szCs w:val="24"/>
        </w:rPr>
        <w:t xml:space="preserve"> </w:t>
      </w:r>
      <w:r w:rsidRPr="003B0AC5" w:rsidR="003C1A81">
        <w:rPr>
          <w:rFonts w:ascii="Times New Roman" w:hAnsi="Times New Roman"/>
          <w:sz w:val="24"/>
          <w:szCs w:val="24"/>
        </w:rPr>
        <w:t>dokument</w:t>
      </w:r>
      <w:r w:rsidRPr="003B0AC5" w:rsidR="00625FC0">
        <w:rPr>
          <w:rFonts w:ascii="Times New Roman" w:hAnsi="Times New Roman"/>
          <w:sz w:val="24"/>
          <w:szCs w:val="24"/>
        </w:rPr>
        <w:t>y</w:t>
      </w:r>
      <w:r w:rsidRPr="003B0AC5" w:rsidR="003C1A81">
        <w:rPr>
          <w:rFonts w:ascii="Times New Roman" w:hAnsi="Times New Roman"/>
          <w:sz w:val="24"/>
          <w:szCs w:val="24"/>
        </w:rPr>
        <w:t xml:space="preserve"> podľa</w:t>
      </w:r>
      <w:r w:rsidRPr="003B0AC5" w:rsidR="00C35806">
        <w:rPr>
          <w:rFonts w:ascii="Times New Roman" w:hAnsi="Times New Roman"/>
          <w:sz w:val="24"/>
          <w:szCs w:val="24"/>
        </w:rPr>
        <w:t xml:space="preserve"> odseku </w:t>
      </w:r>
      <w:r w:rsidRPr="003B0AC5" w:rsidR="007B6C16">
        <w:rPr>
          <w:rFonts w:ascii="Times New Roman" w:hAnsi="Times New Roman"/>
          <w:sz w:val="24"/>
          <w:szCs w:val="24"/>
        </w:rPr>
        <w:t>2</w:t>
      </w:r>
      <w:r w:rsidRPr="003B0AC5" w:rsidR="001F2AE5">
        <w:rPr>
          <w:rFonts w:ascii="Times New Roman" w:hAnsi="Times New Roman"/>
          <w:sz w:val="24"/>
          <w:szCs w:val="24"/>
        </w:rPr>
        <w:t>,</w:t>
      </w:r>
    </w:p>
    <w:p w:rsidR="00465D62" w:rsidRPr="003B0AC5" w:rsidP="00622514">
      <w:pPr>
        <w:pStyle w:val="ListParagraph"/>
        <w:numPr>
          <w:numId w:val="1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 w:rsidR="00625FC0">
        <w:rPr>
          <w:rFonts w:ascii="Times New Roman" w:hAnsi="Times New Roman"/>
          <w:sz w:val="24"/>
          <w:szCs w:val="24"/>
        </w:rPr>
        <w:t>doručiť</w:t>
      </w:r>
      <w:r w:rsidRPr="003B0AC5" w:rsidR="00D5565E">
        <w:rPr>
          <w:rFonts w:ascii="Times New Roman" w:hAnsi="Times New Roman"/>
          <w:sz w:val="24"/>
          <w:szCs w:val="24"/>
        </w:rPr>
        <w:t xml:space="preserve"> </w:t>
      </w:r>
      <w:r w:rsidRPr="003B0AC5" w:rsidR="00853D5B">
        <w:rPr>
          <w:rFonts w:ascii="Times New Roman" w:hAnsi="Times New Roman"/>
          <w:sz w:val="24"/>
          <w:szCs w:val="24"/>
        </w:rPr>
        <w:t>dokument</w:t>
      </w:r>
      <w:r w:rsidRPr="003B0AC5" w:rsidR="00625FC0">
        <w:rPr>
          <w:rFonts w:ascii="Times New Roman" w:hAnsi="Times New Roman"/>
          <w:sz w:val="24"/>
          <w:szCs w:val="24"/>
        </w:rPr>
        <w:t>y</w:t>
      </w:r>
      <w:r w:rsidRPr="003B0AC5" w:rsidR="00D5565E">
        <w:rPr>
          <w:rFonts w:ascii="Times New Roman" w:hAnsi="Times New Roman"/>
          <w:sz w:val="24"/>
          <w:szCs w:val="24"/>
        </w:rPr>
        <w:t xml:space="preserve"> podľa </w:t>
      </w:r>
      <w:r w:rsidRPr="003B0AC5" w:rsidR="00C35806">
        <w:rPr>
          <w:rFonts w:ascii="Times New Roman" w:hAnsi="Times New Roman"/>
          <w:sz w:val="24"/>
          <w:szCs w:val="24"/>
        </w:rPr>
        <w:t xml:space="preserve">odseku </w:t>
      </w:r>
      <w:r w:rsidRPr="003B0AC5" w:rsidR="007B6C16">
        <w:rPr>
          <w:rFonts w:ascii="Times New Roman" w:hAnsi="Times New Roman"/>
          <w:sz w:val="24"/>
          <w:szCs w:val="24"/>
        </w:rPr>
        <w:t>2</w:t>
      </w:r>
      <w:r w:rsidRPr="003B0AC5" w:rsidR="00D5565E">
        <w:rPr>
          <w:rFonts w:ascii="Times New Roman" w:hAnsi="Times New Roman"/>
          <w:sz w:val="24"/>
          <w:szCs w:val="24"/>
        </w:rPr>
        <w:t xml:space="preserve"> aj po skončení vyslania,</w:t>
      </w:r>
    </w:p>
    <w:p w:rsidR="003C1A81" w:rsidRPr="003B0AC5" w:rsidP="00622514">
      <w:pPr>
        <w:pStyle w:val="ListParagraph"/>
        <w:numPr>
          <w:numId w:val="1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 w:rsidR="00F25968">
        <w:rPr>
          <w:rFonts w:ascii="Times New Roman" w:hAnsi="Times New Roman"/>
          <w:sz w:val="24"/>
          <w:szCs w:val="24"/>
        </w:rPr>
        <w:t>predloži</w:t>
      </w:r>
      <w:r w:rsidRPr="003B0AC5" w:rsidR="00625FC0">
        <w:rPr>
          <w:rFonts w:ascii="Times New Roman" w:hAnsi="Times New Roman"/>
          <w:sz w:val="24"/>
          <w:szCs w:val="24"/>
        </w:rPr>
        <w:t xml:space="preserve">ť </w:t>
      </w:r>
      <w:r w:rsidRPr="003B0AC5" w:rsidR="00B7282C">
        <w:rPr>
          <w:rFonts w:ascii="Times New Roman" w:hAnsi="Times New Roman"/>
          <w:sz w:val="24"/>
          <w:szCs w:val="24"/>
        </w:rPr>
        <w:t xml:space="preserve">preklad dokumentov </w:t>
      </w:r>
      <w:r w:rsidRPr="003B0AC5" w:rsidR="00C35806">
        <w:rPr>
          <w:rFonts w:ascii="Times New Roman" w:hAnsi="Times New Roman"/>
          <w:sz w:val="24"/>
          <w:szCs w:val="24"/>
        </w:rPr>
        <w:t xml:space="preserve">podľa odseku </w:t>
      </w:r>
      <w:r w:rsidRPr="003B0AC5" w:rsidR="007B6C16">
        <w:rPr>
          <w:rFonts w:ascii="Times New Roman" w:hAnsi="Times New Roman"/>
          <w:sz w:val="24"/>
          <w:szCs w:val="24"/>
        </w:rPr>
        <w:t>2</w:t>
      </w:r>
      <w:r w:rsidRPr="003B0AC5" w:rsidR="00B7282C">
        <w:rPr>
          <w:rFonts w:ascii="Times New Roman" w:hAnsi="Times New Roman"/>
          <w:sz w:val="24"/>
          <w:szCs w:val="24"/>
        </w:rPr>
        <w:t xml:space="preserve"> </w:t>
      </w:r>
      <w:r w:rsidRPr="003B0AC5" w:rsidR="008C6CA2">
        <w:rPr>
          <w:rFonts w:ascii="Times New Roman" w:hAnsi="Times New Roman"/>
          <w:sz w:val="24"/>
          <w:szCs w:val="24"/>
        </w:rPr>
        <w:t xml:space="preserve">alebo ich častí do slovenského jazyka </w:t>
      </w:r>
      <w:r w:rsidRPr="003B0AC5" w:rsidR="00BF20E5">
        <w:rPr>
          <w:rFonts w:ascii="Times New Roman" w:hAnsi="Times New Roman"/>
          <w:sz w:val="24"/>
          <w:szCs w:val="24"/>
        </w:rPr>
        <w:t xml:space="preserve">v primeranej lehote určenej </w:t>
      </w:r>
      <w:r w:rsidRPr="003B0AC5" w:rsidR="00465D62">
        <w:rPr>
          <w:rFonts w:ascii="Times New Roman" w:hAnsi="Times New Roman"/>
          <w:sz w:val="24"/>
          <w:szCs w:val="24"/>
        </w:rPr>
        <w:t>inšpektorátom práce</w:t>
      </w:r>
      <w:r w:rsidRPr="003B0AC5" w:rsidR="00B7282C">
        <w:rPr>
          <w:rFonts w:ascii="Times New Roman" w:hAnsi="Times New Roman"/>
          <w:sz w:val="24"/>
          <w:szCs w:val="24"/>
        </w:rPr>
        <w:t>.</w:t>
      </w:r>
    </w:p>
    <w:p w:rsidR="00B15132" w:rsidRPr="003B0AC5" w:rsidP="006F0AA7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EA0A95" w:rsidRPr="003B0AC5" w:rsidP="007B35B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 w:rsidR="00672A18">
        <w:rPr>
          <w:rFonts w:ascii="Times New Roman" w:hAnsi="Times New Roman"/>
          <w:sz w:val="24"/>
          <w:szCs w:val="24"/>
        </w:rPr>
        <w:t>(</w:t>
      </w:r>
      <w:r w:rsidRPr="003B0AC5" w:rsidR="005B6358">
        <w:rPr>
          <w:rFonts w:ascii="Times New Roman" w:hAnsi="Times New Roman"/>
          <w:sz w:val="24"/>
          <w:szCs w:val="24"/>
        </w:rPr>
        <w:t>4</w:t>
      </w:r>
      <w:r w:rsidRPr="003B0AC5" w:rsidR="00672A18">
        <w:rPr>
          <w:rFonts w:ascii="Times New Roman" w:hAnsi="Times New Roman"/>
          <w:sz w:val="24"/>
          <w:szCs w:val="24"/>
        </w:rPr>
        <w:t xml:space="preserve">) </w:t>
      </w:r>
      <w:r w:rsidRPr="003B0AC5" w:rsidR="0054325E">
        <w:rPr>
          <w:rFonts w:ascii="Times New Roman" w:hAnsi="Times New Roman"/>
          <w:sz w:val="24"/>
          <w:szCs w:val="24"/>
        </w:rPr>
        <w:t xml:space="preserve">Domáci </w:t>
      </w:r>
      <w:r w:rsidRPr="003B0AC5">
        <w:rPr>
          <w:rFonts w:ascii="Times New Roman" w:hAnsi="Times New Roman"/>
          <w:sz w:val="24"/>
          <w:szCs w:val="24"/>
        </w:rPr>
        <w:t xml:space="preserve">zamestnávateľ je povinný </w:t>
      </w:r>
      <w:r w:rsidRPr="003B0AC5" w:rsidR="00D07890">
        <w:rPr>
          <w:rFonts w:ascii="Times New Roman" w:hAnsi="Times New Roman"/>
          <w:sz w:val="24"/>
          <w:szCs w:val="24"/>
        </w:rPr>
        <w:t xml:space="preserve">Národnému inšpektorátu práce alebo </w:t>
      </w:r>
      <w:r w:rsidRPr="003B0AC5">
        <w:rPr>
          <w:rFonts w:ascii="Times New Roman" w:hAnsi="Times New Roman"/>
          <w:sz w:val="24"/>
          <w:szCs w:val="24"/>
        </w:rPr>
        <w:t>inšpektorátu práce na základe jeho žiadosti poskytnúť</w:t>
      </w:r>
      <w:r w:rsidRPr="003B0AC5" w:rsidR="00672A18">
        <w:rPr>
          <w:rFonts w:ascii="Times New Roman" w:hAnsi="Times New Roman"/>
          <w:sz w:val="24"/>
          <w:szCs w:val="24"/>
        </w:rPr>
        <w:t xml:space="preserve"> informácie na účely § 5 ods. 1 písm. a).</w:t>
      </w:r>
      <w:r w:rsidRPr="003B0AC5">
        <w:rPr>
          <w:rFonts w:ascii="Times New Roman" w:hAnsi="Times New Roman"/>
          <w:sz w:val="24"/>
          <w:szCs w:val="24"/>
        </w:rPr>
        <w:t xml:space="preserve"> </w:t>
      </w:r>
    </w:p>
    <w:p w:rsidR="00EA0A95" w:rsidRPr="003B0AC5" w:rsidP="006F0AA7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6579EA" w:rsidRPr="003B0AC5" w:rsidP="006579E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>
        <w:rPr>
          <w:rFonts w:ascii="Times New Roman" w:hAnsi="Times New Roman"/>
          <w:b/>
          <w:sz w:val="24"/>
          <w:szCs w:val="24"/>
        </w:rPr>
        <w:t>§ 5</w:t>
      </w:r>
    </w:p>
    <w:p w:rsidR="006579EA" w:rsidRPr="003B0AC5" w:rsidP="006579E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>
        <w:rPr>
          <w:rFonts w:ascii="Times New Roman" w:hAnsi="Times New Roman"/>
          <w:b/>
          <w:sz w:val="24"/>
          <w:szCs w:val="24"/>
        </w:rPr>
        <w:t>Poskytovanie informácií a in</w:t>
      </w:r>
      <w:r w:rsidRPr="003B0AC5" w:rsidR="00D96F00">
        <w:rPr>
          <w:rFonts w:ascii="Times New Roman" w:hAnsi="Times New Roman"/>
          <w:b/>
          <w:sz w:val="24"/>
          <w:szCs w:val="24"/>
        </w:rPr>
        <w:t>é</w:t>
      </w:r>
      <w:r w:rsidRPr="003B0AC5">
        <w:rPr>
          <w:rFonts w:ascii="Times New Roman" w:hAnsi="Times New Roman"/>
          <w:b/>
          <w:sz w:val="24"/>
          <w:szCs w:val="24"/>
        </w:rPr>
        <w:t xml:space="preserve"> for</w:t>
      </w:r>
      <w:r w:rsidRPr="003B0AC5" w:rsidR="00D96F00">
        <w:rPr>
          <w:rFonts w:ascii="Times New Roman" w:hAnsi="Times New Roman"/>
          <w:b/>
          <w:sz w:val="24"/>
          <w:szCs w:val="24"/>
        </w:rPr>
        <w:t>my</w:t>
      </w:r>
      <w:r w:rsidRPr="003B0AC5">
        <w:rPr>
          <w:rFonts w:ascii="Times New Roman" w:hAnsi="Times New Roman"/>
          <w:b/>
          <w:sz w:val="24"/>
          <w:szCs w:val="24"/>
        </w:rPr>
        <w:t xml:space="preserve"> </w:t>
      </w:r>
      <w:r w:rsidRPr="003B0AC5" w:rsidR="00D96F00">
        <w:rPr>
          <w:rFonts w:ascii="Times New Roman" w:hAnsi="Times New Roman"/>
          <w:b/>
          <w:sz w:val="24"/>
          <w:szCs w:val="24"/>
        </w:rPr>
        <w:t>spolupráce</w:t>
      </w:r>
    </w:p>
    <w:p w:rsidR="006579EA" w:rsidRPr="003B0AC5" w:rsidP="00F80F6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90F" w:rsidRPr="003B0AC5" w:rsidP="007B35B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 w:rsidR="000D087C">
        <w:rPr>
          <w:rFonts w:ascii="Times New Roman" w:hAnsi="Times New Roman"/>
          <w:sz w:val="24"/>
          <w:szCs w:val="24"/>
        </w:rPr>
        <w:t>(1</w:t>
      </w:r>
      <w:r w:rsidRPr="003B0AC5">
        <w:rPr>
          <w:rFonts w:ascii="Times New Roman" w:hAnsi="Times New Roman"/>
          <w:sz w:val="24"/>
          <w:szCs w:val="24"/>
        </w:rPr>
        <w:t xml:space="preserve">) </w:t>
      </w:r>
      <w:r w:rsidRPr="003B0AC5" w:rsidR="00BC6464">
        <w:rPr>
          <w:rFonts w:ascii="Times New Roman" w:hAnsi="Times New Roman"/>
          <w:sz w:val="24"/>
          <w:szCs w:val="24"/>
        </w:rPr>
        <w:t>Národný inšpektorát práce</w:t>
      </w:r>
      <w:r w:rsidRPr="003B0AC5" w:rsidR="00866988">
        <w:rPr>
          <w:rFonts w:ascii="Times New Roman" w:hAnsi="Times New Roman"/>
          <w:sz w:val="24"/>
          <w:szCs w:val="24"/>
        </w:rPr>
        <w:t xml:space="preserve"> v spolupráci s inšpektorátom práce</w:t>
      </w:r>
      <w:r w:rsidRPr="003B0AC5" w:rsidR="00BC6464">
        <w:rPr>
          <w:rFonts w:ascii="Times New Roman" w:hAnsi="Times New Roman"/>
          <w:sz w:val="24"/>
          <w:szCs w:val="24"/>
        </w:rPr>
        <w:t xml:space="preserve"> </w:t>
      </w:r>
      <w:r w:rsidRPr="003B0AC5" w:rsidR="00597AA2">
        <w:rPr>
          <w:rFonts w:ascii="Times New Roman" w:hAnsi="Times New Roman"/>
          <w:sz w:val="24"/>
          <w:szCs w:val="24"/>
        </w:rPr>
        <w:t xml:space="preserve">na základe </w:t>
      </w:r>
      <w:r w:rsidRPr="003B0AC5" w:rsidR="000C4EF6">
        <w:rPr>
          <w:rFonts w:ascii="Times New Roman" w:hAnsi="Times New Roman"/>
          <w:sz w:val="24"/>
          <w:szCs w:val="24"/>
        </w:rPr>
        <w:t>odôvodnen</w:t>
      </w:r>
      <w:r w:rsidRPr="003B0AC5" w:rsidR="00597AA2">
        <w:rPr>
          <w:rFonts w:ascii="Times New Roman" w:hAnsi="Times New Roman"/>
          <w:sz w:val="24"/>
          <w:szCs w:val="24"/>
        </w:rPr>
        <w:t>ej</w:t>
      </w:r>
      <w:r w:rsidRPr="003B0AC5" w:rsidR="000C4EF6">
        <w:rPr>
          <w:rFonts w:ascii="Times New Roman" w:hAnsi="Times New Roman"/>
          <w:sz w:val="24"/>
          <w:szCs w:val="24"/>
        </w:rPr>
        <w:t xml:space="preserve"> </w:t>
      </w:r>
      <w:r w:rsidRPr="003B0AC5" w:rsidR="00BC6464">
        <w:rPr>
          <w:rFonts w:ascii="Times New Roman" w:hAnsi="Times New Roman"/>
          <w:sz w:val="24"/>
          <w:szCs w:val="24"/>
        </w:rPr>
        <w:t>žiados</w:t>
      </w:r>
      <w:r w:rsidRPr="003B0AC5" w:rsidR="00597AA2">
        <w:rPr>
          <w:rFonts w:ascii="Times New Roman" w:hAnsi="Times New Roman"/>
          <w:sz w:val="24"/>
          <w:szCs w:val="24"/>
        </w:rPr>
        <w:t>ti</w:t>
      </w:r>
      <w:r w:rsidRPr="003B0AC5" w:rsidR="00BC6464">
        <w:rPr>
          <w:rFonts w:ascii="Times New Roman" w:hAnsi="Times New Roman"/>
          <w:sz w:val="24"/>
          <w:szCs w:val="24"/>
        </w:rPr>
        <w:t xml:space="preserve"> príslušného orgánu iného členského štátu </w:t>
      </w:r>
      <w:r w:rsidRPr="003B0AC5" w:rsidR="001F2E3A">
        <w:rPr>
          <w:rFonts w:ascii="Times New Roman" w:hAnsi="Times New Roman"/>
          <w:iCs/>
          <w:sz w:val="24"/>
          <w:szCs w:val="24"/>
        </w:rPr>
        <w:t>podan</w:t>
      </w:r>
      <w:r w:rsidRPr="003B0AC5" w:rsidR="00597AA2">
        <w:rPr>
          <w:rFonts w:ascii="Times New Roman" w:hAnsi="Times New Roman"/>
          <w:iCs/>
          <w:sz w:val="24"/>
          <w:szCs w:val="24"/>
        </w:rPr>
        <w:t>ej</w:t>
      </w:r>
      <w:r w:rsidRPr="003B0AC5" w:rsidR="001F2E3A">
        <w:rPr>
          <w:rFonts w:ascii="Times New Roman" w:hAnsi="Times New Roman"/>
          <w:iCs/>
          <w:sz w:val="24"/>
          <w:szCs w:val="24"/>
        </w:rPr>
        <w:t xml:space="preserve"> na jednotnom formulár</w:t>
      </w:r>
      <w:r w:rsidRPr="003B0AC5" w:rsidR="007B6C16">
        <w:rPr>
          <w:rFonts w:ascii="Times New Roman" w:hAnsi="Times New Roman"/>
          <w:iCs/>
          <w:sz w:val="24"/>
          <w:szCs w:val="24"/>
        </w:rPr>
        <w:t>i</w:t>
      </w:r>
      <w:r w:rsidRPr="003B0AC5" w:rsidR="001F2E3A">
        <w:rPr>
          <w:rFonts w:ascii="Times New Roman" w:hAnsi="Times New Roman"/>
          <w:iCs/>
          <w:sz w:val="24"/>
          <w:szCs w:val="24"/>
        </w:rPr>
        <w:t xml:space="preserve"> prostredníctvom mechanizmu podľa osobitného predpisu</w:t>
      </w:r>
      <w:r>
        <w:rPr>
          <w:rStyle w:val="FootnoteReference"/>
          <w:rFonts w:ascii="Times New Roman" w:hAnsi="Times New Roman"/>
          <w:iCs/>
          <w:sz w:val="24"/>
          <w:szCs w:val="24"/>
          <w:rtl w:val="0"/>
        </w:rPr>
        <w:footnoteReference w:id="8"/>
      </w:r>
      <w:r w:rsidRPr="003B0AC5" w:rsidR="00732D74">
        <w:rPr>
          <w:rFonts w:ascii="Times New Roman" w:hAnsi="Times New Roman"/>
          <w:iCs/>
          <w:sz w:val="24"/>
          <w:szCs w:val="24"/>
        </w:rPr>
        <w:t>)</w:t>
      </w:r>
      <w:r w:rsidRPr="003B0AC5" w:rsidR="001F2E3A">
        <w:rPr>
          <w:rFonts w:ascii="Times New Roman" w:hAnsi="Times New Roman"/>
          <w:sz w:val="24"/>
          <w:szCs w:val="24"/>
        </w:rPr>
        <w:t xml:space="preserve"> </w:t>
      </w:r>
      <w:r w:rsidRPr="003B0AC5" w:rsidR="00B23143">
        <w:rPr>
          <w:rFonts w:ascii="Times New Roman" w:hAnsi="Times New Roman"/>
          <w:sz w:val="24"/>
          <w:szCs w:val="24"/>
        </w:rPr>
        <w:t>týkajúc</w:t>
      </w:r>
      <w:r w:rsidRPr="003B0AC5" w:rsidR="00B94D63">
        <w:rPr>
          <w:rFonts w:ascii="Times New Roman" w:hAnsi="Times New Roman"/>
          <w:sz w:val="24"/>
          <w:szCs w:val="24"/>
        </w:rPr>
        <w:t>ej</w:t>
      </w:r>
      <w:r w:rsidRPr="003B0AC5" w:rsidR="00B23143">
        <w:rPr>
          <w:rFonts w:ascii="Times New Roman" w:hAnsi="Times New Roman"/>
          <w:sz w:val="24"/>
          <w:szCs w:val="24"/>
        </w:rPr>
        <w:t xml:space="preserve"> sa </w:t>
      </w:r>
      <w:r w:rsidRPr="003B0AC5" w:rsidR="0054325E">
        <w:rPr>
          <w:rFonts w:ascii="Times New Roman" w:hAnsi="Times New Roman"/>
          <w:sz w:val="24"/>
          <w:szCs w:val="24"/>
        </w:rPr>
        <w:t xml:space="preserve">domáceho </w:t>
      </w:r>
      <w:r w:rsidRPr="003B0AC5" w:rsidR="00B23143">
        <w:rPr>
          <w:rFonts w:ascii="Times New Roman" w:hAnsi="Times New Roman"/>
          <w:sz w:val="24"/>
          <w:szCs w:val="24"/>
        </w:rPr>
        <w:t>zamestnávateľa</w:t>
      </w:r>
      <w:r w:rsidRPr="003B0AC5" w:rsidR="00597AA2">
        <w:rPr>
          <w:rFonts w:ascii="Times New Roman" w:hAnsi="Times New Roman"/>
          <w:sz w:val="24"/>
          <w:szCs w:val="24"/>
        </w:rPr>
        <w:t xml:space="preserve"> bezplatne</w:t>
      </w:r>
    </w:p>
    <w:p w:rsidR="00186DE1" w:rsidRPr="003B0AC5" w:rsidP="00622514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 w:rsidR="00BC6464">
        <w:rPr>
          <w:rFonts w:ascii="Times New Roman" w:hAnsi="Times New Roman"/>
          <w:sz w:val="24"/>
          <w:szCs w:val="24"/>
        </w:rPr>
        <w:t>poskytn</w:t>
      </w:r>
      <w:r w:rsidRPr="003B0AC5" w:rsidR="00597AA2">
        <w:rPr>
          <w:rFonts w:ascii="Times New Roman" w:hAnsi="Times New Roman"/>
          <w:sz w:val="24"/>
          <w:szCs w:val="24"/>
        </w:rPr>
        <w:t>e</w:t>
      </w:r>
      <w:r w:rsidRPr="003B0AC5" w:rsidR="00BC6464">
        <w:rPr>
          <w:rFonts w:ascii="Times New Roman" w:hAnsi="Times New Roman"/>
          <w:sz w:val="24"/>
          <w:szCs w:val="24"/>
        </w:rPr>
        <w:t xml:space="preserve"> </w:t>
      </w:r>
      <w:r w:rsidRPr="003B0AC5" w:rsidR="00597AA2">
        <w:rPr>
          <w:rFonts w:ascii="Times New Roman" w:hAnsi="Times New Roman"/>
          <w:sz w:val="24"/>
          <w:szCs w:val="24"/>
        </w:rPr>
        <w:t xml:space="preserve">príslušnému orgánu iného členského štátu </w:t>
      </w:r>
      <w:r w:rsidRPr="003B0AC5" w:rsidR="00BC6464">
        <w:rPr>
          <w:rFonts w:ascii="Times New Roman" w:hAnsi="Times New Roman"/>
          <w:sz w:val="24"/>
          <w:szCs w:val="24"/>
        </w:rPr>
        <w:t>informáci</w:t>
      </w:r>
      <w:r w:rsidRPr="003B0AC5" w:rsidR="00597AA2">
        <w:rPr>
          <w:rFonts w:ascii="Times New Roman" w:hAnsi="Times New Roman"/>
          <w:sz w:val="24"/>
          <w:szCs w:val="24"/>
        </w:rPr>
        <w:t>e</w:t>
      </w:r>
      <w:r w:rsidRPr="003B0AC5">
        <w:rPr>
          <w:rFonts w:ascii="Times New Roman" w:hAnsi="Times New Roman"/>
          <w:sz w:val="24"/>
          <w:szCs w:val="24"/>
        </w:rPr>
        <w:t xml:space="preserve"> </w:t>
      </w:r>
      <w:r w:rsidRPr="003B0AC5" w:rsidR="000418F3">
        <w:rPr>
          <w:rFonts w:ascii="Times New Roman" w:hAnsi="Times New Roman"/>
          <w:sz w:val="24"/>
          <w:szCs w:val="24"/>
        </w:rPr>
        <w:t>na účely identifikácie vyslania a</w:t>
      </w:r>
      <w:r w:rsidRPr="003B0AC5" w:rsidR="00BC6464">
        <w:rPr>
          <w:rFonts w:ascii="Times New Roman" w:hAnsi="Times New Roman"/>
          <w:sz w:val="24"/>
          <w:szCs w:val="24"/>
        </w:rPr>
        <w:t xml:space="preserve"> </w:t>
      </w:r>
      <w:r w:rsidRPr="003B0AC5" w:rsidR="00574D78">
        <w:rPr>
          <w:rFonts w:ascii="Times New Roman" w:hAnsi="Times New Roman"/>
          <w:sz w:val="24"/>
          <w:szCs w:val="24"/>
        </w:rPr>
        <w:t>kontroly</w:t>
      </w:r>
      <w:r w:rsidRPr="003B0AC5" w:rsidR="00FC5A58">
        <w:rPr>
          <w:rFonts w:ascii="Times New Roman" w:hAnsi="Times New Roman"/>
          <w:sz w:val="24"/>
          <w:szCs w:val="24"/>
        </w:rPr>
        <w:t xml:space="preserve"> dodržiavan</w:t>
      </w:r>
      <w:r w:rsidRPr="003B0AC5" w:rsidR="00574D78">
        <w:rPr>
          <w:rFonts w:ascii="Times New Roman" w:hAnsi="Times New Roman"/>
          <w:sz w:val="24"/>
          <w:szCs w:val="24"/>
        </w:rPr>
        <w:t>ia</w:t>
      </w:r>
      <w:r w:rsidRPr="003B0AC5">
        <w:rPr>
          <w:rFonts w:ascii="Times New Roman" w:hAnsi="Times New Roman"/>
          <w:sz w:val="24"/>
          <w:szCs w:val="24"/>
        </w:rPr>
        <w:t xml:space="preserve"> pravidiel vyslania a ďalš</w:t>
      </w:r>
      <w:r w:rsidRPr="003B0AC5" w:rsidR="00785253">
        <w:rPr>
          <w:rFonts w:ascii="Times New Roman" w:hAnsi="Times New Roman"/>
          <w:sz w:val="24"/>
          <w:szCs w:val="24"/>
        </w:rPr>
        <w:t>ie</w:t>
      </w:r>
      <w:r w:rsidRPr="003B0AC5">
        <w:rPr>
          <w:rFonts w:ascii="Times New Roman" w:hAnsi="Times New Roman"/>
          <w:sz w:val="24"/>
          <w:szCs w:val="24"/>
        </w:rPr>
        <w:t xml:space="preserve"> </w:t>
      </w:r>
      <w:r w:rsidRPr="003B0AC5" w:rsidR="00574D78">
        <w:rPr>
          <w:rFonts w:ascii="Times New Roman" w:hAnsi="Times New Roman"/>
          <w:sz w:val="24"/>
          <w:szCs w:val="24"/>
        </w:rPr>
        <w:t>informáci</w:t>
      </w:r>
      <w:r w:rsidRPr="003B0AC5" w:rsidR="00785253">
        <w:rPr>
          <w:rFonts w:ascii="Times New Roman" w:hAnsi="Times New Roman"/>
          <w:sz w:val="24"/>
          <w:szCs w:val="24"/>
        </w:rPr>
        <w:t>e</w:t>
      </w:r>
      <w:r w:rsidRPr="003B0AC5" w:rsidR="00574D78">
        <w:rPr>
          <w:rFonts w:ascii="Times New Roman" w:hAnsi="Times New Roman"/>
          <w:sz w:val="24"/>
          <w:szCs w:val="24"/>
        </w:rPr>
        <w:t xml:space="preserve"> </w:t>
      </w:r>
      <w:r w:rsidRPr="003B0AC5">
        <w:rPr>
          <w:rFonts w:ascii="Times New Roman" w:hAnsi="Times New Roman"/>
          <w:sz w:val="24"/>
          <w:szCs w:val="24"/>
        </w:rPr>
        <w:t>súvisiac</w:t>
      </w:r>
      <w:r w:rsidRPr="003B0AC5" w:rsidR="00785253">
        <w:rPr>
          <w:rFonts w:ascii="Times New Roman" w:hAnsi="Times New Roman"/>
          <w:sz w:val="24"/>
          <w:szCs w:val="24"/>
        </w:rPr>
        <w:t>e</w:t>
      </w:r>
      <w:r w:rsidRPr="003B0AC5">
        <w:rPr>
          <w:rFonts w:ascii="Times New Roman" w:hAnsi="Times New Roman"/>
          <w:sz w:val="24"/>
          <w:szCs w:val="24"/>
        </w:rPr>
        <w:t xml:space="preserve"> s</w:t>
      </w:r>
      <w:r w:rsidRPr="003B0AC5" w:rsidR="0073300E">
        <w:rPr>
          <w:rFonts w:ascii="Times New Roman" w:hAnsi="Times New Roman"/>
          <w:sz w:val="24"/>
          <w:szCs w:val="24"/>
        </w:rPr>
        <w:t> </w:t>
      </w:r>
      <w:r w:rsidRPr="003B0AC5">
        <w:rPr>
          <w:rFonts w:ascii="Times New Roman" w:hAnsi="Times New Roman"/>
          <w:sz w:val="24"/>
          <w:szCs w:val="24"/>
        </w:rPr>
        <w:t>vyslaním</w:t>
      </w:r>
      <w:r w:rsidRPr="003B0AC5" w:rsidR="0073300E">
        <w:rPr>
          <w:rFonts w:ascii="Times New Roman" w:hAnsi="Times New Roman"/>
          <w:sz w:val="24"/>
          <w:szCs w:val="24"/>
        </w:rPr>
        <w:t xml:space="preserve"> (ďalej len „skutočnosti súvisiace s vyslaním“)</w:t>
      </w:r>
      <w:r w:rsidRPr="003B0AC5">
        <w:rPr>
          <w:rFonts w:ascii="Times New Roman" w:hAnsi="Times New Roman"/>
          <w:sz w:val="24"/>
          <w:szCs w:val="24"/>
        </w:rPr>
        <w:t>,</w:t>
      </w:r>
    </w:p>
    <w:p w:rsidR="00BC6464" w:rsidRPr="003B0AC5" w:rsidP="00622514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 w:rsidR="007963A5">
        <w:rPr>
          <w:rFonts w:ascii="Times New Roman" w:hAnsi="Times New Roman"/>
          <w:sz w:val="24"/>
          <w:szCs w:val="24"/>
        </w:rPr>
        <w:t>prešetr</w:t>
      </w:r>
      <w:r w:rsidRPr="003B0AC5" w:rsidR="00597AA2">
        <w:rPr>
          <w:rFonts w:ascii="Times New Roman" w:hAnsi="Times New Roman"/>
          <w:sz w:val="24"/>
          <w:szCs w:val="24"/>
        </w:rPr>
        <w:t>í</w:t>
      </w:r>
      <w:r w:rsidRPr="003B0AC5" w:rsidR="007963A5">
        <w:rPr>
          <w:rFonts w:ascii="Times New Roman" w:hAnsi="Times New Roman"/>
          <w:sz w:val="24"/>
          <w:szCs w:val="24"/>
        </w:rPr>
        <w:t xml:space="preserve"> skutočnost</w:t>
      </w:r>
      <w:r w:rsidRPr="003B0AC5" w:rsidR="00597AA2">
        <w:rPr>
          <w:rFonts w:ascii="Times New Roman" w:hAnsi="Times New Roman"/>
          <w:sz w:val="24"/>
          <w:szCs w:val="24"/>
        </w:rPr>
        <w:t>i</w:t>
      </w:r>
      <w:r w:rsidRPr="003B0AC5" w:rsidR="00496B96">
        <w:rPr>
          <w:rFonts w:ascii="Times New Roman" w:hAnsi="Times New Roman"/>
          <w:sz w:val="24"/>
          <w:szCs w:val="24"/>
        </w:rPr>
        <w:t xml:space="preserve"> </w:t>
      </w:r>
      <w:r w:rsidRPr="003B0AC5" w:rsidR="007963A5">
        <w:rPr>
          <w:rFonts w:ascii="Times New Roman" w:hAnsi="Times New Roman"/>
          <w:sz w:val="24"/>
          <w:szCs w:val="24"/>
        </w:rPr>
        <w:t>súvisiac</w:t>
      </w:r>
      <w:r w:rsidRPr="003B0AC5" w:rsidR="00785253">
        <w:rPr>
          <w:rFonts w:ascii="Times New Roman" w:hAnsi="Times New Roman"/>
          <w:sz w:val="24"/>
          <w:szCs w:val="24"/>
        </w:rPr>
        <w:t>e</w:t>
      </w:r>
      <w:r w:rsidRPr="003B0AC5" w:rsidR="0073300E">
        <w:rPr>
          <w:rFonts w:ascii="Times New Roman" w:hAnsi="Times New Roman"/>
          <w:sz w:val="24"/>
          <w:szCs w:val="24"/>
        </w:rPr>
        <w:t xml:space="preserve"> s vyslaním</w:t>
      </w:r>
      <w:r w:rsidRPr="003B0AC5" w:rsidR="00496B96">
        <w:rPr>
          <w:rFonts w:ascii="Times New Roman" w:hAnsi="Times New Roman"/>
          <w:sz w:val="24"/>
          <w:szCs w:val="24"/>
        </w:rPr>
        <w:t>,</w:t>
      </w:r>
    </w:p>
    <w:p w:rsidR="00496B96" w:rsidRPr="003B0AC5" w:rsidP="00622514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doruč</w:t>
      </w:r>
      <w:r w:rsidRPr="003B0AC5" w:rsidR="00597AA2">
        <w:rPr>
          <w:rFonts w:ascii="Times New Roman" w:hAnsi="Times New Roman"/>
          <w:sz w:val="24"/>
          <w:szCs w:val="24"/>
        </w:rPr>
        <w:t>í</w:t>
      </w:r>
      <w:r w:rsidRPr="003B0AC5">
        <w:rPr>
          <w:rFonts w:ascii="Times New Roman" w:hAnsi="Times New Roman"/>
          <w:sz w:val="24"/>
          <w:szCs w:val="24"/>
        </w:rPr>
        <w:t xml:space="preserve"> </w:t>
      </w:r>
      <w:r w:rsidRPr="003B0AC5" w:rsidR="00574D78">
        <w:rPr>
          <w:rFonts w:ascii="Times New Roman" w:hAnsi="Times New Roman"/>
          <w:sz w:val="24"/>
          <w:szCs w:val="24"/>
        </w:rPr>
        <w:t>písomnost</w:t>
      </w:r>
      <w:r w:rsidRPr="003B0AC5" w:rsidR="00597AA2">
        <w:rPr>
          <w:rFonts w:ascii="Times New Roman" w:hAnsi="Times New Roman"/>
          <w:sz w:val="24"/>
          <w:szCs w:val="24"/>
        </w:rPr>
        <w:t>i</w:t>
      </w:r>
      <w:r w:rsidRPr="003B0AC5" w:rsidR="0073300E">
        <w:rPr>
          <w:rFonts w:ascii="Times New Roman" w:hAnsi="Times New Roman"/>
          <w:sz w:val="24"/>
          <w:szCs w:val="24"/>
        </w:rPr>
        <w:t xml:space="preserve"> súvisiac</w:t>
      </w:r>
      <w:r w:rsidRPr="003B0AC5" w:rsidR="00785253">
        <w:rPr>
          <w:rFonts w:ascii="Times New Roman" w:hAnsi="Times New Roman"/>
          <w:sz w:val="24"/>
          <w:szCs w:val="24"/>
        </w:rPr>
        <w:t>e</w:t>
      </w:r>
      <w:r w:rsidRPr="003B0AC5" w:rsidR="0073300E">
        <w:rPr>
          <w:rFonts w:ascii="Times New Roman" w:hAnsi="Times New Roman"/>
          <w:sz w:val="24"/>
          <w:szCs w:val="24"/>
        </w:rPr>
        <w:t xml:space="preserve"> s vyslaním.</w:t>
      </w:r>
    </w:p>
    <w:p w:rsidR="00BC6464" w:rsidRPr="003B0AC5" w:rsidP="00BC6464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E290F" w:rsidRPr="003B0AC5" w:rsidP="007B35B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 w:rsidR="000D087C">
        <w:rPr>
          <w:rFonts w:ascii="Times New Roman" w:hAnsi="Times New Roman"/>
          <w:sz w:val="24"/>
          <w:szCs w:val="24"/>
        </w:rPr>
        <w:t>(2</w:t>
      </w:r>
      <w:r w:rsidRPr="003B0AC5" w:rsidR="00496B96">
        <w:rPr>
          <w:rFonts w:ascii="Times New Roman" w:hAnsi="Times New Roman"/>
          <w:sz w:val="24"/>
          <w:szCs w:val="24"/>
        </w:rPr>
        <w:t>) Národný inšpektorát práce</w:t>
      </w:r>
      <w:r w:rsidRPr="003B0AC5" w:rsidR="00FD18ED">
        <w:rPr>
          <w:rFonts w:ascii="Times New Roman" w:hAnsi="Times New Roman"/>
          <w:sz w:val="24"/>
          <w:szCs w:val="24"/>
        </w:rPr>
        <w:t xml:space="preserve"> </w:t>
      </w:r>
      <w:r w:rsidRPr="003B0AC5" w:rsidR="00CC5F64">
        <w:rPr>
          <w:rFonts w:ascii="Times New Roman" w:hAnsi="Times New Roman"/>
          <w:sz w:val="24"/>
          <w:szCs w:val="24"/>
        </w:rPr>
        <w:t xml:space="preserve">poskytne informácie </w:t>
      </w:r>
      <w:r w:rsidRPr="003B0AC5" w:rsidR="000D087C">
        <w:rPr>
          <w:rFonts w:ascii="Times New Roman" w:hAnsi="Times New Roman"/>
          <w:sz w:val="24"/>
          <w:szCs w:val="24"/>
        </w:rPr>
        <w:t>podľa odseku 1</w:t>
      </w:r>
      <w:r w:rsidRPr="003B0AC5" w:rsidR="00496B96">
        <w:rPr>
          <w:rFonts w:ascii="Times New Roman" w:hAnsi="Times New Roman"/>
          <w:sz w:val="24"/>
          <w:szCs w:val="24"/>
        </w:rPr>
        <w:t xml:space="preserve"> písm. a)</w:t>
      </w:r>
    </w:p>
    <w:p w:rsidR="002F25FF" w:rsidRPr="003B0AC5" w:rsidP="00622514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 w:rsidR="00496B96">
        <w:rPr>
          <w:rFonts w:ascii="Times New Roman" w:hAnsi="Times New Roman"/>
          <w:sz w:val="24"/>
          <w:szCs w:val="24"/>
        </w:rPr>
        <w:t>v</w:t>
      </w:r>
      <w:r w:rsidRPr="003B0AC5" w:rsidR="00A438CA">
        <w:rPr>
          <w:rFonts w:ascii="Times New Roman" w:hAnsi="Times New Roman"/>
          <w:sz w:val="24"/>
          <w:szCs w:val="24"/>
        </w:rPr>
        <w:t xml:space="preserve"> odôvodnených </w:t>
      </w:r>
      <w:r w:rsidRPr="003B0AC5" w:rsidR="00496B96">
        <w:rPr>
          <w:rFonts w:ascii="Times New Roman" w:hAnsi="Times New Roman"/>
          <w:sz w:val="24"/>
          <w:szCs w:val="24"/>
        </w:rPr>
        <w:t>naliehavých prípadoch</w:t>
      </w:r>
      <w:r w:rsidRPr="003B0AC5" w:rsidR="00777AA7">
        <w:rPr>
          <w:rFonts w:ascii="Times New Roman" w:hAnsi="Times New Roman"/>
          <w:sz w:val="24"/>
          <w:szCs w:val="24"/>
        </w:rPr>
        <w:t xml:space="preserve"> </w:t>
      </w:r>
      <w:r w:rsidRPr="003B0AC5" w:rsidR="00302752">
        <w:rPr>
          <w:rFonts w:ascii="Times New Roman" w:hAnsi="Times New Roman"/>
          <w:sz w:val="24"/>
          <w:szCs w:val="24"/>
        </w:rPr>
        <w:t xml:space="preserve">bezodkladne, najneskôr </w:t>
      </w:r>
      <w:r w:rsidRPr="003B0AC5" w:rsidR="00777AA7">
        <w:rPr>
          <w:rFonts w:ascii="Times New Roman" w:hAnsi="Times New Roman"/>
          <w:sz w:val="24"/>
          <w:szCs w:val="24"/>
        </w:rPr>
        <w:t>do dvoch pracovných dní odo dňa prijatia</w:t>
      </w:r>
      <w:r w:rsidRPr="003B0AC5" w:rsidR="001F1E3A">
        <w:rPr>
          <w:rFonts w:ascii="Times New Roman" w:hAnsi="Times New Roman"/>
          <w:sz w:val="24"/>
          <w:szCs w:val="24"/>
        </w:rPr>
        <w:t xml:space="preserve"> žiadosti</w:t>
      </w:r>
      <w:r w:rsidRPr="003B0AC5" w:rsidR="00511B5C">
        <w:rPr>
          <w:rFonts w:ascii="Times New Roman" w:hAnsi="Times New Roman"/>
          <w:sz w:val="24"/>
          <w:szCs w:val="24"/>
        </w:rPr>
        <w:t xml:space="preserve">, ak na </w:t>
      </w:r>
      <w:r w:rsidRPr="003B0AC5" w:rsidR="00597AA2">
        <w:rPr>
          <w:rFonts w:ascii="Times New Roman" w:hAnsi="Times New Roman"/>
          <w:sz w:val="24"/>
          <w:szCs w:val="24"/>
        </w:rPr>
        <w:t>poskytnutie informácií</w:t>
      </w:r>
      <w:r w:rsidRPr="003B0AC5" w:rsidR="00511B5C">
        <w:rPr>
          <w:rFonts w:ascii="Times New Roman" w:hAnsi="Times New Roman"/>
          <w:sz w:val="24"/>
          <w:szCs w:val="24"/>
        </w:rPr>
        <w:t xml:space="preserve"> postačuje nahl</w:t>
      </w:r>
      <w:r w:rsidRPr="003B0AC5" w:rsidR="008A63BB">
        <w:rPr>
          <w:rFonts w:ascii="Times New Roman" w:hAnsi="Times New Roman"/>
          <w:sz w:val="24"/>
          <w:szCs w:val="24"/>
        </w:rPr>
        <w:t>iadnuť do príslušného registra,</w:t>
      </w:r>
    </w:p>
    <w:p w:rsidR="002F25FF" w:rsidRPr="003B0AC5" w:rsidP="00622514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v ostatných prípadoch do 25 pracovných dní od</w:t>
      </w:r>
      <w:r w:rsidRPr="003B0AC5" w:rsidR="00D96F00">
        <w:rPr>
          <w:rFonts w:ascii="Times New Roman" w:hAnsi="Times New Roman"/>
          <w:sz w:val="24"/>
          <w:szCs w:val="24"/>
        </w:rPr>
        <w:t xml:space="preserve">o dňa </w:t>
      </w:r>
      <w:r w:rsidRPr="003B0AC5">
        <w:rPr>
          <w:rFonts w:ascii="Times New Roman" w:hAnsi="Times New Roman"/>
          <w:sz w:val="24"/>
          <w:szCs w:val="24"/>
        </w:rPr>
        <w:t>prijatia</w:t>
      </w:r>
      <w:r w:rsidRPr="003B0AC5" w:rsidR="001F1E3A">
        <w:rPr>
          <w:rFonts w:ascii="Times New Roman" w:hAnsi="Times New Roman"/>
          <w:sz w:val="24"/>
          <w:szCs w:val="24"/>
        </w:rPr>
        <w:t xml:space="preserve"> žiadosti</w:t>
      </w:r>
      <w:r w:rsidRPr="003B0AC5">
        <w:rPr>
          <w:rFonts w:ascii="Times New Roman" w:hAnsi="Times New Roman"/>
          <w:sz w:val="24"/>
          <w:szCs w:val="24"/>
        </w:rPr>
        <w:t xml:space="preserve">, ak </w:t>
      </w:r>
      <w:r w:rsidRPr="003B0AC5" w:rsidR="001836F0">
        <w:rPr>
          <w:rFonts w:ascii="Times New Roman" w:hAnsi="Times New Roman"/>
          <w:sz w:val="24"/>
          <w:szCs w:val="24"/>
        </w:rPr>
        <w:t>s príslušným orgánom in</w:t>
      </w:r>
      <w:r w:rsidRPr="003B0AC5" w:rsidR="00FD18ED">
        <w:rPr>
          <w:rFonts w:ascii="Times New Roman" w:hAnsi="Times New Roman"/>
          <w:sz w:val="24"/>
          <w:szCs w:val="24"/>
        </w:rPr>
        <w:t>é</w:t>
      </w:r>
      <w:r w:rsidRPr="003B0AC5" w:rsidR="001836F0">
        <w:rPr>
          <w:rFonts w:ascii="Times New Roman" w:hAnsi="Times New Roman"/>
          <w:sz w:val="24"/>
          <w:szCs w:val="24"/>
        </w:rPr>
        <w:t>ho členského štátu</w:t>
      </w:r>
      <w:r w:rsidRPr="003B0AC5">
        <w:rPr>
          <w:rFonts w:ascii="Times New Roman" w:hAnsi="Times New Roman"/>
          <w:sz w:val="24"/>
          <w:szCs w:val="24"/>
        </w:rPr>
        <w:t xml:space="preserve"> nedohodne kratši</w:t>
      </w:r>
      <w:r w:rsidRPr="003B0AC5" w:rsidR="00D96F00">
        <w:rPr>
          <w:rFonts w:ascii="Times New Roman" w:hAnsi="Times New Roman"/>
          <w:sz w:val="24"/>
          <w:szCs w:val="24"/>
        </w:rPr>
        <w:t>u</w:t>
      </w:r>
      <w:r w:rsidRPr="003B0AC5">
        <w:rPr>
          <w:rFonts w:ascii="Times New Roman" w:hAnsi="Times New Roman"/>
          <w:sz w:val="24"/>
          <w:szCs w:val="24"/>
        </w:rPr>
        <w:t xml:space="preserve"> lehot</w:t>
      </w:r>
      <w:r w:rsidRPr="003B0AC5" w:rsidR="00D96F00">
        <w:rPr>
          <w:rFonts w:ascii="Times New Roman" w:hAnsi="Times New Roman"/>
          <w:sz w:val="24"/>
          <w:szCs w:val="24"/>
        </w:rPr>
        <w:t>u</w:t>
      </w:r>
      <w:r w:rsidRPr="003B0AC5">
        <w:rPr>
          <w:rFonts w:ascii="Times New Roman" w:hAnsi="Times New Roman"/>
          <w:sz w:val="24"/>
          <w:szCs w:val="24"/>
        </w:rPr>
        <w:t>.</w:t>
      </w:r>
    </w:p>
    <w:p w:rsidR="00496B96" w:rsidRPr="003B0AC5" w:rsidP="00496B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 </w:t>
      </w:r>
    </w:p>
    <w:p w:rsidR="00FA56FD" w:rsidRPr="003B0AC5" w:rsidP="007B35B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 w:rsidR="000D087C">
        <w:rPr>
          <w:rFonts w:ascii="Times New Roman" w:hAnsi="Times New Roman"/>
          <w:sz w:val="24"/>
          <w:szCs w:val="24"/>
        </w:rPr>
        <w:t>(3</w:t>
      </w:r>
      <w:r w:rsidRPr="003B0AC5">
        <w:rPr>
          <w:rFonts w:ascii="Times New Roman" w:hAnsi="Times New Roman"/>
          <w:sz w:val="24"/>
          <w:szCs w:val="24"/>
        </w:rPr>
        <w:t xml:space="preserve">) </w:t>
      </w:r>
      <w:r w:rsidRPr="003B0AC5" w:rsidR="00F26D63">
        <w:rPr>
          <w:rFonts w:ascii="Times New Roman" w:hAnsi="Times New Roman"/>
          <w:sz w:val="24"/>
          <w:szCs w:val="24"/>
        </w:rPr>
        <w:t xml:space="preserve">Ak nie je možné vybaviť </w:t>
      </w:r>
      <w:r w:rsidRPr="003B0AC5">
        <w:rPr>
          <w:rFonts w:ascii="Times New Roman" w:hAnsi="Times New Roman"/>
          <w:sz w:val="24"/>
          <w:szCs w:val="24"/>
        </w:rPr>
        <w:t>žiados</w:t>
      </w:r>
      <w:r w:rsidRPr="003B0AC5" w:rsidR="00F26D63">
        <w:rPr>
          <w:rFonts w:ascii="Times New Roman" w:hAnsi="Times New Roman"/>
          <w:sz w:val="24"/>
          <w:szCs w:val="24"/>
        </w:rPr>
        <w:t>ť</w:t>
      </w:r>
      <w:r w:rsidRPr="003B0AC5">
        <w:rPr>
          <w:rFonts w:ascii="Times New Roman" w:hAnsi="Times New Roman"/>
          <w:sz w:val="24"/>
          <w:szCs w:val="24"/>
        </w:rPr>
        <w:t xml:space="preserve"> </w:t>
      </w:r>
      <w:r w:rsidRPr="003B0AC5" w:rsidR="000D087C">
        <w:rPr>
          <w:rFonts w:ascii="Times New Roman" w:hAnsi="Times New Roman"/>
          <w:sz w:val="24"/>
          <w:szCs w:val="24"/>
        </w:rPr>
        <w:t>podľa odseku 1</w:t>
      </w:r>
      <w:r w:rsidRPr="003B0AC5">
        <w:rPr>
          <w:rFonts w:ascii="Times New Roman" w:hAnsi="Times New Roman"/>
          <w:sz w:val="24"/>
          <w:szCs w:val="24"/>
        </w:rPr>
        <w:t xml:space="preserve"> </w:t>
      </w:r>
      <w:r w:rsidRPr="003B0AC5" w:rsidR="00F26D63">
        <w:rPr>
          <w:rFonts w:ascii="Times New Roman" w:hAnsi="Times New Roman"/>
          <w:sz w:val="24"/>
          <w:szCs w:val="24"/>
        </w:rPr>
        <w:t xml:space="preserve">alebo ak nie je možné dodržať lehotu podľa odseku 2, </w:t>
      </w:r>
      <w:r w:rsidRPr="003B0AC5">
        <w:rPr>
          <w:rFonts w:ascii="Times New Roman" w:hAnsi="Times New Roman"/>
          <w:sz w:val="24"/>
          <w:szCs w:val="24"/>
        </w:rPr>
        <w:t>Národný inšpektorát práce bezodkladne informuje príslušný orgán iného členského štátu</w:t>
      </w:r>
      <w:r w:rsidRPr="003B0AC5" w:rsidR="001836F0">
        <w:rPr>
          <w:rFonts w:ascii="Times New Roman" w:hAnsi="Times New Roman"/>
          <w:sz w:val="24"/>
          <w:szCs w:val="24"/>
        </w:rPr>
        <w:t>.</w:t>
      </w:r>
    </w:p>
    <w:p w:rsidR="00FA56FD" w:rsidRPr="003B0AC5" w:rsidP="00C45405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A56FD" w:rsidRPr="003B0AC5" w:rsidP="007B35B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 w:rsidR="000D087C">
        <w:rPr>
          <w:rFonts w:ascii="Times New Roman" w:hAnsi="Times New Roman"/>
          <w:sz w:val="24"/>
          <w:szCs w:val="24"/>
        </w:rPr>
        <w:t>(4</w:t>
      </w:r>
      <w:r w:rsidRPr="003B0AC5">
        <w:rPr>
          <w:rFonts w:ascii="Times New Roman" w:hAnsi="Times New Roman"/>
          <w:sz w:val="24"/>
          <w:szCs w:val="24"/>
        </w:rPr>
        <w:t>) Národný inšpektorát práce</w:t>
      </w:r>
      <w:r w:rsidRPr="003B0AC5" w:rsidR="00B2282B">
        <w:rPr>
          <w:rFonts w:ascii="Times New Roman" w:hAnsi="Times New Roman"/>
          <w:sz w:val="24"/>
          <w:szCs w:val="24"/>
        </w:rPr>
        <w:t xml:space="preserve"> </w:t>
      </w:r>
      <w:r w:rsidRPr="003B0AC5" w:rsidR="00C4063B">
        <w:rPr>
          <w:rFonts w:ascii="Times New Roman" w:hAnsi="Times New Roman"/>
          <w:sz w:val="24"/>
          <w:szCs w:val="24"/>
        </w:rPr>
        <w:t>aj bez žiadosti</w:t>
      </w:r>
      <w:r w:rsidRPr="003B0AC5" w:rsidR="000D087C">
        <w:rPr>
          <w:rFonts w:ascii="Times New Roman" w:hAnsi="Times New Roman"/>
          <w:sz w:val="24"/>
          <w:szCs w:val="24"/>
        </w:rPr>
        <w:t xml:space="preserve"> podľa odseku 1</w:t>
      </w:r>
      <w:r w:rsidRPr="003B0AC5" w:rsidR="000D4741">
        <w:rPr>
          <w:rFonts w:ascii="Times New Roman" w:hAnsi="Times New Roman"/>
          <w:sz w:val="24"/>
          <w:szCs w:val="24"/>
        </w:rPr>
        <w:t xml:space="preserve"> </w:t>
      </w:r>
      <w:r w:rsidRPr="003B0AC5" w:rsidR="00C4063B">
        <w:rPr>
          <w:rFonts w:ascii="Times New Roman" w:hAnsi="Times New Roman"/>
          <w:sz w:val="24"/>
          <w:szCs w:val="24"/>
        </w:rPr>
        <w:t xml:space="preserve">bezodkladne </w:t>
      </w:r>
      <w:r w:rsidRPr="003B0AC5">
        <w:rPr>
          <w:rFonts w:ascii="Times New Roman" w:hAnsi="Times New Roman"/>
          <w:sz w:val="24"/>
          <w:szCs w:val="24"/>
        </w:rPr>
        <w:t>informuje príslušný orgán iného členského štátu o</w:t>
      </w:r>
      <w:r w:rsidRPr="003B0AC5" w:rsidR="00FD18ED">
        <w:rPr>
          <w:rFonts w:ascii="Times New Roman" w:hAnsi="Times New Roman"/>
          <w:sz w:val="24"/>
          <w:szCs w:val="24"/>
        </w:rPr>
        <w:t xml:space="preserve"> skutočnostiach súvisiacich s vyslaním, ak </w:t>
      </w:r>
      <w:r w:rsidRPr="003B0AC5" w:rsidR="00FD764E">
        <w:rPr>
          <w:rFonts w:ascii="Times New Roman" w:hAnsi="Times New Roman"/>
          <w:sz w:val="24"/>
          <w:szCs w:val="24"/>
        </w:rPr>
        <w:t xml:space="preserve">sú </w:t>
      </w:r>
      <w:r w:rsidRPr="003B0AC5" w:rsidR="00A41B24">
        <w:rPr>
          <w:rFonts w:ascii="Times New Roman" w:hAnsi="Times New Roman"/>
          <w:sz w:val="24"/>
          <w:szCs w:val="24"/>
        </w:rPr>
        <w:t>pochybnosti o dodržiavaní</w:t>
      </w:r>
      <w:r w:rsidRPr="003B0AC5" w:rsidR="00FD18ED">
        <w:rPr>
          <w:rFonts w:ascii="Times New Roman" w:hAnsi="Times New Roman"/>
          <w:sz w:val="24"/>
          <w:szCs w:val="24"/>
        </w:rPr>
        <w:t xml:space="preserve"> pravidiel vyslania </w:t>
      </w:r>
      <w:r w:rsidRPr="003B0AC5" w:rsidR="0054325E">
        <w:rPr>
          <w:rFonts w:ascii="Times New Roman" w:hAnsi="Times New Roman"/>
          <w:sz w:val="24"/>
          <w:szCs w:val="24"/>
        </w:rPr>
        <w:t xml:space="preserve">domácim </w:t>
      </w:r>
      <w:r w:rsidRPr="003B0AC5" w:rsidR="00FD18ED">
        <w:rPr>
          <w:rFonts w:ascii="Times New Roman" w:hAnsi="Times New Roman"/>
          <w:sz w:val="24"/>
          <w:szCs w:val="24"/>
        </w:rPr>
        <w:t>zamestnávateľom</w:t>
      </w:r>
      <w:r w:rsidRPr="003B0AC5" w:rsidR="00D647A4">
        <w:rPr>
          <w:rFonts w:ascii="Times New Roman" w:hAnsi="Times New Roman"/>
          <w:sz w:val="24"/>
          <w:szCs w:val="24"/>
        </w:rPr>
        <w:t>.</w:t>
      </w:r>
    </w:p>
    <w:p w:rsidR="00A41B24" w:rsidRPr="003B0AC5" w:rsidP="00A41B2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6FD" w:rsidRPr="003B0AC5" w:rsidP="007B35B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 w:rsidR="000D087C">
        <w:rPr>
          <w:rFonts w:ascii="Times New Roman" w:hAnsi="Times New Roman"/>
          <w:sz w:val="24"/>
          <w:szCs w:val="24"/>
        </w:rPr>
        <w:t>(5</w:t>
      </w:r>
      <w:r w:rsidRPr="003B0AC5" w:rsidR="00C4063B">
        <w:rPr>
          <w:rFonts w:ascii="Times New Roman" w:hAnsi="Times New Roman"/>
          <w:sz w:val="24"/>
          <w:szCs w:val="24"/>
        </w:rPr>
        <w:t>) Národný inšpektorát práce</w:t>
      </w:r>
      <w:r w:rsidRPr="003B0AC5" w:rsidR="00A41B24">
        <w:rPr>
          <w:rFonts w:ascii="Times New Roman" w:hAnsi="Times New Roman"/>
          <w:sz w:val="24"/>
          <w:szCs w:val="24"/>
        </w:rPr>
        <w:t xml:space="preserve"> </w:t>
      </w:r>
      <w:r w:rsidRPr="003B0AC5" w:rsidR="00B23143">
        <w:rPr>
          <w:rFonts w:ascii="Times New Roman" w:hAnsi="Times New Roman"/>
          <w:sz w:val="24"/>
          <w:szCs w:val="24"/>
        </w:rPr>
        <w:t xml:space="preserve">môže </w:t>
      </w:r>
      <w:r w:rsidRPr="003B0AC5" w:rsidR="00C4063B">
        <w:rPr>
          <w:rFonts w:ascii="Times New Roman" w:hAnsi="Times New Roman"/>
          <w:sz w:val="24"/>
          <w:szCs w:val="24"/>
        </w:rPr>
        <w:t>požiadať príslušný orgán iného členského štátu</w:t>
      </w:r>
      <w:r w:rsidRPr="003B0AC5" w:rsidR="00F63EC9">
        <w:rPr>
          <w:rFonts w:ascii="Times New Roman" w:hAnsi="Times New Roman"/>
          <w:sz w:val="24"/>
          <w:szCs w:val="24"/>
        </w:rPr>
        <w:t xml:space="preserve"> o</w:t>
      </w:r>
      <w:r w:rsidRPr="003B0AC5" w:rsidR="00DA7849">
        <w:rPr>
          <w:rFonts w:ascii="Times New Roman" w:hAnsi="Times New Roman"/>
          <w:sz w:val="24"/>
          <w:szCs w:val="24"/>
        </w:rPr>
        <w:t xml:space="preserve"> poskytnutie</w:t>
      </w:r>
      <w:r w:rsidRPr="003B0AC5" w:rsidR="00F63EC9">
        <w:rPr>
          <w:rFonts w:ascii="Times New Roman" w:hAnsi="Times New Roman"/>
          <w:sz w:val="24"/>
          <w:szCs w:val="24"/>
        </w:rPr>
        <w:t xml:space="preserve"> cezhraničn</w:t>
      </w:r>
      <w:r w:rsidRPr="003B0AC5" w:rsidR="00DA7849">
        <w:rPr>
          <w:rFonts w:ascii="Times New Roman" w:hAnsi="Times New Roman"/>
          <w:sz w:val="24"/>
          <w:szCs w:val="24"/>
        </w:rPr>
        <w:t xml:space="preserve">ej spolupráce </w:t>
      </w:r>
      <w:r w:rsidRPr="003B0AC5" w:rsidR="003A491F">
        <w:rPr>
          <w:rFonts w:ascii="Times New Roman" w:hAnsi="Times New Roman"/>
          <w:sz w:val="24"/>
          <w:szCs w:val="24"/>
        </w:rPr>
        <w:t xml:space="preserve">v rozsahu </w:t>
      </w:r>
      <w:r w:rsidRPr="003B0AC5" w:rsidR="001F16A4">
        <w:rPr>
          <w:rFonts w:ascii="Times New Roman" w:hAnsi="Times New Roman"/>
          <w:sz w:val="24"/>
          <w:szCs w:val="24"/>
        </w:rPr>
        <w:t>podľa odseku 1</w:t>
      </w:r>
      <w:r w:rsidRPr="003B0AC5" w:rsidR="00B23143">
        <w:rPr>
          <w:rFonts w:ascii="Times New Roman" w:hAnsi="Times New Roman"/>
          <w:sz w:val="24"/>
          <w:szCs w:val="24"/>
        </w:rPr>
        <w:t xml:space="preserve"> </w:t>
      </w:r>
      <w:r w:rsidRPr="003B0AC5" w:rsidR="000418F3">
        <w:rPr>
          <w:rFonts w:ascii="Times New Roman" w:hAnsi="Times New Roman"/>
          <w:sz w:val="24"/>
          <w:szCs w:val="24"/>
        </w:rPr>
        <w:t>týkajúc</w:t>
      </w:r>
      <w:r w:rsidRPr="003B0AC5" w:rsidR="007A1EB8">
        <w:rPr>
          <w:rFonts w:ascii="Times New Roman" w:hAnsi="Times New Roman"/>
          <w:sz w:val="24"/>
          <w:szCs w:val="24"/>
        </w:rPr>
        <w:t>ej</w:t>
      </w:r>
      <w:r w:rsidRPr="003B0AC5" w:rsidR="00B23143">
        <w:rPr>
          <w:rFonts w:ascii="Times New Roman" w:hAnsi="Times New Roman"/>
          <w:sz w:val="24"/>
          <w:szCs w:val="24"/>
        </w:rPr>
        <w:t xml:space="preserve"> s</w:t>
      </w:r>
      <w:r w:rsidRPr="003B0AC5" w:rsidR="000418F3">
        <w:rPr>
          <w:rFonts w:ascii="Times New Roman" w:hAnsi="Times New Roman"/>
          <w:sz w:val="24"/>
          <w:szCs w:val="24"/>
        </w:rPr>
        <w:t>a</w:t>
      </w:r>
      <w:r w:rsidRPr="003B0AC5" w:rsidR="00B23143">
        <w:rPr>
          <w:rFonts w:ascii="Times New Roman" w:hAnsi="Times New Roman"/>
          <w:sz w:val="24"/>
          <w:szCs w:val="24"/>
        </w:rPr>
        <w:t> hos</w:t>
      </w:r>
      <w:r w:rsidRPr="003B0AC5" w:rsidR="00574D78">
        <w:rPr>
          <w:rFonts w:ascii="Times New Roman" w:hAnsi="Times New Roman"/>
          <w:sz w:val="24"/>
          <w:szCs w:val="24"/>
        </w:rPr>
        <w:t>ť</w:t>
      </w:r>
      <w:r w:rsidRPr="003B0AC5" w:rsidR="00B23143">
        <w:rPr>
          <w:rFonts w:ascii="Times New Roman" w:hAnsi="Times New Roman"/>
          <w:sz w:val="24"/>
          <w:szCs w:val="24"/>
        </w:rPr>
        <w:t>ujúc</w:t>
      </w:r>
      <w:r w:rsidRPr="003B0AC5" w:rsidR="000418F3">
        <w:rPr>
          <w:rFonts w:ascii="Times New Roman" w:hAnsi="Times New Roman"/>
          <w:sz w:val="24"/>
          <w:szCs w:val="24"/>
        </w:rPr>
        <w:t>eho zamestnávateľa.</w:t>
      </w:r>
    </w:p>
    <w:p w:rsidR="00FA56FD" w:rsidRPr="003B0AC5" w:rsidP="00B15FB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DDC" w:rsidRPr="003B0AC5" w:rsidP="007B35B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 w:rsidR="000D087C">
        <w:rPr>
          <w:rFonts w:ascii="Times New Roman" w:hAnsi="Times New Roman"/>
          <w:sz w:val="24"/>
          <w:szCs w:val="24"/>
        </w:rPr>
        <w:t>(6</w:t>
      </w:r>
      <w:r w:rsidRPr="003B0AC5" w:rsidR="00632DB6">
        <w:rPr>
          <w:rFonts w:ascii="Times New Roman" w:hAnsi="Times New Roman"/>
          <w:sz w:val="24"/>
          <w:szCs w:val="24"/>
        </w:rPr>
        <w:t>) Informácie poskytnuté príslušným orgánom iného členského štátu na</w:t>
      </w:r>
      <w:r w:rsidRPr="003B0AC5" w:rsidR="000D087C">
        <w:rPr>
          <w:rFonts w:ascii="Times New Roman" w:hAnsi="Times New Roman"/>
          <w:sz w:val="24"/>
          <w:szCs w:val="24"/>
        </w:rPr>
        <w:t xml:space="preserve"> základe žiadosti podľa odseku 5</w:t>
      </w:r>
      <w:r w:rsidRPr="003B0AC5" w:rsidR="00632DB6">
        <w:rPr>
          <w:rFonts w:ascii="Times New Roman" w:hAnsi="Times New Roman"/>
          <w:sz w:val="24"/>
          <w:szCs w:val="24"/>
        </w:rPr>
        <w:t xml:space="preserve"> m</w:t>
      </w:r>
      <w:r w:rsidRPr="003B0AC5" w:rsidR="00A41B24">
        <w:rPr>
          <w:rFonts w:ascii="Times New Roman" w:hAnsi="Times New Roman"/>
          <w:sz w:val="24"/>
          <w:szCs w:val="24"/>
        </w:rPr>
        <w:t>ôže</w:t>
      </w:r>
      <w:r w:rsidRPr="003B0AC5" w:rsidR="003A491F">
        <w:rPr>
          <w:rFonts w:ascii="Times New Roman" w:hAnsi="Times New Roman"/>
          <w:sz w:val="24"/>
          <w:szCs w:val="24"/>
        </w:rPr>
        <w:t xml:space="preserve"> Národný inšpektorát práce</w:t>
      </w:r>
      <w:r w:rsidRPr="003B0AC5" w:rsidR="00A41B24">
        <w:rPr>
          <w:rFonts w:ascii="Times New Roman" w:hAnsi="Times New Roman"/>
          <w:sz w:val="24"/>
          <w:szCs w:val="24"/>
        </w:rPr>
        <w:t xml:space="preserve"> </w:t>
      </w:r>
      <w:r w:rsidRPr="003B0AC5">
        <w:rPr>
          <w:rFonts w:ascii="Times New Roman" w:hAnsi="Times New Roman"/>
          <w:sz w:val="24"/>
          <w:szCs w:val="24"/>
        </w:rPr>
        <w:t>a inšpektorát práce</w:t>
      </w:r>
      <w:r w:rsidRPr="003B0AC5" w:rsidR="00B15132">
        <w:rPr>
          <w:rFonts w:ascii="Times New Roman" w:hAnsi="Times New Roman"/>
          <w:sz w:val="24"/>
          <w:szCs w:val="24"/>
        </w:rPr>
        <w:t xml:space="preserve"> </w:t>
      </w:r>
      <w:r w:rsidRPr="003B0AC5" w:rsidR="00632DB6">
        <w:rPr>
          <w:rFonts w:ascii="Times New Roman" w:hAnsi="Times New Roman"/>
          <w:sz w:val="24"/>
          <w:szCs w:val="24"/>
        </w:rPr>
        <w:t>použiť len na účel, na ktorý sa poskytli.</w:t>
      </w:r>
    </w:p>
    <w:p w:rsidR="00E201BF" w:rsidRPr="003B0AC5" w:rsidP="00632DB6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201BF" w:rsidRPr="003B0AC5" w:rsidP="00632DB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 w:rsidR="00BA3BD1">
        <w:rPr>
          <w:rFonts w:ascii="Times New Roman" w:hAnsi="Times New Roman"/>
          <w:b/>
          <w:sz w:val="24"/>
          <w:szCs w:val="24"/>
        </w:rPr>
        <w:t>§ 6</w:t>
      </w:r>
    </w:p>
    <w:p w:rsidR="00632DB6" w:rsidRPr="003B0AC5" w:rsidP="00632DB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 w:rsidR="008E0F27">
        <w:rPr>
          <w:rFonts w:ascii="Times New Roman" w:hAnsi="Times New Roman"/>
          <w:b/>
          <w:sz w:val="24"/>
          <w:szCs w:val="24"/>
        </w:rPr>
        <w:t>Doručovanie rozhodnutia</w:t>
      </w:r>
      <w:r w:rsidRPr="003B0AC5">
        <w:rPr>
          <w:rFonts w:ascii="Times New Roman" w:hAnsi="Times New Roman"/>
          <w:b/>
          <w:sz w:val="24"/>
          <w:szCs w:val="24"/>
        </w:rPr>
        <w:t xml:space="preserve"> o uložení pokuty a vymáhanie </w:t>
      </w:r>
      <w:r w:rsidRPr="003B0AC5" w:rsidR="008E0F27">
        <w:rPr>
          <w:rFonts w:ascii="Times New Roman" w:hAnsi="Times New Roman"/>
          <w:b/>
          <w:sz w:val="24"/>
          <w:szCs w:val="24"/>
        </w:rPr>
        <w:t>poku</w:t>
      </w:r>
      <w:r w:rsidRPr="003B0AC5">
        <w:rPr>
          <w:rFonts w:ascii="Times New Roman" w:hAnsi="Times New Roman"/>
          <w:b/>
          <w:sz w:val="24"/>
          <w:szCs w:val="24"/>
        </w:rPr>
        <w:t>t</w:t>
      </w:r>
      <w:r w:rsidRPr="003B0AC5" w:rsidR="008E0F27">
        <w:rPr>
          <w:rFonts w:ascii="Times New Roman" w:hAnsi="Times New Roman"/>
          <w:b/>
          <w:sz w:val="24"/>
          <w:szCs w:val="24"/>
        </w:rPr>
        <w:t>y uloženej</w:t>
      </w:r>
      <w:r w:rsidRPr="003B0AC5">
        <w:rPr>
          <w:rFonts w:ascii="Times New Roman" w:hAnsi="Times New Roman"/>
          <w:b/>
          <w:sz w:val="24"/>
          <w:szCs w:val="24"/>
        </w:rPr>
        <w:t xml:space="preserve"> </w:t>
      </w:r>
      <w:r w:rsidRPr="003B0AC5" w:rsidR="00B87075">
        <w:rPr>
          <w:rFonts w:ascii="Times New Roman" w:hAnsi="Times New Roman"/>
          <w:b/>
          <w:sz w:val="24"/>
          <w:szCs w:val="24"/>
        </w:rPr>
        <w:t>hosťuj</w:t>
      </w:r>
      <w:r w:rsidRPr="003B0AC5">
        <w:rPr>
          <w:rFonts w:ascii="Times New Roman" w:hAnsi="Times New Roman"/>
          <w:b/>
          <w:sz w:val="24"/>
          <w:szCs w:val="24"/>
        </w:rPr>
        <w:t>úcemu zamestnávateľovi</w:t>
      </w:r>
    </w:p>
    <w:p w:rsidR="00E201BF" w:rsidRPr="003B0AC5" w:rsidP="0002081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37A9" w:rsidRPr="003B0AC5" w:rsidP="005E37A9">
      <w:pPr>
        <w:bidi w:val="0"/>
        <w:spacing w:after="0" w:line="240" w:lineRule="auto"/>
        <w:ind w:firstLine="360"/>
        <w:jc w:val="both"/>
        <w:rPr>
          <w:rFonts w:ascii="Times New Roman" w:hAnsi="Times New Roman"/>
          <w:iCs/>
          <w:sz w:val="24"/>
          <w:szCs w:val="24"/>
        </w:rPr>
      </w:pPr>
      <w:r w:rsidRPr="003B0AC5" w:rsidR="008E0F27">
        <w:rPr>
          <w:rFonts w:ascii="Times New Roman" w:hAnsi="Times New Roman"/>
          <w:iCs/>
          <w:sz w:val="24"/>
          <w:szCs w:val="24"/>
        </w:rPr>
        <w:t>(</w:t>
      </w:r>
      <w:r w:rsidRPr="003B0AC5" w:rsidR="00EA16C3">
        <w:rPr>
          <w:rFonts w:ascii="Times New Roman" w:hAnsi="Times New Roman"/>
          <w:iCs/>
          <w:sz w:val="24"/>
          <w:szCs w:val="24"/>
        </w:rPr>
        <w:t>1</w:t>
      </w:r>
      <w:r w:rsidRPr="003B0AC5" w:rsidR="008E0F27">
        <w:rPr>
          <w:rFonts w:ascii="Times New Roman" w:hAnsi="Times New Roman"/>
          <w:iCs/>
          <w:sz w:val="24"/>
          <w:szCs w:val="24"/>
        </w:rPr>
        <w:t>) Rozhodnutie</w:t>
      </w:r>
      <w:r w:rsidRPr="003B0AC5" w:rsidR="00B1272D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CD5A6F">
        <w:rPr>
          <w:rFonts w:ascii="Times New Roman" w:hAnsi="Times New Roman"/>
          <w:iCs/>
          <w:sz w:val="24"/>
          <w:szCs w:val="24"/>
        </w:rPr>
        <w:t>o uložení pokuty a s </w:t>
      </w:r>
      <w:r w:rsidRPr="003B0AC5" w:rsidR="00574D78">
        <w:rPr>
          <w:rFonts w:ascii="Times New Roman" w:hAnsi="Times New Roman"/>
          <w:iCs/>
          <w:sz w:val="24"/>
          <w:szCs w:val="24"/>
        </w:rPr>
        <w:t xml:space="preserve">ním </w:t>
      </w:r>
      <w:r w:rsidRPr="003B0AC5" w:rsidR="00CD5A6F">
        <w:rPr>
          <w:rFonts w:ascii="Times New Roman" w:hAnsi="Times New Roman"/>
          <w:iCs/>
          <w:sz w:val="24"/>
          <w:szCs w:val="24"/>
        </w:rPr>
        <w:t>súvisiace písomnosti</w:t>
      </w:r>
      <w:r w:rsidRPr="003B0AC5">
        <w:rPr>
          <w:rFonts w:ascii="Times New Roman" w:hAnsi="Times New Roman"/>
          <w:iCs/>
          <w:sz w:val="24"/>
          <w:szCs w:val="24"/>
        </w:rPr>
        <w:t xml:space="preserve"> doručuje inšpektorát práce</w:t>
      </w:r>
      <w:r w:rsidRPr="003B0AC5" w:rsidR="00835E47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B87075">
        <w:rPr>
          <w:rFonts w:ascii="Times New Roman" w:hAnsi="Times New Roman"/>
          <w:iCs/>
          <w:sz w:val="24"/>
          <w:szCs w:val="24"/>
        </w:rPr>
        <w:t>hosťuj</w:t>
      </w:r>
      <w:r w:rsidRPr="003B0AC5">
        <w:rPr>
          <w:rFonts w:ascii="Times New Roman" w:hAnsi="Times New Roman"/>
          <w:iCs/>
          <w:sz w:val="24"/>
          <w:szCs w:val="24"/>
        </w:rPr>
        <w:t xml:space="preserve">úcemu zamestnávateľovi prostredníctvom kontaktnej osoby. Ak </w:t>
      </w:r>
      <w:r w:rsidRPr="003B0AC5" w:rsidR="00B87075">
        <w:rPr>
          <w:rFonts w:ascii="Times New Roman" w:hAnsi="Times New Roman"/>
          <w:iCs/>
          <w:sz w:val="24"/>
          <w:szCs w:val="24"/>
        </w:rPr>
        <w:t>hosťu</w:t>
      </w:r>
      <w:r w:rsidRPr="003B0AC5">
        <w:rPr>
          <w:rFonts w:ascii="Times New Roman" w:hAnsi="Times New Roman"/>
          <w:iCs/>
          <w:sz w:val="24"/>
          <w:szCs w:val="24"/>
        </w:rPr>
        <w:t xml:space="preserve">júci zamestnávateľ </w:t>
      </w:r>
      <w:r w:rsidRPr="003B0AC5" w:rsidR="00574D78">
        <w:rPr>
          <w:rFonts w:ascii="Times New Roman" w:hAnsi="Times New Roman"/>
          <w:iCs/>
          <w:sz w:val="24"/>
          <w:szCs w:val="24"/>
        </w:rPr>
        <w:t xml:space="preserve">neurčil </w:t>
      </w:r>
      <w:r w:rsidRPr="003B0AC5">
        <w:rPr>
          <w:rFonts w:ascii="Times New Roman" w:hAnsi="Times New Roman"/>
          <w:iCs/>
          <w:sz w:val="24"/>
          <w:szCs w:val="24"/>
        </w:rPr>
        <w:t>kontaktnú osobu alebo</w:t>
      </w:r>
      <w:r w:rsidRPr="003B0AC5" w:rsidR="00B1272D">
        <w:rPr>
          <w:rFonts w:ascii="Times New Roman" w:hAnsi="Times New Roman"/>
          <w:iCs/>
          <w:sz w:val="24"/>
          <w:szCs w:val="24"/>
        </w:rPr>
        <w:t xml:space="preserve"> ak</w:t>
      </w:r>
      <w:r w:rsidRPr="003B0AC5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574D78">
        <w:rPr>
          <w:rFonts w:ascii="Times New Roman" w:hAnsi="Times New Roman"/>
          <w:iCs/>
          <w:sz w:val="24"/>
          <w:szCs w:val="24"/>
        </w:rPr>
        <w:t xml:space="preserve">nebolo možné </w:t>
      </w:r>
      <w:r w:rsidRPr="003B0AC5">
        <w:rPr>
          <w:rFonts w:ascii="Times New Roman" w:hAnsi="Times New Roman"/>
          <w:iCs/>
          <w:sz w:val="24"/>
          <w:szCs w:val="24"/>
        </w:rPr>
        <w:t xml:space="preserve">kontaktnej osobe </w:t>
      </w:r>
      <w:r w:rsidRPr="003B0AC5" w:rsidR="00574D78">
        <w:rPr>
          <w:rFonts w:ascii="Times New Roman" w:hAnsi="Times New Roman"/>
          <w:iCs/>
          <w:sz w:val="24"/>
          <w:szCs w:val="24"/>
        </w:rPr>
        <w:t xml:space="preserve">doručiť </w:t>
      </w:r>
      <w:r w:rsidRPr="003B0AC5">
        <w:rPr>
          <w:rFonts w:ascii="Times New Roman" w:hAnsi="Times New Roman"/>
          <w:iCs/>
          <w:sz w:val="24"/>
          <w:szCs w:val="24"/>
        </w:rPr>
        <w:t>rozhodnutie</w:t>
      </w:r>
      <w:r w:rsidRPr="003B0AC5" w:rsidR="00B1272D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F548D2">
        <w:rPr>
          <w:rFonts w:ascii="Times New Roman" w:hAnsi="Times New Roman"/>
          <w:iCs/>
          <w:sz w:val="24"/>
          <w:szCs w:val="24"/>
        </w:rPr>
        <w:t xml:space="preserve">o uložení pokuty </w:t>
      </w:r>
      <w:r w:rsidRPr="003B0AC5" w:rsidR="00CC5F64">
        <w:rPr>
          <w:rFonts w:ascii="Times New Roman" w:hAnsi="Times New Roman"/>
          <w:iCs/>
          <w:sz w:val="24"/>
          <w:szCs w:val="24"/>
        </w:rPr>
        <w:t>a</w:t>
      </w:r>
      <w:r w:rsidRPr="003B0AC5" w:rsidR="00B1272D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F548D2">
        <w:rPr>
          <w:rFonts w:ascii="Times New Roman" w:hAnsi="Times New Roman"/>
          <w:iCs/>
          <w:sz w:val="24"/>
          <w:szCs w:val="24"/>
        </w:rPr>
        <w:t xml:space="preserve">s ním súvisiacu </w:t>
      </w:r>
      <w:r w:rsidRPr="003B0AC5" w:rsidR="00B1272D">
        <w:rPr>
          <w:rFonts w:ascii="Times New Roman" w:hAnsi="Times New Roman"/>
          <w:iCs/>
          <w:sz w:val="24"/>
          <w:szCs w:val="24"/>
        </w:rPr>
        <w:t>písomnosť</w:t>
      </w:r>
      <w:r w:rsidRPr="003B0AC5">
        <w:rPr>
          <w:rFonts w:ascii="Times New Roman" w:hAnsi="Times New Roman"/>
          <w:iCs/>
          <w:sz w:val="24"/>
          <w:szCs w:val="24"/>
        </w:rPr>
        <w:t>, Národný inšpektorát práce</w:t>
      </w:r>
      <w:r w:rsidRPr="003B0AC5" w:rsidR="00F12F9F">
        <w:rPr>
          <w:rFonts w:ascii="Times New Roman" w:hAnsi="Times New Roman"/>
          <w:iCs/>
          <w:sz w:val="24"/>
          <w:szCs w:val="24"/>
        </w:rPr>
        <w:t xml:space="preserve"> </w:t>
      </w:r>
      <w:r w:rsidRPr="003B0AC5">
        <w:rPr>
          <w:rFonts w:ascii="Times New Roman" w:hAnsi="Times New Roman"/>
          <w:iCs/>
          <w:sz w:val="24"/>
          <w:szCs w:val="24"/>
        </w:rPr>
        <w:t xml:space="preserve">požiada príslušný orgán iného členského štátu o doručenie </w:t>
      </w:r>
      <w:r w:rsidRPr="003B0AC5" w:rsidR="00692990">
        <w:rPr>
          <w:rFonts w:ascii="Times New Roman" w:hAnsi="Times New Roman"/>
          <w:iCs/>
          <w:sz w:val="24"/>
          <w:szCs w:val="24"/>
        </w:rPr>
        <w:t>rozhodnutia</w:t>
      </w:r>
      <w:r w:rsidRPr="003B0AC5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F548D2">
        <w:rPr>
          <w:rFonts w:ascii="Times New Roman" w:hAnsi="Times New Roman"/>
          <w:iCs/>
          <w:sz w:val="24"/>
          <w:szCs w:val="24"/>
        </w:rPr>
        <w:t xml:space="preserve">o uložení pokuty </w:t>
      </w:r>
      <w:r w:rsidRPr="003B0AC5" w:rsidR="00CC5F64">
        <w:rPr>
          <w:rFonts w:ascii="Times New Roman" w:hAnsi="Times New Roman"/>
          <w:iCs/>
          <w:sz w:val="24"/>
          <w:szCs w:val="24"/>
        </w:rPr>
        <w:t>a</w:t>
      </w:r>
      <w:r w:rsidRPr="003B0AC5" w:rsidR="00B1272D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F548D2">
        <w:rPr>
          <w:rFonts w:ascii="Times New Roman" w:hAnsi="Times New Roman"/>
          <w:iCs/>
          <w:sz w:val="24"/>
          <w:szCs w:val="24"/>
        </w:rPr>
        <w:t xml:space="preserve">s ním súvisiacej </w:t>
      </w:r>
      <w:r w:rsidRPr="003B0AC5" w:rsidR="00B1272D">
        <w:rPr>
          <w:rFonts w:ascii="Times New Roman" w:hAnsi="Times New Roman"/>
          <w:iCs/>
          <w:sz w:val="24"/>
          <w:szCs w:val="24"/>
        </w:rPr>
        <w:t>písomnosti</w:t>
      </w:r>
      <w:r w:rsidRPr="003B0AC5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0418F3">
        <w:rPr>
          <w:rFonts w:ascii="Times New Roman" w:hAnsi="Times New Roman"/>
          <w:iCs/>
          <w:sz w:val="24"/>
          <w:szCs w:val="24"/>
        </w:rPr>
        <w:t>hosťujúcemu</w:t>
      </w:r>
      <w:r w:rsidRPr="003B0AC5">
        <w:rPr>
          <w:rFonts w:ascii="Times New Roman" w:hAnsi="Times New Roman"/>
          <w:iCs/>
          <w:sz w:val="24"/>
          <w:szCs w:val="24"/>
        </w:rPr>
        <w:t xml:space="preserve"> zamestnávateľovi. Ak príslušný orgán iného členského štátu nemôže</w:t>
      </w:r>
      <w:r w:rsidRPr="003B0AC5" w:rsidR="00B87075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EA16C3">
        <w:rPr>
          <w:rFonts w:ascii="Times New Roman" w:hAnsi="Times New Roman"/>
          <w:iCs/>
          <w:sz w:val="24"/>
          <w:szCs w:val="24"/>
        </w:rPr>
        <w:t xml:space="preserve">doručiť </w:t>
      </w:r>
      <w:r w:rsidRPr="003B0AC5" w:rsidR="00692990">
        <w:rPr>
          <w:rFonts w:ascii="Times New Roman" w:hAnsi="Times New Roman"/>
          <w:iCs/>
          <w:sz w:val="24"/>
          <w:szCs w:val="24"/>
        </w:rPr>
        <w:t>rozhodnutie</w:t>
      </w:r>
      <w:r w:rsidRPr="003B0AC5" w:rsidR="00F548D2">
        <w:rPr>
          <w:rFonts w:ascii="Times New Roman" w:hAnsi="Times New Roman"/>
          <w:iCs/>
          <w:sz w:val="24"/>
          <w:szCs w:val="24"/>
        </w:rPr>
        <w:t xml:space="preserve"> o uložení pokuty</w:t>
      </w:r>
      <w:r w:rsidRPr="003B0AC5" w:rsidR="00692990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CC5F64">
        <w:rPr>
          <w:rFonts w:ascii="Times New Roman" w:hAnsi="Times New Roman"/>
          <w:iCs/>
          <w:sz w:val="24"/>
          <w:szCs w:val="24"/>
        </w:rPr>
        <w:t>a</w:t>
      </w:r>
      <w:r w:rsidRPr="003B0AC5" w:rsidR="00692990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F548D2">
        <w:rPr>
          <w:rFonts w:ascii="Times New Roman" w:hAnsi="Times New Roman"/>
          <w:iCs/>
          <w:sz w:val="24"/>
          <w:szCs w:val="24"/>
        </w:rPr>
        <w:t xml:space="preserve">s ním súvisiacu </w:t>
      </w:r>
      <w:r w:rsidRPr="003B0AC5" w:rsidR="00B87075">
        <w:rPr>
          <w:rFonts w:ascii="Times New Roman" w:hAnsi="Times New Roman"/>
          <w:iCs/>
          <w:sz w:val="24"/>
          <w:szCs w:val="24"/>
        </w:rPr>
        <w:t>písomnosť</w:t>
      </w:r>
      <w:r w:rsidRPr="003B0AC5" w:rsidR="00E61545">
        <w:rPr>
          <w:rFonts w:ascii="Times New Roman" w:hAnsi="Times New Roman"/>
          <w:iCs/>
          <w:sz w:val="24"/>
          <w:szCs w:val="24"/>
        </w:rPr>
        <w:t xml:space="preserve"> hosťujúcemu zamestnávateľovi</w:t>
      </w:r>
      <w:r w:rsidRPr="003B0AC5" w:rsidR="00B87075">
        <w:rPr>
          <w:rFonts w:ascii="Times New Roman" w:hAnsi="Times New Roman"/>
          <w:iCs/>
          <w:sz w:val="24"/>
          <w:szCs w:val="24"/>
        </w:rPr>
        <w:t xml:space="preserve">, </w:t>
      </w:r>
      <w:r w:rsidRPr="003B0AC5" w:rsidR="00EA16C3">
        <w:rPr>
          <w:rFonts w:ascii="Times New Roman" w:hAnsi="Times New Roman"/>
          <w:iCs/>
          <w:sz w:val="24"/>
          <w:szCs w:val="24"/>
        </w:rPr>
        <w:t xml:space="preserve">rozhodnutie </w:t>
      </w:r>
      <w:r w:rsidRPr="003B0AC5" w:rsidR="00F548D2">
        <w:rPr>
          <w:rFonts w:ascii="Times New Roman" w:hAnsi="Times New Roman"/>
          <w:iCs/>
          <w:sz w:val="24"/>
          <w:szCs w:val="24"/>
        </w:rPr>
        <w:t xml:space="preserve">o uložení pokuty </w:t>
      </w:r>
      <w:r w:rsidRPr="003B0AC5" w:rsidR="00CC5F64">
        <w:rPr>
          <w:rFonts w:ascii="Times New Roman" w:hAnsi="Times New Roman"/>
          <w:iCs/>
          <w:sz w:val="24"/>
          <w:szCs w:val="24"/>
        </w:rPr>
        <w:t>a</w:t>
      </w:r>
      <w:r w:rsidRPr="003B0AC5" w:rsidR="00EA16C3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F548D2">
        <w:rPr>
          <w:rFonts w:ascii="Times New Roman" w:hAnsi="Times New Roman"/>
          <w:iCs/>
          <w:sz w:val="24"/>
          <w:szCs w:val="24"/>
        </w:rPr>
        <w:t xml:space="preserve">s ním súvisiaca </w:t>
      </w:r>
      <w:r w:rsidRPr="003B0AC5" w:rsidR="00EA16C3">
        <w:rPr>
          <w:rFonts w:ascii="Times New Roman" w:hAnsi="Times New Roman"/>
          <w:iCs/>
          <w:sz w:val="24"/>
          <w:szCs w:val="24"/>
        </w:rPr>
        <w:t xml:space="preserve">písomnosť </w:t>
      </w:r>
      <w:r w:rsidRPr="003B0AC5" w:rsidR="00E61545">
        <w:rPr>
          <w:rFonts w:ascii="Times New Roman" w:hAnsi="Times New Roman"/>
          <w:iCs/>
          <w:sz w:val="24"/>
          <w:szCs w:val="24"/>
        </w:rPr>
        <w:t xml:space="preserve">sa </w:t>
      </w:r>
      <w:r w:rsidRPr="003B0AC5" w:rsidR="00EA16C3">
        <w:rPr>
          <w:rFonts w:ascii="Times New Roman" w:hAnsi="Times New Roman"/>
          <w:iCs/>
          <w:sz w:val="24"/>
          <w:szCs w:val="24"/>
        </w:rPr>
        <w:t xml:space="preserve">dňom </w:t>
      </w:r>
      <w:r w:rsidRPr="003B0AC5" w:rsidR="00A67AED">
        <w:rPr>
          <w:rFonts w:ascii="Times New Roman" w:hAnsi="Times New Roman"/>
          <w:iCs/>
          <w:sz w:val="24"/>
          <w:szCs w:val="24"/>
        </w:rPr>
        <w:t xml:space="preserve">oznámenia tejto skutočnosti </w:t>
      </w:r>
      <w:r w:rsidRPr="003B0AC5" w:rsidR="008A63BB">
        <w:rPr>
          <w:rFonts w:ascii="Times New Roman" w:hAnsi="Times New Roman"/>
          <w:iCs/>
          <w:sz w:val="24"/>
          <w:szCs w:val="24"/>
        </w:rPr>
        <w:t xml:space="preserve">príslušným orgánom iného členského štátu </w:t>
      </w:r>
      <w:r w:rsidRPr="003B0AC5" w:rsidR="00777AA7">
        <w:rPr>
          <w:rFonts w:ascii="Times New Roman" w:hAnsi="Times New Roman"/>
          <w:iCs/>
          <w:sz w:val="24"/>
          <w:szCs w:val="24"/>
        </w:rPr>
        <w:t xml:space="preserve">Národnému inšpektorátu práce </w:t>
      </w:r>
      <w:r w:rsidRPr="003B0AC5" w:rsidR="00E61545">
        <w:rPr>
          <w:rFonts w:ascii="Times New Roman" w:hAnsi="Times New Roman"/>
          <w:iCs/>
          <w:sz w:val="24"/>
          <w:szCs w:val="24"/>
        </w:rPr>
        <w:t xml:space="preserve">považujú </w:t>
      </w:r>
      <w:r w:rsidRPr="003B0AC5" w:rsidR="00A67AED">
        <w:rPr>
          <w:rFonts w:ascii="Times New Roman" w:hAnsi="Times New Roman"/>
          <w:iCs/>
          <w:sz w:val="24"/>
          <w:szCs w:val="24"/>
        </w:rPr>
        <w:t xml:space="preserve">za </w:t>
      </w:r>
      <w:r w:rsidRPr="003B0AC5">
        <w:rPr>
          <w:rFonts w:ascii="Times New Roman" w:hAnsi="Times New Roman"/>
          <w:iCs/>
          <w:sz w:val="24"/>
          <w:szCs w:val="24"/>
        </w:rPr>
        <w:t>doručené.</w:t>
      </w:r>
    </w:p>
    <w:p w:rsidR="00B87075" w:rsidRPr="003B0AC5" w:rsidP="005E37A9">
      <w:pPr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E37A9" w:rsidRPr="003B0AC5" w:rsidP="00812998">
      <w:pPr>
        <w:bidi w:val="0"/>
        <w:spacing w:after="0" w:line="240" w:lineRule="auto"/>
        <w:ind w:firstLine="360"/>
        <w:jc w:val="both"/>
        <w:rPr>
          <w:rFonts w:ascii="Times New Roman" w:hAnsi="Times New Roman"/>
          <w:iCs/>
          <w:sz w:val="24"/>
          <w:szCs w:val="24"/>
        </w:rPr>
      </w:pPr>
      <w:r w:rsidRPr="003B0AC5">
        <w:rPr>
          <w:rFonts w:ascii="Times New Roman" w:hAnsi="Times New Roman"/>
          <w:iCs/>
          <w:sz w:val="24"/>
          <w:szCs w:val="24"/>
        </w:rPr>
        <w:t>(</w:t>
      </w:r>
      <w:r w:rsidRPr="003B0AC5" w:rsidR="00EA16C3">
        <w:rPr>
          <w:rFonts w:ascii="Times New Roman" w:hAnsi="Times New Roman"/>
          <w:iCs/>
          <w:sz w:val="24"/>
          <w:szCs w:val="24"/>
        </w:rPr>
        <w:t>2</w:t>
      </w:r>
      <w:r w:rsidRPr="003B0AC5">
        <w:rPr>
          <w:rFonts w:ascii="Times New Roman" w:hAnsi="Times New Roman"/>
          <w:iCs/>
          <w:sz w:val="24"/>
          <w:szCs w:val="24"/>
        </w:rPr>
        <w:t xml:space="preserve">) </w:t>
      </w:r>
      <w:r w:rsidRPr="003B0AC5" w:rsidR="00580BBE">
        <w:rPr>
          <w:rFonts w:ascii="Times New Roman" w:hAnsi="Times New Roman"/>
          <w:iCs/>
          <w:sz w:val="24"/>
          <w:szCs w:val="24"/>
        </w:rPr>
        <w:t>A</w:t>
      </w:r>
      <w:r w:rsidRPr="003B0AC5" w:rsidR="00416C53">
        <w:rPr>
          <w:rFonts w:ascii="Times New Roman" w:hAnsi="Times New Roman"/>
          <w:iCs/>
          <w:sz w:val="24"/>
          <w:szCs w:val="24"/>
        </w:rPr>
        <w:t>k</w:t>
      </w:r>
      <w:r w:rsidRPr="003B0AC5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AF457C">
        <w:rPr>
          <w:rFonts w:ascii="Times New Roman" w:hAnsi="Times New Roman"/>
          <w:iCs/>
          <w:sz w:val="24"/>
          <w:szCs w:val="24"/>
        </w:rPr>
        <w:t>sa nepodarilo</w:t>
      </w:r>
      <w:r w:rsidRPr="003B0AC5">
        <w:rPr>
          <w:rFonts w:ascii="Times New Roman" w:hAnsi="Times New Roman"/>
          <w:iCs/>
          <w:sz w:val="24"/>
          <w:szCs w:val="24"/>
        </w:rPr>
        <w:t xml:space="preserve"> vymôcť pokutu </w:t>
      </w:r>
      <w:r w:rsidRPr="003B0AC5" w:rsidR="005F5413">
        <w:rPr>
          <w:rFonts w:ascii="Times New Roman" w:hAnsi="Times New Roman"/>
          <w:iCs/>
          <w:sz w:val="24"/>
          <w:szCs w:val="24"/>
        </w:rPr>
        <w:t xml:space="preserve">uloženú v Slovenskej republike hosťujúcemu zamestnávateľovi </w:t>
      </w:r>
      <w:r w:rsidRPr="003B0AC5" w:rsidR="009B486F">
        <w:rPr>
          <w:rFonts w:ascii="Times New Roman" w:hAnsi="Times New Roman"/>
          <w:iCs/>
          <w:sz w:val="24"/>
          <w:szCs w:val="24"/>
        </w:rPr>
        <w:t>a</w:t>
      </w:r>
      <w:r w:rsidRPr="003B0AC5" w:rsidR="00AF457C">
        <w:rPr>
          <w:rFonts w:ascii="Times New Roman" w:hAnsi="Times New Roman"/>
          <w:iCs/>
          <w:sz w:val="24"/>
          <w:szCs w:val="24"/>
        </w:rPr>
        <w:t>lebo ani</w:t>
      </w:r>
      <w:r w:rsidRPr="003B0AC5" w:rsidR="009B486F">
        <w:rPr>
          <w:rFonts w:ascii="Times New Roman" w:hAnsi="Times New Roman"/>
          <w:iCs/>
          <w:sz w:val="24"/>
          <w:szCs w:val="24"/>
        </w:rPr>
        <w:t xml:space="preserve"> jej časť </w:t>
      </w:r>
      <w:r w:rsidRPr="003B0AC5" w:rsidR="00B6434B">
        <w:rPr>
          <w:rFonts w:ascii="Times New Roman" w:hAnsi="Times New Roman"/>
          <w:iCs/>
          <w:sz w:val="24"/>
          <w:szCs w:val="24"/>
        </w:rPr>
        <w:t>do šiestich mesiacov od</w:t>
      </w:r>
      <w:r w:rsidRPr="003B0AC5" w:rsidR="008B4E9F">
        <w:rPr>
          <w:rFonts w:ascii="Times New Roman" w:hAnsi="Times New Roman"/>
          <w:iCs/>
          <w:sz w:val="24"/>
          <w:szCs w:val="24"/>
        </w:rPr>
        <w:t>o dňa</w:t>
      </w:r>
      <w:r w:rsidRPr="003B0AC5" w:rsidR="00B6434B">
        <w:rPr>
          <w:rFonts w:ascii="Times New Roman" w:hAnsi="Times New Roman"/>
          <w:iCs/>
          <w:sz w:val="24"/>
          <w:szCs w:val="24"/>
        </w:rPr>
        <w:t xml:space="preserve"> začatia jej vymáhania</w:t>
      </w:r>
      <w:r w:rsidRPr="003B0AC5">
        <w:rPr>
          <w:rFonts w:ascii="Times New Roman" w:hAnsi="Times New Roman"/>
          <w:iCs/>
          <w:sz w:val="24"/>
          <w:szCs w:val="24"/>
        </w:rPr>
        <w:t xml:space="preserve">, </w:t>
      </w:r>
      <w:r w:rsidRPr="003B0AC5" w:rsidR="00B9514F">
        <w:rPr>
          <w:rFonts w:ascii="Times New Roman" w:hAnsi="Times New Roman"/>
          <w:iCs/>
          <w:sz w:val="24"/>
          <w:szCs w:val="24"/>
        </w:rPr>
        <w:t>inšpektorát práce upustí od výkonu rozhodnutia alebo podá návrh na zastavenie exekúcie, ak bol výkon rozhodnutia uskutočňovaný podľa osobitného predpisu</w:t>
      </w:r>
      <w:r w:rsidRPr="003B0AC5" w:rsidR="004264EE">
        <w:rPr>
          <w:rFonts w:ascii="Times New Roman" w:hAnsi="Times New Roman"/>
          <w:iCs/>
          <w:sz w:val="24"/>
          <w:szCs w:val="24"/>
        </w:rPr>
        <w:t>;</w:t>
      </w:r>
      <w:r>
        <w:rPr>
          <w:rStyle w:val="FootnoteReference"/>
          <w:rFonts w:ascii="Times New Roman" w:hAnsi="Times New Roman"/>
          <w:iCs/>
          <w:sz w:val="24"/>
          <w:szCs w:val="24"/>
          <w:rtl w:val="0"/>
        </w:rPr>
        <w:footnoteReference w:id="9"/>
      </w:r>
      <w:r w:rsidRPr="003B0AC5" w:rsidR="00B9514F">
        <w:rPr>
          <w:rFonts w:ascii="Times New Roman" w:hAnsi="Times New Roman"/>
          <w:iCs/>
          <w:sz w:val="24"/>
          <w:szCs w:val="24"/>
        </w:rPr>
        <w:t xml:space="preserve">) </w:t>
      </w:r>
      <w:r w:rsidRPr="003B0AC5" w:rsidR="008D54D6">
        <w:rPr>
          <w:rFonts w:ascii="Times New Roman" w:hAnsi="Times New Roman"/>
          <w:iCs/>
          <w:sz w:val="24"/>
          <w:szCs w:val="24"/>
        </w:rPr>
        <w:t>Národný inšpektorát práce</w:t>
      </w:r>
      <w:r w:rsidRPr="003B0AC5" w:rsidR="00692990">
        <w:rPr>
          <w:rFonts w:ascii="Times New Roman" w:hAnsi="Times New Roman"/>
          <w:iCs/>
          <w:sz w:val="24"/>
          <w:szCs w:val="24"/>
        </w:rPr>
        <w:t xml:space="preserve"> </w:t>
      </w:r>
      <w:r w:rsidRPr="003B0AC5">
        <w:rPr>
          <w:rFonts w:ascii="Times New Roman" w:hAnsi="Times New Roman"/>
          <w:iCs/>
          <w:sz w:val="24"/>
          <w:szCs w:val="24"/>
        </w:rPr>
        <w:t xml:space="preserve">požiada </w:t>
      </w:r>
      <w:r w:rsidRPr="003B0AC5" w:rsidR="004264EE">
        <w:rPr>
          <w:rFonts w:ascii="Times New Roman" w:hAnsi="Times New Roman"/>
          <w:iCs/>
          <w:sz w:val="24"/>
          <w:szCs w:val="24"/>
        </w:rPr>
        <w:t xml:space="preserve">o výkon rozhodnutia </w:t>
      </w:r>
      <w:r w:rsidRPr="003B0AC5">
        <w:rPr>
          <w:rFonts w:ascii="Times New Roman" w:hAnsi="Times New Roman"/>
          <w:iCs/>
          <w:sz w:val="24"/>
          <w:szCs w:val="24"/>
        </w:rPr>
        <w:t xml:space="preserve">príslušný orgán </w:t>
      </w:r>
      <w:r w:rsidRPr="003B0AC5" w:rsidR="00D604B5">
        <w:rPr>
          <w:rFonts w:ascii="Times New Roman" w:hAnsi="Times New Roman"/>
          <w:iCs/>
          <w:sz w:val="24"/>
          <w:szCs w:val="24"/>
        </w:rPr>
        <w:t xml:space="preserve">iného </w:t>
      </w:r>
      <w:r w:rsidRPr="003B0AC5">
        <w:rPr>
          <w:rFonts w:ascii="Times New Roman" w:hAnsi="Times New Roman"/>
          <w:iCs/>
          <w:sz w:val="24"/>
          <w:szCs w:val="24"/>
        </w:rPr>
        <w:t>členského štátu.</w:t>
      </w:r>
      <w:r w:rsidRPr="003B0AC5" w:rsidR="0030148E">
        <w:rPr>
          <w:rFonts w:ascii="Times New Roman" w:hAnsi="Times New Roman"/>
          <w:iCs/>
          <w:sz w:val="24"/>
          <w:szCs w:val="24"/>
        </w:rPr>
        <w:t xml:space="preserve"> Prijatím žiadosti Národného inšpektorátu práce </w:t>
      </w:r>
      <w:r w:rsidR="00523385">
        <w:rPr>
          <w:rFonts w:ascii="Times New Roman" w:hAnsi="Times New Roman"/>
          <w:iCs/>
          <w:sz w:val="24"/>
          <w:szCs w:val="24"/>
        </w:rPr>
        <w:t xml:space="preserve">o výkon rozhodnutia </w:t>
      </w:r>
      <w:r w:rsidRPr="003B0AC5" w:rsidR="0030148E">
        <w:rPr>
          <w:rFonts w:ascii="Times New Roman" w:hAnsi="Times New Roman"/>
          <w:iCs/>
          <w:sz w:val="24"/>
          <w:szCs w:val="24"/>
        </w:rPr>
        <w:t>príslušným orgánom iného členského štátu zaniká pohľadávka Slovenskej republiky.</w:t>
      </w:r>
    </w:p>
    <w:p w:rsidR="00E201BF" w:rsidRPr="003B0AC5" w:rsidP="005E37A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342A" w:rsidRPr="003B0AC5" w:rsidP="00762909">
      <w:pPr>
        <w:bidi w:val="0"/>
        <w:spacing w:after="0" w:line="240" w:lineRule="auto"/>
        <w:ind w:firstLine="360"/>
        <w:jc w:val="both"/>
        <w:rPr>
          <w:rFonts w:ascii="Times New Roman" w:hAnsi="Times New Roman"/>
          <w:iCs/>
          <w:sz w:val="24"/>
          <w:szCs w:val="24"/>
        </w:rPr>
      </w:pPr>
      <w:r w:rsidRPr="003B0AC5" w:rsidR="00762909">
        <w:rPr>
          <w:rFonts w:ascii="Times New Roman" w:hAnsi="Times New Roman"/>
          <w:iCs/>
          <w:sz w:val="24"/>
          <w:szCs w:val="24"/>
        </w:rPr>
        <w:t>(</w:t>
      </w:r>
      <w:r w:rsidRPr="003B0AC5" w:rsidR="007B35B6">
        <w:rPr>
          <w:rFonts w:ascii="Times New Roman" w:hAnsi="Times New Roman"/>
          <w:iCs/>
          <w:sz w:val="24"/>
          <w:szCs w:val="24"/>
        </w:rPr>
        <w:t>3</w:t>
      </w:r>
      <w:r w:rsidRPr="003B0AC5" w:rsidR="00762909">
        <w:rPr>
          <w:rFonts w:ascii="Times New Roman" w:hAnsi="Times New Roman"/>
          <w:iCs/>
          <w:sz w:val="24"/>
          <w:szCs w:val="24"/>
        </w:rPr>
        <w:t xml:space="preserve">) </w:t>
      </w:r>
      <w:r w:rsidRPr="003B0AC5" w:rsidR="00B15FB7">
        <w:rPr>
          <w:rFonts w:ascii="Times New Roman" w:hAnsi="Times New Roman"/>
          <w:iCs/>
          <w:sz w:val="24"/>
          <w:szCs w:val="24"/>
        </w:rPr>
        <w:t>Ak bolo rozhodnutie</w:t>
      </w:r>
      <w:r w:rsidRPr="003B0AC5" w:rsidR="00871A6F">
        <w:rPr>
          <w:rFonts w:ascii="Times New Roman" w:hAnsi="Times New Roman"/>
          <w:iCs/>
          <w:sz w:val="24"/>
          <w:szCs w:val="24"/>
        </w:rPr>
        <w:t xml:space="preserve"> o uložení pokuty</w:t>
      </w:r>
      <w:r w:rsidRPr="003B0AC5" w:rsidR="00B15FB7">
        <w:rPr>
          <w:rFonts w:ascii="Times New Roman" w:hAnsi="Times New Roman"/>
          <w:iCs/>
          <w:sz w:val="24"/>
          <w:szCs w:val="24"/>
        </w:rPr>
        <w:t xml:space="preserve">, o ktorého výkon požiadal Národný inšpektorát práce podľa odseku </w:t>
      </w:r>
      <w:r w:rsidRPr="003B0AC5" w:rsidR="00B9514F">
        <w:rPr>
          <w:rFonts w:ascii="Times New Roman" w:hAnsi="Times New Roman"/>
          <w:iCs/>
          <w:sz w:val="24"/>
          <w:szCs w:val="24"/>
        </w:rPr>
        <w:t>2</w:t>
      </w:r>
      <w:r w:rsidRPr="003B0AC5" w:rsidR="00B15FB7">
        <w:rPr>
          <w:rFonts w:ascii="Times New Roman" w:hAnsi="Times New Roman"/>
          <w:iCs/>
          <w:sz w:val="24"/>
          <w:szCs w:val="24"/>
        </w:rPr>
        <w:t xml:space="preserve">, napadnuté v súlade s právnymi predpismi Slovenskej republiky, </w:t>
      </w:r>
      <w:r w:rsidRPr="003B0AC5" w:rsidR="00762909">
        <w:rPr>
          <w:rFonts w:ascii="Times New Roman" w:hAnsi="Times New Roman"/>
          <w:iCs/>
          <w:sz w:val="24"/>
          <w:szCs w:val="24"/>
        </w:rPr>
        <w:t>Národný inšpektorát práce</w:t>
      </w:r>
      <w:r w:rsidRPr="003B0AC5" w:rsidR="00B15132">
        <w:rPr>
          <w:rFonts w:ascii="Times New Roman" w:hAnsi="Times New Roman"/>
          <w:iCs/>
          <w:sz w:val="24"/>
          <w:szCs w:val="24"/>
        </w:rPr>
        <w:t xml:space="preserve"> túto skutočnosť</w:t>
      </w:r>
      <w:r w:rsidRPr="003B0AC5" w:rsidR="007C4DFD">
        <w:rPr>
          <w:rFonts w:ascii="Times New Roman" w:hAnsi="Times New Roman"/>
          <w:iCs/>
          <w:sz w:val="24"/>
          <w:szCs w:val="24"/>
        </w:rPr>
        <w:t xml:space="preserve"> </w:t>
      </w:r>
      <w:r w:rsidRPr="003B0AC5">
        <w:rPr>
          <w:rFonts w:ascii="Times New Roman" w:hAnsi="Times New Roman"/>
          <w:iCs/>
          <w:sz w:val="24"/>
          <w:szCs w:val="24"/>
        </w:rPr>
        <w:t>bezodkladne oznámi príslušnému orgánu iného členského štátu</w:t>
      </w:r>
      <w:r w:rsidRPr="003B0AC5" w:rsidR="00B15FB7">
        <w:rPr>
          <w:rFonts w:ascii="Times New Roman" w:hAnsi="Times New Roman"/>
          <w:iCs/>
          <w:sz w:val="24"/>
          <w:szCs w:val="24"/>
        </w:rPr>
        <w:t>.</w:t>
      </w:r>
      <w:r w:rsidRPr="003B0AC5" w:rsidR="00EA182E">
        <w:rPr>
          <w:rFonts w:ascii="Times New Roman" w:hAnsi="Times New Roman"/>
          <w:iCs/>
          <w:sz w:val="24"/>
          <w:szCs w:val="24"/>
        </w:rPr>
        <w:t xml:space="preserve"> Národný inšpektorát práce oznámi príslušnému orgánu iného členského štátu aj iné dôležité skutočnosti </w:t>
      </w:r>
      <w:r w:rsidRPr="003B0AC5" w:rsidR="00E87CE3">
        <w:rPr>
          <w:rFonts w:ascii="Times New Roman" w:hAnsi="Times New Roman"/>
          <w:iCs/>
          <w:sz w:val="24"/>
          <w:szCs w:val="24"/>
        </w:rPr>
        <w:t xml:space="preserve">týkajúce </w:t>
      </w:r>
      <w:r w:rsidRPr="003B0AC5" w:rsidR="00EA182E">
        <w:rPr>
          <w:rFonts w:ascii="Times New Roman" w:hAnsi="Times New Roman"/>
          <w:iCs/>
          <w:sz w:val="24"/>
          <w:szCs w:val="24"/>
        </w:rPr>
        <w:t>s</w:t>
      </w:r>
      <w:r w:rsidRPr="003B0AC5" w:rsidR="00E87CE3">
        <w:rPr>
          <w:rFonts w:ascii="Times New Roman" w:hAnsi="Times New Roman"/>
          <w:iCs/>
          <w:sz w:val="24"/>
          <w:szCs w:val="24"/>
        </w:rPr>
        <w:t>a</w:t>
      </w:r>
      <w:r w:rsidRPr="003B0AC5" w:rsidR="00EA182E">
        <w:rPr>
          <w:rFonts w:ascii="Times New Roman" w:hAnsi="Times New Roman"/>
          <w:iCs/>
          <w:sz w:val="24"/>
          <w:szCs w:val="24"/>
        </w:rPr>
        <w:t xml:space="preserve"> žiados</w:t>
      </w:r>
      <w:r w:rsidRPr="003B0AC5" w:rsidR="00E87CE3">
        <w:rPr>
          <w:rFonts w:ascii="Times New Roman" w:hAnsi="Times New Roman"/>
          <w:iCs/>
          <w:sz w:val="24"/>
          <w:szCs w:val="24"/>
        </w:rPr>
        <w:t>ti</w:t>
      </w:r>
      <w:r w:rsidRPr="003B0AC5" w:rsidR="00EA182E">
        <w:rPr>
          <w:rFonts w:ascii="Times New Roman" w:hAnsi="Times New Roman"/>
          <w:iCs/>
          <w:sz w:val="24"/>
          <w:szCs w:val="24"/>
        </w:rPr>
        <w:t xml:space="preserve"> o výkon rozhodnutia.</w:t>
      </w:r>
    </w:p>
    <w:p w:rsidR="00DE7843" w:rsidRPr="003B0AC5" w:rsidP="00253C3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342A" w:rsidRPr="003B0AC5" w:rsidP="004D342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 w:rsidR="00BA3BD1">
        <w:rPr>
          <w:rFonts w:ascii="Times New Roman" w:hAnsi="Times New Roman"/>
          <w:b/>
          <w:sz w:val="24"/>
          <w:szCs w:val="24"/>
        </w:rPr>
        <w:t>§ 7</w:t>
      </w:r>
    </w:p>
    <w:p w:rsidR="00194369" w:rsidRPr="003B0AC5" w:rsidP="0019436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 w:rsidR="004D342A">
        <w:rPr>
          <w:rFonts w:ascii="Times New Roman" w:hAnsi="Times New Roman"/>
          <w:b/>
          <w:sz w:val="24"/>
          <w:szCs w:val="24"/>
        </w:rPr>
        <w:t>Doručovanie rozhodnut</w:t>
      </w:r>
      <w:r w:rsidRPr="003B0AC5" w:rsidR="00EC6CF1">
        <w:rPr>
          <w:rFonts w:ascii="Times New Roman" w:hAnsi="Times New Roman"/>
          <w:b/>
          <w:sz w:val="24"/>
          <w:szCs w:val="24"/>
        </w:rPr>
        <w:t>ia</w:t>
      </w:r>
      <w:r w:rsidRPr="003B0AC5" w:rsidR="004D342A">
        <w:rPr>
          <w:rFonts w:ascii="Times New Roman" w:hAnsi="Times New Roman"/>
          <w:b/>
          <w:sz w:val="24"/>
          <w:szCs w:val="24"/>
        </w:rPr>
        <w:t xml:space="preserve"> o uložení pokuty a vymáhanie pok</w:t>
      </w:r>
      <w:r w:rsidRPr="003B0AC5" w:rsidR="00EC6CF1">
        <w:rPr>
          <w:rFonts w:ascii="Times New Roman" w:hAnsi="Times New Roman"/>
          <w:b/>
          <w:sz w:val="24"/>
          <w:szCs w:val="24"/>
        </w:rPr>
        <w:t>uty</w:t>
      </w:r>
      <w:r w:rsidRPr="003B0AC5" w:rsidR="004D342A">
        <w:rPr>
          <w:rFonts w:ascii="Times New Roman" w:hAnsi="Times New Roman"/>
          <w:b/>
          <w:sz w:val="24"/>
          <w:szCs w:val="24"/>
        </w:rPr>
        <w:t xml:space="preserve"> uložen</w:t>
      </w:r>
      <w:r w:rsidRPr="003B0AC5" w:rsidR="00EC6CF1">
        <w:rPr>
          <w:rFonts w:ascii="Times New Roman" w:hAnsi="Times New Roman"/>
          <w:b/>
          <w:sz w:val="24"/>
          <w:szCs w:val="24"/>
        </w:rPr>
        <w:t>ej</w:t>
      </w:r>
      <w:r w:rsidRPr="003B0AC5" w:rsidR="004D342A">
        <w:rPr>
          <w:rFonts w:ascii="Times New Roman" w:hAnsi="Times New Roman"/>
          <w:b/>
          <w:sz w:val="24"/>
          <w:szCs w:val="24"/>
        </w:rPr>
        <w:t xml:space="preserve"> </w:t>
      </w:r>
      <w:r w:rsidRPr="003B0AC5" w:rsidR="0054325E">
        <w:rPr>
          <w:rFonts w:ascii="Times New Roman" w:hAnsi="Times New Roman"/>
          <w:b/>
          <w:sz w:val="24"/>
          <w:szCs w:val="24"/>
        </w:rPr>
        <w:t xml:space="preserve">domácemu </w:t>
      </w:r>
      <w:r w:rsidRPr="003B0AC5" w:rsidR="004D342A">
        <w:rPr>
          <w:rFonts w:ascii="Times New Roman" w:hAnsi="Times New Roman"/>
          <w:b/>
          <w:sz w:val="24"/>
          <w:szCs w:val="24"/>
        </w:rPr>
        <w:t>zamestnávateľovi</w:t>
      </w:r>
    </w:p>
    <w:p w:rsidR="00194369" w:rsidRPr="003B0AC5" w:rsidP="00194369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0F27" w:rsidRPr="003B0AC5" w:rsidP="00194369">
      <w:pPr>
        <w:bidi w:val="0"/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3B0AC5" w:rsidR="00194369">
        <w:rPr>
          <w:rFonts w:ascii="Times New Roman" w:hAnsi="Times New Roman"/>
          <w:iCs/>
          <w:sz w:val="24"/>
          <w:szCs w:val="24"/>
        </w:rPr>
        <w:t xml:space="preserve">(1) </w:t>
      </w:r>
      <w:r w:rsidRPr="003B0AC5">
        <w:rPr>
          <w:rFonts w:ascii="Times New Roman" w:hAnsi="Times New Roman"/>
          <w:iCs/>
          <w:sz w:val="24"/>
          <w:szCs w:val="24"/>
        </w:rPr>
        <w:t xml:space="preserve">Národný inšpektorát práce na základe žiadosti </w:t>
      </w:r>
      <w:r w:rsidRPr="003B0AC5" w:rsidR="00810F66">
        <w:rPr>
          <w:rFonts w:ascii="Times New Roman" w:hAnsi="Times New Roman"/>
          <w:iCs/>
          <w:sz w:val="24"/>
          <w:szCs w:val="24"/>
        </w:rPr>
        <w:t xml:space="preserve">príslušného orgánu iného </w:t>
      </w:r>
      <w:r w:rsidRPr="003B0AC5">
        <w:rPr>
          <w:rFonts w:ascii="Times New Roman" w:hAnsi="Times New Roman"/>
          <w:iCs/>
          <w:sz w:val="24"/>
          <w:szCs w:val="24"/>
        </w:rPr>
        <w:t xml:space="preserve">členského štátu podanej </w:t>
      </w:r>
      <w:r w:rsidRPr="003B0AC5" w:rsidR="00563B45">
        <w:rPr>
          <w:rFonts w:ascii="Times New Roman" w:hAnsi="Times New Roman"/>
          <w:iCs/>
          <w:sz w:val="24"/>
          <w:szCs w:val="24"/>
        </w:rPr>
        <w:t>na jednotnom formulár</w:t>
      </w:r>
      <w:r w:rsidRPr="003B0AC5" w:rsidR="00C808C5">
        <w:rPr>
          <w:rFonts w:ascii="Times New Roman" w:hAnsi="Times New Roman"/>
          <w:iCs/>
          <w:sz w:val="24"/>
          <w:szCs w:val="24"/>
        </w:rPr>
        <w:t>i</w:t>
      </w:r>
      <w:r w:rsidRPr="003B0AC5" w:rsidR="00563B45">
        <w:rPr>
          <w:rFonts w:ascii="Times New Roman" w:hAnsi="Times New Roman"/>
          <w:iCs/>
          <w:sz w:val="24"/>
          <w:szCs w:val="24"/>
        </w:rPr>
        <w:t xml:space="preserve"> prostredníctvom mechanizmu </w:t>
      </w:r>
      <w:r w:rsidRPr="003B0AC5">
        <w:rPr>
          <w:rFonts w:ascii="Times New Roman" w:hAnsi="Times New Roman"/>
          <w:iCs/>
          <w:sz w:val="24"/>
          <w:szCs w:val="24"/>
        </w:rPr>
        <w:t>podľa osobitného predpisu</w:t>
      </w:r>
      <w:r w:rsidRPr="003B0AC5" w:rsidR="00732D74">
        <w:rPr>
          <w:rFonts w:ascii="Times New Roman" w:hAnsi="Times New Roman"/>
          <w:sz w:val="24"/>
          <w:szCs w:val="24"/>
          <w:vertAlign w:val="superscript"/>
        </w:rPr>
        <w:t>7</w:t>
      </w:r>
      <w:r w:rsidRPr="003B0AC5" w:rsidR="00732D74">
        <w:rPr>
          <w:rFonts w:ascii="Times New Roman" w:hAnsi="Times New Roman"/>
          <w:sz w:val="24"/>
          <w:szCs w:val="24"/>
        </w:rPr>
        <w:t>)</w:t>
      </w:r>
    </w:p>
    <w:p w:rsidR="00B635F5" w:rsidRPr="003B0AC5" w:rsidP="00622514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B0AC5" w:rsidR="008E0F27">
        <w:rPr>
          <w:rFonts w:ascii="Times New Roman" w:hAnsi="Times New Roman"/>
          <w:iCs/>
          <w:sz w:val="24"/>
          <w:szCs w:val="24"/>
        </w:rPr>
        <w:t>doruč</w:t>
      </w:r>
      <w:r w:rsidRPr="003B0AC5" w:rsidR="00D604B5">
        <w:rPr>
          <w:rFonts w:ascii="Times New Roman" w:hAnsi="Times New Roman"/>
          <w:iCs/>
          <w:sz w:val="24"/>
          <w:szCs w:val="24"/>
        </w:rPr>
        <w:t>í</w:t>
      </w:r>
      <w:r w:rsidRPr="003B0AC5" w:rsidR="008E0F27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54325E">
        <w:rPr>
          <w:rFonts w:ascii="Times New Roman" w:hAnsi="Times New Roman"/>
          <w:iCs/>
          <w:sz w:val="24"/>
          <w:szCs w:val="24"/>
        </w:rPr>
        <w:t xml:space="preserve">domácemu </w:t>
      </w:r>
      <w:r w:rsidRPr="003B0AC5" w:rsidR="008E0F27">
        <w:rPr>
          <w:rFonts w:ascii="Times New Roman" w:hAnsi="Times New Roman"/>
          <w:iCs/>
          <w:sz w:val="24"/>
          <w:szCs w:val="24"/>
        </w:rPr>
        <w:t xml:space="preserve">zamestnávateľovi </w:t>
      </w:r>
      <w:r w:rsidRPr="003B0AC5" w:rsidR="008E68DC">
        <w:rPr>
          <w:rFonts w:ascii="Times New Roman" w:hAnsi="Times New Roman"/>
          <w:iCs/>
          <w:sz w:val="24"/>
          <w:szCs w:val="24"/>
        </w:rPr>
        <w:t>rozhodnutie</w:t>
      </w:r>
      <w:r w:rsidRPr="003B0AC5" w:rsidR="008E0F27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416C53">
        <w:rPr>
          <w:rFonts w:ascii="Times New Roman" w:hAnsi="Times New Roman"/>
          <w:iCs/>
          <w:sz w:val="24"/>
          <w:szCs w:val="24"/>
        </w:rPr>
        <w:t>o uložení pokuty v</w:t>
      </w:r>
      <w:r w:rsidRPr="003B0AC5" w:rsidR="008E68DC">
        <w:rPr>
          <w:rFonts w:ascii="Times New Roman" w:hAnsi="Times New Roman"/>
          <w:iCs/>
          <w:sz w:val="24"/>
          <w:szCs w:val="24"/>
        </w:rPr>
        <w:t>ydané v</w:t>
      </w:r>
      <w:r w:rsidRPr="003B0AC5" w:rsidR="00416C53">
        <w:rPr>
          <w:rFonts w:ascii="Times New Roman" w:hAnsi="Times New Roman"/>
          <w:iCs/>
          <w:sz w:val="24"/>
          <w:szCs w:val="24"/>
        </w:rPr>
        <w:t xml:space="preserve"> inom členskom štáte a</w:t>
      </w:r>
      <w:r w:rsidRPr="003B0AC5" w:rsidR="00CB487C">
        <w:rPr>
          <w:rFonts w:ascii="Times New Roman" w:hAnsi="Times New Roman"/>
          <w:iCs/>
          <w:sz w:val="24"/>
          <w:szCs w:val="24"/>
        </w:rPr>
        <w:t>lebo</w:t>
      </w:r>
    </w:p>
    <w:p w:rsidR="00E239B3" w:rsidRPr="003B0AC5" w:rsidP="00622514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B0AC5">
        <w:rPr>
          <w:rFonts w:ascii="Times New Roman" w:hAnsi="Times New Roman"/>
          <w:iCs/>
          <w:sz w:val="24"/>
          <w:szCs w:val="24"/>
        </w:rPr>
        <w:t>zabezpeč</w:t>
      </w:r>
      <w:r w:rsidRPr="003B0AC5" w:rsidR="00D604B5">
        <w:rPr>
          <w:rFonts w:ascii="Times New Roman" w:hAnsi="Times New Roman"/>
          <w:iCs/>
          <w:sz w:val="24"/>
          <w:szCs w:val="24"/>
        </w:rPr>
        <w:t>í</w:t>
      </w:r>
      <w:r w:rsidRPr="003B0AC5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D341CA">
        <w:rPr>
          <w:rFonts w:ascii="Times New Roman" w:hAnsi="Times New Roman"/>
          <w:iCs/>
          <w:sz w:val="24"/>
          <w:szCs w:val="24"/>
        </w:rPr>
        <w:t>vymáhanie pokuty uloženej právoplatn</w:t>
      </w:r>
      <w:r w:rsidRPr="003B0AC5" w:rsidR="005459F8">
        <w:rPr>
          <w:rFonts w:ascii="Times New Roman" w:hAnsi="Times New Roman"/>
          <w:iCs/>
          <w:sz w:val="24"/>
          <w:szCs w:val="24"/>
        </w:rPr>
        <w:t>ým</w:t>
      </w:r>
      <w:r w:rsidRPr="003B0AC5" w:rsidR="00D341CA">
        <w:rPr>
          <w:rFonts w:ascii="Times New Roman" w:hAnsi="Times New Roman"/>
          <w:iCs/>
          <w:sz w:val="24"/>
          <w:szCs w:val="24"/>
        </w:rPr>
        <w:t xml:space="preserve"> a vykonateľn</w:t>
      </w:r>
      <w:r w:rsidRPr="003B0AC5" w:rsidR="005459F8">
        <w:rPr>
          <w:rFonts w:ascii="Times New Roman" w:hAnsi="Times New Roman"/>
          <w:iCs/>
          <w:sz w:val="24"/>
          <w:szCs w:val="24"/>
        </w:rPr>
        <w:t>ým</w:t>
      </w:r>
      <w:r w:rsidRPr="003B0AC5" w:rsidR="00D341CA">
        <w:rPr>
          <w:rFonts w:ascii="Times New Roman" w:hAnsi="Times New Roman"/>
          <w:iCs/>
          <w:sz w:val="24"/>
          <w:szCs w:val="24"/>
        </w:rPr>
        <w:t xml:space="preserve"> rozhodnut</w:t>
      </w:r>
      <w:r w:rsidRPr="003B0AC5" w:rsidR="005459F8">
        <w:rPr>
          <w:rFonts w:ascii="Times New Roman" w:hAnsi="Times New Roman"/>
          <w:iCs/>
          <w:sz w:val="24"/>
          <w:szCs w:val="24"/>
        </w:rPr>
        <w:t>ím</w:t>
      </w:r>
      <w:r w:rsidRPr="003B0AC5" w:rsidR="00D341CA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5459F8">
        <w:rPr>
          <w:rFonts w:ascii="Times New Roman" w:hAnsi="Times New Roman"/>
          <w:iCs/>
          <w:sz w:val="24"/>
          <w:szCs w:val="24"/>
        </w:rPr>
        <w:t xml:space="preserve">vydaným </w:t>
      </w:r>
      <w:r w:rsidRPr="003B0AC5" w:rsidR="00D341CA">
        <w:rPr>
          <w:rFonts w:ascii="Times New Roman" w:hAnsi="Times New Roman"/>
          <w:iCs/>
          <w:sz w:val="24"/>
          <w:szCs w:val="24"/>
        </w:rPr>
        <w:t>v inom členskom štáte.</w:t>
      </w:r>
    </w:p>
    <w:p w:rsidR="00B15132" w:rsidRPr="003B0AC5" w:rsidP="00B15132">
      <w:pPr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94369" w:rsidRPr="003B0AC5" w:rsidP="0019436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(2) </w:t>
      </w:r>
      <w:r w:rsidRPr="003B0AC5" w:rsidR="005F5413">
        <w:rPr>
          <w:rFonts w:ascii="Times New Roman" w:hAnsi="Times New Roman"/>
          <w:sz w:val="24"/>
          <w:szCs w:val="24"/>
        </w:rPr>
        <w:t>Národný inšpektorát práce</w:t>
      </w:r>
      <w:r w:rsidRPr="003B0AC5" w:rsidR="005F5413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5F5413">
        <w:rPr>
          <w:rFonts w:ascii="Times New Roman" w:hAnsi="Times New Roman"/>
          <w:sz w:val="24"/>
          <w:szCs w:val="24"/>
        </w:rPr>
        <w:t>bez zbytočného odkladu, najneskôr do jedného mesiaca od prijatia žiadosti</w:t>
      </w:r>
      <w:r w:rsidRPr="003B0AC5">
        <w:rPr>
          <w:rFonts w:ascii="Times New Roman" w:hAnsi="Times New Roman"/>
          <w:sz w:val="24"/>
          <w:szCs w:val="24"/>
        </w:rPr>
        <w:t xml:space="preserve"> podľa</w:t>
      </w:r>
    </w:p>
    <w:p w:rsidR="005F5413" w:rsidRPr="003B0AC5" w:rsidP="00622514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odseku 1 písm. a)</w:t>
      </w:r>
      <w:r w:rsidRPr="003B0AC5" w:rsidR="00E61545">
        <w:rPr>
          <w:rFonts w:ascii="Times New Roman" w:hAnsi="Times New Roman"/>
          <w:sz w:val="24"/>
          <w:szCs w:val="24"/>
        </w:rPr>
        <w:t>,</w:t>
      </w:r>
      <w:r w:rsidRPr="003B0AC5">
        <w:rPr>
          <w:rFonts w:ascii="Times New Roman" w:hAnsi="Times New Roman"/>
          <w:sz w:val="24"/>
          <w:szCs w:val="24"/>
        </w:rPr>
        <w:t xml:space="preserve"> doručí </w:t>
      </w:r>
      <w:r w:rsidRPr="003B0AC5" w:rsidR="0054325E">
        <w:rPr>
          <w:rFonts w:ascii="Times New Roman" w:hAnsi="Times New Roman"/>
          <w:sz w:val="24"/>
          <w:szCs w:val="24"/>
        </w:rPr>
        <w:t xml:space="preserve">domácemu </w:t>
      </w:r>
      <w:r w:rsidRPr="003B0AC5">
        <w:rPr>
          <w:rFonts w:ascii="Times New Roman" w:hAnsi="Times New Roman"/>
          <w:sz w:val="24"/>
          <w:szCs w:val="24"/>
        </w:rPr>
        <w:t>zamestnávateľovi rozhodnutie o uložení pokuty</w:t>
      </w:r>
      <w:r w:rsidRPr="003B0AC5" w:rsidR="00194369">
        <w:rPr>
          <w:rFonts w:ascii="Times New Roman" w:hAnsi="Times New Roman"/>
          <w:sz w:val="24"/>
          <w:szCs w:val="24"/>
        </w:rPr>
        <w:t>,</w:t>
      </w:r>
    </w:p>
    <w:p w:rsidR="00194369" w:rsidRPr="003B0AC5" w:rsidP="00622514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odseku 1 písm. b)</w:t>
      </w:r>
      <w:r w:rsidRPr="003B0AC5" w:rsidR="00E61545">
        <w:rPr>
          <w:rFonts w:ascii="Times New Roman" w:hAnsi="Times New Roman"/>
          <w:sz w:val="24"/>
          <w:szCs w:val="24"/>
        </w:rPr>
        <w:t>,</w:t>
      </w:r>
      <w:r w:rsidRPr="003B0AC5">
        <w:rPr>
          <w:rFonts w:ascii="Times New Roman" w:hAnsi="Times New Roman"/>
          <w:sz w:val="24"/>
          <w:szCs w:val="24"/>
        </w:rPr>
        <w:t xml:space="preserve"> </w:t>
      </w:r>
      <w:r w:rsidRPr="003B0AC5" w:rsidR="005F5413">
        <w:rPr>
          <w:rFonts w:ascii="Times New Roman" w:hAnsi="Times New Roman"/>
          <w:sz w:val="24"/>
          <w:szCs w:val="24"/>
        </w:rPr>
        <w:t xml:space="preserve">doručí </w:t>
      </w:r>
      <w:r w:rsidRPr="003B0AC5" w:rsidR="0054325E">
        <w:rPr>
          <w:rFonts w:ascii="Times New Roman" w:hAnsi="Times New Roman"/>
          <w:sz w:val="24"/>
          <w:szCs w:val="24"/>
        </w:rPr>
        <w:t xml:space="preserve">domácemu </w:t>
      </w:r>
      <w:r w:rsidRPr="003B0AC5" w:rsidR="005F5413">
        <w:rPr>
          <w:rFonts w:ascii="Times New Roman" w:hAnsi="Times New Roman"/>
          <w:sz w:val="24"/>
          <w:szCs w:val="24"/>
        </w:rPr>
        <w:t xml:space="preserve">zamestnávateľovi </w:t>
      </w:r>
      <w:r w:rsidRPr="003B0AC5">
        <w:rPr>
          <w:rFonts w:ascii="Times New Roman" w:hAnsi="Times New Roman"/>
          <w:sz w:val="24"/>
          <w:szCs w:val="24"/>
        </w:rPr>
        <w:t xml:space="preserve">žiadosť </w:t>
      </w:r>
      <w:r w:rsidRPr="003B0AC5" w:rsidR="005F5413">
        <w:rPr>
          <w:rFonts w:ascii="Times New Roman" w:hAnsi="Times New Roman"/>
          <w:sz w:val="24"/>
          <w:szCs w:val="24"/>
        </w:rPr>
        <w:t xml:space="preserve">o </w:t>
      </w:r>
      <w:r w:rsidRPr="003B0AC5">
        <w:rPr>
          <w:rFonts w:ascii="Times New Roman" w:hAnsi="Times New Roman"/>
          <w:sz w:val="24"/>
          <w:szCs w:val="24"/>
        </w:rPr>
        <w:t>vymáhanie</w:t>
      </w:r>
      <w:r w:rsidRPr="003B0AC5" w:rsidR="005F5413">
        <w:rPr>
          <w:rFonts w:ascii="Times New Roman" w:hAnsi="Times New Roman"/>
          <w:sz w:val="24"/>
          <w:szCs w:val="24"/>
        </w:rPr>
        <w:t xml:space="preserve"> pokuty</w:t>
      </w:r>
      <w:r w:rsidRPr="003B0AC5">
        <w:rPr>
          <w:rFonts w:ascii="Times New Roman" w:hAnsi="Times New Roman"/>
          <w:sz w:val="24"/>
          <w:szCs w:val="24"/>
        </w:rPr>
        <w:t>.</w:t>
      </w:r>
    </w:p>
    <w:p w:rsidR="005F5413" w:rsidRPr="003B0AC5" w:rsidP="0081517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5F5" w:rsidRPr="003B0AC5" w:rsidP="00B635F5">
      <w:pPr>
        <w:bidi w:val="0"/>
        <w:spacing w:after="0" w:line="240" w:lineRule="auto"/>
        <w:ind w:firstLine="360"/>
        <w:jc w:val="both"/>
        <w:rPr>
          <w:rFonts w:ascii="Times New Roman" w:hAnsi="Times New Roman"/>
          <w:iCs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(3) </w:t>
      </w:r>
      <w:r w:rsidRPr="003B0AC5" w:rsidR="00E239B3">
        <w:rPr>
          <w:rFonts w:ascii="Times New Roman" w:hAnsi="Times New Roman"/>
          <w:sz w:val="24"/>
          <w:szCs w:val="24"/>
        </w:rPr>
        <w:t xml:space="preserve">Národný </w:t>
      </w:r>
      <w:r w:rsidRPr="003B0AC5" w:rsidR="005B79D0">
        <w:rPr>
          <w:rFonts w:ascii="Times New Roman" w:hAnsi="Times New Roman"/>
          <w:sz w:val="24"/>
          <w:szCs w:val="24"/>
        </w:rPr>
        <w:t>inšpektorát práce</w:t>
      </w:r>
      <w:r w:rsidRPr="003B0AC5" w:rsidR="005E406C">
        <w:rPr>
          <w:rFonts w:ascii="Times New Roman" w:hAnsi="Times New Roman"/>
          <w:sz w:val="24"/>
          <w:szCs w:val="24"/>
        </w:rPr>
        <w:t xml:space="preserve"> </w:t>
      </w:r>
      <w:r w:rsidRPr="003B0AC5" w:rsidR="00B41400">
        <w:rPr>
          <w:rFonts w:ascii="Times New Roman" w:hAnsi="Times New Roman"/>
          <w:sz w:val="24"/>
          <w:szCs w:val="24"/>
        </w:rPr>
        <w:t>odmietne</w:t>
      </w:r>
      <w:r w:rsidRPr="003B0AC5" w:rsidR="00B41400">
        <w:rPr>
          <w:rFonts w:ascii="Times New Roman" w:hAnsi="Times New Roman"/>
          <w:iCs/>
          <w:sz w:val="24"/>
          <w:szCs w:val="24"/>
        </w:rPr>
        <w:t xml:space="preserve"> </w:t>
      </w:r>
      <w:r w:rsidRPr="003B0AC5">
        <w:rPr>
          <w:rFonts w:ascii="Times New Roman" w:hAnsi="Times New Roman"/>
          <w:sz w:val="24"/>
          <w:szCs w:val="24"/>
        </w:rPr>
        <w:t>žiadosť podľa ods</w:t>
      </w:r>
      <w:r w:rsidRPr="003B0AC5" w:rsidR="00E227C3">
        <w:rPr>
          <w:rFonts w:ascii="Times New Roman" w:hAnsi="Times New Roman"/>
          <w:sz w:val="24"/>
          <w:szCs w:val="24"/>
        </w:rPr>
        <w:t>eku</w:t>
      </w:r>
      <w:r w:rsidRPr="003B0AC5">
        <w:rPr>
          <w:rFonts w:ascii="Times New Roman" w:hAnsi="Times New Roman"/>
          <w:sz w:val="24"/>
          <w:szCs w:val="24"/>
        </w:rPr>
        <w:t xml:space="preserve"> 1</w:t>
      </w:r>
      <w:r w:rsidRPr="003B0AC5" w:rsidR="005E406C">
        <w:rPr>
          <w:rFonts w:ascii="Times New Roman" w:hAnsi="Times New Roman"/>
          <w:sz w:val="24"/>
          <w:szCs w:val="24"/>
        </w:rPr>
        <w:t>, ak</w:t>
      </w:r>
      <w:r w:rsidRPr="003B0AC5" w:rsidR="00FD58A4">
        <w:rPr>
          <w:rFonts w:ascii="Times New Roman" w:hAnsi="Times New Roman"/>
          <w:sz w:val="24"/>
          <w:szCs w:val="24"/>
        </w:rPr>
        <w:t xml:space="preserve"> žiadosť</w:t>
      </w:r>
      <w:r w:rsidRPr="003B0AC5">
        <w:rPr>
          <w:rFonts w:ascii="Times New Roman" w:hAnsi="Times New Roman"/>
          <w:sz w:val="24"/>
          <w:szCs w:val="24"/>
        </w:rPr>
        <w:t xml:space="preserve"> nie je úplná alebo ak zjavne nezodpovedá príslušnému rozhodnutiu. </w:t>
      </w:r>
      <w:r w:rsidRPr="003B0AC5" w:rsidR="00E239B3">
        <w:rPr>
          <w:rFonts w:ascii="Times New Roman" w:hAnsi="Times New Roman"/>
          <w:sz w:val="24"/>
          <w:szCs w:val="24"/>
        </w:rPr>
        <w:t xml:space="preserve">Národný </w:t>
      </w:r>
      <w:r w:rsidRPr="003B0AC5" w:rsidR="008E68DC">
        <w:rPr>
          <w:rFonts w:ascii="Times New Roman" w:hAnsi="Times New Roman"/>
          <w:sz w:val="24"/>
          <w:szCs w:val="24"/>
        </w:rPr>
        <w:t>inšpektorát práce</w:t>
      </w:r>
      <w:r w:rsidRPr="003B0AC5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8E68DC">
        <w:rPr>
          <w:rFonts w:ascii="Times New Roman" w:hAnsi="Times New Roman"/>
          <w:sz w:val="24"/>
          <w:szCs w:val="24"/>
        </w:rPr>
        <w:t>môže</w:t>
      </w:r>
      <w:r w:rsidRPr="003B0AC5">
        <w:rPr>
          <w:rFonts w:ascii="Times New Roman" w:hAnsi="Times New Roman"/>
          <w:sz w:val="24"/>
          <w:szCs w:val="24"/>
        </w:rPr>
        <w:t xml:space="preserve"> odmietnuť žiadosť </w:t>
      </w:r>
      <w:r w:rsidRPr="003B0AC5" w:rsidR="00B128B8">
        <w:rPr>
          <w:rFonts w:ascii="Times New Roman" w:hAnsi="Times New Roman"/>
          <w:iCs/>
          <w:sz w:val="24"/>
          <w:szCs w:val="24"/>
        </w:rPr>
        <w:t>podľa odseku 1 písm. b)</w:t>
      </w:r>
      <w:r w:rsidRPr="003B0AC5">
        <w:rPr>
          <w:rFonts w:ascii="Times New Roman" w:hAnsi="Times New Roman"/>
          <w:sz w:val="24"/>
          <w:szCs w:val="24"/>
        </w:rPr>
        <w:t xml:space="preserve">, ak je zrejmé, že </w:t>
      </w:r>
      <w:r w:rsidRPr="003B0AC5" w:rsidR="008424DD">
        <w:rPr>
          <w:rFonts w:ascii="Times New Roman" w:hAnsi="Times New Roman"/>
          <w:sz w:val="24"/>
          <w:szCs w:val="24"/>
        </w:rPr>
        <w:t>vymáhanie</w:t>
      </w:r>
      <w:r w:rsidRPr="003B0AC5" w:rsidR="00D70101">
        <w:rPr>
          <w:rFonts w:ascii="Times New Roman" w:hAnsi="Times New Roman"/>
          <w:sz w:val="24"/>
          <w:szCs w:val="24"/>
        </w:rPr>
        <w:t xml:space="preserve"> pokuty</w:t>
      </w:r>
      <w:r w:rsidRPr="003B0AC5" w:rsidR="008424DD">
        <w:rPr>
          <w:rFonts w:ascii="Times New Roman" w:hAnsi="Times New Roman"/>
          <w:sz w:val="24"/>
          <w:szCs w:val="24"/>
        </w:rPr>
        <w:t xml:space="preserve"> by bolo nehospodárne</w:t>
      </w:r>
      <w:r w:rsidRPr="003B0AC5">
        <w:rPr>
          <w:rFonts w:ascii="Times New Roman" w:hAnsi="Times New Roman"/>
          <w:sz w:val="24"/>
          <w:szCs w:val="24"/>
        </w:rPr>
        <w:t>.</w:t>
      </w:r>
    </w:p>
    <w:p w:rsidR="00B635F5" w:rsidRPr="003B0AC5" w:rsidP="00B635F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5F5" w:rsidRPr="003B0AC5" w:rsidP="00B635F5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(</w:t>
      </w:r>
      <w:r w:rsidRPr="003B0AC5" w:rsidR="00B41400">
        <w:rPr>
          <w:rFonts w:ascii="Times New Roman" w:hAnsi="Times New Roman"/>
          <w:sz w:val="24"/>
          <w:szCs w:val="24"/>
        </w:rPr>
        <w:t>4</w:t>
      </w:r>
      <w:r w:rsidRPr="003B0AC5">
        <w:rPr>
          <w:rFonts w:ascii="Times New Roman" w:hAnsi="Times New Roman"/>
          <w:sz w:val="24"/>
          <w:szCs w:val="24"/>
        </w:rPr>
        <w:t xml:space="preserve">) </w:t>
      </w:r>
      <w:r w:rsidRPr="003B0AC5" w:rsidR="005E406C">
        <w:rPr>
          <w:rFonts w:ascii="Times New Roman" w:hAnsi="Times New Roman"/>
          <w:sz w:val="24"/>
          <w:szCs w:val="24"/>
        </w:rPr>
        <w:t xml:space="preserve">Ak sa neuplatní postup podľa odseku 3, </w:t>
      </w:r>
      <w:r w:rsidRPr="003B0AC5" w:rsidR="00D341CA">
        <w:rPr>
          <w:rFonts w:ascii="Times New Roman" w:hAnsi="Times New Roman"/>
          <w:sz w:val="24"/>
          <w:szCs w:val="24"/>
        </w:rPr>
        <w:t>Národný inšpektorát práce</w:t>
      </w:r>
      <w:r w:rsidRPr="003B0AC5" w:rsidR="007E71AE">
        <w:rPr>
          <w:rFonts w:ascii="Times New Roman" w:hAnsi="Times New Roman"/>
          <w:sz w:val="24"/>
          <w:szCs w:val="24"/>
        </w:rPr>
        <w:t> </w:t>
      </w:r>
      <w:r w:rsidRPr="003B0AC5" w:rsidR="005E406C">
        <w:rPr>
          <w:rFonts w:ascii="Times New Roman" w:hAnsi="Times New Roman"/>
          <w:sz w:val="24"/>
          <w:szCs w:val="24"/>
        </w:rPr>
        <w:t>postúpi</w:t>
      </w:r>
      <w:r w:rsidRPr="003B0AC5" w:rsidR="007B4777">
        <w:rPr>
          <w:rFonts w:ascii="Times New Roman" w:hAnsi="Times New Roman"/>
          <w:sz w:val="24"/>
          <w:szCs w:val="24"/>
        </w:rPr>
        <w:t xml:space="preserve"> žiadosť podľa odseku 1 písm. b) inšpektorátu práce</w:t>
      </w:r>
      <w:r w:rsidRPr="003B0AC5" w:rsidR="0030148E">
        <w:rPr>
          <w:rFonts w:ascii="Times New Roman" w:hAnsi="Times New Roman"/>
          <w:sz w:val="24"/>
          <w:szCs w:val="24"/>
        </w:rPr>
        <w:t>; pokuta uložená v inom členskom štáte sa považuje za pohľadávku Slovenskej republiky, ktorú spravuje a vymáha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 w:rsidRPr="003B0AC5" w:rsidR="0030148E">
        <w:rPr>
          <w:rFonts w:ascii="Times New Roman" w:hAnsi="Times New Roman"/>
          <w:sz w:val="24"/>
          <w:szCs w:val="24"/>
        </w:rPr>
        <w:t>) inšpektorát práce</w:t>
      </w:r>
      <w:r w:rsidRPr="003B0AC5" w:rsidR="007B4777">
        <w:rPr>
          <w:rFonts w:ascii="Times New Roman" w:hAnsi="Times New Roman"/>
          <w:sz w:val="24"/>
          <w:szCs w:val="24"/>
        </w:rPr>
        <w:t>.</w:t>
      </w:r>
      <w:r w:rsidRPr="003B0AC5">
        <w:rPr>
          <w:rFonts w:ascii="Times New Roman" w:hAnsi="Times New Roman"/>
          <w:sz w:val="24"/>
          <w:szCs w:val="24"/>
        </w:rPr>
        <w:t> </w:t>
      </w:r>
      <w:r w:rsidRPr="003B0AC5" w:rsidR="00C128C1">
        <w:rPr>
          <w:rFonts w:ascii="Times New Roman" w:hAnsi="Times New Roman"/>
          <w:sz w:val="24"/>
          <w:szCs w:val="24"/>
        </w:rPr>
        <w:t>P</w:t>
      </w:r>
      <w:r w:rsidRPr="003B0AC5" w:rsidR="00E239B3">
        <w:rPr>
          <w:rFonts w:ascii="Times New Roman" w:hAnsi="Times New Roman"/>
          <w:sz w:val="24"/>
          <w:szCs w:val="24"/>
        </w:rPr>
        <w:t>rávoplatné a vykonateľné rozhodnuti</w:t>
      </w:r>
      <w:r w:rsidRPr="003B0AC5" w:rsidR="00C128C1">
        <w:rPr>
          <w:rFonts w:ascii="Times New Roman" w:hAnsi="Times New Roman"/>
          <w:sz w:val="24"/>
          <w:szCs w:val="24"/>
        </w:rPr>
        <w:t>e</w:t>
      </w:r>
      <w:r w:rsidRPr="003B0AC5" w:rsidR="00E239B3">
        <w:rPr>
          <w:rFonts w:ascii="Times New Roman" w:hAnsi="Times New Roman"/>
          <w:sz w:val="24"/>
          <w:szCs w:val="24"/>
        </w:rPr>
        <w:t xml:space="preserve"> priložen</w:t>
      </w:r>
      <w:r w:rsidRPr="003B0AC5" w:rsidR="00C128C1">
        <w:rPr>
          <w:rFonts w:ascii="Times New Roman" w:hAnsi="Times New Roman"/>
          <w:sz w:val="24"/>
          <w:szCs w:val="24"/>
        </w:rPr>
        <w:t>é</w:t>
      </w:r>
      <w:r w:rsidRPr="003B0AC5" w:rsidR="00E239B3">
        <w:rPr>
          <w:rFonts w:ascii="Times New Roman" w:hAnsi="Times New Roman"/>
          <w:sz w:val="24"/>
          <w:szCs w:val="24"/>
        </w:rPr>
        <w:t xml:space="preserve"> k žiadosti</w:t>
      </w:r>
      <w:r w:rsidRPr="003B0AC5" w:rsidR="008E68DC">
        <w:rPr>
          <w:rFonts w:ascii="Times New Roman" w:hAnsi="Times New Roman"/>
          <w:sz w:val="24"/>
          <w:szCs w:val="24"/>
        </w:rPr>
        <w:t xml:space="preserve"> podľa odseku 1 písm. b</w:t>
      </w:r>
      <w:r w:rsidRPr="003B0AC5" w:rsidR="00DE1983">
        <w:rPr>
          <w:rFonts w:ascii="Times New Roman" w:hAnsi="Times New Roman"/>
          <w:sz w:val="24"/>
          <w:szCs w:val="24"/>
        </w:rPr>
        <w:t>) je exekučným titulom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1"/>
      </w:r>
      <w:r w:rsidRPr="003B0AC5" w:rsidR="00DE1983">
        <w:rPr>
          <w:rFonts w:ascii="Times New Roman" w:hAnsi="Times New Roman"/>
          <w:sz w:val="24"/>
          <w:szCs w:val="24"/>
        </w:rPr>
        <w:t>)</w:t>
      </w:r>
      <w:r w:rsidRPr="003B0AC5" w:rsidR="00194369">
        <w:rPr>
          <w:rFonts w:ascii="Times New Roman" w:hAnsi="Times New Roman"/>
          <w:sz w:val="24"/>
          <w:szCs w:val="24"/>
        </w:rPr>
        <w:t xml:space="preserve"> a nepodlieha uznaniu podľa osobitného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2"/>
      </w:r>
      <w:r w:rsidRPr="003B0AC5" w:rsidR="00C128C1">
        <w:rPr>
          <w:rFonts w:ascii="Times New Roman" w:hAnsi="Times New Roman"/>
          <w:sz w:val="24"/>
          <w:szCs w:val="24"/>
        </w:rPr>
        <w:t>)</w:t>
      </w:r>
    </w:p>
    <w:p w:rsidR="00B635F5" w:rsidRPr="003B0AC5" w:rsidP="00B635F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5F5" w:rsidRPr="003B0AC5" w:rsidP="00B635F5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 w:rsidR="00020C78">
        <w:rPr>
          <w:rFonts w:ascii="Times New Roman" w:hAnsi="Times New Roman"/>
          <w:sz w:val="24"/>
          <w:szCs w:val="24"/>
        </w:rPr>
        <w:t>(</w:t>
      </w:r>
      <w:r w:rsidRPr="003B0AC5" w:rsidR="00B41400">
        <w:rPr>
          <w:rFonts w:ascii="Times New Roman" w:hAnsi="Times New Roman"/>
          <w:sz w:val="24"/>
          <w:szCs w:val="24"/>
        </w:rPr>
        <w:t>5</w:t>
      </w:r>
      <w:r w:rsidRPr="003B0AC5">
        <w:rPr>
          <w:rFonts w:ascii="Times New Roman" w:hAnsi="Times New Roman"/>
          <w:sz w:val="24"/>
          <w:szCs w:val="24"/>
        </w:rPr>
        <w:t>) O</w:t>
      </w:r>
      <w:r w:rsidRPr="003B0AC5" w:rsidR="007B77F1">
        <w:rPr>
          <w:rFonts w:ascii="Times New Roman" w:hAnsi="Times New Roman"/>
          <w:sz w:val="24"/>
          <w:szCs w:val="24"/>
        </w:rPr>
        <w:t xml:space="preserve">pravný prostriedok </w:t>
      </w:r>
      <w:r w:rsidRPr="003B0AC5" w:rsidR="009B3CBD">
        <w:rPr>
          <w:rFonts w:ascii="Times New Roman" w:hAnsi="Times New Roman"/>
          <w:sz w:val="24"/>
          <w:szCs w:val="24"/>
        </w:rPr>
        <w:t xml:space="preserve">proti </w:t>
      </w:r>
      <w:r w:rsidRPr="003B0AC5" w:rsidR="007B77F1">
        <w:rPr>
          <w:rFonts w:ascii="Times New Roman" w:hAnsi="Times New Roman"/>
          <w:sz w:val="24"/>
          <w:szCs w:val="24"/>
        </w:rPr>
        <w:t>rozhodnutiu o uložení pokuty</w:t>
      </w:r>
      <w:r w:rsidRPr="003B0AC5" w:rsidR="00E97A25">
        <w:rPr>
          <w:rFonts w:ascii="Times New Roman" w:hAnsi="Times New Roman"/>
          <w:sz w:val="24"/>
          <w:szCs w:val="24"/>
        </w:rPr>
        <w:t xml:space="preserve"> sa predkladá</w:t>
      </w:r>
      <w:r w:rsidRPr="003B0AC5">
        <w:rPr>
          <w:rFonts w:ascii="Times New Roman" w:hAnsi="Times New Roman"/>
          <w:sz w:val="24"/>
          <w:szCs w:val="24"/>
        </w:rPr>
        <w:t xml:space="preserve"> orgánu určenému v tomto rozhodnutí alebo </w:t>
      </w:r>
      <w:r w:rsidR="006A5EB5">
        <w:rPr>
          <w:rFonts w:ascii="Times New Roman" w:hAnsi="Times New Roman"/>
          <w:sz w:val="24"/>
          <w:szCs w:val="24"/>
        </w:rPr>
        <w:t xml:space="preserve">orgánu </w:t>
      </w:r>
      <w:r w:rsidRPr="003B0AC5">
        <w:rPr>
          <w:rFonts w:ascii="Times New Roman" w:hAnsi="Times New Roman"/>
          <w:sz w:val="24"/>
          <w:szCs w:val="24"/>
        </w:rPr>
        <w:t xml:space="preserve">určenému právnymi predpismi </w:t>
      </w:r>
      <w:r w:rsidRPr="003B0AC5" w:rsidR="00B07D5F">
        <w:rPr>
          <w:rFonts w:ascii="Times New Roman" w:hAnsi="Times New Roman"/>
          <w:sz w:val="24"/>
          <w:szCs w:val="24"/>
        </w:rPr>
        <w:t xml:space="preserve">iného </w:t>
      </w:r>
      <w:r w:rsidRPr="003B0AC5">
        <w:rPr>
          <w:rFonts w:ascii="Times New Roman" w:hAnsi="Times New Roman"/>
          <w:sz w:val="24"/>
          <w:szCs w:val="24"/>
        </w:rPr>
        <w:t>členského štátu</w:t>
      </w:r>
      <w:r w:rsidRPr="003B0AC5" w:rsidR="007B77F1">
        <w:rPr>
          <w:rFonts w:ascii="Times New Roman" w:hAnsi="Times New Roman"/>
          <w:sz w:val="24"/>
          <w:szCs w:val="24"/>
        </w:rPr>
        <w:t>, v ktorom bola pokuta uložená</w:t>
      </w:r>
      <w:r w:rsidRPr="003B0AC5">
        <w:rPr>
          <w:rFonts w:ascii="Times New Roman" w:hAnsi="Times New Roman"/>
          <w:sz w:val="24"/>
          <w:szCs w:val="24"/>
        </w:rPr>
        <w:t xml:space="preserve">. </w:t>
      </w:r>
    </w:p>
    <w:p w:rsidR="009B3CBD" w:rsidRPr="003B0AC5" w:rsidP="00B635F5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635F5" w:rsidRPr="003B0AC5" w:rsidP="00B635F5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 w:rsidR="007B77F1">
        <w:rPr>
          <w:rFonts w:ascii="Times New Roman" w:hAnsi="Times New Roman"/>
          <w:sz w:val="24"/>
          <w:szCs w:val="24"/>
        </w:rPr>
        <w:t>(</w:t>
      </w:r>
      <w:r w:rsidRPr="003B0AC5" w:rsidR="00B41400">
        <w:rPr>
          <w:rFonts w:ascii="Times New Roman" w:hAnsi="Times New Roman"/>
          <w:sz w:val="24"/>
          <w:szCs w:val="24"/>
        </w:rPr>
        <w:t>6</w:t>
      </w:r>
      <w:r w:rsidRPr="003B0AC5">
        <w:rPr>
          <w:rFonts w:ascii="Times New Roman" w:hAnsi="Times New Roman"/>
          <w:sz w:val="24"/>
          <w:szCs w:val="24"/>
        </w:rPr>
        <w:t xml:space="preserve">) </w:t>
      </w:r>
      <w:r w:rsidRPr="003B0AC5" w:rsidR="007B77F1">
        <w:rPr>
          <w:rFonts w:ascii="Times New Roman" w:hAnsi="Times New Roman"/>
          <w:sz w:val="24"/>
          <w:szCs w:val="24"/>
        </w:rPr>
        <w:t xml:space="preserve">Národný inšpektorát práce </w:t>
      </w:r>
      <w:r w:rsidRPr="003B0AC5">
        <w:rPr>
          <w:rFonts w:ascii="Times New Roman" w:hAnsi="Times New Roman"/>
          <w:sz w:val="24"/>
          <w:szCs w:val="24"/>
        </w:rPr>
        <w:t xml:space="preserve">informuje bez zbytočného odkladu </w:t>
      </w:r>
      <w:r w:rsidRPr="003B0AC5" w:rsidR="007B77F1">
        <w:rPr>
          <w:rFonts w:ascii="Times New Roman" w:hAnsi="Times New Roman"/>
          <w:sz w:val="24"/>
          <w:szCs w:val="24"/>
        </w:rPr>
        <w:t>príslušný orgán iného členského štátu</w:t>
      </w:r>
      <w:r w:rsidR="006A5EB5">
        <w:rPr>
          <w:rFonts w:ascii="Times New Roman" w:hAnsi="Times New Roman"/>
          <w:sz w:val="24"/>
          <w:szCs w:val="24"/>
        </w:rPr>
        <w:t xml:space="preserve"> o</w:t>
      </w:r>
    </w:p>
    <w:p w:rsidR="00B635F5" w:rsidRPr="003B0AC5" w:rsidP="00194D04">
      <w:pPr>
        <w:numPr>
          <w:numId w:val="2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úkonoch, ktoré </w:t>
      </w:r>
      <w:r w:rsidRPr="003B0AC5" w:rsidR="00BB5B9D">
        <w:rPr>
          <w:rFonts w:ascii="Times New Roman" w:hAnsi="Times New Roman"/>
          <w:sz w:val="24"/>
          <w:szCs w:val="24"/>
        </w:rPr>
        <w:t>sa us</w:t>
      </w:r>
      <w:r w:rsidRPr="003B0AC5" w:rsidR="001F211C">
        <w:rPr>
          <w:rFonts w:ascii="Times New Roman" w:hAnsi="Times New Roman"/>
          <w:sz w:val="24"/>
          <w:szCs w:val="24"/>
        </w:rPr>
        <w:t>k</w:t>
      </w:r>
      <w:r w:rsidRPr="003B0AC5" w:rsidR="00BB5B9D">
        <w:rPr>
          <w:rFonts w:ascii="Times New Roman" w:hAnsi="Times New Roman"/>
          <w:sz w:val="24"/>
          <w:szCs w:val="24"/>
        </w:rPr>
        <w:t xml:space="preserve">utočnili </w:t>
      </w:r>
      <w:r w:rsidRPr="003B0AC5">
        <w:rPr>
          <w:rFonts w:ascii="Times New Roman" w:hAnsi="Times New Roman"/>
          <w:sz w:val="24"/>
          <w:szCs w:val="24"/>
        </w:rPr>
        <w:t xml:space="preserve">na základe jeho žiadosti </w:t>
      </w:r>
      <w:r w:rsidRPr="003B0AC5" w:rsidR="007B77F1">
        <w:rPr>
          <w:rFonts w:ascii="Times New Roman" w:hAnsi="Times New Roman"/>
          <w:sz w:val="24"/>
          <w:szCs w:val="24"/>
        </w:rPr>
        <w:t>podľa odseku 1</w:t>
      </w:r>
      <w:r w:rsidRPr="003B0AC5" w:rsidR="00E915D4">
        <w:rPr>
          <w:rFonts w:ascii="Times New Roman" w:hAnsi="Times New Roman"/>
          <w:sz w:val="24"/>
          <w:szCs w:val="24"/>
        </w:rPr>
        <w:t>, a o</w:t>
      </w:r>
      <w:r w:rsidRPr="003B0AC5">
        <w:rPr>
          <w:rFonts w:ascii="Times New Roman" w:hAnsi="Times New Roman"/>
          <w:sz w:val="24"/>
          <w:szCs w:val="24"/>
        </w:rPr>
        <w:t xml:space="preserve"> dátum</w:t>
      </w:r>
      <w:r w:rsidRPr="003B0AC5" w:rsidR="00E915D4">
        <w:rPr>
          <w:rFonts w:ascii="Times New Roman" w:hAnsi="Times New Roman"/>
          <w:sz w:val="24"/>
          <w:szCs w:val="24"/>
        </w:rPr>
        <w:t>e</w:t>
      </w:r>
      <w:r w:rsidRPr="003B0AC5" w:rsidR="001A3191">
        <w:rPr>
          <w:rFonts w:ascii="Times New Roman" w:hAnsi="Times New Roman"/>
          <w:sz w:val="24"/>
          <w:szCs w:val="24"/>
        </w:rPr>
        <w:t xml:space="preserve"> doručenia rozhodnutia</w:t>
      </w:r>
      <w:r w:rsidRPr="003B0AC5" w:rsidR="007B77F1">
        <w:rPr>
          <w:rFonts w:ascii="Times New Roman" w:hAnsi="Times New Roman"/>
          <w:sz w:val="24"/>
          <w:szCs w:val="24"/>
        </w:rPr>
        <w:t>,</w:t>
      </w:r>
      <w:r w:rsidRPr="003B0AC5">
        <w:rPr>
          <w:rFonts w:ascii="Times New Roman" w:hAnsi="Times New Roman"/>
          <w:sz w:val="24"/>
          <w:szCs w:val="24"/>
        </w:rPr>
        <w:t xml:space="preserve"> </w:t>
      </w:r>
    </w:p>
    <w:p w:rsidR="00B635F5" w:rsidRPr="003B0AC5" w:rsidP="00622514">
      <w:pPr>
        <w:numPr>
          <w:numId w:val="2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dôvodoch </w:t>
      </w:r>
      <w:r w:rsidRPr="003B0AC5" w:rsidR="001A3191">
        <w:rPr>
          <w:rFonts w:ascii="Times New Roman" w:hAnsi="Times New Roman"/>
          <w:sz w:val="24"/>
          <w:szCs w:val="24"/>
        </w:rPr>
        <w:t xml:space="preserve">odmietnutia </w:t>
      </w:r>
      <w:r w:rsidRPr="003B0AC5">
        <w:rPr>
          <w:rFonts w:ascii="Times New Roman" w:hAnsi="Times New Roman"/>
          <w:sz w:val="24"/>
          <w:szCs w:val="24"/>
        </w:rPr>
        <w:t>žiadosti</w:t>
      </w:r>
      <w:r w:rsidRPr="003B0AC5" w:rsidR="001A3191">
        <w:rPr>
          <w:rFonts w:ascii="Times New Roman" w:hAnsi="Times New Roman"/>
          <w:sz w:val="24"/>
          <w:szCs w:val="24"/>
        </w:rPr>
        <w:t>.</w:t>
      </w:r>
    </w:p>
    <w:p w:rsidR="00B635F5" w:rsidRPr="003B0AC5" w:rsidP="00B635F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5F5" w:rsidRPr="003B0AC5" w:rsidP="00B635F5">
      <w:pPr>
        <w:bidi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3B0AC5" w:rsidR="0072685B">
        <w:rPr>
          <w:rFonts w:ascii="Times New Roman" w:hAnsi="Times New Roman"/>
          <w:sz w:val="24"/>
          <w:szCs w:val="24"/>
        </w:rPr>
        <w:t>(</w:t>
      </w:r>
      <w:r w:rsidRPr="003B0AC5" w:rsidR="00B41400">
        <w:rPr>
          <w:rFonts w:ascii="Times New Roman" w:hAnsi="Times New Roman"/>
          <w:sz w:val="24"/>
          <w:szCs w:val="24"/>
        </w:rPr>
        <w:t>7</w:t>
      </w:r>
      <w:r w:rsidRPr="003B0AC5">
        <w:rPr>
          <w:rFonts w:ascii="Times New Roman" w:hAnsi="Times New Roman"/>
          <w:sz w:val="24"/>
          <w:szCs w:val="24"/>
        </w:rPr>
        <w:t xml:space="preserve">) Ak po </w:t>
      </w:r>
      <w:r w:rsidRPr="003B0AC5" w:rsidR="002119FD">
        <w:rPr>
          <w:rFonts w:ascii="Times New Roman" w:hAnsi="Times New Roman"/>
          <w:sz w:val="24"/>
          <w:szCs w:val="24"/>
        </w:rPr>
        <w:t>prijatí žiadosti podľa odseku 1 písm. b)</w:t>
      </w:r>
      <w:r w:rsidRPr="003B0AC5">
        <w:rPr>
          <w:rFonts w:ascii="Times New Roman" w:hAnsi="Times New Roman"/>
          <w:sz w:val="24"/>
          <w:szCs w:val="24"/>
        </w:rPr>
        <w:t xml:space="preserve"> </w:t>
      </w:r>
      <w:r w:rsidRPr="003B0AC5" w:rsidR="007C4DFD">
        <w:rPr>
          <w:rFonts w:ascii="Times New Roman" w:hAnsi="Times New Roman"/>
          <w:sz w:val="24"/>
          <w:szCs w:val="24"/>
        </w:rPr>
        <w:t xml:space="preserve">došlo k napadnutiu rozhodnutia v súlade s právnymi predpismi iného </w:t>
      </w:r>
      <w:r w:rsidRPr="003B0AC5">
        <w:rPr>
          <w:rFonts w:ascii="Times New Roman" w:hAnsi="Times New Roman"/>
          <w:sz w:val="24"/>
          <w:szCs w:val="24"/>
        </w:rPr>
        <w:t>členského</w:t>
      </w:r>
      <w:r w:rsidRPr="003B0AC5" w:rsidR="007C4DFD">
        <w:rPr>
          <w:rFonts w:ascii="Times New Roman" w:hAnsi="Times New Roman"/>
          <w:sz w:val="24"/>
          <w:szCs w:val="24"/>
        </w:rPr>
        <w:t xml:space="preserve"> štátu, v ktorom bola pokuta uložená, </w:t>
      </w:r>
      <w:r w:rsidRPr="003B0AC5" w:rsidR="00C128C1">
        <w:rPr>
          <w:rFonts w:ascii="Times New Roman" w:hAnsi="Times New Roman"/>
          <w:sz w:val="24"/>
          <w:szCs w:val="24"/>
        </w:rPr>
        <w:t xml:space="preserve">inšpektorát práce </w:t>
      </w:r>
      <w:r w:rsidRPr="003B0AC5" w:rsidR="00C05D8C">
        <w:rPr>
          <w:rFonts w:ascii="Times New Roman" w:hAnsi="Times New Roman"/>
          <w:sz w:val="24"/>
          <w:szCs w:val="24"/>
        </w:rPr>
        <w:t>odloží</w:t>
      </w:r>
      <w:r w:rsidRPr="003B0AC5" w:rsidR="00A438CA">
        <w:rPr>
          <w:rFonts w:ascii="Times New Roman" w:hAnsi="Times New Roman"/>
          <w:sz w:val="24"/>
          <w:szCs w:val="24"/>
        </w:rPr>
        <w:t xml:space="preserve"> výkon rozhodnutia alebo </w:t>
      </w:r>
      <w:r w:rsidRPr="003B0AC5" w:rsidR="00C128C1">
        <w:rPr>
          <w:rFonts w:ascii="Times New Roman" w:hAnsi="Times New Roman"/>
          <w:iCs/>
          <w:sz w:val="24"/>
          <w:szCs w:val="24"/>
        </w:rPr>
        <w:t xml:space="preserve">podá </w:t>
      </w:r>
      <w:r w:rsidRPr="003B0AC5" w:rsidR="00C05D8C">
        <w:rPr>
          <w:rFonts w:ascii="Times New Roman" w:hAnsi="Times New Roman"/>
          <w:iCs/>
          <w:sz w:val="24"/>
          <w:szCs w:val="24"/>
        </w:rPr>
        <w:t>podnet</w:t>
      </w:r>
      <w:r w:rsidRPr="003B0AC5" w:rsidR="00C128C1">
        <w:rPr>
          <w:rFonts w:ascii="Times New Roman" w:hAnsi="Times New Roman"/>
          <w:iCs/>
          <w:sz w:val="24"/>
          <w:szCs w:val="24"/>
        </w:rPr>
        <w:t xml:space="preserve"> na </w:t>
      </w:r>
      <w:r w:rsidRPr="003B0AC5" w:rsidR="00C05D8C">
        <w:rPr>
          <w:rFonts w:ascii="Times New Roman" w:hAnsi="Times New Roman"/>
          <w:iCs/>
          <w:sz w:val="24"/>
          <w:szCs w:val="24"/>
        </w:rPr>
        <w:t>odklad</w:t>
      </w:r>
      <w:r w:rsidRPr="003B0AC5" w:rsidR="00C128C1">
        <w:rPr>
          <w:rFonts w:ascii="Times New Roman" w:hAnsi="Times New Roman"/>
          <w:iCs/>
          <w:sz w:val="24"/>
          <w:szCs w:val="24"/>
        </w:rPr>
        <w:t xml:space="preserve"> exekúcie</w:t>
      </w:r>
      <w:r w:rsidRPr="003B0AC5" w:rsidR="00A438CA">
        <w:rPr>
          <w:rFonts w:ascii="Times New Roman" w:hAnsi="Times New Roman"/>
          <w:iCs/>
          <w:sz w:val="24"/>
          <w:szCs w:val="24"/>
        </w:rPr>
        <w:t>, ak bol výkon rozhodnutia uskutočňovaný podľa osobitného predpisu.</w:t>
      </w:r>
      <w:r w:rsidRPr="003B0AC5" w:rsidR="00A438CA">
        <w:rPr>
          <w:rFonts w:ascii="Times New Roman" w:hAnsi="Times New Roman"/>
          <w:iCs/>
          <w:sz w:val="24"/>
          <w:szCs w:val="24"/>
          <w:vertAlign w:val="superscript"/>
        </w:rPr>
        <w:t>8</w:t>
      </w:r>
      <w:r w:rsidRPr="003B0AC5" w:rsidR="00A438CA">
        <w:rPr>
          <w:rFonts w:ascii="Times New Roman" w:hAnsi="Times New Roman"/>
          <w:iCs/>
          <w:sz w:val="24"/>
          <w:szCs w:val="24"/>
        </w:rPr>
        <w:t>)</w:t>
      </w:r>
    </w:p>
    <w:p w:rsidR="00B635F5" w:rsidRPr="003B0AC5" w:rsidP="00B635F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5F5" w:rsidRPr="003B0AC5" w:rsidP="00B635F5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 w:rsidR="00417112">
        <w:rPr>
          <w:rFonts w:ascii="Times New Roman" w:hAnsi="Times New Roman"/>
          <w:sz w:val="24"/>
          <w:szCs w:val="24"/>
        </w:rPr>
        <w:t>(</w:t>
      </w:r>
      <w:r w:rsidRPr="003B0AC5" w:rsidR="00B41400">
        <w:rPr>
          <w:rFonts w:ascii="Times New Roman" w:hAnsi="Times New Roman"/>
          <w:sz w:val="24"/>
          <w:szCs w:val="24"/>
        </w:rPr>
        <w:t>8</w:t>
      </w:r>
      <w:r w:rsidRPr="003B0AC5">
        <w:rPr>
          <w:rFonts w:ascii="Times New Roman" w:hAnsi="Times New Roman"/>
          <w:sz w:val="24"/>
          <w:szCs w:val="24"/>
        </w:rPr>
        <w:t xml:space="preserve">) </w:t>
      </w:r>
      <w:r w:rsidRPr="003B0AC5" w:rsidR="007D696D">
        <w:rPr>
          <w:rFonts w:ascii="Times New Roman" w:hAnsi="Times New Roman"/>
          <w:sz w:val="24"/>
          <w:szCs w:val="24"/>
        </w:rPr>
        <w:t xml:space="preserve">Pokutu uloženú v inej mene ako euro prevedie </w:t>
      </w:r>
      <w:r w:rsidRPr="003B0AC5" w:rsidR="00417112">
        <w:rPr>
          <w:rFonts w:ascii="Times New Roman" w:hAnsi="Times New Roman"/>
          <w:sz w:val="24"/>
          <w:szCs w:val="24"/>
        </w:rPr>
        <w:t>inšpektorát práce</w:t>
      </w:r>
      <w:r w:rsidRPr="003B0AC5" w:rsidR="007D696D">
        <w:rPr>
          <w:rFonts w:ascii="Times New Roman" w:hAnsi="Times New Roman"/>
          <w:sz w:val="24"/>
          <w:szCs w:val="24"/>
        </w:rPr>
        <w:t xml:space="preserve"> </w:t>
      </w:r>
      <w:r w:rsidRPr="003B0AC5">
        <w:rPr>
          <w:rFonts w:ascii="Times New Roman" w:hAnsi="Times New Roman"/>
          <w:sz w:val="24"/>
          <w:szCs w:val="24"/>
        </w:rPr>
        <w:t>do meny euro</w:t>
      </w:r>
      <w:r w:rsidRPr="003B0AC5" w:rsidR="0031417D">
        <w:rPr>
          <w:rFonts w:ascii="Times New Roman" w:hAnsi="Times New Roman"/>
          <w:sz w:val="24"/>
          <w:szCs w:val="24"/>
        </w:rPr>
        <w:t xml:space="preserve"> podľa</w:t>
      </w:r>
      <w:r w:rsidRPr="003B0AC5">
        <w:rPr>
          <w:rFonts w:ascii="Times New Roman" w:hAnsi="Times New Roman"/>
          <w:sz w:val="24"/>
          <w:szCs w:val="24"/>
        </w:rPr>
        <w:t xml:space="preserve"> referenčn</w:t>
      </w:r>
      <w:r w:rsidRPr="003B0AC5" w:rsidR="0031417D">
        <w:rPr>
          <w:rFonts w:ascii="Times New Roman" w:hAnsi="Times New Roman"/>
          <w:sz w:val="24"/>
          <w:szCs w:val="24"/>
        </w:rPr>
        <w:t>ého výmenného</w:t>
      </w:r>
      <w:r w:rsidRPr="003B0AC5">
        <w:rPr>
          <w:rFonts w:ascii="Times New Roman" w:hAnsi="Times New Roman"/>
          <w:sz w:val="24"/>
          <w:szCs w:val="24"/>
        </w:rPr>
        <w:t xml:space="preserve"> kurz</w:t>
      </w:r>
      <w:r w:rsidRPr="003B0AC5" w:rsidR="0031417D">
        <w:rPr>
          <w:rFonts w:ascii="Times New Roman" w:hAnsi="Times New Roman"/>
          <w:sz w:val="24"/>
          <w:szCs w:val="24"/>
        </w:rPr>
        <w:t>u</w:t>
      </w:r>
      <w:r w:rsidRPr="003B0AC5">
        <w:rPr>
          <w:rFonts w:ascii="Times New Roman" w:hAnsi="Times New Roman"/>
          <w:sz w:val="24"/>
          <w:szCs w:val="24"/>
        </w:rPr>
        <w:t xml:space="preserve"> určen</w:t>
      </w:r>
      <w:r w:rsidRPr="003B0AC5" w:rsidR="0031417D">
        <w:rPr>
          <w:rFonts w:ascii="Times New Roman" w:hAnsi="Times New Roman"/>
          <w:sz w:val="24"/>
          <w:szCs w:val="24"/>
        </w:rPr>
        <w:t>ého a vyhláseného</w:t>
      </w:r>
      <w:r w:rsidRPr="003B0AC5">
        <w:rPr>
          <w:rFonts w:ascii="Times New Roman" w:hAnsi="Times New Roman"/>
          <w:sz w:val="24"/>
          <w:szCs w:val="24"/>
        </w:rPr>
        <w:t xml:space="preserve"> Európskou centrálnou bankou alebo Národnou bankou Slovenska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13"/>
      </w:r>
      <w:r w:rsidRPr="003B0AC5" w:rsidR="00417112">
        <w:rPr>
          <w:rFonts w:ascii="Times New Roman" w:hAnsi="Times New Roman"/>
          <w:sz w:val="24"/>
          <w:szCs w:val="24"/>
        </w:rPr>
        <w:t>)</w:t>
      </w:r>
      <w:r w:rsidRPr="003B0AC5" w:rsidR="0031417D">
        <w:rPr>
          <w:rFonts w:ascii="Times New Roman" w:hAnsi="Times New Roman"/>
          <w:sz w:val="24"/>
          <w:szCs w:val="24"/>
        </w:rPr>
        <w:t xml:space="preserve"> </w:t>
      </w:r>
      <w:r w:rsidRPr="003B0AC5">
        <w:rPr>
          <w:rFonts w:ascii="Times New Roman" w:hAnsi="Times New Roman"/>
          <w:sz w:val="24"/>
          <w:szCs w:val="24"/>
        </w:rPr>
        <w:t>platn</w:t>
      </w:r>
      <w:r w:rsidRPr="003B0AC5" w:rsidR="0031417D">
        <w:rPr>
          <w:rFonts w:ascii="Times New Roman" w:hAnsi="Times New Roman"/>
          <w:sz w:val="24"/>
          <w:szCs w:val="24"/>
        </w:rPr>
        <w:t>ého</w:t>
      </w:r>
      <w:r w:rsidRPr="003B0AC5">
        <w:rPr>
          <w:rFonts w:ascii="Times New Roman" w:hAnsi="Times New Roman"/>
          <w:sz w:val="24"/>
          <w:szCs w:val="24"/>
        </w:rPr>
        <w:t xml:space="preserve"> v</w:t>
      </w:r>
      <w:r w:rsidRPr="003B0AC5" w:rsidR="00C00979">
        <w:rPr>
          <w:rFonts w:ascii="Times New Roman" w:hAnsi="Times New Roman"/>
          <w:sz w:val="24"/>
          <w:szCs w:val="24"/>
        </w:rPr>
        <w:t> </w:t>
      </w:r>
      <w:r w:rsidRPr="003B0AC5">
        <w:rPr>
          <w:rFonts w:ascii="Times New Roman" w:hAnsi="Times New Roman"/>
          <w:sz w:val="24"/>
          <w:szCs w:val="24"/>
        </w:rPr>
        <w:t>deň</w:t>
      </w:r>
      <w:r w:rsidRPr="003B0AC5" w:rsidR="0031417D">
        <w:rPr>
          <w:rFonts w:ascii="Times New Roman" w:hAnsi="Times New Roman"/>
          <w:sz w:val="24"/>
          <w:szCs w:val="24"/>
        </w:rPr>
        <w:t xml:space="preserve"> uloženia pokuty</w:t>
      </w:r>
      <w:r w:rsidRPr="003B0AC5">
        <w:rPr>
          <w:rFonts w:ascii="Times New Roman" w:hAnsi="Times New Roman"/>
          <w:sz w:val="24"/>
          <w:szCs w:val="24"/>
        </w:rPr>
        <w:t>.</w:t>
      </w:r>
    </w:p>
    <w:p w:rsidR="00B635F5" w:rsidRPr="003B0AC5" w:rsidP="00B635F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5F5" w:rsidRPr="003B0AC5" w:rsidP="00B635F5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 w:rsidR="00B35DBA">
        <w:rPr>
          <w:rFonts w:ascii="Times New Roman" w:hAnsi="Times New Roman"/>
          <w:sz w:val="24"/>
          <w:szCs w:val="24"/>
        </w:rPr>
        <w:t>(</w:t>
      </w:r>
      <w:r w:rsidRPr="003B0AC5" w:rsidR="00B41400">
        <w:rPr>
          <w:rFonts w:ascii="Times New Roman" w:hAnsi="Times New Roman"/>
          <w:sz w:val="24"/>
          <w:szCs w:val="24"/>
        </w:rPr>
        <w:t>9</w:t>
      </w:r>
      <w:r w:rsidRPr="003B0AC5">
        <w:rPr>
          <w:rFonts w:ascii="Times New Roman" w:hAnsi="Times New Roman"/>
          <w:sz w:val="24"/>
          <w:szCs w:val="24"/>
        </w:rPr>
        <w:t xml:space="preserve">) </w:t>
      </w:r>
      <w:r w:rsidR="00523385">
        <w:rPr>
          <w:rFonts w:ascii="Times New Roman" w:hAnsi="Times New Roman"/>
          <w:sz w:val="24"/>
          <w:szCs w:val="24"/>
        </w:rPr>
        <w:t>P</w:t>
      </w:r>
      <w:r w:rsidRPr="003B0AC5" w:rsidR="00576D33">
        <w:rPr>
          <w:rFonts w:ascii="Times New Roman" w:hAnsi="Times New Roman"/>
          <w:sz w:val="24"/>
          <w:szCs w:val="24"/>
        </w:rPr>
        <w:t>ok</w:t>
      </w:r>
      <w:r w:rsidRPr="003B0AC5" w:rsidR="007B6C16">
        <w:rPr>
          <w:rFonts w:ascii="Times New Roman" w:hAnsi="Times New Roman"/>
          <w:sz w:val="24"/>
          <w:szCs w:val="24"/>
        </w:rPr>
        <w:t>ut</w:t>
      </w:r>
      <w:r w:rsidR="00523385">
        <w:rPr>
          <w:rFonts w:ascii="Times New Roman" w:hAnsi="Times New Roman"/>
          <w:sz w:val="24"/>
          <w:szCs w:val="24"/>
        </w:rPr>
        <w:t>a</w:t>
      </w:r>
      <w:r w:rsidRPr="003B0AC5" w:rsidR="00576D33">
        <w:rPr>
          <w:rFonts w:ascii="Times New Roman" w:hAnsi="Times New Roman"/>
          <w:sz w:val="24"/>
          <w:szCs w:val="24"/>
        </w:rPr>
        <w:t xml:space="preserve"> </w:t>
      </w:r>
      <w:r w:rsidRPr="003B0AC5" w:rsidR="007B6C16">
        <w:rPr>
          <w:rFonts w:ascii="Times New Roman" w:hAnsi="Times New Roman"/>
          <w:sz w:val="24"/>
          <w:szCs w:val="24"/>
        </w:rPr>
        <w:t>vymožen</w:t>
      </w:r>
      <w:r w:rsidR="00523385">
        <w:rPr>
          <w:rFonts w:ascii="Times New Roman" w:hAnsi="Times New Roman"/>
          <w:sz w:val="24"/>
          <w:szCs w:val="24"/>
        </w:rPr>
        <w:t>á</w:t>
      </w:r>
      <w:r w:rsidRPr="003B0AC5" w:rsidR="007B6C16">
        <w:rPr>
          <w:rFonts w:ascii="Times New Roman" w:hAnsi="Times New Roman"/>
          <w:sz w:val="24"/>
          <w:szCs w:val="24"/>
        </w:rPr>
        <w:t xml:space="preserve"> podľa odseku </w:t>
      </w:r>
      <w:r w:rsidRPr="003B0AC5" w:rsidR="00B41400">
        <w:rPr>
          <w:rFonts w:ascii="Times New Roman" w:hAnsi="Times New Roman"/>
          <w:sz w:val="24"/>
          <w:szCs w:val="24"/>
        </w:rPr>
        <w:t xml:space="preserve">4 </w:t>
      </w:r>
      <w:r w:rsidRPr="003B0AC5" w:rsidR="00576D33">
        <w:rPr>
          <w:rFonts w:ascii="Times New Roman" w:hAnsi="Times New Roman"/>
          <w:sz w:val="24"/>
          <w:szCs w:val="24"/>
        </w:rPr>
        <w:t>je</w:t>
      </w:r>
      <w:r w:rsidRPr="003B0AC5">
        <w:rPr>
          <w:rFonts w:ascii="Times New Roman" w:hAnsi="Times New Roman"/>
          <w:sz w:val="24"/>
          <w:szCs w:val="24"/>
        </w:rPr>
        <w:t xml:space="preserve"> príjmom štátneho rozpočtu.</w:t>
      </w:r>
    </w:p>
    <w:p w:rsidR="00E201BF" w:rsidRPr="003B0AC5" w:rsidP="00416C5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28C3" w:rsidP="0019497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 w:rsidR="00BA3BD1">
        <w:rPr>
          <w:rFonts w:ascii="Times New Roman" w:hAnsi="Times New Roman"/>
          <w:b/>
          <w:sz w:val="24"/>
          <w:szCs w:val="24"/>
        </w:rPr>
        <w:t>§ 8</w:t>
      </w:r>
    </w:p>
    <w:p w:rsidR="006A5EB5" w:rsidRPr="003B0AC5" w:rsidP="0019497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Úlohy Národného inšpektorátu práce a inšpektorátu práce</w:t>
      </w:r>
    </w:p>
    <w:p w:rsidR="00D14FF1" w:rsidRPr="003B0AC5" w:rsidP="00D14FF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4FF6" w:rsidRPr="003B0AC5" w:rsidP="00C74FF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(1) Národný inšpektorát práce</w:t>
      </w:r>
    </w:p>
    <w:p w:rsidR="005B6358" w:rsidRPr="003B0AC5" w:rsidP="00622514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vedie evidenciu informáci</w:t>
      </w:r>
      <w:r w:rsidRPr="003B0AC5" w:rsidR="004C4E27">
        <w:rPr>
          <w:rFonts w:ascii="Times New Roman" w:hAnsi="Times New Roman"/>
          <w:sz w:val="24"/>
          <w:szCs w:val="24"/>
        </w:rPr>
        <w:t>í</w:t>
      </w:r>
      <w:r w:rsidRPr="003B0AC5">
        <w:rPr>
          <w:rFonts w:ascii="Times New Roman" w:hAnsi="Times New Roman"/>
          <w:sz w:val="24"/>
          <w:szCs w:val="24"/>
        </w:rPr>
        <w:t xml:space="preserve"> podľa § 4 ods. 1 a sprístupňuje ju inšpektorátom práce</w:t>
      </w:r>
      <w:r w:rsidRPr="003B0AC5" w:rsidR="008F16A7">
        <w:rPr>
          <w:rFonts w:ascii="Times New Roman" w:hAnsi="Times New Roman"/>
          <w:sz w:val="24"/>
          <w:szCs w:val="24"/>
        </w:rPr>
        <w:t>,</w:t>
      </w:r>
    </w:p>
    <w:p w:rsidR="00C74FF6" w:rsidRPr="003B0AC5" w:rsidP="00622514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podáva žiadosti podľa </w:t>
      </w:r>
      <w:r w:rsidRPr="003B0AC5" w:rsidR="008F16A7">
        <w:rPr>
          <w:rFonts w:ascii="Times New Roman" w:hAnsi="Times New Roman"/>
          <w:sz w:val="24"/>
          <w:szCs w:val="24"/>
        </w:rPr>
        <w:t xml:space="preserve">§ 5 ods. 5 a </w:t>
      </w:r>
      <w:r w:rsidRPr="003B0AC5">
        <w:rPr>
          <w:rFonts w:ascii="Times New Roman" w:hAnsi="Times New Roman"/>
          <w:sz w:val="24"/>
          <w:szCs w:val="24"/>
        </w:rPr>
        <w:t>§ 6 ods. 1 a 2 na jednotnom formulári prostredníctvom mechanizmu podľa osobitného predpisu,</w:t>
      </w:r>
      <w:r w:rsidRPr="003B0AC5" w:rsidR="00732D74">
        <w:rPr>
          <w:rFonts w:ascii="Times New Roman" w:hAnsi="Times New Roman"/>
          <w:sz w:val="24"/>
          <w:szCs w:val="24"/>
          <w:vertAlign w:val="superscript"/>
        </w:rPr>
        <w:t>7</w:t>
      </w:r>
      <w:r w:rsidRPr="003B0AC5">
        <w:rPr>
          <w:rFonts w:ascii="Times New Roman" w:hAnsi="Times New Roman"/>
          <w:sz w:val="24"/>
          <w:szCs w:val="24"/>
        </w:rPr>
        <w:t>)</w:t>
      </w:r>
    </w:p>
    <w:p w:rsidR="00C74FF6" w:rsidRPr="003B0AC5" w:rsidP="00622514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informuje </w:t>
      </w:r>
      <w:r w:rsidRPr="003B0AC5" w:rsidR="00057AE3">
        <w:rPr>
          <w:rFonts w:ascii="Times New Roman" w:hAnsi="Times New Roman"/>
          <w:sz w:val="24"/>
          <w:szCs w:val="24"/>
        </w:rPr>
        <w:t>Európsku k</w:t>
      </w:r>
      <w:r w:rsidRPr="003B0AC5">
        <w:rPr>
          <w:rFonts w:ascii="Times New Roman" w:hAnsi="Times New Roman"/>
          <w:sz w:val="24"/>
          <w:szCs w:val="24"/>
        </w:rPr>
        <w:t>omisiu o pretrvávajúcich problémoch pri výmene informácií s inými členskými štátmi,</w:t>
      </w:r>
    </w:p>
    <w:p w:rsidR="00C74FF6" w:rsidRPr="003B0AC5" w:rsidP="00622514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 w:rsidR="00597AA2">
        <w:rPr>
          <w:rFonts w:ascii="Times New Roman" w:hAnsi="Times New Roman"/>
          <w:sz w:val="24"/>
          <w:szCs w:val="24"/>
        </w:rPr>
        <w:t xml:space="preserve">prijíma </w:t>
      </w:r>
      <w:r w:rsidRPr="003B0AC5">
        <w:rPr>
          <w:rFonts w:ascii="Times New Roman" w:hAnsi="Times New Roman"/>
          <w:sz w:val="24"/>
          <w:szCs w:val="24"/>
        </w:rPr>
        <w:t>s</w:t>
      </w:r>
      <w:r w:rsidRPr="003B0AC5" w:rsidR="00057AE3">
        <w:rPr>
          <w:rFonts w:ascii="Times New Roman" w:hAnsi="Times New Roman"/>
          <w:sz w:val="24"/>
          <w:szCs w:val="24"/>
        </w:rPr>
        <w:t> </w:t>
      </w:r>
      <w:r w:rsidRPr="003B0AC5">
        <w:rPr>
          <w:rFonts w:ascii="Times New Roman" w:hAnsi="Times New Roman"/>
          <w:sz w:val="24"/>
          <w:szCs w:val="24"/>
        </w:rPr>
        <w:t>pomocou</w:t>
      </w:r>
      <w:r w:rsidRPr="003B0AC5" w:rsidR="00057AE3">
        <w:rPr>
          <w:rFonts w:ascii="Times New Roman" w:hAnsi="Times New Roman"/>
          <w:sz w:val="24"/>
          <w:szCs w:val="24"/>
        </w:rPr>
        <w:t xml:space="preserve"> Európskej</w:t>
      </w:r>
      <w:r w:rsidRPr="003B0AC5">
        <w:rPr>
          <w:rFonts w:ascii="Times New Roman" w:hAnsi="Times New Roman"/>
          <w:sz w:val="24"/>
          <w:szCs w:val="24"/>
        </w:rPr>
        <w:t> </w:t>
      </w:r>
      <w:r w:rsidRPr="003B0AC5" w:rsidR="00057AE3">
        <w:rPr>
          <w:rFonts w:ascii="Times New Roman" w:hAnsi="Times New Roman"/>
          <w:sz w:val="24"/>
          <w:szCs w:val="24"/>
        </w:rPr>
        <w:t>k</w:t>
      </w:r>
      <w:r w:rsidRPr="003B0AC5">
        <w:rPr>
          <w:rFonts w:ascii="Times New Roman" w:hAnsi="Times New Roman"/>
          <w:sz w:val="24"/>
          <w:szCs w:val="24"/>
        </w:rPr>
        <w:t>omisie opatrenia na podporu cezhraničn</w:t>
      </w:r>
      <w:r w:rsidRPr="003B0AC5" w:rsidR="00C808C5">
        <w:rPr>
          <w:rFonts w:ascii="Times New Roman" w:hAnsi="Times New Roman"/>
          <w:sz w:val="24"/>
          <w:szCs w:val="24"/>
        </w:rPr>
        <w:t>ej</w:t>
      </w:r>
      <w:r w:rsidRPr="003B0AC5">
        <w:rPr>
          <w:rFonts w:ascii="Times New Roman" w:hAnsi="Times New Roman"/>
          <w:sz w:val="24"/>
          <w:szCs w:val="24"/>
        </w:rPr>
        <w:t xml:space="preserve"> výmen</w:t>
      </w:r>
      <w:r w:rsidRPr="003B0AC5" w:rsidR="00C808C5">
        <w:rPr>
          <w:rFonts w:ascii="Times New Roman" w:hAnsi="Times New Roman"/>
          <w:sz w:val="24"/>
          <w:szCs w:val="24"/>
        </w:rPr>
        <w:t>y</w:t>
      </w:r>
      <w:r w:rsidRPr="003B0AC5">
        <w:rPr>
          <w:rFonts w:ascii="Times New Roman" w:hAnsi="Times New Roman"/>
          <w:sz w:val="24"/>
          <w:szCs w:val="24"/>
        </w:rPr>
        <w:t xml:space="preserve"> zamestnancov plniacich úlohy pri cezhraničnej spolupráci.</w:t>
      </w:r>
    </w:p>
    <w:p w:rsidR="005B6358" w:rsidRPr="003B0AC5" w:rsidP="00D14FF1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28C1" w:rsidRPr="003B0AC5" w:rsidP="00D647A4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 w:rsidR="00D647A4">
        <w:rPr>
          <w:rFonts w:ascii="Times New Roman" w:hAnsi="Times New Roman"/>
          <w:sz w:val="24"/>
          <w:szCs w:val="24"/>
        </w:rPr>
        <w:t xml:space="preserve">(2) </w:t>
      </w:r>
      <w:r w:rsidRPr="003B0AC5">
        <w:rPr>
          <w:rFonts w:ascii="Times New Roman" w:hAnsi="Times New Roman"/>
          <w:sz w:val="24"/>
          <w:szCs w:val="24"/>
        </w:rPr>
        <w:t>Inšpektorát práce</w:t>
      </w:r>
      <w:r w:rsidRPr="006A5EB5" w:rsidR="006A5EB5">
        <w:rPr>
          <w:rFonts w:ascii="Times New Roman" w:hAnsi="Times New Roman"/>
          <w:sz w:val="24"/>
          <w:szCs w:val="24"/>
        </w:rPr>
        <w:t xml:space="preserve"> </w:t>
      </w:r>
      <w:r w:rsidRPr="003B0AC5" w:rsidR="006A5EB5">
        <w:rPr>
          <w:rFonts w:ascii="Times New Roman" w:hAnsi="Times New Roman"/>
          <w:sz w:val="24"/>
          <w:szCs w:val="24"/>
        </w:rPr>
        <w:t>podáva Národnému inšpektorátu práce podnet na</w:t>
      </w:r>
    </w:p>
    <w:p w:rsidR="00D647A4" w:rsidRPr="003B0AC5" w:rsidP="00622514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 w:rsidR="005B6358">
        <w:rPr>
          <w:rFonts w:ascii="Times New Roman" w:hAnsi="Times New Roman"/>
          <w:sz w:val="24"/>
          <w:szCs w:val="24"/>
        </w:rPr>
        <w:t>podanie žiadosti</w:t>
      </w:r>
      <w:r w:rsidRPr="003B0AC5" w:rsidR="00C128C1">
        <w:rPr>
          <w:rFonts w:ascii="Times New Roman" w:hAnsi="Times New Roman"/>
          <w:sz w:val="24"/>
          <w:szCs w:val="24"/>
        </w:rPr>
        <w:t xml:space="preserve"> príslušn</w:t>
      </w:r>
      <w:r w:rsidRPr="003B0AC5" w:rsidR="005B6358">
        <w:rPr>
          <w:rFonts w:ascii="Times New Roman" w:hAnsi="Times New Roman"/>
          <w:sz w:val="24"/>
          <w:szCs w:val="24"/>
        </w:rPr>
        <w:t>ému</w:t>
      </w:r>
      <w:r w:rsidRPr="003B0AC5" w:rsidR="00C128C1">
        <w:rPr>
          <w:rFonts w:ascii="Times New Roman" w:hAnsi="Times New Roman"/>
          <w:sz w:val="24"/>
          <w:szCs w:val="24"/>
        </w:rPr>
        <w:t xml:space="preserve"> orgán</w:t>
      </w:r>
      <w:r w:rsidRPr="003B0AC5" w:rsidR="005B6358">
        <w:rPr>
          <w:rFonts w:ascii="Times New Roman" w:hAnsi="Times New Roman"/>
          <w:sz w:val="24"/>
          <w:szCs w:val="24"/>
        </w:rPr>
        <w:t>u</w:t>
      </w:r>
      <w:r w:rsidRPr="003B0AC5" w:rsidR="00C128C1">
        <w:rPr>
          <w:rFonts w:ascii="Times New Roman" w:hAnsi="Times New Roman"/>
          <w:sz w:val="24"/>
          <w:szCs w:val="24"/>
        </w:rPr>
        <w:t xml:space="preserve"> iného č</w:t>
      </w:r>
      <w:r w:rsidRPr="003B0AC5">
        <w:rPr>
          <w:rFonts w:ascii="Times New Roman" w:hAnsi="Times New Roman"/>
          <w:sz w:val="24"/>
          <w:szCs w:val="24"/>
        </w:rPr>
        <w:t>lenského štátu</w:t>
      </w:r>
      <w:r w:rsidR="006A5EB5">
        <w:rPr>
          <w:rFonts w:ascii="Times New Roman" w:hAnsi="Times New Roman"/>
          <w:sz w:val="24"/>
          <w:szCs w:val="24"/>
        </w:rPr>
        <w:t xml:space="preserve"> o</w:t>
      </w:r>
    </w:p>
    <w:p w:rsidR="00C128C1" w:rsidRPr="003B0AC5" w:rsidP="00622514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poskytnutie cezhraničnej spolupráce podľa </w:t>
      </w:r>
      <w:r w:rsidRPr="003B0AC5" w:rsidR="005B6358">
        <w:rPr>
          <w:rFonts w:ascii="Times New Roman" w:hAnsi="Times New Roman"/>
          <w:sz w:val="24"/>
          <w:szCs w:val="24"/>
        </w:rPr>
        <w:t>§ 5 ods. 5,</w:t>
      </w:r>
    </w:p>
    <w:p w:rsidR="005B6358" w:rsidRPr="003B0AC5" w:rsidP="00622514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B0AC5">
        <w:rPr>
          <w:rFonts w:ascii="Times New Roman" w:hAnsi="Times New Roman"/>
          <w:iCs/>
          <w:sz w:val="24"/>
          <w:szCs w:val="24"/>
        </w:rPr>
        <w:t xml:space="preserve">doručenie rozhodnutia o uložení pokuty </w:t>
      </w:r>
      <w:r w:rsidRPr="003B0AC5" w:rsidR="005D2622">
        <w:rPr>
          <w:rFonts w:ascii="Times New Roman" w:hAnsi="Times New Roman"/>
          <w:iCs/>
          <w:sz w:val="24"/>
          <w:szCs w:val="24"/>
        </w:rPr>
        <w:t>a</w:t>
      </w:r>
      <w:r w:rsidRPr="003B0AC5">
        <w:rPr>
          <w:rFonts w:ascii="Times New Roman" w:hAnsi="Times New Roman"/>
          <w:iCs/>
          <w:sz w:val="24"/>
          <w:szCs w:val="24"/>
        </w:rPr>
        <w:t xml:space="preserve"> </w:t>
      </w:r>
      <w:r w:rsidRPr="003B0AC5" w:rsidR="006E2BB4">
        <w:rPr>
          <w:rFonts w:ascii="Times New Roman" w:hAnsi="Times New Roman"/>
          <w:iCs/>
          <w:sz w:val="24"/>
          <w:szCs w:val="24"/>
        </w:rPr>
        <w:t xml:space="preserve">s ním súvisiacej </w:t>
      </w:r>
      <w:r w:rsidRPr="003B0AC5">
        <w:rPr>
          <w:rFonts w:ascii="Times New Roman" w:hAnsi="Times New Roman"/>
          <w:iCs/>
          <w:sz w:val="24"/>
          <w:szCs w:val="24"/>
        </w:rPr>
        <w:t>písomnosti podľa § 6 ods. 1,</w:t>
      </w:r>
    </w:p>
    <w:p w:rsidR="005B6358" w:rsidRPr="003B0AC5" w:rsidP="00622514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/>
          <w:iCs/>
          <w:sz w:val="24"/>
          <w:szCs w:val="24"/>
        </w:rPr>
        <w:t>výkon rozhodnutia podľa § 6 ods. 2</w:t>
      </w:r>
      <w:r w:rsidRPr="003B0AC5" w:rsidR="00B07D5F">
        <w:rPr>
          <w:rFonts w:ascii="Times New Roman" w:hAnsi="Times New Roman"/>
          <w:iCs/>
          <w:sz w:val="24"/>
          <w:szCs w:val="24"/>
        </w:rPr>
        <w:t>,</w:t>
      </w:r>
    </w:p>
    <w:p w:rsidR="00C128C1" w:rsidRPr="003B0AC5" w:rsidP="00622514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 w:rsidR="004701ED">
        <w:rPr>
          <w:rFonts w:ascii="Times New Roman" w:hAnsi="Times New Roman"/>
          <w:sz w:val="24"/>
          <w:szCs w:val="24"/>
        </w:rPr>
        <w:t>inform</w:t>
      </w:r>
      <w:r w:rsidRPr="003B0AC5" w:rsidR="00D647A4">
        <w:rPr>
          <w:rFonts w:ascii="Times New Roman" w:hAnsi="Times New Roman"/>
          <w:sz w:val="24"/>
          <w:szCs w:val="24"/>
        </w:rPr>
        <w:t>ovanie</w:t>
      </w:r>
      <w:r w:rsidRPr="003B0AC5" w:rsidR="004701ED">
        <w:rPr>
          <w:rFonts w:ascii="Times New Roman" w:hAnsi="Times New Roman"/>
          <w:sz w:val="24"/>
          <w:szCs w:val="24"/>
        </w:rPr>
        <w:t xml:space="preserve"> príslušn</w:t>
      </w:r>
      <w:r w:rsidRPr="003B0AC5" w:rsidR="00D647A4">
        <w:rPr>
          <w:rFonts w:ascii="Times New Roman" w:hAnsi="Times New Roman"/>
          <w:sz w:val="24"/>
          <w:szCs w:val="24"/>
        </w:rPr>
        <w:t>ého</w:t>
      </w:r>
      <w:r w:rsidRPr="003B0AC5" w:rsidR="004701ED">
        <w:rPr>
          <w:rFonts w:ascii="Times New Roman" w:hAnsi="Times New Roman"/>
          <w:sz w:val="24"/>
          <w:szCs w:val="24"/>
        </w:rPr>
        <w:t xml:space="preserve"> orgán</w:t>
      </w:r>
      <w:r w:rsidRPr="003B0AC5" w:rsidR="00D647A4">
        <w:rPr>
          <w:rFonts w:ascii="Times New Roman" w:hAnsi="Times New Roman"/>
          <w:sz w:val="24"/>
          <w:szCs w:val="24"/>
        </w:rPr>
        <w:t>u</w:t>
      </w:r>
      <w:r w:rsidRPr="003B0AC5" w:rsidR="004701ED">
        <w:rPr>
          <w:rFonts w:ascii="Times New Roman" w:hAnsi="Times New Roman"/>
          <w:sz w:val="24"/>
          <w:szCs w:val="24"/>
        </w:rPr>
        <w:t xml:space="preserve"> iného členského štátu o skutočnostiach súvisiacich s vyslaním</w:t>
      </w:r>
      <w:r w:rsidRPr="003B0AC5" w:rsidR="00AC7E51">
        <w:rPr>
          <w:rFonts w:ascii="Times New Roman" w:hAnsi="Times New Roman"/>
          <w:sz w:val="24"/>
          <w:szCs w:val="24"/>
        </w:rPr>
        <w:t xml:space="preserve"> podľa § 5 ods. 4</w:t>
      </w:r>
      <w:r w:rsidRPr="003B0AC5" w:rsidR="004701ED">
        <w:rPr>
          <w:rFonts w:ascii="Times New Roman" w:hAnsi="Times New Roman"/>
          <w:sz w:val="24"/>
          <w:szCs w:val="24"/>
        </w:rPr>
        <w:t xml:space="preserve">, ak má pochybnosti o dodržiavaní pravidiel vyslania </w:t>
      </w:r>
      <w:r w:rsidRPr="003B0AC5" w:rsidR="0054325E">
        <w:rPr>
          <w:rFonts w:ascii="Times New Roman" w:hAnsi="Times New Roman"/>
          <w:sz w:val="24"/>
          <w:szCs w:val="24"/>
        </w:rPr>
        <w:t xml:space="preserve">domácim </w:t>
      </w:r>
      <w:r w:rsidRPr="003B0AC5" w:rsidR="004701ED">
        <w:rPr>
          <w:rFonts w:ascii="Times New Roman" w:hAnsi="Times New Roman"/>
          <w:sz w:val="24"/>
          <w:szCs w:val="24"/>
        </w:rPr>
        <w:t>zamestnávateľom</w:t>
      </w:r>
      <w:r w:rsidRPr="003B0AC5" w:rsidR="00D647A4">
        <w:rPr>
          <w:rFonts w:ascii="Times New Roman" w:hAnsi="Times New Roman"/>
          <w:sz w:val="24"/>
          <w:szCs w:val="24"/>
        </w:rPr>
        <w:t>.</w:t>
      </w:r>
    </w:p>
    <w:p w:rsidR="00C128C1" w:rsidP="00D14FF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7911" w:rsidP="00D14FF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7911" w:rsidP="00D14FF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7911" w:rsidRPr="003B0AC5" w:rsidP="00D14FF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5EB5" w:rsidRPr="006A5EB5" w:rsidP="006A5EB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5EB5">
        <w:rPr>
          <w:rFonts w:ascii="Times New Roman" w:hAnsi="Times New Roman"/>
          <w:b/>
          <w:sz w:val="24"/>
          <w:szCs w:val="24"/>
        </w:rPr>
        <w:t>§ 9</w:t>
      </w:r>
    </w:p>
    <w:p w:rsidR="006A5EB5" w:rsidRPr="006A5EB5" w:rsidP="006A5EB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5EB5">
        <w:rPr>
          <w:rFonts w:ascii="Times New Roman" w:hAnsi="Times New Roman"/>
          <w:b/>
          <w:sz w:val="24"/>
          <w:szCs w:val="24"/>
        </w:rPr>
        <w:t>Spoločné ustanovenia</w:t>
      </w:r>
    </w:p>
    <w:p w:rsidR="006A5EB5" w:rsidP="008F16A7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54B96" w:rsidRPr="003B0AC5" w:rsidP="00654B9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3B0AC5">
        <w:rPr>
          <w:rFonts w:ascii="Times New Roman" w:hAnsi="Times New Roman"/>
          <w:sz w:val="24"/>
          <w:szCs w:val="24"/>
        </w:rPr>
        <w:t>) Národný inšpektorát práce a inšpektorát práce na účely tohto zákona spracúvajú osobné údaje v rozsahu ustanovenom osobitným predpisom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4"/>
      </w:r>
      <w:r w:rsidRPr="003B0AC5">
        <w:rPr>
          <w:rFonts w:ascii="Times New Roman" w:hAnsi="Times New Roman"/>
          <w:sz w:val="24"/>
          <w:szCs w:val="24"/>
        </w:rPr>
        <w:t>)</w:t>
      </w:r>
      <w:r w:rsidRPr="003B0AC5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</w:t>
      </w:r>
      <w:r w:rsidRPr="003B0AC5">
        <w:rPr>
          <w:rFonts w:ascii="Times New Roman" w:hAnsi="Times New Roman"/>
          <w:sz w:val="24"/>
          <w:szCs w:val="24"/>
        </w:rPr>
        <w:t>bez súhlasu dotknutých osôb.</w:t>
      </w:r>
    </w:p>
    <w:p w:rsidR="00BF7F1E" w:rsidP="007B7F95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07CA0" w:rsidRPr="003B0AC5" w:rsidP="007B7F95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(</w:t>
      </w:r>
      <w:r w:rsidR="00654B96">
        <w:rPr>
          <w:rFonts w:ascii="Times New Roman" w:hAnsi="Times New Roman"/>
          <w:sz w:val="24"/>
          <w:szCs w:val="24"/>
        </w:rPr>
        <w:t>2</w:t>
      </w:r>
      <w:r w:rsidRPr="003B0AC5">
        <w:rPr>
          <w:rFonts w:ascii="Times New Roman" w:hAnsi="Times New Roman"/>
          <w:sz w:val="24"/>
          <w:szCs w:val="24"/>
        </w:rPr>
        <w:t>) Inšpe</w:t>
      </w:r>
      <w:r w:rsidRPr="003B0AC5" w:rsidR="005D29BE">
        <w:rPr>
          <w:rFonts w:ascii="Times New Roman" w:hAnsi="Times New Roman"/>
          <w:sz w:val="24"/>
          <w:szCs w:val="24"/>
        </w:rPr>
        <w:t>ktorát práce príslušný na účely</w:t>
      </w:r>
      <w:r w:rsidRPr="003B0AC5" w:rsidR="007B7F95">
        <w:rPr>
          <w:rFonts w:ascii="Times New Roman" w:hAnsi="Times New Roman"/>
          <w:sz w:val="24"/>
          <w:szCs w:val="24"/>
        </w:rPr>
        <w:t xml:space="preserve"> </w:t>
      </w:r>
      <w:r w:rsidRPr="003B0AC5" w:rsidR="00C315D2">
        <w:rPr>
          <w:rFonts w:ascii="Times New Roman" w:hAnsi="Times New Roman"/>
          <w:sz w:val="24"/>
          <w:szCs w:val="24"/>
        </w:rPr>
        <w:t>§ 4 ods. 4</w:t>
      </w:r>
      <w:r w:rsidRPr="003B0AC5" w:rsidR="005D29BE">
        <w:rPr>
          <w:rFonts w:ascii="Times New Roman" w:hAnsi="Times New Roman"/>
          <w:sz w:val="24"/>
          <w:szCs w:val="24"/>
        </w:rPr>
        <w:t>, § 5 ods. 1</w:t>
      </w:r>
      <w:r w:rsidRPr="003B0AC5" w:rsidR="00C315D2">
        <w:rPr>
          <w:rFonts w:ascii="Times New Roman" w:hAnsi="Times New Roman"/>
          <w:sz w:val="24"/>
          <w:szCs w:val="24"/>
        </w:rPr>
        <w:t xml:space="preserve"> a § 7 ods. 4 je ten, v ktorého územnom obvode má </w:t>
      </w:r>
      <w:r w:rsidRPr="003B0AC5" w:rsidR="005D29BE">
        <w:rPr>
          <w:rFonts w:ascii="Times New Roman" w:hAnsi="Times New Roman"/>
          <w:sz w:val="24"/>
          <w:szCs w:val="24"/>
        </w:rPr>
        <w:t xml:space="preserve">domáci </w:t>
      </w:r>
      <w:r w:rsidRPr="003B0AC5" w:rsidR="00C315D2">
        <w:rPr>
          <w:rFonts w:ascii="Times New Roman" w:hAnsi="Times New Roman"/>
          <w:sz w:val="24"/>
          <w:szCs w:val="24"/>
        </w:rPr>
        <w:t>zamestnávateľ sídlo</w:t>
      </w:r>
      <w:r w:rsidRPr="003B0AC5" w:rsidR="00A033B2">
        <w:rPr>
          <w:rFonts w:ascii="Times New Roman" w:hAnsi="Times New Roman"/>
          <w:sz w:val="24"/>
          <w:szCs w:val="24"/>
        </w:rPr>
        <w:t>, ak ide o právnickú osobu, alebo</w:t>
      </w:r>
      <w:r w:rsidRPr="003B0AC5" w:rsidR="00C315D2">
        <w:rPr>
          <w:rFonts w:ascii="Times New Roman" w:hAnsi="Times New Roman"/>
          <w:sz w:val="24"/>
          <w:szCs w:val="24"/>
        </w:rPr>
        <w:t xml:space="preserve"> miesto podnikania</w:t>
      </w:r>
      <w:r w:rsidRPr="003B0AC5" w:rsidR="00A033B2">
        <w:rPr>
          <w:rFonts w:ascii="Times New Roman" w:hAnsi="Times New Roman"/>
          <w:sz w:val="24"/>
          <w:szCs w:val="24"/>
        </w:rPr>
        <w:t>, ak ide o fyzickú osobu.</w:t>
      </w:r>
    </w:p>
    <w:p w:rsidR="00307CA0" w:rsidRPr="003B0AC5" w:rsidP="000E49B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4325E" w:rsidRPr="003B0AC5" w:rsidP="0054325E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(</w:t>
      </w:r>
      <w:r w:rsidR="00654B96">
        <w:rPr>
          <w:rFonts w:ascii="Times New Roman" w:hAnsi="Times New Roman"/>
          <w:sz w:val="24"/>
          <w:szCs w:val="24"/>
        </w:rPr>
        <w:t>3</w:t>
      </w:r>
      <w:r w:rsidRPr="003B0AC5">
        <w:rPr>
          <w:rFonts w:ascii="Times New Roman" w:hAnsi="Times New Roman"/>
          <w:sz w:val="24"/>
          <w:szCs w:val="24"/>
        </w:rPr>
        <w:t xml:space="preserve">) Na doručovanie </w:t>
      </w:r>
      <w:r w:rsidRPr="003B0AC5" w:rsidR="00DD6EDC">
        <w:rPr>
          <w:rFonts w:ascii="Times New Roman" w:hAnsi="Times New Roman"/>
          <w:sz w:val="24"/>
          <w:szCs w:val="24"/>
        </w:rPr>
        <w:t xml:space="preserve">písomností podľa § 6 a 7 </w:t>
      </w:r>
      <w:r w:rsidRPr="003B0AC5">
        <w:rPr>
          <w:rFonts w:ascii="Times New Roman" w:hAnsi="Times New Roman"/>
          <w:sz w:val="24"/>
          <w:szCs w:val="24"/>
        </w:rPr>
        <w:t>sa vzťahuj</w:t>
      </w:r>
      <w:r w:rsidR="00635C39">
        <w:rPr>
          <w:rFonts w:ascii="Times New Roman" w:hAnsi="Times New Roman"/>
          <w:sz w:val="24"/>
          <w:szCs w:val="24"/>
        </w:rPr>
        <w:t>e</w:t>
      </w:r>
      <w:r w:rsidRPr="003B0AC5">
        <w:rPr>
          <w:rFonts w:ascii="Times New Roman" w:hAnsi="Times New Roman"/>
          <w:sz w:val="24"/>
          <w:szCs w:val="24"/>
        </w:rPr>
        <w:t xml:space="preserve"> všeobecn</w:t>
      </w:r>
      <w:r w:rsidR="00635C39">
        <w:rPr>
          <w:rFonts w:ascii="Times New Roman" w:hAnsi="Times New Roman"/>
          <w:sz w:val="24"/>
          <w:szCs w:val="24"/>
        </w:rPr>
        <w:t>ý</w:t>
      </w:r>
      <w:r w:rsidRPr="003B0AC5">
        <w:rPr>
          <w:rFonts w:ascii="Times New Roman" w:hAnsi="Times New Roman"/>
          <w:sz w:val="24"/>
          <w:szCs w:val="24"/>
        </w:rPr>
        <w:t xml:space="preserve"> predpis o správnom konaní,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5"/>
      </w:r>
      <w:r w:rsidRPr="003B0AC5">
        <w:rPr>
          <w:rFonts w:ascii="Times New Roman" w:hAnsi="Times New Roman"/>
          <w:sz w:val="24"/>
          <w:szCs w:val="24"/>
        </w:rPr>
        <w:t>) ak tento zákon neustanovuje inak</w:t>
      </w:r>
      <w:r w:rsidRPr="003B0AC5" w:rsidR="00DD6EDC">
        <w:rPr>
          <w:rFonts w:ascii="Times New Roman" w:hAnsi="Times New Roman"/>
          <w:sz w:val="24"/>
          <w:szCs w:val="24"/>
        </w:rPr>
        <w:t>.</w:t>
      </w:r>
    </w:p>
    <w:p w:rsidR="00654B96" w:rsidP="00654B9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54B96" w:rsidP="00654B9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3B0AC5">
        <w:rPr>
          <w:rFonts w:ascii="Times New Roman" w:hAnsi="Times New Roman"/>
          <w:sz w:val="24"/>
          <w:szCs w:val="24"/>
        </w:rPr>
        <w:t>) Orgány štátnej správy, verejnoprávne inštitúcie a iné právnické osoby sú v rozsahu svojej pôsobnosti povinné poskytnúť na požiadanie Národnému inšpektorátu práce a inšpektorátu práce súčinnosť na účely § 5 ods. 2 písm. a).</w:t>
      </w:r>
    </w:p>
    <w:p w:rsidR="0054325E" w:rsidRPr="003B0AC5" w:rsidP="0047675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009BF" w:rsidRPr="003B0AC5" w:rsidP="00A009B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 w:rsidR="00080C1A">
        <w:rPr>
          <w:rFonts w:ascii="Times New Roman" w:hAnsi="Times New Roman"/>
          <w:b/>
          <w:sz w:val="24"/>
          <w:szCs w:val="24"/>
        </w:rPr>
        <w:t xml:space="preserve">§ </w:t>
      </w:r>
      <w:r w:rsidR="006A5EB5">
        <w:rPr>
          <w:rFonts w:ascii="Times New Roman" w:hAnsi="Times New Roman"/>
          <w:b/>
          <w:sz w:val="24"/>
          <w:szCs w:val="24"/>
        </w:rPr>
        <w:t>10</w:t>
      </w:r>
    </w:p>
    <w:p w:rsidR="00A009BF" w:rsidRPr="003B0AC5" w:rsidP="00A009B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>
        <w:rPr>
          <w:rFonts w:ascii="Times New Roman" w:hAnsi="Times New Roman"/>
          <w:b/>
          <w:sz w:val="24"/>
          <w:szCs w:val="24"/>
        </w:rPr>
        <w:t>Prechodné ustanovenie</w:t>
      </w:r>
    </w:p>
    <w:p w:rsidR="00A009BF" w:rsidRPr="003B0AC5" w:rsidP="00A009B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9BF" w:rsidRPr="003B0AC5" w:rsidP="007B35B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Ustanovenia § 6 a 7 sa nevzťahujú na rozhodnutia, ktoré nadobudli právoplatnosť pred </w:t>
      </w:r>
      <w:r w:rsidRPr="003B0AC5" w:rsidR="007A3883">
        <w:rPr>
          <w:rFonts w:ascii="Times New Roman" w:hAnsi="Times New Roman"/>
          <w:sz w:val="24"/>
          <w:szCs w:val="24"/>
        </w:rPr>
        <w:t>1</w:t>
      </w:r>
      <w:r w:rsidRPr="003B0AC5" w:rsidR="009E407E">
        <w:rPr>
          <w:rFonts w:ascii="Times New Roman" w:hAnsi="Times New Roman"/>
          <w:sz w:val="24"/>
          <w:szCs w:val="24"/>
        </w:rPr>
        <w:t>8</w:t>
      </w:r>
      <w:r w:rsidRPr="003B0AC5" w:rsidR="007A3883">
        <w:rPr>
          <w:rFonts w:ascii="Times New Roman" w:hAnsi="Times New Roman"/>
          <w:sz w:val="24"/>
          <w:szCs w:val="24"/>
        </w:rPr>
        <w:t xml:space="preserve">. júnom </w:t>
      </w:r>
      <w:r w:rsidRPr="003B0AC5" w:rsidR="0072685B">
        <w:rPr>
          <w:rFonts w:ascii="Times New Roman" w:hAnsi="Times New Roman"/>
          <w:sz w:val="24"/>
          <w:szCs w:val="24"/>
        </w:rPr>
        <w:t>2016</w:t>
      </w:r>
      <w:r w:rsidRPr="003B0AC5">
        <w:rPr>
          <w:rFonts w:ascii="Times New Roman" w:hAnsi="Times New Roman"/>
          <w:sz w:val="24"/>
          <w:szCs w:val="24"/>
        </w:rPr>
        <w:t>.</w:t>
      </w:r>
    </w:p>
    <w:p w:rsidR="000E49BB" w:rsidRPr="003B0AC5" w:rsidP="000E49B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009BF" w:rsidP="00A009B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 w:rsidR="00080C1A">
        <w:rPr>
          <w:rFonts w:ascii="Times New Roman" w:hAnsi="Times New Roman"/>
          <w:b/>
          <w:sz w:val="24"/>
          <w:szCs w:val="24"/>
        </w:rPr>
        <w:t>§ 1</w:t>
      </w:r>
      <w:r w:rsidR="006A5EB5">
        <w:rPr>
          <w:rFonts w:ascii="Times New Roman" w:hAnsi="Times New Roman"/>
          <w:b/>
          <w:sz w:val="24"/>
          <w:szCs w:val="24"/>
        </w:rPr>
        <w:t>1</w:t>
      </w:r>
    </w:p>
    <w:p w:rsidR="006A5EB5" w:rsidRPr="003B0AC5" w:rsidP="00A009B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Záverečné ustanovenie</w:t>
      </w:r>
    </w:p>
    <w:p w:rsidR="00A009BF" w:rsidRPr="003B0AC5" w:rsidP="00A009B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9BF" w:rsidRPr="003B0AC5" w:rsidP="007B35B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Týmto zákonom sa preberajú právne záväzné akty Európskej únie uvedené v prílohe.</w:t>
      </w:r>
    </w:p>
    <w:p w:rsidR="00CD5765" w:rsidRPr="003B0AC5" w:rsidP="0002081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270B" w:rsidRPr="003B0AC5" w:rsidP="0002081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>
        <w:rPr>
          <w:rFonts w:ascii="Times New Roman" w:hAnsi="Times New Roman"/>
          <w:b/>
          <w:sz w:val="24"/>
          <w:szCs w:val="24"/>
        </w:rPr>
        <w:t>Čl. II</w:t>
      </w:r>
    </w:p>
    <w:p w:rsidR="00E97B76" w:rsidRPr="003B0AC5" w:rsidP="0002081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7B76" w:rsidRPr="003B0AC5" w:rsidP="003B709D">
      <w:pPr>
        <w:bidi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Zákon č. 311/2001 Z. z. Zákonník práce v znení zákona č. 165/2002 Z. z., zákona č. 408/2002 Z. z., zákona č. 210/2003 Z. z., zákona č. 461/2003 Z. z., zákona č. 5/2004 Z. z., zákona č. 365/2004 Z. z., zákona č. 82/2005 Z. z., zákona č. 131/2005 Z. z., zákona č. 244/2005 Z. z., zákona č. 570/2005 Z. z., zákona č. 124/2006 Z. z., zákona č. 231/2006 Z. z., zákona č. 348/2007 Z. z., zákona č. 200/2008 Z. z., zákona č. 460/2008 Z. z., zákona č. 49/2009 Z. z., zákona č. 184/2009 Z. z., zákona č. 574/2009 Z. z., zákona č. 543/2010 Z. z., zákona č. 48/2011 Z. z., zákona č. 257/2011 Z. z., zákona č. 406/2011 Z. z., zákona č. 512/2011 Z. z., zákona č. 251/2012 Z. z., zákona č. 252/2012 Z. z., zákona č. 345/2012 Z. z., zákona č. 361/2012 Z. z., nálezu Ústavného súdu Slovenskej republiky č. 233/2013 Z. z., zákona č. 58/2014 Z. z., zákona č. 103/2014 Z. z., zákona č. 183/2014 Z. z., zákona č. 307/2014 Z. z., zákona č. 14/2015 Z. z. a zákona č. 61/2015 Z. z. sa mení a dopĺňa takto:</w:t>
      </w:r>
    </w:p>
    <w:p w:rsidR="006A270B" w:rsidRPr="003B0AC5" w:rsidP="0002081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DAA" w:rsidRPr="003B0AC5" w:rsidP="00622514">
      <w:pPr>
        <w:numPr>
          <w:numId w:val="3"/>
        </w:numPr>
        <w:bidi w:val="0"/>
        <w:spacing w:after="0" w:line="240" w:lineRule="auto"/>
        <w:contextualSpacing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V § 5 ods. 2 sa slová „vysielajú na výkon prác z územia“ nahrádzajú slovami „usadení v inom členskom štáte Európskej únie </w:t>
      </w:r>
      <w:r w:rsidRPr="003B0AC5" w:rsidR="00AF457C">
        <w:rPr>
          <w:rFonts w:ascii="Times New Roman" w:hAnsi="Times New Roman" w:cs="Arial"/>
          <w:sz w:val="24"/>
          <w:szCs w:val="24"/>
          <w:lang w:eastAsia="sk-SK"/>
        </w:rPr>
        <w:t xml:space="preserve">alebo v </w:t>
      </w:r>
      <w:r w:rsidRPr="003B0AC5" w:rsidR="00AF457C">
        <w:rPr>
          <w:rFonts w:ascii="Times New Roman" w:hAnsi="Times New Roman"/>
          <w:sz w:val="24"/>
          <w:szCs w:val="24"/>
        </w:rPr>
        <w:t>štáte, ktorý je zmluvnou stranou Dohody o Európskom hospodárskom priestore (ďalej len „iný členský štát</w:t>
      </w:r>
      <w:r w:rsidRPr="003B0AC5" w:rsidR="005865B3">
        <w:rPr>
          <w:rFonts w:ascii="Times New Roman" w:hAnsi="Times New Roman"/>
          <w:sz w:val="24"/>
          <w:szCs w:val="24"/>
        </w:rPr>
        <w:t xml:space="preserve"> Európskej únie</w:t>
      </w:r>
      <w:r w:rsidRPr="003B0AC5" w:rsidR="00AF457C">
        <w:rPr>
          <w:rFonts w:ascii="Times New Roman" w:hAnsi="Times New Roman"/>
          <w:sz w:val="24"/>
          <w:szCs w:val="24"/>
        </w:rPr>
        <w:t xml:space="preserve">“)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vysielajú </w:t>
      </w:r>
      <w:r w:rsidRPr="003B0AC5" w:rsidR="001F51BD">
        <w:rPr>
          <w:rFonts w:ascii="Times New Roman" w:hAnsi="Times New Roman" w:cs="Arial"/>
          <w:sz w:val="24"/>
          <w:szCs w:val="24"/>
          <w:lang w:eastAsia="sk-SK"/>
        </w:rPr>
        <w:t xml:space="preserve">na výkon prác </w:t>
      </w:r>
      <w:r w:rsidRPr="003B0AC5" w:rsidR="00DD6EDC">
        <w:rPr>
          <w:rFonts w:ascii="Times New Roman" w:hAnsi="Times New Roman" w:cs="Arial"/>
          <w:sz w:val="24"/>
          <w:szCs w:val="24"/>
          <w:lang w:eastAsia="sk-SK"/>
        </w:rPr>
        <w:t xml:space="preserve">pri poskytovaní služieb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z územia iného“.</w:t>
      </w:r>
    </w:p>
    <w:p w:rsidR="00FD5DAA" w:rsidRPr="003B0AC5" w:rsidP="00FD5DAA">
      <w:p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</w:p>
    <w:p w:rsidR="00FD5DAA" w:rsidRPr="003B0AC5" w:rsidP="00622514">
      <w:pPr>
        <w:numPr>
          <w:numId w:val="3"/>
        </w:numPr>
        <w:bidi w:val="0"/>
        <w:spacing w:after="0" w:line="240" w:lineRule="auto"/>
        <w:contextualSpacing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 w:rsidR="000725E6">
        <w:rPr>
          <w:rFonts w:ascii="Times New Roman" w:hAnsi="Times New Roman" w:cs="Arial"/>
          <w:sz w:val="24"/>
          <w:szCs w:val="24"/>
          <w:lang w:eastAsia="sk-SK"/>
        </w:rPr>
        <w:t>V § 5 sa z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a o</w:t>
      </w:r>
      <w:r w:rsidRPr="003B0AC5" w:rsidR="002A7FB1">
        <w:rPr>
          <w:rFonts w:ascii="Times New Roman" w:hAnsi="Times New Roman" w:cs="Arial"/>
          <w:sz w:val="24"/>
          <w:szCs w:val="24"/>
          <w:lang w:eastAsia="sk-SK"/>
        </w:rPr>
        <w:t xml:space="preserve">dsek </w:t>
      </w: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>3</w:t>
      </w:r>
      <w:r w:rsidRPr="003B0AC5" w:rsidR="002A7FB1">
        <w:rPr>
          <w:rFonts w:ascii="Times New Roman" w:hAnsi="Times New Roman" w:cs="Arial"/>
          <w:sz w:val="24"/>
          <w:szCs w:val="24"/>
          <w:lang w:eastAsia="sk-SK"/>
        </w:rPr>
        <w:t xml:space="preserve"> vkladajú </w:t>
      </w:r>
      <w:r w:rsidRPr="003B0AC5" w:rsidR="000725E6">
        <w:rPr>
          <w:rFonts w:ascii="Times New Roman" w:hAnsi="Times New Roman" w:cs="Arial"/>
          <w:sz w:val="24"/>
          <w:szCs w:val="24"/>
          <w:lang w:eastAsia="sk-SK"/>
        </w:rPr>
        <w:t xml:space="preserve">nové </w:t>
      </w:r>
      <w:r w:rsidRPr="003B0AC5" w:rsidR="002A7FB1">
        <w:rPr>
          <w:rFonts w:ascii="Times New Roman" w:hAnsi="Times New Roman" w:cs="Arial"/>
          <w:sz w:val="24"/>
          <w:szCs w:val="24"/>
          <w:lang w:eastAsia="sk-SK"/>
        </w:rPr>
        <w:t xml:space="preserve">odseky </w:t>
      </w: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>4</w:t>
      </w:r>
      <w:r w:rsidRPr="003B0AC5" w:rsidR="002A7FB1">
        <w:rPr>
          <w:rFonts w:ascii="Times New Roman" w:hAnsi="Times New Roman" w:cs="Arial"/>
          <w:sz w:val="24"/>
          <w:szCs w:val="24"/>
          <w:lang w:eastAsia="sk-SK"/>
        </w:rPr>
        <w:t xml:space="preserve"> a </w:t>
      </w: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>5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, ktoré znejú:</w:t>
      </w:r>
    </w:p>
    <w:p w:rsidR="00FD5DAA" w:rsidRPr="003B0AC5" w:rsidP="003B709D">
      <w:pPr>
        <w:bidi w:val="0"/>
        <w:spacing w:after="0" w:line="240" w:lineRule="auto"/>
        <w:ind w:left="714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„(</w:t>
      </w: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>4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) Vyslaním zamestnanca na </w:t>
      </w:r>
      <w:r w:rsidRPr="003B0AC5" w:rsidR="00DD6EDC">
        <w:rPr>
          <w:rFonts w:ascii="Times New Roman" w:hAnsi="Times New Roman" w:cs="Arial"/>
          <w:sz w:val="24"/>
          <w:szCs w:val="24"/>
          <w:lang w:eastAsia="sk-SK"/>
        </w:rPr>
        <w:t xml:space="preserve">výkon prác pri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poskytovan</w:t>
      </w:r>
      <w:r w:rsidRPr="003B0AC5" w:rsidR="00DD6EDC">
        <w:rPr>
          <w:rFonts w:ascii="Times New Roman" w:hAnsi="Times New Roman" w:cs="Arial"/>
          <w:sz w:val="24"/>
          <w:szCs w:val="24"/>
          <w:lang w:eastAsia="sk-SK"/>
        </w:rPr>
        <w:t>í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služieb je jeho cezhraničné </w:t>
      </w:r>
    </w:p>
    <w:p w:rsidR="00FD5DAA" w:rsidRPr="003B0AC5" w:rsidP="00622514">
      <w:pPr>
        <w:numPr>
          <w:numId w:val="4"/>
        </w:numPr>
        <w:bidi w:val="0"/>
        <w:spacing w:after="0" w:line="240" w:lineRule="auto"/>
        <w:ind w:left="720"/>
        <w:contextualSpacing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vyslanie pod vedením </w:t>
      </w:r>
      <w:r w:rsidRPr="003B0AC5" w:rsidR="00681537">
        <w:rPr>
          <w:rFonts w:ascii="Times New Roman" w:hAnsi="Times New Roman" w:cs="Arial"/>
          <w:sz w:val="24"/>
          <w:szCs w:val="24"/>
          <w:lang w:eastAsia="sk-SK"/>
        </w:rPr>
        <w:t xml:space="preserve">a na </w:t>
      </w:r>
      <w:r w:rsidRPr="003B0AC5" w:rsidR="00882EC7">
        <w:rPr>
          <w:rFonts w:ascii="Times New Roman" w:hAnsi="Times New Roman" w:cs="Arial"/>
          <w:sz w:val="24"/>
          <w:szCs w:val="24"/>
          <w:lang w:eastAsia="sk-SK"/>
        </w:rPr>
        <w:t>zodpovednosť</w:t>
      </w:r>
      <w:r w:rsidRPr="003B0AC5" w:rsidR="00681537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vysielajúceho zamestnávateľa na základe zmluvy medzi vysielajúcim zamestnávateľom ako cezhraničným poskytovateľom služby a príjemcom tejto služby, ak medzi vysielajúcim zamestnávateľom a zamestnancom existuje počas doby vyslania pracovnoprávny vzťah,</w:t>
      </w:r>
    </w:p>
    <w:p w:rsidR="00FD5DAA" w:rsidRPr="003B0AC5" w:rsidP="00622514">
      <w:pPr>
        <w:numPr>
          <w:numId w:val="4"/>
        </w:numPr>
        <w:bidi w:val="0"/>
        <w:spacing w:after="0" w:line="240" w:lineRule="auto"/>
        <w:ind w:left="720"/>
        <w:contextualSpacing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vyslanie </w:t>
      </w:r>
      <w:r w:rsidRPr="003B0AC5" w:rsidR="00F84ED6">
        <w:rPr>
          <w:rFonts w:ascii="Times New Roman" w:hAnsi="Times New Roman" w:cs="Arial"/>
          <w:sz w:val="24"/>
          <w:szCs w:val="24"/>
          <w:lang w:eastAsia="sk-SK"/>
        </w:rPr>
        <w:t xml:space="preserve">medzi </w:t>
      </w:r>
      <w:r w:rsidRPr="003B0AC5" w:rsidR="00E56B37">
        <w:rPr>
          <w:rFonts w:ascii="Times New Roman" w:hAnsi="Times New Roman" w:cs="Arial"/>
          <w:sz w:val="24"/>
          <w:szCs w:val="24"/>
          <w:lang w:eastAsia="sk-SK"/>
        </w:rPr>
        <w:t xml:space="preserve">ovládajúcou osobou a </w:t>
      </w:r>
      <w:r w:rsidRPr="003B0AC5" w:rsidR="00F84ED6">
        <w:rPr>
          <w:rFonts w:ascii="Times New Roman" w:hAnsi="Times New Roman" w:cs="Arial"/>
          <w:sz w:val="24"/>
          <w:szCs w:val="24"/>
          <w:lang w:eastAsia="sk-SK"/>
        </w:rPr>
        <w:t>ovládan</w:t>
      </w:r>
      <w:r w:rsidRPr="003B0AC5" w:rsidR="00E56B37">
        <w:rPr>
          <w:rFonts w:ascii="Times New Roman" w:hAnsi="Times New Roman" w:cs="Arial"/>
          <w:sz w:val="24"/>
          <w:szCs w:val="24"/>
          <w:lang w:eastAsia="sk-SK"/>
        </w:rPr>
        <w:t xml:space="preserve">ou osobou </w:t>
      </w:r>
      <w:r w:rsidRPr="003B0AC5" w:rsidR="00F84ED6">
        <w:rPr>
          <w:rFonts w:ascii="Times New Roman" w:hAnsi="Times New Roman" w:cs="Arial"/>
          <w:sz w:val="24"/>
          <w:szCs w:val="24"/>
          <w:lang w:eastAsia="sk-SK"/>
        </w:rPr>
        <w:t>a</w:t>
      </w:r>
      <w:r w:rsidRPr="003B0AC5" w:rsidR="00E56B37">
        <w:rPr>
          <w:rFonts w:ascii="Times New Roman" w:hAnsi="Times New Roman" w:cs="Arial"/>
          <w:sz w:val="24"/>
          <w:szCs w:val="24"/>
          <w:lang w:eastAsia="sk-SK"/>
        </w:rPr>
        <w:t>lebo</w:t>
      </w:r>
      <w:r w:rsidRPr="003B0AC5" w:rsidR="00F84ED6">
        <w:rPr>
          <w:rFonts w:ascii="Times New Roman" w:hAnsi="Times New Roman" w:cs="Arial"/>
          <w:sz w:val="24"/>
          <w:szCs w:val="24"/>
          <w:lang w:eastAsia="sk-SK"/>
        </w:rPr>
        <w:t> medzi ovláda</w:t>
      </w:r>
      <w:r w:rsidRPr="003B0AC5" w:rsidR="001332E5">
        <w:rPr>
          <w:rFonts w:ascii="Times New Roman" w:hAnsi="Times New Roman" w:cs="Arial"/>
          <w:sz w:val="24"/>
          <w:szCs w:val="24"/>
          <w:lang w:eastAsia="sk-SK"/>
        </w:rPr>
        <w:t>nými</w:t>
      </w:r>
      <w:r w:rsidRPr="003B0AC5" w:rsidR="00F84ED6">
        <w:rPr>
          <w:rFonts w:ascii="Times New Roman" w:hAnsi="Times New Roman" w:cs="Arial"/>
          <w:sz w:val="24"/>
          <w:szCs w:val="24"/>
          <w:lang w:eastAsia="sk-SK"/>
        </w:rPr>
        <w:t xml:space="preserve"> osobami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, ak medzi vysielajúcim zamestnávateľom a zamestnancom existuje počas doby vyslania pracovnoprávny vzťah, alebo</w:t>
      </w:r>
    </w:p>
    <w:p w:rsidR="00FD5DAA" w:rsidRPr="003B0AC5" w:rsidP="00622514">
      <w:pPr>
        <w:numPr>
          <w:numId w:val="4"/>
        </w:numPr>
        <w:bidi w:val="0"/>
        <w:spacing w:after="0" w:line="240" w:lineRule="auto"/>
        <w:ind w:left="720"/>
        <w:contextualSpacing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dočasné pridelenie </w:t>
      </w:r>
      <w:r w:rsidRPr="003B0AC5" w:rsidR="003E6D5E">
        <w:rPr>
          <w:rFonts w:ascii="Times New Roman" w:hAnsi="Times New Roman" w:cs="Arial"/>
          <w:sz w:val="24"/>
          <w:szCs w:val="24"/>
          <w:lang w:eastAsia="sk-SK"/>
        </w:rPr>
        <w:t>k užívateľskému zamestnávateľovi</w:t>
      </w:r>
      <w:r w:rsidRPr="003B0AC5" w:rsidR="00882EC7">
        <w:rPr>
          <w:rFonts w:ascii="Times New Roman" w:hAnsi="Times New Roman" w:cs="Arial"/>
          <w:sz w:val="24"/>
          <w:szCs w:val="24"/>
          <w:lang w:eastAsia="sk-SK"/>
        </w:rPr>
        <w:t>, ak medzi vysielajúcim zamestnávateľom a zamestnancom existuje počas doby vyslania pracovnoprávny vzťah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.</w:t>
      </w:r>
    </w:p>
    <w:p w:rsidR="00FD5DAA" w:rsidRPr="003B0AC5" w:rsidP="00FD5DAA">
      <w:p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</w:p>
    <w:p w:rsidR="00474ED1" w:rsidRPr="003B0AC5" w:rsidP="003B709D">
      <w:pPr>
        <w:bidi w:val="0"/>
        <w:spacing w:after="0" w:line="240" w:lineRule="auto"/>
        <w:ind w:left="714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 w:rsidR="00FD5DAA">
        <w:rPr>
          <w:rFonts w:ascii="Times New Roman" w:hAnsi="Times New Roman" w:cs="Arial"/>
          <w:sz w:val="24"/>
          <w:szCs w:val="24"/>
          <w:lang w:eastAsia="sk-SK"/>
        </w:rPr>
        <w:t>(</w:t>
      </w: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>5</w:t>
      </w:r>
      <w:r w:rsidRPr="003B0AC5" w:rsidR="00FD5DAA">
        <w:rPr>
          <w:rFonts w:ascii="Times New Roman" w:hAnsi="Times New Roman" w:cs="Arial"/>
          <w:sz w:val="24"/>
          <w:szCs w:val="24"/>
          <w:lang w:eastAsia="sk-SK"/>
        </w:rPr>
        <w:t xml:space="preserve">) Vysielajúci zamestnávateľ je </w:t>
      </w:r>
    </w:p>
    <w:p w:rsidR="00474ED1" w:rsidRPr="003B0AC5" w:rsidP="00622514">
      <w:pPr>
        <w:pStyle w:val="ListParagraph"/>
        <w:numPr>
          <w:numId w:val="5"/>
        </w:numPr>
        <w:bidi w:val="0"/>
        <w:spacing w:after="0" w:line="240" w:lineRule="auto"/>
        <w:ind w:left="714" w:hanging="357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 w:rsidR="00562619">
        <w:rPr>
          <w:rFonts w:ascii="Times New Roman" w:hAnsi="Times New Roman" w:cs="Arial"/>
          <w:sz w:val="24"/>
          <w:szCs w:val="24"/>
          <w:lang w:eastAsia="sk-SK"/>
        </w:rPr>
        <w:t xml:space="preserve">hosťujúci zamestnávateľ, ktorým je zamestnávateľ usadený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v inom členskom štáte Európskej únie vysielajúci zamestnanca </w:t>
      </w: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 xml:space="preserve">na výkon prác pri poskytovaní služieb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z územia iného členského štátu Európskej únie na územie Slovenskej republiky</w:t>
      </w:r>
      <w:r w:rsidRPr="003B0AC5" w:rsidR="00562619">
        <w:rPr>
          <w:rFonts w:ascii="Times New Roman" w:hAnsi="Times New Roman" w:cs="Arial"/>
          <w:sz w:val="24"/>
          <w:szCs w:val="24"/>
          <w:lang w:eastAsia="sk-SK"/>
        </w:rPr>
        <w:t>,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</w:p>
    <w:p w:rsidR="00FD5DAA" w:rsidRPr="003B0AC5" w:rsidP="00622514">
      <w:pPr>
        <w:pStyle w:val="ListParagraph"/>
        <w:numPr>
          <w:numId w:val="5"/>
        </w:numPr>
        <w:bidi w:val="0"/>
        <w:spacing w:after="0" w:line="240" w:lineRule="auto"/>
        <w:ind w:left="714" w:hanging="357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 w:rsidR="00562619">
        <w:rPr>
          <w:rFonts w:ascii="Times New Roman" w:hAnsi="Times New Roman" w:cs="Arial"/>
          <w:sz w:val="24"/>
          <w:szCs w:val="24"/>
          <w:lang w:eastAsia="sk-SK"/>
        </w:rPr>
        <w:t xml:space="preserve">domáci zamestnávateľ, ktorým je zamestnávateľ usadený </w:t>
      </w:r>
      <w:r w:rsidRPr="003B0AC5" w:rsidR="00474ED1">
        <w:rPr>
          <w:rFonts w:ascii="Times New Roman" w:hAnsi="Times New Roman" w:cs="Arial"/>
          <w:sz w:val="24"/>
          <w:szCs w:val="24"/>
          <w:lang w:eastAsia="sk-SK"/>
        </w:rPr>
        <w:t xml:space="preserve">v Slovenskej republike vysielajúci zamestnanca </w:t>
      </w: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 xml:space="preserve">na výkon prác pri poskytovaní služieb </w:t>
      </w:r>
      <w:r w:rsidRPr="003B0AC5" w:rsidR="00474ED1">
        <w:rPr>
          <w:rFonts w:ascii="Times New Roman" w:hAnsi="Times New Roman" w:cs="Arial"/>
          <w:sz w:val="24"/>
          <w:szCs w:val="24"/>
          <w:lang w:eastAsia="sk-SK"/>
        </w:rPr>
        <w:t>z územia Slovenskej republiky na územie iného členského štátu Európskej únie.</w:t>
      </w: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>“.</w:t>
      </w:r>
    </w:p>
    <w:p w:rsidR="00FD650C" w:rsidRPr="003B0AC5" w:rsidP="00FD650C">
      <w:pPr>
        <w:bidi w:val="0"/>
        <w:spacing w:after="0" w:line="240" w:lineRule="auto"/>
        <w:ind w:left="357"/>
        <w:jc w:val="both"/>
        <w:rPr>
          <w:rFonts w:ascii="Times New Roman" w:hAnsi="Times New Roman" w:cs="Arial"/>
          <w:sz w:val="24"/>
          <w:szCs w:val="24"/>
          <w:lang w:eastAsia="sk-SK"/>
        </w:rPr>
      </w:pPr>
    </w:p>
    <w:p w:rsidR="00FD650C" w:rsidRPr="003B0AC5" w:rsidP="00FD650C">
      <w:pPr>
        <w:bidi w:val="0"/>
        <w:spacing w:after="0" w:line="240" w:lineRule="auto"/>
        <w:ind w:left="357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Doterajšie odseky 4 až 6 sa označujú ako odseky 6 až 8.</w:t>
      </w:r>
    </w:p>
    <w:p w:rsidR="00FD650C" w:rsidRPr="003B0AC5" w:rsidP="00A345B5">
      <w:p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</w:p>
    <w:p w:rsidR="00A345B5" w:rsidRPr="003B0AC5" w:rsidP="00A345B5">
      <w:pPr>
        <w:numPr>
          <w:numId w:val="3"/>
        </w:numPr>
        <w:bidi w:val="0"/>
        <w:spacing w:after="0" w:line="240" w:lineRule="auto"/>
        <w:contextualSpacing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V § 5 odsek 6 znie:</w:t>
      </w:r>
    </w:p>
    <w:p w:rsidR="00A345B5" w:rsidRPr="003B0AC5" w:rsidP="004170B1">
      <w:pPr>
        <w:bidi w:val="0"/>
        <w:spacing w:after="0" w:line="240" w:lineRule="auto"/>
        <w:ind w:left="357" w:firstLine="357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„(6) Vyslaný zamestnanec je</w:t>
      </w:r>
    </w:p>
    <w:p w:rsidR="00A345B5" w:rsidRPr="003B0AC5" w:rsidP="004170B1">
      <w:pPr>
        <w:pStyle w:val="ListParagraph"/>
        <w:numPr>
          <w:numId w:val="38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hosťujúci zamestnanec, ktorým je zamestnanec, ktorý počas určitej doby vykonáva prácu v Slovenskej republike</w:t>
      </w:r>
      <w:r w:rsidRPr="003B0AC5" w:rsidR="006967A5">
        <w:rPr>
          <w:rFonts w:ascii="Times New Roman" w:hAnsi="Times New Roman" w:cs="Arial"/>
          <w:sz w:val="24"/>
          <w:szCs w:val="24"/>
          <w:lang w:eastAsia="sk-SK"/>
        </w:rPr>
        <w:t xml:space="preserve"> pri poskytovaní služieb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, pričom bežne pracuje v inom členskom štáte Európskej únie,</w:t>
      </w:r>
    </w:p>
    <w:p w:rsidR="004170B1" w:rsidRPr="003B0AC5" w:rsidP="004170B1">
      <w:pPr>
        <w:pStyle w:val="ListParagraph"/>
        <w:numPr>
          <w:numId w:val="38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 w:rsidR="00A345B5">
        <w:rPr>
          <w:rFonts w:ascii="Times New Roman" w:hAnsi="Times New Roman" w:cs="Arial"/>
          <w:sz w:val="24"/>
          <w:szCs w:val="24"/>
          <w:lang w:eastAsia="sk-SK"/>
        </w:rPr>
        <w:t>domáci zamestnanec, ktorým je zamestnanec, ktorý počas určitej doby vykonáva prácu v inom členskom štáte Európskej únie</w:t>
      </w:r>
      <w:r w:rsidRPr="003B0AC5" w:rsidR="006967A5">
        <w:rPr>
          <w:rFonts w:ascii="Times New Roman" w:hAnsi="Times New Roman" w:cs="Arial"/>
          <w:sz w:val="24"/>
          <w:szCs w:val="24"/>
          <w:lang w:eastAsia="sk-SK"/>
        </w:rPr>
        <w:t xml:space="preserve"> pri poskytovaní služieb</w:t>
      </w:r>
      <w:r w:rsidRPr="003B0AC5" w:rsidR="00A345B5">
        <w:rPr>
          <w:rFonts w:ascii="Times New Roman" w:hAnsi="Times New Roman" w:cs="Arial"/>
          <w:sz w:val="24"/>
          <w:szCs w:val="24"/>
          <w:lang w:eastAsia="sk-SK"/>
        </w:rPr>
        <w:t>, pričom bežne pracuje v Slovenskej republike.“.</w:t>
      </w:r>
    </w:p>
    <w:p w:rsidR="00A345B5" w:rsidRPr="003B0AC5" w:rsidP="00A345B5">
      <w:p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</w:p>
    <w:p w:rsidR="00FD650C" w:rsidRPr="003B0AC5" w:rsidP="00FD650C">
      <w:pPr>
        <w:numPr>
          <w:numId w:val="3"/>
        </w:numPr>
        <w:bidi w:val="0"/>
        <w:spacing w:after="0" w:line="240" w:lineRule="auto"/>
        <w:contextualSpacing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V § 5 sa za odsek 7 vkladajú nové odseky 8 až 10, ktoré znejú:</w:t>
      </w:r>
    </w:p>
    <w:p w:rsidR="00FD5DAA" w:rsidRPr="003B0AC5" w:rsidP="003B709D">
      <w:pPr>
        <w:bidi w:val="0"/>
        <w:spacing w:after="0" w:line="240" w:lineRule="auto"/>
        <w:ind w:left="357" w:firstLine="357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>„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(</w:t>
      </w: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>8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) </w:t>
      </w:r>
      <w:r w:rsidRPr="003B0AC5" w:rsidR="00896F4B">
        <w:rPr>
          <w:rFonts w:ascii="Times New Roman" w:hAnsi="Times New Roman" w:cs="Arial"/>
          <w:sz w:val="24"/>
          <w:szCs w:val="24"/>
          <w:lang w:eastAsia="sk-SK"/>
        </w:rPr>
        <w:t xml:space="preserve">Hosťujúci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zamestnanec, ktorý sa domnieva, že jeho práva alebo právom chránené záujmy boli dotknuté nedodržaním podmienok vyslania na územie Slovenskej republiky, môže </w:t>
      </w:r>
      <w:r w:rsidRPr="003B0AC5" w:rsidR="003E6D5E">
        <w:rPr>
          <w:rFonts w:ascii="Times New Roman" w:hAnsi="Times New Roman" w:cs="Arial"/>
          <w:sz w:val="24"/>
          <w:szCs w:val="24"/>
          <w:lang w:eastAsia="sk-SK"/>
        </w:rPr>
        <w:t>podať podnet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  <w:r w:rsidRPr="003B0AC5" w:rsidR="00D6310B">
        <w:rPr>
          <w:rFonts w:ascii="Times New Roman" w:hAnsi="Times New Roman" w:cs="Arial"/>
          <w:sz w:val="24"/>
          <w:szCs w:val="24"/>
          <w:lang w:eastAsia="sk-SK"/>
        </w:rPr>
        <w:t xml:space="preserve">priamo alebo prostredníctvom zástupcov zamestnancov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na príslušný orgán inšpekcie práce alebo </w:t>
      </w:r>
      <w:r w:rsidRPr="003B0AC5" w:rsidR="006967A5">
        <w:rPr>
          <w:rFonts w:ascii="Times New Roman" w:hAnsi="Times New Roman" w:cs="Arial"/>
          <w:sz w:val="24"/>
          <w:szCs w:val="24"/>
          <w:lang w:eastAsia="sk-SK"/>
        </w:rPr>
        <w:t xml:space="preserve">sa môže </w:t>
      </w:r>
      <w:r w:rsidRPr="003B0AC5" w:rsidR="002C44DF">
        <w:rPr>
          <w:rFonts w:ascii="Times New Roman" w:hAnsi="Times New Roman" w:cs="Arial"/>
          <w:sz w:val="24"/>
          <w:szCs w:val="24"/>
          <w:lang w:eastAsia="sk-SK"/>
        </w:rPr>
        <w:t xml:space="preserve">obrátiť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na súd a domáhať sa práv</w:t>
      </w:r>
      <w:r w:rsidRPr="003B0AC5" w:rsidR="00474ED1">
        <w:rPr>
          <w:rFonts w:ascii="Times New Roman" w:hAnsi="Times New Roman" w:cs="Arial"/>
          <w:sz w:val="24"/>
          <w:szCs w:val="24"/>
          <w:lang w:eastAsia="sk-SK"/>
        </w:rPr>
        <w:t>nej ochrany.</w:t>
      </w:r>
    </w:p>
    <w:p w:rsidR="00FD5DAA" w:rsidRPr="003B0AC5" w:rsidP="00FD5DAA">
      <w:pPr>
        <w:bidi w:val="0"/>
        <w:spacing w:after="0" w:line="240" w:lineRule="auto"/>
        <w:rPr>
          <w:rFonts w:ascii="Times New Roman" w:hAnsi="Times New Roman" w:cs="Arial"/>
          <w:b/>
          <w:sz w:val="24"/>
          <w:szCs w:val="24"/>
          <w:lang w:eastAsia="sk-SK"/>
        </w:rPr>
      </w:pPr>
    </w:p>
    <w:p w:rsidR="00D05EEC" w:rsidRPr="003B0AC5" w:rsidP="00D05EEC">
      <w:pPr>
        <w:bidi w:val="0"/>
        <w:spacing w:after="0" w:line="240" w:lineRule="auto"/>
        <w:ind w:left="357" w:firstLine="357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(</w:t>
      </w: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>9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) </w:t>
      </w:r>
      <w:r w:rsidRPr="003B0AC5" w:rsidR="00896F4B">
        <w:rPr>
          <w:rFonts w:ascii="Times New Roman" w:hAnsi="Times New Roman" w:cs="Arial"/>
          <w:sz w:val="24"/>
          <w:szCs w:val="24"/>
          <w:lang w:eastAsia="sk-SK"/>
        </w:rPr>
        <w:t xml:space="preserve">Hosťujúci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zamestnanec, ktorému </w:t>
      </w:r>
      <w:r w:rsidRPr="003B0AC5" w:rsidR="00562619">
        <w:rPr>
          <w:rFonts w:ascii="Times New Roman" w:hAnsi="Times New Roman" w:cs="Arial"/>
          <w:sz w:val="24"/>
          <w:szCs w:val="24"/>
          <w:lang w:eastAsia="sk-SK"/>
        </w:rPr>
        <w:t xml:space="preserve">hosťujúci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zamestnávateľ pri vyslaní podľa  odseku </w:t>
      </w:r>
      <w:r w:rsidRPr="003B0AC5" w:rsidR="00AA0033">
        <w:rPr>
          <w:rFonts w:ascii="Times New Roman" w:hAnsi="Times New Roman" w:cs="Arial"/>
          <w:sz w:val="24"/>
          <w:szCs w:val="24"/>
          <w:lang w:eastAsia="sk-SK"/>
        </w:rPr>
        <w:t>4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písm. a) alebo písm. b) neposkytol splatnú mzdu podľa odseku 2 písm. c) alebo jej časť, má právo domáhať sa ich vyplatenia u fyzickej osoby alebo právnickej osoby, ktorá je dodávateľom služby na území Slovenskej republiky (ďalej len „dodávateľ služby“), ktorej priamy</w:t>
      </w:r>
      <w:r w:rsidRPr="003B0AC5" w:rsidR="007A1EB8">
        <w:rPr>
          <w:rFonts w:ascii="Times New Roman" w:hAnsi="Times New Roman" w:cs="Arial"/>
          <w:sz w:val="24"/>
          <w:szCs w:val="24"/>
          <w:lang w:eastAsia="sk-SK"/>
        </w:rPr>
        <w:t>m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subdodávateľ</w:t>
      </w:r>
      <w:r w:rsidRPr="003B0AC5" w:rsidR="007A1EB8">
        <w:rPr>
          <w:rFonts w:ascii="Times New Roman" w:hAnsi="Times New Roman" w:cs="Arial"/>
          <w:sz w:val="24"/>
          <w:szCs w:val="24"/>
          <w:lang w:eastAsia="sk-SK"/>
        </w:rPr>
        <w:t>om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je </w:t>
      </w:r>
      <w:r w:rsidRPr="003B0AC5" w:rsidR="00896F4B">
        <w:rPr>
          <w:rFonts w:ascii="Times New Roman" w:hAnsi="Times New Roman" w:cs="Arial"/>
          <w:sz w:val="24"/>
          <w:szCs w:val="24"/>
          <w:lang w:eastAsia="sk-SK"/>
        </w:rPr>
        <w:t>hosťujúc</w:t>
      </w:r>
      <w:r w:rsidRPr="003B0AC5" w:rsidR="007A1EB8">
        <w:rPr>
          <w:rFonts w:ascii="Times New Roman" w:hAnsi="Times New Roman" w:cs="Arial"/>
          <w:sz w:val="24"/>
          <w:szCs w:val="24"/>
          <w:lang w:eastAsia="sk-SK"/>
        </w:rPr>
        <w:t>i</w:t>
      </w:r>
      <w:r w:rsidRPr="003B0AC5" w:rsidR="00896F4B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zamestn</w:t>
      </w:r>
      <w:r w:rsidRPr="003B0AC5" w:rsidR="007A1EB8">
        <w:rPr>
          <w:rFonts w:ascii="Times New Roman" w:hAnsi="Times New Roman" w:cs="Arial"/>
          <w:sz w:val="24"/>
          <w:szCs w:val="24"/>
          <w:lang w:eastAsia="sk-SK"/>
        </w:rPr>
        <w:t>ávateľ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. Dodávateľ služby je povinný poskytnúť </w:t>
      </w:r>
      <w:r w:rsidRPr="003B0AC5" w:rsidR="00896F4B">
        <w:rPr>
          <w:rFonts w:ascii="Times New Roman" w:hAnsi="Times New Roman" w:cs="Arial"/>
          <w:sz w:val="24"/>
          <w:szCs w:val="24"/>
          <w:lang w:eastAsia="sk-SK"/>
        </w:rPr>
        <w:t xml:space="preserve">hosťujúcemu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zamestnancovi splatnú mzdu alebo jej časť v sume, v ktorej nebola vyplatená, do 15 dní od doručenia žiadosti </w:t>
      </w:r>
      <w:r w:rsidRPr="003B0AC5" w:rsidR="00896F4B">
        <w:rPr>
          <w:rFonts w:ascii="Times New Roman" w:hAnsi="Times New Roman" w:cs="Arial"/>
          <w:sz w:val="24"/>
          <w:szCs w:val="24"/>
          <w:lang w:eastAsia="sk-SK"/>
        </w:rPr>
        <w:t xml:space="preserve">hosťujúceho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zamestnanca </w:t>
      </w:r>
      <w:r w:rsidRPr="003B0AC5" w:rsidR="00724E3E">
        <w:rPr>
          <w:rFonts w:ascii="Times New Roman" w:hAnsi="Times New Roman" w:cs="Arial"/>
          <w:sz w:val="24"/>
          <w:szCs w:val="24"/>
          <w:lang w:eastAsia="sk-SK"/>
        </w:rPr>
        <w:t>po</w:t>
      </w:r>
      <w:r w:rsidRPr="003B0AC5" w:rsidR="00724E3E">
        <w:rPr>
          <w:rFonts w:ascii="Times New Roman" w:hAnsi="Times New Roman"/>
          <w:sz w:val="24"/>
          <w:szCs w:val="24"/>
          <w:lang w:eastAsia="sk-SK"/>
        </w:rPr>
        <w:t xml:space="preserve"> odpočítaní </w:t>
      </w:r>
      <w:r w:rsidRPr="003B0AC5" w:rsidR="00A60957">
        <w:rPr>
          <w:rFonts w:ascii="Times New Roman" w:hAnsi="Times New Roman"/>
          <w:sz w:val="24"/>
          <w:szCs w:val="24"/>
          <w:lang w:eastAsia="sk-SK"/>
        </w:rPr>
        <w:t>zrážok</w:t>
      </w:r>
      <w:r w:rsidRPr="003B0AC5" w:rsidR="00724E3E">
        <w:rPr>
          <w:rFonts w:ascii="Times New Roman" w:hAnsi="Times New Roman"/>
          <w:sz w:val="24"/>
          <w:szCs w:val="24"/>
          <w:lang w:eastAsia="sk-SK"/>
        </w:rPr>
        <w:t>, ktor</w:t>
      </w:r>
      <w:r w:rsidRPr="003B0AC5" w:rsidR="00A60957">
        <w:rPr>
          <w:rFonts w:ascii="Times New Roman" w:hAnsi="Times New Roman"/>
          <w:sz w:val="24"/>
          <w:szCs w:val="24"/>
          <w:lang w:eastAsia="sk-SK"/>
        </w:rPr>
        <w:t>é</w:t>
      </w:r>
      <w:r w:rsidRPr="003B0AC5" w:rsidR="00724E3E">
        <w:rPr>
          <w:rFonts w:ascii="Times New Roman" w:hAnsi="Times New Roman"/>
          <w:sz w:val="24"/>
          <w:szCs w:val="24"/>
          <w:lang w:eastAsia="sk-SK"/>
        </w:rPr>
        <w:t xml:space="preserve"> by zo mzdy </w:t>
      </w:r>
      <w:r w:rsidRPr="003B0AC5" w:rsidR="00A60957">
        <w:rPr>
          <w:rFonts w:ascii="Times New Roman" w:hAnsi="Times New Roman"/>
          <w:sz w:val="24"/>
          <w:szCs w:val="24"/>
          <w:lang w:eastAsia="sk-SK"/>
        </w:rPr>
        <w:t>vykonal</w:t>
      </w:r>
      <w:r w:rsidRPr="003B0AC5" w:rsidR="00724E3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B0AC5" w:rsidR="00562619">
        <w:rPr>
          <w:rFonts w:ascii="Times New Roman" w:hAnsi="Times New Roman"/>
          <w:sz w:val="24"/>
          <w:szCs w:val="24"/>
          <w:lang w:eastAsia="sk-SK"/>
        </w:rPr>
        <w:t xml:space="preserve">hosťujúci </w:t>
      </w:r>
      <w:r w:rsidRPr="003B0AC5" w:rsidR="00A60957">
        <w:rPr>
          <w:rFonts w:ascii="Times New Roman" w:hAnsi="Times New Roman"/>
          <w:sz w:val="24"/>
          <w:szCs w:val="24"/>
          <w:lang w:eastAsia="sk-SK"/>
        </w:rPr>
        <w:t>zamestnávateľ</w:t>
      </w:r>
      <w:r w:rsidRPr="003B0AC5" w:rsidR="00724E3E">
        <w:rPr>
          <w:rFonts w:ascii="Times New Roman" w:hAnsi="Times New Roman"/>
          <w:sz w:val="24"/>
          <w:szCs w:val="24"/>
          <w:lang w:eastAsia="sk-SK"/>
        </w:rPr>
        <w:t>, ak by splatnú mzdu poskytol</w:t>
      </w:r>
      <w:r w:rsidRPr="003B0AC5" w:rsidR="00724E3E">
        <w:rPr>
          <w:rFonts w:ascii="Times New Roman" w:hAnsi="Times New Roman"/>
          <w:sz w:val="24"/>
          <w:szCs w:val="24"/>
          <w:lang w:val="en-US" w:eastAsia="sk-SK"/>
        </w:rPr>
        <w:t>;</w:t>
      </w:r>
      <w:r w:rsidRPr="003B0AC5" w:rsidR="00724E3E">
        <w:rPr>
          <w:rFonts w:ascii="Times New Roman" w:hAnsi="Times New Roman"/>
          <w:sz w:val="24"/>
          <w:szCs w:val="24"/>
          <w:lang w:eastAsia="sk-SK"/>
        </w:rPr>
        <w:t xml:space="preserve"> na dodávateľa služby neprechádza zodpovednosť za </w:t>
      </w:r>
      <w:r w:rsidRPr="003B0AC5" w:rsidR="00A60957">
        <w:rPr>
          <w:rFonts w:ascii="Times New Roman" w:hAnsi="Times New Roman"/>
          <w:sz w:val="24"/>
          <w:szCs w:val="24"/>
          <w:lang w:eastAsia="sk-SK"/>
        </w:rPr>
        <w:t>vykonanie</w:t>
      </w:r>
      <w:r w:rsidRPr="003B0AC5" w:rsidR="00724E3E">
        <w:rPr>
          <w:rFonts w:ascii="Times New Roman" w:hAnsi="Times New Roman"/>
          <w:sz w:val="24"/>
          <w:szCs w:val="24"/>
          <w:lang w:eastAsia="sk-SK"/>
        </w:rPr>
        <w:t xml:space="preserve"> a odvedenie </w:t>
      </w:r>
      <w:r w:rsidRPr="003B0AC5" w:rsidR="00A60957">
        <w:rPr>
          <w:rFonts w:ascii="Times New Roman" w:hAnsi="Times New Roman"/>
          <w:sz w:val="24"/>
          <w:szCs w:val="24"/>
          <w:lang w:eastAsia="sk-SK"/>
        </w:rPr>
        <w:t>týchto zrážok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. Dodávateľ služby je povinný informovať </w:t>
      </w:r>
      <w:r w:rsidRPr="003B0AC5" w:rsidR="00562619">
        <w:rPr>
          <w:rFonts w:ascii="Times New Roman" w:hAnsi="Times New Roman" w:cs="Arial"/>
          <w:sz w:val="24"/>
          <w:szCs w:val="24"/>
          <w:lang w:eastAsia="sk-SK"/>
        </w:rPr>
        <w:t xml:space="preserve">hosťujúceho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zamestnávateľa o vyplatení mzdy podľa druhej vety.  Pri vyslaní podľa  odseku </w:t>
      </w:r>
      <w:r w:rsidRPr="003B0AC5" w:rsidR="00AA0033">
        <w:rPr>
          <w:rFonts w:ascii="Times New Roman" w:hAnsi="Times New Roman" w:cs="Arial"/>
          <w:sz w:val="24"/>
          <w:szCs w:val="24"/>
          <w:lang w:eastAsia="sk-SK"/>
        </w:rPr>
        <w:t>4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písm. c) sa postupuje podľa § 58 ods. 10 a § 58a ods. 4.</w:t>
      </w:r>
    </w:p>
    <w:p w:rsidR="00D05EEC" w:rsidRPr="003B0AC5" w:rsidP="00D05EEC">
      <w:pPr>
        <w:bidi w:val="0"/>
        <w:spacing w:after="0" w:line="240" w:lineRule="auto"/>
        <w:ind w:left="357" w:firstLine="357"/>
        <w:jc w:val="both"/>
        <w:rPr>
          <w:rFonts w:ascii="Times New Roman" w:hAnsi="Times New Roman" w:cs="Arial"/>
          <w:sz w:val="24"/>
          <w:szCs w:val="24"/>
          <w:lang w:eastAsia="sk-SK"/>
        </w:rPr>
      </w:pPr>
    </w:p>
    <w:p w:rsidR="00D05EEC" w:rsidRPr="003B0AC5" w:rsidP="00D05EEC">
      <w:pPr>
        <w:bidi w:val="0"/>
        <w:spacing w:after="0" w:line="240" w:lineRule="auto"/>
        <w:ind w:left="357" w:firstLine="357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(</w:t>
      </w: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>10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) </w:t>
      </w:r>
      <w:r w:rsidRPr="003B0AC5" w:rsidR="00562619">
        <w:rPr>
          <w:rFonts w:ascii="Times New Roman" w:hAnsi="Times New Roman" w:cs="Arial"/>
          <w:sz w:val="24"/>
          <w:szCs w:val="24"/>
          <w:lang w:eastAsia="sk-SK"/>
        </w:rPr>
        <w:t xml:space="preserve">Hosťujúci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zamestnávateľ je povinný na požiadanie dodávateľovi služby bezodkladne poskytnúť údaje potrebné na </w:t>
      </w:r>
      <w:r w:rsidRPr="003B0AC5" w:rsidR="002C44DF">
        <w:rPr>
          <w:rFonts w:ascii="Times New Roman" w:hAnsi="Times New Roman" w:cs="Arial"/>
          <w:sz w:val="24"/>
          <w:szCs w:val="24"/>
          <w:lang w:eastAsia="sk-SK"/>
        </w:rPr>
        <w:t>to, aby dodávateľ služby mohol skontrolovať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, či </w:t>
      </w:r>
      <w:r w:rsidRPr="003B0AC5" w:rsidR="00562619">
        <w:rPr>
          <w:rFonts w:ascii="Times New Roman" w:hAnsi="Times New Roman" w:cs="Arial"/>
          <w:sz w:val="24"/>
          <w:szCs w:val="24"/>
          <w:lang w:eastAsia="sk-SK"/>
        </w:rPr>
        <w:t xml:space="preserve">hosťujúci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zamestnávateľ poskytol </w:t>
      </w:r>
      <w:r w:rsidRPr="003B0AC5" w:rsidR="00896F4B">
        <w:rPr>
          <w:rFonts w:ascii="Times New Roman" w:hAnsi="Times New Roman" w:cs="Arial"/>
          <w:sz w:val="24"/>
          <w:szCs w:val="24"/>
          <w:lang w:eastAsia="sk-SK"/>
        </w:rPr>
        <w:t xml:space="preserve">hosťujúcemu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zamestnancovi splatnú mzdu podľa odseku 2 písm. c) alebo jej časť</w:t>
      </w:r>
      <w:r w:rsidRPr="003B0AC5" w:rsidR="00594468">
        <w:rPr>
          <w:rFonts w:ascii="Times New Roman" w:hAnsi="Times New Roman" w:cs="Arial"/>
          <w:sz w:val="24"/>
          <w:szCs w:val="24"/>
          <w:lang w:eastAsia="sk-SK"/>
        </w:rPr>
        <w:t xml:space="preserve">, a na to, aby dodávateľ služby mohol splniť povinnosť podľa odseku </w:t>
      </w:r>
      <w:r w:rsidRPr="003B0AC5" w:rsidR="00AA0033">
        <w:rPr>
          <w:rFonts w:ascii="Times New Roman" w:hAnsi="Times New Roman" w:cs="Arial"/>
          <w:sz w:val="24"/>
          <w:szCs w:val="24"/>
          <w:lang w:eastAsia="sk-SK"/>
        </w:rPr>
        <w:t>9</w:t>
      </w:r>
      <w:r w:rsidRPr="003B0AC5" w:rsidR="00594468">
        <w:rPr>
          <w:rFonts w:ascii="Times New Roman" w:hAnsi="Times New Roman" w:cs="Arial"/>
          <w:sz w:val="24"/>
          <w:szCs w:val="24"/>
          <w:lang w:eastAsia="sk-SK"/>
        </w:rPr>
        <w:t xml:space="preserve"> druhej vety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. </w:t>
      </w:r>
      <w:r w:rsidRPr="003B0AC5" w:rsidR="00562619">
        <w:rPr>
          <w:rFonts w:ascii="Times New Roman" w:hAnsi="Times New Roman" w:cs="Arial"/>
          <w:sz w:val="24"/>
          <w:szCs w:val="24"/>
          <w:lang w:eastAsia="sk-SK"/>
        </w:rPr>
        <w:t xml:space="preserve">Hosťujúci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zamestnávateľ poskytne dodávateľovi služby osobné údaje </w:t>
      </w:r>
      <w:r w:rsidRPr="003B0AC5" w:rsidR="00896F4B">
        <w:rPr>
          <w:rFonts w:ascii="Times New Roman" w:hAnsi="Times New Roman" w:cs="Arial"/>
          <w:sz w:val="24"/>
          <w:szCs w:val="24"/>
          <w:lang w:eastAsia="sk-SK"/>
        </w:rPr>
        <w:t xml:space="preserve">hosťujúcich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zamestnancov v rozsahu nevyhnutnom </w:t>
      </w:r>
      <w:r w:rsidRPr="003B0AC5" w:rsidR="00B877EF">
        <w:rPr>
          <w:rFonts w:ascii="Times New Roman" w:hAnsi="Times New Roman" w:cs="Arial"/>
          <w:sz w:val="24"/>
          <w:szCs w:val="24"/>
          <w:lang w:eastAsia="sk-SK"/>
        </w:rPr>
        <w:t>na dosiahnutie účelu podľa prvej vety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.“.</w:t>
      </w:r>
    </w:p>
    <w:p w:rsidR="00D05EEC" w:rsidRPr="003B0AC5" w:rsidP="00D05EEC">
      <w:pPr>
        <w:bidi w:val="0"/>
        <w:spacing w:after="0" w:line="240" w:lineRule="auto"/>
        <w:ind w:left="357" w:firstLine="357"/>
        <w:jc w:val="both"/>
        <w:rPr>
          <w:rFonts w:ascii="Times New Roman" w:hAnsi="Times New Roman" w:cs="Arial"/>
          <w:sz w:val="24"/>
          <w:szCs w:val="24"/>
          <w:lang w:eastAsia="sk-SK"/>
        </w:rPr>
      </w:pPr>
    </w:p>
    <w:p w:rsidR="00FD5DAA" w:rsidRPr="003B0AC5" w:rsidP="00F52671">
      <w:pPr>
        <w:bidi w:val="0"/>
        <w:spacing w:after="0" w:line="240" w:lineRule="auto"/>
        <w:ind w:firstLine="360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Doterajš</w:t>
      </w: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>í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odsek</w:t>
      </w:r>
      <w:r w:rsidRPr="003B0AC5" w:rsidR="001E7C0A">
        <w:rPr>
          <w:rFonts w:ascii="Times New Roman" w:hAnsi="Times New Roman" w:cs="Arial"/>
          <w:sz w:val="24"/>
          <w:szCs w:val="24"/>
          <w:lang w:eastAsia="sk-SK"/>
        </w:rPr>
        <w:t xml:space="preserve">  </w:t>
      </w: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>8</w:t>
      </w:r>
      <w:r w:rsidRPr="003B0AC5" w:rsidR="001E7C0A">
        <w:rPr>
          <w:rFonts w:ascii="Times New Roman" w:hAnsi="Times New Roman" w:cs="Arial"/>
          <w:sz w:val="24"/>
          <w:szCs w:val="24"/>
          <w:lang w:eastAsia="sk-SK"/>
        </w:rPr>
        <w:t xml:space="preserve"> sa označuj</w:t>
      </w: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>e</w:t>
      </w:r>
      <w:r w:rsidRPr="003B0AC5" w:rsidR="001E7C0A">
        <w:rPr>
          <w:rFonts w:ascii="Times New Roman" w:hAnsi="Times New Roman" w:cs="Arial"/>
          <w:sz w:val="24"/>
          <w:szCs w:val="24"/>
          <w:lang w:eastAsia="sk-SK"/>
        </w:rPr>
        <w:t xml:space="preserve"> ako odsek </w:t>
      </w:r>
      <w:r w:rsidRPr="003B0AC5" w:rsidR="00FD650C">
        <w:rPr>
          <w:rFonts w:ascii="Times New Roman" w:hAnsi="Times New Roman" w:cs="Arial"/>
          <w:sz w:val="24"/>
          <w:szCs w:val="24"/>
          <w:lang w:eastAsia="sk-SK"/>
        </w:rPr>
        <w:t>11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.</w:t>
      </w:r>
    </w:p>
    <w:p w:rsidR="00FD5DAA" w:rsidRPr="003B0AC5" w:rsidP="00FD5DAA">
      <w:pPr>
        <w:bidi w:val="0"/>
        <w:spacing w:after="0" w:line="240" w:lineRule="auto"/>
        <w:rPr>
          <w:rFonts w:ascii="Times New Roman" w:hAnsi="Times New Roman" w:cs="Arial"/>
          <w:sz w:val="24"/>
          <w:szCs w:val="24"/>
          <w:lang w:eastAsia="sk-SK"/>
        </w:rPr>
      </w:pPr>
    </w:p>
    <w:p w:rsidR="007D1257" w:rsidRPr="003B0AC5" w:rsidP="00622514">
      <w:pPr>
        <w:pStyle w:val="ListParagraph"/>
        <w:numPr>
          <w:numId w:val="3"/>
        </w:numPr>
        <w:bidi w:val="0"/>
        <w:spacing w:after="0" w:line="240" w:lineRule="auto"/>
        <w:rPr>
          <w:rFonts w:ascii="Times New Roman" w:hAnsi="Times New Roman" w:cs="Arial"/>
          <w:sz w:val="24"/>
          <w:szCs w:val="24"/>
          <w:lang w:eastAsia="sk-SK"/>
        </w:rPr>
      </w:pPr>
      <w:r w:rsidRPr="003B0AC5" w:rsidR="00020477">
        <w:rPr>
          <w:rFonts w:ascii="Times New Roman" w:hAnsi="Times New Roman" w:cs="Arial"/>
          <w:sz w:val="24"/>
          <w:szCs w:val="24"/>
          <w:lang w:eastAsia="sk-SK"/>
        </w:rPr>
        <w:t>V § 5 o</w:t>
      </w:r>
      <w:r w:rsidRPr="003B0AC5" w:rsidR="001E7C0A">
        <w:rPr>
          <w:rFonts w:ascii="Times New Roman" w:hAnsi="Times New Roman" w:cs="Arial"/>
          <w:sz w:val="24"/>
          <w:szCs w:val="24"/>
          <w:lang w:eastAsia="sk-SK"/>
        </w:rPr>
        <w:t>dsek 11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  <w:r w:rsidRPr="003B0AC5" w:rsidR="00020477">
        <w:rPr>
          <w:rFonts w:ascii="Times New Roman" w:hAnsi="Times New Roman" w:cs="Arial"/>
          <w:sz w:val="24"/>
          <w:szCs w:val="24"/>
          <w:lang w:eastAsia="sk-SK"/>
        </w:rPr>
        <w:t>znie:</w:t>
      </w:r>
    </w:p>
    <w:p w:rsidR="00020477" w:rsidRPr="003B0AC5" w:rsidP="003B709D">
      <w:pPr>
        <w:bidi w:val="0"/>
        <w:spacing w:after="0" w:line="240" w:lineRule="auto"/>
        <w:ind w:left="357" w:firstLine="357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„(11) Pracovné podmienky a podmienky zamestnávania </w:t>
      </w:r>
      <w:r w:rsidRPr="003B0AC5" w:rsidR="00896F4B">
        <w:rPr>
          <w:rFonts w:ascii="Times New Roman" w:hAnsi="Times New Roman" w:cs="Arial"/>
          <w:sz w:val="24"/>
          <w:szCs w:val="24"/>
          <w:lang w:eastAsia="sk-SK"/>
        </w:rPr>
        <w:t xml:space="preserve">domáceho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zamestnanca sa spravujú právom štátu, na ktorého územ</w:t>
      </w:r>
      <w:r w:rsidRPr="003B0AC5" w:rsidR="00033FAE">
        <w:rPr>
          <w:rFonts w:ascii="Times New Roman" w:hAnsi="Times New Roman" w:cs="Arial"/>
          <w:sz w:val="24"/>
          <w:szCs w:val="24"/>
          <w:lang w:eastAsia="sk-SK"/>
        </w:rPr>
        <w:t xml:space="preserve">ie je </w:t>
      </w:r>
      <w:r w:rsidRPr="003B0AC5" w:rsidR="00896F4B">
        <w:rPr>
          <w:rFonts w:ascii="Times New Roman" w:hAnsi="Times New Roman" w:cs="Arial"/>
          <w:sz w:val="24"/>
          <w:szCs w:val="24"/>
          <w:lang w:eastAsia="sk-SK"/>
        </w:rPr>
        <w:t xml:space="preserve">domáci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zamestnanec </w:t>
      </w:r>
      <w:r w:rsidRPr="003B0AC5" w:rsidR="00033FAE">
        <w:rPr>
          <w:rFonts w:ascii="Times New Roman" w:hAnsi="Times New Roman" w:cs="Arial"/>
          <w:sz w:val="24"/>
          <w:szCs w:val="24"/>
          <w:lang w:eastAsia="sk-SK"/>
        </w:rPr>
        <w:t>vyslaný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.</w:t>
      </w:r>
      <w:r w:rsidRPr="003B0AC5" w:rsidR="00CF454B">
        <w:rPr>
          <w:rFonts w:ascii="Times New Roman" w:hAnsi="Times New Roman" w:cs="Arial"/>
          <w:sz w:val="24"/>
          <w:szCs w:val="24"/>
          <w:lang w:eastAsia="sk-SK"/>
        </w:rPr>
        <w:t xml:space="preserve"> </w:t>
      </w:r>
      <w:r w:rsidRPr="003B0AC5" w:rsidR="00CF454B">
        <w:rPr>
          <w:rFonts w:ascii="Times New Roman" w:hAnsi="Times New Roman"/>
          <w:sz w:val="24"/>
          <w:szCs w:val="24"/>
        </w:rPr>
        <w:t>Domáci zamestnávateľ pred vyslaním informuje domáceho zamestnanca o pracovných podmienkach a podmienkach zamestnávania podľa prvej vety; informáciu o pracovnom čase a výmere dovolenky oznámi písomne.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“.</w:t>
      </w:r>
    </w:p>
    <w:p w:rsidR="007D1257" w:rsidRPr="003B0AC5" w:rsidP="00FD5DAA">
      <w:pPr>
        <w:bidi w:val="0"/>
        <w:spacing w:after="0" w:line="240" w:lineRule="auto"/>
        <w:rPr>
          <w:rFonts w:ascii="Times New Roman" w:hAnsi="Times New Roman" w:cs="Arial"/>
          <w:sz w:val="24"/>
          <w:szCs w:val="24"/>
          <w:lang w:eastAsia="sk-SK"/>
        </w:rPr>
      </w:pPr>
    </w:p>
    <w:p w:rsidR="00FD5DAA" w:rsidRPr="003B0AC5" w:rsidP="00622514">
      <w:pPr>
        <w:numPr>
          <w:numId w:val="3"/>
        </w:numPr>
        <w:bidi w:val="0"/>
        <w:spacing w:after="0" w:line="240" w:lineRule="auto"/>
        <w:contextualSpacing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 w:rsidR="001E7C0A">
        <w:rPr>
          <w:rFonts w:ascii="Times New Roman" w:hAnsi="Times New Roman" w:cs="Arial"/>
          <w:sz w:val="24"/>
          <w:szCs w:val="24"/>
          <w:lang w:eastAsia="sk-SK"/>
        </w:rPr>
        <w:t>§ 5 sa dopĺňa odsek</w:t>
      </w:r>
      <w:r w:rsidRPr="003B0AC5" w:rsidR="00033FAE">
        <w:rPr>
          <w:rFonts w:ascii="Times New Roman" w:hAnsi="Times New Roman" w:cs="Arial"/>
          <w:sz w:val="24"/>
          <w:szCs w:val="24"/>
          <w:lang w:eastAsia="sk-SK"/>
        </w:rPr>
        <w:t>mi</w:t>
      </w:r>
      <w:r w:rsidRPr="003B0AC5" w:rsidR="001E7C0A">
        <w:rPr>
          <w:rFonts w:ascii="Times New Roman" w:hAnsi="Times New Roman" w:cs="Arial"/>
          <w:sz w:val="24"/>
          <w:szCs w:val="24"/>
          <w:lang w:eastAsia="sk-SK"/>
        </w:rPr>
        <w:t> 12</w:t>
      </w:r>
      <w:r w:rsidRPr="003B0AC5" w:rsidR="00033FAE">
        <w:rPr>
          <w:rFonts w:ascii="Times New Roman" w:hAnsi="Times New Roman" w:cs="Arial"/>
          <w:sz w:val="24"/>
          <w:szCs w:val="24"/>
          <w:lang w:eastAsia="sk-SK"/>
        </w:rPr>
        <w:t xml:space="preserve"> a 1</w:t>
      </w:r>
      <w:r w:rsidRPr="003B0AC5" w:rsidR="00CF454B">
        <w:rPr>
          <w:rFonts w:ascii="Times New Roman" w:hAnsi="Times New Roman" w:cs="Arial"/>
          <w:sz w:val="24"/>
          <w:szCs w:val="24"/>
          <w:lang w:eastAsia="sk-SK"/>
        </w:rPr>
        <w:t>3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, ktor</w:t>
      </w:r>
      <w:r w:rsidRPr="003B0AC5" w:rsidR="00033FAE">
        <w:rPr>
          <w:rFonts w:ascii="Times New Roman" w:hAnsi="Times New Roman" w:cs="Arial"/>
          <w:sz w:val="24"/>
          <w:szCs w:val="24"/>
          <w:lang w:eastAsia="sk-SK"/>
        </w:rPr>
        <w:t>é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zn</w:t>
      </w:r>
      <w:r w:rsidRPr="003B0AC5" w:rsidR="00033FAE">
        <w:rPr>
          <w:rFonts w:ascii="Times New Roman" w:hAnsi="Times New Roman" w:cs="Arial"/>
          <w:sz w:val="24"/>
          <w:szCs w:val="24"/>
          <w:lang w:eastAsia="sk-SK"/>
        </w:rPr>
        <w:t>ejú</w:t>
      </w:r>
      <w:r w:rsidRPr="003B0AC5" w:rsidR="00020477">
        <w:rPr>
          <w:rFonts w:ascii="Times New Roman" w:hAnsi="Times New Roman" w:cs="Arial"/>
          <w:sz w:val="24"/>
          <w:szCs w:val="24"/>
          <w:lang w:eastAsia="sk-SK"/>
        </w:rPr>
        <w:t>:</w:t>
      </w:r>
    </w:p>
    <w:p w:rsidR="00FD5DAA" w:rsidRPr="003B0AC5" w:rsidP="003B709D">
      <w:pPr>
        <w:bidi w:val="0"/>
        <w:spacing w:after="0" w:line="240" w:lineRule="auto"/>
        <w:ind w:left="357" w:firstLine="357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 w:rsidR="00020477">
        <w:rPr>
          <w:rFonts w:ascii="Times New Roman" w:hAnsi="Times New Roman" w:cs="Arial"/>
          <w:sz w:val="24"/>
          <w:szCs w:val="24"/>
          <w:lang w:eastAsia="sk-SK"/>
        </w:rPr>
        <w:t>„</w:t>
      </w:r>
      <w:r w:rsidRPr="003B0AC5" w:rsidR="001E7C0A">
        <w:rPr>
          <w:rFonts w:ascii="Times New Roman" w:hAnsi="Times New Roman" w:cs="Arial"/>
          <w:sz w:val="24"/>
          <w:szCs w:val="24"/>
          <w:lang w:eastAsia="sk-SK"/>
        </w:rPr>
        <w:t>(12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) </w:t>
      </w:r>
      <w:r w:rsidRPr="003B0AC5" w:rsidR="00562619">
        <w:rPr>
          <w:rFonts w:ascii="Times New Roman" w:hAnsi="Times New Roman" w:cs="Arial"/>
          <w:sz w:val="24"/>
          <w:szCs w:val="24"/>
          <w:lang w:eastAsia="sk-SK"/>
        </w:rPr>
        <w:t xml:space="preserve">Domáci </w:t>
      </w:r>
      <w:r w:rsidRPr="003B0AC5" w:rsidR="00070AAC">
        <w:rPr>
          <w:rFonts w:ascii="Times New Roman" w:hAnsi="Times New Roman" w:cs="Arial"/>
          <w:sz w:val="24"/>
          <w:szCs w:val="24"/>
          <w:lang w:eastAsia="sk-SK"/>
        </w:rPr>
        <w:t xml:space="preserve">zamestnávateľ môže vyslať </w:t>
      </w:r>
      <w:r w:rsidRPr="003B0AC5" w:rsidR="00896F4B">
        <w:rPr>
          <w:rFonts w:ascii="Times New Roman" w:hAnsi="Times New Roman" w:cs="Arial"/>
          <w:sz w:val="24"/>
          <w:szCs w:val="24"/>
          <w:lang w:eastAsia="sk-SK"/>
        </w:rPr>
        <w:t xml:space="preserve">domáceho </w:t>
      </w:r>
      <w:r w:rsidRPr="003B0AC5" w:rsidR="00070AAC">
        <w:rPr>
          <w:rFonts w:ascii="Times New Roman" w:hAnsi="Times New Roman" w:cs="Arial"/>
          <w:sz w:val="24"/>
          <w:szCs w:val="24"/>
          <w:lang w:eastAsia="sk-SK"/>
        </w:rPr>
        <w:t xml:space="preserve">zamestnanca </w:t>
      </w:r>
      <w:r w:rsidRPr="003B0AC5" w:rsidR="00D4250F">
        <w:rPr>
          <w:rFonts w:ascii="Times New Roman" w:hAnsi="Times New Roman" w:cs="Arial"/>
          <w:sz w:val="24"/>
          <w:szCs w:val="24"/>
          <w:lang w:eastAsia="sk-SK"/>
        </w:rPr>
        <w:t xml:space="preserve">na výkon prác pri poskytovaní služieb </w:t>
      </w:r>
      <w:r w:rsidRPr="003B0AC5" w:rsidR="00070AAC">
        <w:rPr>
          <w:rFonts w:ascii="Times New Roman" w:hAnsi="Times New Roman" w:cs="Arial"/>
          <w:sz w:val="24"/>
          <w:szCs w:val="24"/>
          <w:lang w:eastAsia="sk-SK"/>
        </w:rPr>
        <w:t>z územia Slovenskej republiky na územie iného členského štátu Európskej únie na základe písomnej dohody. D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ohoda </w:t>
      </w:r>
      <w:r w:rsidRPr="003B0AC5" w:rsidR="00070AAC">
        <w:rPr>
          <w:rFonts w:ascii="Times New Roman" w:hAnsi="Times New Roman" w:cs="Arial"/>
          <w:sz w:val="24"/>
          <w:szCs w:val="24"/>
          <w:lang w:eastAsia="sk-SK"/>
        </w:rPr>
        <w:t xml:space="preserve">podľa prvej vety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 musí obsahovať najmä </w:t>
      </w:r>
    </w:p>
    <w:p w:rsidR="00FD5DAA" w:rsidRPr="003B0AC5" w:rsidP="00622514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deň začatia </w:t>
      </w:r>
      <w:r w:rsidRPr="003B0AC5" w:rsidR="00DD5C75">
        <w:rPr>
          <w:rFonts w:ascii="Times New Roman" w:hAnsi="Times New Roman" w:cs="Arial"/>
          <w:sz w:val="24"/>
          <w:szCs w:val="24"/>
          <w:lang w:eastAsia="sk-SK"/>
        </w:rPr>
        <w:t xml:space="preserve">a skončenia 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vyslania, </w:t>
      </w:r>
    </w:p>
    <w:p w:rsidR="00FD5DAA" w:rsidRPr="003B0AC5" w:rsidP="00622514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druh práce počas vyslania,</w:t>
      </w:r>
    </w:p>
    <w:p w:rsidR="00FD5DAA" w:rsidRPr="003B0AC5" w:rsidP="00622514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>miesto výkonu  práce počas vyslania,</w:t>
      </w:r>
    </w:p>
    <w:p w:rsidR="00070AAC" w:rsidRPr="003B0AC5" w:rsidP="00070AAC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 w:rsidR="00CF454B">
        <w:rPr>
          <w:rFonts w:ascii="Times New Roman" w:hAnsi="Times New Roman" w:cs="Arial"/>
          <w:sz w:val="24"/>
          <w:szCs w:val="24"/>
          <w:lang w:eastAsia="sk-SK"/>
        </w:rPr>
        <w:t>mzdové</w:t>
      </w:r>
      <w:r w:rsidRPr="003B0AC5" w:rsidR="00FD5DAA">
        <w:rPr>
          <w:rFonts w:ascii="Times New Roman" w:hAnsi="Times New Roman" w:cs="Arial"/>
          <w:sz w:val="24"/>
          <w:szCs w:val="24"/>
          <w:lang w:eastAsia="sk-SK"/>
        </w:rPr>
        <w:t xml:space="preserve"> podmienky </w:t>
      </w:r>
      <w:r w:rsidRPr="003B0AC5" w:rsidR="00CF454B">
        <w:rPr>
          <w:rFonts w:ascii="Times New Roman" w:hAnsi="Times New Roman" w:cs="Arial"/>
          <w:sz w:val="24"/>
          <w:szCs w:val="24"/>
          <w:lang w:eastAsia="sk-SK"/>
        </w:rPr>
        <w:t>počas vyslania</w:t>
      </w:r>
      <w:r w:rsidRPr="003B0AC5">
        <w:rPr>
          <w:rFonts w:ascii="Times New Roman" w:hAnsi="Times New Roman" w:cs="Arial"/>
          <w:sz w:val="24"/>
          <w:szCs w:val="24"/>
          <w:lang w:eastAsia="sk-SK"/>
        </w:rPr>
        <w:t>.</w:t>
      </w:r>
    </w:p>
    <w:p w:rsidR="00033FAE" w:rsidRPr="003B0AC5" w:rsidP="00070AAC">
      <w:pPr>
        <w:bidi w:val="0"/>
        <w:spacing w:after="0" w:line="240" w:lineRule="auto"/>
        <w:ind w:left="717"/>
        <w:jc w:val="both"/>
        <w:rPr>
          <w:rFonts w:ascii="Times New Roman" w:hAnsi="Times New Roman" w:cs="Arial"/>
          <w:sz w:val="24"/>
          <w:szCs w:val="24"/>
          <w:lang w:eastAsia="sk-SK"/>
        </w:rPr>
      </w:pPr>
    </w:p>
    <w:p w:rsidR="00033FAE" w:rsidRPr="003B0AC5" w:rsidP="00070AAC">
      <w:pPr>
        <w:bidi w:val="0"/>
        <w:spacing w:after="0" w:line="240" w:lineRule="auto"/>
        <w:ind w:left="357" w:firstLine="357"/>
        <w:jc w:val="both"/>
        <w:rPr>
          <w:rFonts w:ascii="Times New Roman" w:hAnsi="Times New Roman" w:cs="Arial"/>
          <w:sz w:val="24"/>
          <w:szCs w:val="24"/>
          <w:lang w:eastAsia="sk-SK"/>
        </w:rPr>
      </w:pPr>
      <w:r w:rsidRPr="003B0AC5">
        <w:rPr>
          <w:rFonts w:ascii="Times New Roman" w:hAnsi="Times New Roman" w:cs="Arial"/>
          <w:sz w:val="24"/>
          <w:szCs w:val="24"/>
          <w:lang w:eastAsia="sk-SK"/>
        </w:rPr>
        <w:t xml:space="preserve">(13) </w:t>
      </w:r>
      <w:r w:rsidRPr="003B0AC5" w:rsidR="00070AAC">
        <w:rPr>
          <w:rFonts w:ascii="Times New Roman" w:hAnsi="Times New Roman" w:cs="Arial"/>
          <w:sz w:val="24"/>
          <w:szCs w:val="24"/>
          <w:lang w:eastAsia="sk-SK"/>
        </w:rPr>
        <w:t xml:space="preserve">Pri vyslaní podľa odseku </w:t>
      </w:r>
      <w:r w:rsidRPr="003B0AC5" w:rsidR="00AA0033">
        <w:rPr>
          <w:rFonts w:ascii="Times New Roman" w:hAnsi="Times New Roman" w:cs="Arial"/>
          <w:sz w:val="24"/>
          <w:szCs w:val="24"/>
          <w:lang w:eastAsia="sk-SK"/>
        </w:rPr>
        <w:t>4</w:t>
      </w:r>
      <w:r w:rsidRPr="003B0AC5" w:rsidR="00070AAC">
        <w:rPr>
          <w:rFonts w:ascii="Times New Roman" w:hAnsi="Times New Roman" w:cs="Arial"/>
          <w:sz w:val="24"/>
          <w:szCs w:val="24"/>
          <w:lang w:eastAsia="sk-SK"/>
        </w:rPr>
        <w:t xml:space="preserve"> písm. c) musí náležitosti podľa odseku 12 obsahovať dohoda o dočasnom pridelení podľa § 58 ods. 5.“.</w:t>
      </w:r>
    </w:p>
    <w:p w:rsidR="00B460D4" w:rsidRPr="003B0AC5" w:rsidP="00B460D4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5891" w:rsidRPr="003B0AC5" w:rsidP="00F65891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Príloha č. 2 sa dopĺňa dvadsiatym prvým bodom, ktorý znie:</w:t>
      </w:r>
    </w:p>
    <w:p w:rsidR="00F65891" w:rsidRPr="003B0AC5" w:rsidP="00F65891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„21. Smernica Európskeho parlamentu a Rady 2014/67/EÚ z 15. mája 2014 o presadzovaní smernice 96/71/ES o vysielaní pracovníkov v rámci poskytovania služieb, ktorou sa mení nariadenie (EÚ) č. 1024/2012 o administratívnej spolupráci prostredníctvom informačného systému o vnútornom trhu („nariadenie o IMI“) (</w:t>
      </w:r>
      <w:r w:rsidRPr="003B0AC5">
        <w:rPr>
          <w:rFonts w:ascii="Times New Roman" w:hAnsi="Times New Roman"/>
          <w:iCs/>
          <w:sz w:val="24"/>
          <w:szCs w:val="24"/>
        </w:rPr>
        <w:t>Ú. v. EÚ L 159, 28.5.2014).“.</w:t>
      </w:r>
    </w:p>
    <w:p w:rsidR="00F65891" w:rsidRPr="003B0AC5" w:rsidP="00F6589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2B2" w:rsidRPr="003B0AC5" w:rsidP="004862B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>
        <w:rPr>
          <w:rFonts w:ascii="Times New Roman" w:hAnsi="Times New Roman"/>
          <w:b/>
          <w:sz w:val="24"/>
          <w:szCs w:val="24"/>
        </w:rPr>
        <w:t>Čl. III</w:t>
      </w:r>
    </w:p>
    <w:p w:rsidR="004862B2" w:rsidRPr="003B0AC5" w:rsidP="001F2E3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F25" w:rsidRPr="003B0AC5" w:rsidP="000D2F25">
      <w:pPr>
        <w:bidi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Zákon č. 82/2005 Z. z. o nelegálnej práci a nelegálnom zamestnávaní a o zmene a doplnení niektorých zákonov v znení zákona č. 125/2006 Z. z., zákona č. 52/2010 Z. z., </w:t>
      </w:r>
      <w:r w:rsidRPr="003B0AC5" w:rsidR="003E5A43">
        <w:rPr>
          <w:rFonts w:ascii="Times New Roman" w:hAnsi="Times New Roman"/>
          <w:sz w:val="24"/>
          <w:szCs w:val="24"/>
        </w:rPr>
        <w:t xml:space="preserve">zákona </w:t>
      </w:r>
      <w:r w:rsidRPr="003B0AC5">
        <w:rPr>
          <w:rFonts w:ascii="Times New Roman" w:hAnsi="Times New Roman"/>
          <w:sz w:val="24"/>
          <w:szCs w:val="24"/>
        </w:rPr>
        <w:t>č. 223/2011 Z. z., zákona č. 308/2013 Z. z. a zákona č. 495/2013 Z. z. sa mení a dopĺňa takto:</w:t>
      </w:r>
    </w:p>
    <w:p w:rsidR="000D2F25" w:rsidRPr="003B0AC5" w:rsidP="000D2F2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F25" w:rsidRPr="003B0AC5" w:rsidP="000D2F25">
      <w:pPr>
        <w:pStyle w:val="ListParagraph"/>
        <w:numPr>
          <w:numId w:val="34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V § 7b odsek 3 znie:</w:t>
      </w:r>
    </w:p>
    <w:p w:rsidR="000D2F25" w:rsidRPr="003B0AC5" w:rsidP="000D2F25">
      <w:pPr>
        <w:bidi w:val="0"/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„(3) Postup podľa odseku 2 sa uplatní, len ak sa preukáže, že štatutárny orgán právnickej osoby podľa odseku 2 písm. a) alebo písm. b) alebo fyzická osoba podľa odseku 2 písm. a) alebo písm. b), alebo ich vedúci zamestnanec vedeli, že právnická osoba alebo fyzická osoba, z ktorej by mala prejsť povinnosť zaplatiť pokutu </w:t>
      </w:r>
      <w:r w:rsidRPr="003B0AC5" w:rsidR="00AE2ECF">
        <w:rPr>
          <w:rFonts w:ascii="Times New Roman" w:hAnsi="Times New Roman"/>
          <w:sz w:val="24"/>
          <w:szCs w:val="24"/>
        </w:rPr>
        <w:t xml:space="preserve">alebo dodatočné platby </w:t>
      </w:r>
      <w:r w:rsidRPr="003B0AC5">
        <w:rPr>
          <w:rFonts w:ascii="Times New Roman" w:hAnsi="Times New Roman"/>
          <w:sz w:val="24"/>
          <w:szCs w:val="24"/>
        </w:rPr>
        <w:t>podľa odseku 2, porušila zákaz nelegálneho zamestnávania.“.</w:t>
      </w:r>
    </w:p>
    <w:p w:rsidR="000D2F25" w:rsidRPr="003B0AC5" w:rsidP="000D2F2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F25" w:rsidRPr="003B0AC5" w:rsidP="000D2F25">
      <w:pPr>
        <w:numPr>
          <w:numId w:val="3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§ 7b sa dopĺňa odsekmi 4 až </w:t>
      </w:r>
      <w:r w:rsidRPr="003B0AC5" w:rsidR="00410FB6">
        <w:rPr>
          <w:rFonts w:ascii="Times New Roman" w:hAnsi="Times New Roman"/>
          <w:sz w:val="24"/>
          <w:szCs w:val="24"/>
        </w:rPr>
        <w:t>10</w:t>
      </w:r>
      <w:r w:rsidRPr="003B0AC5">
        <w:rPr>
          <w:rFonts w:ascii="Times New Roman" w:hAnsi="Times New Roman"/>
          <w:sz w:val="24"/>
          <w:szCs w:val="24"/>
        </w:rPr>
        <w:t>, ktoré znejú:</w:t>
      </w:r>
    </w:p>
    <w:p w:rsidR="000D2F25" w:rsidRPr="003B0AC5" w:rsidP="000D2F25">
      <w:pPr>
        <w:bidi w:val="0"/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„(4) Postup podľa odseku 2 sa neuplatní na právnickú osobu a fyzickú osobu, ktorá je podnikateľom, na ktoré sa vzťahuje zákaz prijať prácu </w:t>
      </w:r>
      <w:r w:rsidRPr="003B0AC5" w:rsidR="00AE2ECF">
        <w:rPr>
          <w:rFonts w:ascii="Times New Roman" w:hAnsi="Times New Roman"/>
          <w:sz w:val="24"/>
          <w:szCs w:val="24"/>
        </w:rPr>
        <w:t xml:space="preserve">alebo službu </w:t>
      </w:r>
      <w:r w:rsidRPr="003B0AC5">
        <w:rPr>
          <w:rFonts w:ascii="Times New Roman" w:hAnsi="Times New Roman"/>
          <w:sz w:val="24"/>
          <w:szCs w:val="24"/>
        </w:rPr>
        <w:t>podľa odseku 5.</w:t>
      </w:r>
    </w:p>
    <w:p w:rsidR="000D2F25" w:rsidRPr="003B0AC5" w:rsidP="000D2F25">
      <w:pPr>
        <w:bidi w:val="0"/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</w:p>
    <w:p w:rsidR="000D2F25" w:rsidRPr="003B0AC5" w:rsidP="000D2F25">
      <w:pPr>
        <w:bidi w:val="0"/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(5) Právnická osoba alebo fyzická osoba, ktorá je podnikateľom, </w:t>
      </w:r>
      <w:r w:rsidRPr="003B0AC5">
        <w:rPr>
          <w:rFonts w:asciiTheme="majorBidi" w:hAnsiTheme="majorBidi"/>
          <w:sz w:val="24"/>
          <w:szCs w:val="24"/>
          <w:lang w:eastAsia="sk-SK"/>
        </w:rPr>
        <w:t xml:space="preserve">nesmie </w:t>
      </w:r>
      <w:r w:rsidRPr="003B0AC5">
        <w:rPr>
          <w:rFonts w:ascii="Times New Roman" w:hAnsi="Times New Roman"/>
          <w:sz w:val="24"/>
          <w:szCs w:val="24"/>
        </w:rPr>
        <w:t>prijať prácu</w:t>
      </w:r>
      <w:r w:rsidRPr="003B0AC5" w:rsidR="00AE2ECF">
        <w:rPr>
          <w:rFonts w:ascii="Times New Roman" w:hAnsi="Times New Roman"/>
          <w:sz w:val="24"/>
          <w:szCs w:val="24"/>
        </w:rPr>
        <w:t xml:space="preserve"> alebo službu</w:t>
      </w:r>
      <w:r w:rsidRPr="003B0AC5">
        <w:rPr>
          <w:rFonts w:ascii="Times New Roman" w:hAnsi="Times New Roman"/>
          <w:sz w:val="24"/>
          <w:szCs w:val="24"/>
        </w:rPr>
        <w:t xml:space="preserve">, ktorú jej na základe zmluvy </w:t>
      </w:r>
      <w:r w:rsidRPr="003B0AC5" w:rsidR="00AE2ECF">
        <w:rPr>
          <w:rFonts w:ascii="Times New Roman" w:hAnsi="Times New Roman"/>
          <w:sz w:val="24"/>
          <w:szCs w:val="24"/>
        </w:rPr>
        <w:t xml:space="preserve">dodáva alebo </w:t>
      </w:r>
      <w:r w:rsidRPr="003B0AC5">
        <w:rPr>
          <w:rFonts w:ascii="Times New Roman" w:hAnsi="Times New Roman"/>
          <w:sz w:val="24"/>
          <w:szCs w:val="24"/>
        </w:rPr>
        <w:t>poskytuje právnická osoba alebo fyzická osoba (ďalej len „poskytovateľ služby“) prostredníctvom fyzickej osoby, ktorú nelegálne zamestnáva, ak ide</w:t>
      </w:r>
    </w:p>
    <w:p w:rsidR="000D2F25" w:rsidRPr="003B0AC5" w:rsidP="000D2F25">
      <w:pPr>
        <w:pStyle w:val="ListParagraph"/>
        <w:numPr>
          <w:numId w:val="33"/>
        </w:numPr>
        <w:bidi w:val="0"/>
        <w:spacing w:after="0" w:line="240" w:lineRule="auto"/>
        <w:jc w:val="both"/>
        <w:rPr>
          <w:rFonts w:asciiTheme="majorBidi" w:hAnsiTheme="majorBidi"/>
          <w:sz w:val="24"/>
          <w:szCs w:val="24"/>
          <w:lang w:eastAsia="sk-SK"/>
        </w:rPr>
      </w:pPr>
      <w:r w:rsidRPr="003B0AC5" w:rsidR="00923960">
        <w:rPr>
          <w:rFonts w:ascii="Times New Roman" w:hAnsi="Times New Roman"/>
          <w:sz w:val="24"/>
          <w:szCs w:val="24"/>
        </w:rPr>
        <w:t xml:space="preserve">o </w:t>
      </w:r>
      <w:r w:rsidRPr="003B0AC5">
        <w:rPr>
          <w:rFonts w:ascii="Times New Roman" w:hAnsi="Times New Roman"/>
          <w:sz w:val="24"/>
          <w:szCs w:val="24"/>
        </w:rPr>
        <w:t>cezhraničné poskytovanie služby po dobu presahujúcu päť dní v období 12 mesiacov od prvého poskytnutia služby</w:t>
      </w:r>
      <w:r w:rsidRPr="003B0AC5" w:rsidR="00C33A1F">
        <w:rPr>
          <w:rFonts w:ascii="Times New Roman" w:hAnsi="Times New Roman"/>
          <w:sz w:val="24"/>
          <w:szCs w:val="24"/>
        </w:rPr>
        <w:t xml:space="preserve"> alebo</w:t>
      </w:r>
    </w:p>
    <w:p w:rsidR="000D2F25" w:rsidRPr="003B0AC5" w:rsidP="000D2F25">
      <w:pPr>
        <w:pStyle w:val="ListParagraph"/>
        <w:numPr>
          <w:numId w:val="33"/>
        </w:numPr>
        <w:bidi w:val="0"/>
        <w:spacing w:after="0" w:line="240" w:lineRule="auto"/>
        <w:jc w:val="both"/>
        <w:rPr>
          <w:rFonts w:asciiTheme="majorBidi" w:hAnsiTheme="majorBidi"/>
          <w:sz w:val="24"/>
          <w:szCs w:val="24"/>
          <w:lang w:eastAsia="sk-SK"/>
        </w:rPr>
      </w:pPr>
      <w:r w:rsidRPr="003B0AC5" w:rsidR="00923960">
        <w:rPr>
          <w:rFonts w:ascii="Times New Roman" w:hAnsi="Times New Roman"/>
          <w:sz w:val="24"/>
          <w:szCs w:val="24"/>
        </w:rPr>
        <w:t>o</w:t>
      </w:r>
      <w:r w:rsidRPr="003B0AC5" w:rsidR="00C33A1F">
        <w:rPr>
          <w:rFonts w:ascii="Times New Roman" w:hAnsi="Times New Roman"/>
          <w:sz w:val="24"/>
          <w:szCs w:val="24"/>
        </w:rPr>
        <w:t xml:space="preserve"> vnútroštátnu </w:t>
      </w:r>
      <w:r w:rsidRPr="003B0AC5" w:rsidR="006A5EB5">
        <w:rPr>
          <w:rFonts w:ascii="Times New Roman" w:hAnsi="Times New Roman"/>
          <w:sz w:val="24"/>
          <w:szCs w:val="24"/>
        </w:rPr>
        <w:t xml:space="preserve">dodávku práce </w:t>
      </w:r>
      <w:r w:rsidRPr="003B0AC5" w:rsidR="00C33A1F">
        <w:rPr>
          <w:rFonts w:ascii="Times New Roman" w:hAnsi="Times New Roman"/>
          <w:sz w:val="24"/>
          <w:szCs w:val="24"/>
        </w:rPr>
        <w:t xml:space="preserve">alebo </w:t>
      </w:r>
      <w:r w:rsidRPr="003B0AC5">
        <w:rPr>
          <w:rFonts w:ascii="Times New Roman" w:hAnsi="Times New Roman"/>
          <w:sz w:val="24"/>
          <w:szCs w:val="24"/>
        </w:rPr>
        <w:t>cezhraničnú dodávku práce</w:t>
      </w:r>
      <w:r w:rsidRPr="003B0AC5" w:rsidR="00C33A1F">
        <w:rPr>
          <w:rFonts w:ascii="Times New Roman" w:hAnsi="Times New Roman"/>
          <w:sz w:val="24"/>
          <w:szCs w:val="24"/>
        </w:rPr>
        <w:t>.</w:t>
      </w:r>
    </w:p>
    <w:p w:rsidR="000D2F25" w:rsidRPr="003B0AC5" w:rsidP="000D2F2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F25" w:rsidRPr="003B0AC5" w:rsidP="000D2F25">
      <w:pPr>
        <w:bidi w:val="0"/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(6) Poskytovateľ služby je povinný na požiadanie právnickej osobe alebo fyzickej osobe, ktorá je podnikateľom, ktorým </w:t>
      </w:r>
      <w:r w:rsidRPr="003B0AC5" w:rsidR="00AE2ECF">
        <w:rPr>
          <w:rFonts w:ascii="Times New Roman" w:hAnsi="Times New Roman"/>
          <w:sz w:val="24"/>
          <w:szCs w:val="24"/>
        </w:rPr>
        <w:t xml:space="preserve">dodáva </w:t>
      </w:r>
      <w:r w:rsidRPr="003B0AC5">
        <w:rPr>
          <w:rFonts w:ascii="Times New Roman" w:hAnsi="Times New Roman"/>
          <w:sz w:val="24"/>
          <w:szCs w:val="24"/>
        </w:rPr>
        <w:t xml:space="preserve">prácu alebo </w:t>
      </w:r>
      <w:r w:rsidRPr="003B0AC5" w:rsidR="00AE2ECF">
        <w:rPr>
          <w:rFonts w:ascii="Times New Roman" w:hAnsi="Times New Roman"/>
          <w:sz w:val="24"/>
          <w:szCs w:val="24"/>
        </w:rPr>
        <w:t xml:space="preserve">poskytuje </w:t>
      </w:r>
      <w:r w:rsidRPr="003B0AC5">
        <w:rPr>
          <w:rFonts w:ascii="Times New Roman" w:hAnsi="Times New Roman"/>
          <w:sz w:val="24"/>
          <w:szCs w:val="24"/>
        </w:rPr>
        <w:t xml:space="preserve">službu podľa odseku </w:t>
      </w:r>
      <w:r w:rsidRPr="003B0AC5" w:rsidR="00AE2ECF">
        <w:rPr>
          <w:rFonts w:ascii="Times New Roman" w:hAnsi="Times New Roman"/>
          <w:sz w:val="24"/>
          <w:szCs w:val="24"/>
        </w:rPr>
        <w:t>5</w:t>
      </w:r>
      <w:r w:rsidRPr="003B0AC5">
        <w:rPr>
          <w:rFonts w:ascii="Times New Roman" w:hAnsi="Times New Roman"/>
          <w:sz w:val="24"/>
          <w:szCs w:val="24"/>
        </w:rPr>
        <w:t xml:space="preserve">, bezodkladne poskytnúť </w:t>
      </w:r>
      <w:r w:rsidRPr="003B0AC5" w:rsidR="00D1759A">
        <w:rPr>
          <w:rFonts w:ascii="Times New Roman" w:hAnsi="Times New Roman"/>
          <w:sz w:val="24"/>
          <w:szCs w:val="24"/>
        </w:rPr>
        <w:t xml:space="preserve">v nevyhnutnom rozsahu </w:t>
      </w:r>
      <w:r w:rsidRPr="003B0AC5">
        <w:rPr>
          <w:rFonts w:ascii="Times New Roman" w:hAnsi="Times New Roman"/>
          <w:sz w:val="24"/>
          <w:szCs w:val="24"/>
        </w:rPr>
        <w:t xml:space="preserve">doklady a osobné údaje fyzických osôb, prostredníctvom ktorých im </w:t>
      </w:r>
      <w:r w:rsidRPr="003B0AC5" w:rsidR="00AE2ECF">
        <w:rPr>
          <w:rFonts w:ascii="Times New Roman" w:hAnsi="Times New Roman"/>
          <w:sz w:val="24"/>
          <w:szCs w:val="24"/>
        </w:rPr>
        <w:t>dodá</w:t>
      </w:r>
      <w:r w:rsidRPr="003B0AC5" w:rsidR="00627D1F">
        <w:rPr>
          <w:rFonts w:ascii="Times New Roman" w:hAnsi="Times New Roman"/>
          <w:sz w:val="24"/>
          <w:szCs w:val="24"/>
        </w:rPr>
        <w:t>va prácu alebo poskytuje službu</w:t>
      </w:r>
      <w:r w:rsidRPr="003B0AC5">
        <w:rPr>
          <w:rFonts w:ascii="Times New Roman" w:hAnsi="Times New Roman"/>
          <w:sz w:val="24"/>
          <w:szCs w:val="24"/>
        </w:rPr>
        <w:t>, ktoré sú potrebné na to, aby právnická osoba alebo fyzická osoba, ktorá je podnikateľom, mohli skontrolovať, či poskytovateľ služby neporušuje zákaz nelegálneho zamestnávania.</w:t>
      </w:r>
    </w:p>
    <w:p w:rsidR="000D2F25" w:rsidRPr="003B0AC5" w:rsidP="000D2F25">
      <w:pPr>
        <w:bidi w:val="0"/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</w:p>
    <w:p w:rsidR="000D2F25" w:rsidRPr="003B0AC5" w:rsidP="000D2F25">
      <w:pPr>
        <w:bidi w:val="0"/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(7) Kontrolný orgán uloží právnickej osobe alebo fyzickej osobe, ktorá je podnikateľom, za porušen</w:t>
      </w:r>
      <w:r w:rsidR="006A5EB5">
        <w:rPr>
          <w:rFonts w:ascii="Times New Roman" w:hAnsi="Times New Roman"/>
          <w:sz w:val="24"/>
          <w:szCs w:val="24"/>
        </w:rPr>
        <w:t>i</w:t>
      </w:r>
      <w:r w:rsidRPr="003B0AC5">
        <w:rPr>
          <w:rFonts w:ascii="Times New Roman" w:hAnsi="Times New Roman"/>
          <w:sz w:val="24"/>
          <w:szCs w:val="24"/>
        </w:rPr>
        <w:t xml:space="preserve">e zákazu prijať </w:t>
      </w:r>
      <w:r w:rsidRPr="003B0AC5" w:rsidR="00D312A9">
        <w:rPr>
          <w:rFonts w:ascii="Times New Roman" w:hAnsi="Times New Roman"/>
          <w:sz w:val="24"/>
          <w:szCs w:val="24"/>
        </w:rPr>
        <w:t xml:space="preserve">prácu </w:t>
      </w:r>
      <w:r w:rsidRPr="003B0AC5">
        <w:rPr>
          <w:rFonts w:ascii="Times New Roman" w:hAnsi="Times New Roman"/>
          <w:sz w:val="24"/>
          <w:szCs w:val="24"/>
        </w:rPr>
        <w:t xml:space="preserve">alebo </w:t>
      </w:r>
      <w:r w:rsidRPr="003B0AC5" w:rsidR="00D312A9">
        <w:rPr>
          <w:rFonts w:ascii="Times New Roman" w:hAnsi="Times New Roman"/>
          <w:sz w:val="24"/>
          <w:szCs w:val="24"/>
        </w:rPr>
        <w:t xml:space="preserve">službu </w:t>
      </w:r>
      <w:r w:rsidRPr="003B0AC5">
        <w:rPr>
          <w:rFonts w:ascii="Times New Roman" w:hAnsi="Times New Roman"/>
          <w:sz w:val="24"/>
          <w:szCs w:val="24"/>
        </w:rPr>
        <w:t xml:space="preserve">podľa odseku </w:t>
      </w:r>
      <w:r w:rsidRPr="003B0AC5" w:rsidR="00AC7E51">
        <w:rPr>
          <w:rFonts w:ascii="Times New Roman" w:hAnsi="Times New Roman"/>
          <w:sz w:val="24"/>
          <w:szCs w:val="24"/>
        </w:rPr>
        <w:t>5</w:t>
      </w:r>
      <w:r w:rsidRPr="003B0AC5">
        <w:rPr>
          <w:rFonts w:ascii="Times New Roman" w:hAnsi="Times New Roman"/>
          <w:sz w:val="24"/>
          <w:szCs w:val="24"/>
        </w:rPr>
        <w:t xml:space="preserve"> pokutu od 2</w:t>
      </w:r>
      <w:r w:rsidRPr="003B0AC5" w:rsidR="00AC7E51">
        <w:rPr>
          <w:rFonts w:ascii="Times New Roman" w:hAnsi="Times New Roman"/>
          <w:sz w:val="24"/>
          <w:szCs w:val="24"/>
        </w:rPr>
        <w:t> </w:t>
      </w:r>
      <w:r w:rsidRPr="003B0AC5">
        <w:rPr>
          <w:rFonts w:ascii="Times New Roman" w:hAnsi="Times New Roman"/>
          <w:sz w:val="24"/>
          <w:szCs w:val="24"/>
        </w:rPr>
        <w:t>000 eur do 200 000 eur, a ak ide o dve a viac fyzických osôb súčasne, najmenej 5 000 eur.</w:t>
      </w:r>
    </w:p>
    <w:p w:rsidR="000D2F25" w:rsidRPr="003B0AC5" w:rsidP="000D2F25">
      <w:pPr>
        <w:bidi w:val="0"/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</w:p>
    <w:p w:rsidR="000D2F25" w:rsidRPr="003B0AC5" w:rsidP="000D2F25">
      <w:pPr>
        <w:bidi w:val="0"/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(8) Pokutu podľa odseku 7 možno uložiť do dvoch rokov odo dňa prerokovania protokolu </w:t>
      </w:r>
      <w:r w:rsidRPr="003B0AC5" w:rsidR="00BA6662">
        <w:rPr>
          <w:rFonts w:ascii="Times New Roman" w:hAnsi="Times New Roman"/>
          <w:sz w:val="24"/>
          <w:szCs w:val="24"/>
        </w:rPr>
        <w:t xml:space="preserve">o výsledku kontroly </w:t>
      </w:r>
      <w:r w:rsidRPr="003B0AC5">
        <w:rPr>
          <w:rFonts w:ascii="Times New Roman" w:hAnsi="Times New Roman"/>
          <w:sz w:val="24"/>
          <w:szCs w:val="24"/>
        </w:rPr>
        <w:t>a najneskôr do troch rokov odo dňa</w:t>
      </w:r>
      <w:r w:rsidRPr="003B0AC5" w:rsidR="00953176">
        <w:rPr>
          <w:rFonts w:ascii="Times New Roman" w:hAnsi="Times New Roman"/>
          <w:sz w:val="24"/>
          <w:szCs w:val="24"/>
        </w:rPr>
        <w:t xml:space="preserve"> porušenia zákazu</w:t>
      </w:r>
      <w:r w:rsidRPr="003B0AC5">
        <w:rPr>
          <w:rFonts w:ascii="Times New Roman" w:hAnsi="Times New Roman"/>
          <w:sz w:val="24"/>
          <w:szCs w:val="24"/>
        </w:rPr>
        <w:t>.</w:t>
      </w:r>
    </w:p>
    <w:p w:rsidR="000D2F25" w:rsidRPr="003B0AC5" w:rsidP="000D2F25">
      <w:pPr>
        <w:bidi w:val="0"/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</w:p>
    <w:p w:rsidR="000D2F25" w:rsidRPr="003B0AC5" w:rsidP="000D2F25">
      <w:pPr>
        <w:bidi w:val="0"/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(9) Pokutu podľa odseku 7 nemožno uložiť</w:t>
      </w:r>
      <w:r w:rsidRPr="003B0AC5" w:rsidR="00B877EF">
        <w:rPr>
          <w:rFonts w:ascii="Times New Roman" w:hAnsi="Times New Roman"/>
          <w:sz w:val="24"/>
          <w:szCs w:val="24"/>
        </w:rPr>
        <w:t xml:space="preserve"> právnickej osobe alebo fyzickej</w:t>
      </w:r>
      <w:r w:rsidRPr="003B0AC5">
        <w:rPr>
          <w:rFonts w:ascii="Times New Roman" w:hAnsi="Times New Roman"/>
          <w:sz w:val="24"/>
          <w:szCs w:val="24"/>
        </w:rPr>
        <w:t xml:space="preserve"> osobe, </w:t>
      </w:r>
      <w:r w:rsidRPr="003B0AC5" w:rsidR="00B877EF">
        <w:rPr>
          <w:rFonts w:ascii="Times New Roman" w:hAnsi="Times New Roman"/>
          <w:sz w:val="24"/>
          <w:szCs w:val="24"/>
        </w:rPr>
        <w:t xml:space="preserve">ktorá je podnikateľom, </w:t>
      </w:r>
      <w:r w:rsidRPr="003B0AC5">
        <w:rPr>
          <w:rFonts w:ascii="Times New Roman" w:hAnsi="Times New Roman"/>
          <w:sz w:val="24"/>
          <w:szCs w:val="24"/>
        </w:rPr>
        <w:t>ktor</w:t>
      </w:r>
      <w:r w:rsidRPr="003B0AC5" w:rsidR="00B877EF">
        <w:rPr>
          <w:rFonts w:ascii="Times New Roman" w:hAnsi="Times New Roman"/>
          <w:sz w:val="24"/>
          <w:szCs w:val="24"/>
        </w:rPr>
        <w:t>ým</w:t>
      </w:r>
      <w:r w:rsidRPr="003B0AC5">
        <w:rPr>
          <w:rFonts w:ascii="Times New Roman" w:hAnsi="Times New Roman"/>
          <w:sz w:val="24"/>
          <w:szCs w:val="24"/>
        </w:rPr>
        <w:t xml:space="preserve"> bola za to isté porušenie už právoplatne uložená pokuta iným </w:t>
      </w:r>
      <w:r w:rsidRPr="003B0AC5" w:rsidR="00992A67">
        <w:rPr>
          <w:rFonts w:ascii="Times New Roman" w:hAnsi="Times New Roman"/>
          <w:sz w:val="24"/>
          <w:szCs w:val="24"/>
        </w:rPr>
        <w:t xml:space="preserve">kontrolným </w:t>
      </w:r>
      <w:r w:rsidRPr="003B0AC5">
        <w:rPr>
          <w:rFonts w:ascii="Times New Roman" w:hAnsi="Times New Roman"/>
          <w:sz w:val="24"/>
          <w:szCs w:val="24"/>
        </w:rPr>
        <w:t>orgánom.</w:t>
      </w:r>
    </w:p>
    <w:p w:rsidR="000D2F25" w:rsidRPr="003B0AC5" w:rsidP="000D2F25">
      <w:pPr>
        <w:bidi w:val="0"/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</w:p>
    <w:p w:rsidR="000D2F25" w:rsidRPr="003B0AC5" w:rsidP="000D2F25">
      <w:pPr>
        <w:bidi w:val="0"/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 xml:space="preserve">(10) </w:t>
      </w:r>
      <w:r w:rsidR="00523385">
        <w:rPr>
          <w:rFonts w:ascii="Times New Roman" w:hAnsi="Times New Roman"/>
          <w:sz w:val="24"/>
          <w:szCs w:val="24"/>
        </w:rPr>
        <w:t>P</w:t>
      </w:r>
      <w:r w:rsidRPr="003B0AC5">
        <w:rPr>
          <w:rFonts w:ascii="Times New Roman" w:hAnsi="Times New Roman"/>
          <w:sz w:val="24"/>
          <w:szCs w:val="24"/>
        </w:rPr>
        <w:t>okut</w:t>
      </w:r>
      <w:r w:rsidR="00523385">
        <w:rPr>
          <w:rFonts w:ascii="Times New Roman" w:hAnsi="Times New Roman"/>
          <w:sz w:val="24"/>
          <w:szCs w:val="24"/>
        </w:rPr>
        <w:t>a</w:t>
      </w:r>
      <w:r w:rsidRPr="003B0AC5">
        <w:rPr>
          <w:rFonts w:ascii="Times New Roman" w:hAnsi="Times New Roman"/>
          <w:sz w:val="24"/>
          <w:szCs w:val="24"/>
        </w:rPr>
        <w:t xml:space="preserve"> je príjmom štátneho rozpočtu.“.</w:t>
      </w:r>
    </w:p>
    <w:p w:rsidR="00527E56" w:rsidRPr="003B0AC5" w:rsidP="000D2F25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C1E" w:rsidRPr="003B0AC5" w:rsidP="00507C1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3B0AC5">
        <w:rPr>
          <w:rFonts w:ascii="Times New Roman" w:hAnsi="Times New Roman"/>
          <w:b/>
          <w:sz w:val="24"/>
          <w:szCs w:val="24"/>
        </w:rPr>
        <w:t>Čl. IV</w:t>
      </w:r>
    </w:p>
    <w:p w:rsidR="00507C1E" w:rsidRPr="003B0AC5" w:rsidP="00507C1E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C1E" w:rsidRPr="003B0AC5" w:rsidP="00507C1E">
      <w:pPr>
        <w:bidi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Zákon č. 125/2006 Z. z. o inšpekcii práce a o zmene a doplnení zákona č. 82/2005 Z. z. o nelegálnej práci a nelegálnom zamestnávaní a o zmene a doplnení niektorých zákonov v znení zákona č. 309/2007 Z. z., zákona č. 462/2007 Z. z., zákona č. 555/2007 Z. z., zákona č. 400/2009 Z. z., zákona č. 52/2010 Z. z., zákona č. 67/2010 Z. z., zákona č. 182/2011 Z. z., zákona č. 223/2011 Z. z., zákona č. 254/2011 Z. z., zákona č. 257/2011 Z. z., zákona č. 469/2011 Z. z., zákona č. 512/2011 Z. z., zákona č. 361/2012 Z. z.,  zákona č. 154/2013 Z. z.,</w:t>
      </w:r>
      <w:r w:rsidRPr="003B0AC5" w:rsidR="008C1998">
        <w:rPr>
          <w:rFonts w:ascii="Times New Roman" w:hAnsi="Times New Roman"/>
          <w:sz w:val="24"/>
          <w:szCs w:val="24"/>
        </w:rPr>
        <w:t xml:space="preserve"> zákona č. 308/2013 Z. z.,</w:t>
      </w:r>
      <w:r w:rsidRPr="003B0AC5">
        <w:rPr>
          <w:rFonts w:ascii="Times New Roman" w:hAnsi="Times New Roman"/>
          <w:sz w:val="24"/>
          <w:szCs w:val="24"/>
        </w:rPr>
        <w:t xml:space="preserve"> zákona č. 307/2014 Z. z. a zákona č. 128/2015 Z. z. sa mení a dopĺňa takto:</w:t>
      </w:r>
    </w:p>
    <w:p w:rsidR="00507C1E" w:rsidRPr="003B0AC5" w:rsidP="00507C1E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07C1E" w:rsidRPr="003B0AC5" w:rsidP="00507C1E">
      <w:pPr>
        <w:pStyle w:val="ListParagraph"/>
        <w:numPr>
          <w:numId w:val="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</w:rPr>
        <w:t>V § 2 ods. 1 sa písmeno a) dopĺňa ôsmym bodom, ktorý znie:</w:t>
      </w:r>
    </w:p>
    <w:p w:rsidR="00507C1E" w:rsidRPr="003B0AC5" w:rsidP="00507C1E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</w:rPr>
        <w:t>„8. osobitného predpisu</w:t>
      </w:r>
      <w:r w:rsidRPr="003B0AC5">
        <w:rPr>
          <w:rFonts w:ascii="Times New Roman" w:hAnsi="Times New Roman"/>
          <w:bCs/>
          <w:sz w:val="24"/>
          <w:szCs w:val="24"/>
          <w:vertAlign w:val="superscript"/>
        </w:rPr>
        <w:t>3d</w:t>
      </w:r>
      <w:r w:rsidRPr="003B0AC5">
        <w:rPr>
          <w:rFonts w:ascii="Times New Roman" w:hAnsi="Times New Roman"/>
          <w:bCs/>
          <w:sz w:val="24"/>
          <w:szCs w:val="24"/>
        </w:rPr>
        <w:t>) zamestnávateľom, ktorý ustanovuje povinnos</w:t>
      </w:r>
      <w:r w:rsidRPr="003B0AC5" w:rsidR="000910FC">
        <w:rPr>
          <w:rFonts w:ascii="Times New Roman" w:hAnsi="Times New Roman"/>
          <w:bCs/>
          <w:sz w:val="24"/>
          <w:szCs w:val="24"/>
        </w:rPr>
        <w:t>ti</w:t>
      </w:r>
      <w:r w:rsidRPr="003B0AC5">
        <w:rPr>
          <w:rFonts w:ascii="Times New Roman" w:hAnsi="Times New Roman"/>
          <w:bCs/>
          <w:sz w:val="24"/>
          <w:szCs w:val="24"/>
        </w:rPr>
        <w:t xml:space="preserve"> pri vysielaní zamestnancov na </w:t>
      </w:r>
      <w:r w:rsidRPr="003B0AC5" w:rsidR="00912D8F">
        <w:rPr>
          <w:rFonts w:ascii="Times New Roman" w:hAnsi="Times New Roman"/>
          <w:bCs/>
          <w:sz w:val="24"/>
          <w:szCs w:val="24"/>
        </w:rPr>
        <w:t xml:space="preserve">výkon prác pri </w:t>
      </w:r>
      <w:r w:rsidRPr="003B0AC5">
        <w:rPr>
          <w:rFonts w:ascii="Times New Roman" w:hAnsi="Times New Roman"/>
          <w:bCs/>
          <w:sz w:val="24"/>
          <w:szCs w:val="24"/>
        </w:rPr>
        <w:t>poskytovan</w:t>
      </w:r>
      <w:r w:rsidRPr="003B0AC5" w:rsidR="00912D8F">
        <w:rPr>
          <w:rFonts w:ascii="Times New Roman" w:hAnsi="Times New Roman"/>
          <w:bCs/>
          <w:sz w:val="24"/>
          <w:szCs w:val="24"/>
        </w:rPr>
        <w:t>í</w:t>
      </w:r>
      <w:r w:rsidRPr="003B0AC5">
        <w:rPr>
          <w:rFonts w:ascii="Times New Roman" w:hAnsi="Times New Roman"/>
          <w:bCs/>
          <w:sz w:val="24"/>
          <w:szCs w:val="24"/>
        </w:rPr>
        <w:t xml:space="preserve"> služieb,“.</w:t>
      </w:r>
    </w:p>
    <w:p w:rsidR="00507C1E" w:rsidRPr="003B0AC5" w:rsidP="00507C1E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7C1E" w:rsidRPr="003B0AC5" w:rsidP="00507C1E">
      <w:p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</w:rPr>
        <w:t>Poznámka pod čiarou k odkazu 3d znie:</w:t>
      </w:r>
    </w:p>
    <w:p w:rsidR="00507C1E" w:rsidRPr="003B0AC5" w:rsidP="00507C1E">
      <w:p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</w:rPr>
        <w:t>„</w:t>
      </w:r>
      <w:r w:rsidRPr="003B0AC5">
        <w:rPr>
          <w:rFonts w:ascii="Times New Roman" w:hAnsi="Times New Roman"/>
          <w:bCs/>
          <w:sz w:val="24"/>
          <w:szCs w:val="24"/>
          <w:vertAlign w:val="superscript"/>
        </w:rPr>
        <w:t>3d</w:t>
      </w:r>
      <w:r w:rsidRPr="003B0AC5">
        <w:rPr>
          <w:rFonts w:ascii="Times New Roman" w:hAnsi="Times New Roman"/>
          <w:bCs/>
          <w:sz w:val="24"/>
          <w:szCs w:val="24"/>
        </w:rPr>
        <w:t xml:space="preserve">) § 4 zákona č. .../2015 Z. z. o cezhraničnej spolupráci pri vysielaní zamestnancov na </w:t>
      </w:r>
      <w:r w:rsidRPr="003B0AC5" w:rsidR="00E12C98">
        <w:rPr>
          <w:rFonts w:ascii="Times New Roman" w:hAnsi="Times New Roman"/>
          <w:bCs/>
          <w:sz w:val="24"/>
          <w:szCs w:val="24"/>
        </w:rPr>
        <w:t xml:space="preserve">výkon prác pri </w:t>
      </w:r>
      <w:r w:rsidRPr="003B0AC5">
        <w:rPr>
          <w:rFonts w:ascii="Times New Roman" w:hAnsi="Times New Roman"/>
          <w:bCs/>
          <w:sz w:val="24"/>
          <w:szCs w:val="24"/>
        </w:rPr>
        <w:t>poskytovan</w:t>
      </w:r>
      <w:r w:rsidRPr="003B0AC5" w:rsidR="00E12C98">
        <w:rPr>
          <w:rFonts w:ascii="Times New Roman" w:hAnsi="Times New Roman"/>
          <w:bCs/>
          <w:sz w:val="24"/>
          <w:szCs w:val="24"/>
        </w:rPr>
        <w:t>í</w:t>
      </w:r>
      <w:r w:rsidRPr="003B0AC5">
        <w:rPr>
          <w:rFonts w:ascii="Times New Roman" w:hAnsi="Times New Roman"/>
          <w:bCs/>
          <w:sz w:val="24"/>
          <w:szCs w:val="24"/>
        </w:rPr>
        <w:t xml:space="preserve"> služieb a o zmene a doplnení niektorých zákonov.“.</w:t>
      </w:r>
    </w:p>
    <w:p w:rsidR="00507C1E" w:rsidRPr="003B0AC5" w:rsidP="00507C1E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7C1E" w:rsidRPr="003B0AC5" w:rsidP="00507C1E">
      <w:pPr>
        <w:pStyle w:val="ListParagraph"/>
        <w:numPr>
          <w:numId w:val="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</w:rPr>
        <w:t xml:space="preserve">V § 6 </w:t>
      </w:r>
      <w:r w:rsidRPr="003B0AC5" w:rsidR="002F25E7">
        <w:rPr>
          <w:rFonts w:ascii="Times New Roman" w:hAnsi="Times New Roman"/>
          <w:bCs/>
          <w:sz w:val="24"/>
          <w:szCs w:val="24"/>
        </w:rPr>
        <w:t xml:space="preserve">ods. 1 </w:t>
      </w:r>
      <w:r w:rsidRPr="003B0AC5">
        <w:rPr>
          <w:rFonts w:ascii="Times New Roman" w:hAnsi="Times New Roman"/>
          <w:bCs/>
          <w:sz w:val="24"/>
          <w:szCs w:val="24"/>
        </w:rPr>
        <w:t>sa za písmeno l) vkladá nové písmeno m), ktoré znie:</w:t>
      </w:r>
    </w:p>
    <w:p w:rsidR="00507C1E" w:rsidRPr="003B0AC5" w:rsidP="00507C1E">
      <w:pPr>
        <w:pStyle w:val="ListParagraph"/>
        <w:bidi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</w:rPr>
        <w:t>„m) zverejňuje na svojom webovom sídle informácie o pracovných podmienkach podľa osobitného predpisu</w:t>
      </w:r>
      <w:r w:rsidRPr="003B0AC5">
        <w:rPr>
          <w:rFonts w:ascii="Times New Roman" w:hAnsi="Times New Roman"/>
          <w:bCs/>
          <w:sz w:val="24"/>
          <w:szCs w:val="24"/>
          <w:vertAlign w:val="superscript"/>
        </w:rPr>
        <w:t>14</w:t>
      </w:r>
      <w:r w:rsidRPr="003B0AC5">
        <w:rPr>
          <w:rFonts w:ascii="Times New Roman" w:hAnsi="Times New Roman"/>
          <w:bCs/>
          <w:sz w:val="24"/>
          <w:szCs w:val="24"/>
        </w:rPr>
        <w:t>) a informácie o povinnostiach zamestnávateľa podľa osobitného predpisu,</w:t>
      </w:r>
      <w:r w:rsidRPr="003B0AC5">
        <w:rPr>
          <w:rFonts w:ascii="Times New Roman" w:hAnsi="Times New Roman"/>
          <w:bCs/>
          <w:sz w:val="24"/>
          <w:szCs w:val="24"/>
          <w:vertAlign w:val="superscript"/>
        </w:rPr>
        <w:t>14a</w:t>
      </w:r>
      <w:r w:rsidRPr="003B0AC5">
        <w:rPr>
          <w:rFonts w:ascii="Times New Roman" w:hAnsi="Times New Roman"/>
          <w:bCs/>
          <w:sz w:val="24"/>
          <w:szCs w:val="24"/>
        </w:rPr>
        <w:t>)“.</w:t>
      </w:r>
    </w:p>
    <w:p w:rsidR="00507C1E" w:rsidRPr="003B0AC5" w:rsidP="00507C1E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7C1E" w:rsidRPr="003B0AC5" w:rsidP="00507C1E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</w:rPr>
        <w:tab/>
        <w:t>Doterajšie písmená m) až v) sa označujú ako písmená n) až w).</w:t>
      </w:r>
    </w:p>
    <w:p w:rsidR="00507C1E" w:rsidRPr="003B0AC5" w:rsidP="00507C1E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7C1E" w:rsidRPr="003B0AC5" w:rsidP="00507C1E">
      <w:pPr>
        <w:bidi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</w:rPr>
        <w:t>Poznámky pod čiarou k odkazom 14 a 14a znejú:</w:t>
      </w:r>
    </w:p>
    <w:p w:rsidR="00507C1E" w:rsidRPr="003B0AC5" w:rsidP="00507C1E">
      <w:pPr>
        <w:bidi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</w:rPr>
        <w:t>„</w:t>
      </w:r>
      <w:r w:rsidRPr="003B0AC5">
        <w:rPr>
          <w:rFonts w:ascii="Times New Roman" w:hAnsi="Times New Roman"/>
          <w:bCs/>
          <w:sz w:val="24"/>
          <w:szCs w:val="24"/>
          <w:vertAlign w:val="superscript"/>
        </w:rPr>
        <w:t>14</w:t>
      </w:r>
      <w:r w:rsidRPr="003B0AC5">
        <w:rPr>
          <w:rFonts w:ascii="Times New Roman" w:hAnsi="Times New Roman"/>
          <w:bCs/>
          <w:sz w:val="24"/>
          <w:szCs w:val="24"/>
        </w:rPr>
        <w:t>) § 5 ods. 2 až 10 Zákonníka práce.</w:t>
      </w:r>
    </w:p>
    <w:p w:rsidR="00507C1E" w:rsidRPr="003B0AC5" w:rsidP="00507C1E">
      <w:pPr>
        <w:bidi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  <w:vertAlign w:val="superscript"/>
        </w:rPr>
        <w:t>14a</w:t>
      </w:r>
      <w:r w:rsidRPr="003B0AC5">
        <w:rPr>
          <w:rFonts w:ascii="Times New Roman" w:hAnsi="Times New Roman"/>
          <w:bCs/>
          <w:sz w:val="24"/>
          <w:szCs w:val="24"/>
        </w:rPr>
        <w:t xml:space="preserve">) § 5 ods. </w:t>
      </w:r>
      <w:r w:rsidRPr="003B0AC5" w:rsidR="00992A67">
        <w:rPr>
          <w:rFonts w:ascii="Times New Roman" w:hAnsi="Times New Roman"/>
          <w:bCs/>
          <w:sz w:val="24"/>
          <w:szCs w:val="24"/>
        </w:rPr>
        <w:t>10</w:t>
      </w:r>
      <w:r w:rsidRPr="003B0AC5">
        <w:rPr>
          <w:rFonts w:ascii="Times New Roman" w:hAnsi="Times New Roman"/>
          <w:bCs/>
          <w:sz w:val="24"/>
          <w:szCs w:val="24"/>
        </w:rPr>
        <w:t xml:space="preserve"> Zákonníka práce.</w:t>
      </w:r>
    </w:p>
    <w:p w:rsidR="00507C1E" w:rsidRPr="003B0AC5" w:rsidP="00507C1E">
      <w:p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</w:rPr>
        <w:t>§ 4 ods. 1 až 3 zákona č. ...</w:t>
      </w:r>
      <w:r w:rsidRPr="003B0AC5" w:rsidR="008B12B2">
        <w:rPr>
          <w:rFonts w:ascii="Times New Roman" w:hAnsi="Times New Roman"/>
          <w:bCs/>
          <w:sz w:val="24"/>
          <w:szCs w:val="24"/>
        </w:rPr>
        <w:t>/2015</w:t>
      </w:r>
      <w:r w:rsidRPr="003B0AC5">
        <w:rPr>
          <w:rFonts w:ascii="Times New Roman" w:hAnsi="Times New Roman"/>
          <w:bCs/>
          <w:sz w:val="24"/>
          <w:szCs w:val="24"/>
        </w:rPr>
        <w:t xml:space="preserve"> Z. z.“.</w:t>
      </w:r>
    </w:p>
    <w:p w:rsidR="00507C1E" w:rsidRPr="003B0AC5" w:rsidP="002F25E7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F25E7" w:rsidRPr="003B0AC5" w:rsidP="00896F4B">
      <w:pPr>
        <w:pStyle w:val="ListParagraph"/>
        <w:numPr>
          <w:numId w:val="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</w:rPr>
        <w:t>V § 6 ods. 1 písm. o) sa slová „písmena m)“ nahrádzajú slovami „písmena n)“.</w:t>
      </w:r>
    </w:p>
    <w:p w:rsidR="002F25E7" w:rsidRPr="003B0AC5" w:rsidP="002F25E7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7C1E" w:rsidRPr="003B0AC5" w:rsidP="00507C1E">
      <w:pPr>
        <w:pStyle w:val="ListParagraph"/>
        <w:numPr>
          <w:numId w:val="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</w:rPr>
        <w:t>Poznámka pod čiarou k odkazu 15aa sa dopĺňa touto citáciou:</w:t>
      </w:r>
    </w:p>
    <w:p w:rsidR="00507C1E" w:rsidRPr="003B0AC5" w:rsidP="00507C1E">
      <w:pPr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</w:rPr>
        <w:t>„Zákon č. .../2015 Z. z.“.</w:t>
      </w:r>
    </w:p>
    <w:p w:rsidR="00507C1E" w:rsidRPr="003B0AC5" w:rsidP="00507C1E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7C1E" w:rsidRPr="003B0AC5" w:rsidP="00507C1E">
      <w:pPr>
        <w:pStyle w:val="ListParagraph"/>
        <w:numPr>
          <w:numId w:val="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</w:rPr>
        <w:t>Poznámka pod čiarou k odkazu 18ad sa dopĺňa touto citáciou:</w:t>
      </w:r>
    </w:p>
    <w:p w:rsidR="00507C1E" w:rsidRPr="003B0AC5" w:rsidP="00507C1E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3B0AC5">
        <w:rPr>
          <w:rFonts w:ascii="Times New Roman" w:hAnsi="Times New Roman"/>
          <w:bCs/>
          <w:sz w:val="24"/>
          <w:szCs w:val="24"/>
        </w:rPr>
        <w:t>„Zákon č. .../2015 Z. z.“.</w:t>
      </w:r>
    </w:p>
    <w:p w:rsidR="00507C1E" w:rsidRPr="003B0AC5" w:rsidP="00507C1E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722A" w:rsidRPr="003B0AC5" w:rsidP="001332E5">
      <w:pPr>
        <w:pStyle w:val="ListParagraph"/>
        <w:numPr>
          <w:numId w:val="6"/>
        </w:numPr>
        <w:bidi w:val="0"/>
        <w:spacing w:after="0" w:line="240" w:lineRule="auto"/>
        <w:ind w:left="284" w:hanging="284"/>
        <w:jc w:val="both"/>
        <w:rPr>
          <w:rFonts w:asciiTheme="majorBidi" w:hAnsiTheme="majorBidi"/>
          <w:sz w:val="24"/>
          <w:szCs w:val="24"/>
          <w:lang w:eastAsia="sk-SK"/>
        </w:rPr>
      </w:pPr>
      <w:r w:rsidRPr="003B0AC5" w:rsidR="001332E5">
        <w:rPr>
          <w:rFonts w:asciiTheme="majorBidi" w:hAnsiTheme="majorBidi"/>
          <w:sz w:val="24"/>
          <w:szCs w:val="24"/>
          <w:lang w:eastAsia="sk-SK"/>
        </w:rPr>
        <w:t>V § 14 ods. 4 sa slová „vyjadriť alebo ho podpísať“ nahrádzajú slovami „nevyjadrí alebo ho nepodpíše“.</w:t>
      </w:r>
    </w:p>
    <w:p w:rsidR="001332E5" w:rsidRPr="003B0AC5" w:rsidP="00D7349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753" w:rsidRPr="003B0AC5" w:rsidP="00040753">
      <w:pPr>
        <w:pStyle w:val="ListParagraph"/>
        <w:numPr>
          <w:numId w:val="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V § 17 ods. 1 sa za slová „odseku 2“ vkladá čiarka a slová „obrazovú podobu fyzickej osoby“.</w:t>
      </w:r>
    </w:p>
    <w:p w:rsidR="00040753" w:rsidRPr="003B0AC5" w:rsidP="00D7349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493" w:rsidRPr="003B0AC5" w:rsidP="00F6179B">
      <w:pPr>
        <w:pStyle w:val="ListParagraph"/>
        <w:numPr>
          <w:numId w:val="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V § 19 ods. 1 písm. a) sa za slovami „treťom bode“ spojka „a“ nahrádza čiarkou a za slová „šiestom bode“ sa vkladajú slová „</w:t>
      </w:r>
      <w:r w:rsidRPr="003B0AC5" w:rsidR="006F0A61">
        <w:rPr>
          <w:rFonts w:ascii="Times New Roman" w:hAnsi="Times New Roman"/>
          <w:sz w:val="24"/>
          <w:szCs w:val="24"/>
        </w:rPr>
        <w:t>a ôsmom bode“.</w:t>
      </w:r>
    </w:p>
    <w:p w:rsidR="00F6179B" w:rsidRPr="003B0AC5" w:rsidP="00E517F4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54E0" w:rsidRPr="003B0AC5" w:rsidP="00F354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AC5" w:rsidR="001F2E3A">
        <w:rPr>
          <w:rFonts w:ascii="Times New Roman" w:hAnsi="Times New Roman"/>
          <w:b/>
          <w:sz w:val="24"/>
          <w:szCs w:val="24"/>
        </w:rPr>
        <w:t xml:space="preserve">Čl. </w:t>
      </w:r>
      <w:r w:rsidRPr="003B0AC5">
        <w:rPr>
          <w:rFonts w:ascii="Times New Roman" w:hAnsi="Times New Roman"/>
          <w:b/>
          <w:sz w:val="24"/>
          <w:szCs w:val="24"/>
        </w:rPr>
        <w:t>V</w:t>
      </w:r>
    </w:p>
    <w:p w:rsidR="00F354E0" w:rsidRPr="003B0AC5" w:rsidP="00FF503C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3757" w:rsidRPr="003B0AC5" w:rsidP="003B709D">
      <w:pPr>
        <w:bidi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Tento zákon na</w:t>
      </w:r>
      <w:r w:rsidRPr="003B0AC5" w:rsidR="00D146AE">
        <w:rPr>
          <w:rFonts w:ascii="Times New Roman" w:hAnsi="Times New Roman"/>
          <w:sz w:val="24"/>
          <w:szCs w:val="24"/>
        </w:rPr>
        <w:t xml:space="preserve">dobúda účinnosť </w:t>
      </w:r>
      <w:r w:rsidRPr="003B0AC5" w:rsidR="007A3883">
        <w:rPr>
          <w:rFonts w:ascii="Times New Roman" w:hAnsi="Times New Roman"/>
          <w:sz w:val="24"/>
          <w:szCs w:val="24"/>
        </w:rPr>
        <w:t>1</w:t>
      </w:r>
      <w:r w:rsidRPr="003B0AC5" w:rsidR="00905EAE">
        <w:rPr>
          <w:rFonts w:ascii="Times New Roman" w:hAnsi="Times New Roman"/>
          <w:sz w:val="24"/>
          <w:szCs w:val="24"/>
        </w:rPr>
        <w:t>8</w:t>
      </w:r>
      <w:r w:rsidRPr="003B0AC5" w:rsidR="007A3883">
        <w:rPr>
          <w:rFonts w:ascii="Times New Roman" w:hAnsi="Times New Roman"/>
          <w:sz w:val="24"/>
          <w:szCs w:val="24"/>
        </w:rPr>
        <w:t>. júna</w:t>
      </w:r>
      <w:r w:rsidRPr="003B0AC5" w:rsidR="00E97B76">
        <w:rPr>
          <w:rFonts w:ascii="Times New Roman" w:hAnsi="Times New Roman"/>
          <w:sz w:val="24"/>
          <w:szCs w:val="24"/>
        </w:rPr>
        <w:t xml:space="preserve"> 2016</w:t>
      </w:r>
      <w:r w:rsidRPr="003B0AC5" w:rsidR="00BD6F29">
        <w:rPr>
          <w:rFonts w:ascii="Times New Roman" w:hAnsi="Times New Roman"/>
          <w:sz w:val="24"/>
          <w:szCs w:val="24"/>
        </w:rPr>
        <w:t>.</w:t>
      </w:r>
    </w:p>
    <w:p w:rsidR="007330AC" w:rsidRPr="003B0AC5" w:rsidP="0002081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3BB" w:rsidRPr="003B0AC5" w:rsidP="0002081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F4B" w:rsidRPr="003B0AC5" w:rsidP="0002081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F4B" w:rsidRPr="003B0AC5" w:rsidP="0002081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F4B" w:rsidRPr="003B0AC5" w:rsidP="0002081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F4B" w:rsidRPr="003B0AC5" w:rsidP="0002081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F4B" w:rsidRPr="003B0AC5" w:rsidP="0002081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F4B" w:rsidRPr="003B0AC5" w:rsidP="0002081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F4B" w:rsidRPr="003B0AC5" w:rsidP="0002081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753" w:rsidRPr="003B0AC5" w:rsidP="0002081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753" w:rsidRPr="003B0AC5" w:rsidP="0002081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753" w:rsidRPr="003B0AC5" w:rsidP="0002081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753" w:rsidRPr="003B0AC5" w:rsidP="0002081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16A7" w:rsidRPr="003B0AC5" w:rsidP="0016440D">
      <w:pPr>
        <w:pStyle w:val="l1"/>
        <w:bidi w:val="0"/>
        <w:spacing w:before="0" w:beforeAutospacing="0" w:after="0" w:afterAutospacing="0"/>
        <w:ind w:left="5664" w:firstLine="708"/>
        <w:rPr>
          <w:rFonts w:ascii="Times New Roman" w:hAnsi="Times New Roman"/>
          <w:b/>
        </w:rPr>
      </w:pPr>
      <w:r w:rsidRPr="003B0AC5">
        <w:rPr>
          <w:rFonts w:ascii="Times New Roman" w:hAnsi="Times New Roman"/>
          <w:b/>
        </w:rPr>
        <w:t>Príloha</w:t>
      </w:r>
    </w:p>
    <w:p w:rsidR="008F16A7" w:rsidRPr="003B0AC5" w:rsidP="008F16A7">
      <w:pPr>
        <w:pStyle w:val="l1"/>
        <w:bidi w:val="0"/>
        <w:spacing w:before="0" w:beforeAutospacing="0" w:after="0" w:afterAutospacing="0"/>
        <w:ind w:left="6372"/>
        <w:rPr>
          <w:rFonts w:ascii="Times New Roman" w:hAnsi="Times New Roman"/>
          <w:b/>
        </w:rPr>
      </w:pPr>
      <w:r w:rsidRPr="003B0AC5">
        <w:rPr>
          <w:rFonts w:ascii="Times New Roman" w:hAnsi="Times New Roman"/>
          <w:b/>
        </w:rPr>
        <w:t>k zákonu č. .../2015 Z. z.</w:t>
      </w:r>
    </w:p>
    <w:p w:rsidR="008F16A7" w:rsidRPr="003B0AC5" w:rsidP="008F16A7">
      <w:pPr>
        <w:pStyle w:val="l1"/>
        <w:bidi w:val="0"/>
        <w:spacing w:before="0" w:beforeAutospacing="0" w:after="0" w:afterAutospacing="0"/>
        <w:rPr>
          <w:rFonts w:ascii="Times New Roman" w:hAnsi="Times New Roman"/>
        </w:rPr>
      </w:pPr>
    </w:p>
    <w:p w:rsidR="008F16A7" w:rsidRPr="003B0AC5" w:rsidP="00DC5519">
      <w:pPr>
        <w:pStyle w:val="l2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3B0AC5">
        <w:rPr>
          <w:rFonts w:ascii="Times New Roman" w:hAnsi="Times New Roman"/>
          <w:b/>
        </w:rPr>
        <w:t>ZOZNAM PREBERANÝCH PRÁVNE ZÁVÄZNÝCH AKTOV EURÓPSKEJ ÚNIE</w:t>
      </w:r>
    </w:p>
    <w:p w:rsidR="00DC5519" w:rsidRPr="003B0AC5" w:rsidP="00DC551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519" w:rsidRPr="003B0AC5" w:rsidP="00DC551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C5">
        <w:rPr>
          <w:rFonts w:ascii="Times New Roman" w:hAnsi="Times New Roman"/>
          <w:sz w:val="24"/>
          <w:szCs w:val="24"/>
        </w:rPr>
        <w:t>Smernica Európskeho parlamentu a Rady 2014/67/EÚ z 15. mája 2014 o presadzovaní smernice 96/71/ES o vysielaní pracovníkov v rámci poskytovania služieb, ktorou sa mení nariadenie (EÚ) č. 1024/2012 o administratívnej spolupráci prostredníctvom informačného systému o vnútornom trhu („nariadenie o IMI“) (</w:t>
      </w:r>
      <w:r w:rsidRPr="003B0AC5">
        <w:rPr>
          <w:rFonts w:ascii="Times New Roman" w:hAnsi="Times New Roman"/>
          <w:iCs/>
          <w:sz w:val="24"/>
          <w:szCs w:val="24"/>
        </w:rPr>
        <w:t>Ú. v. EÚ L 159, 28.5.2014).</w:t>
      </w:r>
    </w:p>
    <w:p w:rsidR="008F16A7" w:rsidRPr="003B0AC5" w:rsidP="008F16A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16A7" w:rsidRPr="003B0AC5" w:rsidP="00DC551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E36885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A4" w:rsidRPr="00594BE5" w:rsidP="00594BE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C3183F">
      <w:rPr>
        <w:rFonts w:ascii="Times New Roman" w:hAnsi="Times New Roman"/>
        <w:sz w:val="24"/>
        <w:szCs w:val="24"/>
      </w:rPr>
      <w:fldChar w:fldCharType="begin"/>
    </w:r>
    <w:r w:rsidRPr="00C3183F">
      <w:rPr>
        <w:rFonts w:ascii="Times New Roman" w:hAnsi="Times New Roman"/>
        <w:sz w:val="24"/>
        <w:szCs w:val="24"/>
      </w:rPr>
      <w:instrText>PAGE   \* MERGEFORMAT</w:instrText>
    </w:r>
    <w:r w:rsidRPr="00C3183F">
      <w:rPr>
        <w:rFonts w:ascii="Times New Roman" w:hAnsi="Times New Roman"/>
        <w:sz w:val="24"/>
        <w:szCs w:val="24"/>
      </w:rPr>
      <w:fldChar w:fldCharType="separate"/>
    </w:r>
    <w:r w:rsidR="00896CD7">
      <w:rPr>
        <w:rFonts w:ascii="Times New Roman" w:hAnsi="Times New Roman"/>
        <w:noProof/>
        <w:sz w:val="24"/>
        <w:szCs w:val="24"/>
      </w:rPr>
      <w:t>12</w:t>
    </w:r>
    <w:r w:rsidRPr="00C3183F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A4" w:rsidRPr="00594BE5" w:rsidP="00594BE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94BE5">
      <w:rPr>
        <w:rFonts w:ascii="Times New Roman" w:hAnsi="Times New Roman"/>
        <w:sz w:val="24"/>
        <w:szCs w:val="24"/>
      </w:rPr>
      <w:fldChar w:fldCharType="begin"/>
    </w:r>
    <w:r w:rsidRPr="00594BE5">
      <w:rPr>
        <w:rFonts w:ascii="Times New Roman" w:hAnsi="Times New Roman"/>
        <w:sz w:val="24"/>
        <w:szCs w:val="24"/>
      </w:rPr>
      <w:instrText>PAGE   \* MERGEFORMAT</w:instrText>
    </w:r>
    <w:r w:rsidRPr="00594BE5">
      <w:rPr>
        <w:rFonts w:ascii="Times New Roman" w:hAnsi="Times New Roman"/>
        <w:sz w:val="24"/>
        <w:szCs w:val="24"/>
      </w:rPr>
      <w:fldChar w:fldCharType="separate"/>
    </w:r>
    <w:r w:rsidR="00896CD7">
      <w:rPr>
        <w:rFonts w:ascii="Times New Roman" w:hAnsi="Times New Roman"/>
        <w:noProof/>
        <w:sz w:val="24"/>
        <w:szCs w:val="24"/>
      </w:rPr>
      <w:t>1</w:t>
    </w:r>
    <w:r w:rsidRPr="00594BE5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2B6" w:rsidP="001F0482">
      <w:pPr>
        <w:bidi w:val="0"/>
        <w:spacing w:after="0" w:line="240" w:lineRule="auto"/>
      </w:pPr>
      <w:r>
        <w:separator/>
      </w:r>
    </w:p>
  </w:footnote>
  <w:footnote w:type="continuationSeparator" w:id="1">
    <w:p w:rsidR="007A72B6" w:rsidP="001F0482">
      <w:pPr>
        <w:bidi w:val="0"/>
        <w:spacing w:after="0" w:line="240" w:lineRule="auto"/>
      </w:pPr>
      <w:r>
        <w:continuationSeparator/>
      </w:r>
    </w:p>
  </w:footnote>
  <w:footnote w:id="2">
    <w:p w:rsidP="00957E27">
      <w:pPr>
        <w:pStyle w:val="FootnoteText"/>
        <w:bidi w:val="0"/>
      </w:pPr>
      <w:r w:rsidRPr="003B709D" w:rsidR="001A23A4">
        <w:rPr>
          <w:rStyle w:val="FootnoteReference"/>
          <w:rFonts w:ascii="Times New Roman" w:hAnsi="Times New Roman"/>
        </w:rPr>
        <w:footnoteRef/>
      </w:r>
      <w:r w:rsidRPr="003B709D" w:rsidR="001A23A4">
        <w:rPr>
          <w:rFonts w:ascii="Times New Roman" w:hAnsi="Times New Roman" w:cs="Times New Roman"/>
        </w:rPr>
        <w:t xml:space="preserve">) § 5 ods. </w:t>
      </w:r>
      <w:r w:rsidR="0028454A">
        <w:rPr>
          <w:rFonts w:ascii="Times New Roman" w:hAnsi="Times New Roman" w:cs="Times New Roman"/>
        </w:rPr>
        <w:t>4</w:t>
      </w:r>
      <w:r w:rsidRPr="003B709D" w:rsidR="001A23A4">
        <w:rPr>
          <w:rFonts w:ascii="Times New Roman" w:hAnsi="Times New Roman" w:cs="Times New Roman"/>
        </w:rPr>
        <w:t xml:space="preserve"> Zákonníka práce.</w:t>
      </w:r>
    </w:p>
  </w:footnote>
  <w:footnote w:id="3">
    <w:p>
      <w:pPr>
        <w:pStyle w:val="FootnoteText"/>
        <w:bidi w:val="0"/>
      </w:pPr>
      <w:r w:rsidRPr="003B709D" w:rsidR="001A23A4">
        <w:rPr>
          <w:rStyle w:val="FootnoteReference"/>
          <w:rFonts w:ascii="Times New Roman" w:hAnsi="Times New Roman"/>
        </w:rPr>
        <w:footnoteRef/>
      </w:r>
      <w:r w:rsidRPr="003B709D" w:rsidR="001A23A4">
        <w:rPr>
          <w:rFonts w:ascii="Times New Roman" w:hAnsi="Times New Roman" w:cs="Times New Roman"/>
        </w:rPr>
        <w:t xml:space="preserve">) § 5 ods. </w:t>
      </w:r>
      <w:r w:rsidR="0028454A">
        <w:rPr>
          <w:rFonts w:ascii="Times New Roman" w:hAnsi="Times New Roman" w:cs="Times New Roman"/>
        </w:rPr>
        <w:t>5</w:t>
      </w:r>
      <w:r w:rsidRPr="003B709D" w:rsidR="001A23A4">
        <w:rPr>
          <w:rFonts w:ascii="Times New Roman" w:hAnsi="Times New Roman" w:cs="Times New Roman"/>
        </w:rPr>
        <w:t xml:space="preserve"> Zákonníka práce.</w:t>
      </w:r>
    </w:p>
  </w:footnote>
  <w:footnote w:id="4">
    <w:p w:rsidR="001A23A4" w:rsidRPr="003B709D" w:rsidP="008F16A7">
      <w:pPr>
        <w:pStyle w:val="FootnoteText"/>
        <w:bidi w:val="0"/>
        <w:jc w:val="both"/>
        <w:rPr>
          <w:rFonts w:ascii="Times New Roman" w:hAnsi="Times New Roman" w:cs="Times New Roman"/>
          <w:bCs/>
        </w:rPr>
      </w:pPr>
      <w:r w:rsidRPr="003B709D">
        <w:rPr>
          <w:rStyle w:val="FootnoteReference"/>
          <w:rFonts w:ascii="Times New Roman" w:hAnsi="Times New Roman"/>
        </w:rPr>
        <w:footnoteRef/>
      </w:r>
      <w:r w:rsidRPr="003B709D">
        <w:rPr>
          <w:rFonts w:ascii="Times New Roman" w:hAnsi="Times New Roman" w:cs="Times New Roman"/>
        </w:rPr>
        <w:t xml:space="preserve">) </w:t>
      </w:r>
      <w:bookmarkStart w:id="0" w:name="http://eur-lex.europa.eu/legal-content/A"/>
      <w:bookmarkEnd w:id="0"/>
      <w:hyperlink r:id="rId1" w:history="1">
        <w:r w:rsidRPr="003B709D">
          <w:rPr>
            <w:rStyle w:val="Hyperlink"/>
            <w:rFonts w:ascii="Times New Roman" w:hAnsi="Times New Roman"/>
            <w:bCs/>
            <w:color w:val="auto"/>
            <w:u w:val="none"/>
          </w:rPr>
          <w:t>Nariadenie Rady (ES) č. 44/2001 z 22. decembra 2000 o právomoci a o uznávaní a výkone rozsudkov v občianskych a obchodných veciach</w:t>
        </w:r>
      </w:hyperlink>
      <w:r w:rsidRPr="003B709D">
        <w:rPr>
          <w:rFonts w:ascii="Times New Roman" w:hAnsi="Times New Roman" w:cs="Times New Roman"/>
          <w:bCs/>
        </w:rPr>
        <w:t xml:space="preserve"> (</w:t>
      </w:r>
      <w:r w:rsidRPr="003B709D">
        <w:rPr>
          <w:rFonts w:ascii="Times New Roman" w:hAnsi="Times New Roman" w:cs="Times New Roman"/>
          <w:iCs/>
        </w:rPr>
        <w:t>Mimoriadne vydanie Ú. v. EÚ, kap. 19/zv. 4; Ú. v. ES L 12, 16.1.2001)</w:t>
      </w:r>
      <w:r w:rsidR="00EA182E">
        <w:rPr>
          <w:rFonts w:ascii="Times New Roman" w:hAnsi="Times New Roman" w:cs="Times New Roman"/>
          <w:iCs/>
        </w:rPr>
        <w:t xml:space="preserve"> v platnom znení</w:t>
      </w:r>
      <w:r w:rsidRPr="003B709D">
        <w:rPr>
          <w:rFonts w:ascii="Times New Roman" w:hAnsi="Times New Roman" w:cs="Times New Roman"/>
          <w:iCs/>
        </w:rPr>
        <w:t>.</w:t>
      </w:r>
    </w:p>
    <w:p w:rsidR="00CF143C" w:rsidP="008F16A7">
      <w:pPr>
        <w:pStyle w:val="FootnoteText"/>
        <w:bidi w:val="0"/>
        <w:jc w:val="both"/>
        <w:rPr>
          <w:rFonts w:ascii="Times New Roman" w:hAnsi="Times New Roman" w:cs="Times New Roman"/>
          <w:iCs/>
        </w:rPr>
      </w:pPr>
      <w:hyperlink r:id="rId2" w:history="1">
        <w:r w:rsidRPr="003B709D" w:rsidR="001A23A4">
          <w:rPr>
            <w:rStyle w:val="Hyperlink"/>
            <w:rFonts w:ascii="Times New Roman" w:hAnsi="Times New Roman"/>
            <w:bCs/>
            <w:color w:val="auto"/>
            <w:u w:val="none"/>
          </w:rPr>
          <w:t>Rozhodnutie Rady z 27. apríla 2006 o uzavretí Dohody medzi Európskym spoločenstvom a Dánskym kráľovstvom o právomoci a o uznávaní a výkone rozsudkov v občianskych a obchodných veciach</w:t>
        </w:r>
      </w:hyperlink>
      <w:r w:rsidRPr="003B709D" w:rsidR="001A23A4">
        <w:rPr>
          <w:rFonts w:ascii="Times New Roman" w:hAnsi="Times New Roman" w:cs="Times New Roman"/>
          <w:bCs/>
        </w:rPr>
        <w:t xml:space="preserve"> (2006/325/ES) (</w:t>
      </w:r>
      <w:r w:rsidRPr="003B709D" w:rsidR="001A23A4">
        <w:rPr>
          <w:rFonts w:ascii="Times New Roman" w:hAnsi="Times New Roman" w:cs="Times New Roman"/>
          <w:iCs/>
        </w:rPr>
        <w:t>Ú. v. EÚ L 120, 5.5.2006).</w:t>
      </w:r>
    </w:p>
    <w:p w:rsidP="008F16A7">
      <w:pPr>
        <w:pStyle w:val="FootnoteText"/>
        <w:bidi w:val="0"/>
        <w:jc w:val="both"/>
      </w:pPr>
      <w:r w:rsidRPr="00523385" w:rsidR="00523385">
        <w:rPr>
          <w:rFonts w:ascii="Times New Roman" w:hAnsi="Times New Roman" w:cs="Times New Roman"/>
        </w:rPr>
        <w:t xml:space="preserve">Zákon č. </w:t>
      </w:r>
      <w:r w:rsidR="00523385">
        <w:rPr>
          <w:rFonts w:ascii="Times New Roman" w:hAnsi="Times New Roman" w:cs="Times New Roman"/>
        </w:rPr>
        <w:t xml:space="preserve">183/2011 Z. z. </w:t>
      </w:r>
      <w:r w:rsidRPr="00523385" w:rsidR="00523385">
        <w:rPr>
          <w:rFonts w:ascii="Times New Roman" w:hAnsi="Times New Roman" w:cs="Times New Roman"/>
        </w:rPr>
        <w:t>o uznávaní a výkone rozhodnutí o peňažnej sankcii v Európskej únii a o zmene a doplnení niektorých zákonov</w:t>
      </w:r>
      <w:r w:rsidR="00523385">
        <w:rPr>
          <w:rFonts w:ascii="Times New Roman" w:hAnsi="Times New Roman" w:cs="Times New Roman"/>
        </w:rPr>
        <w:t>.</w:t>
      </w:r>
    </w:p>
  </w:footnote>
  <w:footnote w:id="5">
    <w:p>
      <w:pPr>
        <w:pStyle w:val="FootnoteText"/>
        <w:bidi w:val="0"/>
      </w:pPr>
      <w:r w:rsidRPr="003B709D" w:rsidR="001A23A4">
        <w:rPr>
          <w:rStyle w:val="FootnoteReference"/>
          <w:rFonts w:ascii="Times New Roman" w:hAnsi="Times New Roman"/>
        </w:rPr>
        <w:footnoteRef/>
      </w:r>
      <w:r w:rsidRPr="003B709D" w:rsidR="001A23A4">
        <w:rPr>
          <w:rFonts w:ascii="Times New Roman" w:hAnsi="Times New Roman" w:cs="Times New Roman"/>
        </w:rPr>
        <w:t xml:space="preserve">) § 5 ods. 2, 3 a </w:t>
      </w:r>
      <w:r w:rsidR="0028454A">
        <w:rPr>
          <w:rFonts w:ascii="Times New Roman" w:hAnsi="Times New Roman" w:cs="Times New Roman"/>
        </w:rPr>
        <w:t>7</w:t>
      </w:r>
      <w:r w:rsidRPr="003B709D" w:rsidR="001A23A4">
        <w:rPr>
          <w:rFonts w:ascii="Times New Roman" w:hAnsi="Times New Roman" w:cs="Times New Roman"/>
        </w:rPr>
        <w:t xml:space="preserve"> Zákonníka práce.</w:t>
      </w:r>
    </w:p>
  </w:footnote>
  <w:footnote w:id="6">
    <w:p>
      <w:pPr>
        <w:pStyle w:val="FootnoteText"/>
        <w:bidi w:val="0"/>
      </w:pPr>
      <w:r w:rsidRPr="00361009" w:rsidR="001A23A4">
        <w:rPr>
          <w:rStyle w:val="FootnoteReference"/>
          <w:rFonts w:ascii="Times New Roman" w:hAnsi="Times New Roman"/>
        </w:rPr>
        <w:footnoteRef/>
      </w:r>
      <w:r w:rsidRPr="00361009" w:rsidR="001A23A4">
        <w:rPr>
          <w:rFonts w:ascii="Times New Roman" w:hAnsi="Times New Roman" w:cs="Times New Roman"/>
        </w:rPr>
        <w:t xml:space="preserve">) § 5 ods. </w:t>
      </w:r>
      <w:r w:rsidRPr="00361009" w:rsidR="0028454A">
        <w:rPr>
          <w:rFonts w:ascii="Times New Roman" w:hAnsi="Times New Roman" w:cs="Times New Roman"/>
        </w:rPr>
        <w:t>10</w:t>
      </w:r>
      <w:r w:rsidRPr="00361009" w:rsidR="001A23A4">
        <w:rPr>
          <w:rFonts w:ascii="Times New Roman" w:hAnsi="Times New Roman" w:cs="Times New Roman"/>
        </w:rPr>
        <w:t xml:space="preserve"> Zákonníka práce.</w:t>
      </w:r>
    </w:p>
  </w:footnote>
  <w:footnote w:id="7">
    <w:p w:rsidP="003C1A81">
      <w:pPr>
        <w:pStyle w:val="FootnoteText"/>
        <w:bidi w:val="0"/>
      </w:pPr>
      <w:r w:rsidRPr="001F2E3A" w:rsidR="001A23A4">
        <w:rPr>
          <w:rStyle w:val="FootnoteReference"/>
          <w:rFonts w:ascii="Times New Roman" w:hAnsi="Times New Roman"/>
        </w:rPr>
        <w:footnoteRef/>
      </w:r>
      <w:r w:rsidRPr="001F2E3A" w:rsidR="001A23A4">
        <w:rPr>
          <w:rFonts w:ascii="Times New Roman" w:hAnsi="Times New Roman" w:cs="Times New Roman"/>
        </w:rPr>
        <w:t>) § 99 Zákonníka práce.</w:t>
      </w:r>
    </w:p>
  </w:footnote>
  <w:footnote w:id="8">
    <w:p w:rsidP="007A3883">
      <w:pPr>
        <w:pStyle w:val="FootnoteText"/>
        <w:bidi w:val="0"/>
        <w:jc w:val="both"/>
      </w:pPr>
      <w:r w:rsidRPr="001F2E3A" w:rsidR="001A23A4">
        <w:rPr>
          <w:rStyle w:val="FootnoteReference"/>
          <w:rFonts w:ascii="Times New Roman" w:hAnsi="Times New Roman"/>
        </w:rPr>
        <w:footnoteRef/>
      </w:r>
      <w:r w:rsidR="001A23A4">
        <w:rPr>
          <w:rFonts w:ascii="Times New Roman" w:hAnsi="Times New Roman" w:cs="Times New Roman"/>
        </w:rPr>
        <w:t>)</w:t>
      </w:r>
      <w:r w:rsidRPr="001F2E3A" w:rsidR="001A23A4">
        <w:rPr>
          <w:rFonts w:ascii="Times New Roman" w:hAnsi="Times New Roman" w:cs="Times New Roman"/>
        </w:rPr>
        <w:t xml:space="preserve"> </w:t>
      </w:r>
      <w:r w:rsidR="001A23A4">
        <w:rPr>
          <w:rFonts w:ascii="Times New Roman" w:hAnsi="Times New Roman" w:cs="Times New Roman"/>
        </w:rPr>
        <w:t>N</w:t>
      </w:r>
      <w:r w:rsidRPr="001F2E3A" w:rsidR="001A23A4">
        <w:rPr>
          <w:rFonts w:ascii="Times New Roman" w:hAnsi="Times New Roman" w:cs="Times New Roman"/>
          <w:bCs/>
        </w:rPr>
        <w:t>ariadeni</w:t>
      </w:r>
      <w:r w:rsidR="001A23A4">
        <w:rPr>
          <w:rFonts w:ascii="Times New Roman" w:hAnsi="Times New Roman" w:cs="Times New Roman"/>
          <w:bCs/>
        </w:rPr>
        <w:t>e</w:t>
      </w:r>
      <w:r w:rsidRPr="001F2E3A" w:rsidR="001A23A4">
        <w:rPr>
          <w:rFonts w:ascii="Times New Roman" w:hAnsi="Times New Roman" w:cs="Times New Roman"/>
          <w:bCs/>
        </w:rPr>
        <w:t xml:space="preserve"> Európskeho parlamentu a Rady (EÚ) č. 1024/2012 z 25. októbra 2012 o administratívnej spolupráci prostredníctvom informačného systému o vnútornom trhu a o zrušení rozhodnutia Komisie 2008/49/ES („nariadenie o IMI“) (</w:t>
      </w:r>
      <w:r w:rsidRPr="001F2E3A" w:rsidR="001A23A4">
        <w:rPr>
          <w:rFonts w:ascii="Times New Roman" w:hAnsi="Times New Roman" w:cs="Times New Roman"/>
          <w:bCs/>
          <w:iCs/>
        </w:rPr>
        <w:t>Ú. v. EÚ L 316, 14.11.2012)</w:t>
      </w:r>
      <w:r w:rsidR="00EA182E">
        <w:rPr>
          <w:rFonts w:ascii="Times New Roman" w:hAnsi="Times New Roman" w:cs="Times New Roman"/>
          <w:bCs/>
          <w:iCs/>
        </w:rPr>
        <w:t xml:space="preserve"> v platnom znení</w:t>
      </w:r>
      <w:r w:rsidRPr="001F2E3A" w:rsidR="001A23A4">
        <w:rPr>
          <w:rFonts w:ascii="Times New Roman" w:hAnsi="Times New Roman" w:cs="Times New Roman"/>
          <w:bCs/>
          <w:iCs/>
        </w:rPr>
        <w:t>.</w:t>
      </w:r>
    </w:p>
  </w:footnote>
  <w:footnote w:id="9">
    <w:p w:rsidP="004C4E27">
      <w:pPr>
        <w:pStyle w:val="FootnoteText"/>
        <w:bidi w:val="0"/>
        <w:jc w:val="both"/>
      </w:pPr>
      <w:r w:rsidRPr="008B4E9F" w:rsidR="001A23A4">
        <w:rPr>
          <w:rStyle w:val="FootnoteReference"/>
          <w:rFonts w:ascii="Times New Roman" w:hAnsi="Times New Roman"/>
        </w:rPr>
        <w:footnoteRef/>
      </w:r>
      <w:r w:rsidRPr="008B4E9F" w:rsidR="001A23A4">
        <w:rPr>
          <w:rFonts w:ascii="Times New Roman" w:hAnsi="Times New Roman" w:cs="Times New Roman"/>
        </w:rPr>
        <w:t xml:space="preserve">) </w:t>
      </w:r>
      <w:r w:rsidR="001A23A4">
        <w:rPr>
          <w:rFonts w:ascii="Times New Roman" w:hAnsi="Times New Roman" w:cs="Times New Roman"/>
        </w:rPr>
        <w:t xml:space="preserve">Zákon </w:t>
      </w:r>
      <w:r w:rsidRPr="008B4E9F" w:rsidR="001A23A4">
        <w:rPr>
          <w:rFonts w:ascii="Times New Roman" w:hAnsi="Times New Roman" w:cs="Times New Roman"/>
        </w:rPr>
        <w:t>Národnej rady Slovenskej republiky č. 233/1995 Z. z. o súdnych exekútoroch a exekučnej činnosti (Exekučný poriadok) a o zmene a doplnení ďalších zákonov v znení neskorších predpisov</w:t>
      </w:r>
      <w:r w:rsidR="001A23A4">
        <w:rPr>
          <w:rFonts w:ascii="Times New Roman" w:hAnsi="Times New Roman" w:cs="Times New Roman"/>
        </w:rPr>
        <w:t>.</w:t>
      </w:r>
    </w:p>
  </w:footnote>
  <w:footnote w:id="10">
    <w:p w:rsidP="0030148E">
      <w:pPr>
        <w:pStyle w:val="FootnoteText"/>
        <w:bidi w:val="0"/>
        <w:jc w:val="both"/>
      </w:pPr>
      <w:r w:rsidRPr="0030148E" w:rsidR="0030148E">
        <w:rPr>
          <w:rStyle w:val="FootnoteReference"/>
          <w:rFonts w:ascii="Times New Roman" w:hAnsi="Times New Roman"/>
        </w:rPr>
        <w:footnoteRef/>
      </w:r>
      <w:r w:rsidR="0030148E">
        <w:rPr>
          <w:rFonts w:ascii="Times New Roman" w:hAnsi="Times New Roman" w:cs="Times New Roman"/>
        </w:rPr>
        <w:t>)</w:t>
      </w:r>
      <w:r w:rsidRPr="0030148E" w:rsidR="0030148E">
        <w:rPr>
          <w:rFonts w:ascii="Times New Roman" w:hAnsi="Times New Roman" w:cs="Times New Roman"/>
        </w:rPr>
        <w:t xml:space="preserve"> § 14 ods. 4 písm. a) zákona č. 374/2014 Z. z. o pohľadávkach štátu a o zmene a doplnení niektorých zákonov.</w:t>
      </w:r>
    </w:p>
  </w:footnote>
  <w:footnote w:id="11">
    <w:p w:rsidP="00CD5765">
      <w:pPr>
        <w:pStyle w:val="FootnoteText"/>
        <w:bidi w:val="0"/>
        <w:jc w:val="both"/>
      </w:pPr>
      <w:r w:rsidRPr="00D647A4" w:rsidR="001A23A4">
        <w:rPr>
          <w:rStyle w:val="FootnoteReference"/>
          <w:rFonts w:ascii="Times New Roman" w:hAnsi="Times New Roman"/>
        </w:rPr>
        <w:footnoteRef/>
      </w:r>
      <w:r w:rsidRPr="00D647A4" w:rsidR="001A23A4">
        <w:rPr>
          <w:rFonts w:ascii="Times New Roman" w:hAnsi="Times New Roman" w:cs="Times New Roman"/>
        </w:rPr>
        <w:t>) § 41 ods. 2 písm. i) zákona N</w:t>
      </w:r>
      <w:r w:rsidR="001A23A4">
        <w:rPr>
          <w:rFonts w:ascii="Times New Roman" w:hAnsi="Times New Roman" w:cs="Times New Roman"/>
        </w:rPr>
        <w:t>árodnej rady Slovenskej republiky</w:t>
      </w:r>
      <w:r w:rsidRPr="00D647A4" w:rsidR="001A23A4">
        <w:rPr>
          <w:rFonts w:ascii="Times New Roman" w:hAnsi="Times New Roman" w:cs="Times New Roman"/>
        </w:rPr>
        <w:t xml:space="preserve"> č. 23</w:t>
      </w:r>
      <w:r w:rsidR="001A23A4">
        <w:rPr>
          <w:rFonts w:ascii="Times New Roman" w:hAnsi="Times New Roman" w:cs="Times New Roman"/>
        </w:rPr>
        <w:t>3/1995 Z. z.</w:t>
      </w:r>
      <w:r w:rsidR="004F6BFE">
        <w:rPr>
          <w:rFonts w:ascii="Times New Roman" w:hAnsi="Times New Roman" w:cs="Times New Roman"/>
        </w:rPr>
        <w:t xml:space="preserve"> v znení zákona č. </w:t>
      </w:r>
      <w:r w:rsidR="004F6BFE">
        <w:rPr>
          <w:rFonts w:ascii="Times New Roman" w:hAnsi="Times New Roman" w:cs="Calibri"/>
        </w:rPr>
        <w:t>341/2005 Z. z.</w:t>
      </w:r>
    </w:p>
  </w:footnote>
  <w:footnote w:id="12">
    <w:p>
      <w:pPr>
        <w:pStyle w:val="FootnoteText"/>
        <w:bidi w:val="0"/>
      </w:pPr>
      <w:r w:rsidRPr="00194369" w:rsidR="001A23A4">
        <w:rPr>
          <w:rStyle w:val="FootnoteReference"/>
          <w:rFonts w:ascii="Times New Roman" w:hAnsi="Times New Roman"/>
        </w:rPr>
        <w:footnoteRef/>
      </w:r>
      <w:r w:rsidR="001A23A4">
        <w:rPr>
          <w:rFonts w:ascii="Times New Roman" w:hAnsi="Times New Roman" w:cs="Times New Roman"/>
        </w:rPr>
        <w:t>)</w:t>
      </w:r>
      <w:r w:rsidR="00EB7171">
        <w:t xml:space="preserve"> </w:t>
      </w:r>
      <w:r w:rsidRPr="001C1EC9" w:rsidR="00EB7171">
        <w:rPr>
          <w:rFonts w:ascii="Times New Roman" w:hAnsi="Times New Roman" w:cs="Calibri"/>
        </w:rPr>
        <w:t>§ 420 až 429 Správneho súdneho poriadku</w:t>
      </w:r>
      <w:r w:rsidRPr="00194369" w:rsidR="001A23A4">
        <w:rPr>
          <w:rFonts w:ascii="Times New Roman" w:hAnsi="Times New Roman" w:cs="Times New Roman"/>
        </w:rPr>
        <w:t>.</w:t>
      </w:r>
    </w:p>
  </w:footnote>
  <w:footnote w:id="13">
    <w:p w:rsidR="00D6310B" w:rsidP="004C4E27">
      <w:pPr>
        <w:pStyle w:val="FootnoteText"/>
        <w:bidi w:val="0"/>
        <w:jc w:val="both"/>
        <w:rPr>
          <w:rFonts w:ascii="Times New Roman" w:hAnsi="Times New Roman" w:cs="Times New Roman"/>
        </w:rPr>
      </w:pPr>
      <w:r w:rsidRPr="007A3883" w:rsidR="001A23A4">
        <w:rPr>
          <w:rStyle w:val="FootnoteReference"/>
          <w:rFonts w:ascii="Times New Roman" w:hAnsi="Times New Roman"/>
        </w:rPr>
        <w:footnoteRef/>
      </w:r>
      <w:r w:rsidRPr="007A3883" w:rsidR="001A23A4">
        <w:rPr>
          <w:rFonts w:ascii="Times New Roman" w:hAnsi="Times New Roman" w:cs="Times New Roman"/>
        </w:rPr>
        <w:t>) Čl. 12 ods. 12.1</w:t>
      </w:r>
      <w:r w:rsidR="004F6BFE">
        <w:rPr>
          <w:rFonts w:ascii="Times New Roman" w:hAnsi="Times New Roman" w:cs="Times New Roman"/>
        </w:rPr>
        <w:t>.</w:t>
      </w:r>
      <w:r w:rsidRPr="007A3883" w:rsidR="001A23A4">
        <w:rPr>
          <w:rFonts w:ascii="Times New Roman" w:hAnsi="Times New Roman" w:cs="Times New Roman"/>
        </w:rPr>
        <w:t xml:space="preserve"> Protokolu o Štatúte Európskeho systému centrálnych bánk a Európskej centrálnej banky</w:t>
      </w:r>
      <w:r>
        <w:rPr>
          <w:rFonts w:ascii="Times New Roman" w:hAnsi="Times New Roman" w:cs="Times New Roman"/>
        </w:rPr>
        <w:t xml:space="preserve"> </w:t>
      </w:r>
      <w:r w:rsidRPr="001C1EC9">
        <w:rPr>
          <w:rFonts w:ascii="Times New Roman" w:hAnsi="Times New Roman" w:cs="Calibri"/>
        </w:rPr>
        <w:t>(Ú.</w:t>
      </w:r>
      <w:r>
        <w:rPr>
          <w:rFonts w:ascii="Times New Roman" w:hAnsi="Times New Roman" w:cs="Calibri"/>
        </w:rPr>
        <w:t xml:space="preserve"> </w:t>
      </w:r>
      <w:r w:rsidRPr="001C1EC9">
        <w:rPr>
          <w:rFonts w:ascii="Times New Roman" w:hAnsi="Times New Roman" w:cs="Calibri"/>
        </w:rPr>
        <w:t>v. EÚ C 32</w:t>
      </w:r>
      <w:r>
        <w:rPr>
          <w:rFonts w:ascii="Times New Roman" w:hAnsi="Times New Roman" w:cs="Calibri"/>
        </w:rPr>
        <w:t>6</w:t>
      </w:r>
      <w:r w:rsidRPr="001C1EC9">
        <w:rPr>
          <w:rFonts w:ascii="Times New Roman" w:hAnsi="Times New Roman" w:cs="Calibri"/>
        </w:rPr>
        <w:t>, 2</w:t>
      </w:r>
      <w:r>
        <w:rPr>
          <w:rFonts w:ascii="Times New Roman" w:hAnsi="Times New Roman" w:cs="Calibri"/>
        </w:rPr>
        <w:t>6</w:t>
      </w:r>
      <w:r w:rsidRPr="001C1EC9">
        <w:rPr>
          <w:rFonts w:ascii="Times New Roman" w:hAnsi="Times New Roman" w:cs="Calibri"/>
        </w:rPr>
        <w:t>.1</w:t>
      </w:r>
      <w:r>
        <w:rPr>
          <w:rFonts w:ascii="Times New Roman" w:hAnsi="Times New Roman" w:cs="Calibri"/>
        </w:rPr>
        <w:t>0</w:t>
      </w:r>
      <w:r w:rsidRPr="001C1EC9">
        <w:rPr>
          <w:rFonts w:ascii="Times New Roman" w:hAnsi="Times New Roman" w:cs="Calibri"/>
        </w:rPr>
        <w:t>.20</w:t>
      </w:r>
      <w:r>
        <w:rPr>
          <w:rFonts w:ascii="Times New Roman" w:hAnsi="Times New Roman" w:cs="Calibri"/>
        </w:rPr>
        <w:t>12</w:t>
      </w:r>
      <w:r w:rsidRPr="001C1EC9">
        <w:rPr>
          <w:rFonts w:ascii="Times New Roman" w:hAnsi="Times New Roman" w:cs="Calibri"/>
        </w:rPr>
        <w:t>)</w:t>
      </w:r>
      <w:r>
        <w:rPr>
          <w:rFonts w:ascii="Times New Roman" w:hAnsi="Times New Roman" w:cs="Calibri"/>
        </w:rPr>
        <w:t xml:space="preserve"> v platnom znení</w:t>
      </w:r>
      <w:r w:rsidRPr="007A3883" w:rsidR="001A23A4">
        <w:rPr>
          <w:rFonts w:ascii="Times New Roman" w:hAnsi="Times New Roman" w:cs="Times New Roman"/>
        </w:rPr>
        <w:t>.</w:t>
      </w:r>
    </w:p>
    <w:p w:rsidP="004C4E27">
      <w:pPr>
        <w:pStyle w:val="FootnoteText"/>
        <w:bidi w:val="0"/>
        <w:jc w:val="both"/>
      </w:pPr>
      <w:r w:rsidRPr="00D647A4" w:rsidR="001A23A4">
        <w:rPr>
          <w:rFonts w:ascii="Times New Roman" w:hAnsi="Times New Roman" w:cs="Times New Roman"/>
        </w:rPr>
        <w:t>§ 28 ods. 2 zákona Národnej rady Slovenskej republiky č. 566/1992 Zb. o Národnej banke Slovenska v znení neskorších predpisov</w:t>
      </w:r>
      <w:r w:rsidR="00D6310B">
        <w:rPr>
          <w:rFonts w:ascii="Times New Roman" w:hAnsi="Times New Roman" w:cs="Times New Roman"/>
        </w:rPr>
        <w:t>.</w:t>
      </w:r>
    </w:p>
  </w:footnote>
  <w:footnote w:id="14">
    <w:p w:rsidP="00654B96">
      <w:pPr>
        <w:pStyle w:val="FootnoteText"/>
        <w:bidi w:val="0"/>
        <w:jc w:val="both"/>
      </w:pPr>
      <w:r w:rsidRPr="0072685B" w:rsidR="00654B96">
        <w:rPr>
          <w:rStyle w:val="FootnoteReference"/>
          <w:rFonts w:ascii="Times New Roman" w:hAnsi="Times New Roman"/>
        </w:rPr>
        <w:footnoteRef/>
      </w:r>
      <w:r w:rsidRPr="0072685B" w:rsidR="00654B96">
        <w:rPr>
          <w:rFonts w:ascii="Times New Roman" w:hAnsi="Times New Roman" w:cs="Times New Roman"/>
        </w:rPr>
        <w:t xml:space="preserve">) § 17 zákona č. 125/2006 Z. z. </w:t>
      </w:r>
      <w:r w:rsidRPr="0072685B" w:rsidR="00654B96">
        <w:rPr>
          <w:rFonts w:ascii="Times New Roman" w:hAnsi="Times New Roman"/>
        </w:rPr>
        <w:t>o inšpekcii práce a o zmene a doplnení zákona č. 82/2005 Z. z. o nelegálnej práci</w:t>
      </w:r>
      <w:r w:rsidR="00654B96">
        <w:rPr>
          <w:rFonts w:ascii="Times New Roman" w:hAnsi="Times New Roman"/>
        </w:rPr>
        <w:t xml:space="preserve"> </w:t>
      </w:r>
      <w:r w:rsidRPr="0072685B" w:rsidR="00654B96">
        <w:rPr>
          <w:rFonts w:ascii="Times New Roman" w:hAnsi="Times New Roman"/>
        </w:rPr>
        <w:t>a nelegálnom zamestnávaní a o zmene a doplnení niektorých zákonov</w:t>
      </w:r>
      <w:r w:rsidR="00654B96">
        <w:rPr>
          <w:rFonts w:ascii="Times New Roman" w:hAnsi="Times New Roman"/>
        </w:rPr>
        <w:t xml:space="preserve"> v znení neskorších predpisov.</w:t>
      </w:r>
    </w:p>
  </w:footnote>
  <w:footnote w:id="15">
    <w:p>
      <w:pPr>
        <w:pStyle w:val="FootnoteText"/>
        <w:bidi w:val="0"/>
      </w:pPr>
      <w:r w:rsidRPr="0054325E" w:rsidR="0054325E">
        <w:rPr>
          <w:rStyle w:val="FootnoteReference"/>
          <w:rFonts w:ascii="Times New Roman" w:hAnsi="Times New Roman"/>
        </w:rPr>
        <w:footnoteRef/>
      </w:r>
      <w:r w:rsidR="0054325E">
        <w:rPr>
          <w:rFonts w:ascii="Times New Roman" w:hAnsi="Times New Roman" w:cs="Times New Roman"/>
        </w:rPr>
        <w:t>)</w:t>
      </w:r>
      <w:r w:rsidRPr="0054325E" w:rsidR="0054325E">
        <w:rPr>
          <w:rFonts w:ascii="Times New Roman" w:hAnsi="Times New Roman" w:cs="Times New Roman"/>
        </w:rPr>
        <w:t xml:space="preserve"> Zákon č. 71/1967 Zb. </w:t>
      </w:r>
      <w:r w:rsidRPr="00E915D4" w:rsidR="00BB3C95">
        <w:rPr>
          <w:rFonts w:ascii="Times New Roman" w:hAnsi="Times New Roman" w:cs="Times New Roman"/>
        </w:rPr>
        <w:t xml:space="preserve">o správnom konaní (správny poriadok) </w:t>
      </w:r>
      <w:r w:rsidRPr="0054325E" w:rsidR="0054325E">
        <w:rPr>
          <w:rFonts w:ascii="Times New Roman" w:hAnsi="Times New Roman" w:cs="Times New Roman"/>
        </w:rPr>
        <w:t>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300A"/>
    <w:multiLevelType w:val="hybridMultilevel"/>
    <w:tmpl w:val="A1722E62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">
    <w:nsid w:val="0DBC1765"/>
    <w:multiLevelType w:val="hybridMultilevel"/>
    <w:tmpl w:val="0FCC8AF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1A8165A"/>
    <w:multiLevelType w:val="hybridMultilevel"/>
    <w:tmpl w:val="53A68C9A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3">
    <w:nsid w:val="131A0A15"/>
    <w:multiLevelType w:val="hybridMultilevel"/>
    <w:tmpl w:val="FA204D9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137E74EB"/>
    <w:multiLevelType w:val="hybridMultilevel"/>
    <w:tmpl w:val="595CA83A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5">
    <w:nsid w:val="162127B0"/>
    <w:multiLevelType w:val="hybridMultilevel"/>
    <w:tmpl w:val="9B36FD0C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6">
    <w:nsid w:val="176401FF"/>
    <w:multiLevelType w:val="hybridMultilevel"/>
    <w:tmpl w:val="77F20E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8AC4074"/>
    <w:multiLevelType w:val="hybridMultilevel"/>
    <w:tmpl w:val="EAEAA83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ED7A0A"/>
    <w:multiLevelType w:val="hybridMultilevel"/>
    <w:tmpl w:val="E3689BA0"/>
    <w:lvl w:ilvl="0">
      <w:start w:val="1"/>
      <w:numFmt w:val="decimal"/>
      <w:lvlText w:val="%1."/>
      <w:lvlJc w:val="left"/>
      <w:pPr>
        <w:ind w:left="36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rFonts w:cs="Times New Roman"/>
        <w:rtl w:val="0"/>
        <w:cs w:val="0"/>
      </w:rPr>
    </w:lvl>
  </w:abstractNum>
  <w:abstractNum w:abstractNumId="9">
    <w:nsid w:val="24CA0053"/>
    <w:multiLevelType w:val="hybridMultilevel"/>
    <w:tmpl w:val="6288858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A1D65B0"/>
    <w:multiLevelType w:val="hybridMultilevel"/>
    <w:tmpl w:val="9F7E38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AFC312F"/>
    <w:multiLevelType w:val="hybridMultilevel"/>
    <w:tmpl w:val="40FC694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F662B2B"/>
    <w:multiLevelType w:val="hybridMultilevel"/>
    <w:tmpl w:val="77F20E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7962901"/>
    <w:multiLevelType w:val="hybridMultilevel"/>
    <w:tmpl w:val="B1F246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92C05E3"/>
    <w:multiLevelType w:val="hybridMultilevel"/>
    <w:tmpl w:val="BD7844BA"/>
    <w:lvl w:ilvl="0">
      <w:start w:val="1"/>
      <w:numFmt w:val="decimal"/>
      <w:lvlText w:val="%1."/>
      <w:lvlJc w:val="left"/>
      <w:pPr>
        <w:ind w:left="36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rFonts w:cs="Times New Roman"/>
        <w:rtl w:val="0"/>
        <w:cs w:val="0"/>
      </w:rPr>
    </w:lvl>
  </w:abstractNum>
  <w:abstractNum w:abstractNumId="15">
    <w:nsid w:val="3C123CA5"/>
    <w:multiLevelType w:val="hybridMultilevel"/>
    <w:tmpl w:val="D33A02A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.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3E697DC7"/>
    <w:multiLevelType w:val="hybridMultilevel"/>
    <w:tmpl w:val="52A620E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410D5C09"/>
    <w:multiLevelType w:val="hybridMultilevel"/>
    <w:tmpl w:val="39EC5AA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41A6360A"/>
    <w:multiLevelType w:val="hybridMultilevel"/>
    <w:tmpl w:val="0DE2E8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3D503A1"/>
    <w:multiLevelType w:val="hybridMultilevel"/>
    <w:tmpl w:val="DB74A4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4D61554"/>
    <w:multiLevelType w:val="hybridMultilevel"/>
    <w:tmpl w:val="B8E6E6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>
    <w:nsid w:val="452558C7"/>
    <w:multiLevelType w:val="hybridMultilevel"/>
    <w:tmpl w:val="FB463C9C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22">
    <w:nsid w:val="493F39CA"/>
    <w:multiLevelType w:val="hybridMultilevel"/>
    <w:tmpl w:val="E3689BA0"/>
    <w:lvl w:ilvl="0">
      <w:start w:val="1"/>
      <w:numFmt w:val="decimal"/>
      <w:lvlText w:val="%1."/>
      <w:lvlJc w:val="left"/>
      <w:pPr>
        <w:ind w:left="36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rFonts w:cs="Times New Roman"/>
        <w:rtl w:val="0"/>
        <w:cs w:val="0"/>
      </w:rPr>
    </w:lvl>
  </w:abstractNum>
  <w:abstractNum w:abstractNumId="23">
    <w:nsid w:val="4D4D444B"/>
    <w:multiLevelType w:val="hybridMultilevel"/>
    <w:tmpl w:val="56E05E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FE24ECA"/>
    <w:multiLevelType w:val="hybridMultilevel"/>
    <w:tmpl w:val="412A7A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5">
    <w:nsid w:val="506C7A13"/>
    <w:multiLevelType w:val="hybridMultilevel"/>
    <w:tmpl w:val="1534DB7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2647F57"/>
    <w:multiLevelType w:val="hybridMultilevel"/>
    <w:tmpl w:val="F770076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7">
    <w:nsid w:val="56096993"/>
    <w:multiLevelType w:val="hybridMultilevel"/>
    <w:tmpl w:val="3790011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576A58A9"/>
    <w:multiLevelType w:val="hybridMultilevel"/>
    <w:tmpl w:val="1CAC742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9">
    <w:nsid w:val="5C6E347F"/>
    <w:multiLevelType w:val="hybridMultilevel"/>
    <w:tmpl w:val="77F20E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F8133FB"/>
    <w:multiLevelType w:val="hybridMultilevel"/>
    <w:tmpl w:val="C1D82048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 w:cs="Arial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1">
    <w:nsid w:val="6A161DE0"/>
    <w:multiLevelType w:val="hybridMultilevel"/>
    <w:tmpl w:val="C36A35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2">
    <w:nsid w:val="6C1F3C24"/>
    <w:multiLevelType w:val="hybridMultilevel"/>
    <w:tmpl w:val="DF148F2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3">
    <w:nsid w:val="6FCD5F2B"/>
    <w:multiLevelType w:val="hybridMultilevel"/>
    <w:tmpl w:val="1C10EF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16753F2"/>
    <w:multiLevelType w:val="hybridMultilevel"/>
    <w:tmpl w:val="BD7844BA"/>
    <w:lvl w:ilvl="0">
      <w:start w:val="1"/>
      <w:numFmt w:val="decimal"/>
      <w:lvlText w:val="%1."/>
      <w:lvlJc w:val="left"/>
      <w:pPr>
        <w:ind w:left="36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rFonts w:cs="Times New Roman"/>
        <w:rtl w:val="0"/>
        <w:cs w:val="0"/>
      </w:rPr>
    </w:lvl>
  </w:abstractNum>
  <w:abstractNum w:abstractNumId="35">
    <w:nsid w:val="740F253D"/>
    <w:multiLevelType w:val="hybridMultilevel"/>
    <w:tmpl w:val="B0121BD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6">
    <w:nsid w:val="745B0A0F"/>
    <w:multiLevelType w:val="hybridMultilevel"/>
    <w:tmpl w:val="1CAC742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7">
    <w:nsid w:val="7D881756"/>
    <w:multiLevelType w:val="hybridMultilevel"/>
    <w:tmpl w:val="4EDCD0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D9522F0"/>
    <w:multiLevelType w:val="hybridMultilevel"/>
    <w:tmpl w:val="0DBC69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27"/>
  </w:num>
  <w:num w:numId="3">
    <w:abstractNumId w:val="24"/>
  </w:num>
  <w:num w:numId="4">
    <w:abstractNumId w:val="20"/>
  </w:num>
  <w:num w:numId="5">
    <w:abstractNumId w:val="37"/>
  </w:num>
  <w:num w:numId="6">
    <w:abstractNumId w:val="33"/>
  </w:num>
  <w:num w:numId="7">
    <w:abstractNumId w:val="30"/>
  </w:num>
  <w:num w:numId="8">
    <w:abstractNumId w:val="31"/>
  </w:num>
  <w:num w:numId="9">
    <w:abstractNumId w:val="1"/>
  </w:num>
  <w:num w:numId="10">
    <w:abstractNumId w:val="19"/>
  </w:num>
  <w:num w:numId="11">
    <w:abstractNumId w:val="32"/>
  </w:num>
  <w:num w:numId="12">
    <w:abstractNumId w:val="25"/>
  </w:num>
  <w:num w:numId="13">
    <w:abstractNumId w:val="17"/>
  </w:num>
  <w:num w:numId="14">
    <w:abstractNumId w:val="35"/>
  </w:num>
  <w:num w:numId="15">
    <w:abstractNumId w:val="11"/>
  </w:num>
  <w:num w:numId="16">
    <w:abstractNumId w:val="3"/>
  </w:num>
  <w:num w:numId="17">
    <w:abstractNumId w:val="15"/>
  </w:num>
  <w:num w:numId="18">
    <w:abstractNumId w:val="2"/>
  </w:num>
  <w:num w:numId="19">
    <w:abstractNumId w:val="23"/>
  </w:num>
  <w:num w:numId="20">
    <w:abstractNumId w:val="26"/>
  </w:num>
  <w:num w:numId="21">
    <w:abstractNumId w:val="7"/>
  </w:num>
  <w:num w:numId="22">
    <w:abstractNumId w:val="18"/>
  </w:num>
  <w:num w:numId="23">
    <w:abstractNumId w:val="22"/>
  </w:num>
  <w:num w:numId="24">
    <w:abstractNumId w:val="0"/>
  </w:num>
  <w:num w:numId="25">
    <w:abstractNumId w:val="6"/>
  </w:num>
  <w:num w:numId="26">
    <w:abstractNumId w:val="38"/>
  </w:num>
  <w:num w:numId="27">
    <w:abstractNumId w:val="29"/>
  </w:num>
  <w:num w:numId="28">
    <w:abstractNumId w:val="8"/>
  </w:num>
  <w:num w:numId="29">
    <w:abstractNumId w:val="12"/>
  </w:num>
  <w:num w:numId="30">
    <w:abstractNumId w:val="28"/>
  </w:num>
  <w:num w:numId="31">
    <w:abstractNumId w:val="36"/>
  </w:num>
  <w:num w:numId="32">
    <w:abstractNumId w:val="34"/>
  </w:num>
  <w:num w:numId="33">
    <w:abstractNumId w:val="21"/>
  </w:num>
  <w:num w:numId="34">
    <w:abstractNumId w:val="14"/>
  </w:num>
  <w:num w:numId="35">
    <w:abstractNumId w:val="13"/>
  </w:num>
  <w:num w:numId="36">
    <w:abstractNumId w:val="5"/>
  </w:num>
  <w:num w:numId="37">
    <w:abstractNumId w:val="4"/>
  </w:num>
  <w:num w:numId="38">
    <w:abstractNumId w:val="10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compat/>
  <w:rsids>
    <w:rsidRoot w:val="00C83757"/>
    <w:rsid w:val="000013BE"/>
    <w:rsid w:val="00002659"/>
    <w:rsid w:val="00002C1C"/>
    <w:rsid w:val="000034B0"/>
    <w:rsid w:val="000035CA"/>
    <w:rsid w:val="0000383C"/>
    <w:rsid w:val="00005BA4"/>
    <w:rsid w:val="000062D1"/>
    <w:rsid w:val="0000638D"/>
    <w:rsid w:val="00006DF6"/>
    <w:rsid w:val="00012BF8"/>
    <w:rsid w:val="000130B0"/>
    <w:rsid w:val="00013EC4"/>
    <w:rsid w:val="00014092"/>
    <w:rsid w:val="00020477"/>
    <w:rsid w:val="00020812"/>
    <w:rsid w:val="0002081D"/>
    <w:rsid w:val="00020C78"/>
    <w:rsid w:val="000234E8"/>
    <w:rsid w:val="00025341"/>
    <w:rsid w:val="00026098"/>
    <w:rsid w:val="00026850"/>
    <w:rsid w:val="0003150E"/>
    <w:rsid w:val="00031BF7"/>
    <w:rsid w:val="000327FF"/>
    <w:rsid w:val="00033FAE"/>
    <w:rsid w:val="0003535A"/>
    <w:rsid w:val="00036E2F"/>
    <w:rsid w:val="00040753"/>
    <w:rsid w:val="000418F3"/>
    <w:rsid w:val="00041E67"/>
    <w:rsid w:val="00044C0D"/>
    <w:rsid w:val="00044CC9"/>
    <w:rsid w:val="00045137"/>
    <w:rsid w:val="000458EB"/>
    <w:rsid w:val="000461A2"/>
    <w:rsid w:val="000518E3"/>
    <w:rsid w:val="00051F3E"/>
    <w:rsid w:val="0005599C"/>
    <w:rsid w:val="00055A78"/>
    <w:rsid w:val="00057514"/>
    <w:rsid w:val="00057AE3"/>
    <w:rsid w:val="00061543"/>
    <w:rsid w:val="00061960"/>
    <w:rsid w:val="00062389"/>
    <w:rsid w:val="00065738"/>
    <w:rsid w:val="0006598F"/>
    <w:rsid w:val="00070AAC"/>
    <w:rsid w:val="000725E6"/>
    <w:rsid w:val="0007574B"/>
    <w:rsid w:val="00077DD4"/>
    <w:rsid w:val="00080C1A"/>
    <w:rsid w:val="00081DB8"/>
    <w:rsid w:val="00084588"/>
    <w:rsid w:val="00084BD0"/>
    <w:rsid w:val="00085924"/>
    <w:rsid w:val="00087155"/>
    <w:rsid w:val="000910FC"/>
    <w:rsid w:val="00091AEC"/>
    <w:rsid w:val="000976FE"/>
    <w:rsid w:val="000A1D4A"/>
    <w:rsid w:val="000A4603"/>
    <w:rsid w:val="000A5171"/>
    <w:rsid w:val="000A6A0B"/>
    <w:rsid w:val="000B1B2A"/>
    <w:rsid w:val="000B20A2"/>
    <w:rsid w:val="000C1FA3"/>
    <w:rsid w:val="000C335F"/>
    <w:rsid w:val="000C3E2D"/>
    <w:rsid w:val="000C4EF6"/>
    <w:rsid w:val="000C5D6A"/>
    <w:rsid w:val="000C748D"/>
    <w:rsid w:val="000D087C"/>
    <w:rsid w:val="000D2F25"/>
    <w:rsid w:val="000D37B3"/>
    <w:rsid w:val="000D3808"/>
    <w:rsid w:val="000D4741"/>
    <w:rsid w:val="000D6DD9"/>
    <w:rsid w:val="000E099E"/>
    <w:rsid w:val="000E2C9B"/>
    <w:rsid w:val="000E30D3"/>
    <w:rsid w:val="000E49BB"/>
    <w:rsid w:val="000E4D41"/>
    <w:rsid w:val="000F3CDE"/>
    <w:rsid w:val="000F461F"/>
    <w:rsid w:val="000F4775"/>
    <w:rsid w:val="0010366D"/>
    <w:rsid w:val="00110255"/>
    <w:rsid w:val="00110319"/>
    <w:rsid w:val="0011369C"/>
    <w:rsid w:val="00113B78"/>
    <w:rsid w:val="001170FB"/>
    <w:rsid w:val="00120822"/>
    <w:rsid w:val="001224D4"/>
    <w:rsid w:val="001236DC"/>
    <w:rsid w:val="00123D0B"/>
    <w:rsid w:val="001332E5"/>
    <w:rsid w:val="0013380D"/>
    <w:rsid w:val="00134505"/>
    <w:rsid w:val="00134AF4"/>
    <w:rsid w:val="00135554"/>
    <w:rsid w:val="0014055D"/>
    <w:rsid w:val="001418D8"/>
    <w:rsid w:val="00141B59"/>
    <w:rsid w:val="0014201B"/>
    <w:rsid w:val="001435E6"/>
    <w:rsid w:val="00154017"/>
    <w:rsid w:val="0016440D"/>
    <w:rsid w:val="0016696F"/>
    <w:rsid w:val="00171C4D"/>
    <w:rsid w:val="00174BBC"/>
    <w:rsid w:val="0017523E"/>
    <w:rsid w:val="0018140F"/>
    <w:rsid w:val="001836F0"/>
    <w:rsid w:val="0018418C"/>
    <w:rsid w:val="00186928"/>
    <w:rsid w:val="00186DE1"/>
    <w:rsid w:val="00190383"/>
    <w:rsid w:val="00191D13"/>
    <w:rsid w:val="001923F0"/>
    <w:rsid w:val="00192DBB"/>
    <w:rsid w:val="00194369"/>
    <w:rsid w:val="0019497D"/>
    <w:rsid w:val="00194D04"/>
    <w:rsid w:val="00194D6E"/>
    <w:rsid w:val="0019529F"/>
    <w:rsid w:val="00195EF1"/>
    <w:rsid w:val="00196CF3"/>
    <w:rsid w:val="001A23A4"/>
    <w:rsid w:val="001A3191"/>
    <w:rsid w:val="001A5C81"/>
    <w:rsid w:val="001C0F9B"/>
    <w:rsid w:val="001C1EC9"/>
    <w:rsid w:val="001C3649"/>
    <w:rsid w:val="001C3D26"/>
    <w:rsid w:val="001C449C"/>
    <w:rsid w:val="001C56F2"/>
    <w:rsid w:val="001C67D6"/>
    <w:rsid w:val="001C6BFD"/>
    <w:rsid w:val="001D0BDD"/>
    <w:rsid w:val="001D0E38"/>
    <w:rsid w:val="001D2F12"/>
    <w:rsid w:val="001D5483"/>
    <w:rsid w:val="001D577B"/>
    <w:rsid w:val="001D7B73"/>
    <w:rsid w:val="001E2B51"/>
    <w:rsid w:val="001E3A14"/>
    <w:rsid w:val="001E7245"/>
    <w:rsid w:val="001E741D"/>
    <w:rsid w:val="001E791A"/>
    <w:rsid w:val="001E793D"/>
    <w:rsid w:val="001E7C0A"/>
    <w:rsid w:val="001F0482"/>
    <w:rsid w:val="001F0DC5"/>
    <w:rsid w:val="001F16A4"/>
    <w:rsid w:val="001F1E3A"/>
    <w:rsid w:val="001F211C"/>
    <w:rsid w:val="001F2AE5"/>
    <w:rsid w:val="001F2E3A"/>
    <w:rsid w:val="001F3333"/>
    <w:rsid w:val="001F51BD"/>
    <w:rsid w:val="0020464B"/>
    <w:rsid w:val="002109BA"/>
    <w:rsid w:val="002119FD"/>
    <w:rsid w:val="00216A76"/>
    <w:rsid w:val="00220DE1"/>
    <w:rsid w:val="00224325"/>
    <w:rsid w:val="002243D3"/>
    <w:rsid w:val="002262B7"/>
    <w:rsid w:val="0023131A"/>
    <w:rsid w:val="0023160E"/>
    <w:rsid w:val="00231E47"/>
    <w:rsid w:val="00233996"/>
    <w:rsid w:val="00235090"/>
    <w:rsid w:val="002351C5"/>
    <w:rsid w:val="00236246"/>
    <w:rsid w:val="002419A2"/>
    <w:rsid w:val="002457D8"/>
    <w:rsid w:val="00245E55"/>
    <w:rsid w:val="0024692C"/>
    <w:rsid w:val="00247D06"/>
    <w:rsid w:val="00247F62"/>
    <w:rsid w:val="00250B22"/>
    <w:rsid w:val="00253C32"/>
    <w:rsid w:val="0025731E"/>
    <w:rsid w:val="00260617"/>
    <w:rsid w:val="00266E02"/>
    <w:rsid w:val="00270EC3"/>
    <w:rsid w:val="00275CCF"/>
    <w:rsid w:val="0028189D"/>
    <w:rsid w:val="00281C95"/>
    <w:rsid w:val="0028235E"/>
    <w:rsid w:val="00282D2C"/>
    <w:rsid w:val="00282E1D"/>
    <w:rsid w:val="0028454A"/>
    <w:rsid w:val="00295E0A"/>
    <w:rsid w:val="002963D8"/>
    <w:rsid w:val="002A0B03"/>
    <w:rsid w:val="002A1729"/>
    <w:rsid w:val="002A2F72"/>
    <w:rsid w:val="002A7FB1"/>
    <w:rsid w:val="002B02C7"/>
    <w:rsid w:val="002B1BC0"/>
    <w:rsid w:val="002B374A"/>
    <w:rsid w:val="002B5829"/>
    <w:rsid w:val="002B7D1A"/>
    <w:rsid w:val="002C052A"/>
    <w:rsid w:val="002C0D9F"/>
    <w:rsid w:val="002C10B7"/>
    <w:rsid w:val="002C2023"/>
    <w:rsid w:val="002C44DF"/>
    <w:rsid w:val="002D1777"/>
    <w:rsid w:val="002E37F3"/>
    <w:rsid w:val="002E3E07"/>
    <w:rsid w:val="002F0321"/>
    <w:rsid w:val="002F25E7"/>
    <w:rsid w:val="002F25FF"/>
    <w:rsid w:val="002F4E3D"/>
    <w:rsid w:val="002F5A6C"/>
    <w:rsid w:val="0030148E"/>
    <w:rsid w:val="00302752"/>
    <w:rsid w:val="00304F14"/>
    <w:rsid w:val="003054B6"/>
    <w:rsid w:val="003056CC"/>
    <w:rsid w:val="00306EB8"/>
    <w:rsid w:val="00307CA0"/>
    <w:rsid w:val="003122D4"/>
    <w:rsid w:val="0031417D"/>
    <w:rsid w:val="00315C99"/>
    <w:rsid w:val="00316086"/>
    <w:rsid w:val="00316BCD"/>
    <w:rsid w:val="003214FA"/>
    <w:rsid w:val="00331486"/>
    <w:rsid w:val="003335FB"/>
    <w:rsid w:val="003352A8"/>
    <w:rsid w:val="00337D39"/>
    <w:rsid w:val="0034480D"/>
    <w:rsid w:val="00344AAC"/>
    <w:rsid w:val="00355440"/>
    <w:rsid w:val="0035619A"/>
    <w:rsid w:val="00356480"/>
    <w:rsid w:val="00356F10"/>
    <w:rsid w:val="00361009"/>
    <w:rsid w:val="00361929"/>
    <w:rsid w:val="00363A84"/>
    <w:rsid w:val="003653BC"/>
    <w:rsid w:val="00371D38"/>
    <w:rsid w:val="0037403A"/>
    <w:rsid w:val="00374C82"/>
    <w:rsid w:val="003849D3"/>
    <w:rsid w:val="003851F0"/>
    <w:rsid w:val="00387C83"/>
    <w:rsid w:val="003A1F37"/>
    <w:rsid w:val="003A491F"/>
    <w:rsid w:val="003A587C"/>
    <w:rsid w:val="003A5DD1"/>
    <w:rsid w:val="003B0AC5"/>
    <w:rsid w:val="003B3E3C"/>
    <w:rsid w:val="003B4113"/>
    <w:rsid w:val="003B6882"/>
    <w:rsid w:val="003B68ED"/>
    <w:rsid w:val="003B709D"/>
    <w:rsid w:val="003C1A81"/>
    <w:rsid w:val="003C273B"/>
    <w:rsid w:val="003C4AB8"/>
    <w:rsid w:val="003D6475"/>
    <w:rsid w:val="003E4154"/>
    <w:rsid w:val="003E4955"/>
    <w:rsid w:val="003E5A43"/>
    <w:rsid w:val="003E6D5E"/>
    <w:rsid w:val="003E7233"/>
    <w:rsid w:val="003F1A58"/>
    <w:rsid w:val="003F3E99"/>
    <w:rsid w:val="003F52EC"/>
    <w:rsid w:val="003F75F9"/>
    <w:rsid w:val="00401F5F"/>
    <w:rsid w:val="00404B9A"/>
    <w:rsid w:val="00405840"/>
    <w:rsid w:val="00406F6E"/>
    <w:rsid w:val="004078E8"/>
    <w:rsid w:val="00410FB6"/>
    <w:rsid w:val="00411AA5"/>
    <w:rsid w:val="00415DFF"/>
    <w:rsid w:val="00416058"/>
    <w:rsid w:val="00416C53"/>
    <w:rsid w:val="004170B1"/>
    <w:rsid w:val="00417112"/>
    <w:rsid w:val="00424A3A"/>
    <w:rsid w:val="004260D8"/>
    <w:rsid w:val="004261A1"/>
    <w:rsid w:val="004264EE"/>
    <w:rsid w:val="00430EDF"/>
    <w:rsid w:val="004318A0"/>
    <w:rsid w:val="004318ED"/>
    <w:rsid w:val="004347C2"/>
    <w:rsid w:val="00436079"/>
    <w:rsid w:val="0043616C"/>
    <w:rsid w:val="004371CB"/>
    <w:rsid w:val="00437DB0"/>
    <w:rsid w:val="00437DC1"/>
    <w:rsid w:val="0044032D"/>
    <w:rsid w:val="0044273B"/>
    <w:rsid w:val="00444744"/>
    <w:rsid w:val="00445FF9"/>
    <w:rsid w:val="00447F4B"/>
    <w:rsid w:val="004503CB"/>
    <w:rsid w:val="00451B7C"/>
    <w:rsid w:val="00454FAE"/>
    <w:rsid w:val="00456304"/>
    <w:rsid w:val="00456A43"/>
    <w:rsid w:val="00457187"/>
    <w:rsid w:val="00460BF7"/>
    <w:rsid w:val="004628A8"/>
    <w:rsid w:val="004629DD"/>
    <w:rsid w:val="00463521"/>
    <w:rsid w:val="00465D62"/>
    <w:rsid w:val="00467357"/>
    <w:rsid w:val="004701ED"/>
    <w:rsid w:val="00474ED1"/>
    <w:rsid w:val="004759AC"/>
    <w:rsid w:val="00475D7D"/>
    <w:rsid w:val="00476753"/>
    <w:rsid w:val="004768E9"/>
    <w:rsid w:val="00483B72"/>
    <w:rsid w:val="004862B2"/>
    <w:rsid w:val="0049402B"/>
    <w:rsid w:val="00496B96"/>
    <w:rsid w:val="004A1BC4"/>
    <w:rsid w:val="004A4A00"/>
    <w:rsid w:val="004A75B1"/>
    <w:rsid w:val="004B0C14"/>
    <w:rsid w:val="004B2559"/>
    <w:rsid w:val="004B5C1F"/>
    <w:rsid w:val="004B6DD4"/>
    <w:rsid w:val="004C2C6E"/>
    <w:rsid w:val="004C4E27"/>
    <w:rsid w:val="004C50E0"/>
    <w:rsid w:val="004C7CF5"/>
    <w:rsid w:val="004D342A"/>
    <w:rsid w:val="004D3F81"/>
    <w:rsid w:val="004D50A7"/>
    <w:rsid w:val="004D55C5"/>
    <w:rsid w:val="004D56EE"/>
    <w:rsid w:val="004D63C1"/>
    <w:rsid w:val="004D6BE8"/>
    <w:rsid w:val="004E3FC7"/>
    <w:rsid w:val="004E5807"/>
    <w:rsid w:val="004F1BE4"/>
    <w:rsid w:val="004F23F1"/>
    <w:rsid w:val="004F6BFE"/>
    <w:rsid w:val="004F79C3"/>
    <w:rsid w:val="0050214F"/>
    <w:rsid w:val="00507C1E"/>
    <w:rsid w:val="00510039"/>
    <w:rsid w:val="00511B5C"/>
    <w:rsid w:val="00513548"/>
    <w:rsid w:val="00513AEF"/>
    <w:rsid w:val="00515AF3"/>
    <w:rsid w:val="00520C23"/>
    <w:rsid w:val="00523385"/>
    <w:rsid w:val="00527E56"/>
    <w:rsid w:val="00530CD2"/>
    <w:rsid w:val="00531A98"/>
    <w:rsid w:val="0053312A"/>
    <w:rsid w:val="00533346"/>
    <w:rsid w:val="00535938"/>
    <w:rsid w:val="00540788"/>
    <w:rsid w:val="0054325E"/>
    <w:rsid w:val="00543274"/>
    <w:rsid w:val="00545470"/>
    <w:rsid w:val="005459F8"/>
    <w:rsid w:val="00550489"/>
    <w:rsid w:val="00550BE0"/>
    <w:rsid w:val="005541FB"/>
    <w:rsid w:val="005549EB"/>
    <w:rsid w:val="005574B8"/>
    <w:rsid w:val="00562619"/>
    <w:rsid w:val="00563B45"/>
    <w:rsid w:val="0056785D"/>
    <w:rsid w:val="00571CDF"/>
    <w:rsid w:val="005749FC"/>
    <w:rsid w:val="00574D78"/>
    <w:rsid w:val="005752FA"/>
    <w:rsid w:val="005759FC"/>
    <w:rsid w:val="00576D33"/>
    <w:rsid w:val="00580974"/>
    <w:rsid w:val="00580BBE"/>
    <w:rsid w:val="00583C7A"/>
    <w:rsid w:val="005865B3"/>
    <w:rsid w:val="00592537"/>
    <w:rsid w:val="00594468"/>
    <w:rsid w:val="00594BE5"/>
    <w:rsid w:val="00597AA2"/>
    <w:rsid w:val="005A5EA8"/>
    <w:rsid w:val="005A6FDE"/>
    <w:rsid w:val="005B080A"/>
    <w:rsid w:val="005B6358"/>
    <w:rsid w:val="005B79D0"/>
    <w:rsid w:val="005C069F"/>
    <w:rsid w:val="005C6162"/>
    <w:rsid w:val="005C77A1"/>
    <w:rsid w:val="005D2622"/>
    <w:rsid w:val="005D29BE"/>
    <w:rsid w:val="005D3110"/>
    <w:rsid w:val="005D3B14"/>
    <w:rsid w:val="005D3B26"/>
    <w:rsid w:val="005D3D17"/>
    <w:rsid w:val="005E0034"/>
    <w:rsid w:val="005E0E2B"/>
    <w:rsid w:val="005E0F8F"/>
    <w:rsid w:val="005E16AA"/>
    <w:rsid w:val="005E1B16"/>
    <w:rsid w:val="005E37A9"/>
    <w:rsid w:val="005E406C"/>
    <w:rsid w:val="005E5C3A"/>
    <w:rsid w:val="005F2582"/>
    <w:rsid w:val="005F45FC"/>
    <w:rsid w:val="005F5413"/>
    <w:rsid w:val="005F5AB9"/>
    <w:rsid w:val="005F7324"/>
    <w:rsid w:val="006000A9"/>
    <w:rsid w:val="0060337C"/>
    <w:rsid w:val="00606581"/>
    <w:rsid w:val="00614F9A"/>
    <w:rsid w:val="006151FF"/>
    <w:rsid w:val="00615484"/>
    <w:rsid w:val="006171F4"/>
    <w:rsid w:val="00620BF0"/>
    <w:rsid w:val="00622514"/>
    <w:rsid w:val="00625D58"/>
    <w:rsid w:val="00625FC0"/>
    <w:rsid w:val="00627D1F"/>
    <w:rsid w:val="00630ABF"/>
    <w:rsid w:val="006328C0"/>
    <w:rsid w:val="00632DAE"/>
    <w:rsid w:val="00632DB6"/>
    <w:rsid w:val="00635359"/>
    <w:rsid w:val="00635C39"/>
    <w:rsid w:val="00644FB2"/>
    <w:rsid w:val="0064699E"/>
    <w:rsid w:val="006525E1"/>
    <w:rsid w:val="00654140"/>
    <w:rsid w:val="00654B96"/>
    <w:rsid w:val="00654EC7"/>
    <w:rsid w:val="00656B6A"/>
    <w:rsid w:val="006579EA"/>
    <w:rsid w:val="00663851"/>
    <w:rsid w:val="006661D2"/>
    <w:rsid w:val="00671066"/>
    <w:rsid w:val="00672A18"/>
    <w:rsid w:val="00681537"/>
    <w:rsid w:val="006822F0"/>
    <w:rsid w:val="00682FFA"/>
    <w:rsid w:val="00685117"/>
    <w:rsid w:val="00692990"/>
    <w:rsid w:val="00694F70"/>
    <w:rsid w:val="00695285"/>
    <w:rsid w:val="00696159"/>
    <w:rsid w:val="006967A5"/>
    <w:rsid w:val="00696EE8"/>
    <w:rsid w:val="006973A6"/>
    <w:rsid w:val="006978E1"/>
    <w:rsid w:val="006A270B"/>
    <w:rsid w:val="006A5EB5"/>
    <w:rsid w:val="006B7357"/>
    <w:rsid w:val="006C4086"/>
    <w:rsid w:val="006C5388"/>
    <w:rsid w:val="006C75F2"/>
    <w:rsid w:val="006C7861"/>
    <w:rsid w:val="006D74D2"/>
    <w:rsid w:val="006E1A06"/>
    <w:rsid w:val="006E2BB4"/>
    <w:rsid w:val="006F00B5"/>
    <w:rsid w:val="006F0A61"/>
    <w:rsid w:val="006F0AA7"/>
    <w:rsid w:val="006F1CA5"/>
    <w:rsid w:val="006F3B27"/>
    <w:rsid w:val="006F3DFF"/>
    <w:rsid w:val="006F6947"/>
    <w:rsid w:val="006F6CC3"/>
    <w:rsid w:val="00701660"/>
    <w:rsid w:val="00703CD9"/>
    <w:rsid w:val="00704C47"/>
    <w:rsid w:val="00707911"/>
    <w:rsid w:val="00712AE8"/>
    <w:rsid w:val="007166A7"/>
    <w:rsid w:val="00720B69"/>
    <w:rsid w:val="00720C46"/>
    <w:rsid w:val="00723D5C"/>
    <w:rsid w:val="0072476F"/>
    <w:rsid w:val="00724919"/>
    <w:rsid w:val="00724E3E"/>
    <w:rsid w:val="0072685B"/>
    <w:rsid w:val="00732D74"/>
    <w:rsid w:val="0073300E"/>
    <w:rsid w:val="007330AC"/>
    <w:rsid w:val="00741005"/>
    <w:rsid w:val="00745E98"/>
    <w:rsid w:val="0074634B"/>
    <w:rsid w:val="00746368"/>
    <w:rsid w:val="00747A74"/>
    <w:rsid w:val="0075176D"/>
    <w:rsid w:val="007528C3"/>
    <w:rsid w:val="00753411"/>
    <w:rsid w:val="00753E57"/>
    <w:rsid w:val="00754936"/>
    <w:rsid w:val="0075708A"/>
    <w:rsid w:val="00757202"/>
    <w:rsid w:val="00762909"/>
    <w:rsid w:val="00764F38"/>
    <w:rsid w:val="007674FF"/>
    <w:rsid w:val="00767821"/>
    <w:rsid w:val="00772C8F"/>
    <w:rsid w:val="00773CEC"/>
    <w:rsid w:val="007778CF"/>
    <w:rsid w:val="00777913"/>
    <w:rsid w:val="00777AA7"/>
    <w:rsid w:val="00782768"/>
    <w:rsid w:val="007833D7"/>
    <w:rsid w:val="00785253"/>
    <w:rsid w:val="007860FC"/>
    <w:rsid w:val="00790729"/>
    <w:rsid w:val="00795BF1"/>
    <w:rsid w:val="007961FB"/>
    <w:rsid w:val="007963A5"/>
    <w:rsid w:val="007A01B8"/>
    <w:rsid w:val="007A1EB8"/>
    <w:rsid w:val="007A2C1A"/>
    <w:rsid w:val="007A32D2"/>
    <w:rsid w:val="007A3883"/>
    <w:rsid w:val="007A40F3"/>
    <w:rsid w:val="007A51EC"/>
    <w:rsid w:val="007A6BB1"/>
    <w:rsid w:val="007A72B6"/>
    <w:rsid w:val="007A734A"/>
    <w:rsid w:val="007B04C1"/>
    <w:rsid w:val="007B0DCC"/>
    <w:rsid w:val="007B1AD7"/>
    <w:rsid w:val="007B2603"/>
    <w:rsid w:val="007B35B6"/>
    <w:rsid w:val="007B38EC"/>
    <w:rsid w:val="007B3D84"/>
    <w:rsid w:val="007B4777"/>
    <w:rsid w:val="007B4E35"/>
    <w:rsid w:val="007B6C16"/>
    <w:rsid w:val="007B6E9B"/>
    <w:rsid w:val="007B70BC"/>
    <w:rsid w:val="007B77F1"/>
    <w:rsid w:val="007B7F95"/>
    <w:rsid w:val="007C2C20"/>
    <w:rsid w:val="007C4DFD"/>
    <w:rsid w:val="007C6047"/>
    <w:rsid w:val="007D1257"/>
    <w:rsid w:val="007D12FA"/>
    <w:rsid w:val="007D27DE"/>
    <w:rsid w:val="007D39EA"/>
    <w:rsid w:val="007D50D9"/>
    <w:rsid w:val="007D6919"/>
    <w:rsid w:val="007D696D"/>
    <w:rsid w:val="007E55BD"/>
    <w:rsid w:val="007E71AE"/>
    <w:rsid w:val="007E799C"/>
    <w:rsid w:val="007F0FB8"/>
    <w:rsid w:val="007F1474"/>
    <w:rsid w:val="007F3307"/>
    <w:rsid w:val="007F75B4"/>
    <w:rsid w:val="007F773F"/>
    <w:rsid w:val="00800BDA"/>
    <w:rsid w:val="00801460"/>
    <w:rsid w:val="00802F20"/>
    <w:rsid w:val="00803369"/>
    <w:rsid w:val="00805073"/>
    <w:rsid w:val="00807449"/>
    <w:rsid w:val="00807883"/>
    <w:rsid w:val="00810F66"/>
    <w:rsid w:val="00811F54"/>
    <w:rsid w:val="008122C7"/>
    <w:rsid w:val="00812373"/>
    <w:rsid w:val="00812998"/>
    <w:rsid w:val="00812DA6"/>
    <w:rsid w:val="008150DC"/>
    <w:rsid w:val="00815179"/>
    <w:rsid w:val="00815AC4"/>
    <w:rsid w:val="00824782"/>
    <w:rsid w:val="008247B3"/>
    <w:rsid w:val="00830858"/>
    <w:rsid w:val="0083168B"/>
    <w:rsid w:val="00831C79"/>
    <w:rsid w:val="00831DA2"/>
    <w:rsid w:val="00831F2E"/>
    <w:rsid w:val="00833628"/>
    <w:rsid w:val="00835E47"/>
    <w:rsid w:val="00836009"/>
    <w:rsid w:val="008424DD"/>
    <w:rsid w:val="00842C59"/>
    <w:rsid w:val="00842DD8"/>
    <w:rsid w:val="00843A64"/>
    <w:rsid w:val="00843C7B"/>
    <w:rsid w:val="00846616"/>
    <w:rsid w:val="00851FF1"/>
    <w:rsid w:val="00853D5B"/>
    <w:rsid w:val="00866988"/>
    <w:rsid w:val="00867408"/>
    <w:rsid w:val="00871A6F"/>
    <w:rsid w:val="00880A4C"/>
    <w:rsid w:val="00882EC7"/>
    <w:rsid w:val="008865A0"/>
    <w:rsid w:val="00891625"/>
    <w:rsid w:val="008917D9"/>
    <w:rsid w:val="00892C75"/>
    <w:rsid w:val="00896CD7"/>
    <w:rsid w:val="00896F4B"/>
    <w:rsid w:val="008A390F"/>
    <w:rsid w:val="008A632B"/>
    <w:rsid w:val="008A63BB"/>
    <w:rsid w:val="008A7DE9"/>
    <w:rsid w:val="008B0C06"/>
    <w:rsid w:val="008B12B2"/>
    <w:rsid w:val="008B14D3"/>
    <w:rsid w:val="008B1F58"/>
    <w:rsid w:val="008B2B3F"/>
    <w:rsid w:val="008B4E9F"/>
    <w:rsid w:val="008B72EB"/>
    <w:rsid w:val="008C0839"/>
    <w:rsid w:val="008C1047"/>
    <w:rsid w:val="008C1998"/>
    <w:rsid w:val="008C657F"/>
    <w:rsid w:val="008C6CA2"/>
    <w:rsid w:val="008D54D6"/>
    <w:rsid w:val="008D5B7F"/>
    <w:rsid w:val="008D764D"/>
    <w:rsid w:val="008E0F27"/>
    <w:rsid w:val="008E3F23"/>
    <w:rsid w:val="008E4656"/>
    <w:rsid w:val="008E534D"/>
    <w:rsid w:val="008E56E3"/>
    <w:rsid w:val="008E5912"/>
    <w:rsid w:val="008E68DC"/>
    <w:rsid w:val="008F16A7"/>
    <w:rsid w:val="008F5B3A"/>
    <w:rsid w:val="00900828"/>
    <w:rsid w:val="00901972"/>
    <w:rsid w:val="009031A0"/>
    <w:rsid w:val="00904CA1"/>
    <w:rsid w:val="00905EAE"/>
    <w:rsid w:val="009121A6"/>
    <w:rsid w:val="009127E4"/>
    <w:rsid w:val="00912D8F"/>
    <w:rsid w:val="00915652"/>
    <w:rsid w:val="00916B02"/>
    <w:rsid w:val="009221E1"/>
    <w:rsid w:val="009222DE"/>
    <w:rsid w:val="00923960"/>
    <w:rsid w:val="00926FE9"/>
    <w:rsid w:val="00931426"/>
    <w:rsid w:val="009318E0"/>
    <w:rsid w:val="00932D4A"/>
    <w:rsid w:val="009330C3"/>
    <w:rsid w:val="00934096"/>
    <w:rsid w:val="00936A0D"/>
    <w:rsid w:val="00943A2F"/>
    <w:rsid w:val="00944B11"/>
    <w:rsid w:val="009472EF"/>
    <w:rsid w:val="009519C6"/>
    <w:rsid w:val="00952876"/>
    <w:rsid w:val="00953176"/>
    <w:rsid w:val="00953650"/>
    <w:rsid w:val="0095366B"/>
    <w:rsid w:val="009541B4"/>
    <w:rsid w:val="00954AA7"/>
    <w:rsid w:val="00955A41"/>
    <w:rsid w:val="00957E27"/>
    <w:rsid w:val="009718B5"/>
    <w:rsid w:val="00973AC2"/>
    <w:rsid w:val="0097651F"/>
    <w:rsid w:val="00976C66"/>
    <w:rsid w:val="00980130"/>
    <w:rsid w:val="00981044"/>
    <w:rsid w:val="00991BD6"/>
    <w:rsid w:val="00992A67"/>
    <w:rsid w:val="00992FA0"/>
    <w:rsid w:val="00994FAC"/>
    <w:rsid w:val="009A0C38"/>
    <w:rsid w:val="009A122B"/>
    <w:rsid w:val="009A1F49"/>
    <w:rsid w:val="009A402F"/>
    <w:rsid w:val="009A4810"/>
    <w:rsid w:val="009A614A"/>
    <w:rsid w:val="009B0262"/>
    <w:rsid w:val="009B0BCA"/>
    <w:rsid w:val="009B3570"/>
    <w:rsid w:val="009B3CBD"/>
    <w:rsid w:val="009B486F"/>
    <w:rsid w:val="009B51C2"/>
    <w:rsid w:val="009C07E6"/>
    <w:rsid w:val="009C27D1"/>
    <w:rsid w:val="009C63DC"/>
    <w:rsid w:val="009D00AA"/>
    <w:rsid w:val="009D4F11"/>
    <w:rsid w:val="009D608D"/>
    <w:rsid w:val="009E11DE"/>
    <w:rsid w:val="009E26EC"/>
    <w:rsid w:val="009E407E"/>
    <w:rsid w:val="009E79E6"/>
    <w:rsid w:val="009F586A"/>
    <w:rsid w:val="00A009BF"/>
    <w:rsid w:val="00A015FC"/>
    <w:rsid w:val="00A02967"/>
    <w:rsid w:val="00A033B2"/>
    <w:rsid w:val="00A06230"/>
    <w:rsid w:val="00A10294"/>
    <w:rsid w:val="00A15371"/>
    <w:rsid w:val="00A1591D"/>
    <w:rsid w:val="00A17DE9"/>
    <w:rsid w:val="00A200C6"/>
    <w:rsid w:val="00A20CC2"/>
    <w:rsid w:val="00A22D47"/>
    <w:rsid w:val="00A25DFE"/>
    <w:rsid w:val="00A345B5"/>
    <w:rsid w:val="00A35B7F"/>
    <w:rsid w:val="00A35E70"/>
    <w:rsid w:val="00A37152"/>
    <w:rsid w:val="00A41B24"/>
    <w:rsid w:val="00A438CA"/>
    <w:rsid w:val="00A44315"/>
    <w:rsid w:val="00A4437F"/>
    <w:rsid w:val="00A45EAA"/>
    <w:rsid w:val="00A51156"/>
    <w:rsid w:val="00A53AF2"/>
    <w:rsid w:val="00A60368"/>
    <w:rsid w:val="00A60957"/>
    <w:rsid w:val="00A60A04"/>
    <w:rsid w:val="00A61E12"/>
    <w:rsid w:val="00A6246F"/>
    <w:rsid w:val="00A65436"/>
    <w:rsid w:val="00A660BE"/>
    <w:rsid w:val="00A66A37"/>
    <w:rsid w:val="00A67AED"/>
    <w:rsid w:val="00A7015C"/>
    <w:rsid w:val="00A70378"/>
    <w:rsid w:val="00A73490"/>
    <w:rsid w:val="00A7590A"/>
    <w:rsid w:val="00A77978"/>
    <w:rsid w:val="00A803F3"/>
    <w:rsid w:val="00A81EFA"/>
    <w:rsid w:val="00A8204A"/>
    <w:rsid w:val="00A82D31"/>
    <w:rsid w:val="00A83F21"/>
    <w:rsid w:val="00A84225"/>
    <w:rsid w:val="00A904DF"/>
    <w:rsid w:val="00A934E3"/>
    <w:rsid w:val="00A940D3"/>
    <w:rsid w:val="00A95212"/>
    <w:rsid w:val="00AA0033"/>
    <w:rsid w:val="00AA4E12"/>
    <w:rsid w:val="00AA6729"/>
    <w:rsid w:val="00AB1BEF"/>
    <w:rsid w:val="00AB6BCB"/>
    <w:rsid w:val="00AB710F"/>
    <w:rsid w:val="00AC01AE"/>
    <w:rsid w:val="00AC1D25"/>
    <w:rsid w:val="00AC2F90"/>
    <w:rsid w:val="00AC419F"/>
    <w:rsid w:val="00AC755A"/>
    <w:rsid w:val="00AC7E51"/>
    <w:rsid w:val="00AD1A68"/>
    <w:rsid w:val="00AD1FD2"/>
    <w:rsid w:val="00AD4F6F"/>
    <w:rsid w:val="00AD5189"/>
    <w:rsid w:val="00AE0A80"/>
    <w:rsid w:val="00AE0E88"/>
    <w:rsid w:val="00AE290F"/>
    <w:rsid w:val="00AE2DCB"/>
    <w:rsid w:val="00AE2ECF"/>
    <w:rsid w:val="00AE318B"/>
    <w:rsid w:val="00AE33EC"/>
    <w:rsid w:val="00AE7F95"/>
    <w:rsid w:val="00AF0459"/>
    <w:rsid w:val="00AF23B1"/>
    <w:rsid w:val="00AF3213"/>
    <w:rsid w:val="00AF426E"/>
    <w:rsid w:val="00AF457C"/>
    <w:rsid w:val="00AF6047"/>
    <w:rsid w:val="00AF7B2D"/>
    <w:rsid w:val="00B01135"/>
    <w:rsid w:val="00B02982"/>
    <w:rsid w:val="00B03E8C"/>
    <w:rsid w:val="00B07C00"/>
    <w:rsid w:val="00B07D5F"/>
    <w:rsid w:val="00B1261E"/>
    <w:rsid w:val="00B1272D"/>
    <w:rsid w:val="00B128B8"/>
    <w:rsid w:val="00B15132"/>
    <w:rsid w:val="00B15FB7"/>
    <w:rsid w:val="00B17123"/>
    <w:rsid w:val="00B212F0"/>
    <w:rsid w:val="00B2282B"/>
    <w:rsid w:val="00B23143"/>
    <w:rsid w:val="00B253E4"/>
    <w:rsid w:val="00B31C61"/>
    <w:rsid w:val="00B34B01"/>
    <w:rsid w:val="00B35DBA"/>
    <w:rsid w:val="00B407FC"/>
    <w:rsid w:val="00B41400"/>
    <w:rsid w:val="00B416F8"/>
    <w:rsid w:val="00B44939"/>
    <w:rsid w:val="00B45186"/>
    <w:rsid w:val="00B457C1"/>
    <w:rsid w:val="00B460D4"/>
    <w:rsid w:val="00B500A6"/>
    <w:rsid w:val="00B51738"/>
    <w:rsid w:val="00B55A2D"/>
    <w:rsid w:val="00B5638E"/>
    <w:rsid w:val="00B61F37"/>
    <w:rsid w:val="00B635F5"/>
    <w:rsid w:val="00B6434B"/>
    <w:rsid w:val="00B64366"/>
    <w:rsid w:val="00B649EA"/>
    <w:rsid w:val="00B7282C"/>
    <w:rsid w:val="00B75A98"/>
    <w:rsid w:val="00B80F79"/>
    <w:rsid w:val="00B8459F"/>
    <w:rsid w:val="00B851B5"/>
    <w:rsid w:val="00B87075"/>
    <w:rsid w:val="00B877EF"/>
    <w:rsid w:val="00B90892"/>
    <w:rsid w:val="00B94D63"/>
    <w:rsid w:val="00B9514F"/>
    <w:rsid w:val="00BA3BD1"/>
    <w:rsid w:val="00BA45C0"/>
    <w:rsid w:val="00BA4A8D"/>
    <w:rsid w:val="00BA6662"/>
    <w:rsid w:val="00BA69AE"/>
    <w:rsid w:val="00BA6CC3"/>
    <w:rsid w:val="00BB3C95"/>
    <w:rsid w:val="00BB5B9D"/>
    <w:rsid w:val="00BB6CC6"/>
    <w:rsid w:val="00BB7362"/>
    <w:rsid w:val="00BC12B3"/>
    <w:rsid w:val="00BC1DE5"/>
    <w:rsid w:val="00BC2C9D"/>
    <w:rsid w:val="00BC3943"/>
    <w:rsid w:val="00BC4814"/>
    <w:rsid w:val="00BC5493"/>
    <w:rsid w:val="00BC6464"/>
    <w:rsid w:val="00BC7841"/>
    <w:rsid w:val="00BD0398"/>
    <w:rsid w:val="00BD0BD8"/>
    <w:rsid w:val="00BD1FE7"/>
    <w:rsid w:val="00BD29B8"/>
    <w:rsid w:val="00BD3BDD"/>
    <w:rsid w:val="00BD5AEC"/>
    <w:rsid w:val="00BD63A9"/>
    <w:rsid w:val="00BD6F29"/>
    <w:rsid w:val="00BE5885"/>
    <w:rsid w:val="00BF0599"/>
    <w:rsid w:val="00BF07E1"/>
    <w:rsid w:val="00BF20E5"/>
    <w:rsid w:val="00BF713F"/>
    <w:rsid w:val="00BF7D02"/>
    <w:rsid w:val="00BF7F1E"/>
    <w:rsid w:val="00C0052D"/>
    <w:rsid w:val="00C00979"/>
    <w:rsid w:val="00C032D6"/>
    <w:rsid w:val="00C05D8C"/>
    <w:rsid w:val="00C0687A"/>
    <w:rsid w:val="00C06BCC"/>
    <w:rsid w:val="00C107F8"/>
    <w:rsid w:val="00C115CD"/>
    <w:rsid w:val="00C1246A"/>
    <w:rsid w:val="00C128C1"/>
    <w:rsid w:val="00C133B7"/>
    <w:rsid w:val="00C1439F"/>
    <w:rsid w:val="00C17D99"/>
    <w:rsid w:val="00C17EA7"/>
    <w:rsid w:val="00C2220E"/>
    <w:rsid w:val="00C23579"/>
    <w:rsid w:val="00C24FC6"/>
    <w:rsid w:val="00C27089"/>
    <w:rsid w:val="00C27233"/>
    <w:rsid w:val="00C27BE3"/>
    <w:rsid w:val="00C315D2"/>
    <w:rsid w:val="00C3183F"/>
    <w:rsid w:val="00C33A1F"/>
    <w:rsid w:val="00C34363"/>
    <w:rsid w:val="00C35806"/>
    <w:rsid w:val="00C35F2B"/>
    <w:rsid w:val="00C37F87"/>
    <w:rsid w:val="00C4063B"/>
    <w:rsid w:val="00C414F0"/>
    <w:rsid w:val="00C45405"/>
    <w:rsid w:val="00C47CA3"/>
    <w:rsid w:val="00C508A1"/>
    <w:rsid w:val="00C52268"/>
    <w:rsid w:val="00C52B0B"/>
    <w:rsid w:val="00C52D92"/>
    <w:rsid w:val="00C54305"/>
    <w:rsid w:val="00C54A1E"/>
    <w:rsid w:val="00C57AF8"/>
    <w:rsid w:val="00C57D64"/>
    <w:rsid w:val="00C60163"/>
    <w:rsid w:val="00C64CF9"/>
    <w:rsid w:val="00C71327"/>
    <w:rsid w:val="00C747AA"/>
    <w:rsid w:val="00C74FF6"/>
    <w:rsid w:val="00C756FB"/>
    <w:rsid w:val="00C76DD7"/>
    <w:rsid w:val="00C773DB"/>
    <w:rsid w:val="00C807FF"/>
    <w:rsid w:val="00C808C5"/>
    <w:rsid w:val="00C829DD"/>
    <w:rsid w:val="00C8357B"/>
    <w:rsid w:val="00C83757"/>
    <w:rsid w:val="00C84C90"/>
    <w:rsid w:val="00C90EC5"/>
    <w:rsid w:val="00C91D7B"/>
    <w:rsid w:val="00C91FA9"/>
    <w:rsid w:val="00C94123"/>
    <w:rsid w:val="00CB03F7"/>
    <w:rsid w:val="00CB144A"/>
    <w:rsid w:val="00CB2031"/>
    <w:rsid w:val="00CB487C"/>
    <w:rsid w:val="00CC3A4E"/>
    <w:rsid w:val="00CC411D"/>
    <w:rsid w:val="00CC5F39"/>
    <w:rsid w:val="00CC5F64"/>
    <w:rsid w:val="00CC7D51"/>
    <w:rsid w:val="00CD5765"/>
    <w:rsid w:val="00CD5A6F"/>
    <w:rsid w:val="00CE156C"/>
    <w:rsid w:val="00CE186D"/>
    <w:rsid w:val="00CE30ED"/>
    <w:rsid w:val="00CE39F8"/>
    <w:rsid w:val="00CE53EE"/>
    <w:rsid w:val="00CE56FE"/>
    <w:rsid w:val="00CE73FB"/>
    <w:rsid w:val="00CF0251"/>
    <w:rsid w:val="00CF143C"/>
    <w:rsid w:val="00CF2807"/>
    <w:rsid w:val="00CF454B"/>
    <w:rsid w:val="00D0320B"/>
    <w:rsid w:val="00D05880"/>
    <w:rsid w:val="00D05EEC"/>
    <w:rsid w:val="00D074A3"/>
    <w:rsid w:val="00D07557"/>
    <w:rsid w:val="00D07890"/>
    <w:rsid w:val="00D1202B"/>
    <w:rsid w:val="00D146AE"/>
    <w:rsid w:val="00D14FF1"/>
    <w:rsid w:val="00D1759A"/>
    <w:rsid w:val="00D20367"/>
    <w:rsid w:val="00D2054D"/>
    <w:rsid w:val="00D20A5B"/>
    <w:rsid w:val="00D22EF3"/>
    <w:rsid w:val="00D230D0"/>
    <w:rsid w:val="00D24BFA"/>
    <w:rsid w:val="00D2551C"/>
    <w:rsid w:val="00D265AB"/>
    <w:rsid w:val="00D2673F"/>
    <w:rsid w:val="00D26CC9"/>
    <w:rsid w:val="00D27D6A"/>
    <w:rsid w:val="00D30C9B"/>
    <w:rsid w:val="00D312A9"/>
    <w:rsid w:val="00D32E7A"/>
    <w:rsid w:val="00D331A7"/>
    <w:rsid w:val="00D33825"/>
    <w:rsid w:val="00D339F6"/>
    <w:rsid w:val="00D33AD6"/>
    <w:rsid w:val="00D341CA"/>
    <w:rsid w:val="00D35989"/>
    <w:rsid w:val="00D4250F"/>
    <w:rsid w:val="00D54554"/>
    <w:rsid w:val="00D5565E"/>
    <w:rsid w:val="00D604B5"/>
    <w:rsid w:val="00D62D46"/>
    <w:rsid w:val="00D6310B"/>
    <w:rsid w:val="00D63731"/>
    <w:rsid w:val="00D6397B"/>
    <w:rsid w:val="00D63E05"/>
    <w:rsid w:val="00D647A4"/>
    <w:rsid w:val="00D6784A"/>
    <w:rsid w:val="00D70101"/>
    <w:rsid w:val="00D72F34"/>
    <w:rsid w:val="00D73493"/>
    <w:rsid w:val="00D7488A"/>
    <w:rsid w:val="00D812BE"/>
    <w:rsid w:val="00D815C3"/>
    <w:rsid w:val="00D8722A"/>
    <w:rsid w:val="00D92499"/>
    <w:rsid w:val="00D93CC2"/>
    <w:rsid w:val="00D96162"/>
    <w:rsid w:val="00D96DB1"/>
    <w:rsid w:val="00D96F00"/>
    <w:rsid w:val="00DA7849"/>
    <w:rsid w:val="00DB2920"/>
    <w:rsid w:val="00DB2E54"/>
    <w:rsid w:val="00DB4DDA"/>
    <w:rsid w:val="00DC05D3"/>
    <w:rsid w:val="00DC2628"/>
    <w:rsid w:val="00DC5519"/>
    <w:rsid w:val="00DC6A42"/>
    <w:rsid w:val="00DD5120"/>
    <w:rsid w:val="00DD5C75"/>
    <w:rsid w:val="00DD64CB"/>
    <w:rsid w:val="00DD6C62"/>
    <w:rsid w:val="00DD6EDC"/>
    <w:rsid w:val="00DE0523"/>
    <w:rsid w:val="00DE12F6"/>
    <w:rsid w:val="00DE1983"/>
    <w:rsid w:val="00DE32DC"/>
    <w:rsid w:val="00DE5379"/>
    <w:rsid w:val="00DE5DFF"/>
    <w:rsid w:val="00DE7843"/>
    <w:rsid w:val="00DF04E8"/>
    <w:rsid w:val="00DF38DD"/>
    <w:rsid w:val="00E00EE6"/>
    <w:rsid w:val="00E01413"/>
    <w:rsid w:val="00E0505F"/>
    <w:rsid w:val="00E07530"/>
    <w:rsid w:val="00E07680"/>
    <w:rsid w:val="00E11E76"/>
    <w:rsid w:val="00E12C98"/>
    <w:rsid w:val="00E1345F"/>
    <w:rsid w:val="00E16473"/>
    <w:rsid w:val="00E201BF"/>
    <w:rsid w:val="00E204A4"/>
    <w:rsid w:val="00E20668"/>
    <w:rsid w:val="00E227C3"/>
    <w:rsid w:val="00E239B3"/>
    <w:rsid w:val="00E3058C"/>
    <w:rsid w:val="00E33149"/>
    <w:rsid w:val="00E36885"/>
    <w:rsid w:val="00E37E1D"/>
    <w:rsid w:val="00E5027E"/>
    <w:rsid w:val="00E517F4"/>
    <w:rsid w:val="00E52C75"/>
    <w:rsid w:val="00E56B37"/>
    <w:rsid w:val="00E60D23"/>
    <w:rsid w:val="00E61545"/>
    <w:rsid w:val="00E6305D"/>
    <w:rsid w:val="00E63AF9"/>
    <w:rsid w:val="00E64DB6"/>
    <w:rsid w:val="00E82116"/>
    <w:rsid w:val="00E85253"/>
    <w:rsid w:val="00E853E7"/>
    <w:rsid w:val="00E87CE3"/>
    <w:rsid w:val="00E87E75"/>
    <w:rsid w:val="00E90459"/>
    <w:rsid w:val="00E915D4"/>
    <w:rsid w:val="00E95F20"/>
    <w:rsid w:val="00E9659F"/>
    <w:rsid w:val="00E96E44"/>
    <w:rsid w:val="00E97A25"/>
    <w:rsid w:val="00E97B76"/>
    <w:rsid w:val="00EA0A95"/>
    <w:rsid w:val="00EA16C3"/>
    <w:rsid w:val="00EA182E"/>
    <w:rsid w:val="00EB567F"/>
    <w:rsid w:val="00EB5BC9"/>
    <w:rsid w:val="00EB65B1"/>
    <w:rsid w:val="00EB7171"/>
    <w:rsid w:val="00EC1784"/>
    <w:rsid w:val="00EC1F9A"/>
    <w:rsid w:val="00EC3BA9"/>
    <w:rsid w:val="00EC5756"/>
    <w:rsid w:val="00EC6CF1"/>
    <w:rsid w:val="00EC7C69"/>
    <w:rsid w:val="00ED2A07"/>
    <w:rsid w:val="00ED4573"/>
    <w:rsid w:val="00ED6469"/>
    <w:rsid w:val="00ED6F0C"/>
    <w:rsid w:val="00EE0664"/>
    <w:rsid w:val="00EE25CE"/>
    <w:rsid w:val="00EE374C"/>
    <w:rsid w:val="00EE732D"/>
    <w:rsid w:val="00EF1DB2"/>
    <w:rsid w:val="00F01749"/>
    <w:rsid w:val="00F035D6"/>
    <w:rsid w:val="00F037BA"/>
    <w:rsid w:val="00F04199"/>
    <w:rsid w:val="00F06AE7"/>
    <w:rsid w:val="00F11E65"/>
    <w:rsid w:val="00F12F9F"/>
    <w:rsid w:val="00F14642"/>
    <w:rsid w:val="00F21AE9"/>
    <w:rsid w:val="00F23F6A"/>
    <w:rsid w:val="00F25968"/>
    <w:rsid w:val="00F26D63"/>
    <w:rsid w:val="00F34564"/>
    <w:rsid w:val="00F3543C"/>
    <w:rsid w:val="00F354E0"/>
    <w:rsid w:val="00F37A6C"/>
    <w:rsid w:val="00F42D31"/>
    <w:rsid w:val="00F44FB2"/>
    <w:rsid w:val="00F50DF9"/>
    <w:rsid w:val="00F52671"/>
    <w:rsid w:val="00F5483B"/>
    <w:rsid w:val="00F548D2"/>
    <w:rsid w:val="00F6173A"/>
    <w:rsid w:val="00F6179B"/>
    <w:rsid w:val="00F62BB5"/>
    <w:rsid w:val="00F63EC9"/>
    <w:rsid w:val="00F63F2A"/>
    <w:rsid w:val="00F65891"/>
    <w:rsid w:val="00F7012C"/>
    <w:rsid w:val="00F714D6"/>
    <w:rsid w:val="00F7283D"/>
    <w:rsid w:val="00F743C6"/>
    <w:rsid w:val="00F76AD5"/>
    <w:rsid w:val="00F80F62"/>
    <w:rsid w:val="00F84C60"/>
    <w:rsid w:val="00F84ED6"/>
    <w:rsid w:val="00F8511C"/>
    <w:rsid w:val="00F8707C"/>
    <w:rsid w:val="00F9157A"/>
    <w:rsid w:val="00F91AF8"/>
    <w:rsid w:val="00F91C8B"/>
    <w:rsid w:val="00F9263C"/>
    <w:rsid w:val="00F92AC6"/>
    <w:rsid w:val="00F93832"/>
    <w:rsid w:val="00F95498"/>
    <w:rsid w:val="00F97042"/>
    <w:rsid w:val="00FA26C0"/>
    <w:rsid w:val="00FA56FD"/>
    <w:rsid w:val="00FB21D0"/>
    <w:rsid w:val="00FC0164"/>
    <w:rsid w:val="00FC2A24"/>
    <w:rsid w:val="00FC42DB"/>
    <w:rsid w:val="00FC5A58"/>
    <w:rsid w:val="00FD020F"/>
    <w:rsid w:val="00FD18ED"/>
    <w:rsid w:val="00FD2579"/>
    <w:rsid w:val="00FD2E32"/>
    <w:rsid w:val="00FD4303"/>
    <w:rsid w:val="00FD5835"/>
    <w:rsid w:val="00FD58A4"/>
    <w:rsid w:val="00FD594D"/>
    <w:rsid w:val="00FD5DAA"/>
    <w:rsid w:val="00FD650C"/>
    <w:rsid w:val="00FD764E"/>
    <w:rsid w:val="00FE0DDC"/>
    <w:rsid w:val="00FE108B"/>
    <w:rsid w:val="00FE22BD"/>
    <w:rsid w:val="00FE30D2"/>
    <w:rsid w:val="00FE32CC"/>
    <w:rsid w:val="00FE7139"/>
    <w:rsid w:val="00FF503C"/>
    <w:rsid w:val="00FF5F7E"/>
    <w:rsid w:val="00FF6D53"/>
    <w:rsid w:val="00FF72E9"/>
    <w:rsid w:val="00FF7D3A"/>
  </w:rsids>
  <m:mathPr>
    <m:mathFont m:val="Cambria Math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annotation reference" w:semiHidden="1" w:uiPriority="99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75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C83757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647A4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C83757"/>
    <w:rPr>
      <w:rFonts w:eastAsia="Times New Roman" w:cs="Times New Roman"/>
      <w:b/>
      <w:sz w:val="24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647A4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en-US"/>
    </w:rPr>
  </w:style>
  <w:style w:type="character" w:customStyle="1" w:styleId="TextkomentraChar130">
    <w:name w:val="Text komentára Char130"/>
    <w:basedOn w:val="DefaultParagraphFont"/>
    <w:uiPriority w:val="99"/>
    <w:semiHidden/>
    <w:rPr>
      <w:rFonts w:ascii="Calibri" w:hAnsi="Calibri" w:cs="Times New Roman"/>
      <w:rtl w:val="0"/>
      <w:cs w:val="0"/>
      <w:lang w:val="x-none" w:eastAsia="en-US"/>
    </w:rPr>
  </w:style>
  <w:style w:type="paragraph" w:styleId="CommentText">
    <w:name w:val="annotation text"/>
    <w:basedOn w:val="Normal"/>
    <w:link w:val="TextkomentraChar"/>
    <w:uiPriority w:val="99"/>
    <w:semiHidden/>
    <w:rsid w:val="00C83757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29">
    <w:name w:val="Text komentára Char129"/>
    <w:basedOn w:val="DefaultParagraphFont"/>
    <w:uiPriority w:val="99"/>
    <w:semiHidden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28">
    <w:name w:val="Text komentára Char128"/>
    <w:basedOn w:val="DefaultParagraphFont"/>
    <w:uiPriority w:val="99"/>
    <w:semiHidden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27">
    <w:name w:val="Text komentára Char127"/>
    <w:basedOn w:val="DefaultParagraphFont"/>
    <w:uiPriority w:val="99"/>
    <w:semiHidden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26">
    <w:name w:val="Text komentára Char126"/>
    <w:basedOn w:val="DefaultParagraphFont"/>
    <w:uiPriority w:val="99"/>
    <w:semiHidden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25">
    <w:name w:val="Text komentára Char125"/>
    <w:basedOn w:val="DefaultParagraphFont"/>
    <w:uiPriority w:val="99"/>
    <w:semiHidden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24">
    <w:name w:val="Text komentára Char124"/>
    <w:basedOn w:val="DefaultParagraphFont"/>
    <w:uiPriority w:val="99"/>
    <w:semiHidden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23">
    <w:name w:val="Text komentára Char123"/>
    <w:basedOn w:val="DefaultParagraphFont"/>
    <w:uiPriority w:val="99"/>
    <w:semiHidden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22">
    <w:name w:val="Text komentára Char122"/>
    <w:basedOn w:val="DefaultParagraphFont"/>
    <w:uiPriority w:val="99"/>
    <w:semiHidden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21">
    <w:name w:val="Text komentára Char121"/>
    <w:basedOn w:val="DefaultParagraphFont"/>
    <w:uiPriority w:val="99"/>
    <w:semiHidden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20">
    <w:name w:val="Text komentára Char120"/>
    <w:basedOn w:val="DefaultParagraphFont"/>
    <w:uiPriority w:val="99"/>
    <w:semiHidden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19">
    <w:name w:val="Text komentára Char119"/>
    <w:basedOn w:val="DefaultParagraphFont"/>
    <w:uiPriority w:val="99"/>
    <w:semiHidden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18">
    <w:name w:val="Text komentára Char118"/>
    <w:basedOn w:val="DefaultParagraphFont"/>
    <w:uiPriority w:val="99"/>
    <w:semiHidden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17">
    <w:name w:val="Text komentára Char117"/>
    <w:basedOn w:val="DefaultParagraphFont"/>
    <w:uiPriority w:val="99"/>
    <w:semiHidden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16">
    <w:name w:val="Text komentára Char116"/>
    <w:basedOn w:val="DefaultParagraphFont"/>
    <w:uiPriority w:val="99"/>
    <w:semiHidden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15">
    <w:name w:val="Text komentára Char115"/>
    <w:basedOn w:val="DefaultParagraphFont"/>
    <w:uiPriority w:val="99"/>
    <w:semiHidden/>
    <w:rsid w:val="00F9263C"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14">
    <w:name w:val="Text komentára Char114"/>
    <w:basedOn w:val="DefaultParagraphFont"/>
    <w:uiPriority w:val="99"/>
    <w:semiHidden/>
    <w:rsid w:val="00F9263C"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13">
    <w:name w:val="Text komentára Char113"/>
    <w:basedOn w:val="DefaultParagraphFont"/>
    <w:uiPriority w:val="99"/>
    <w:semiHidden/>
    <w:rsid w:val="00F9263C"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12">
    <w:name w:val="Text komentára Char112"/>
    <w:basedOn w:val="DefaultParagraphFont"/>
    <w:uiPriority w:val="99"/>
    <w:semiHidden/>
    <w:rsid w:val="00F9263C"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11">
    <w:name w:val="Text komentára Char111"/>
    <w:basedOn w:val="DefaultParagraphFont"/>
    <w:uiPriority w:val="99"/>
    <w:semiHidden/>
    <w:rsid w:val="00F9263C"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10">
    <w:name w:val="Text komentára Char110"/>
    <w:basedOn w:val="DefaultParagraphFont"/>
    <w:uiPriority w:val="99"/>
    <w:semiHidden/>
    <w:rsid w:val="00F9263C"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9">
    <w:name w:val="Text komentára Char19"/>
    <w:basedOn w:val="DefaultParagraphFont"/>
    <w:uiPriority w:val="99"/>
    <w:semiHidden/>
    <w:rsid w:val="00F9263C"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8">
    <w:name w:val="Text komentára Char18"/>
    <w:basedOn w:val="DefaultParagraphFont"/>
    <w:uiPriority w:val="99"/>
    <w:semiHidden/>
    <w:rsid w:val="00F9263C"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7">
    <w:name w:val="Text komentára Char17"/>
    <w:basedOn w:val="DefaultParagraphFont"/>
    <w:uiPriority w:val="99"/>
    <w:semiHidden/>
    <w:rsid w:val="00F9263C"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6">
    <w:name w:val="Text komentára Char16"/>
    <w:basedOn w:val="DefaultParagraphFont"/>
    <w:uiPriority w:val="99"/>
    <w:semiHidden/>
    <w:rsid w:val="00F9263C"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5">
    <w:name w:val="Text komentára Char15"/>
    <w:basedOn w:val="DefaultParagraphFont"/>
    <w:uiPriority w:val="99"/>
    <w:semiHidden/>
    <w:rsid w:val="00F9263C"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4">
    <w:name w:val="Text komentára Char14"/>
    <w:basedOn w:val="DefaultParagraphFont"/>
    <w:uiPriority w:val="99"/>
    <w:semiHidden/>
    <w:rsid w:val="00F9263C"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3">
    <w:name w:val="Text komentára Char13"/>
    <w:basedOn w:val="DefaultParagraphFont"/>
    <w:uiPriority w:val="99"/>
    <w:semiHidden/>
    <w:rsid w:val="00F9263C"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2">
    <w:name w:val="Text komentára Char12"/>
    <w:basedOn w:val="DefaultParagraphFont"/>
    <w:uiPriority w:val="99"/>
    <w:semiHidden/>
    <w:rsid w:val="00F9263C"/>
    <w:rPr>
      <w:rFonts w:ascii="Calibri" w:hAnsi="Calibri" w:cs="Times New Roman"/>
      <w:rtl w:val="0"/>
      <w:cs w:val="0"/>
      <w:lang w:val="x-none" w:eastAsia="en-US"/>
    </w:rPr>
  </w:style>
  <w:style w:type="character" w:customStyle="1" w:styleId="TextkomentraChar11">
    <w:name w:val="Text komentára Char11"/>
    <w:basedOn w:val="DefaultParagraphFont"/>
    <w:uiPriority w:val="99"/>
    <w:semiHidden/>
    <w:rsid w:val="00F9263C"/>
    <w:rPr>
      <w:rFonts w:ascii="Calibri" w:hAnsi="Calibri" w:cs="Times New Roman"/>
      <w:rtl w:val="0"/>
      <w:cs w:val="0"/>
      <w:lang w:val="x-none" w:eastAsia="en-US"/>
    </w:rPr>
  </w:style>
  <w:style w:type="paragraph" w:styleId="ListParagraph">
    <w:name w:val="List Paragraph"/>
    <w:aliases w:val="Odsek"/>
    <w:basedOn w:val="Normal"/>
    <w:uiPriority w:val="34"/>
    <w:qFormat/>
    <w:rsid w:val="007961FB"/>
    <w:pPr>
      <w:ind w:left="708"/>
      <w:jc w:val="left"/>
    </w:pPr>
  </w:style>
  <w:style w:type="character" w:styleId="CommentReference">
    <w:name w:val="annotation reference"/>
    <w:basedOn w:val="DefaultParagraphFont"/>
    <w:uiPriority w:val="99"/>
    <w:semiHidden/>
    <w:rsid w:val="00C83757"/>
    <w:rPr>
      <w:rFonts w:ascii="Times New Roman" w:hAnsi="Times New Roman"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8375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63C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DocumentMap">
    <w:name w:val="Document Map"/>
    <w:basedOn w:val="Normal"/>
    <w:link w:val="truktradokumentuChar"/>
    <w:uiPriority w:val="99"/>
    <w:semiHidden/>
    <w:rsid w:val="00266E02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F9263C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rsid w:val="001F048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F0482"/>
    <w:rPr>
      <w:rFonts w:ascii="Calibri" w:hAnsi="Calibri"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1F048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F0482"/>
    <w:rPr>
      <w:rFonts w:ascii="Calibri" w:hAnsi="Calibri" w:cs="Times New Roman"/>
      <w:sz w:val="22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5638E"/>
    <w:pPr>
      <w:spacing w:line="276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130"/>
    <w:link w:val="CommentSubject"/>
    <w:uiPriority w:val="99"/>
    <w:locked/>
    <w:rsid w:val="00B5638E"/>
    <w:rPr>
      <w:b/>
      <w:lang w:val="sk-SK"/>
    </w:rPr>
  </w:style>
  <w:style w:type="paragraph" w:styleId="FootnoteText">
    <w:name w:val="footnote text"/>
    <w:basedOn w:val="Normal"/>
    <w:link w:val="TextpoznmkypodiarouChar"/>
    <w:uiPriority w:val="99"/>
    <w:unhideWhenUsed/>
    <w:rsid w:val="00E96E44"/>
    <w:pPr>
      <w:spacing w:after="0" w:line="240" w:lineRule="auto"/>
      <w:jc w:val="left"/>
    </w:pPr>
    <w:rPr>
      <w:rFonts w:asciiTheme="minorHAnsi" w:hAnsiTheme="minorHAnsi" w:cs="Arial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E96E44"/>
    <w:rPr>
      <w:rFonts w:asciiTheme="minorHAnsi" w:hAnsiTheme="minorHAnsi" w:cs="Arial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unhideWhenUsed/>
    <w:rsid w:val="00E96E44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632D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unhideWhenUsed/>
    <w:rsid w:val="00002C1C"/>
    <w:rPr>
      <w:rFonts w:cs="Times New Roman"/>
      <w:color w:val="0000FF" w:themeColor="hlink" w:themeShade="FF"/>
      <w:u w:val="single"/>
      <w:rtl w:val="0"/>
      <w:cs w:val="0"/>
    </w:rPr>
  </w:style>
  <w:style w:type="paragraph" w:customStyle="1" w:styleId="l1">
    <w:name w:val="l1"/>
    <w:basedOn w:val="Normal"/>
    <w:rsid w:val="008F16A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l2">
    <w:name w:val="l2"/>
    <w:basedOn w:val="Normal"/>
    <w:rsid w:val="008F16A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FollowedHyperlink">
    <w:name w:val="FollowedHyperlink"/>
    <w:basedOn w:val="DefaultParagraphFont"/>
    <w:uiPriority w:val="99"/>
    <w:rsid w:val="009B3CBD"/>
    <w:rPr>
      <w:rFonts w:cs="Times New Roman"/>
      <w:color w:val="800080" w:themeColor="folHlink" w:themeShade="FF"/>
      <w:u w:val="single"/>
      <w:rtl w:val="0"/>
      <w:cs w:val="0"/>
    </w:rPr>
  </w:style>
  <w:style w:type="table" w:styleId="TableGrid">
    <w:name w:val="Table Grid"/>
    <w:basedOn w:val="TableNormal"/>
    <w:uiPriority w:val="59"/>
    <w:rsid w:val="005E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eur-lex.europa.eu/legal-content/AUTO/?uri=CELEX:32001R0044&amp;qid=1435087957203&amp;rid=13" TargetMode="External" /><Relationship Id="rId2" Type="http://schemas.openxmlformats.org/officeDocument/2006/relationships/hyperlink" Target="http://eur-lex.europa.eu/legal-content/AUTO/?uri=CELEX:32006D0325&amp;qid=1435088265502&amp;rid=1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C8FB-1622-45EC-9221-3E13B98B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12</Pages>
  <Words>3860</Words>
  <Characters>22004</Characters>
  <Application>Microsoft Office Word</Application>
  <DocSecurity>0</DocSecurity>
  <Lines>0</Lines>
  <Paragraphs>0</Paragraphs>
  <ScaleCrop>false</ScaleCrop>
  <Company>mpsvr</Company>
  <LinksUpToDate>false</LinksUpToDate>
  <CharactersWithSpaces>25813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Administrator</dc:creator>
  <cp:lastModifiedBy>Varos Juraj</cp:lastModifiedBy>
  <cp:revision>6</cp:revision>
  <cp:lastPrinted>2015-08-12T09:20:00Z</cp:lastPrinted>
  <dcterms:created xsi:type="dcterms:W3CDTF">2015-08-18T15:43:00Z</dcterms:created>
  <dcterms:modified xsi:type="dcterms:W3CDTF">2015-08-26T11:59:00Z</dcterms:modified>
</cp:coreProperties>
</file>