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5BDC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V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J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P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U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B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I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Y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 w:rsidR="00030BA9">
        <w:rPr>
          <w:rFonts w:ascii="Arial" w:hAnsi="Arial" w:cs="Arial"/>
          <w:sz w:val="28"/>
          <w:szCs w:val="28"/>
          <w:lang w:val="en-US"/>
        </w:rPr>
        <w:br/>
      </w:r>
      <w:r w:rsidRPr="002B248C">
        <w:rPr>
          <w:rFonts w:ascii="Arial" w:hAnsi="Arial" w:cs="Arial"/>
          <w:b/>
          <w:sz w:val="24"/>
          <w:szCs w:val="24"/>
          <w:lang w:val="en-US"/>
        </w:rPr>
        <w:t>V</w:t>
      </w:r>
      <w:r w:rsidRPr="002B248C" w:rsidR="009B1C6C">
        <w:rPr>
          <w:rFonts w:ascii="Arial" w:hAnsi="Arial" w:cs="Arial"/>
          <w:b/>
          <w:sz w:val="24"/>
          <w:szCs w:val="24"/>
          <w:lang w:val="en-US"/>
        </w:rPr>
        <w:t>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ind w:firstLine="6521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Čí</w:t>
      </w:r>
      <w:r w:rsidRPr="002B248C">
        <w:rPr>
          <w:rFonts w:ascii="Arial" w:hAnsi="Arial" w:cs="Arial" w:hint="default"/>
          <w:sz w:val="24"/>
          <w:szCs w:val="24"/>
        </w:rPr>
        <w:t xml:space="preserve">slo: </w:t>
      </w:r>
      <w:r w:rsidRPr="002B248C" w:rsidR="009B1C6C">
        <w:rPr>
          <w:rFonts w:ascii="Arial" w:hAnsi="Arial" w:cs="Arial" w:hint="default"/>
          <w:sz w:val="24"/>
          <w:szCs w:val="24"/>
          <w:highlight w:val="yellow"/>
        </w:rPr>
        <w:t>[●</w:t>
      </w:r>
      <w:r w:rsidRPr="002B248C" w:rsidR="009B1C6C">
        <w:rPr>
          <w:rFonts w:ascii="Arial" w:hAnsi="Arial" w:cs="Arial" w:hint="default"/>
          <w:sz w:val="24"/>
          <w:szCs w:val="24"/>
          <w:highlight w:val="yellow"/>
        </w:rPr>
        <w:t>]</w:t>
      </w:r>
    </w:p>
    <w:p w:rsidR="00B15BDC" w:rsidRPr="002B248C" w:rsidP="002B248C">
      <w:pPr>
        <w:widowControl w:val="0"/>
        <w:tabs>
          <w:tab w:val="left" w:pos="5387"/>
          <w:tab w:val="left" w:pos="5529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/>
          <w:sz w:val="24"/>
          <w:szCs w:val="24"/>
        </w:rPr>
        <w:tab/>
        <w:tab/>
        <w:tab/>
      </w:r>
      <w:r w:rsidRPr="002B248C">
        <w:rPr>
          <w:rFonts w:ascii="Arial" w:hAnsi="Arial" w:cs="Arial"/>
          <w:sz w:val="24"/>
          <w:szCs w:val="24"/>
        </w:rPr>
        <w:t xml:space="preserve">     </w:t>
      </w:r>
    </w:p>
    <w:p w:rsidR="00B15BD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B248C" w:rsidR="009B1C6C">
        <w:rPr>
          <w:rFonts w:ascii="Arial" w:hAnsi="Arial" w:cs="Arial" w:hint="default"/>
          <w:b/>
          <w:sz w:val="32"/>
          <w:szCs w:val="32"/>
          <w:highlight w:val="yellow"/>
        </w:rPr>
        <w:t>[●</w:t>
      </w:r>
      <w:r w:rsidRPr="002B248C" w:rsidR="009B1C6C">
        <w:rPr>
          <w:rFonts w:ascii="Arial" w:hAnsi="Arial" w:cs="Arial" w:hint="default"/>
          <w:b/>
          <w:sz w:val="32"/>
          <w:szCs w:val="32"/>
          <w:highlight w:val="yellow"/>
        </w:rPr>
        <w:t>]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B248C">
        <w:rPr>
          <w:rFonts w:ascii="Arial" w:hAnsi="Arial" w:cs="Arial"/>
          <w:b/>
          <w:bCs/>
          <w:sz w:val="32"/>
          <w:szCs w:val="32"/>
        </w:rPr>
        <w:t>N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á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v r h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poslancov Ná</w:t>
      </w:r>
      <w:r w:rsidRPr="002B248C">
        <w:rPr>
          <w:rFonts w:ascii="Arial" w:hAnsi="Arial" w:cs="Arial" w:hint="default"/>
          <w:bCs/>
          <w:sz w:val="24"/>
          <w:szCs w:val="24"/>
        </w:rPr>
        <w:t xml:space="preserve">rodnej rady Slovenskej republiky </w:t>
      </w:r>
      <w:r w:rsidR="003303CA">
        <w:rPr>
          <w:rFonts w:ascii="Arial" w:hAnsi="Arial" w:cs="Arial" w:hint="default"/>
          <w:bCs/>
          <w:sz w:val="24"/>
          <w:szCs w:val="24"/>
        </w:rPr>
        <w:t>Alojza Př</w:t>
      </w:r>
      <w:r w:rsidR="003303CA">
        <w:rPr>
          <w:rFonts w:ascii="Arial" w:hAnsi="Arial" w:cs="Arial" w:hint="default"/>
          <w:bCs/>
          <w:sz w:val="24"/>
          <w:szCs w:val="24"/>
        </w:rPr>
        <w:t>idala, Jú</w:t>
      </w:r>
      <w:r w:rsidR="003303CA">
        <w:rPr>
          <w:rFonts w:ascii="Arial" w:hAnsi="Arial" w:cs="Arial" w:hint="default"/>
          <w:bCs/>
          <w:sz w:val="24"/>
          <w:szCs w:val="24"/>
        </w:rPr>
        <w:t>liusa Brocku</w:t>
      </w:r>
      <w:r w:rsidRPr="002B248C" w:rsidR="00E84D33">
        <w:rPr>
          <w:rFonts w:ascii="Arial" w:hAnsi="Arial" w:cs="Arial"/>
          <w:bCs/>
          <w:sz w:val="24"/>
          <w:szCs w:val="24"/>
        </w:rPr>
        <w:t xml:space="preserve"> a</w:t>
      </w:r>
      <w:r w:rsidR="003303CA">
        <w:rPr>
          <w:rFonts w:ascii="Arial" w:hAnsi="Arial" w:cs="Arial"/>
          <w:bCs/>
          <w:sz w:val="24"/>
          <w:szCs w:val="24"/>
        </w:rPr>
        <w:t> </w:t>
      </w:r>
      <w:r w:rsidR="003303CA">
        <w:rPr>
          <w:rFonts w:ascii="Arial" w:hAnsi="Arial" w:cs="Arial" w:hint="default"/>
          <w:bCs/>
          <w:sz w:val="24"/>
          <w:szCs w:val="24"/>
        </w:rPr>
        <w:t>Jozefa Mikuš</w:t>
      </w:r>
      <w:r w:rsidR="003303CA">
        <w:rPr>
          <w:rFonts w:ascii="Arial" w:hAnsi="Arial" w:cs="Arial" w:hint="default"/>
          <w:bCs/>
          <w:sz w:val="24"/>
          <w:szCs w:val="24"/>
        </w:rPr>
        <w:t>a</w:t>
      </w: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B248C">
        <w:rPr>
          <w:rFonts w:ascii="Arial" w:hAnsi="Arial" w:cs="Arial"/>
          <w:b/>
          <w:bCs/>
          <w:sz w:val="32"/>
          <w:szCs w:val="32"/>
        </w:rPr>
        <w:t>n a   v y d a n i 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32"/>
          <w:szCs w:val="32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zá</w:t>
      </w:r>
      <w:r w:rsidRPr="002B248C">
        <w:rPr>
          <w:rFonts w:ascii="Arial" w:hAnsi="Arial" w:cs="Arial" w:hint="default"/>
          <w:bCs/>
          <w:sz w:val="24"/>
          <w:szCs w:val="24"/>
        </w:rPr>
        <w:t>kona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, ktorý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 xml:space="preserve">m 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sa mení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 xml:space="preserve"> a 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dopĺň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a zá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kon Ná</w:t>
      </w:r>
      <w:r w:rsidRPr="002B248C" w:rsidR="009B1C6C">
        <w:rPr>
          <w:rFonts w:ascii="Arial" w:hAnsi="Arial" w:cs="Arial" w:hint="default"/>
          <w:bCs/>
          <w:sz w:val="24"/>
          <w:szCs w:val="24"/>
        </w:rPr>
        <w:t>rodnej r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ady Slovenskej republiky č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 xml:space="preserve">. </w:t>
      </w:r>
      <w:r w:rsidR="00AD5EC2">
        <w:rPr>
          <w:rFonts w:ascii="Arial" w:hAnsi="Arial" w:cs="Arial"/>
          <w:bCs/>
          <w:sz w:val="24"/>
          <w:szCs w:val="24"/>
        </w:rPr>
        <w:t>309</w:t>
      </w:r>
      <w:r w:rsidRPr="002B248C" w:rsidR="00E84D33">
        <w:rPr>
          <w:rFonts w:ascii="Arial" w:hAnsi="Arial" w:cs="Arial"/>
          <w:bCs/>
          <w:sz w:val="24"/>
          <w:szCs w:val="24"/>
        </w:rPr>
        <w:t>/20</w:t>
      </w:r>
      <w:r w:rsidR="00AD5EC2">
        <w:rPr>
          <w:rFonts w:ascii="Arial" w:hAnsi="Arial" w:cs="Arial"/>
          <w:bCs/>
          <w:sz w:val="24"/>
          <w:szCs w:val="24"/>
        </w:rPr>
        <w:t>09</w:t>
      </w:r>
      <w:r w:rsidRPr="002B248C" w:rsidR="00E84D33">
        <w:rPr>
          <w:rFonts w:ascii="Arial" w:hAnsi="Arial" w:cs="Arial"/>
          <w:bCs/>
          <w:sz w:val="24"/>
          <w:szCs w:val="24"/>
        </w:rPr>
        <w:t xml:space="preserve"> Z.z. o </w:t>
      </w:r>
      <w:r w:rsidRPr="00AD5EC2" w:rsidR="00AD5EC2">
        <w:rPr>
          <w:rFonts w:ascii="Arial" w:hAnsi="Arial" w:cs="Arial" w:hint="default"/>
          <w:bCs/>
          <w:sz w:val="24"/>
          <w:szCs w:val="24"/>
        </w:rPr>
        <w:t>podpore obnoviteľ</w:t>
      </w:r>
      <w:r w:rsidRPr="00AD5EC2" w:rsidR="00AD5EC2">
        <w:rPr>
          <w:rFonts w:ascii="Arial" w:hAnsi="Arial" w:cs="Arial" w:hint="default"/>
          <w:bCs/>
          <w:sz w:val="24"/>
          <w:szCs w:val="24"/>
        </w:rPr>
        <w:t>ný</w:t>
      </w:r>
      <w:r w:rsidRPr="00AD5EC2" w:rsidR="00AD5EC2">
        <w:rPr>
          <w:rFonts w:ascii="Arial" w:hAnsi="Arial" w:cs="Arial" w:hint="default"/>
          <w:bCs/>
          <w:sz w:val="24"/>
          <w:szCs w:val="24"/>
        </w:rPr>
        <w:t>ch zdrojov energie a vysoko úč</w:t>
      </w:r>
      <w:r w:rsidRPr="00AD5EC2" w:rsidR="00AD5EC2">
        <w:rPr>
          <w:rFonts w:ascii="Arial" w:hAnsi="Arial" w:cs="Arial" w:hint="default"/>
          <w:bCs/>
          <w:sz w:val="24"/>
          <w:szCs w:val="24"/>
        </w:rPr>
        <w:t>innej kombinovanej vý</w:t>
      </w:r>
      <w:r w:rsidRPr="00AD5EC2" w:rsidR="00AD5EC2">
        <w:rPr>
          <w:rFonts w:ascii="Arial" w:hAnsi="Arial" w:cs="Arial" w:hint="default"/>
          <w:bCs/>
          <w:sz w:val="24"/>
          <w:szCs w:val="24"/>
        </w:rPr>
        <w:t>roby</w:t>
      </w:r>
      <w:r w:rsidR="00AD5EC2">
        <w:rPr>
          <w:rFonts w:ascii="Arial" w:hAnsi="Arial" w:cs="Arial"/>
          <w:bCs/>
          <w:sz w:val="24"/>
          <w:szCs w:val="24"/>
        </w:rPr>
        <w:t xml:space="preserve"> </w:t>
      </w:r>
      <w:r w:rsidRPr="002B248C" w:rsidR="00E84D33">
        <w:rPr>
          <w:rFonts w:ascii="Arial" w:hAnsi="Arial" w:cs="Arial"/>
          <w:bCs/>
          <w:sz w:val="24"/>
          <w:szCs w:val="24"/>
        </w:rPr>
        <w:t>a o zmene a 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doplnení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 xml:space="preserve"> niektorý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ch zá</w:t>
      </w:r>
      <w:r w:rsidRPr="002B248C" w:rsidR="00E84D33">
        <w:rPr>
          <w:rFonts w:ascii="Arial" w:hAnsi="Arial" w:cs="Arial" w:hint="default"/>
          <w:bCs/>
          <w:sz w:val="24"/>
          <w:szCs w:val="24"/>
        </w:rPr>
        <w:t>konov</w:t>
      </w:r>
      <w:r w:rsidRPr="002B248C">
        <w:rPr>
          <w:rFonts w:ascii="Arial" w:hAnsi="Arial" w:cs="Arial"/>
          <w:bCs/>
          <w:sz w:val="24"/>
          <w:szCs w:val="24"/>
        </w:rPr>
        <w:t xml:space="preserve"> </w:t>
      </w:r>
    </w:p>
    <w:p w:rsidR="00B15BDC" w:rsidRPr="002B248C" w:rsidP="002B248C">
      <w:pPr>
        <w:widowControl w:val="0"/>
        <w:pBdr>
          <w:bottom w:val="single" w:sz="4" w:space="1" w:color="auto"/>
        </w:pBdr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ind w:left="2832" w:firstLine="708"/>
        <w:rPr>
          <w:rFonts w:ascii="Arial" w:hAnsi="Arial" w:cs="Arial"/>
          <w:sz w:val="28"/>
          <w:szCs w:val="28"/>
          <w:u w:val="single"/>
        </w:rPr>
        <w:sectPr>
          <w:pgSz w:w="12240" w:h="15840"/>
          <w:pgMar w:top="1417" w:right="1417" w:bottom="1417" w:left="1417" w:header="708" w:footer="708" w:gutter="0"/>
          <w:lnNumType w:distance="0"/>
          <w:cols w:space="708"/>
          <w:bidi w:val="0"/>
        </w:sect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Predkladajú</w:t>
      </w:r>
      <w:r w:rsidRPr="002B248C">
        <w:rPr>
          <w:rFonts w:ascii="Arial" w:hAnsi="Arial" w:cs="Arial" w:hint="default"/>
          <w:sz w:val="20"/>
          <w:szCs w:val="20"/>
          <w:u w:val="single"/>
        </w:rPr>
        <w:t>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3303CA">
        <w:rPr>
          <w:rFonts w:ascii="Arial" w:hAnsi="Arial" w:cs="Arial" w:hint="default"/>
          <w:sz w:val="20"/>
          <w:szCs w:val="20"/>
        </w:rPr>
        <w:t>Alojz Př</w:t>
      </w:r>
      <w:r w:rsidR="003303CA">
        <w:rPr>
          <w:rFonts w:ascii="Arial" w:hAnsi="Arial" w:cs="Arial" w:hint="default"/>
          <w:sz w:val="20"/>
          <w:szCs w:val="20"/>
        </w:rPr>
        <w:t>idal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3303CA">
        <w:rPr>
          <w:rFonts w:ascii="Arial" w:hAnsi="Arial" w:cs="Arial" w:hint="default"/>
          <w:sz w:val="20"/>
          <w:szCs w:val="20"/>
        </w:rPr>
        <w:t>Jú</w:t>
      </w:r>
      <w:r w:rsidR="003303CA">
        <w:rPr>
          <w:rFonts w:ascii="Arial" w:hAnsi="Arial" w:cs="Arial" w:hint="default"/>
          <w:sz w:val="20"/>
          <w:szCs w:val="20"/>
        </w:rPr>
        <w:t>lius Brocka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3303CA">
        <w:rPr>
          <w:rFonts w:ascii="Arial" w:hAnsi="Arial" w:cs="Arial" w:hint="default"/>
          <w:sz w:val="20"/>
          <w:szCs w:val="20"/>
        </w:rPr>
        <w:t>Jozef Mikuš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Ná</w:t>
      </w:r>
      <w:r w:rsidRPr="002B248C">
        <w:rPr>
          <w:rFonts w:ascii="Arial" w:hAnsi="Arial" w:cs="Arial" w:hint="default"/>
          <w:sz w:val="20"/>
          <w:szCs w:val="20"/>
          <w:u w:val="single"/>
        </w:rPr>
        <w:t>vrh na uznesenie: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rodná</w:t>
      </w:r>
      <w:r w:rsidRPr="002B248C" w:rsidR="00B15BDC">
        <w:rPr>
          <w:rFonts w:ascii="Arial" w:hAnsi="Arial" w:cs="Arial" w:hint="default"/>
          <w:sz w:val="20"/>
          <w:szCs w:val="20"/>
        </w:rPr>
        <w:t xml:space="preserve"> rada Slovenskej republiky</w:t>
      </w: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b/>
          <w:sz w:val="20"/>
          <w:szCs w:val="20"/>
        </w:rPr>
        <w:t>s c h v a ľ</w:t>
      </w:r>
      <w:r w:rsidRPr="002B248C" w:rsidR="00B15BDC">
        <w:rPr>
          <w:rFonts w:ascii="Arial" w:hAnsi="Arial" w:cs="Arial" w:hint="default"/>
          <w:b/>
          <w:sz w:val="20"/>
          <w:szCs w:val="20"/>
        </w:rPr>
        <w:t xml:space="preserve"> u j e</w:t>
      </w: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  <w:sectPr w:rsidSect="009B1C6C">
          <w:type w:val="continuous"/>
          <w:pgSz w:w="12240" w:h="15840"/>
          <w:pgMar w:top="1417" w:right="1417" w:bottom="1417" w:left="1417" w:header="708" w:footer="708" w:gutter="0"/>
          <w:lnNumType w:distance="0"/>
          <w:cols w:num="2" w:space="708"/>
          <w:bidi w:val="0"/>
        </w:sect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vrh</w:t>
      </w:r>
      <w:r w:rsidRPr="002B248C">
        <w:rPr>
          <w:rFonts w:ascii="Arial" w:hAnsi="Arial" w:cs="Arial"/>
          <w:sz w:val="20"/>
          <w:szCs w:val="20"/>
        </w:rPr>
        <w:t xml:space="preserve"> poslancov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 Ná</w:t>
      </w:r>
      <w:r w:rsidRPr="002B248C" w:rsidR="00E84D33">
        <w:rPr>
          <w:rFonts w:ascii="Arial" w:hAnsi="Arial" w:cs="Arial" w:hint="default"/>
          <w:sz w:val="20"/>
          <w:szCs w:val="20"/>
        </w:rPr>
        <w:t>rodnej rady Slovenskej republiky</w:t>
      </w:r>
      <w:r w:rsidRPr="002B248C">
        <w:rPr>
          <w:rFonts w:ascii="Arial" w:hAnsi="Arial" w:cs="Arial"/>
          <w:sz w:val="20"/>
          <w:szCs w:val="20"/>
        </w:rPr>
        <w:t xml:space="preserve"> </w:t>
      </w:r>
      <w:r w:rsidR="003303CA">
        <w:rPr>
          <w:rFonts w:ascii="Arial" w:hAnsi="Arial" w:cs="Arial" w:hint="default"/>
          <w:sz w:val="20"/>
          <w:szCs w:val="20"/>
        </w:rPr>
        <w:t>Alojza Př</w:t>
      </w:r>
      <w:r w:rsidR="003303CA">
        <w:rPr>
          <w:rFonts w:ascii="Arial" w:hAnsi="Arial" w:cs="Arial" w:hint="default"/>
          <w:sz w:val="20"/>
          <w:szCs w:val="20"/>
        </w:rPr>
        <w:t>idala, Jú</w:t>
      </w:r>
      <w:r w:rsidR="003303CA">
        <w:rPr>
          <w:rFonts w:ascii="Arial" w:hAnsi="Arial" w:cs="Arial" w:hint="default"/>
          <w:sz w:val="20"/>
          <w:szCs w:val="20"/>
        </w:rPr>
        <w:t>liusa Brocku a </w:t>
      </w:r>
      <w:r w:rsidR="003303CA">
        <w:rPr>
          <w:rFonts w:ascii="Arial" w:hAnsi="Arial" w:cs="Arial" w:hint="default"/>
          <w:sz w:val="20"/>
          <w:szCs w:val="20"/>
        </w:rPr>
        <w:t>Jozefa Mikuš</w:t>
      </w:r>
      <w:r w:rsidR="003303CA">
        <w:rPr>
          <w:rFonts w:ascii="Arial" w:hAnsi="Arial" w:cs="Arial" w:hint="default"/>
          <w:sz w:val="20"/>
          <w:szCs w:val="20"/>
        </w:rPr>
        <w:t>a</w:t>
      </w:r>
      <w:r w:rsidRPr="002B248C">
        <w:rPr>
          <w:rFonts w:ascii="Arial" w:hAnsi="Arial" w:cs="Arial" w:hint="default"/>
          <w:sz w:val="20"/>
          <w:szCs w:val="20"/>
        </w:rPr>
        <w:t xml:space="preserve"> na vydanie zá</w:t>
      </w:r>
      <w:r w:rsidRPr="002B248C">
        <w:rPr>
          <w:rFonts w:ascii="Arial" w:hAnsi="Arial" w:cs="Arial" w:hint="default"/>
          <w:sz w:val="20"/>
          <w:szCs w:val="20"/>
        </w:rPr>
        <w:t>kona, ktorý</w:t>
      </w:r>
      <w:r w:rsidRPr="002B248C">
        <w:rPr>
          <w:rFonts w:ascii="Arial" w:hAnsi="Arial" w:cs="Arial" w:hint="default"/>
          <w:sz w:val="20"/>
          <w:szCs w:val="20"/>
        </w:rPr>
        <w:t>m sa mení</w:t>
      </w:r>
      <w:r w:rsidRPr="002B248C">
        <w:rPr>
          <w:rFonts w:ascii="Arial" w:hAnsi="Arial" w:cs="Arial" w:hint="default"/>
          <w:sz w:val="20"/>
          <w:szCs w:val="20"/>
        </w:rPr>
        <w:t xml:space="preserve"> a </w:t>
      </w:r>
      <w:r w:rsidRPr="002B248C">
        <w:rPr>
          <w:rFonts w:ascii="Arial" w:hAnsi="Arial" w:cs="Arial" w:hint="default"/>
          <w:sz w:val="20"/>
          <w:szCs w:val="20"/>
        </w:rPr>
        <w:t>dopĺň</w:t>
      </w:r>
      <w:r w:rsidRPr="002B248C">
        <w:rPr>
          <w:rFonts w:ascii="Arial" w:hAnsi="Arial" w:cs="Arial" w:hint="default"/>
          <w:sz w:val="20"/>
          <w:szCs w:val="20"/>
        </w:rPr>
        <w:t>a zá</w:t>
      </w:r>
      <w:r w:rsidRPr="002B248C">
        <w:rPr>
          <w:rFonts w:ascii="Arial" w:hAnsi="Arial" w:cs="Arial" w:hint="default"/>
          <w:sz w:val="20"/>
          <w:szCs w:val="20"/>
        </w:rPr>
        <w:t>kon Ná</w:t>
      </w:r>
      <w:r w:rsidRPr="002B248C">
        <w:rPr>
          <w:rFonts w:ascii="Arial" w:hAnsi="Arial" w:cs="Arial" w:hint="default"/>
          <w:sz w:val="20"/>
          <w:szCs w:val="20"/>
        </w:rPr>
        <w:t xml:space="preserve">rodnej </w:t>
      </w:r>
      <w:r w:rsidRPr="002B248C" w:rsidR="00E84D33">
        <w:rPr>
          <w:rFonts w:ascii="Arial" w:hAnsi="Arial" w:cs="Arial"/>
          <w:sz w:val="20"/>
          <w:szCs w:val="20"/>
        </w:rPr>
        <w:t xml:space="preserve">rady Slovenskej republiky </w:t>
      </w:r>
      <w:r w:rsidRPr="00AD5EC2" w:rsidR="00AD5EC2">
        <w:rPr>
          <w:rFonts w:ascii="Arial" w:hAnsi="Arial" w:cs="Arial" w:hint="default"/>
          <w:sz w:val="20"/>
          <w:szCs w:val="20"/>
        </w:rPr>
        <w:t>č</w:t>
      </w:r>
      <w:r w:rsidRPr="00AD5EC2" w:rsidR="00AD5EC2">
        <w:rPr>
          <w:rFonts w:ascii="Arial" w:hAnsi="Arial" w:cs="Arial" w:hint="default"/>
          <w:sz w:val="20"/>
          <w:szCs w:val="20"/>
        </w:rPr>
        <w:t>. 309/2009 Z.z. o podpore obnoviteľ</w:t>
      </w:r>
      <w:r w:rsidRPr="00AD5EC2" w:rsidR="00AD5EC2">
        <w:rPr>
          <w:rFonts w:ascii="Arial" w:hAnsi="Arial" w:cs="Arial" w:hint="default"/>
          <w:sz w:val="20"/>
          <w:szCs w:val="20"/>
        </w:rPr>
        <w:t>ný</w:t>
      </w:r>
      <w:r w:rsidRPr="00AD5EC2" w:rsidR="00AD5EC2">
        <w:rPr>
          <w:rFonts w:ascii="Arial" w:hAnsi="Arial" w:cs="Arial" w:hint="default"/>
          <w:sz w:val="20"/>
          <w:szCs w:val="20"/>
        </w:rPr>
        <w:t>ch zdrojov energie a vysoko úč</w:t>
      </w:r>
      <w:r w:rsidRPr="00AD5EC2" w:rsidR="00AD5EC2">
        <w:rPr>
          <w:rFonts w:ascii="Arial" w:hAnsi="Arial" w:cs="Arial" w:hint="default"/>
          <w:sz w:val="20"/>
          <w:szCs w:val="20"/>
        </w:rPr>
        <w:t>innej kombinovanej vý</w:t>
      </w:r>
      <w:r w:rsidRPr="00AD5EC2" w:rsidR="00AD5EC2">
        <w:rPr>
          <w:rFonts w:ascii="Arial" w:hAnsi="Arial" w:cs="Arial" w:hint="default"/>
          <w:sz w:val="20"/>
          <w:szCs w:val="20"/>
        </w:rPr>
        <w:t>roby</w:t>
      </w:r>
      <w:r w:rsidRPr="002B248C" w:rsidR="00E84D33">
        <w:rPr>
          <w:rFonts w:ascii="Arial" w:hAnsi="Arial" w:cs="Arial"/>
          <w:sz w:val="20"/>
          <w:szCs w:val="20"/>
        </w:rPr>
        <w:t xml:space="preserve"> a o zmene a </w:t>
      </w:r>
      <w:r w:rsidRPr="002B248C" w:rsidR="00E84D33">
        <w:rPr>
          <w:rFonts w:ascii="Arial" w:hAnsi="Arial" w:cs="Arial" w:hint="default"/>
          <w:sz w:val="20"/>
          <w:szCs w:val="20"/>
        </w:rPr>
        <w:t>doplnení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 niektorý</w:t>
      </w:r>
      <w:r w:rsidRPr="002B248C" w:rsidR="00E84D33">
        <w:rPr>
          <w:rFonts w:ascii="Arial" w:hAnsi="Arial" w:cs="Arial" w:hint="default"/>
          <w:sz w:val="20"/>
          <w:szCs w:val="20"/>
        </w:rPr>
        <w:t>ch zá</w:t>
      </w:r>
      <w:r w:rsidRPr="002B248C" w:rsidR="00E84D33">
        <w:rPr>
          <w:rFonts w:ascii="Arial" w:hAnsi="Arial" w:cs="Arial" w:hint="default"/>
          <w:sz w:val="20"/>
          <w:szCs w:val="20"/>
        </w:rPr>
        <w:t>konov</w:t>
      </w:r>
      <w:r w:rsidRPr="002B248C">
        <w:rPr>
          <w:rFonts w:ascii="Arial" w:hAnsi="Arial" w:cs="Arial"/>
          <w:sz w:val="20"/>
          <w:szCs w:val="20"/>
        </w:rPr>
        <w:t xml:space="preserve">    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32"/>
          <w:szCs w:val="32"/>
        </w:rPr>
      </w:pPr>
    </w:p>
    <w:p w:rsidR="00030BA9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bCs/>
          <w:sz w:val="28"/>
          <w:szCs w:val="28"/>
        </w:rPr>
      </w:pPr>
      <w:r w:rsidRPr="002B248C">
        <w:rPr>
          <w:rFonts w:ascii="Arial" w:hAnsi="Arial" w:cs="Arial" w:hint="default"/>
          <w:b/>
          <w:bCs/>
          <w:sz w:val="28"/>
          <w:szCs w:val="28"/>
        </w:rPr>
        <w:t>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R O </w:t>
      </w:r>
      <w:r w:rsidRPr="002B248C">
        <w:rPr>
          <w:rFonts w:ascii="Arial" w:hAnsi="Arial" w:cs="Arial" w:hint="default"/>
          <w:b/>
          <w:bCs/>
          <w:sz w:val="28"/>
          <w:szCs w:val="28"/>
        </w:rPr>
        <w:t>D 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 A D A  S L O V E N S K E J  R E P U B L I K Y</w:t>
      </w:r>
    </w:p>
    <w:p w:rsidR="00276553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sz w:val="28"/>
          <w:szCs w:val="28"/>
          <w:lang w:val="en-US"/>
        </w:rPr>
        <w:br/>
      </w:r>
      <w:r w:rsidRPr="002B248C">
        <w:rPr>
          <w:rFonts w:ascii="Arial" w:hAnsi="Arial" w:cs="Arial"/>
          <w:b/>
          <w:sz w:val="24"/>
          <w:szCs w:val="24"/>
          <w:lang w:val="en-US"/>
        </w:rPr>
        <w:t>VI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  <w:r w:rsidRPr="002B248C">
        <w:rPr>
          <w:rFonts w:ascii="Arial" w:hAnsi="Arial" w:cs="Arial" w:hint="default"/>
          <w:bCs/>
          <w:iCs/>
        </w:rPr>
        <w:t>Ná</w:t>
      </w:r>
      <w:r w:rsidRPr="002B248C">
        <w:rPr>
          <w:rFonts w:ascii="Arial" w:hAnsi="Arial" w:cs="Arial" w:hint="default"/>
          <w:bCs/>
          <w:iCs/>
        </w:rPr>
        <w:t>vrh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t>ZÁ</w:t>
      </w:r>
      <w:r w:rsidRPr="002B248C">
        <w:rPr>
          <w:rFonts w:ascii="Arial" w:hAnsi="Arial" w:cs="Arial" w:hint="default"/>
          <w:b/>
          <w:bCs/>
          <w:iCs/>
        </w:rPr>
        <w:t>KON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br/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  <w:r w:rsidR="005F1E8D">
        <w:rPr>
          <w:rFonts w:ascii="Arial" w:hAnsi="Arial" w:cs="Arial"/>
          <w:bCs/>
          <w:iCs/>
        </w:rPr>
        <w:t>z ........... 2015</w:t>
      </w:r>
      <w:r w:rsidRPr="002B248C">
        <w:rPr>
          <w:rFonts w:ascii="Arial" w:hAnsi="Arial" w:cs="Arial"/>
          <w:bCs/>
          <w:iCs/>
        </w:rPr>
        <w:t>,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t>ktorý</w:t>
      </w:r>
      <w:r w:rsidRPr="002B248C">
        <w:rPr>
          <w:rFonts w:ascii="Arial" w:hAnsi="Arial" w:cs="Arial" w:hint="default"/>
          <w:b/>
          <w:bCs/>
          <w:iCs/>
        </w:rPr>
        <w:t>m sa mení</w:t>
      </w:r>
      <w:r w:rsidRPr="002B248C">
        <w:rPr>
          <w:rFonts w:ascii="Arial" w:hAnsi="Arial" w:cs="Arial" w:hint="default"/>
          <w:b/>
          <w:bCs/>
          <w:iCs/>
        </w:rPr>
        <w:t xml:space="preserve"> a </w:t>
      </w:r>
      <w:r w:rsidRPr="002B248C">
        <w:rPr>
          <w:rFonts w:ascii="Arial" w:hAnsi="Arial" w:cs="Arial" w:hint="default"/>
          <w:b/>
          <w:bCs/>
          <w:iCs/>
        </w:rPr>
        <w:t>dopĺň</w:t>
      </w:r>
      <w:r w:rsidRPr="002B248C">
        <w:rPr>
          <w:rFonts w:ascii="Arial" w:hAnsi="Arial" w:cs="Arial" w:hint="default"/>
          <w:b/>
          <w:bCs/>
          <w:iCs/>
        </w:rPr>
        <w:t>a zá</w:t>
      </w:r>
      <w:r w:rsidRPr="002B248C">
        <w:rPr>
          <w:rFonts w:ascii="Arial" w:hAnsi="Arial" w:cs="Arial" w:hint="default"/>
          <w:b/>
          <w:bCs/>
          <w:iCs/>
        </w:rPr>
        <w:t xml:space="preserve">kon </w:t>
      </w:r>
      <w:r w:rsidRPr="00AD5EC2" w:rsidR="00AD5EC2">
        <w:rPr>
          <w:rFonts w:ascii="Arial" w:hAnsi="Arial" w:cs="Arial" w:hint="default"/>
          <w:b/>
          <w:bCs/>
          <w:iCs/>
        </w:rPr>
        <w:t>č</w:t>
      </w:r>
      <w:r w:rsidRPr="00AD5EC2" w:rsidR="00AD5EC2">
        <w:rPr>
          <w:rFonts w:ascii="Arial" w:hAnsi="Arial" w:cs="Arial" w:hint="default"/>
          <w:b/>
          <w:bCs/>
          <w:iCs/>
        </w:rPr>
        <w:t>. 309/2009 Z.z. o podpore obnoviteľ</w:t>
      </w:r>
      <w:r w:rsidRPr="00AD5EC2" w:rsidR="00AD5EC2">
        <w:rPr>
          <w:rFonts w:ascii="Arial" w:hAnsi="Arial" w:cs="Arial" w:hint="default"/>
          <w:b/>
          <w:bCs/>
          <w:iCs/>
        </w:rPr>
        <w:t>ný</w:t>
      </w:r>
      <w:r w:rsidRPr="00AD5EC2" w:rsidR="00AD5EC2">
        <w:rPr>
          <w:rFonts w:ascii="Arial" w:hAnsi="Arial" w:cs="Arial" w:hint="default"/>
          <w:b/>
          <w:bCs/>
          <w:iCs/>
        </w:rPr>
        <w:t>ch zdrojov energie a vysoko úč</w:t>
      </w:r>
      <w:r w:rsidRPr="00AD5EC2" w:rsidR="00AD5EC2">
        <w:rPr>
          <w:rFonts w:ascii="Arial" w:hAnsi="Arial" w:cs="Arial" w:hint="default"/>
          <w:b/>
          <w:bCs/>
          <w:iCs/>
        </w:rPr>
        <w:t>innej kombinovanej vý</w:t>
      </w:r>
      <w:r w:rsidRPr="00AD5EC2" w:rsidR="00AD5EC2">
        <w:rPr>
          <w:rFonts w:ascii="Arial" w:hAnsi="Arial" w:cs="Arial" w:hint="default"/>
          <w:b/>
          <w:bCs/>
          <w:iCs/>
        </w:rPr>
        <w:t>roby</w:t>
      </w:r>
      <w:r w:rsidRPr="002B248C">
        <w:rPr>
          <w:rFonts w:ascii="Arial" w:hAnsi="Arial" w:cs="Arial"/>
          <w:b/>
          <w:bCs/>
          <w:iCs/>
        </w:rPr>
        <w:t xml:space="preserve"> a o zmene a </w:t>
      </w:r>
      <w:r w:rsidRPr="002B248C">
        <w:rPr>
          <w:rFonts w:ascii="Arial" w:hAnsi="Arial" w:cs="Arial" w:hint="default"/>
          <w:b/>
          <w:bCs/>
          <w:iCs/>
        </w:rPr>
        <w:t>doplnení</w:t>
      </w:r>
      <w:r w:rsidRPr="002B248C">
        <w:rPr>
          <w:rFonts w:ascii="Arial" w:hAnsi="Arial" w:cs="Arial" w:hint="default"/>
          <w:b/>
          <w:bCs/>
          <w:iCs/>
        </w:rPr>
        <w:t xml:space="preserve"> niektorý</w:t>
      </w:r>
      <w:r w:rsidRPr="002B248C">
        <w:rPr>
          <w:rFonts w:ascii="Arial" w:hAnsi="Arial" w:cs="Arial" w:hint="default"/>
          <w:b/>
          <w:bCs/>
          <w:iCs/>
        </w:rPr>
        <w:t>ch zá</w:t>
      </w:r>
      <w:r w:rsidRPr="002B248C">
        <w:rPr>
          <w:rFonts w:ascii="Arial" w:hAnsi="Arial" w:cs="Arial" w:hint="default"/>
          <w:b/>
          <w:bCs/>
          <w:iCs/>
        </w:rPr>
        <w:t>konov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bidi w:val="0"/>
        <w:spacing w:after="0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rodná</w:t>
      </w:r>
      <w:r w:rsidRPr="002B248C">
        <w:rPr>
          <w:rFonts w:ascii="Arial" w:hAnsi="Arial" w:cs="Arial" w:hint="default"/>
          <w:sz w:val="24"/>
          <w:szCs w:val="24"/>
        </w:rPr>
        <w:t xml:space="preserve"> rada Slovenskej republiky sa uzniesla na </w:t>
      </w:r>
      <w:r w:rsidRPr="002B248C">
        <w:rPr>
          <w:rFonts w:ascii="Arial" w:hAnsi="Arial" w:cs="Arial" w:hint="default"/>
          <w:sz w:val="24"/>
          <w:szCs w:val="24"/>
        </w:rPr>
        <w:t>tomto zá</w:t>
      </w:r>
      <w:r w:rsidRPr="002B248C">
        <w:rPr>
          <w:rFonts w:ascii="Arial" w:hAnsi="Arial" w:cs="Arial" w:hint="default"/>
          <w:sz w:val="24"/>
          <w:szCs w:val="24"/>
        </w:rPr>
        <w:t>kone: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> </w:t>
      </w:r>
      <w:r w:rsidRPr="002B248C">
        <w:rPr>
          <w:rFonts w:ascii="Arial" w:hAnsi="Arial" w:cs="Arial"/>
          <w:b/>
          <w:bCs/>
          <w:sz w:val="24"/>
          <w:szCs w:val="24"/>
        </w:rPr>
        <w:t xml:space="preserve">   </w:t>
      </w:r>
    </w:p>
    <w:p w:rsidR="00276553" w:rsidRPr="002B248C" w:rsidP="002B248C">
      <w:pPr>
        <w:bidi w:val="0"/>
        <w:spacing w:after="0"/>
        <w:jc w:val="center"/>
        <w:rPr>
          <w:rFonts w:ascii="Arial" w:hAnsi="Arial" w:cs="Arial" w:hint="default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Č</w:t>
      </w:r>
      <w:r w:rsidRPr="002B248C">
        <w:rPr>
          <w:rFonts w:ascii="Arial" w:hAnsi="Arial" w:cs="Arial" w:hint="default"/>
          <w:bCs/>
          <w:sz w:val="24"/>
          <w:szCs w:val="24"/>
        </w:rPr>
        <w:t xml:space="preserve">l. I 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D5EC2" w:rsidR="00AD5EC2">
        <w:rPr>
          <w:rFonts w:ascii="Arial" w:hAnsi="Arial" w:cs="Arial" w:hint="default"/>
          <w:sz w:val="24"/>
          <w:szCs w:val="24"/>
        </w:rPr>
        <w:t>Zá</w:t>
      </w:r>
      <w:r w:rsidRPr="00AD5EC2" w:rsidR="00AD5EC2">
        <w:rPr>
          <w:rFonts w:ascii="Arial" w:hAnsi="Arial" w:cs="Arial" w:hint="default"/>
          <w:sz w:val="24"/>
          <w:szCs w:val="24"/>
        </w:rPr>
        <w:t>kon č</w:t>
      </w:r>
      <w:r w:rsidRPr="00AD5EC2" w:rsidR="00AD5EC2">
        <w:rPr>
          <w:rFonts w:ascii="Arial" w:hAnsi="Arial" w:cs="Arial" w:hint="default"/>
          <w:sz w:val="24"/>
          <w:szCs w:val="24"/>
        </w:rPr>
        <w:t>. 309/2009 Z. z. o podpore obnoviteľ</w:t>
      </w:r>
      <w:r w:rsidRPr="00AD5EC2" w:rsidR="00AD5EC2">
        <w:rPr>
          <w:rFonts w:ascii="Arial" w:hAnsi="Arial" w:cs="Arial" w:hint="default"/>
          <w:sz w:val="24"/>
          <w:szCs w:val="24"/>
        </w:rPr>
        <w:t>ný</w:t>
      </w:r>
      <w:r w:rsidRPr="00AD5EC2" w:rsidR="00AD5EC2">
        <w:rPr>
          <w:rFonts w:ascii="Arial" w:hAnsi="Arial" w:cs="Arial" w:hint="default"/>
          <w:sz w:val="24"/>
          <w:szCs w:val="24"/>
        </w:rPr>
        <w:t>ch zdrojov energie a vysoko úč</w:t>
      </w:r>
      <w:r w:rsidRPr="00AD5EC2" w:rsidR="00AD5EC2">
        <w:rPr>
          <w:rFonts w:ascii="Arial" w:hAnsi="Arial" w:cs="Arial" w:hint="default"/>
          <w:sz w:val="24"/>
          <w:szCs w:val="24"/>
        </w:rPr>
        <w:t>innej kombinovanej vý</w:t>
      </w:r>
      <w:r w:rsidRPr="00AD5EC2" w:rsidR="00AD5EC2">
        <w:rPr>
          <w:rFonts w:ascii="Arial" w:hAnsi="Arial" w:cs="Arial" w:hint="default"/>
          <w:sz w:val="24"/>
          <w:szCs w:val="24"/>
        </w:rPr>
        <w:t>roby a o zmene a doplnení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 niektorý</w:t>
      </w:r>
      <w:r w:rsidRPr="00AD5EC2" w:rsidR="00AD5EC2">
        <w:rPr>
          <w:rFonts w:ascii="Arial" w:hAnsi="Arial" w:cs="Arial" w:hint="default"/>
          <w:sz w:val="24"/>
          <w:szCs w:val="24"/>
        </w:rPr>
        <w:t>ch zá</w:t>
      </w:r>
      <w:r w:rsidRPr="00AD5EC2" w:rsidR="00AD5EC2">
        <w:rPr>
          <w:rFonts w:ascii="Arial" w:hAnsi="Arial" w:cs="Arial" w:hint="default"/>
          <w:sz w:val="24"/>
          <w:szCs w:val="24"/>
        </w:rPr>
        <w:t>konov v znení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492/2010 Z. z.,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558/2010 Z. z.,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136/2011 Z. z.,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189/2012 Z. z.,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373/2012 Z. z.,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30/2013 Z. z.</w:t>
      </w:r>
      <w:r w:rsidR="00AD5EC2">
        <w:rPr>
          <w:rFonts w:ascii="Arial" w:hAnsi="Arial" w:cs="Arial"/>
          <w:sz w:val="24"/>
          <w:szCs w:val="24"/>
        </w:rPr>
        <w:t>,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>. 218/2013 Z. z.</w:t>
      </w:r>
      <w:r w:rsidR="00AD5EC2">
        <w:rPr>
          <w:rFonts w:ascii="Arial" w:hAnsi="Arial" w:cs="Arial"/>
          <w:sz w:val="24"/>
          <w:szCs w:val="24"/>
        </w:rPr>
        <w:t xml:space="preserve"> a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 zá</w:t>
      </w:r>
      <w:r w:rsidRPr="00AD5EC2" w:rsidR="00AD5EC2">
        <w:rPr>
          <w:rFonts w:ascii="Arial" w:hAnsi="Arial" w:cs="Arial" w:hint="default"/>
          <w:sz w:val="24"/>
          <w:szCs w:val="24"/>
        </w:rPr>
        <w:t>kona č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. </w:t>
      </w:r>
      <w:r w:rsidR="00AD5EC2">
        <w:rPr>
          <w:rFonts w:ascii="Arial" w:hAnsi="Arial" w:cs="Arial"/>
          <w:sz w:val="24"/>
          <w:szCs w:val="24"/>
        </w:rPr>
        <w:t>382</w:t>
      </w:r>
      <w:r w:rsidRPr="00AD5EC2" w:rsidR="00AD5EC2">
        <w:rPr>
          <w:rFonts w:ascii="Arial" w:hAnsi="Arial" w:cs="Arial" w:hint="default"/>
          <w:sz w:val="24"/>
          <w:szCs w:val="24"/>
        </w:rPr>
        <w:t>/2013 Z. z. sa mení</w:t>
      </w:r>
      <w:r w:rsidRPr="00AD5EC2" w:rsidR="00AD5EC2">
        <w:rPr>
          <w:rFonts w:ascii="Arial" w:hAnsi="Arial" w:cs="Arial" w:hint="default"/>
          <w:sz w:val="24"/>
          <w:szCs w:val="24"/>
        </w:rPr>
        <w:t xml:space="preserve"> a dopĺň</w:t>
      </w:r>
      <w:r w:rsidRPr="00AD5EC2" w:rsidR="00AD5EC2">
        <w:rPr>
          <w:rFonts w:ascii="Arial" w:hAnsi="Arial" w:cs="Arial" w:hint="default"/>
          <w:sz w:val="24"/>
          <w:szCs w:val="24"/>
        </w:rPr>
        <w:t>a takto: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5EC2" w:rsidRPr="00AD5EC2" w:rsidP="00ED177E">
      <w:pPr>
        <w:pStyle w:val="ListParagraph"/>
        <w:numPr>
          <w:numId w:val="11"/>
        </w:num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D5EC2">
        <w:rPr>
          <w:rFonts w:ascii="Arial" w:hAnsi="Arial" w:cs="Arial" w:hint="default"/>
          <w:sz w:val="24"/>
          <w:szCs w:val="24"/>
        </w:rPr>
        <w:t>V §</w:t>
      </w:r>
      <w:r w:rsidRPr="00AD5EC2">
        <w:rPr>
          <w:rFonts w:ascii="Arial" w:hAnsi="Arial" w:cs="Arial" w:hint="default"/>
          <w:sz w:val="24"/>
          <w:szCs w:val="24"/>
        </w:rPr>
        <w:t xml:space="preserve"> 4 odsek 3 </w:t>
      </w:r>
      <w:r w:rsidRPr="00ED177E" w:rsidR="00ED177E">
        <w:rPr>
          <w:rFonts w:ascii="Arial" w:hAnsi="Arial" w:cs="Arial" w:hint="default"/>
          <w:sz w:val="24"/>
          <w:szCs w:val="24"/>
        </w:rPr>
        <w:t>sa vypúšť</w:t>
      </w:r>
      <w:r w:rsidRPr="00ED177E" w:rsidR="00ED177E">
        <w:rPr>
          <w:rFonts w:ascii="Arial" w:hAnsi="Arial" w:cs="Arial" w:hint="default"/>
          <w:sz w:val="24"/>
          <w:szCs w:val="24"/>
        </w:rPr>
        <w:t>a</w:t>
      </w:r>
      <w:r w:rsidR="00EF36F1">
        <w:rPr>
          <w:rFonts w:ascii="Arial" w:hAnsi="Arial" w:cs="Arial"/>
          <w:sz w:val="24"/>
          <w:szCs w:val="24"/>
        </w:rPr>
        <w:t>.</w:t>
      </w:r>
    </w:p>
    <w:p w:rsidR="00CB5D4D" w:rsidP="00AD5EC2">
      <w:pPr>
        <w:pStyle w:val="ListParagraph"/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36F1" w:rsidR="00EF36F1">
        <w:rPr>
          <w:rFonts w:ascii="Arial" w:hAnsi="Arial" w:cs="Arial" w:hint="default"/>
          <w:sz w:val="24"/>
          <w:szCs w:val="24"/>
        </w:rPr>
        <w:t>Doterajš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ie odseky </w:t>
      </w:r>
      <w:r w:rsidR="00EF36F1">
        <w:rPr>
          <w:rFonts w:ascii="Arial" w:hAnsi="Arial" w:cs="Arial"/>
          <w:sz w:val="24"/>
          <w:szCs w:val="24"/>
        </w:rPr>
        <w:t>4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až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11 sa označ</w:t>
      </w:r>
      <w:r w:rsidRPr="00EF36F1" w:rsidR="00EF36F1">
        <w:rPr>
          <w:rFonts w:ascii="Arial" w:hAnsi="Arial" w:cs="Arial" w:hint="default"/>
          <w:sz w:val="24"/>
          <w:szCs w:val="24"/>
        </w:rPr>
        <w:t>ujú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ako odseky </w:t>
      </w:r>
      <w:r w:rsidR="00EF36F1">
        <w:rPr>
          <w:rFonts w:ascii="Arial" w:hAnsi="Arial" w:cs="Arial"/>
          <w:sz w:val="24"/>
          <w:szCs w:val="24"/>
        </w:rPr>
        <w:t>3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až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1</w:t>
      </w:r>
      <w:r w:rsidR="00EF36F1">
        <w:rPr>
          <w:rFonts w:ascii="Arial" w:hAnsi="Arial" w:cs="Arial"/>
          <w:sz w:val="24"/>
          <w:szCs w:val="24"/>
        </w:rPr>
        <w:t>0</w:t>
      </w:r>
      <w:r w:rsidRPr="00EF36F1" w:rsidR="00EF36F1">
        <w:rPr>
          <w:rFonts w:ascii="Arial" w:hAnsi="Arial" w:cs="Arial"/>
          <w:sz w:val="24"/>
          <w:szCs w:val="24"/>
        </w:rPr>
        <w:t>.</w:t>
      </w:r>
    </w:p>
    <w:p w:rsidR="00EF36F1" w:rsidRPr="00AD5EC2" w:rsidP="00EF36F1">
      <w:pPr>
        <w:pStyle w:val="ListParagraph"/>
        <w:numPr>
          <w:numId w:val="11"/>
        </w:num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36F1">
        <w:rPr>
          <w:rFonts w:ascii="Arial" w:hAnsi="Arial" w:cs="Arial" w:hint="default"/>
          <w:sz w:val="24"/>
          <w:szCs w:val="24"/>
        </w:rPr>
        <w:t>V §</w:t>
      </w:r>
      <w:r w:rsidRPr="00EF36F1">
        <w:rPr>
          <w:rFonts w:ascii="Arial" w:hAnsi="Arial" w:cs="Arial" w:hint="default"/>
          <w:sz w:val="24"/>
          <w:szCs w:val="24"/>
        </w:rPr>
        <w:t xml:space="preserve"> 16 sa odsek 1 dopĺň</w:t>
      </w:r>
      <w:r w:rsidRPr="00EF36F1">
        <w:rPr>
          <w:rFonts w:ascii="Arial" w:hAnsi="Arial" w:cs="Arial" w:hint="default"/>
          <w:sz w:val="24"/>
          <w:szCs w:val="24"/>
        </w:rPr>
        <w:t>a pí</w:t>
      </w:r>
      <w:r w:rsidRPr="00EF36F1">
        <w:rPr>
          <w:rFonts w:ascii="Arial" w:hAnsi="Arial" w:cs="Arial" w:hint="default"/>
          <w:sz w:val="24"/>
          <w:szCs w:val="24"/>
        </w:rPr>
        <w:t>smenami a</w:t>
      </w:r>
      <w:r>
        <w:rPr>
          <w:rFonts w:ascii="Arial" w:hAnsi="Arial" w:cs="Arial"/>
          <w:sz w:val="24"/>
          <w:szCs w:val="24"/>
        </w:rPr>
        <w:t>f</w:t>
      </w:r>
      <w:r w:rsidRPr="00EF36F1">
        <w:rPr>
          <w:rFonts w:ascii="Arial" w:hAnsi="Arial" w:cs="Arial"/>
          <w:sz w:val="24"/>
          <w:szCs w:val="24"/>
        </w:rPr>
        <w:t>)</w:t>
      </w:r>
    </w:p>
    <w:p w:rsidR="00EF36F1" w:rsidRPr="00EF36F1" w:rsidP="00EF36F1">
      <w:pPr>
        <w:bidi w:val="0"/>
        <w:adjustRightInd w:val="0"/>
        <w:spacing w:after="0"/>
        <w:ind w:left="360"/>
        <w:jc w:val="both"/>
        <w:rPr>
          <w:rFonts w:ascii="Arial" w:hAnsi="Arial" w:cs="Arial" w:hint="default"/>
          <w:sz w:val="24"/>
          <w:szCs w:val="24"/>
        </w:rPr>
      </w:pPr>
      <w:r w:rsidRPr="00EF36F1">
        <w:rPr>
          <w:rFonts w:ascii="Arial" w:hAnsi="Arial" w:cs="Arial" w:hint="default"/>
          <w:sz w:val="24"/>
          <w:szCs w:val="24"/>
        </w:rPr>
        <w:t>„</w:t>
      </w:r>
      <w:r w:rsidRPr="00EF36F1">
        <w:rPr>
          <w:rFonts w:ascii="Arial" w:hAnsi="Arial" w:cs="Arial" w:hint="default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</w:t>
      </w:r>
      <w:r w:rsidRPr="00EF36F1">
        <w:rPr>
          <w:rFonts w:ascii="Arial" w:hAnsi="Arial" w:cs="Arial" w:hint="default"/>
          <w:sz w:val="24"/>
          <w:szCs w:val="24"/>
        </w:rPr>
        <w:t>) vý</w:t>
      </w:r>
      <w:r w:rsidRPr="00EF36F1">
        <w:rPr>
          <w:rFonts w:ascii="Arial" w:hAnsi="Arial" w:cs="Arial" w:hint="default"/>
          <w:sz w:val="24"/>
          <w:szCs w:val="24"/>
        </w:rPr>
        <w:t>robca elektriny, ak neplní</w:t>
      </w:r>
      <w:r w:rsidRPr="00EF36F1">
        <w:rPr>
          <w:rFonts w:ascii="Arial" w:hAnsi="Arial" w:cs="Arial" w:hint="default"/>
          <w:sz w:val="24"/>
          <w:szCs w:val="24"/>
        </w:rPr>
        <w:t xml:space="preserve"> povinnosti podľ</w:t>
      </w:r>
      <w:r w:rsidRPr="00EF36F1">
        <w:rPr>
          <w:rFonts w:ascii="Arial" w:hAnsi="Arial" w:cs="Arial" w:hint="default"/>
          <w:sz w:val="24"/>
          <w:szCs w:val="24"/>
        </w:rPr>
        <w:t>a</w:t>
      </w:r>
      <w:r w:rsidR="003B1532">
        <w:rPr>
          <w:rFonts w:ascii="Arial" w:hAnsi="Arial" w:cs="Arial"/>
          <w:sz w:val="24"/>
          <w:szCs w:val="24"/>
        </w:rPr>
        <w:t xml:space="preserve"> </w:t>
      </w:r>
      <w:r w:rsidRPr="00EF36F1" w:rsidR="003B1532">
        <w:rPr>
          <w:rFonts w:ascii="Arial" w:hAnsi="Arial" w:cs="Arial" w:hint="default"/>
          <w:sz w:val="24"/>
          <w:szCs w:val="24"/>
        </w:rPr>
        <w:t>§</w:t>
      </w:r>
      <w:r w:rsidR="003B1532">
        <w:rPr>
          <w:rFonts w:ascii="Arial" w:hAnsi="Arial" w:cs="Arial"/>
          <w:sz w:val="24"/>
          <w:szCs w:val="24"/>
        </w:rPr>
        <w:t>4</w:t>
      </w:r>
      <w:r w:rsidRPr="00EF36F1">
        <w:rPr>
          <w:rFonts w:ascii="Arial" w:hAnsi="Arial" w:cs="Arial" w:hint="default"/>
          <w:sz w:val="24"/>
          <w:szCs w:val="24"/>
        </w:rPr>
        <w:t xml:space="preserve"> odseku 2.“.</w:t>
      </w:r>
    </w:p>
    <w:p w:rsidR="00EF36F1" w:rsidRPr="00EF36F1" w:rsidP="00EF36F1">
      <w:pPr>
        <w:pStyle w:val="ListParagraph"/>
        <w:numPr>
          <w:numId w:val="11"/>
        </w:numPr>
        <w:bidi w:val="0"/>
        <w:adjustRightInd w:val="0"/>
        <w:spacing w:after="0"/>
        <w:jc w:val="both"/>
        <w:rPr>
          <w:rFonts w:ascii="Arial" w:hAnsi="Arial" w:cs="Arial" w:hint="default"/>
          <w:sz w:val="24"/>
          <w:szCs w:val="24"/>
        </w:rPr>
      </w:pPr>
      <w:r w:rsidRPr="00EF36F1">
        <w:rPr>
          <w:rFonts w:ascii="Arial" w:hAnsi="Arial" w:cs="Arial" w:hint="default"/>
          <w:sz w:val="24"/>
          <w:szCs w:val="24"/>
        </w:rPr>
        <w:t>V §</w:t>
      </w:r>
      <w:r w:rsidRPr="00EF36F1">
        <w:rPr>
          <w:rFonts w:ascii="Arial" w:hAnsi="Arial" w:cs="Arial" w:hint="default"/>
          <w:sz w:val="24"/>
          <w:szCs w:val="24"/>
        </w:rPr>
        <w:t xml:space="preserve"> 16 ods. 2 pí</w:t>
      </w:r>
      <w:r w:rsidRPr="00EF36F1">
        <w:rPr>
          <w:rFonts w:ascii="Arial" w:hAnsi="Arial" w:cs="Arial" w:hint="default"/>
          <w:sz w:val="24"/>
          <w:szCs w:val="24"/>
        </w:rPr>
        <w:t>smeno a) znie:</w:t>
      </w:r>
    </w:p>
    <w:p w:rsidR="00C41AD3" w:rsidRPr="002B248C" w:rsidP="00EF36F1">
      <w:pPr>
        <w:bidi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F36F1" w:rsidR="00EF36F1">
        <w:rPr>
          <w:rFonts w:ascii="Arial" w:hAnsi="Arial" w:cs="Arial" w:hint="default"/>
          <w:sz w:val="24"/>
          <w:szCs w:val="24"/>
        </w:rPr>
        <w:t>„</w:t>
      </w:r>
      <w:r w:rsidRPr="00EF36F1" w:rsidR="00EF36F1">
        <w:rPr>
          <w:rFonts w:ascii="Arial" w:hAnsi="Arial" w:cs="Arial" w:hint="default"/>
          <w:sz w:val="24"/>
          <w:szCs w:val="24"/>
        </w:rPr>
        <w:t>a) od 500 eur do 100 000 eur za sprá</w:t>
      </w:r>
      <w:r w:rsidRPr="00EF36F1" w:rsidR="00EF36F1">
        <w:rPr>
          <w:rFonts w:ascii="Arial" w:hAnsi="Arial" w:cs="Arial" w:hint="default"/>
          <w:sz w:val="24"/>
          <w:szCs w:val="24"/>
        </w:rPr>
        <w:t>vny delikt podľ</w:t>
      </w:r>
      <w:r w:rsidRPr="00EF36F1" w:rsidR="00EF36F1">
        <w:rPr>
          <w:rFonts w:ascii="Arial" w:hAnsi="Arial" w:cs="Arial" w:hint="default"/>
          <w:sz w:val="24"/>
          <w:szCs w:val="24"/>
        </w:rPr>
        <w:t>a odseku 1 pí</w:t>
      </w:r>
      <w:r w:rsidRPr="00EF36F1" w:rsidR="00EF36F1">
        <w:rPr>
          <w:rFonts w:ascii="Arial" w:hAnsi="Arial" w:cs="Arial" w:hint="default"/>
          <w:sz w:val="24"/>
          <w:szCs w:val="24"/>
        </w:rPr>
        <w:t>sm. a) až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d), f) až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n) a ab) až</w:t>
      </w:r>
      <w:r w:rsidRPr="00EF36F1" w:rsidR="00EF36F1">
        <w:rPr>
          <w:rFonts w:ascii="Arial" w:hAnsi="Arial" w:cs="Arial" w:hint="default"/>
          <w:sz w:val="24"/>
          <w:szCs w:val="24"/>
        </w:rPr>
        <w:t xml:space="preserve"> a</w:t>
      </w:r>
      <w:r w:rsidR="00EF36F1">
        <w:rPr>
          <w:rFonts w:ascii="Arial" w:hAnsi="Arial" w:cs="Arial"/>
          <w:sz w:val="24"/>
          <w:szCs w:val="24"/>
        </w:rPr>
        <w:t>f</w:t>
      </w:r>
      <w:r w:rsidRPr="00EF36F1" w:rsidR="00EF36F1">
        <w:rPr>
          <w:rFonts w:ascii="Arial" w:hAnsi="Arial" w:cs="Arial" w:hint="default"/>
          <w:sz w:val="24"/>
          <w:szCs w:val="24"/>
        </w:rPr>
        <w:t>),“.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 w:rsidR="00E67B54">
        <w:rPr>
          <w:rFonts w:ascii="Arial" w:hAnsi="Arial" w:cs="Arial" w:hint="default"/>
          <w:sz w:val="24"/>
          <w:szCs w:val="24"/>
        </w:rPr>
        <w:t>Č</w:t>
      </w:r>
      <w:r w:rsidRPr="002B248C" w:rsidR="00E67B54">
        <w:rPr>
          <w:rFonts w:ascii="Arial" w:hAnsi="Arial" w:cs="Arial" w:hint="default"/>
          <w:sz w:val="24"/>
          <w:szCs w:val="24"/>
        </w:rPr>
        <w:t>l. II</w:t>
      </w:r>
    </w:p>
    <w:p w:rsidR="00C41AD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Tento zá</w:t>
      </w:r>
      <w:r w:rsidRPr="002B248C">
        <w:rPr>
          <w:rFonts w:ascii="Arial" w:hAnsi="Arial" w:cs="Arial" w:hint="default"/>
          <w:sz w:val="24"/>
          <w:szCs w:val="24"/>
        </w:rPr>
        <w:t>kon nadobú</w:t>
      </w:r>
      <w:r w:rsidRPr="002B248C">
        <w:rPr>
          <w:rFonts w:ascii="Arial" w:hAnsi="Arial" w:cs="Arial" w:hint="default"/>
          <w:sz w:val="24"/>
          <w:szCs w:val="24"/>
        </w:rPr>
        <w:t>da úč</w:t>
      </w:r>
      <w:r w:rsidRPr="002B248C">
        <w:rPr>
          <w:rFonts w:ascii="Arial" w:hAnsi="Arial" w:cs="Arial" w:hint="default"/>
          <w:sz w:val="24"/>
          <w:szCs w:val="24"/>
        </w:rPr>
        <w:t>innosť</w:t>
      </w:r>
      <w:r w:rsidRPr="002B248C">
        <w:rPr>
          <w:rFonts w:ascii="Arial" w:hAnsi="Arial" w:cs="Arial" w:hint="default"/>
          <w:sz w:val="24"/>
          <w:szCs w:val="24"/>
        </w:rPr>
        <w:t xml:space="preserve"> 1. </w:t>
      </w:r>
      <w:r w:rsidR="00C5080F">
        <w:rPr>
          <w:rFonts w:ascii="Arial" w:hAnsi="Arial" w:cs="Arial" w:hint="default"/>
          <w:sz w:val="24"/>
          <w:szCs w:val="24"/>
        </w:rPr>
        <w:t>januá</w:t>
      </w:r>
      <w:r w:rsidR="00C5080F">
        <w:rPr>
          <w:rFonts w:ascii="Arial" w:hAnsi="Arial" w:cs="Arial" w:hint="default"/>
          <w:sz w:val="24"/>
          <w:szCs w:val="24"/>
        </w:rPr>
        <w:t>ra</w:t>
      </w:r>
      <w:r w:rsidRPr="002B248C">
        <w:rPr>
          <w:rFonts w:ascii="Arial" w:hAnsi="Arial" w:cs="Arial"/>
          <w:sz w:val="24"/>
          <w:szCs w:val="24"/>
        </w:rPr>
        <w:t xml:space="preserve"> 201</w:t>
      </w:r>
      <w:r w:rsidR="00C5080F">
        <w:rPr>
          <w:rFonts w:ascii="Arial" w:hAnsi="Arial" w:cs="Arial"/>
          <w:sz w:val="24"/>
          <w:szCs w:val="24"/>
        </w:rPr>
        <w:t>6</w:t>
      </w:r>
      <w:r w:rsidRPr="002B248C">
        <w:rPr>
          <w:rFonts w:ascii="Arial" w:hAnsi="Arial" w:cs="Arial"/>
          <w:sz w:val="24"/>
          <w:szCs w:val="24"/>
        </w:rPr>
        <w:t>.</w:t>
      </w:r>
    </w:p>
    <w:p w:rsidR="0027655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5EC2">
      <w:pPr>
        <w:bidi w:val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br w:type="page"/>
      </w:r>
    </w:p>
    <w:p w:rsidR="000233D2">
      <w:pPr>
        <w:bidi w:val="0"/>
        <w:rPr>
          <w:rFonts w:ascii="Arial" w:hAnsi="Arial" w:cs="Arial"/>
          <w:b/>
          <w:caps/>
          <w:sz w:val="24"/>
          <w:szCs w:val="24"/>
        </w:rPr>
      </w:pPr>
    </w:p>
    <w:p w:rsidR="00276553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caps/>
          <w:sz w:val="24"/>
          <w:szCs w:val="24"/>
        </w:rPr>
        <w:t>Dô</w:t>
      </w:r>
      <w:r w:rsidRPr="002B248C">
        <w:rPr>
          <w:rFonts w:ascii="Arial" w:hAnsi="Arial" w:cs="Arial" w:hint="default"/>
          <w:b/>
          <w:caps/>
          <w:sz w:val="24"/>
          <w:szCs w:val="24"/>
        </w:rPr>
        <w:t>VODOVÁ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SPRÁ</w:t>
      </w:r>
      <w:r w:rsidRPr="002B248C">
        <w:rPr>
          <w:rFonts w:ascii="Arial" w:hAnsi="Arial" w:cs="Arial" w:hint="default"/>
          <w:b/>
          <w:sz w:val="24"/>
          <w:szCs w:val="24"/>
        </w:rPr>
        <w:t>VA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Vš</w:t>
      </w:r>
      <w:r w:rsidRPr="002B248C">
        <w:rPr>
          <w:rFonts w:ascii="Arial" w:hAnsi="Arial" w:cs="Arial" w:hint="default"/>
          <w:b/>
          <w:sz w:val="24"/>
          <w:szCs w:val="24"/>
        </w:rPr>
        <w:t>eobecná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 xml:space="preserve">kon </w:t>
      </w:r>
      <w:r w:rsidRPr="00AD5EC2" w:rsidR="00AD5EC2">
        <w:rPr>
          <w:rFonts w:ascii="Arial" w:hAnsi="Arial" w:cs="Arial" w:hint="default"/>
          <w:bCs/>
          <w:iCs/>
        </w:rPr>
        <w:t>č</w:t>
      </w:r>
      <w:r w:rsidRPr="00AD5EC2" w:rsidR="00AD5EC2">
        <w:rPr>
          <w:rFonts w:ascii="Arial" w:hAnsi="Arial" w:cs="Arial" w:hint="default"/>
          <w:bCs/>
          <w:iCs/>
        </w:rPr>
        <w:t>. 309/2009 Z.z. o podpore obnoviteľ</w:t>
      </w:r>
      <w:r w:rsidRPr="00AD5EC2" w:rsidR="00AD5EC2">
        <w:rPr>
          <w:rFonts w:ascii="Arial" w:hAnsi="Arial" w:cs="Arial" w:hint="default"/>
          <w:bCs/>
          <w:iCs/>
        </w:rPr>
        <w:t>ný</w:t>
      </w:r>
      <w:r w:rsidRPr="00AD5EC2" w:rsidR="00AD5EC2">
        <w:rPr>
          <w:rFonts w:ascii="Arial" w:hAnsi="Arial" w:cs="Arial" w:hint="default"/>
          <w:bCs/>
          <w:iCs/>
        </w:rPr>
        <w:t>ch zdrojov energie a vysoko úč</w:t>
      </w:r>
      <w:r w:rsidRPr="00AD5EC2" w:rsidR="00AD5EC2">
        <w:rPr>
          <w:rFonts w:ascii="Arial" w:hAnsi="Arial" w:cs="Arial" w:hint="default"/>
          <w:bCs/>
          <w:iCs/>
        </w:rPr>
        <w:t>innej kombinovanej vý</w:t>
      </w:r>
      <w:r w:rsidRPr="00AD5EC2" w:rsidR="00AD5EC2">
        <w:rPr>
          <w:rFonts w:ascii="Arial" w:hAnsi="Arial" w:cs="Arial" w:hint="default"/>
          <w:bCs/>
          <w:iCs/>
        </w:rPr>
        <w:t>roby</w:t>
      </w:r>
      <w:r w:rsidRPr="002B248C">
        <w:rPr>
          <w:rFonts w:ascii="Arial" w:hAnsi="Arial" w:cs="Arial"/>
          <w:bCs/>
          <w:iCs/>
        </w:rPr>
        <w:t xml:space="preserve"> a o zmene a </w:t>
      </w:r>
      <w:r w:rsidRPr="002B248C">
        <w:rPr>
          <w:rFonts w:ascii="Arial" w:hAnsi="Arial" w:cs="Arial" w:hint="default"/>
          <w:bCs/>
          <w:iCs/>
        </w:rPr>
        <w:t>doplnení</w:t>
      </w:r>
      <w:r w:rsidRPr="002B248C">
        <w:rPr>
          <w:rFonts w:ascii="Arial" w:hAnsi="Arial" w:cs="Arial" w:hint="default"/>
          <w:bCs/>
          <w:iCs/>
        </w:rPr>
        <w:t xml:space="preserve"> niektorý</w:t>
      </w:r>
      <w:r w:rsidRPr="002B248C">
        <w:rPr>
          <w:rFonts w:ascii="Arial" w:hAnsi="Arial" w:cs="Arial" w:hint="default"/>
          <w:bCs/>
          <w:iCs/>
        </w:rPr>
        <w:t>ch zá</w:t>
      </w:r>
      <w:r w:rsidRPr="002B248C">
        <w:rPr>
          <w:rFonts w:ascii="Arial" w:hAnsi="Arial" w:cs="Arial" w:hint="default"/>
          <w:bCs/>
          <w:iCs/>
        </w:rPr>
        <w:t>konov</w:t>
      </w:r>
      <w:r w:rsidRPr="002B248C">
        <w:rPr>
          <w:rFonts w:ascii="Arial" w:hAnsi="Arial" w:cs="Arial" w:hint="default"/>
          <w:sz w:val="24"/>
          <w:szCs w:val="24"/>
        </w:rPr>
        <w:t xml:space="preserve"> (ď</w:t>
      </w:r>
      <w:r w:rsidRPr="002B248C">
        <w:rPr>
          <w:rFonts w:ascii="Arial" w:hAnsi="Arial" w:cs="Arial" w:hint="default"/>
          <w:sz w:val="24"/>
          <w:szCs w:val="24"/>
        </w:rPr>
        <w:t>alej len „</w:t>
      </w:r>
      <w:r w:rsidRPr="002B248C">
        <w:rPr>
          <w:rFonts w:ascii="Arial" w:hAnsi="Arial" w:cs="Arial" w:hint="default"/>
          <w:b/>
          <w:sz w:val="24"/>
          <w:szCs w:val="24"/>
        </w:rPr>
        <w:t>novela zá</w:t>
      </w:r>
      <w:r w:rsidRPr="002B248C">
        <w:rPr>
          <w:rFonts w:ascii="Arial" w:hAnsi="Arial" w:cs="Arial" w:hint="default"/>
          <w:b/>
          <w:sz w:val="24"/>
          <w:szCs w:val="24"/>
        </w:rPr>
        <w:t>kona</w:t>
      </w:r>
      <w:r w:rsidRPr="002B248C">
        <w:rPr>
          <w:rFonts w:ascii="Arial" w:hAnsi="Arial" w:cs="Arial" w:hint="default"/>
          <w:sz w:val="24"/>
          <w:szCs w:val="24"/>
        </w:rPr>
        <w:t>“</w:t>
      </w:r>
      <w:r w:rsidRPr="002B248C">
        <w:rPr>
          <w:rFonts w:ascii="Arial" w:hAnsi="Arial" w:cs="Arial" w:hint="default"/>
          <w:sz w:val="24"/>
          <w:szCs w:val="24"/>
        </w:rPr>
        <w:t>) predkladajú</w:t>
      </w:r>
      <w:r w:rsidRPr="002B248C">
        <w:rPr>
          <w:rFonts w:ascii="Arial" w:hAnsi="Arial" w:cs="Arial" w:hint="default"/>
          <w:sz w:val="24"/>
          <w:szCs w:val="24"/>
        </w:rPr>
        <w:t xml:space="preserve"> poslanci Ná</w:t>
      </w:r>
      <w:r w:rsidRPr="002B248C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="003303CA">
        <w:rPr>
          <w:rFonts w:ascii="Arial" w:hAnsi="Arial" w:cs="Arial" w:hint="default"/>
          <w:sz w:val="24"/>
          <w:szCs w:val="24"/>
        </w:rPr>
        <w:t>Alojz Př</w:t>
      </w:r>
      <w:r w:rsidR="003303CA">
        <w:rPr>
          <w:rFonts w:ascii="Arial" w:hAnsi="Arial" w:cs="Arial" w:hint="default"/>
          <w:sz w:val="24"/>
          <w:szCs w:val="24"/>
        </w:rPr>
        <w:t>idal, Jú</w:t>
      </w:r>
      <w:r w:rsidR="003303CA">
        <w:rPr>
          <w:rFonts w:ascii="Arial" w:hAnsi="Arial" w:cs="Arial" w:hint="default"/>
          <w:sz w:val="24"/>
          <w:szCs w:val="24"/>
        </w:rPr>
        <w:t>lius Brocka a </w:t>
      </w:r>
      <w:r w:rsidR="003303CA">
        <w:rPr>
          <w:rFonts w:ascii="Arial" w:hAnsi="Arial" w:cs="Arial" w:hint="default"/>
          <w:sz w:val="24"/>
          <w:szCs w:val="24"/>
        </w:rPr>
        <w:t>Jozef Mikuš.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15A24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Cieľ</w:t>
      </w:r>
      <w:r w:rsidRPr="002B248C">
        <w:rPr>
          <w:rFonts w:ascii="Arial" w:hAnsi="Arial" w:cs="Arial" w:hint="default"/>
          <w:sz w:val="24"/>
          <w:szCs w:val="24"/>
        </w:rPr>
        <w:t>om predkladanej novely zá</w:t>
      </w:r>
      <w:r w:rsidRPr="002B248C">
        <w:rPr>
          <w:rFonts w:ascii="Arial" w:hAnsi="Arial" w:cs="Arial" w:hint="default"/>
          <w:sz w:val="24"/>
          <w:szCs w:val="24"/>
        </w:rPr>
        <w:t>kona je odstrá</w:t>
      </w:r>
      <w:r w:rsidRPr="002B248C">
        <w:rPr>
          <w:rFonts w:ascii="Arial" w:hAnsi="Arial" w:cs="Arial" w:hint="default"/>
          <w:sz w:val="24"/>
          <w:szCs w:val="24"/>
        </w:rPr>
        <w:t>niť</w:t>
      </w:r>
      <w:r w:rsidRPr="002B248C">
        <w:rPr>
          <w:rFonts w:ascii="Arial" w:hAnsi="Arial" w:cs="Arial" w:hint="default"/>
          <w:sz w:val="24"/>
          <w:szCs w:val="24"/>
        </w:rPr>
        <w:t xml:space="preserve"> nedostatky </w:t>
      </w:r>
      <w:r w:rsidRPr="002B248C" w:rsidR="00FB2FAC">
        <w:rPr>
          <w:rFonts w:ascii="Arial" w:hAnsi="Arial" w:cs="Arial" w:hint="default"/>
          <w:sz w:val="24"/>
          <w:szCs w:val="24"/>
        </w:rPr>
        <w:t>existujú</w:t>
      </w:r>
      <w:r w:rsidRPr="002B248C" w:rsidR="00FB2FAC">
        <w:rPr>
          <w:rFonts w:ascii="Arial" w:hAnsi="Arial" w:cs="Arial" w:hint="default"/>
          <w:sz w:val="24"/>
          <w:szCs w:val="24"/>
        </w:rPr>
        <w:t>cej</w:t>
      </w:r>
      <w:r w:rsidRPr="002B248C">
        <w:rPr>
          <w:rFonts w:ascii="Arial" w:hAnsi="Arial" w:cs="Arial" w:hint="default"/>
          <w:sz w:val="24"/>
          <w:szCs w:val="24"/>
        </w:rPr>
        <w:t xml:space="preserve"> prá</w:t>
      </w:r>
      <w:r w:rsidRPr="002B248C">
        <w:rPr>
          <w:rFonts w:ascii="Arial" w:hAnsi="Arial" w:cs="Arial" w:hint="default"/>
          <w:sz w:val="24"/>
          <w:szCs w:val="24"/>
        </w:rPr>
        <w:t>vnej ú</w:t>
      </w:r>
      <w:r w:rsidRPr="002B248C">
        <w:rPr>
          <w:rFonts w:ascii="Arial" w:hAnsi="Arial" w:cs="Arial" w:hint="default"/>
          <w:sz w:val="24"/>
          <w:szCs w:val="24"/>
        </w:rPr>
        <w:t xml:space="preserve">pravy </w:t>
      </w:r>
      <w:r w:rsidR="00686EA0">
        <w:rPr>
          <w:rFonts w:ascii="Arial" w:hAnsi="Arial" w:cs="Arial"/>
          <w:sz w:val="24"/>
          <w:szCs w:val="24"/>
        </w:rPr>
        <w:t xml:space="preserve">a </w:t>
      </w:r>
      <w:r w:rsidRPr="002B248C">
        <w:rPr>
          <w:rFonts w:ascii="Arial" w:hAnsi="Arial" w:cs="Arial" w:hint="default"/>
          <w:sz w:val="24"/>
          <w:szCs w:val="24"/>
        </w:rPr>
        <w:t>stanoviť</w:t>
      </w:r>
      <w:r w:rsidRPr="002B248C">
        <w:rPr>
          <w:rFonts w:ascii="Arial" w:hAnsi="Arial" w:cs="Arial" w:hint="default"/>
          <w:sz w:val="24"/>
          <w:szCs w:val="24"/>
        </w:rPr>
        <w:t xml:space="preserve"> maximá</w:t>
      </w:r>
      <w:r w:rsidRPr="002B248C">
        <w:rPr>
          <w:rFonts w:ascii="Arial" w:hAnsi="Arial" w:cs="Arial" w:hint="default"/>
          <w:sz w:val="24"/>
          <w:szCs w:val="24"/>
        </w:rPr>
        <w:t>lnu výš</w:t>
      </w:r>
      <w:r w:rsidRPr="002B248C">
        <w:rPr>
          <w:rFonts w:ascii="Arial" w:hAnsi="Arial" w:cs="Arial" w:hint="default"/>
          <w:sz w:val="24"/>
          <w:szCs w:val="24"/>
        </w:rPr>
        <w:t xml:space="preserve">ku </w:t>
      </w:r>
      <w:r w:rsidR="00AD5EC2">
        <w:rPr>
          <w:rFonts w:ascii="Arial" w:hAnsi="Arial" w:cs="Arial"/>
          <w:sz w:val="24"/>
          <w:szCs w:val="24"/>
        </w:rPr>
        <w:t xml:space="preserve">sankcie </w:t>
      </w:r>
      <w:r w:rsidRPr="002B248C" w:rsidR="00686EA0">
        <w:rPr>
          <w:rFonts w:ascii="Arial" w:hAnsi="Arial" w:cs="Arial"/>
          <w:sz w:val="24"/>
          <w:szCs w:val="24"/>
        </w:rPr>
        <w:t xml:space="preserve">za </w:t>
      </w:r>
      <w:r w:rsidR="00AD5EC2">
        <w:rPr>
          <w:rFonts w:ascii="Arial" w:hAnsi="Arial" w:cs="Arial" w:hint="default"/>
          <w:sz w:val="24"/>
          <w:szCs w:val="24"/>
        </w:rPr>
        <w:t>nesplnenie povinností</w:t>
      </w:r>
      <w:r w:rsidR="00AD5EC2">
        <w:rPr>
          <w:rFonts w:ascii="Arial" w:hAnsi="Arial" w:cs="Arial" w:hint="default"/>
          <w:sz w:val="24"/>
          <w:szCs w:val="24"/>
        </w:rPr>
        <w:t xml:space="preserve"> §</w:t>
      </w:r>
      <w:r w:rsidR="00AD5EC2">
        <w:rPr>
          <w:rFonts w:ascii="Arial" w:hAnsi="Arial" w:cs="Arial" w:hint="default"/>
          <w:sz w:val="24"/>
          <w:szCs w:val="24"/>
        </w:rPr>
        <w:t xml:space="preserve"> 4 </w:t>
      </w:r>
      <w:r w:rsidRPr="00AD5EC2" w:rsidR="00AD5EC2">
        <w:rPr>
          <w:rFonts w:ascii="Arial" w:hAnsi="Arial" w:cs="Arial"/>
          <w:sz w:val="24"/>
          <w:szCs w:val="24"/>
        </w:rPr>
        <w:t>odseku 2</w:t>
      </w:r>
      <w:r w:rsidRPr="002B248C">
        <w:rPr>
          <w:rFonts w:ascii="Arial" w:hAnsi="Arial" w:cs="Arial"/>
          <w:sz w:val="24"/>
          <w:szCs w:val="24"/>
        </w:rPr>
        <w:t>.</w:t>
      </w:r>
      <w:r w:rsidR="00AD5EC2">
        <w:rPr>
          <w:rFonts w:ascii="Arial" w:hAnsi="Arial" w:cs="Arial" w:hint="default"/>
          <w:sz w:val="24"/>
          <w:szCs w:val="24"/>
        </w:rPr>
        <w:t xml:space="preserve"> Taktiež</w:t>
      </w:r>
      <w:r w:rsidR="00AD5EC2">
        <w:rPr>
          <w:rFonts w:ascii="Arial" w:hAnsi="Arial" w:cs="Arial" w:hint="default"/>
          <w:sz w:val="24"/>
          <w:szCs w:val="24"/>
        </w:rPr>
        <w:t xml:space="preserve"> dá</w:t>
      </w:r>
      <w:r w:rsidR="00AD5EC2">
        <w:rPr>
          <w:rFonts w:ascii="Arial" w:hAnsi="Arial" w:cs="Arial" w:hint="default"/>
          <w:sz w:val="24"/>
          <w:szCs w:val="24"/>
        </w:rPr>
        <w:t xml:space="preserve">va </w:t>
      </w:r>
      <w:r w:rsidR="00695578">
        <w:rPr>
          <w:rFonts w:ascii="Arial" w:hAnsi="Arial" w:cs="Arial" w:hint="default"/>
          <w:sz w:val="24"/>
          <w:szCs w:val="24"/>
        </w:rPr>
        <w:t>inš</w:t>
      </w:r>
      <w:r w:rsidR="00695578">
        <w:rPr>
          <w:rFonts w:ascii="Arial" w:hAnsi="Arial" w:cs="Arial" w:hint="default"/>
          <w:sz w:val="24"/>
          <w:szCs w:val="24"/>
        </w:rPr>
        <w:t xml:space="preserve">pekcii </w:t>
      </w:r>
      <w:r w:rsidR="00AD5EC2">
        <w:rPr>
          <w:rFonts w:ascii="Arial" w:hAnsi="Arial" w:cs="Arial" w:hint="default"/>
          <w:sz w:val="24"/>
          <w:szCs w:val="24"/>
        </w:rPr>
        <w:t>povinnosť</w:t>
      </w:r>
      <w:r w:rsidR="00AD5EC2">
        <w:rPr>
          <w:rFonts w:ascii="Arial" w:hAnsi="Arial" w:cs="Arial" w:hint="default"/>
          <w:sz w:val="24"/>
          <w:szCs w:val="24"/>
        </w:rPr>
        <w:t xml:space="preserve"> rieš</w:t>
      </w:r>
      <w:r w:rsidR="00AD5EC2">
        <w:rPr>
          <w:rFonts w:ascii="Arial" w:hAnsi="Arial" w:cs="Arial" w:hint="default"/>
          <w:sz w:val="24"/>
          <w:szCs w:val="24"/>
        </w:rPr>
        <w:t>iť</w:t>
      </w:r>
      <w:r w:rsidR="00AD5EC2">
        <w:rPr>
          <w:rFonts w:ascii="Arial" w:hAnsi="Arial" w:cs="Arial" w:hint="default"/>
          <w:sz w:val="24"/>
          <w:szCs w:val="24"/>
        </w:rPr>
        <w:t xml:space="preserve"> </w:t>
      </w:r>
      <w:r w:rsidR="009C62BF">
        <w:rPr>
          <w:rFonts w:ascii="Arial" w:hAnsi="Arial" w:cs="Arial" w:hint="default"/>
          <w:sz w:val="24"/>
          <w:szCs w:val="24"/>
        </w:rPr>
        <w:t>také</w:t>
      </w:r>
      <w:r w:rsidR="009C62BF">
        <w:rPr>
          <w:rFonts w:ascii="Arial" w:hAnsi="Arial" w:cs="Arial" w:hint="default"/>
          <w:sz w:val="24"/>
          <w:szCs w:val="24"/>
        </w:rPr>
        <w:t>to neplnenie povinností</w:t>
      </w:r>
      <w:r w:rsidR="009C62BF">
        <w:rPr>
          <w:rFonts w:ascii="Arial" w:hAnsi="Arial" w:cs="Arial" w:hint="default"/>
          <w:sz w:val="24"/>
          <w:szCs w:val="24"/>
        </w:rPr>
        <w:t xml:space="preserve"> ako sprá</w:t>
      </w:r>
      <w:r w:rsidR="009C62BF">
        <w:rPr>
          <w:rFonts w:ascii="Arial" w:hAnsi="Arial" w:cs="Arial" w:hint="default"/>
          <w:sz w:val="24"/>
          <w:szCs w:val="24"/>
        </w:rPr>
        <w:t>vny delikt</w:t>
      </w:r>
      <w:r w:rsidR="00695578">
        <w:rPr>
          <w:rFonts w:ascii="Arial" w:hAnsi="Arial" w:cs="Arial" w:hint="default"/>
          <w:sz w:val="24"/>
          <w:szCs w:val="24"/>
        </w:rPr>
        <w:t xml:space="preserve"> rieš</w:t>
      </w:r>
      <w:r w:rsidR="00695578">
        <w:rPr>
          <w:rFonts w:ascii="Arial" w:hAnsi="Arial" w:cs="Arial" w:hint="default"/>
          <w:sz w:val="24"/>
          <w:szCs w:val="24"/>
        </w:rPr>
        <w:t>ený</w:t>
      </w:r>
      <w:r w:rsidR="00695578">
        <w:rPr>
          <w:rFonts w:ascii="Arial" w:hAnsi="Arial" w:cs="Arial" w:hint="default"/>
          <w:sz w:val="24"/>
          <w:szCs w:val="24"/>
        </w:rPr>
        <w:t xml:space="preserve"> Slovenskou obchodnou inš</w:t>
      </w:r>
      <w:r w:rsidR="00695578">
        <w:rPr>
          <w:rFonts w:ascii="Arial" w:hAnsi="Arial" w:cs="Arial" w:hint="default"/>
          <w:sz w:val="24"/>
          <w:szCs w:val="24"/>
        </w:rPr>
        <w:t>pekciou</w:t>
      </w:r>
      <w:r w:rsidR="009C62BF">
        <w:rPr>
          <w:rFonts w:ascii="Arial" w:hAnsi="Arial" w:cs="Arial"/>
          <w:sz w:val="24"/>
          <w:szCs w:val="24"/>
        </w:rPr>
        <w:t>.</w:t>
      </w:r>
      <w:r w:rsidRPr="002B248C">
        <w:rPr>
          <w:rFonts w:ascii="Arial" w:hAnsi="Arial" w:cs="Arial"/>
          <w:sz w:val="24"/>
          <w:szCs w:val="24"/>
        </w:rPr>
        <w:t xml:space="preserve"> </w:t>
      </w:r>
      <w:r w:rsidRPr="002B248C" w:rsidR="00D454EA">
        <w:rPr>
          <w:rFonts w:ascii="Arial" w:hAnsi="Arial" w:cs="Arial" w:hint="default"/>
          <w:sz w:val="24"/>
          <w:szCs w:val="24"/>
        </w:rPr>
        <w:t>Novela zá</w:t>
      </w:r>
      <w:r w:rsidRPr="002B248C" w:rsidR="00D454EA">
        <w:rPr>
          <w:rFonts w:ascii="Arial" w:hAnsi="Arial" w:cs="Arial" w:hint="default"/>
          <w:sz w:val="24"/>
          <w:szCs w:val="24"/>
        </w:rPr>
        <w:t>kona má</w:t>
      </w:r>
      <w:r w:rsidRPr="002B248C" w:rsidR="00D454EA">
        <w:rPr>
          <w:rFonts w:ascii="Arial" w:hAnsi="Arial" w:cs="Arial" w:hint="default"/>
          <w:sz w:val="24"/>
          <w:szCs w:val="24"/>
        </w:rPr>
        <w:t xml:space="preserve"> rovnako za</w:t>
      </w:r>
      <w:r w:rsidRPr="002B248C">
        <w:rPr>
          <w:rFonts w:ascii="Arial" w:hAnsi="Arial" w:cs="Arial"/>
          <w:sz w:val="24"/>
          <w:szCs w:val="24"/>
        </w:rPr>
        <w:t xml:space="preserve"> </w:t>
      </w:r>
      <w:r w:rsidRPr="002B248C" w:rsidR="00D454EA">
        <w:rPr>
          <w:rFonts w:ascii="Arial" w:hAnsi="Arial" w:cs="Arial" w:hint="default"/>
          <w:sz w:val="24"/>
          <w:szCs w:val="24"/>
        </w:rPr>
        <w:t>cieľ</w:t>
      </w:r>
      <w:r w:rsidRPr="002B248C" w:rsidR="00D454EA">
        <w:rPr>
          <w:rFonts w:ascii="Arial" w:hAnsi="Arial" w:cs="Arial" w:hint="default"/>
          <w:sz w:val="24"/>
          <w:szCs w:val="24"/>
        </w:rPr>
        <w:t xml:space="preserve"> </w:t>
      </w:r>
      <w:r w:rsidRPr="002B248C">
        <w:rPr>
          <w:rFonts w:ascii="Arial" w:hAnsi="Arial" w:cs="Arial" w:hint="default"/>
          <w:sz w:val="24"/>
          <w:szCs w:val="24"/>
        </w:rPr>
        <w:t>zvýš</w:t>
      </w:r>
      <w:r w:rsidRPr="002B248C">
        <w:rPr>
          <w:rFonts w:ascii="Arial" w:hAnsi="Arial" w:cs="Arial" w:hint="default"/>
          <w:sz w:val="24"/>
          <w:szCs w:val="24"/>
        </w:rPr>
        <w:t>iť</w:t>
      </w:r>
      <w:r w:rsidRPr="002B248C">
        <w:rPr>
          <w:rFonts w:ascii="Arial" w:hAnsi="Arial" w:cs="Arial" w:hint="default"/>
          <w:sz w:val="24"/>
          <w:szCs w:val="24"/>
        </w:rPr>
        <w:t xml:space="preserve"> prá</w:t>
      </w:r>
      <w:r w:rsidRPr="002B248C">
        <w:rPr>
          <w:rFonts w:ascii="Arial" w:hAnsi="Arial" w:cs="Arial" w:hint="default"/>
          <w:sz w:val="24"/>
          <w:szCs w:val="24"/>
        </w:rPr>
        <w:t xml:space="preserve">vnu istotu a </w:t>
      </w:r>
      <w:r w:rsidRPr="002B248C">
        <w:rPr>
          <w:rFonts w:ascii="Arial" w:hAnsi="Arial" w:cs="Arial" w:hint="default"/>
          <w:sz w:val="24"/>
          <w:szCs w:val="24"/>
        </w:rPr>
        <w:t>posilniť</w:t>
      </w:r>
      <w:r w:rsidRPr="002B248C">
        <w:rPr>
          <w:rFonts w:ascii="Arial" w:hAnsi="Arial" w:cs="Arial" w:hint="default"/>
          <w:sz w:val="24"/>
          <w:szCs w:val="24"/>
        </w:rPr>
        <w:t xml:space="preserve"> ochranu prá</w:t>
      </w:r>
      <w:r w:rsidRPr="002B248C">
        <w:rPr>
          <w:rFonts w:ascii="Arial" w:hAnsi="Arial" w:cs="Arial" w:hint="default"/>
          <w:sz w:val="24"/>
          <w:szCs w:val="24"/>
        </w:rPr>
        <w:t>v vý</w:t>
      </w:r>
      <w:r w:rsidRPr="002B248C">
        <w:rPr>
          <w:rFonts w:ascii="Arial" w:hAnsi="Arial" w:cs="Arial" w:hint="default"/>
          <w:sz w:val="24"/>
          <w:szCs w:val="24"/>
        </w:rPr>
        <w:t>robcov elektriny.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Predkladaný</w:t>
      </w:r>
      <w:r w:rsidRPr="002B248C">
        <w:rPr>
          <w:rFonts w:ascii="Arial" w:hAnsi="Arial" w:cs="Arial" w:hint="default"/>
          <w:sz w:val="24"/>
          <w:szCs w:val="24"/>
        </w:rPr>
        <w:t xml:space="preserve"> 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nemá</w:t>
      </w:r>
      <w:r w:rsidRPr="002B248C">
        <w:rPr>
          <w:rFonts w:ascii="Arial" w:hAnsi="Arial" w:cs="Arial" w:hint="default"/>
          <w:sz w:val="24"/>
          <w:szCs w:val="24"/>
        </w:rPr>
        <w:t xml:space="preserve"> vplyv na š</w:t>
      </w:r>
      <w:r w:rsidRPr="002B248C">
        <w:rPr>
          <w:rFonts w:ascii="Arial" w:hAnsi="Arial" w:cs="Arial" w:hint="default"/>
          <w:sz w:val="24"/>
          <w:szCs w:val="24"/>
        </w:rPr>
        <w:t>tá</w:t>
      </w:r>
      <w:r w:rsidRPr="002B248C">
        <w:rPr>
          <w:rFonts w:ascii="Arial" w:hAnsi="Arial" w:cs="Arial" w:hint="default"/>
          <w:sz w:val="24"/>
          <w:szCs w:val="24"/>
        </w:rPr>
        <w:t>tny rozpoč</w:t>
      </w:r>
      <w:r w:rsidRPr="002B248C">
        <w:rPr>
          <w:rFonts w:ascii="Arial" w:hAnsi="Arial" w:cs="Arial" w:hint="default"/>
          <w:sz w:val="24"/>
          <w:szCs w:val="24"/>
        </w:rPr>
        <w:t>et a bude mať</w:t>
      </w:r>
      <w:r w:rsidRPr="002B248C">
        <w:rPr>
          <w:rFonts w:ascii="Arial" w:hAnsi="Arial" w:cs="Arial" w:hint="default"/>
          <w:sz w:val="24"/>
          <w:szCs w:val="24"/>
        </w:rPr>
        <w:t xml:space="preserve"> pozití</w:t>
      </w:r>
      <w:r w:rsidRPr="002B248C">
        <w:rPr>
          <w:rFonts w:ascii="Arial" w:hAnsi="Arial" w:cs="Arial" w:hint="default"/>
          <w:sz w:val="24"/>
          <w:szCs w:val="24"/>
        </w:rPr>
        <w:t>vny dopad na podnikateľ</w:t>
      </w:r>
      <w:r w:rsidRPr="002B248C">
        <w:rPr>
          <w:rFonts w:ascii="Arial" w:hAnsi="Arial" w:cs="Arial" w:hint="default"/>
          <w:sz w:val="24"/>
          <w:szCs w:val="24"/>
        </w:rPr>
        <w:t>skú</w:t>
      </w:r>
      <w:r w:rsidRPr="002B248C">
        <w:rPr>
          <w:rFonts w:ascii="Arial" w:hAnsi="Arial" w:cs="Arial" w:hint="default"/>
          <w:sz w:val="24"/>
          <w:szCs w:val="24"/>
        </w:rPr>
        <w:t xml:space="preserve"> </w:t>
      </w:r>
      <w:r w:rsidR="00686EA0">
        <w:rPr>
          <w:rFonts w:ascii="Arial" w:hAnsi="Arial" w:cs="Arial" w:hint="default"/>
          <w:sz w:val="24"/>
          <w:szCs w:val="24"/>
        </w:rPr>
        <w:t>sfé</w:t>
      </w:r>
      <w:r w:rsidR="00686EA0">
        <w:rPr>
          <w:rFonts w:ascii="Arial" w:hAnsi="Arial" w:cs="Arial" w:hint="default"/>
          <w:sz w:val="24"/>
          <w:szCs w:val="24"/>
        </w:rPr>
        <w:t>ru. Predkladaný</w:t>
      </w:r>
      <w:r w:rsidR="00686EA0">
        <w:rPr>
          <w:rFonts w:ascii="Arial" w:hAnsi="Arial" w:cs="Arial" w:hint="default"/>
          <w:sz w:val="24"/>
          <w:szCs w:val="24"/>
        </w:rPr>
        <w:t xml:space="preserve"> ná</w:t>
      </w:r>
      <w:r w:rsidR="00686EA0">
        <w:rPr>
          <w:rFonts w:ascii="Arial" w:hAnsi="Arial" w:cs="Arial" w:hint="default"/>
          <w:sz w:val="24"/>
          <w:szCs w:val="24"/>
        </w:rPr>
        <w:t>vrh zá</w:t>
      </w:r>
      <w:r w:rsidR="00686EA0">
        <w:rPr>
          <w:rFonts w:ascii="Arial" w:hAnsi="Arial" w:cs="Arial" w:hint="default"/>
          <w:sz w:val="24"/>
          <w:szCs w:val="24"/>
        </w:rPr>
        <w:t>kona</w:t>
      </w:r>
      <w:r w:rsidRPr="002B248C">
        <w:rPr>
          <w:rFonts w:ascii="Arial" w:hAnsi="Arial" w:cs="Arial" w:hint="default"/>
          <w:sz w:val="24"/>
          <w:szCs w:val="24"/>
        </w:rPr>
        <w:t xml:space="preserve"> nevyvolá</w:t>
      </w:r>
      <w:r w:rsidRPr="002B248C">
        <w:rPr>
          <w:rFonts w:ascii="Arial" w:hAnsi="Arial" w:cs="Arial" w:hint="default"/>
          <w:sz w:val="24"/>
          <w:szCs w:val="24"/>
        </w:rPr>
        <w:t>va sociá</w:t>
      </w:r>
      <w:r w:rsidRPr="002B248C">
        <w:rPr>
          <w:rFonts w:ascii="Arial" w:hAnsi="Arial" w:cs="Arial" w:hint="default"/>
          <w:sz w:val="24"/>
          <w:szCs w:val="24"/>
        </w:rPr>
        <w:t>lne vplyvy ani vplyvy na informatizá</w:t>
      </w:r>
      <w:r w:rsidRPr="002B248C">
        <w:rPr>
          <w:rFonts w:ascii="Arial" w:hAnsi="Arial" w:cs="Arial" w:hint="default"/>
          <w:sz w:val="24"/>
          <w:szCs w:val="24"/>
        </w:rPr>
        <w:t>ciu spoloč</w:t>
      </w:r>
      <w:r w:rsidRPr="002B248C">
        <w:rPr>
          <w:rFonts w:ascii="Arial" w:hAnsi="Arial" w:cs="Arial" w:hint="default"/>
          <w:sz w:val="24"/>
          <w:szCs w:val="24"/>
        </w:rPr>
        <w:t>nosti a ž</w:t>
      </w:r>
      <w:r w:rsidRPr="002B248C">
        <w:rPr>
          <w:rFonts w:ascii="Arial" w:hAnsi="Arial" w:cs="Arial" w:hint="default"/>
          <w:sz w:val="24"/>
          <w:szCs w:val="24"/>
        </w:rPr>
        <w:t>ivotné</w:t>
      </w:r>
      <w:r w:rsidRPr="002B248C">
        <w:rPr>
          <w:rFonts w:ascii="Arial" w:hAnsi="Arial" w:cs="Arial" w:hint="default"/>
          <w:sz w:val="24"/>
          <w:szCs w:val="24"/>
        </w:rPr>
        <w:t xml:space="preserve"> prostredie. 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="00686EA0">
        <w:rPr>
          <w:rFonts w:ascii="Arial" w:hAnsi="Arial" w:cs="Arial" w:hint="default"/>
          <w:sz w:val="24"/>
          <w:szCs w:val="24"/>
        </w:rPr>
        <w:t>Predkladaný</w:t>
      </w:r>
      <w:r w:rsidR="00686EA0">
        <w:rPr>
          <w:rFonts w:ascii="Arial" w:hAnsi="Arial" w:cs="Arial" w:hint="default"/>
          <w:sz w:val="24"/>
          <w:szCs w:val="24"/>
        </w:rPr>
        <w:t xml:space="preserve"> n</w:t>
      </w:r>
      <w:r w:rsidRPr="002B248C">
        <w:rPr>
          <w:rFonts w:ascii="Arial" w:hAnsi="Arial" w:cs="Arial" w:hint="default"/>
          <w:sz w:val="24"/>
          <w:szCs w:val="24"/>
        </w:rPr>
        <w:t>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je v sú</w:t>
      </w:r>
      <w:r w:rsidRPr="002B248C">
        <w:rPr>
          <w:rFonts w:ascii="Arial" w:hAnsi="Arial" w:cs="Arial" w:hint="default"/>
          <w:sz w:val="24"/>
          <w:szCs w:val="24"/>
        </w:rPr>
        <w:t>lade s Ú</w:t>
      </w:r>
      <w:r w:rsidRPr="002B248C">
        <w:rPr>
          <w:rFonts w:ascii="Arial" w:hAnsi="Arial" w:cs="Arial" w:hint="default"/>
          <w:sz w:val="24"/>
          <w:szCs w:val="24"/>
        </w:rPr>
        <w:t>stavou Slovenskej republiky, ú</w:t>
      </w:r>
      <w:r w:rsidRPr="002B248C">
        <w:rPr>
          <w:rFonts w:ascii="Arial" w:hAnsi="Arial" w:cs="Arial" w:hint="default"/>
          <w:sz w:val="24"/>
          <w:szCs w:val="24"/>
        </w:rPr>
        <w:t>stavný</w:t>
      </w:r>
      <w:r w:rsidRPr="002B248C">
        <w:rPr>
          <w:rFonts w:ascii="Arial" w:hAnsi="Arial" w:cs="Arial" w:hint="default"/>
          <w:sz w:val="24"/>
          <w:szCs w:val="24"/>
        </w:rPr>
        <w:t>mi zá</w:t>
      </w:r>
      <w:r w:rsidRPr="002B248C">
        <w:rPr>
          <w:rFonts w:ascii="Arial" w:hAnsi="Arial" w:cs="Arial" w:hint="default"/>
          <w:sz w:val="24"/>
          <w:szCs w:val="24"/>
        </w:rPr>
        <w:t xml:space="preserve">konmi a </w:t>
      </w:r>
      <w:r w:rsidR="00686EA0">
        <w:rPr>
          <w:rFonts w:ascii="Arial" w:hAnsi="Arial" w:cs="Arial" w:hint="default"/>
          <w:sz w:val="24"/>
          <w:szCs w:val="24"/>
        </w:rPr>
        <w:t>zá</w:t>
      </w:r>
      <w:r w:rsidR="00686EA0">
        <w:rPr>
          <w:rFonts w:ascii="Arial" w:hAnsi="Arial" w:cs="Arial" w:hint="default"/>
          <w:sz w:val="24"/>
          <w:szCs w:val="24"/>
        </w:rPr>
        <w:t>konmi</w:t>
      </w:r>
      <w:r w:rsidRPr="002B248C">
        <w:rPr>
          <w:rFonts w:ascii="Arial" w:hAnsi="Arial" w:cs="Arial" w:hint="default"/>
          <w:sz w:val="24"/>
          <w:szCs w:val="24"/>
        </w:rPr>
        <w:t xml:space="preserve"> Slovenskej republiky,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zmluvami a iný</w:t>
      </w:r>
      <w:r w:rsidRPr="002B248C">
        <w:rPr>
          <w:rFonts w:ascii="Arial" w:hAnsi="Arial" w:cs="Arial" w:hint="default"/>
          <w:sz w:val="24"/>
          <w:szCs w:val="24"/>
        </w:rPr>
        <w:t>mi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dokumentmi, ktorý</w:t>
      </w:r>
      <w:r w:rsidRPr="002B248C">
        <w:rPr>
          <w:rFonts w:ascii="Arial" w:hAnsi="Arial" w:cs="Arial" w:hint="default"/>
          <w:sz w:val="24"/>
          <w:szCs w:val="24"/>
        </w:rPr>
        <w:t>mi je Slovenská</w:t>
      </w:r>
      <w:r w:rsidRPr="002B248C">
        <w:rPr>
          <w:rFonts w:ascii="Arial" w:hAnsi="Arial" w:cs="Arial" w:hint="default"/>
          <w:sz w:val="24"/>
          <w:szCs w:val="24"/>
        </w:rPr>
        <w:t xml:space="preserve"> republika viazaná</w:t>
      </w:r>
      <w:r w:rsidRPr="002B248C">
        <w:rPr>
          <w:rFonts w:ascii="Arial" w:hAnsi="Arial" w:cs="Arial" w:hint="default"/>
          <w:sz w:val="24"/>
          <w:szCs w:val="24"/>
        </w:rPr>
        <w:t>, ako aj s prá</w:t>
      </w:r>
      <w:r w:rsidRPr="002B248C">
        <w:rPr>
          <w:rFonts w:ascii="Arial" w:hAnsi="Arial" w:cs="Arial" w:hint="default"/>
          <w:sz w:val="24"/>
          <w:szCs w:val="24"/>
        </w:rPr>
        <w:t>vom Euró</w:t>
      </w:r>
      <w:r w:rsidRPr="002B248C">
        <w:rPr>
          <w:rFonts w:ascii="Arial" w:hAnsi="Arial" w:cs="Arial" w:hint="default"/>
          <w:sz w:val="24"/>
          <w:szCs w:val="24"/>
        </w:rPr>
        <w:t>pskej ú</w:t>
      </w:r>
      <w:r w:rsidRPr="002B248C">
        <w:rPr>
          <w:rFonts w:ascii="Arial" w:hAnsi="Arial" w:cs="Arial" w:hint="default"/>
          <w:sz w:val="24"/>
          <w:szCs w:val="24"/>
        </w:rPr>
        <w:t>nie.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Osobitná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b/>
          <w:sz w:val="24"/>
          <w:szCs w:val="24"/>
        </w:rPr>
        <w:t>K </w:t>
      </w:r>
      <w:r w:rsidRPr="002B248C">
        <w:rPr>
          <w:rFonts w:ascii="Arial" w:hAnsi="Arial" w:cs="Arial" w:hint="default"/>
          <w:b/>
          <w:sz w:val="24"/>
          <w:szCs w:val="24"/>
        </w:rPr>
        <w:t>č</w:t>
      </w:r>
      <w:r w:rsidRPr="002B248C">
        <w:rPr>
          <w:rFonts w:ascii="Arial" w:hAnsi="Arial" w:cs="Arial" w:hint="default"/>
          <w:b/>
          <w:sz w:val="24"/>
          <w:szCs w:val="24"/>
        </w:rPr>
        <w:t>l. 1:</w:t>
      </w:r>
    </w:p>
    <w:p w:rsidR="00276553" w:rsidRPr="002B248C" w:rsidP="00686EA0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 w:rsidR="00FB2FAC">
        <w:rPr>
          <w:rFonts w:ascii="Arial" w:hAnsi="Arial" w:cs="Arial" w:hint="default"/>
          <w:sz w:val="24"/>
          <w:szCs w:val="24"/>
        </w:rPr>
        <w:t>Predkladaná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 novela zá</w:t>
      </w:r>
      <w:r w:rsidRPr="002B248C" w:rsidR="00FB2FAC">
        <w:rPr>
          <w:rFonts w:ascii="Arial" w:hAnsi="Arial" w:cs="Arial" w:hint="default"/>
          <w:sz w:val="24"/>
          <w:szCs w:val="24"/>
        </w:rPr>
        <w:t xml:space="preserve">kona </w:t>
      </w:r>
      <w:r w:rsidR="00695578">
        <w:rPr>
          <w:rFonts w:ascii="Arial" w:hAnsi="Arial" w:cs="Arial" w:hint="default"/>
          <w:sz w:val="24"/>
          <w:szCs w:val="24"/>
        </w:rPr>
        <w:t>ruší</w:t>
      </w:r>
      <w:r w:rsidR="009C62BF">
        <w:rPr>
          <w:rFonts w:ascii="Arial" w:hAnsi="Arial" w:cs="Arial"/>
          <w:sz w:val="24"/>
          <w:szCs w:val="24"/>
        </w:rPr>
        <w:t xml:space="preserve"> </w:t>
      </w:r>
      <w:r w:rsidRPr="002B248C" w:rsidR="00081DB9">
        <w:rPr>
          <w:rFonts w:ascii="Arial" w:hAnsi="Arial" w:cs="Arial" w:hint="default"/>
          <w:sz w:val="24"/>
          <w:szCs w:val="24"/>
        </w:rPr>
        <w:t>ustanovenia §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 </w:t>
      </w:r>
      <w:r w:rsidR="009C62BF">
        <w:rPr>
          <w:rFonts w:ascii="Arial" w:hAnsi="Arial" w:cs="Arial"/>
          <w:sz w:val="24"/>
          <w:szCs w:val="24"/>
        </w:rPr>
        <w:t>4 odseku (3)</w:t>
      </w:r>
      <w:r w:rsidRPr="002B248C" w:rsidR="00081DB9">
        <w:rPr>
          <w:rFonts w:ascii="Arial" w:hAnsi="Arial" w:cs="Arial"/>
          <w:sz w:val="24"/>
          <w:szCs w:val="24"/>
        </w:rPr>
        <w:t xml:space="preserve"> </w:t>
      </w:r>
      <w:r w:rsidR="00695578">
        <w:rPr>
          <w:rFonts w:ascii="Arial" w:hAnsi="Arial" w:cs="Arial"/>
          <w:sz w:val="24"/>
          <w:szCs w:val="24"/>
        </w:rPr>
        <w:t>a </w:t>
      </w:r>
      <w:r w:rsidR="00695578">
        <w:rPr>
          <w:rFonts w:ascii="Arial" w:hAnsi="Arial" w:cs="Arial" w:hint="default"/>
          <w:sz w:val="24"/>
          <w:szCs w:val="24"/>
        </w:rPr>
        <w:t>také</w:t>
      </w:r>
      <w:r w:rsidR="00695578">
        <w:rPr>
          <w:rFonts w:ascii="Arial" w:hAnsi="Arial" w:cs="Arial" w:hint="default"/>
          <w:sz w:val="24"/>
          <w:szCs w:val="24"/>
        </w:rPr>
        <w:t xml:space="preserve">to </w:t>
      </w:r>
      <w:r w:rsidR="001A3E39">
        <w:rPr>
          <w:rFonts w:ascii="Arial" w:hAnsi="Arial" w:cs="Arial" w:hint="default"/>
          <w:sz w:val="24"/>
          <w:szCs w:val="24"/>
        </w:rPr>
        <w:t>pô</w:t>
      </w:r>
      <w:r w:rsidR="001A3E39">
        <w:rPr>
          <w:rFonts w:ascii="Arial" w:hAnsi="Arial" w:cs="Arial" w:hint="default"/>
          <w:sz w:val="24"/>
          <w:szCs w:val="24"/>
        </w:rPr>
        <w:t>vodne definované</w:t>
      </w:r>
      <w:r w:rsidR="001A3E39">
        <w:rPr>
          <w:rFonts w:ascii="Arial" w:hAnsi="Arial" w:cs="Arial" w:hint="default"/>
          <w:sz w:val="24"/>
          <w:szCs w:val="24"/>
        </w:rPr>
        <w:t xml:space="preserve"> </w:t>
      </w:r>
      <w:r w:rsidR="00695578">
        <w:rPr>
          <w:rFonts w:ascii="Arial" w:hAnsi="Arial" w:cs="Arial" w:hint="default"/>
          <w:sz w:val="24"/>
          <w:szCs w:val="24"/>
        </w:rPr>
        <w:t>neplnenie povinnosti podľ</w:t>
      </w:r>
      <w:r w:rsidR="00695578">
        <w:rPr>
          <w:rFonts w:ascii="Arial" w:hAnsi="Arial" w:cs="Arial" w:hint="default"/>
          <w:sz w:val="24"/>
          <w:szCs w:val="24"/>
        </w:rPr>
        <w:t>a §</w:t>
      </w:r>
      <w:r w:rsidR="00695578">
        <w:rPr>
          <w:rFonts w:ascii="Arial" w:hAnsi="Arial" w:cs="Arial" w:hint="default"/>
          <w:sz w:val="24"/>
          <w:szCs w:val="24"/>
        </w:rPr>
        <w:t xml:space="preserve"> 4 odsek (2) zavá</w:t>
      </w:r>
      <w:r w:rsidR="00695578">
        <w:rPr>
          <w:rFonts w:ascii="Arial" w:hAnsi="Arial" w:cs="Arial" w:hint="default"/>
          <w:sz w:val="24"/>
          <w:szCs w:val="24"/>
        </w:rPr>
        <w:t>dza ako sprá</w:t>
      </w:r>
      <w:r w:rsidR="00695578">
        <w:rPr>
          <w:rFonts w:ascii="Arial" w:hAnsi="Arial" w:cs="Arial" w:hint="default"/>
          <w:sz w:val="24"/>
          <w:szCs w:val="24"/>
        </w:rPr>
        <w:t>v</w:t>
      </w:r>
      <w:r w:rsidR="00695578">
        <w:rPr>
          <w:rFonts w:ascii="Arial" w:hAnsi="Arial" w:cs="Arial" w:hint="default"/>
          <w:sz w:val="24"/>
          <w:szCs w:val="24"/>
        </w:rPr>
        <w:t>ny delikt, ktorý</w:t>
      </w:r>
      <w:r w:rsidR="00695578">
        <w:rPr>
          <w:rFonts w:ascii="Arial" w:hAnsi="Arial" w:cs="Arial" w:hint="default"/>
          <w:sz w:val="24"/>
          <w:szCs w:val="24"/>
        </w:rPr>
        <w:t xml:space="preserve"> rieš</w:t>
      </w:r>
      <w:r w:rsidR="00695578">
        <w:rPr>
          <w:rFonts w:ascii="Arial" w:hAnsi="Arial" w:cs="Arial" w:hint="default"/>
          <w:sz w:val="24"/>
          <w:szCs w:val="24"/>
        </w:rPr>
        <w:t>i Slovenský</w:t>
      </w:r>
      <w:r w:rsidR="00695578">
        <w:rPr>
          <w:rFonts w:ascii="Arial" w:hAnsi="Arial" w:cs="Arial" w:hint="default"/>
          <w:sz w:val="24"/>
          <w:szCs w:val="24"/>
        </w:rPr>
        <w:t xml:space="preserve"> obchodná</w:t>
      </w:r>
      <w:r w:rsidR="00695578">
        <w:rPr>
          <w:rFonts w:ascii="Arial" w:hAnsi="Arial" w:cs="Arial" w:hint="default"/>
          <w:sz w:val="24"/>
          <w:szCs w:val="24"/>
        </w:rPr>
        <w:t xml:space="preserve"> inš</w:t>
      </w:r>
      <w:r w:rsidR="00695578">
        <w:rPr>
          <w:rFonts w:ascii="Arial" w:hAnsi="Arial" w:cs="Arial" w:hint="default"/>
          <w:sz w:val="24"/>
          <w:szCs w:val="24"/>
        </w:rPr>
        <w:t>pekcia</w:t>
      </w:r>
      <w:r w:rsidRPr="002B248C" w:rsidR="00FB2FAC">
        <w:rPr>
          <w:rFonts w:ascii="Arial" w:hAnsi="Arial" w:cs="Arial"/>
          <w:sz w:val="24"/>
          <w:szCs w:val="24"/>
        </w:rPr>
        <w:t xml:space="preserve">. </w:t>
      </w: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b/>
          <w:sz w:val="24"/>
          <w:szCs w:val="24"/>
        </w:rPr>
        <w:t>K </w:t>
      </w:r>
      <w:r w:rsidRPr="002B248C">
        <w:rPr>
          <w:rFonts w:ascii="Arial" w:hAnsi="Arial" w:cs="Arial" w:hint="default"/>
          <w:b/>
          <w:sz w:val="24"/>
          <w:szCs w:val="24"/>
        </w:rPr>
        <w:t>č</w:t>
      </w:r>
      <w:r w:rsidRPr="002B248C">
        <w:rPr>
          <w:rFonts w:ascii="Arial" w:hAnsi="Arial" w:cs="Arial" w:hint="default"/>
          <w:b/>
          <w:sz w:val="24"/>
          <w:szCs w:val="24"/>
        </w:rPr>
        <w:t>l. II:</w:t>
      </w:r>
    </w:p>
    <w:p w:rsidR="00081DB9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081DB9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Navrhuje sa dá</w:t>
      </w:r>
      <w:r w:rsidRPr="002B248C">
        <w:rPr>
          <w:rFonts w:ascii="Arial" w:hAnsi="Arial" w:cs="Arial" w:hint="default"/>
          <w:sz w:val="24"/>
          <w:szCs w:val="24"/>
        </w:rPr>
        <w:t>tum úč</w:t>
      </w:r>
      <w:r w:rsidRPr="002B248C">
        <w:rPr>
          <w:rFonts w:ascii="Arial" w:hAnsi="Arial" w:cs="Arial" w:hint="default"/>
          <w:sz w:val="24"/>
          <w:szCs w:val="24"/>
        </w:rPr>
        <w:t>innosti zá</w:t>
      </w:r>
      <w:r w:rsidRPr="002B248C">
        <w:rPr>
          <w:rFonts w:ascii="Arial" w:hAnsi="Arial" w:cs="Arial" w:hint="default"/>
          <w:sz w:val="24"/>
          <w:szCs w:val="24"/>
        </w:rPr>
        <w:t xml:space="preserve">kona k 1. </w:t>
      </w:r>
      <w:r w:rsidR="003303CA">
        <w:rPr>
          <w:rFonts w:ascii="Arial" w:hAnsi="Arial" w:cs="Arial" w:hint="default"/>
          <w:sz w:val="24"/>
          <w:szCs w:val="24"/>
        </w:rPr>
        <w:t>januá</w:t>
      </w:r>
      <w:r w:rsidR="003303CA">
        <w:rPr>
          <w:rFonts w:ascii="Arial" w:hAnsi="Arial" w:cs="Arial" w:hint="default"/>
          <w:sz w:val="24"/>
          <w:szCs w:val="24"/>
        </w:rPr>
        <w:t>r</w:t>
      </w:r>
      <w:r w:rsidRPr="002B248C">
        <w:rPr>
          <w:rFonts w:ascii="Arial" w:hAnsi="Arial" w:cs="Arial"/>
          <w:sz w:val="24"/>
          <w:szCs w:val="24"/>
        </w:rPr>
        <w:t xml:space="preserve"> 201</w:t>
      </w:r>
      <w:r w:rsidR="003303CA">
        <w:rPr>
          <w:rFonts w:ascii="Arial" w:hAnsi="Arial" w:cs="Arial"/>
          <w:sz w:val="24"/>
          <w:szCs w:val="24"/>
        </w:rPr>
        <w:t>6</w:t>
      </w:r>
      <w:r w:rsidRPr="002B248C">
        <w:rPr>
          <w:rFonts w:ascii="Arial" w:hAnsi="Arial" w:cs="Arial"/>
          <w:sz w:val="24"/>
          <w:szCs w:val="24"/>
        </w:rPr>
        <w:t>.</w:t>
      </w: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9C62BF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86EA0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caps/>
          <w:spacing w:val="30"/>
          <w:sz w:val="24"/>
          <w:szCs w:val="24"/>
        </w:rPr>
      </w:pP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ka zluč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nosti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ná</w:t>
      </w:r>
      <w:r w:rsidRPr="002B248C">
        <w:rPr>
          <w:rFonts w:ascii="Arial" w:hAnsi="Arial" w:cs="Arial" w:hint="default"/>
          <w:b/>
          <w:sz w:val="24"/>
          <w:szCs w:val="24"/>
        </w:rPr>
        <w:t>vrhu zá</w:t>
      </w:r>
      <w:r w:rsidRPr="002B248C">
        <w:rPr>
          <w:rFonts w:ascii="Arial" w:hAnsi="Arial" w:cs="Arial" w:hint="default"/>
          <w:b/>
          <w:sz w:val="24"/>
          <w:szCs w:val="24"/>
        </w:rPr>
        <w:t>kona s </w:t>
      </w:r>
      <w:r w:rsidRPr="002B248C">
        <w:rPr>
          <w:rFonts w:ascii="Arial" w:hAnsi="Arial" w:cs="Arial" w:hint="default"/>
          <w:b/>
          <w:sz w:val="24"/>
          <w:szCs w:val="24"/>
        </w:rPr>
        <w:t>prá</w:t>
      </w:r>
      <w:r w:rsidRPr="002B248C">
        <w:rPr>
          <w:rFonts w:ascii="Arial" w:hAnsi="Arial" w:cs="Arial" w:hint="default"/>
          <w:b/>
          <w:sz w:val="24"/>
          <w:szCs w:val="24"/>
        </w:rPr>
        <w:t>vom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</w:t>
      </w: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Navrhovateľ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kona:</w:t>
      </w:r>
      <w:r w:rsidRPr="002B248C" w:rsidR="00081DB9">
        <w:rPr>
          <w:rFonts w:ascii="Arial" w:hAnsi="Arial" w:cs="Arial"/>
          <w:sz w:val="24"/>
          <w:szCs w:val="24"/>
        </w:rPr>
        <w:t xml:space="preserve"> </w:t>
      </w:r>
    </w:p>
    <w:p w:rsidR="00C41AD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1AD3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 w:rsidR="00081DB9">
        <w:rPr>
          <w:rFonts w:ascii="Arial" w:hAnsi="Arial" w:cs="Arial" w:hint="default"/>
          <w:sz w:val="24"/>
          <w:szCs w:val="24"/>
        </w:rPr>
        <w:t>Poslanci Ná</w:t>
      </w:r>
      <w:r w:rsidRPr="002B248C" w:rsidR="00081DB9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="003303CA">
        <w:rPr>
          <w:rFonts w:ascii="Arial" w:hAnsi="Arial" w:cs="Arial"/>
          <w:sz w:val="24"/>
          <w:szCs w:val="24"/>
        </w:rPr>
        <w:t>Alojz</w:t>
      </w:r>
      <w:r w:rsidR="003303CA">
        <w:rPr>
          <w:rFonts w:ascii="Arial" w:hAnsi="Arial" w:cs="Arial" w:hint="default"/>
          <w:sz w:val="24"/>
          <w:szCs w:val="24"/>
        </w:rPr>
        <w:t xml:space="preserve"> Př</w:t>
      </w:r>
      <w:r w:rsidR="003303CA">
        <w:rPr>
          <w:rFonts w:ascii="Arial" w:hAnsi="Arial" w:cs="Arial" w:hint="default"/>
          <w:sz w:val="24"/>
          <w:szCs w:val="24"/>
        </w:rPr>
        <w:t>idal, Jú</w:t>
      </w:r>
      <w:r w:rsidR="003303CA">
        <w:rPr>
          <w:rFonts w:ascii="Arial" w:hAnsi="Arial" w:cs="Arial" w:hint="default"/>
          <w:sz w:val="24"/>
          <w:szCs w:val="24"/>
        </w:rPr>
        <w:t>lius Brocka a </w:t>
      </w:r>
      <w:r w:rsidR="003303CA">
        <w:rPr>
          <w:rFonts w:ascii="Arial" w:hAnsi="Arial" w:cs="Arial" w:hint="default"/>
          <w:sz w:val="24"/>
          <w:szCs w:val="24"/>
        </w:rPr>
        <w:t>Jozef Mikuš.</w:t>
      </w:r>
    </w:p>
    <w:p w:rsidR="003303CA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zov 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vrhu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kona: 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 xml:space="preserve">kon </w:t>
      </w:r>
      <w:r w:rsidRPr="009C62BF" w:rsidR="009C62BF">
        <w:rPr>
          <w:rFonts w:ascii="Arial" w:hAnsi="Arial" w:cs="Arial" w:hint="default"/>
          <w:sz w:val="24"/>
          <w:szCs w:val="24"/>
        </w:rPr>
        <w:t>č</w:t>
      </w:r>
      <w:r w:rsidRPr="009C62BF" w:rsidR="009C62BF">
        <w:rPr>
          <w:rFonts w:ascii="Arial" w:hAnsi="Arial" w:cs="Arial" w:hint="default"/>
          <w:sz w:val="24"/>
          <w:szCs w:val="24"/>
        </w:rPr>
        <w:t>. 309/2009 Z.z. o podpore obnoviteľ</w:t>
      </w:r>
      <w:r w:rsidRPr="009C62BF" w:rsidR="009C62BF">
        <w:rPr>
          <w:rFonts w:ascii="Arial" w:hAnsi="Arial" w:cs="Arial" w:hint="default"/>
          <w:sz w:val="24"/>
          <w:szCs w:val="24"/>
        </w:rPr>
        <w:t>ný</w:t>
      </w:r>
      <w:r w:rsidRPr="009C62BF" w:rsidR="009C62BF">
        <w:rPr>
          <w:rFonts w:ascii="Arial" w:hAnsi="Arial" w:cs="Arial" w:hint="default"/>
          <w:sz w:val="24"/>
          <w:szCs w:val="24"/>
        </w:rPr>
        <w:t>ch zdrojov energie a vysoko úč</w:t>
      </w:r>
      <w:r w:rsidRPr="009C62BF" w:rsidR="009C62BF">
        <w:rPr>
          <w:rFonts w:ascii="Arial" w:hAnsi="Arial" w:cs="Arial" w:hint="default"/>
          <w:sz w:val="24"/>
          <w:szCs w:val="24"/>
        </w:rPr>
        <w:t>innej kombinovanej vý</w:t>
      </w:r>
      <w:r w:rsidRPr="009C62BF" w:rsidR="009C62BF">
        <w:rPr>
          <w:rFonts w:ascii="Arial" w:hAnsi="Arial" w:cs="Arial" w:hint="default"/>
          <w:sz w:val="24"/>
          <w:szCs w:val="24"/>
        </w:rPr>
        <w:t xml:space="preserve">roby </w:t>
      </w:r>
      <w:r w:rsidRPr="002B248C">
        <w:rPr>
          <w:rFonts w:ascii="Arial" w:hAnsi="Arial" w:cs="Arial"/>
          <w:sz w:val="24"/>
          <w:szCs w:val="24"/>
        </w:rPr>
        <w:t>a o zmene a </w:t>
      </w:r>
      <w:r w:rsidRPr="002B248C">
        <w:rPr>
          <w:rFonts w:ascii="Arial" w:hAnsi="Arial" w:cs="Arial" w:hint="default"/>
          <w:sz w:val="24"/>
          <w:szCs w:val="24"/>
        </w:rPr>
        <w:t>doplnení</w:t>
      </w:r>
      <w:r w:rsidRPr="002B248C">
        <w:rPr>
          <w:rFonts w:ascii="Arial" w:hAnsi="Arial" w:cs="Arial" w:hint="default"/>
          <w:sz w:val="24"/>
          <w:szCs w:val="24"/>
        </w:rPr>
        <w:t xml:space="preserve"> niektorý</w:t>
      </w:r>
      <w:r w:rsidRPr="002B248C">
        <w:rPr>
          <w:rFonts w:ascii="Arial" w:hAnsi="Arial" w:cs="Arial" w:hint="default"/>
          <w:sz w:val="24"/>
          <w:szCs w:val="24"/>
        </w:rPr>
        <w:t>ch zá</w:t>
      </w:r>
      <w:r w:rsidRPr="002B248C">
        <w:rPr>
          <w:rFonts w:ascii="Arial" w:hAnsi="Arial" w:cs="Arial" w:hint="default"/>
          <w:sz w:val="24"/>
          <w:szCs w:val="24"/>
        </w:rPr>
        <w:t>konov.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</w:p>
    <w:p w:rsidR="00081DB9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Predmet ná</w:t>
      </w:r>
      <w:r w:rsidRPr="002B248C">
        <w:rPr>
          <w:rFonts w:ascii="Arial" w:hAnsi="Arial" w:cs="Arial" w:hint="default"/>
          <w:b/>
          <w:sz w:val="24"/>
          <w:szCs w:val="24"/>
        </w:rPr>
        <w:t>vrhu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zá</w:t>
      </w:r>
      <w:r w:rsidRPr="002B248C">
        <w:rPr>
          <w:rFonts w:ascii="Arial" w:hAnsi="Arial" w:cs="Arial" w:hint="default"/>
          <w:b/>
          <w:sz w:val="24"/>
          <w:szCs w:val="24"/>
        </w:rPr>
        <w:t>kona:</w:t>
      </w:r>
    </w:p>
    <w:p w:rsidR="00081DB9" w:rsidRPr="002B248C" w:rsidP="002B248C">
      <w:pPr>
        <w:bidi w:val="0"/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/>
          <w:bCs/>
        </w:rPr>
      </w:pPr>
      <w:r w:rsidRPr="002B248C">
        <w:rPr>
          <w:rFonts w:ascii="Arial" w:hAnsi="Arial" w:cs="Arial" w:hint="default"/>
          <w:bCs/>
        </w:rPr>
        <w:t>je upravený</w:t>
      </w:r>
      <w:r w:rsidRPr="002B248C">
        <w:rPr>
          <w:rFonts w:ascii="Arial" w:hAnsi="Arial" w:cs="Arial" w:hint="default"/>
          <w:bCs/>
        </w:rPr>
        <w:t xml:space="preserve"> v primá</w:t>
      </w:r>
      <w:r w:rsidRPr="002B248C">
        <w:rPr>
          <w:rFonts w:ascii="Arial" w:hAnsi="Arial" w:cs="Arial" w:hint="default"/>
          <w:bCs/>
        </w:rPr>
        <w:t>rnom prá</w:t>
      </w:r>
      <w:r w:rsidRPr="002B248C">
        <w:rPr>
          <w:rFonts w:ascii="Arial" w:hAnsi="Arial" w:cs="Arial" w:hint="default"/>
          <w:bCs/>
        </w:rPr>
        <w:t>ve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 xml:space="preserve">nie a to </w:t>
      </w:r>
      <w:r w:rsidRPr="002B248C" w:rsidR="00174882">
        <w:rPr>
          <w:rFonts w:ascii="Arial" w:hAnsi="Arial" w:cs="Arial"/>
          <w:bCs/>
        </w:rPr>
        <w:t>v </w:t>
      </w:r>
      <w:r w:rsidRPr="002B248C" w:rsidR="00174882">
        <w:rPr>
          <w:rFonts w:ascii="Arial" w:hAnsi="Arial" w:cs="Arial" w:hint="default"/>
          <w:bCs/>
        </w:rPr>
        <w:t>hlave XXI Energetika, č</w:t>
      </w:r>
      <w:r w:rsidRPr="002B248C" w:rsidR="00174882">
        <w:rPr>
          <w:rFonts w:ascii="Arial" w:hAnsi="Arial" w:cs="Arial" w:hint="default"/>
          <w:bCs/>
        </w:rPr>
        <w:t xml:space="preserve">l. 194 </w:t>
      </w:r>
      <w:r w:rsidRPr="002B248C">
        <w:rPr>
          <w:rFonts w:ascii="Arial" w:hAnsi="Arial" w:cs="Arial"/>
          <w:bCs/>
        </w:rPr>
        <w:t>Zm</w:t>
      </w:r>
      <w:r w:rsidR="00686EA0">
        <w:rPr>
          <w:rFonts w:ascii="Arial" w:hAnsi="Arial" w:cs="Arial" w:hint="default"/>
          <w:bCs/>
        </w:rPr>
        <w:t>luvy o fungovaní</w:t>
      </w:r>
      <w:r w:rsidR="00686EA0">
        <w:rPr>
          <w:rFonts w:ascii="Arial" w:hAnsi="Arial" w:cs="Arial" w:hint="default"/>
          <w:bCs/>
        </w:rPr>
        <w:t xml:space="preserve"> Euró</w:t>
      </w:r>
      <w:r w:rsidR="00686EA0">
        <w:rPr>
          <w:rFonts w:ascii="Arial" w:hAnsi="Arial" w:cs="Arial" w:hint="default"/>
          <w:bCs/>
        </w:rPr>
        <w:t>pskej ú</w:t>
      </w:r>
      <w:r w:rsidR="00686EA0">
        <w:rPr>
          <w:rFonts w:ascii="Arial" w:hAnsi="Arial" w:cs="Arial" w:hint="default"/>
          <w:bCs/>
        </w:rPr>
        <w:t>nie;</w:t>
      </w: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</w:p>
    <w:p w:rsidR="00174882" w:rsidRPr="00686EA0" w:rsidP="00686EA0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/>
          <w:bCs/>
        </w:rPr>
      </w:pPr>
      <w:r w:rsidRPr="002B248C" w:rsidR="00C41AD3">
        <w:rPr>
          <w:rFonts w:ascii="Arial" w:hAnsi="Arial" w:cs="Arial" w:hint="default"/>
          <w:bCs/>
        </w:rPr>
        <w:t>je upravený</w:t>
      </w:r>
      <w:r w:rsidRPr="002B248C" w:rsidR="00C41AD3">
        <w:rPr>
          <w:rFonts w:ascii="Arial" w:hAnsi="Arial" w:cs="Arial" w:hint="default"/>
          <w:bCs/>
        </w:rPr>
        <w:t xml:space="preserve"> v sekundá</w:t>
      </w:r>
      <w:r w:rsidRPr="002B248C" w:rsidR="00C41AD3">
        <w:rPr>
          <w:rFonts w:ascii="Arial" w:hAnsi="Arial" w:cs="Arial" w:hint="default"/>
          <w:bCs/>
        </w:rPr>
        <w:t>rnom prá</w:t>
      </w:r>
      <w:r w:rsidRPr="002B248C" w:rsidR="00C41AD3">
        <w:rPr>
          <w:rFonts w:ascii="Arial" w:hAnsi="Arial" w:cs="Arial" w:hint="default"/>
          <w:bCs/>
        </w:rPr>
        <w:t>ve Euró</w:t>
      </w:r>
      <w:r w:rsidRPr="002B248C" w:rsidR="00C41AD3">
        <w:rPr>
          <w:rFonts w:ascii="Arial" w:hAnsi="Arial" w:cs="Arial" w:hint="default"/>
          <w:bCs/>
        </w:rPr>
        <w:t>pskej ú</w:t>
      </w:r>
      <w:r w:rsidRPr="002B248C" w:rsidR="00C41AD3">
        <w:rPr>
          <w:rFonts w:ascii="Arial" w:hAnsi="Arial" w:cs="Arial" w:hint="default"/>
          <w:bCs/>
        </w:rPr>
        <w:t>nie, a to v</w:t>
      </w:r>
      <w:r w:rsidR="00686EA0">
        <w:rPr>
          <w:rFonts w:ascii="Arial" w:hAnsi="Arial" w:cs="Arial" w:hint="default"/>
          <w:bCs/>
        </w:rPr>
        <w:t xml:space="preserve"> nariadení</w:t>
      </w:r>
      <w:r w:rsidRPr="00686EA0" w:rsidR="00494DAD">
        <w:rPr>
          <w:rFonts w:ascii="Arial" w:hAnsi="Arial" w:cs="Arial" w:hint="default"/>
          <w:bCs/>
        </w:rPr>
        <w:t xml:space="preserve"> Komisie (EÚ</w:t>
      </w:r>
      <w:r w:rsidRPr="00686EA0" w:rsidR="00494DAD">
        <w:rPr>
          <w:rFonts w:ascii="Arial" w:hAnsi="Arial" w:cs="Arial" w:hint="default"/>
          <w:bCs/>
        </w:rPr>
        <w:t>) č</w:t>
      </w:r>
      <w:r w:rsidRPr="00686EA0" w:rsidR="00494DAD">
        <w:rPr>
          <w:rFonts w:ascii="Arial" w:hAnsi="Arial" w:cs="Arial" w:hint="default"/>
          <w:bCs/>
        </w:rPr>
        <w:t>. 838/2010 z 23. septembra 2010, ktorý</w:t>
      </w:r>
      <w:r w:rsidRPr="00686EA0" w:rsidR="00494DAD">
        <w:rPr>
          <w:rFonts w:ascii="Arial" w:hAnsi="Arial" w:cs="Arial" w:hint="default"/>
          <w:bCs/>
        </w:rPr>
        <w:t>m sa ustanovujú</w:t>
      </w:r>
      <w:r w:rsidRPr="00686EA0" w:rsidR="00494DAD">
        <w:rPr>
          <w:rFonts w:ascii="Arial" w:hAnsi="Arial" w:cs="Arial" w:hint="default"/>
          <w:bCs/>
        </w:rPr>
        <w:t xml:space="preserve"> usmernenia tý</w:t>
      </w:r>
      <w:r w:rsidRPr="00686EA0" w:rsidR="00494DAD">
        <w:rPr>
          <w:rFonts w:ascii="Arial" w:hAnsi="Arial" w:cs="Arial" w:hint="default"/>
          <w:bCs/>
        </w:rPr>
        <w:t>kajú</w:t>
      </w:r>
      <w:r w:rsidRPr="00686EA0" w:rsidR="00494DAD">
        <w:rPr>
          <w:rFonts w:ascii="Arial" w:hAnsi="Arial" w:cs="Arial" w:hint="default"/>
          <w:bCs/>
        </w:rPr>
        <w:t>ce sa mechanizmu kompenzá</w:t>
      </w:r>
      <w:r w:rsidRPr="00686EA0" w:rsidR="00494DAD">
        <w:rPr>
          <w:rFonts w:ascii="Arial" w:hAnsi="Arial" w:cs="Arial" w:hint="default"/>
          <w:bCs/>
        </w:rPr>
        <w:t>cie medzi prevá</w:t>
      </w:r>
      <w:r w:rsidRPr="00686EA0" w:rsidR="00494DAD">
        <w:rPr>
          <w:rFonts w:ascii="Arial" w:hAnsi="Arial" w:cs="Arial" w:hint="default"/>
          <w:bCs/>
        </w:rPr>
        <w:t>dzkovateľ</w:t>
      </w:r>
      <w:r w:rsidRPr="00686EA0" w:rsidR="00494DAD">
        <w:rPr>
          <w:rFonts w:ascii="Arial" w:hAnsi="Arial" w:cs="Arial" w:hint="default"/>
          <w:bCs/>
        </w:rPr>
        <w:t>mi prenosový</w:t>
      </w:r>
      <w:r w:rsidRPr="00686EA0" w:rsidR="00494DAD">
        <w:rPr>
          <w:rFonts w:ascii="Arial" w:hAnsi="Arial" w:cs="Arial" w:hint="default"/>
          <w:bCs/>
        </w:rPr>
        <w:t>ch sú</w:t>
      </w:r>
      <w:r w:rsidRPr="00686EA0" w:rsidR="00494DAD">
        <w:rPr>
          <w:rFonts w:ascii="Arial" w:hAnsi="Arial" w:cs="Arial" w:hint="default"/>
          <w:bCs/>
        </w:rPr>
        <w:t>stav a spoloč</w:t>
      </w:r>
      <w:r w:rsidRPr="00686EA0" w:rsidR="00494DAD">
        <w:rPr>
          <w:rFonts w:ascii="Arial" w:hAnsi="Arial" w:cs="Arial" w:hint="default"/>
          <w:bCs/>
        </w:rPr>
        <w:t>né</w:t>
      </w:r>
      <w:r w:rsidRPr="00686EA0" w:rsidR="00494DAD">
        <w:rPr>
          <w:rFonts w:ascii="Arial" w:hAnsi="Arial" w:cs="Arial" w:hint="default"/>
          <w:bCs/>
        </w:rPr>
        <w:t>ho regulač</w:t>
      </w:r>
      <w:r w:rsidRPr="00686EA0" w:rsidR="00494DAD">
        <w:rPr>
          <w:rFonts w:ascii="Arial" w:hAnsi="Arial" w:cs="Arial" w:hint="default"/>
          <w:bCs/>
        </w:rPr>
        <w:t>né</w:t>
      </w:r>
      <w:r w:rsidRPr="00686EA0" w:rsidR="00494DAD">
        <w:rPr>
          <w:rFonts w:ascii="Arial" w:hAnsi="Arial" w:cs="Arial" w:hint="default"/>
          <w:bCs/>
        </w:rPr>
        <w:t>ho prí</w:t>
      </w:r>
      <w:r w:rsidRPr="00686EA0" w:rsidR="00494DAD">
        <w:rPr>
          <w:rFonts w:ascii="Arial" w:hAnsi="Arial" w:cs="Arial" w:hint="default"/>
          <w:bCs/>
        </w:rPr>
        <w:t>stupu k spoplatneniu prenosov (Ú</w:t>
      </w:r>
      <w:r w:rsidRPr="00686EA0" w:rsidR="00494DAD">
        <w:rPr>
          <w:rFonts w:ascii="Arial" w:hAnsi="Arial" w:cs="Arial" w:hint="default"/>
          <w:bCs/>
        </w:rPr>
        <w:t>radný</w:t>
      </w:r>
      <w:r w:rsidRPr="00686EA0" w:rsidR="00494DAD">
        <w:rPr>
          <w:rFonts w:ascii="Arial" w:hAnsi="Arial" w:cs="Arial" w:hint="default"/>
          <w:bCs/>
        </w:rPr>
        <w:t xml:space="preserve"> vestní</w:t>
      </w:r>
      <w:r w:rsidRPr="00686EA0" w:rsidR="00494DAD">
        <w:rPr>
          <w:rFonts w:ascii="Arial" w:hAnsi="Arial" w:cs="Arial" w:hint="default"/>
          <w:bCs/>
        </w:rPr>
        <w:t>k Euró</w:t>
      </w:r>
      <w:r w:rsidRPr="00686EA0" w:rsidR="00494DAD">
        <w:rPr>
          <w:rFonts w:ascii="Arial" w:hAnsi="Arial" w:cs="Arial" w:hint="default"/>
          <w:bCs/>
        </w:rPr>
        <w:t>pskej ú</w:t>
      </w:r>
      <w:r w:rsidRPr="00686EA0" w:rsidR="00494DAD">
        <w:rPr>
          <w:rFonts w:ascii="Arial" w:hAnsi="Arial" w:cs="Arial" w:hint="default"/>
          <w:bCs/>
        </w:rPr>
        <w:t>nie L250 z 24.</w:t>
      </w:r>
      <w:r w:rsidRPr="00686EA0" w:rsidR="00494DAD">
        <w:rPr>
          <w:rFonts w:ascii="Arial" w:hAnsi="Arial" w:cs="Arial" w:hint="default"/>
          <w:bCs/>
        </w:rPr>
        <w:t>9.2010)</w:t>
      </w:r>
      <w:r w:rsidR="00686EA0">
        <w:rPr>
          <w:rFonts w:ascii="Arial" w:hAnsi="Arial" w:cs="Arial"/>
          <w:bCs/>
        </w:rPr>
        <w:t>;</w:t>
      </w:r>
    </w:p>
    <w:p w:rsidR="00174882" w:rsidRPr="002B248C" w:rsidP="002B248C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  <w:highlight w:val="yellow"/>
        </w:rPr>
      </w:pPr>
    </w:p>
    <w:p w:rsidR="00C41AD3" w:rsidRPr="002B248C" w:rsidP="002B248C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 w:hint="default"/>
          <w:bCs/>
        </w:rPr>
      </w:pPr>
      <w:r w:rsidRPr="002B248C">
        <w:rPr>
          <w:rFonts w:ascii="Arial" w:hAnsi="Arial" w:cs="Arial" w:hint="default"/>
          <w:bCs/>
        </w:rPr>
        <w:t>nie je upravený</w:t>
      </w:r>
      <w:r w:rsidRPr="002B248C">
        <w:rPr>
          <w:rFonts w:ascii="Arial" w:hAnsi="Arial" w:cs="Arial" w:hint="default"/>
          <w:bCs/>
        </w:rPr>
        <w:t xml:space="preserve"> v judikatú</w:t>
      </w:r>
      <w:r w:rsidRPr="002B248C">
        <w:rPr>
          <w:rFonts w:ascii="Arial" w:hAnsi="Arial" w:cs="Arial" w:hint="default"/>
          <w:bCs/>
        </w:rPr>
        <w:t>re Sú</w:t>
      </w:r>
      <w:r w:rsidRPr="002B248C">
        <w:rPr>
          <w:rFonts w:ascii="Arial" w:hAnsi="Arial" w:cs="Arial" w:hint="default"/>
          <w:bCs/>
        </w:rPr>
        <w:t>dneho dvora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>nie.</w:t>
      </w:r>
    </w:p>
    <w:p w:rsidR="00C41AD3" w:rsidRPr="002B248C" w:rsidP="002B248C">
      <w:pPr>
        <w:pStyle w:val="NormalWeb"/>
        <w:bidi w:val="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Zá</w:t>
      </w:r>
      <w:r w:rsidRPr="002B248C">
        <w:rPr>
          <w:rFonts w:ascii="Arial" w:hAnsi="Arial" w:cs="Arial" w:hint="default"/>
          <w:b/>
          <w:sz w:val="24"/>
          <w:szCs w:val="24"/>
        </w:rPr>
        <w:t>vä</w:t>
      </w:r>
      <w:r w:rsidRPr="002B248C">
        <w:rPr>
          <w:rFonts w:ascii="Arial" w:hAnsi="Arial" w:cs="Arial" w:hint="default"/>
          <w:b/>
          <w:sz w:val="24"/>
          <w:szCs w:val="24"/>
        </w:rPr>
        <w:t>zky Slovenskej republiky vo vzť</w:t>
      </w:r>
      <w:r w:rsidRPr="002B248C">
        <w:rPr>
          <w:rFonts w:ascii="Arial" w:hAnsi="Arial" w:cs="Arial" w:hint="default"/>
          <w:b/>
          <w:sz w:val="24"/>
          <w:szCs w:val="24"/>
        </w:rPr>
        <w:t>ahu k 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nii: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bezpredmetné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Stupeň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zluč</w:t>
      </w:r>
      <w:r w:rsidRPr="002B248C">
        <w:rPr>
          <w:rFonts w:ascii="Arial" w:hAnsi="Arial" w:cs="Arial" w:hint="default"/>
          <w:b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sz w:val="24"/>
          <w:szCs w:val="24"/>
        </w:rPr>
        <w:t>nosti ná</w:t>
      </w:r>
      <w:r w:rsidRPr="002B248C">
        <w:rPr>
          <w:rFonts w:ascii="Arial" w:hAnsi="Arial" w:cs="Arial" w:hint="default"/>
          <w:b/>
          <w:sz w:val="24"/>
          <w:szCs w:val="24"/>
        </w:rPr>
        <w:t>vrhu prá</w:t>
      </w:r>
      <w:r w:rsidRPr="002B248C">
        <w:rPr>
          <w:rFonts w:ascii="Arial" w:hAnsi="Arial" w:cs="Arial" w:hint="default"/>
          <w:b/>
          <w:sz w:val="24"/>
          <w:szCs w:val="24"/>
        </w:rPr>
        <w:t>vneho predpisu s prá</w:t>
      </w:r>
      <w:r w:rsidRPr="002B248C">
        <w:rPr>
          <w:rFonts w:ascii="Arial" w:hAnsi="Arial" w:cs="Arial" w:hint="default"/>
          <w:b/>
          <w:sz w:val="24"/>
          <w:szCs w:val="24"/>
        </w:rPr>
        <w:t>vom 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ú</w:t>
      </w:r>
      <w:r w:rsidRPr="002B248C">
        <w:rPr>
          <w:rFonts w:ascii="Arial" w:hAnsi="Arial" w:cs="Arial" w:hint="default"/>
          <w:sz w:val="24"/>
          <w:szCs w:val="24"/>
        </w:rPr>
        <w:t>plne</w:t>
      </w:r>
    </w:p>
    <w:p w:rsidR="00081DB9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9C62BF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94DAD" w:rsidRPr="002B248C" w:rsidP="002B248C">
      <w:pPr>
        <w:bidi w:val="0"/>
        <w:spacing w:after="0"/>
        <w:ind w:right="-108"/>
        <w:jc w:val="center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 w:hint="default"/>
          <w:b/>
          <w:bCs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bCs/>
          <w:sz w:val="24"/>
          <w:szCs w:val="24"/>
        </w:rPr>
        <w:t>KA VYBRANÝ</w:t>
      </w:r>
      <w:r w:rsidRPr="002B248C">
        <w:rPr>
          <w:rFonts w:ascii="Arial" w:hAnsi="Arial" w:cs="Arial" w:hint="default"/>
          <w:b/>
          <w:bCs/>
          <w:sz w:val="24"/>
          <w:szCs w:val="24"/>
        </w:rPr>
        <w:t>CH VPLYVOV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A.1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zov materiá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lu:</w:t>
      </w:r>
      <w:r w:rsidRPr="002B248C">
        <w:rPr>
          <w:rFonts w:ascii="Arial" w:hAnsi="Arial" w:cs="Arial"/>
          <w:sz w:val="24"/>
          <w:szCs w:val="24"/>
        </w:rPr>
        <w:t xml:space="preserve"> </w:t>
      </w:r>
    </w:p>
    <w:p w:rsidR="00E237A5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>a zá</w:t>
      </w:r>
      <w:r w:rsidRPr="002B248C">
        <w:rPr>
          <w:rFonts w:ascii="Arial" w:hAnsi="Arial" w:cs="Arial" w:hint="default"/>
          <w:sz w:val="24"/>
          <w:szCs w:val="24"/>
        </w:rPr>
        <w:t xml:space="preserve">kon </w:t>
      </w:r>
      <w:r w:rsidRPr="009C62BF" w:rsidR="009C62BF">
        <w:rPr>
          <w:rFonts w:ascii="Arial" w:hAnsi="Arial" w:cs="Arial" w:hint="default"/>
          <w:sz w:val="24"/>
          <w:szCs w:val="24"/>
        </w:rPr>
        <w:t>č</w:t>
      </w:r>
      <w:r w:rsidRPr="009C62BF" w:rsidR="009C62BF">
        <w:rPr>
          <w:rFonts w:ascii="Arial" w:hAnsi="Arial" w:cs="Arial" w:hint="default"/>
          <w:sz w:val="24"/>
          <w:szCs w:val="24"/>
        </w:rPr>
        <w:t>. 309/2009 Z.z. o podpore obnoviteľ</w:t>
      </w:r>
      <w:r w:rsidRPr="009C62BF" w:rsidR="009C62BF">
        <w:rPr>
          <w:rFonts w:ascii="Arial" w:hAnsi="Arial" w:cs="Arial" w:hint="default"/>
          <w:sz w:val="24"/>
          <w:szCs w:val="24"/>
        </w:rPr>
        <w:t>ný</w:t>
      </w:r>
      <w:r w:rsidRPr="009C62BF" w:rsidR="009C62BF">
        <w:rPr>
          <w:rFonts w:ascii="Arial" w:hAnsi="Arial" w:cs="Arial" w:hint="default"/>
          <w:sz w:val="24"/>
          <w:szCs w:val="24"/>
        </w:rPr>
        <w:t>ch zdrojov energie a vysoko úč</w:t>
      </w:r>
      <w:r w:rsidRPr="009C62BF" w:rsidR="009C62BF">
        <w:rPr>
          <w:rFonts w:ascii="Arial" w:hAnsi="Arial" w:cs="Arial" w:hint="default"/>
          <w:sz w:val="24"/>
          <w:szCs w:val="24"/>
        </w:rPr>
        <w:t>innej kombinovanej vý</w:t>
      </w:r>
      <w:r w:rsidRPr="009C62BF" w:rsidR="009C62BF">
        <w:rPr>
          <w:rFonts w:ascii="Arial" w:hAnsi="Arial" w:cs="Arial" w:hint="default"/>
          <w:sz w:val="24"/>
          <w:szCs w:val="24"/>
        </w:rPr>
        <w:t>roby</w:t>
      </w:r>
      <w:r w:rsidRPr="002B248C">
        <w:rPr>
          <w:rFonts w:ascii="Arial" w:hAnsi="Arial" w:cs="Arial"/>
          <w:sz w:val="24"/>
          <w:szCs w:val="24"/>
        </w:rPr>
        <w:t xml:space="preserve"> a o zmene a </w:t>
      </w:r>
      <w:r w:rsidRPr="002B248C">
        <w:rPr>
          <w:rFonts w:ascii="Arial" w:hAnsi="Arial" w:cs="Arial" w:hint="default"/>
          <w:sz w:val="24"/>
          <w:szCs w:val="24"/>
        </w:rPr>
        <w:t>doplnení</w:t>
      </w:r>
      <w:r w:rsidRPr="002B248C">
        <w:rPr>
          <w:rFonts w:ascii="Arial" w:hAnsi="Arial" w:cs="Arial" w:hint="default"/>
          <w:sz w:val="24"/>
          <w:szCs w:val="24"/>
        </w:rPr>
        <w:t xml:space="preserve"> niektorý</w:t>
      </w:r>
      <w:r w:rsidRPr="002B248C">
        <w:rPr>
          <w:rFonts w:ascii="Arial" w:hAnsi="Arial" w:cs="Arial" w:hint="default"/>
          <w:sz w:val="24"/>
          <w:szCs w:val="24"/>
        </w:rPr>
        <w:t>ch zá</w:t>
      </w:r>
      <w:r w:rsidRPr="002B248C">
        <w:rPr>
          <w:rFonts w:ascii="Arial" w:hAnsi="Arial" w:cs="Arial" w:hint="default"/>
          <w:sz w:val="24"/>
          <w:szCs w:val="24"/>
        </w:rPr>
        <w:t>konov.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A.2 </w:t>
        <w:tab/>
      </w:r>
      <w:r w:rsidRPr="002B248C">
        <w:rPr>
          <w:rFonts w:ascii="Arial" w:hAnsi="Arial" w:cs="Arial"/>
          <w:b/>
          <w:bCs/>
          <w:sz w:val="24"/>
          <w:szCs w:val="24"/>
        </w:rPr>
        <w:t>Vplyvy:</w:t>
      </w: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4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08"/>
        <w:gridCol w:w="1260"/>
        <w:gridCol w:w="1260"/>
        <w:gridCol w:w="1283"/>
      </w:tblGrid>
      <w:tr>
        <w:tblPrEx>
          <w:tblW w:w="8411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Pozití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2B24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iadne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Negatí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Vplyvy na rozpoč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et verejnej sprá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2. Vplyvy na podnikateľ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ské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prostredie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–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dochá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dza k zvýš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eniu regulač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né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ho zať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až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3.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lne vplyvy 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vplyvy  na hospodá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renie obyvateľ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stva,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lnu exklú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ziu,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 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lež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itostí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rodovú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4. Vplyvy na ž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ivotné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 xml:space="preserve">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  <w:lang w:val="pt-BR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5. Vplyvy na informatizá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ciu spoloč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4DAD" w:rsidRPr="002B248C" w:rsidP="002B248C">
      <w:pPr>
        <w:pStyle w:val="BodyText"/>
        <w:bidi w:val="0"/>
        <w:spacing w:line="276" w:lineRule="auto"/>
        <w:rPr>
          <w:rFonts w:ascii="Arial" w:hAnsi="Arial" w:cs="Arial"/>
          <w:b/>
          <w:bCs/>
        </w:rPr>
      </w:pP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A.3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Pozná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mky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color w:val="000000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2B248C">
        <w:rPr>
          <w:rFonts w:ascii="Arial" w:hAnsi="Arial" w:cs="Arial" w:hint="default"/>
          <w:iCs/>
          <w:color w:val="000000"/>
        </w:rPr>
        <w:t>bezpredmetné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iCs/>
          <w:color w:val="000000"/>
        </w:rPr>
        <w:t>     </w:t>
      </w:r>
      <w:r w:rsidRPr="002B248C">
        <w:rPr>
          <w:rFonts w:ascii="Arial" w:hAnsi="Arial" w:cs="Arial"/>
          <w:iCs/>
          <w:color w:val="000000"/>
        </w:rPr>
        <w:t xml:space="preserve"> 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A.4.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Alternatí</w:t>
      </w:r>
      <w:r w:rsidRPr="002B248C">
        <w:rPr>
          <w:rFonts w:ascii="Arial" w:hAnsi="Arial" w:cs="Arial" w:hint="default"/>
          <w:b/>
          <w:bCs/>
          <w:sz w:val="24"/>
          <w:szCs w:val="24"/>
        </w:rPr>
        <w:t>vne rieš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enia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color w:val="000000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 w:hint="default"/>
          <w:iCs/>
          <w:color w:val="000000"/>
        </w:rPr>
      </w:pPr>
      <w:r w:rsidRPr="002B248C">
        <w:rPr>
          <w:rFonts w:ascii="Arial" w:hAnsi="Arial" w:cs="Arial" w:hint="default"/>
          <w:iCs/>
          <w:color w:val="000000"/>
        </w:rPr>
        <w:t>Neuvaž</w:t>
      </w:r>
      <w:r w:rsidRPr="002B248C">
        <w:rPr>
          <w:rFonts w:ascii="Arial" w:hAnsi="Arial" w:cs="Arial" w:hint="default"/>
          <w:iCs/>
          <w:color w:val="000000"/>
        </w:rPr>
        <w:t>ovalo sa s </w:t>
      </w:r>
      <w:r w:rsidRPr="002B248C">
        <w:rPr>
          <w:rFonts w:ascii="Arial" w:hAnsi="Arial" w:cs="Arial" w:hint="default"/>
          <w:iCs/>
          <w:color w:val="000000"/>
        </w:rPr>
        <w:t>alternatí</w:t>
      </w:r>
      <w:r w:rsidRPr="002B248C">
        <w:rPr>
          <w:rFonts w:ascii="Arial" w:hAnsi="Arial" w:cs="Arial" w:hint="default"/>
          <w:iCs/>
          <w:color w:val="000000"/>
        </w:rPr>
        <w:t>vnymi rieš</w:t>
      </w:r>
      <w:r w:rsidRPr="002B248C">
        <w:rPr>
          <w:rFonts w:ascii="Arial" w:hAnsi="Arial" w:cs="Arial" w:hint="default"/>
          <w:iCs/>
          <w:color w:val="000000"/>
        </w:rPr>
        <w:t>eniami.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B248C">
        <w:rPr>
          <w:rFonts w:ascii="Arial" w:hAnsi="Arial" w:cs="Arial"/>
          <w:b/>
          <w:bCs/>
          <w:color w:val="000000"/>
        </w:rPr>
        <w:t> 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A.5. </w:t>
        <w:tab/>
        <w:t>Stanovisko gestorov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> 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/>
        </w:rPr>
      </w:pPr>
      <w:r w:rsidRPr="002B248C">
        <w:rPr>
          <w:rFonts w:ascii="Arial" w:hAnsi="Arial" w:cs="Arial" w:hint="default"/>
          <w:iCs/>
          <w:color w:val="000000"/>
        </w:rPr>
        <w:t>Ná</w:t>
      </w:r>
      <w:r w:rsidRPr="002B248C">
        <w:rPr>
          <w:rFonts w:ascii="Arial" w:hAnsi="Arial" w:cs="Arial" w:hint="default"/>
          <w:iCs/>
          <w:color w:val="000000"/>
        </w:rPr>
        <w:t>vrh zá</w:t>
      </w:r>
      <w:r w:rsidRPr="002B248C">
        <w:rPr>
          <w:rFonts w:ascii="Arial" w:hAnsi="Arial" w:cs="Arial" w:hint="default"/>
          <w:iCs/>
          <w:color w:val="000000"/>
        </w:rPr>
        <w:t>kona bol zaslaný</w:t>
      </w:r>
      <w:r w:rsidRPr="002B248C">
        <w:rPr>
          <w:rFonts w:ascii="Arial" w:hAnsi="Arial" w:cs="Arial" w:hint="default"/>
          <w:iCs/>
          <w:color w:val="000000"/>
        </w:rPr>
        <w:t xml:space="preserve"> na vyjadrenie Ministerstvu financií</w:t>
      </w:r>
      <w:r w:rsidRPr="002B248C">
        <w:rPr>
          <w:rFonts w:ascii="Arial" w:hAnsi="Arial" w:cs="Arial" w:hint="default"/>
          <w:iCs/>
          <w:color w:val="000000"/>
        </w:rPr>
        <w:t xml:space="preserve"> SR a </w:t>
      </w:r>
      <w:r w:rsidRPr="002B248C">
        <w:rPr>
          <w:rFonts w:ascii="Arial" w:hAnsi="Arial" w:cs="Arial" w:hint="default"/>
          <w:iCs/>
          <w:color w:val="000000"/>
        </w:rPr>
        <w:t>stanovisko tohto ministerstva tvorí</w:t>
      </w:r>
      <w:r w:rsidRPr="002B248C">
        <w:rPr>
          <w:rFonts w:ascii="Arial" w:hAnsi="Arial" w:cs="Arial" w:hint="default"/>
          <w:iCs/>
          <w:color w:val="000000"/>
        </w:rPr>
        <w:t xml:space="preserve"> súč</w:t>
      </w:r>
      <w:r w:rsidRPr="002B248C">
        <w:rPr>
          <w:rFonts w:ascii="Arial" w:hAnsi="Arial" w:cs="Arial" w:hint="default"/>
          <w:iCs/>
          <w:color w:val="000000"/>
        </w:rPr>
        <w:t>asť</w:t>
      </w:r>
      <w:r w:rsidRPr="002B248C">
        <w:rPr>
          <w:rFonts w:ascii="Arial" w:hAnsi="Arial" w:cs="Arial" w:hint="default"/>
          <w:iCs/>
          <w:color w:val="000000"/>
        </w:rPr>
        <w:t xml:space="preserve"> predkladané</w:t>
      </w:r>
      <w:r w:rsidRPr="002B248C">
        <w:rPr>
          <w:rFonts w:ascii="Arial" w:hAnsi="Arial" w:cs="Arial" w:hint="default"/>
          <w:iCs/>
          <w:color w:val="000000"/>
        </w:rPr>
        <w:t>ho materiá</w:t>
      </w:r>
      <w:r w:rsidRPr="002B248C">
        <w:rPr>
          <w:rFonts w:ascii="Arial" w:hAnsi="Arial" w:cs="Arial" w:hint="default"/>
          <w:iCs/>
          <w:color w:val="000000"/>
        </w:rPr>
        <w:t>lu.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sectPr w:rsidSect="009B1C6C">
      <w:type w:val="continuous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351"/>
    <w:multiLevelType w:val="hybridMultilevel"/>
    <w:tmpl w:val="D00ABD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A85846"/>
    <w:multiLevelType w:val="hybridMultilevel"/>
    <w:tmpl w:val="8116C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E10172"/>
    <w:multiLevelType w:val="hybridMultilevel"/>
    <w:tmpl w:val="7FDA30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7">
    <w:nsid w:val="46735F58"/>
    <w:multiLevelType w:val="hybridMultilevel"/>
    <w:tmpl w:val="A36E5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F551B3"/>
    <w:multiLevelType w:val="hybridMultilevel"/>
    <w:tmpl w:val="B58E933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15BDC"/>
    <w:rsid w:val="000233D2"/>
    <w:rsid w:val="00030BA9"/>
    <w:rsid w:val="00081DB9"/>
    <w:rsid w:val="00174882"/>
    <w:rsid w:val="001A3E39"/>
    <w:rsid w:val="002513C3"/>
    <w:rsid w:val="00276553"/>
    <w:rsid w:val="002B248C"/>
    <w:rsid w:val="003303CA"/>
    <w:rsid w:val="003B1532"/>
    <w:rsid w:val="00455C39"/>
    <w:rsid w:val="00463EA1"/>
    <w:rsid w:val="004757BB"/>
    <w:rsid w:val="00494DAD"/>
    <w:rsid w:val="004D4DEF"/>
    <w:rsid w:val="005574E1"/>
    <w:rsid w:val="005F1E8D"/>
    <w:rsid w:val="00686EA0"/>
    <w:rsid w:val="00692C00"/>
    <w:rsid w:val="00695578"/>
    <w:rsid w:val="006E247D"/>
    <w:rsid w:val="007752E2"/>
    <w:rsid w:val="009564C3"/>
    <w:rsid w:val="009B1C6C"/>
    <w:rsid w:val="009C62BF"/>
    <w:rsid w:val="00AD5EC2"/>
    <w:rsid w:val="00B15A24"/>
    <w:rsid w:val="00B15BDC"/>
    <w:rsid w:val="00C41AD3"/>
    <w:rsid w:val="00C5080F"/>
    <w:rsid w:val="00CB5D4D"/>
    <w:rsid w:val="00D454EA"/>
    <w:rsid w:val="00E03F62"/>
    <w:rsid w:val="00E237A5"/>
    <w:rsid w:val="00E43D47"/>
    <w:rsid w:val="00E51975"/>
    <w:rsid w:val="00E67B54"/>
    <w:rsid w:val="00E84D33"/>
    <w:rsid w:val="00ED052B"/>
    <w:rsid w:val="00ED177E"/>
    <w:rsid w:val="00EF36F1"/>
    <w:rsid w:val="00F8217E"/>
    <w:rsid w:val="00FB2F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6553"/>
    <w:pPr>
      <w:numPr>
        <w:ilvl w:val="4"/>
        <w:numId w:val="2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6553"/>
    <w:pPr>
      <w:numPr>
        <w:ilvl w:val="5"/>
        <w:numId w:val="2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6553"/>
    <w:pPr>
      <w:numPr>
        <w:ilvl w:val="6"/>
        <w:numId w:val="2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6553"/>
    <w:pPr>
      <w:numPr>
        <w:ilvl w:val="7"/>
        <w:numId w:val="2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6553"/>
    <w:pPr>
      <w:numPr>
        <w:ilvl w:val="8"/>
        <w:numId w:val="2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6553"/>
    <w:rPr>
      <w:rFonts w:ascii="Times New Roman" w:hAnsi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6553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76553"/>
    <w:rPr>
      <w:rFonts w:ascii="Arial" w:hAnsi="Arial" w:cs="Arial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55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76553"/>
    <w:pPr>
      <w:keepNext/>
      <w:numPr>
        <w:numId w:val="2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276553"/>
    <w:pPr>
      <w:numPr>
        <w:ilvl w:val="1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276553"/>
    <w:pPr>
      <w:keepNext/>
      <w:numPr>
        <w:ilvl w:val="2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276553"/>
    <w:pPr>
      <w:numPr>
        <w:ilvl w:val="3"/>
        <w:numId w:val="2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E67B54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E43D4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5EC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C849F-BE6A-4EB8-99E9-4CD90B6E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822</Words>
  <Characters>4690</Characters>
  <Application>Microsoft Office Word</Application>
  <DocSecurity>0</DocSecurity>
  <Lines>0</Lines>
  <Paragraphs>0</Paragraphs>
  <ScaleCrop>false</ScaleCrop>
  <Company>Kancelaria NR SR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SEMANČÍN POLÁČEK s.r.o.</dc:creator>
  <cp:lastModifiedBy>Gašparíková, Jarmila</cp:lastModifiedBy>
  <cp:revision>2</cp:revision>
  <cp:lastPrinted>2014-01-20T15:31:00Z</cp:lastPrinted>
  <dcterms:created xsi:type="dcterms:W3CDTF">2015-08-26T15:21:00Z</dcterms:created>
  <dcterms:modified xsi:type="dcterms:W3CDTF">2015-08-26T15:21:00Z</dcterms:modified>
</cp:coreProperties>
</file>