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8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</w:t>
            </w:r>
            <w:r w:rsidRPr="006978F0" w:rsidR="004C6E65">
              <w:rPr>
                <w:rFonts w:ascii="Times New Roman" w:hAnsi="Times New Roman"/>
                <w:b/>
              </w:rPr>
              <w:t>I</w:t>
            </w:r>
            <w:r w:rsidRPr="006978F0">
              <w:rPr>
                <w:rFonts w:ascii="Times New Roman" w:hAnsi="Times New Roman"/>
                <w:b/>
              </w:rPr>
              <w:t>. volebné obdobie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Číslo: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Návrh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  <w:r w:rsidR="001B5732">
              <w:rPr>
                <w:rFonts w:ascii="Times New Roman" w:hAnsi="Times New Roman"/>
              </w:rPr>
              <w:t>poslanca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>
              <w:rPr>
                <w:rFonts w:ascii="Times New Roman" w:hAnsi="Times New Roman"/>
              </w:rPr>
              <w:t>Národnej rady Slovenskej republiky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 w:rsidR="004C6E65">
              <w:rPr>
                <w:rFonts w:ascii="Times New Roman" w:hAnsi="Times New Roman"/>
              </w:rPr>
              <w:t>Viliama Novotného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 xml:space="preserve">na vydanie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A3BB1" w:rsidP="00FA3BB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zákona, ktorým sa mení a dopĺňa</w:t>
              <w:br/>
              <w:t>zákon č. 461/2003 Z. z. o sociálnom poistení v znení neskorších predpisov</w:t>
            </w:r>
          </w:p>
          <w:p w:rsidR="005F4C9D" w:rsidRPr="006978F0" w:rsidP="00FA3BB1">
            <w:pPr>
              <w:bidi w:val="0"/>
              <w:jc w:val="center"/>
              <w:rPr>
                <w:rFonts w:ascii="Times New Roman" w:hAnsi="Times New Roman"/>
              </w:rPr>
            </w:pPr>
            <w:r w:rsidR="00FA3BB1">
              <w:rPr>
                <w:rFonts w:ascii="Times New Roman" w:hAnsi="Times New Roman"/>
              </w:rPr>
              <w:t>a ktorým sa menia a dopĺňajú niektoré zákony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370E4F">
            <w:pPr>
              <w:bidi w:val="0"/>
              <w:rPr>
                <w:rFonts w:ascii="Times New Roman" w:hAnsi="Times New Roman"/>
                <w:u w:val="single"/>
              </w:rPr>
            </w:pPr>
            <w:r w:rsidRPr="00096B69">
              <w:rPr>
                <w:rFonts w:ascii="Times New Roman" w:hAnsi="Times New Roman"/>
                <w:u w:val="single"/>
              </w:rPr>
              <w:t>Predkladá: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  <w:u w:val="single"/>
              </w:rPr>
            </w:pPr>
            <w:r w:rsidRPr="006978F0">
              <w:rPr>
                <w:rFonts w:ascii="Times New Roman" w:hAnsi="Times New Roman"/>
                <w:u w:val="single"/>
              </w:rPr>
              <w:t>Návrh na uznesenie: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370E4F">
            <w:pPr>
              <w:bidi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P="00370E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Viliam  N o v o t n ý  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Národná rada Slovenskej republiky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s c h v a ľ u j e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FA3BB1">
            <w:pPr>
              <w:bidi w:val="0"/>
              <w:rPr>
                <w:rFonts w:ascii="Times New Roman" w:hAnsi="Times New Roman"/>
              </w:rPr>
            </w:pPr>
            <w:r w:rsidR="001B5732">
              <w:rPr>
                <w:rFonts w:ascii="Times New Roman" w:hAnsi="Times New Roman"/>
              </w:rPr>
              <w:t>návrh poslanca</w:t>
            </w:r>
            <w:r w:rsidRPr="006978F0">
              <w:rPr>
                <w:rFonts w:ascii="Times New Roman" w:hAnsi="Times New Roman"/>
              </w:rPr>
              <w:t xml:space="preserve"> Národnej rady Slovenskej republiky Viliama N</w:t>
            </w:r>
            <w:r w:rsidR="00FA3BB1">
              <w:rPr>
                <w:rFonts w:ascii="Times New Roman" w:hAnsi="Times New Roman"/>
              </w:rPr>
              <w:t>ovotného na vydanie zákona, ktorým sa mení a dopĺňa zákon č. 461/2003 Z. z. o sociálnom poistení v znení neskorších predpisov a ktorým sa menia a dopĺňajú niektoré zákony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Bratislava, </w:t>
            </w:r>
            <w:r w:rsidR="00E718C1">
              <w:rPr>
                <w:rFonts w:ascii="Times New Roman" w:hAnsi="Times New Roman"/>
              </w:rPr>
              <w:t>august</w:t>
            </w:r>
            <w:r w:rsidRPr="006978F0">
              <w:rPr>
                <w:rFonts w:ascii="Times New Roman" w:hAnsi="Times New Roman"/>
              </w:rPr>
              <w:t xml:space="preserve"> 201</w:t>
            </w:r>
            <w:r w:rsidR="001B5732">
              <w:rPr>
                <w:rFonts w:ascii="Times New Roman" w:hAnsi="Times New Roman"/>
              </w:rPr>
              <w:t>5</w:t>
            </w:r>
          </w:p>
        </w:tc>
      </w:tr>
    </w:tbl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  <w:sz w:val="8"/>
          <w:szCs w:val="8"/>
        </w:rPr>
      </w:pPr>
      <w:r w:rsidRPr="006978F0">
        <w:rPr>
          <w:rFonts w:ascii="Times New Roman" w:hAnsi="Times New Roman"/>
        </w:rPr>
        <w:br w:type="pag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EA7B67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Zákon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z.........201</w:t>
      </w:r>
      <w:r w:rsidR="001B5732">
        <w:rPr>
          <w:rFonts w:ascii="Times New Roman" w:hAnsi="Times New Roman"/>
          <w:b/>
        </w:rPr>
        <w:t>5</w:t>
      </w:r>
      <w:r w:rsidRPr="006978F0">
        <w:rPr>
          <w:rFonts w:ascii="Times New Roman" w:hAnsi="Times New Roman"/>
          <w:b/>
        </w:rPr>
        <w:t>,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FA3BB1" w:rsidP="00A242BE">
      <w:pPr>
        <w:bidi w:val="0"/>
        <w:jc w:val="center"/>
        <w:rPr>
          <w:rFonts w:ascii="Times New Roman" w:hAnsi="Times New Roman"/>
          <w:b/>
        </w:rPr>
      </w:pPr>
      <w:r w:rsidR="00A242BE">
        <w:rPr>
          <w:rFonts w:ascii="Times New Roman" w:hAnsi="Times New Roman"/>
          <w:b/>
        </w:rPr>
        <w:t xml:space="preserve">ktorým sa mení a dopĺňa </w:t>
      </w:r>
      <w:r w:rsidRPr="00FA3BB1" w:rsidR="00FA3BB1">
        <w:rPr>
          <w:rFonts w:ascii="Times New Roman" w:hAnsi="Times New Roman"/>
          <w:b/>
        </w:rPr>
        <w:t>zákon č. 461/2003 Z. z. o sociálnom poistení v znení neskorších predpisov</w:t>
      </w:r>
      <w:r w:rsidR="00A242BE">
        <w:rPr>
          <w:rFonts w:ascii="Times New Roman" w:hAnsi="Times New Roman"/>
          <w:b/>
        </w:rPr>
        <w:t xml:space="preserve"> </w:t>
      </w:r>
      <w:r w:rsidRPr="00FA3BB1" w:rsidR="00FA3BB1">
        <w:rPr>
          <w:rFonts w:ascii="Times New Roman" w:hAnsi="Times New Roman"/>
          <w:b/>
        </w:rPr>
        <w:t>a ktorým sa menia a dopĺňajú niektoré zákony</w:t>
      </w:r>
    </w:p>
    <w:p w:rsidR="00EA7B67" w:rsidRPr="006978F0" w:rsidP="00A242BE">
      <w:pPr>
        <w:bidi w:val="0"/>
        <w:jc w:val="center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Národná rada Slovenskej republiky sa uzniesla na tomto zákone:</w:t>
      </w: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</w:t>
      </w:r>
    </w:p>
    <w:p w:rsidR="00EA7B67" w:rsidRPr="006978F0" w:rsidP="00370E4F">
      <w:pPr>
        <w:bidi w:val="0"/>
        <w:rPr>
          <w:rFonts w:ascii="Times New Roman" w:hAnsi="Times New Roman"/>
          <w:b/>
        </w:rPr>
      </w:pPr>
    </w:p>
    <w:p w:rsidR="00EA7B67" w:rsidRPr="006978F0" w:rsidP="00370E4F">
      <w:pPr>
        <w:bidi w:val="0"/>
        <w:ind w:firstLine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Zákon č. </w:t>
      </w:r>
      <w:r w:rsidRPr="006978F0" w:rsidR="00FD1A04">
        <w:rPr>
          <w:rFonts w:ascii="Times New Roman" w:hAnsi="Times New Roman"/>
          <w:b/>
        </w:rPr>
        <w:t>461/2003 Z. z. o sociálnom poistení</w:t>
      </w:r>
      <w:r w:rsidRPr="006978F0" w:rsidR="00FD1A04">
        <w:rPr>
          <w:rFonts w:ascii="Times New Roman" w:hAnsi="Times New Roman"/>
        </w:rPr>
        <w:t xml:space="preserve">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 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 151/2010 Z. z., zákona č. 403/2010 Z. z., zákona č. 543/2010 Z. z., zákona č. 125/2011 Z. z., zákona č. 223/2011 Z. z., zákona č. 250/2011 Z. z., zákona č. 334/2011 Z. z., zákona č. 348/2011 Z. z., zákona č. 521/2011 Z. z., zákona č. 69/2012 Z. z., </w:t>
      </w:r>
      <w:r w:rsidRPr="006978F0" w:rsidR="00BB39A1">
        <w:rPr>
          <w:rFonts w:ascii="Times New Roman" w:hAnsi="Times New Roman"/>
        </w:rPr>
        <w:t xml:space="preserve">zákona č. 252/2012 Z. z., </w:t>
      </w:r>
      <w:r w:rsidRPr="006978F0" w:rsidR="00FD1A04">
        <w:rPr>
          <w:rFonts w:ascii="Times New Roman" w:hAnsi="Times New Roman"/>
        </w:rPr>
        <w:t>zákona 413/2012 Z.</w:t>
      </w:r>
      <w:r w:rsidRPr="006978F0" w:rsidR="00BB39A1">
        <w:rPr>
          <w:rFonts w:ascii="Times New Roman" w:hAnsi="Times New Roman"/>
        </w:rPr>
        <w:t> </w:t>
      </w:r>
      <w:r w:rsidRPr="006978F0" w:rsidR="00FD1A04">
        <w:rPr>
          <w:rFonts w:ascii="Times New Roman" w:hAnsi="Times New Roman"/>
        </w:rPr>
        <w:t>z.</w:t>
      </w:r>
      <w:r w:rsidRPr="006978F0" w:rsidR="00BB39A1">
        <w:rPr>
          <w:rFonts w:ascii="Times New Roman" w:hAnsi="Times New Roman"/>
        </w:rPr>
        <w:t>, zákona č. 96/2013</w:t>
      </w:r>
      <w:r w:rsidRPr="006978F0" w:rsidR="00FD1A04">
        <w:rPr>
          <w:rFonts w:ascii="Times New Roman" w:hAnsi="Times New Roman"/>
        </w:rPr>
        <w:t xml:space="preserve"> </w:t>
      </w:r>
      <w:r w:rsidRPr="006978F0" w:rsidR="00BB39A1">
        <w:rPr>
          <w:rFonts w:ascii="Times New Roman" w:hAnsi="Times New Roman"/>
        </w:rPr>
        <w:t>Z. z., zákona 338/2013 Z. z.</w:t>
      </w:r>
      <w:r w:rsidR="001B5732">
        <w:rPr>
          <w:rFonts w:ascii="Times New Roman" w:hAnsi="Times New Roman"/>
        </w:rPr>
        <w:t xml:space="preserve">, </w:t>
      </w:r>
      <w:r w:rsidRPr="006978F0" w:rsidR="00BB39A1">
        <w:rPr>
          <w:rFonts w:ascii="Times New Roman" w:hAnsi="Times New Roman"/>
        </w:rPr>
        <w:t>zákona 352/2013 Z. z.</w:t>
      </w:r>
      <w:r w:rsidR="001B5732">
        <w:rPr>
          <w:rFonts w:ascii="Times New Roman" w:hAnsi="Times New Roman"/>
        </w:rPr>
        <w:t>, zákona</w:t>
      </w:r>
      <w:r w:rsidRPr="006978F0" w:rsidR="00BB39A1">
        <w:rPr>
          <w:rFonts w:ascii="Times New Roman" w:hAnsi="Times New Roman"/>
        </w:rPr>
        <w:t xml:space="preserve"> </w:t>
      </w:r>
      <w:r w:rsidR="001B5732">
        <w:rPr>
          <w:rFonts w:ascii="Times New Roman" w:hAnsi="Times New Roman"/>
        </w:rPr>
        <w:t>183/2014 Z.z., zákona 195/2014 Z.z. a zákona 204/2014 Z.z.</w:t>
      </w:r>
      <w:r w:rsidRPr="006978F0" w:rsidR="00FD1A04">
        <w:rPr>
          <w:rFonts w:ascii="Times New Roman" w:hAnsi="Times New Roman"/>
        </w:rPr>
        <w:t>sa mení a dopĺňa takto:</w:t>
      </w: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113392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ods. 1 sa dopĺňa nové písmeno </w:t>
      </w:r>
      <w:r w:rsidR="00B460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), ktoré znie:</w:t>
      </w:r>
    </w:p>
    <w:p w:rsidR="00113392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3392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B460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13392">
        <w:rPr>
          <w:rFonts w:ascii="Times New Roman" w:hAnsi="Times New Roman"/>
          <w:sz w:val="24"/>
          <w:szCs w:val="24"/>
        </w:rPr>
        <w:t>fyzickej osoby v pracovnom pomere alebo</w:t>
      </w:r>
      <w:r w:rsidR="003B0826">
        <w:rPr>
          <w:rFonts w:ascii="Times New Roman" w:hAnsi="Times New Roman"/>
          <w:sz w:val="24"/>
          <w:szCs w:val="24"/>
        </w:rPr>
        <w:t xml:space="preserve"> štátnozamestnaneckom pomere, ktorá je povinne dôchodkovo poistená v zmysle § 15 ods. 1. písm. c) a d) a ktorej mesačný príjem nepresiahne 0</w:t>
      </w:r>
      <w:r w:rsidRPr="003B0826" w:rsidR="003B0826">
        <w:rPr>
          <w:rFonts w:ascii="Times New Roman" w:hAnsi="Times New Roman"/>
          <w:sz w:val="24"/>
          <w:szCs w:val="24"/>
        </w:rPr>
        <w:t>,</w:t>
      </w:r>
      <w:r w:rsidR="003B0826">
        <w:rPr>
          <w:rFonts w:ascii="Times New Roman" w:hAnsi="Times New Roman"/>
          <w:sz w:val="24"/>
          <w:szCs w:val="24"/>
        </w:rPr>
        <w:t>75</w:t>
      </w:r>
      <w:r w:rsidRPr="003B0826" w:rsidR="003B0826">
        <w:rPr>
          <w:rFonts w:ascii="Times New Roman" w:hAnsi="Times New Roman"/>
          <w:sz w:val="24"/>
          <w:szCs w:val="24"/>
        </w:rPr>
        <w:t>-násobok sumy životného minima pre 1 plnoletú fyzickú os</w:t>
      </w:r>
      <w:r w:rsidR="003B0826">
        <w:rPr>
          <w:rFonts w:ascii="Times New Roman" w:hAnsi="Times New Roman"/>
          <w:sz w:val="24"/>
          <w:szCs w:val="24"/>
        </w:rPr>
        <w:t>obu podľa osobitného predpisu.</w:t>
      </w:r>
      <w:r w:rsidRPr="003B0826" w:rsidR="003B0826">
        <w:rPr>
          <w:rFonts w:ascii="Times New Roman" w:hAnsi="Times New Roman"/>
          <w:sz w:val="24"/>
          <w:szCs w:val="24"/>
          <w:vertAlign w:val="superscript"/>
        </w:rPr>
        <w:t>7b)</w:t>
      </w:r>
      <w:r w:rsidR="003B0826">
        <w:rPr>
          <w:rFonts w:ascii="Times New Roman" w:hAnsi="Times New Roman"/>
          <w:sz w:val="24"/>
          <w:szCs w:val="24"/>
        </w:rPr>
        <w:t>“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0826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/>
          <w:sz w:val="24"/>
          <w:szCs w:val="24"/>
        </w:rPr>
        <w:t>7b</w:t>
      </w:r>
      <w:r w:rsidRPr="006978F0">
        <w:rPr>
          <w:rFonts w:ascii="Times New Roman" w:hAnsi="Times New Roman"/>
          <w:sz w:val="24"/>
          <w:szCs w:val="24"/>
        </w:rPr>
        <w:t>) znie: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„7b</w:t>
      </w:r>
      <w:r w:rsidRPr="003B0826">
        <w:rPr>
          <w:rFonts w:ascii="Times New Roman" w:hAnsi="Times New Roman"/>
          <w:sz w:val="24"/>
          <w:szCs w:val="24"/>
        </w:rPr>
        <w:t xml:space="preserve">)§ 2 písm. a) zákona č. </w:t>
      </w:r>
      <w:r>
        <w:rPr>
          <w:rFonts w:ascii="Times New Roman" w:hAnsi="Times New Roman"/>
          <w:sz w:val="24"/>
          <w:szCs w:val="24"/>
        </w:rPr>
        <w:t>601</w:t>
      </w:r>
      <w:r w:rsidRPr="003B08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2003</w:t>
      </w:r>
      <w:r w:rsidRPr="003B0826">
        <w:rPr>
          <w:rFonts w:ascii="Times New Roman" w:hAnsi="Times New Roman"/>
          <w:sz w:val="24"/>
          <w:szCs w:val="24"/>
        </w:rPr>
        <w:t xml:space="preserve"> Z. z. o životnom minime</w:t>
      </w:r>
      <w:r>
        <w:rPr>
          <w:rFonts w:ascii="Times New Roman" w:hAnsi="Times New Roman"/>
          <w:sz w:val="24"/>
          <w:szCs w:val="24"/>
        </w:rPr>
        <w:t>“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</w:t>
      </w:r>
      <w:r w:rsidRPr="006978F0" w:rsidR="002F2790">
        <w:rPr>
          <w:rFonts w:ascii="Times New Roman" w:hAnsi="Times New Roman"/>
          <w:sz w:val="24"/>
          <w:szCs w:val="24"/>
        </w:rPr>
        <w:t xml:space="preserve">§ </w:t>
      </w:r>
      <w:r w:rsidRPr="006978F0">
        <w:rPr>
          <w:rFonts w:ascii="Times New Roman" w:hAnsi="Times New Roman"/>
          <w:sz w:val="24"/>
          <w:szCs w:val="24"/>
        </w:rPr>
        <w:t>48 ods. 2 sa slová „uplynutím 34. týždňa“ nahrádzajú slovami „uplynutím 52. týždňa“.</w:t>
      </w:r>
    </w:p>
    <w:p w:rsidR="00521C67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§48 ods. 3 znie: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„(3) Poistenkyňa má nárok na materské aj po uplynutí 52. týždňa od vzniku nároku na materské, ak porodila zároveň dve alebo viac detí a aspoň o dve z nich sa stará alebo je osamelá. Nárok na materské osamelej poistenkyni zaniká uplynutím 55. týždňa od vzniku nároku na materské a poistenkyni, ktorá porodila zároveň dve alebo viac detí a aspoň o dve z nich sa stará, nárok na materské zaniká uplynutím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521C67" w:rsidRPr="006978F0" w:rsidP="00370E4F">
      <w:pPr>
        <w:bidi w:val="0"/>
        <w:jc w:val="both"/>
        <w:rPr>
          <w:rFonts w:ascii="Times New Roman" w:hAnsi="Times New Roman"/>
        </w:rPr>
      </w:pPr>
    </w:p>
    <w:p w:rsidR="00DE2E61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§48 ods. 5 a 6 znejú: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(5) Ak sa poistenkyni vyplácalo materské pred očakávaným dňom pôrodu menej ako šesť týždňov alebo materské sa jej nevyplácalo, pretože pôrod nastal skôr ako určil lekár,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>. týždňa od vzniku nároku na materské a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</w:p>
    <w:p w:rsidR="00521C67" w:rsidRPr="006978F0" w:rsidP="00370E4F">
      <w:pPr>
        <w:bidi w:val="0"/>
        <w:ind w:firstLine="360"/>
        <w:jc w:val="both"/>
        <w:rPr>
          <w:rFonts w:ascii="Times New Roman" w:hAnsi="Times New Roman"/>
        </w:rPr>
      </w:pP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(6) Ak sa poistenkyni vyplácalo materské pred očakávaným dňom pôrodu menej ako šesť týždňov z iného dôvodu, ako je uvedený v odseku 5, má nárok na materské do konca </w:t>
      </w:r>
      <w:r w:rsidRPr="006978F0" w:rsidR="00521C67">
        <w:rPr>
          <w:rFonts w:ascii="Times New Roman" w:hAnsi="Times New Roman"/>
        </w:rPr>
        <w:t>46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odo dňa pôrodu, ale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49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370E4F">
      <w:pPr>
        <w:bidi w:val="0"/>
        <w:jc w:val="both"/>
        <w:rPr>
          <w:rFonts w:ascii="Times New Roman" w:hAnsi="Times New Roman"/>
        </w:rPr>
      </w:pPr>
    </w:p>
    <w:p w:rsidR="00521C67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§48 ods. 8 znie: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(8) Poistenkyňa, ktorej dieťa zomrelo v období trvania nároku na materské, má nárok na materské do konca druhého týždňa odo dňa úmrtia dieťaťa,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370E4F">
      <w:pPr>
        <w:bidi w:val="0"/>
        <w:jc w:val="both"/>
        <w:rPr>
          <w:rFonts w:ascii="Times New Roman" w:hAnsi="Times New Roman"/>
        </w:rPr>
      </w:pPr>
    </w:p>
    <w:p w:rsidR="00521C67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§49 ods. 1 znie:</w:t>
      </w:r>
    </w:p>
    <w:p w:rsidR="00521C67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„(1) Iný poistenec, ktorý prevzal dieťa do starostlivosti a ktorý sa o toto dieťa stará, má nárok na materské odo dňa prevzatia dieťaťa do starostlivosti v období 46 týždňov od vzniku nároku na materské. Osamelý iný poistenec, ktorý sa stará o dieťa prevzaté do svojej starostlivosti, má nárok na materské v období 49 týždňov od vzniku nároku na materské a iný poistenec, ktorý prevzal do starostlivosti dve alebo viac detí a aspoň o dve z nich sa stará, má nárok na materské 52 týždňov od vzniku nároku na materské. Iný poistenec má nárok na materské najdlhšie do dovŕšenia troch rokov veku dieťaťa, ak v posledných dvoch rokoch pred prevzatím dieťaťa do starostlivosti bol nemocensky poistený najmenej 270 dní.“</w:t>
      </w:r>
    </w:p>
    <w:p w:rsidR="00521C67" w:rsidRPr="006978F0" w:rsidP="00370E4F">
      <w:pPr>
        <w:bidi w:val="0"/>
        <w:rPr>
          <w:rFonts w:ascii="Times New Roman" w:hAnsi="Times New Roman"/>
        </w:rPr>
      </w:pPr>
    </w:p>
    <w:p w:rsidR="00521C67" w:rsidRPr="006978F0" w:rsidP="0067157A">
      <w:pPr>
        <w:keepNext/>
        <w:keepLines/>
        <w:numPr>
          <w:numId w:val="6"/>
        </w:numPr>
        <w:bidi w:val="0"/>
        <w:ind w:left="357" w:hanging="357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§53 znie:</w:t>
      </w:r>
    </w:p>
    <w:p w:rsidR="00521C67" w:rsidRPr="006978F0" w:rsidP="00370E4F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„Výška materského je </w:t>
      </w:r>
      <w:r w:rsidRPr="006978F0" w:rsidR="00983B3C">
        <w:rPr>
          <w:rFonts w:ascii="Times New Roman" w:hAnsi="Times New Roman"/>
        </w:rPr>
        <w:t>75</w:t>
      </w:r>
      <w:r w:rsidRPr="006978F0">
        <w:rPr>
          <w:rFonts w:ascii="Times New Roman" w:hAnsi="Times New Roman"/>
        </w:rPr>
        <w:t xml:space="preserve"> % denného vymeriavacieho základu určeného podľa § 55 alebo pravdepodobného denného vymeriavacieho základu určeného podľa § 57.</w:t>
      </w:r>
      <w:r w:rsidRPr="006978F0" w:rsidR="00690C41">
        <w:rPr>
          <w:rFonts w:ascii="Times New Roman" w:hAnsi="Times New Roman"/>
        </w:rPr>
        <w:t>“</w:t>
      </w:r>
    </w:p>
    <w:p w:rsidR="00521C67" w:rsidRPr="006978F0" w:rsidP="00370E4F">
      <w:pPr>
        <w:bidi w:val="0"/>
        <w:rPr>
          <w:rFonts w:ascii="Times New Roman" w:hAnsi="Times New Roman"/>
        </w:rPr>
      </w:pPr>
    </w:p>
    <w:p w:rsidR="00690C41" w:rsidRPr="006978F0" w:rsidP="00370E4F">
      <w:pPr>
        <w:numPr>
          <w:numId w:val="6"/>
        </w:numPr>
        <w:bidi w:val="0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Za §293de sa dopĺňa nový paragraf §293df, ktorý znie:</w:t>
      </w:r>
    </w:p>
    <w:p w:rsidR="00BC3671" w:rsidRPr="006978F0" w:rsidP="00370E4F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</w:t>
        <w:tab/>
        <w:tab/>
        <w:tab/>
        <w:tab/>
        <w:tab/>
        <w:tab/>
        <w:t xml:space="preserve">  §293df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Prechodné ustanovenie k úprave účinnej od 1. januára 201</w:t>
      </w:r>
      <w:r w:rsidR="001B5732">
        <w:rPr>
          <w:rFonts w:ascii="Times New Roman" w:hAnsi="Times New Roman"/>
        </w:rPr>
        <w:t>6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6</w:t>
      </w:r>
      <w:r w:rsidRPr="006978F0">
        <w:rPr>
          <w:rFonts w:ascii="Times New Roman" w:hAnsi="Times New Roman"/>
        </w:rPr>
        <w:t xml:space="preserve"> kráti o 15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7</w:t>
      </w:r>
      <w:r w:rsidRPr="006978F0">
        <w:rPr>
          <w:rFonts w:ascii="Times New Roman" w:hAnsi="Times New Roman"/>
        </w:rPr>
        <w:t xml:space="preserve"> kráti o 12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8</w:t>
      </w:r>
      <w:r w:rsidRPr="006978F0">
        <w:rPr>
          <w:rFonts w:ascii="Times New Roman" w:hAnsi="Times New Roman"/>
        </w:rPr>
        <w:t xml:space="preserve"> kráti o 9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9</w:t>
      </w:r>
      <w:r w:rsidRPr="006978F0">
        <w:rPr>
          <w:rFonts w:ascii="Times New Roman" w:hAnsi="Times New Roman"/>
        </w:rPr>
        <w:t xml:space="preserve"> kráti o 6 týždňov.“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</w:t>
      </w:r>
    </w:p>
    <w:p w:rsidR="00B34A66" w:rsidRPr="006978F0" w:rsidP="00370E4F">
      <w:pPr>
        <w:bidi w:val="0"/>
        <w:rPr>
          <w:rFonts w:ascii="Times New Roman" w:hAnsi="Times New Roman"/>
        </w:rPr>
      </w:pPr>
    </w:p>
    <w:p w:rsidR="00BC3671" w:rsidRPr="006978F0" w:rsidP="00370E4F">
      <w:pPr>
        <w:bidi w:val="0"/>
        <w:ind w:firstLine="708"/>
        <w:jc w:val="both"/>
        <w:rPr>
          <w:rFonts w:ascii="Times New Roman" w:hAnsi="Times New Roman"/>
          <w:b/>
        </w:rPr>
      </w:pPr>
      <w:r w:rsidRPr="006978F0" w:rsidR="00B34A66">
        <w:rPr>
          <w:rFonts w:ascii="Times New Roman" w:hAnsi="Times New Roman"/>
          <w:b/>
        </w:rPr>
        <w:t xml:space="preserve">Zákon č. 595/2003 Z. z. o dani z príjmov </w:t>
      </w:r>
      <w:r w:rsidRPr="006978F0" w:rsidR="00B34A66">
        <w:rPr>
          <w:rFonts w:ascii="Times New Roman" w:hAnsi="Times New Roman"/>
        </w:rPr>
        <w:t>v znení zákona 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č. 76/2007 Z. z., zákona č. 209/2007 Z. z., zákona č. 519/2007 Z. z., zákona č. 530/2007 Z. z., zákona č. 561/2007 Z. z., zákona č. 621/2007 Z. z., zákona č. 653/2007 Z. 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 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</w:t>
      </w:r>
      <w:r w:rsidR="00DB08B5">
        <w:rPr>
          <w:rFonts w:ascii="Times New Roman" w:hAnsi="Times New Roman"/>
        </w:rPr>
        <w:t xml:space="preserve"> z., zákona č. 318/2013 Z. z., </w:t>
      </w:r>
      <w:r w:rsidRPr="006978F0" w:rsidR="00B34A66">
        <w:rPr>
          <w:rFonts w:ascii="Times New Roman" w:hAnsi="Times New Roman"/>
        </w:rPr>
        <w:t xml:space="preserve">zákona č. 463/2013 </w:t>
      </w:r>
      <w:r w:rsidR="00DB08B5">
        <w:rPr>
          <w:rFonts w:ascii="Times New Roman" w:hAnsi="Times New Roman"/>
        </w:rPr>
        <w:t xml:space="preserve">183/2014 Z. z. a zákona č. 333/2014 </w:t>
      </w:r>
      <w:r w:rsidRPr="006978F0" w:rsidR="00B34A66">
        <w:rPr>
          <w:rFonts w:ascii="Times New Roman" w:hAnsi="Times New Roman"/>
        </w:rPr>
        <w:t>Z. z. sa mení a dopĺňa takto:</w:t>
      </w:r>
    </w:p>
    <w:p w:rsidR="00B34A66" w:rsidRPr="006978F0" w:rsidP="00370E4F">
      <w:pPr>
        <w:bidi w:val="0"/>
        <w:rPr>
          <w:rFonts w:ascii="Times New Roman" w:hAnsi="Times New Roman"/>
          <w:b/>
        </w:rPr>
      </w:pPr>
    </w:p>
    <w:p w:rsidR="00287E43" w:rsidRPr="006978F0" w:rsidP="00370E4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11 sa slová „v odsekoch 2, 3, 8 a 10“ nahrádzajú slovami „v odsekoch 2, 3, 8, 10 a 14“.“</w:t>
      </w:r>
    </w:p>
    <w:p w:rsidR="00287E43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7E43" w:rsidRPr="006978F0" w:rsidP="00370E4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§ 11 sa </w:t>
      </w:r>
      <w:r w:rsidRPr="006978F0" w:rsidR="00593973">
        <w:rPr>
          <w:rFonts w:ascii="Times New Roman" w:hAnsi="Times New Roman"/>
          <w:sz w:val="24"/>
          <w:szCs w:val="24"/>
        </w:rPr>
        <w:t>dopĺňajú</w:t>
      </w:r>
      <w:r w:rsidRPr="006978F0">
        <w:rPr>
          <w:rFonts w:ascii="Times New Roman" w:hAnsi="Times New Roman"/>
          <w:sz w:val="24"/>
          <w:szCs w:val="24"/>
        </w:rPr>
        <w:t xml:space="preserve"> nové odsek 14 a</w:t>
      </w:r>
      <w:r w:rsidR="00097C99">
        <w:rPr>
          <w:rFonts w:ascii="Times New Roman" w:hAnsi="Times New Roman"/>
          <w:sz w:val="24"/>
          <w:szCs w:val="24"/>
        </w:rPr>
        <w:t>ž</w:t>
      </w:r>
      <w:r w:rsidRPr="006978F0">
        <w:rPr>
          <w:rFonts w:ascii="Times New Roman" w:hAnsi="Times New Roman"/>
          <w:sz w:val="24"/>
          <w:szCs w:val="24"/>
        </w:rPr>
        <w:t> 1</w:t>
      </w:r>
      <w:r w:rsidR="00097C99">
        <w:rPr>
          <w:rFonts w:ascii="Times New Roman" w:hAnsi="Times New Roman"/>
          <w:sz w:val="24"/>
          <w:szCs w:val="24"/>
        </w:rPr>
        <w:t>6</w:t>
      </w:r>
      <w:r w:rsidRPr="006978F0">
        <w:rPr>
          <w:rFonts w:ascii="Times New Roman" w:hAnsi="Times New Roman"/>
          <w:sz w:val="24"/>
          <w:szCs w:val="24"/>
        </w:rPr>
        <w:t>, ktoré znejú: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287E43">
        <w:rPr>
          <w:rFonts w:ascii="Times New Roman" w:hAnsi="Times New Roman"/>
          <w:sz w:val="24"/>
          <w:szCs w:val="24"/>
        </w:rPr>
        <w:t xml:space="preserve">„(14) Pre </w:t>
      </w:r>
      <w:r w:rsidRPr="006978F0">
        <w:rPr>
          <w:rFonts w:ascii="Times New Roman" w:hAnsi="Times New Roman"/>
          <w:sz w:val="24"/>
          <w:szCs w:val="24"/>
        </w:rPr>
        <w:t>daňovníka</w:t>
      </w:r>
      <w:r w:rsidRPr="006978F0" w:rsidR="00287E43">
        <w:rPr>
          <w:rFonts w:ascii="Times New Roman" w:hAnsi="Times New Roman"/>
          <w:sz w:val="24"/>
          <w:szCs w:val="24"/>
        </w:rPr>
        <w:t xml:space="preserve">, ktorý vyživuje dieťa </w:t>
      </w:r>
      <w:r w:rsidRPr="006978F0">
        <w:rPr>
          <w:rFonts w:ascii="Times New Roman" w:hAnsi="Times New Roman"/>
          <w:sz w:val="24"/>
          <w:szCs w:val="24"/>
        </w:rPr>
        <w:t xml:space="preserve">(deti) </w:t>
      </w:r>
      <w:r w:rsidRPr="006978F0" w:rsidR="00287E43">
        <w:rPr>
          <w:rFonts w:ascii="Times New Roman" w:hAnsi="Times New Roman"/>
          <w:sz w:val="24"/>
          <w:szCs w:val="24"/>
        </w:rPr>
        <w:t>vo veku do 6 rokov</w:t>
      </w:r>
      <w:r w:rsidR="00B460A1">
        <w:rPr>
          <w:rFonts w:ascii="Times New Roman" w:hAnsi="Times New Roman"/>
          <w:sz w:val="24"/>
          <w:szCs w:val="24"/>
        </w:rPr>
        <w:t xml:space="preserve"> v spoločnej domácnosti</w:t>
      </w:r>
      <w:r w:rsidRPr="006978F0" w:rsidR="00287E43">
        <w:rPr>
          <w:rFonts w:ascii="Times New Roman" w:hAnsi="Times New Roman"/>
          <w:sz w:val="24"/>
          <w:szCs w:val="24"/>
        </w:rPr>
        <w:t>, je nezdaniteľnou časťou základu dane aj suma preukázateľne zaplatených nákladov na bývanie, a to najviac do výšky 16-násobku sumy platného životného minima.</w:t>
      </w:r>
    </w:p>
    <w:p w:rsidR="00287E43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) Ak dieťa (deti) uvedené v odseku </w:t>
      </w:r>
      <w:r w:rsidR="00DB08B5">
        <w:rPr>
          <w:rFonts w:ascii="Times New Roman" w:hAnsi="Times New Roman"/>
          <w:sz w:val="24"/>
          <w:szCs w:val="24"/>
        </w:rPr>
        <w:t>14</w:t>
      </w:r>
      <w:r w:rsidRPr="006978F0">
        <w:rPr>
          <w:rFonts w:ascii="Times New Roman" w:hAnsi="Times New Roman"/>
          <w:sz w:val="24"/>
          <w:szCs w:val="24"/>
        </w:rPr>
        <w:t xml:space="preserve"> vyživujú v</w:t>
      </w:r>
      <w:r w:rsidR="00B460A1">
        <w:rPr>
          <w:rFonts w:ascii="Times New Roman" w:hAnsi="Times New Roman"/>
          <w:sz w:val="24"/>
          <w:szCs w:val="24"/>
        </w:rPr>
        <w:t xml:space="preserve"> spoločnej </w:t>
      </w:r>
      <w:r w:rsidRPr="006978F0">
        <w:rPr>
          <w:rFonts w:ascii="Times New Roman" w:hAnsi="Times New Roman"/>
          <w:sz w:val="24"/>
          <w:szCs w:val="24"/>
        </w:rPr>
        <w:t>domácnosti</w:t>
      </w:r>
      <w:r w:rsidRPr="006978F0">
        <w:rPr>
          <w:rFonts w:ascii="Times New Roman" w:hAnsi="Times New Roman"/>
          <w:sz w:val="24"/>
          <w:szCs w:val="24"/>
          <w:vertAlign w:val="superscript"/>
        </w:rPr>
        <w:t>57)</w:t>
      </w:r>
      <w:r w:rsidRPr="006978F0">
        <w:rPr>
          <w:rFonts w:ascii="Times New Roman" w:hAnsi="Times New Roman"/>
          <w:sz w:val="24"/>
          <w:szCs w:val="24"/>
        </w:rPr>
        <w:t xml:space="preserve"> viacerí daňovníci, môže si </w:t>
      </w:r>
      <w:r w:rsidRPr="006978F0" w:rsidR="00180B2A">
        <w:rPr>
          <w:rFonts w:ascii="Times New Roman" w:hAnsi="Times New Roman"/>
          <w:sz w:val="24"/>
          <w:szCs w:val="24"/>
        </w:rPr>
        <w:t>nezdaniteľnú časť základu dane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="00DB08B5">
        <w:rPr>
          <w:rFonts w:ascii="Times New Roman" w:hAnsi="Times New Roman"/>
          <w:sz w:val="24"/>
          <w:szCs w:val="24"/>
        </w:rPr>
        <w:t xml:space="preserve">podľa odseku 14 </w:t>
      </w:r>
      <w:r w:rsidRPr="006978F0">
        <w:rPr>
          <w:rFonts w:ascii="Times New Roman" w:hAnsi="Times New Roman"/>
          <w:sz w:val="24"/>
          <w:szCs w:val="24"/>
        </w:rPr>
        <w:t xml:space="preserve">uplatniť len jeden z nich. Ak podmienky na uplatnenie </w:t>
      </w:r>
      <w:r w:rsidR="00DB08B5">
        <w:rPr>
          <w:rFonts w:ascii="Times New Roman" w:hAnsi="Times New Roman"/>
          <w:sz w:val="24"/>
          <w:szCs w:val="24"/>
        </w:rPr>
        <w:t>nezdaniteľnej časti</w:t>
      </w:r>
      <w:r w:rsidRPr="006978F0" w:rsidR="00DB08B5">
        <w:rPr>
          <w:rFonts w:ascii="Times New Roman" w:hAnsi="Times New Roman"/>
          <w:sz w:val="24"/>
          <w:szCs w:val="24"/>
        </w:rPr>
        <w:t xml:space="preserve"> základu dane </w:t>
      </w:r>
      <w:r w:rsidR="00DB08B5">
        <w:rPr>
          <w:rFonts w:ascii="Times New Roman" w:hAnsi="Times New Roman"/>
          <w:sz w:val="24"/>
          <w:szCs w:val="24"/>
        </w:rPr>
        <w:t xml:space="preserve">podľa odseku 14 </w:t>
      </w:r>
      <w:r w:rsidRPr="006978F0">
        <w:rPr>
          <w:rFonts w:ascii="Times New Roman" w:hAnsi="Times New Roman"/>
          <w:sz w:val="24"/>
          <w:szCs w:val="24"/>
        </w:rPr>
        <w:t xml:space="preserve">spĺňa viac daňovníkov a ak sa nedohodnú inak, </w:t>
      </w:r>
      <w:r w:rsidR="00097C99">
        <w:rPr>
          <w:rFonts w:ascii="Times New Roman" w:hAnsi="Times New Roman"/>
          <w:sz w:val="24"/>
          <w:szCs w:val="24"/>
        </w:rPr>
        <w:t>nezdaniteľnú časť</w:t>
      </w:r>
      <w:r w:rsidRPr="006978F0" w:rsidR="00097C99">
        <w:rPr>
          <w:rFonts w:ascii="Times New Roman" w:hAnsi="Times New Roman"/>
          <w:sz w:val="24"/>
          <w:szCs w:val="24"/>
        </w:rPr>
        <w:t xml:space="preserve"> základu dane </w:t>
      </w:r>
      <w:r w:rsidR="00097C99">
        <w:rPr>
          <w:rFonts w:ascii="Times New Roman" w:hAnsi="Times New Roman"/>
          <w:sz w:val="24"/>
          <w:szCs w:val="24"/>
        </w:rPr>
        <w:t>podľa odseku 14</w:t>
      </w:r>
      <w:r w:rsidRPr="006978F0">
        <w:rPr>
          <w:rFonts w:ascii="Times New Roman" w:hAnsi="Times New Roman"/>
          <w:sz w:val="24"/>
          <w:szCs w:val="24"/>
        </w:rPr>
        <w:t xml:space="preserve"> na všetky vyživované deti sa uplatňuje alebo sa prizná v poradí matka, otec, iná oprávnená osoba.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(16) Preukázateľne zaplatené náklady na bývanie v zmysle odseku 14 sú úroky z úveru na bývanie alebo nájomné uhradené na základe platnej nájomnej zmluvy.“</w:t>
      </w:r>
    </w:p>
    <w:p w:rsidR="00180B2A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0B2A" w:rsidRPr="006978F0" w:rsidP="0067157A">
      <w:pPr>
        <w:pStyle w:val="ListParagraph"/>
        <w:keepNext/>
        <w:keepLines/>
        <w:numPr>
          <w:numId w:val="14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33 sa za ods. 1 vkladá nový odsek 2, ktorý znie: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„(2) Daňovník, ktorý vyživuje viac ako 2 deti si na tretie a každé ďalšie dieťa môže uplatniť daňový bonus vo výške 2-násobku sumy uvedenej v odseku 1.“</w:t>
      </w:r>
    </w:p>
    <w:p w:rsidR="00B34A66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BC3671" w:rsidRPr="006978F0" w:rsidP="00370E4F">
      <w:pPr>
        <w:keepNext/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III</w:t>
      </w:r>
    </w:p>
    <w:p w:rsidR="00A14AE3" w:rsidRPr="006978F0" w:rsidP="00370E4F">
      <w:pPr>
        <w:keepNext/>
        <w:bidi w:val="0"/>
        <w:rPr>
          <w:rFonts w:ascii="Times New Roman" w:hAnsi="Times New Roman"/>
          <w:b/>
        </w:rPr>
      </w:pPr>
    </w:p>
    <w:p w:rsidR="00A14AE3" w:rsidRPr="006978F0" w:rsidP="00370E4F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Zákon č. 417/2013 Z. z. o pomoci v hmotnej núdzi </w:t>
      </w:r>
      <w:r w:rsidR="00097C99">
        <w:rPr>
          <w:rFonts w:ascii="Times New Roman" w:hAnsi="Times New Roman"/>
        </w:rPr>
        <w:t xml:space="preserve">v znení zákona č. </w:t>
      </w:r>
      <w:r w:rsidRPr="00097C99" w:rsidR="00097C99">
        <w:rPr>
          <w:rFonts w:ascii="Times New Roman" w:hAnsi="Times New Roman"/>
        </w:rPr>
        <w:t>183/2014 Z.z.</w:t>
      </w:r>
      <w:r w:rsidR="00097C99">
        <w:rPr>
          <w:rFonts w:ascii="Times New Roman" w:hAnsi="Times New Roman"/>
        </w:rPr>
        <w:t xml:space="preserve"> </w:t>
      </w:r>
      <w:r w:rsidRPr="006978F0">
        <w:rPr>
          <w:rFonts w:ascii="Times New Roman" w:hAnsi="Times New Roman"/>
        </w:rPr>
        <w:t xml:space="preserve">sa mení </w:t>
      </w:r>
      <w:r w:rsidR="00983B9B">
        <w:rPr>
          <w:rFonts w:ascii="Times New Roman" w:hAnsi="Times New Roman"/>
        </w:rPr>
        <w:t xml:space="preserve">a </w:t>
      </w:r>
      <w:r w:rsidRPr="006978F0">
        <w:rPr>
          <w:rFonts w:ascii="Times New Roman" w:hAnsi="Times New Roman"/>
        </w:rPr>
        <w:t>dopĺňa takto :</w:t>
      </w:r>
    </w:p>
    <w:p w:rsidR="00A14AE3" w:rsidRPr="006978F0" w:rsidP="00370E4F">
      <w:pPr>
        <w:bidi w:val="0"/>
        <w:rPr>
          <w:rFonts w:ascii="Times New Roman" w:hAnsi="Times New Roman"/>
          <w:b/>
        </w:rPr>
      </w:pPr>
    </w:p>
    <w:p w:rsidR="003B4E67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 § 4 ods. 3) písmeno</w:t>
      </w:r>
      <w:r w:rsidRPr="006978F0" w:rsidR="00A14AE3">
        <w:rPr>
          <w:rFonts w:ascii="Times New Roman" w:hAnsi="Times New Roman"/>
          <w:sz w:val="24"/>
          <w:szCs w:val="24"/>
        </w:rPr>
        <w:t xml:space="preserve"> a) </w:t>
      </w:r>
      <w:r w:rsidRPr="006978F0">
        <w:rPr>
          <w:rFonts w:ascii="Times New Roman" w:hAnsi="Times New Roman"/>
          <w:sz w:val="24"/>
          <w:szCs w:val="24"/>
        </w:rPr>
        <w:t>znie: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3B4E67">
        <w:rPr>
          <w:rFonts w:ascii="Times New Roman" w:hAnsi="Times New Roman"/>
          <w:sz w:val="24"/>
          <w:szCs w:val="24"/>
        </w:rPr>
        <w:t>„a) 40 % z príjmu zo závislej činnosti</w:t>
      </w:r>
      <w:r w:rsidRPr="006978F0" w:rsidR="003B4E67">
        <w:rPr>
          <w:rFonts w:ascii="Times New Roman" w:hAnsi="Times New Roman"/>
          <w:sz w:val="24"/>
          <w:szCs w:val="24"/>
          <w:vertAlign w:val="superscript"/>
        </w:rPr>
        <w:t>12)</w:t>
      </w:r>
      <w:r w:rsidRPr="006978F0" w:rsidR="00C030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>alebo o</w:t>
      </w:r>
      <w:r w:rsidRPr="006978F0" w:rsidR="003B4E67">
        <w:rPr>
          <w:rFonts w:ascii="Times New Roman" w:hAnsi="Times New Roman"/>
          <w:sz w:val="24"/>
          <w:szCs w:val="24"/>
        </w:rPr>
        <w:t>bdobného príjmu v cudzine,“</w:t>
      </w:r>
    </w:p>
    <w:p w:rsidR="00826DBE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4 ods. 3) písmene c) sa vypúšťa slovo „materského,“.</w:t>
      </w:r>
    </w:p>
    <w:p w:rsidR="00826DBE" w:rsidRPr="006978F0" w:rsidP="00370E4F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B4E67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 xml:space="preserve">V § 4 </w:t>
      </w:r>
      <w:r w:rsidRPr="006978F0">
        <w:rPr>
          <w:rFonts w:ascii="Times New Roman" w:hAnsi="Times New Roman"/>
          <w:sz w:val="24"/>
          <w:szCs w:val="24"/>
        </w:rPr>
        <w:t xml:space="preserve">ods. 3) </w:t>
      </w:r>
      <w:r w:rsidRPr="006978F0" w:rsidR="00826DBE">
        <w:rPr>
          <w:rFonts w:ascii="Times New Roman" w:hAnsi="Times New Roman"/>
          <w:sz w:val="24"/>
          <w:szCs w:val="24"/>
        </w:rPr>
        <w:t>sa dopĺ</w:t>
      </w:r>
      <w:r w:rsidRPr="006978F0" w:rsidR="00F50EE6">
        <w:rPr>
          <w:rFonts w:ascii="Times New Roman" w:hAnsi="Times New Roman"/>
          <w:sz w:val="24"/>
          <w:szCs w:val="24"/>
        </w:rPr>
        <w:t>ňa</w:t>
      </w:r>
      <w:r w:rsidRPr="006978F0">
        <w:rPr>
          <w:rFonts w:ascii="Times New Roman" w:hAnsi="Times New Roman"/>
          <w:sz w:val="24"/>
          <w:szCs w:val="24"/>
        </w:rPr>
        <w:t xml:space="preserve"> nové </w:t>
      </w:r>
      <w:r w:rsidRPr="006978F0" w:rsidR="00F50EE6">
        <w:rPr>
          <w:rFonts w:ascii="Times New Roman" w:hAnsi="Times New Roman"/>
          <w:sz w:val="24"/>
          <w:szCs w:val="24"/>
        </w:rPr>
        <w:t>písmeno</w:t>
      </w:r>
      <w:r w:rsidRPr="006978F0">
        <w:rPr>
          <w:rFonts w:ascii="Times New Roman" w:hAnsi="Times New Roman"/>
          <w:sz w:val="24"/>
          <w:szCs w:val="24"/>
        </w:rPr>
        <w:t xml:space="preserve"> v)</w:t>
      </w:r>
      <w:r w:rsidRPr="006978F0" w:rsidR="00F50EE6">
        <w:rPr>
          <w:rFonts w:ascii="Times New Roman" w:hAnsi="Times New Roman"/>
          <w:sz w:val="24"/>
          <w:szCs w:val="24"/>
        </w:rPr>
        <w:t>, ktoré znie</w:t>
      </w:r>
      <w:r w:rsidRPr="006978F0">
        <w:rPr>
          <w:rFonts w:ascii="Times New Roman" w:hAnsi="Times New Roman"/>
          <w:sz w:val="24"/>
          <w:szCs w:val="24"/>
        </w:rPr>
        <w:t>: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v</w:t>
      </w:r>
      <w:r w:rsidRPr="006978F0" w:rsidR="003B4E67">
        <w:rPr>
          <w:rFonts w:ascii="Times New Roman" w:hAnsi="Times New Roman"/>
          <w:sz w:val="24"/>
          <w:szCs w:val="24"/>
        </w:rPr>
        <w:t xml:space="preserve">) </w:t>
      </w:r>
      <w:r w:rsidRPr="006978F0">
        <w:rPr>
          <w:rFonts w:ascii="Times New Roman" w:hAnsi="Times New Roman"/>
          <w:sz w:val="24"/>
          <w:szCs w:val="24"/>
        </w:rPr>
        <w:t>invalidný dôchodok, sociálny dôchodok priznaný z dôvodu invalidity, sirotský dôchodok, vdovský alebo vdovecký dôchodok</w:t>
      </w:r>
      <w:r w:rsidRPr="006978F0" w:rsidR="00C0306E">
        <w:rPr>
          <w:rFonts w:ascii="Times New Roman" w:hAnsi="Times New Roman"/>
          <w:sz w:val="24"/>
          <w:szCs w:val="24"/>
        </w:rPr>
        <w:t>,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 xml:space="preserve">materské alebo </w:t>
      </w:r>
      <w:r w:rsidRPr="006978F0">
        <w:rPr>
          <w:rFonts w:ascii="Times New Roman" w:hAnsi="Times New Roman"/>
          <w:sz w:val="24"/>
          <w:szCs w:val="24"/>
        </w:rPr>
        <w:t xml:space="preserve">nemocenské priznané podľa osobitného predpisu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posudzovaného rodiča nezaopatreného dieťaťa.“.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znie:</w:t>
      </w:r>
    </w:p>
    <w:p w:rsidR="00A14AE3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 w:rsidR="00826DBE">
        <w:rPr>
          <w:rFonts w:ascii="Times New Roman" w:hAnsi="Times New Roman"/>
          <w:sz w:val="24"/>
          <w:szCs w:val="24"/>
        </w:rPr>
        <w:t>a)  § 37 zákona č. 461/2003 Z. z. v znení neskorších predpisov“</w:t>
      </w:r>
    </w:p>
    <w:p w:rsidR="00A14AE3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IV</w:t>
      </w:r>
    </w:p>
    <w:p w:rsidR="00BC3671" w:rsidP="00370E4F">
      <w:pPr>
        <w:bidi w:val="0"/>
        <w:jc w:val="center"/>
        <w:rPr>
          <w:rFonts w:ascii="Times New Roman" w:hAnsi="Times New Roman"/>
          <w:b/>
        </w:rPr>
      </w:pPr>
    </w:p>
    <w:p w:rsidR="00097C99" w:rsidRPr="00097C99" w:rsidP="00370E4F">
      <w:pPr>
        <w:bidi w:val="0"/>
        <w:jc w:val="both"/>
        <w:rPr>
          <w:rFonts w:ascii="Times New Roman" w:hAnsi="Times New Roman"/>
        </w:rPr>
      </w:pPr>
      <w:r w:rsidRPr="00097C99">
        <w:rPr>
          <w:rFonts w:ascii="Times New Roman" w:hAnsi="Times New Roman"/>
          <w:b/>
        </w:rPr>
        <w:t>Zákon č. 571/2009 Z. z. o rodičovskom príspevku</w:t>
      </w:r>
      <w:r w:rsidRPr="00097C99">
        <w:rPr>
          <w:rFonts w:ascii="Times New Roman" w:hAnsi="Times New Roman"/>
        </w:rPr>
        <w:t xml:space="preserve"> a o zmene a doplnení niektorých zákonov v znení zákona č. 513/2010 Z. z., zákona č. 180/2011 Z. z., zákona č. 388/2011 Z. z., zákona č. 468/2011 Z.</w:t>
      </w:r>
      <w:r>
        <w:rPr>
          <w:rFonts w:ascii="Times New Roman" w:hAnsi="Times New Roman"/>
        </w:rPr>
        <w:t xml:space="preserve"> z., zákona č. 364/2013 Z. z., </w:t>
      </w:r>
      <w:r w:rsidRPr="00097C99">
        <w:rPr>
          <w:rFonts w:ascii="Times New Roman" w:hAnsi="Times New Roman"/>
        </w:rPr>
        <w:t xml:space="preserve">zákona č. 417/2013 Z. z. </w:t>
      </w:r>
      <w:r>
        <w:rPr>
          <w:rFonts w:ascii="Times New Roman" w:hAnsi="Times New Roman"/>
        </w:rPr>
        <w:t>a zákona č.</w:t>
      </w:r>
      <w:r w:rsidR="008E3E0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414/2014 </w:t>
      </w:r>
      <w:r w:rsidRPr="00097C99">
        <w:rPr>
          <w:rFonts w:ascii="Times New Roman" w:hAnsi="Times New Roman"/>
        </w:rPr>
        <w:t xml:space="preserve">sa mení </w:t>
      </w:r>
      <w:r>
        <w:rPr>
          <w:rFonts w:ascii="Times New Roman" w:hAnsi="Times New Roman"/>
        </w:rPr>
        <w:t xml:space="preserve">a dopĺňa </w:t>
      </w:r>
      <w:r w:rsidRPr="00097C99">
        <w:rPr>
          <w:rFonts w:ascii="Times New Roman" w:hAnsi="Times New Roman"/>
        </w:rPr>
        <w:t>takto:</w:t>
      </w:r>
    </w:p>
    <w:p w:rsidR="00097C99" w:rsidRPr="00097C99" w:rsidP="00370E4F">
      <w:pPr>
        <w:bidi w:val="0"/>
        <w:jc w:val="center"/>
        <w:rPr>
          <w:rFonts w:ascii="Times New Roman" w:hAnsi="Times New Roman"/>
        </w:rPr>
      </w:pPr>
    </w:p>
    <w:p w:rsidR="00097C99" w:rsidP="00370E4F">
      <w:pPr>
        <w:numPr>
          <w:numId w:val="18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3 sa dopĺňa nový odsek 11, ktorý znie:</w:t>
      </w:r>
    </w:p>
    <w:p w:rsidR="00097C99" w:rsidP="00370E4F">
      <w:pPr>
        <w:bidi w:val="0"/>
        <w:ind w:left="426"/>
        <w:jc w:val="both"/>
        <w:rPr>
          <w:rFonts w:ascii="Times New Roman" w:hAnsi="Times New Roman"/>
        </w:rPr>
      </w:pPr>
      <w:r w:rsidR="008E3E05">
        <w:rPr>
          <w:rFonts w:ascii="Times New Roman" w:hAnsi="Times New Roman"/>
        </w:rPr>
        <w:t xml:space="preserve">„(11) Oprávnená osoba, ktorá zabezpečuje riadnu starostlivosť o dieťa podľa odseku 2 písm. a) a ktorej vznikol nárok na rodičovský príspevok po vyčerpaní nároku na </w:t>
      </w:r>
      <w:r w:rsidRPr="008E3E05" w:rsidR="008E3E05">
        <w:rPr>
          <w:rFonts w:ascii="Times New Roman" w:hAnsi="Times New Roman"/>
        </w:rPr>
        <w:t>materské</w:t>
      </w:r>
      <w:r w:rsidRPr="008E3E05" w:rsidR="008E3E05">
        <w:rPr>
          <w:rFonts w:ascii="Times New Roman" w:hAnsi="Times New Roman"/>
          <w:vertAlign w:val="superscript"/>
        </w:rPr>
        <w:t>16)</w:t>
      </w:r>
      <w:r w:rsidRPr="008E3E05" w:rsidR="008E3E05">
        <w:rPr>
          <w:rFonts w:ascii="Times New Roman" w:hAnsi="Times New Roman"/>
        </w:rPr>
        <w:t xml:space="preserve"> alebo nárok</w:t>
      </w:r>
      <w:r w:rsidR="008E3E05">
        <w:rPr>
          <w:rFonts w:ascii="Times New Roman" w:hAnsi="Times New Roman"/>
        </w:rPr>
        <w:t>u</w:t>
      </w:r>
      <w:r w:rsidRPr="008E3E05" w:rsidR="008E3E05">
        <w:rPr>
          <w:rFonts w:ascii="Times New Roman" w:hAnsi="Times New Roman"/>
        </w:rPr>
        <w:t xml:space="preserve"> na obdobnú dávku ako materské v členskom štáte</w:t>
      </w:r>
      <w:r w:rsidR="008E3E05">
        <w:rPr>
          <w:rFonts w:ascii="Times New Roman" w:hAnsi="Times New Roman"/>
        </w:rPr>
        <w:t>, môže vlastným prehlásením určiť kratšie obdobie čerpania nároku na rodičovský príspevok ako do trochu rokov veku dieťaťa.“</w:t>
      </w:r>
    </w:p>
    <w:p w:rsidR="00097C99" w:rsidP="00370E4F">
      <w:pPr>
        <w:bidi w:val="0"/>
        <w:rPr>
          <w:rFonts w:ascii="Times New Roman" w:hAnsi="Times New Roman"/>
        </w:rPr>
      </w:pPr>
    </w:p>
    <w:p w:rsidR="00097C99" w:rsidRPr="00097C99" w:rsidP="00370E4F">
      <w:pPr>
        <w:numPr>
          <w:numId w:val="18"/>
        </w:numPr>
        <w:bidi w:val="0"/>
        <w:ind w:left="426" w:hanging="426"/>
        <w:rPr>
          <w:rFonts w:ascii="Times New Roman" w:hAnsi="Times New Roman"/>
        </w:rPr>
      </w:pPr>
      <w:r w:rsidRPr="00097C99">
        <w:rPr>
          <w:rFonts w:ascii="Times New Roman" w:hAnsi="Times New Roman"/>
        </w:rPr>
        <w:t xml:space="preserve">V § 4 </w:t>
      </w:r>
      <w:r>
        <w:rPr>
          <w:rFonts w:ascii="Times New Roman" w:hAnsi="Times New Roman"/>
        </w:rPr>
        <w:t xml:space="preserve">sa dopĺňa nový </w:t>
      </w:r>
      <w:r w:rsidRPr="00097C99">
        <w:rPr>
          <w:rFonts w:ascii="Times New Roman" w:hAnsi="Times New Roman"/>
        </w:rPr>
        <w:t xml:space="preserve">odsek </w:t>
      </w:r>
      <w:r>
        <w:rPr>
          <w:rFonts w:ascii="Times New Roman" w:hAnsi="Times New Roman"/>
        </w:rPr>
        <w:t>7, ktorý</w:t>
      </w:r>
      <w:r w:rsidRPr="00097C99">
        <w:rPr>
          <w:rFonts w:ascii="Times New Roman" w:hAnsi="Times New Roman"/>
        </w:rPr>
        <w:t xml:space="preserve"> znie:</w:t>
      </w:r>
    </w:p>
    <w:p w:rsidR="00097C99" w:rsidRPr="00097C99" w:rsidP="00370E4F">
      <w:pPr>
        <w:bidi w:val="0"/>
        <w:ind w:left="426"/>
        <w:jc w:val="both"/>
        <w:rPr>
          <w:rFonts w:ascii="Times New Roman" w:hAnsi="Times New Roman"/>
        </w:rPr>
      </w:pPr>
      <w:r w:rsidR="00370E4F">
        <w:rPr>
          <w:rFonts w:ascii="Times New Roman" w:hAnsi="Times New Roman"/>
        </w:rPr>
        <w:t>„</w:t>
      </w:r>
      <w:r w:rsidR="0067157A">
        <w:rPr>
          <w:rFonts w:ascii="Times New Roman" w:hAnsi="Times New Roman"/>
        </w:rPr>
        <w:t>(7</w:t>
      </w:r>
      <w:r w:rsidRPr="00097C99">
        <w:rPr>
          <w:rFonts w:ascii="Times New Roman" w:hAnsi="Times New Roman"/>
        </w:rPr>
        <w:t xml:space="preserve">) Suma rodičovského príspevku </w:t>
      </w:r>
      <w:r w:rsidR="008E3E05">
        <w:rPr>
          <w:rFonts w:ascii="Times New Roman" w:hAnsi="Times New Roman"/>
        </w:rPr>
        <w:t xml:space="preserve">pre oprávnenú osobu uvedenú v § 3 odseku 11 sa stanoví ako násobok sumy v odseku 1 a koeficientu určeného ako podielu počtu </w:t>
      </w:r>
      <w:r w:rsidR="00983B9B">
        <w:rPr>
          <w:rFonts w:ascii="Times New Roman" w:hAnsi="Times New Roman"/>
        </w:rPr>
        <w:t>mesiacov zostávajúcich do troch</w:t>
      </w:r>
      <w:r w:rsidR="008E3E05">
        <w:rPr>
          <w:rFonts w:ascii="Times New Roman" w:hAnsi="Times New Roman"/>
        </w:rPr>
        <w:t xml:space="preserve"> rokov veku dieťaťa a počtu mesiacov, ktorý si oprávnená osoba určila prehlásením ako obdobie čerpania rodičovského príspevku</w:t>
      </w:r>
      <w:r w:rsidRPr="00097C99">
        <w:rPr>
          <w:rFonts w:ascii="Times New Roman" w:hAnsi="Times New Roman"/>
        </w:rPr>
        <w:t>.</w:t>
      </w:r>
      <w:r w:rsidR="008E3E05">
        <w:rPr>
          <w:rFonts w:ascii="Times New Roman" w:hAnsi="Times New Roman"/>
        </w:rPr>
        <w:t>“</w:t>
      </w:r>
    </w:p>
    <w:p w:rsidR="00EA7B67" w:rsidP="00370E4F">
      <w:pPr>
        <w:bidi w:val="0"/>
        <w:rPr>
          <w:rFonts w:ascii="Times New Roman" w:hAnsi="Times New Roman"/>
        </w:rPr>
      </w:pPr>
    </w:p>
    <w:p w:rsidR="0067157A" w:rsidP="00370E4F">
      <w:pPr>
        <w:bidi w:val="0"/>
        <w:rPr>
          <w:rFonts w:ascii="Times New Roman" w:hAnsi="Times New Roman"/>
        </w:rPr>
      </w:pPr>
    </w:p>
    <w:p w:rsidR="00370E4F" w:rsidRPr="00370E4F" w:rsidP="00370E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Pr="006978F0">
        <w:rPr>
          <w:rFonts w:ascii="Times New Roman" w:hAnsi="Times New Roman"/>
          <w:b/>
        </w:rPr>
        <w:t>V</w:t>
      </w:r>
    </w:p>
    <w:p w:rsidR="00370E4F" w:rsidRPr="00097C99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Tento zákon nadobúda účinnosť </w:t>
      </w:r>
      <w:r w:rsidRPr="006978F0" w:rsidR="002F2790">
        <w:rPr>
          <w:rFonts w:ascii="Times New Roman" w:hAnsi="Times New Roman"/>
        </w:rPr>
        <w:t>1</w:t>
      </w:r>
      <w:r w:rsidRPr="006978F0">
        <w:rPr>
          <w:rFonts w:ascii="Times New Roman" w:hAnsi="Times New Roman"/>
        </w:rPr>
        <w:t xml:space="preserve">. </w:t>
      </w:r>
      <w:r w:rsidRPr="006978F0" w:rsidR="00983B3C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="003B1360">
        <w:rPr>
          <w:rFonts w:ascii="Times New Roman" w:hAnsi="Times New Roman"/>
        </w:rPr>
        <w:t>6</w:t>
      </w:r>
      <w:r w:rsidRPr="006978F0">
        <w:rPr>
          <w:rFonts w:ascii="Times New Roman" w:hAnsi="Times New Roman"/>
        </w:rPr>
        <w:t>.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 w:rsidR="00EA7B67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Dôvodová správa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I.  Všeobecná časť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DF2D91" w:rsidR="00DF2D91">
        <w:rPr>
          <w:rFonts w:ascii="Times New Roman" w:hAnsi="Times New Roman"/>
        </w:rPr>
        <w:t xml:space="preserve">Cieľom predkladaného </w:t>
      </w:r>
      <w:r w:rsidR="00983B9B">
        <w:rPr>
          <w:rFonts w:ascii="Times New Roman" w:hAnsi="Times New Roman"/>
          <w:i/>
        </w:rPr>
        <w:t>rodičovského balí</w:t>
      </w:r>
      <w:r w:rsidRPr="00DF2D91" w:rsidR="00DF2D91">
        <w:rPr>
          <w:rFonts w:ascii="Times New Roman" w:hAnsi="Times New Roman"/>
          <w:i/>
        </w:rPr>
        <w:t>čka</w:t>
      </w:r>
      <w:r w:rsidRPr="00DF2D91" w:rsidR="00DF2D91">
        <w:rPr>
          <w:rFonts w:ascii="Times New Roman" w:hAnsi="Times New Roman"/>
        </w:rPr>
        <w:t xml:space="preserve"> je riešiť problémy každodenného života pracujúcich rodičov na Slovensku. Pracujúci rodičia sú ľudia, ktorí od rána do večera pracujú, platia dane a odvody, vychovávajú svoje deti, snažia sa im zabezpečiť najlepšie vzdelanie. Napriek tomu riešia existenčné problémy svojej rodiny a často musia veľmi zvažovať</w:t>
      </w:r>
      <w:r w:rsidR="00983B9B">
        <w:rPr>
          <w:rFonts w:ascii="Times New Roman" w:hAnsi="Times New Roman"/>
        </w:rPr>
        <w:t>,</w:t>
      </w:r>
      <w:r w:rsidRPr="00DF2D91" w:rsidR="00DF2D91">
        <w:rPr>
          <w:rFonts w:ascii="Times New Roman" w:hAnsi="Times New Roman"/>
        </w:rPr>
        <w:t xml:space="preserve"> či si môžu dovoliť mať druhé alebo tretie dieťa.</w:t>
      </w: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prichádza s riešenia</w:t>
      </w:r>
      <w:r w:rsidR="00810A93">
        <w:rPr>
          <w:rFonts w:ascii="Times New Roman" w:hAnsi="Times New Roman"/>
        </w:rPr>
        <w:t>mi</w:t>
      </w:r>
      <w:r w:rsidRPr="006978F0">
        <w:rPr>
          <w:rFonts w:ascii="Times New Roman" w:hAnsi="Times New Roman"/>
        </w:rPr>
        <w:t>, ktoré podporia postavenie pracujúcich rodičov a podajú im pomocnú ruku pri zodpovednej výchove detí. Aby aj sociálna politika štátu odrážala skutočnosť, že pracujúci rodičia sú základným pilierom spoločnosti.</w:t>
      </w:r>
      <w:r w:rsidR="00810A93">
        <w:rPr>
          <w:rFonts w:ascii="Times New Roman" w:hAnsi="Times New Roman"/>
        </w:rPr>
        <w:t xml:space="preserve"> Zohľadňuje pritom fakt, že deti na Slovensku </w:t>
      </w:r>
      <w:r w:rsidR="0039147D">
        <w:rPr>
          <w:rFonts w:ascii="Times New Roman" w:hAnsi="Times New Roman"/>
        </w:rPr>
        <w:t>vychovávajú pracujúci rodičia v rôznych situáciách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–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manželia, ale aj nezosobášené páry, slobodné matky a otcovia, ale aj rozvedení rodičia či vdovy a vdovci.</w:t>
      </w: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vychádza z nasledovných princípov:</w:t>
      </w:r>
    </w:p>
    <w:p w:rsidR="00DF2D91" w:rsidRPr="00DF2D91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DF2D91">
        <w:rPr>
          <w:rFonts w:ascii="Times New Roman" w:hAnsi="Times New Roman"/>
          <w:b/>
        </w:rPr>
        <w:t>Podpora pracujúcich rodičov</w:t>
      </w:r>
      <w:r w:rsidRPr="00DF2D91">
        <w:rPr>
          <w:rFonts w:ascii="Times New Roman" w:hAnsi="Times New Roman"/>
        </w:rPr>
        <w:t xml:space="preserve"> – pracujúci rodičia a ich deti musia mať nárok na aspoň takú podporu štátu ako ktokoľvek iný.</w:t>
      </w:r>
    </w:p>
    <w:p w:rsidR="00247750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247750" w:rsidR="00DF2D91">
        <w:rPr>
          <w:rFonts w:ascii="Times New Roman" w:hAnsi="Times New Roman"/>
          <w:b/>
        </w:rPr>
        <w:t>Pracovať sa oplatí</w:t>
      </w:r>
      <w:r w:rsidRPr="00DF2D91" w:rsidR="00DF2D91">
        <w:rPr>
          <w:rFonts w:ascii="Times New Roman" w:hAnsi="Times New Roman"/>
        </w:rPr>
        <w:t xml:space="preserve"> - nie je dôležité, koľko rodičia zarobia, ale či pracujú. </w:t>
      </w:r>
    </w:p>
    <w:p w:rsidR="00593973" w:rsidRPr="00DF2D91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247750" w:rsidR="00DF2D91">
        <w:rPr>
          <w:rFonts w:ascii="Times New Roman" w:hAnsi="Times New Roman"/>
          <w:b/>
        </w:rPr>
        <w:t>Solidarita a nediskriminácia</w:t>
      </w:r>
      <w:r w:rsidRPr="00DF2D91" w:rsidR="00DF2D91">
        <w:rPr>
          <w:rFonts w:ascii="Times New Roman" w:hAnsi="Times New Roman"/>
        </w:rPr>
        <w:t xml:space="preserve"> – sociálne dávky nemôžu diskrim</w:t>
      </w:r>
      <w:r w:rsidR="00247750">
        <w:rPr>
          <w:rFonts w:ascii="Times New Roman" w:hAnsi="Times New Roman"/>
        </w:rPr>
        <w:t>inovať deti len na základe toho, z akej rodiny pochádzajú</w:t>
      </w:r>
      <w:r w:rsidRPr="00DF2D91" w:rsidR="00DF2D91">
        <w:rPr>
          <w:rFonts w:ascii="Times New Roman" w:hAnsi="Times New Roman"/>
        </w:rPr>
        <w:t>. Preto je rodičovský balíček zameraný na podporu všetkých typov rodín.</w:t>
      </w:r>
    </w:p>
    <w:p w:rsidR="00DF2D91" w:rsidRPr="006978F0" w:rsidP="00DF2D91">
      <w:pPr>
        <w:bidi w:val="0"/>
        <w:jc w:val="both"/>
        <w:rPr>
          <w:rFonts w:ascii="Times New Roman" w:hAnsi="Times New Roman"/>
        </w:rPr>
      </w:pPr>
    </w:p>
    <w:p w:rsidR="00330D09" w:rsidRPr="006978F0" w:rsidP="00370E4F">
      <w:pPr>
        <w:bidi w:val="0"/>
        <w:jc w:val="both"/>
        <w:rPr>
          <w:rFonts w:ascii="Times New Roman" w:hAnsi="Times New Roman"/>
        </w:rPr>
      </w:pPr>
      <w:r w:rsidRPr="006978F0" w:rsidR="00593973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obsahuje </w:t>
      </w:r>
      <w:r w:rsidR="00DF2D91">
        <w:rPr>
          <w:rFonts w:ascii="Times New Roman" w:hAnsi="Times New Roman"/>
        </w:rPr>
        <w:t>7</w:t>
      </w:r>
      <w:r w:rsidRPr="006978F0">
        <w:rPr>
          <w:rFonts w:ascii="Times New Roman" w:hAnsi="Times New Roman"/>
        </w:rPr>
        <w:t xml:space="preserve"> základných opatrení: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1 rok materskej vo výške čistej mzdy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Flexibilné čerpanie rodičovského príspevku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Nediskriminácia zárobku na rodičovskej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Odpočítateľná položka na bývanie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Mzda vyššia ako dávky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Podpora rodičov v núdzi</w:t>
      </w:r>
    </w:p>
    <w:p w:rsidR="00593973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 w:rsidR="00DF2D91">
        <w:rPr>
          <w:rFonts w:ascii="Times New Roman" w:hAnsi="Times New Roman"/>
          <w:b/>
        </w:rPr>
        <w:t>Podpora viacdetných rodín</w:t>
      </w:r>
    </w:p>
    <w:p w:rsidR="00DF2D91" w:rsidP="00370E4F">
      <w:pPr>
        <w:bidi w:val="0"/>
        <w:jc w:val="both"/>
        <w:rPr>
          <w:rFonts w:ascii="Times New Roman" w:hAnsi="Times New Roman"/>
          <w:u w:val="single"/>
        </w:rPr>
      </w:pPr>
    </w:p>
    <w:p w:rsidR="00330D09" w:rsidRPr="00C87645" w:rsidP="00370E4F">
      <w:pPr>
        <w:bidi w:val="0"/>
        <w:jc w:val="both"/>
        <w:rPr>
          <w:rFonts w:ascii="Times New Roman" w:hAnsi="Times New Roman"/>
          <w:b/>
          <w:u w:val="single"/>
        </w:rPr>
      </w:pPr>
      <w:r w:rsidRPr="006978F0">
        <w:rPr>
          <w:rFonts w:ascii="Times New Roman" w:hAnsi="Times New Roman"/>
          <w:u w:val="single"/>
        </w:rPr>
        <w:t xml:space="preserve">1. </w:t>
      </w:r>
      <w:r w:rsidRPr="00C87645" w:rsidR="00C87645">
        <w:rPr>
          <w:rFonts w:ascii="Times New Roman" w:hAnsi="Times New Roman"/>
          <w:b/>
          <w:u w:val="single"/>
        </w:rPr>
        <w:t>1 rok materskej vo výške čistej mzdy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postupné predĺženie materskej na 1 rok a jej navyšovanie na úroveň čistej mzdy matky pred odchodom na materskú.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Výpadok príjmu domácnosti zohráva dôležitú úlohu pri rozhodnutí mať deti (aj preto sa rodičia rozhodujú mať deti čoraz neskôr, alebo nemajú druhé alebo tretie dieťa). Výpadok príjmu jedného z pracujúcich rodičov totiž vo väčšine prípadov sťažuje mladým párom splácanie hypotéky. Materská (dnes sa vypláca 34 týždňov vo výške 65% hrubej mzdy) je navyše jeden z mála príspevkov, ktorí pracujúci rodičia čerpajú zo systému sociálneho poistenia.</w:t>
      </w:r>
    </w:p>
    <w:p w:rsidR="00BC3671" w:rsidRPr="006978F0" w:rsidP="00C87645">
      <w:pPr>
        <w:bidi w:val="0"/>
        <w:jc w:val="both"/>
        <w:rPr>
          <w:rFonts w:ascii="Times New Roman" w:hAnsi="Times New Roman"/>
        </w:rPr>
      </w:pPr>
      <w:r w:rsidRPr="00C87645" w:rsidR="00C87645">
        <w:rPr>
          <w:rFonts w:ascii="Times New Roman" w:hAnsi="Times New Roman"/>
        </w:rPr>
        <w:t>Navrhujeme, aby materskú postupne do roku 2020 pober</w:t>
      </w:r>
      <w:r w:rsidR="0012549F">
        <w:rPr>
          <w:rFonts w:ascii="Times New Roman" w:hAnsi="Times New Roman"/>
        </w:rPr>
        <w:t xml:space="preserve">ali všetky </w:t>
      </w:r>
      <w:r w:rsidRPr="00C87645" w:rsidR="00C87645">
        <w:rPr>
          <w:rFonts w:ascii="Times New Roman" w:hAnsi="Times New Roman"/>
        </w:rPr>
        <w:t>matky celý rok vo výške ich čistej mzdy pred odchodom na materskú, až do výšky 1,5-násobku priemernej mzdy. Maximálna materská by tak už v roku 2016 vzrástla o 100 eur a predĺžila sa o 3 týždne.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549F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549F" w:rsidP="00370E4F">
      <w:pPr>
        <w:bidi w:val="0"/>
        <w:jc w:val="both"/>
        <w:rPr>
          <w:rFonts w:ascii="Times New Roman" w:hAnsi="Times New Roman"/>
          <w:u w:val="single"/>
        </w:rPr>
      </w:pPr>
    </w:p>
    <w:p w:rsidR="00467A77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r w:rsidRPr="00C87645">
        <w:rPr>
          <w:rFonts w:ascii="Times New Roman" w:hAnsi="Times New Roman"/>
          <w:b/>
          <w:u w:val="single"/>
        </w:rPr>
        <w:t>Flexibilné čerpanie rodičovského príspevku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flexibilné čerpanie rodičovského príspevku po materskej podľa uváženia rodiča.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Podľa súčasne platnej legislatívy je možné poberať rodičovský príspevok do veku 3 rokov dieťaťa, v prípade nepriaznivého stavu do 6 rokov. Výška rodičovského príspevku je 203,20 eur/mesiac/dieťa, v prípade dvojičiek 254 eur a trojičiek 304,80 eur. Jeho čerpanie nereflektuje na reálne potreby rodiča vo vzťahu k jeho návratu do pracovného procesu.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Návrhom je umožniť flexibilné vyčerpanie celkovej sumy rodičovského príspevku po prechode z materskej podľa uváženia rodiča. Rodič si bude môcť vybrať, či bude čerpať rodičovský príspevok do 3 rokov dieťaťa, alebo kratšie obdobie vo zvýšenej sume.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V prípade, že sa rodič rozhodne vyčerpať rodičovský príspevok do 6 mesiacov, výška rodičovského príspevku bude môcť dosiahnuť až čiastku cca 1000 eur/mesiac/dieťa.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3. </w:t>
      </w:r>
      <w:r w:rsidRPr="00C87645">
        <w:rPr>
          <w:rFonts w:ascii="Times New Roman" w:hAnsi="Times New Roman"/>
          <w:b/>
          <w:u w:val="single"/>
        </w:rPr>
        <w:t>Nediskriminácia zárobku na rodičovskej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Navrhujeme, aby rodičia poberajúci rodičovský príspevok mohli dosiahnuť určitý príjem, bez straty statusu poistenca štátu z hľadiska dôchodkového poistenia, podobne ako nezamestnaní.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 xml:space="preserve">Podľa zákona o sociálnom poistení patria medzi poistencov štátu aj rodičia starajúci sa o deti, ak nie sú sami dôchodkovo poistení ako zamestnanci, ani ako SZČO. Ak si ale privyrobia počas čerpania rodičovského príspevku, musia zaplatiť dôchodkové poistenie z tohto príjmu. 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umožniť rodičom poberajúcim rodičovský príspevok dosiahnuť určitý príjem bez toho, aby prišli o status poistenca štátu z hľadiska dôchodkového poistenia. Výška príjmu je navrhnutá rovnako ako u nezamestnaných, t.j. 75% životného minima, aktuálne 148,57 eur.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4. </w:t>
      </w:r>
      <w:r w:rsidRPr="00C87645">
        <w:rPr>
          <w:rFonts w:ascii="Times New Roman" w:hAnsi="Times New Roman"/>
          <w:b/>
          <w:u w:val="single"/>
        </w:rPr>
        <w:t>Odpočítateľná položka na bývanie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odpočítateľnú daňovú položku na bývanie pre rodičov s malými deťmi.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Náklady na bývanie predstavujú najvýznamnejšiu položku rozpočtu mladých rodín. Podpora štátu však doteraz významne neprispela k zvýšeniu dostupnosti bývania pre rodičov s deťmi.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zaviesť odpočítateľnú položku na náklady na bývanie, ktorú si budú môcť z daní odpočítať pracujúci rodičia s deťmi do 6 rokov. Pracujúcemu rodičovi sa na konci roka môžu znížiť dane až do výšky 600 eur (50 eur mesačne) na základe preukázateľne zaplatených úrokov z úveru na bývanie alebo nájomného uhradeného na základe platnej nájomnej zmluvy (až do výšky 16-násobku životného minima, t.j. € 3169 ročne).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5. </w:t>
      </w:r>
      <w:r w:rsidRPr="00C87645">
        <w:rPr>
          <w:rFonts w:ascii="Times New Roman" w:hAnsi="Times New Roman"/>
          <w:b/>
          <w:u w:val="single"/>
        </w:rPr>
        <w:t>Mzda vyššia ako dávky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zvýšenie sociálnej podpory pre pracujúcich rodičov s nízkym príjmom.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Nízke príjmy na Slovensku spôsobujú, že aj dnes máme nemalú skupinu rodín, ktoré sú napriek práci aspoň jedného z rodičov vážne ohrozované chudobou. Tzv. pracujúca chudoba je najvypuklejším problémom v ekonomicky slabších regiónoch. Jedným z riešení je zvýšiť pracujúcim rodičom časť príjmu, ktorá sa nezapočítava do výpočtu dávky v hmotnej núdzi, aby sa aj pracujúcim rodičom s nízkym príjmom dostala pomoc štátu, ako ju dostávajú tí, ktorí nemôžu či nechcú pracovať.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rodičom s nízkym príjmom (do €400 v prípade jedného rodiča a €470 v prípade dvoch rodičov) poskytovať aspoň časť dávky tak, aby sa zvýraznil rozdiel medzi výškou dávky, ktorú by dostávali ak by vôbec nepracovali, a príjmom, ktorý dostávajú z práce. V</w:t>
      </w:r>
      <w:r w:rsidR="004E03E2">
        <w:rPr>
          <w:rFonts w:ascii="Times New Roman" w:hAnsi="Times New Roman"/>
        </w:rPr>
        <w:t> </w:t>
      </w:r>
      <w:r w:rsidRPr="00C87645">
        <w:rPr>
          <w:rFonts w:ascii="Times New Roman" w:hAnsi="Times New Roman"/>
        </w:rPr>
        <w:t>praxi to znamená, že namiesto 25% z príjmu sa im do výpočtu dávky nezapočíta 40% z</w:t>
      </w:r>
      <w:r w:rsidR="004E03E2">
        <w:rPr>
          <w:rFonts w:ascii="Times New Roman" w:hAnsi="Times New Roman"/>
        </w:rPr>
        <w:t> </w:t>
      </w:r>
      <w:r w:rsidRPr="00C87645">
        <w:rPr>
          <w:rFonts w:ascii="Times New Roman" w:hAnsi="Times New Roman"/>
        </w:rPr>
        <w:t>príjmu.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4E03E2" w:rsidRPr="004E03E2" w:rsidP="00370E4F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6. </w:t>
      </w:r>
      <w:r w:rsidRPr="004E03E2">
        <w:rPr>
          <w:rFonts w:ascii="Times New Roman" w:hAnsi="Times New Roman"/>
          <w:b/>
          <w:u w:val="single"/>
        </w:rPr>
        <w:t>Podpora rodičov v núdzi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 upraviť systém pomoci v hmotnej núdzi, aby pamätal aj na pracujúcich rodičov.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Štát by mal podať pomocnú ruku pracujúcim rodičom, ktorí sa nie vlastným zavinením ocitnú</w:t>
        <w:br/>
        <w:t>v núdzi (ťažká choroba rodiča alebo dieťaťa, ťažký úraz, smrť v rodine). Títo rodičia znášajú trojité bremeno – musia sa vysporiadať s ťažkou situáciou, prídu o príjem z práce a od štátu dostanú zanedbateľnú, ak vôbec nejakú, pomoc. Paradoxne, pomoc štátu (okrem poistných dávok, ktoré si odpracovali) sa väčšinou ani zďaleka neblíži tomu, čo dostávajú občania, ktorí nikdy v živote nepracovali a nemajú záujem pracovať.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Navrhujeme, aby v ťažkých sociálnych situáciách dostali pracujúci rodičia s deťmi pomoc štátu, aspoň do tej výšky, ako to v súčasnosti sociálny systém poskytuje nepracujúcim občanom. Do výpočtu dávky v hmotnej núdzi sa tak nebudú započítavať poistné dávky, ktoré si pracujúci rodičia odpracovali a zaplatili platením odvodov (invalidný, sirotský, vdovský, materské alebo nemocenské).</w:t>
      </w:r>
    </w:p>
    <w:p w:rsidR="00330D09" w:rsidP="00370E4F">
      <w:pPr>
        <w:bidi w:val="0"/>
        <w:jc w:val="both"/>
        <w:rPr>
          <w:rFonts w:ascii="Times New Roman" w:hAnsi="Times New Roman"/>
          <w:u w:val="single"/>
        </w:rPr>
      </w:pPr>
    </w:p>
    <w:p w:rsidR="004E03E2" w:rsidRPr="004E03E2" w:rsidP="00370E4F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7. </w:t>
      </w:r>
      <w:r w:rsidRPr="004E03E2">
        <w:rPr>
          <w:rFonts w:ascii="Times New Roman" w:hAnsi="Times New Roman"/>
          <w:b/>
          <w:u w:val="single"/>
        </w:rPr>
        <w:t>Podpora viacdetných rodín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 dvojnásobný daňový bonus na tretie a ďalšie dieťa.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Pracujúci rodičia sa dnes rozhodujú o každom dieťati najmä na základe ich finančných možností. Najvýraznejšie sa to prejavuje pri rozhodovaní o treťom dieťati. Mali by sme preto vytvoriť podmienky na to, aby sme do maximálnej možnej miery umožnili aj pracujúcim rodičom uvažovať nad možnosťou mať viac ako 2 deti.</w:t>
      </w:r>
    </w:p>
    <w:p w:rsidR="004E03E2" w:rsidP="004E03E2">
      <w:pPr>
        <w:bidi w:val="0"/>
        <w:jc w:val="both"/>
        <w:rPr>
          <w:rFonts w:ascii="Times New Roman" w:hAnsi="Times New Roman"/>
          <w:u w:val="single"/>
        </w:rPr>
      </w:pPr>
      <w:r w:rsidRPr="004E03E2">
        <w:rPr>
          <w:rFonts w:ascii="Times New Roman" w:hAnsi="Times New Roman"/>
        </w:rPr>
        <w:t>Navrhujeme zdvojnásobiť daňový bonus pre pracujúcich rodičov na tretie a každé ďalšie dieťa (dnes je €21,41). Daňový bonus vo výške €42,82 (na rozdiel od odpočítateľnej položky) bude môcť poberať každý rodič, ktorý zarobí aspoň minimálnu mzdu.</w:t>
      </w:r>
    </w:p>
    <w:p w:rsidR="004E03E2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N</w:t>
      </w:r>
      <w:r w:rsidRPr="006978F0" w:rsidR="00671BC4">
        <w:rPr>
          <w:rFonts w:ascii="Times New Roman" w:hAnsi="Times New Roman"/>
        </w:rPr>
        <w:t xml:space="preserve">ávrh </w:t>
      </w:r>
      <w:r w:rsidRPr="006978F0" w:rsidR="00BC3671">
        <w:rPr>
          <w:rFonts w:ascii="Times New Roman" w:hAnsi="Times New Roman"/>
        </w:rPr>
        <w:t>bude</w:t>
      </w:r>
      <w:r w:rsidRPr="006978F0" w:rsidR="00671BC4">
        <w:rPr>
          <w:rFonts w:ascii="Times New Roman" w:hAnsi="Times New Roman"/>
        </w:rPr>
        <w:t xml:space="preserve"> mať </w:t>
      </w:r>
      <w:r w:rsidRPr="006978F0" w:rsidR="00BC3671">
        <w:rPr>
          <w:rFonts w:ascii="Times New Roman" w:hAnsi="Times New Roman"/>
        </w:rPr>
        <w:t xml:space="preserve">negatívny </w:t>
      </w:r>
      <w:r w:rsidRPr="006978F0" w:rsidR="00671BC4">
        <w:rPr>
          <w:rFonts w:ascii="Times New Roman" w:hAnsi="Times New Roman"/>
        </w:rPr>
        <w:t>v</w:t>
      </w:r>
      <w:r w:rsidRPr="006978F0">
        <w:rPr>
          <w:rFonts w:ascii="Times New Roman" w:hAnsi="Times New Roman"/>
        </w:rPr>
        <w:t>plyv na rozpočet verejnej správy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má pozitívny sociálny vplyv, </w:t>
      </w:r>
      <w:r w:rsidRPr="006978F0" w:rsidR="00671BC4">
        <w:rPr>
          <w:rFonts w:ascii="Times New Roman" w:hAnsi="Times New Roman"/>
        </w:rPr>
        <w:t xml:space="preserve">keďže </w:t>
      </w:r>
      <w:r w:rsidRPr="006978F0" w:rsidR="00BC3671">
        <w:rPr>
          <w:rFonts w:ascii="Times New Roman" w:hAnsi="Times New Roman"/>
        </w:rPr>
        <w:t>zvyšuje podporu pracujúcich rodičov a vytvára tak lepšie podmienky pre výchovu detí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nemá vplyvy na </w:t>
      </w:r>
      <w:r w:rsidRPr="006978F0" w:rsidR="00EC3AF1">
        <w:rPr>
          <w:rFonts w:ascii="Times New Roman" w:hAnsi="Times New Roman"/>
        </w:rPr>
        <w:t xml:space="preserve">podnikateľské prostredie, </w:t>
      </w:r>
      <w:r w:rsidRPr="006978F0">
        <w:rPr>
          <w:rFonts w:ascii="Times New Roman" w:hAnsi="Times New Roman"/>
        </w:rPr>
        <w:t>životné prostredie a</w:t>
      </w:r>
      <w:r w:rsidRPr="006978F0" w:rsidR="00EC3AF1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ani vplyvy na informatizáciu spoločnosti.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671BC4" w:rsidRPr="006978F0" w:rsidP="00370E4F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II. Osobitná časť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 čl. I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3B0826" w:rsidP="00370E4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Bod 1</w:t>
      </w:r>
    </w:p>
    <w:p w:rsidR="003B0826" w:rsidRPr="003B0826" w:rsidP="00370E4F">
      <w:pPr>
        <w:bidi w:val="0"/>
        <w:jc w:val="both"/>
        <w:rPr>
          <w:rFonts w:ascii="Times New Roman" w:hAnsi="Times New Roman"/>
        </w:rPr>
      </w:pPr>
      <w:r w:rsidRPr="003B0826">
        <w:rPr>
          <w:rFonts w:ascii="Times New Roman" w:hAnsi="Times New Roman"/>
        </w:rPr>
        <w:t>Navrhuje</w:t>
      </w:r>
      <w:r>
        <w:rPr>
          <w:rFonts w:ascii="Times New Roman" w:hAnsi="Times New Roman"/>
        </w:rPr>
        <w:t xml:space="preserve"> sa ponechať štatút poistenca štátu aj tým rodičom, ktorí sa starajú o dieťa (a poberajú rodičovských príspevok) a ktorých mesačný príjem nepresiahne 75% životného minima.</w:t>
      </w:r>
    </w:p>
    <w:p w:rsidR="003B0826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="003B0826">
        <w:rPr>
          <w:rFonts w:ascii="Times New Roman" w:hAnsi="Times New Roman"/>
          <w:u w:val="single"/>
        </w:rPr>
        <w:t>Bod 2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>Navrhuje sa predĺžiť dĺžku nároku na materské z 34 na 52 týždňov.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u w:val="single"/>
        </w:rPr>
      </w:pPr>
      <w:r w:rsidRPr="006978F0" w:rsidR="00DF1AEC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3 až 6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 xml:space="preserve">Spolu s predĺžením </w:t>
      </w:r>
      <w:r w:rsidRPr="006978F0" w:rsidR="00B34A66">
        <w:rPr>
          <w:rFonts w:ascii="Times New Roman" w:hAnsi="Times New Roman"/>
        </w:rPr>
        <w:t xml:space="preserve">dĺžky </w:t>
      </w:r>
      <w:r w:rsidRPr="006978F0" w:rsidR="00DF1AEC">
        <w:rPr>
          <w:rFonts w:ascii="Times New Roman" w:hAnsi="Times New Roman"/>
        </w:rPr>
        <w:t>n</w:t>
      </w:r>
      <w:r w:rsidRPr="006978F0" w:rsidR="00B34A66">
        <w:rPr>
          <w:rFonts w:ascii="Times New Roman" w:hAnsi="Times New Roman"/>
        </w:rPr>
        <w:t>ároku na materské pre osamelé matky a matky, ktorým sa narodili 2 a viac detí sa legislatívne-technicky upravujú aj ostatné odkazy na dĺžku nároku na materské.</w:t>
      </w:r>
    </w:p>
    <w:p w:rsidR="00DF1AEC" w:rsidRPr="006978F0" w:rsidP="00370E4F">
      <w:pPr>
        <w:bidi w:val="0"/>
        <w:jc w:val="both"/>
        <w:rPr>
          <w:rFonts w:ascii="Times New Roman" w:hAnsi="Times New Roman"/>
        </w:rPr>
      </w:pPr>
    </w:p>
    <w:p w:rsidR="00DF1AEC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7</w:t>
      </w:r>
    </w:p>
    <w:p w:rsidR="00DF1AEC" w:rsidRPr="006978F0" w:rsidP="00370E4F">
      <w:pPr>
        <w:bidi w:val="0"/>
        <w:jc w:val="both"/>
        <w:rPr>
          <w:rFonts w:ascii="Times New Roman" w:hAnsi="Times New Roman"/>
        </w:rPr>
      </w:pPr>
      <w:r w:rsidRPr="006978F0" w:rsidR="00B34A66">
        <w:rPr>
          <w:rFonts w:ascii="Times New Roman" w:hAnsi="Times New Roman"/>
        </w:rPr>
        <w:t>Navrhuje sa zvýšiť výšku materského zo 65% na 75% vymeriavacieho základu, t.j. aby dosiahlo približne výšku čistej mzdy, ktorá sa pohybuje v rozmedzí 75%-77%</w:t>
      </w:r>
      <w:r w:rsidRPr="006978F0" w:rsidR="00C0306E">
        <w:rPr>
          <w:rFonts w:ascii="Times New Roman" w:hAnsi="Times New Roman"/>
        </w:rPr>
        <w:t xml:space="preserve"> hrubej mzdy</w:t>
      </w:r>
      <w:r w:rsidRPr="006978F0" w:rsidR="00B34A66">
        <w:rPr>
          <w:rFonts w:ascii="Times New Roman" w:hAnsi="Times New Roman"/>
        </w:rPr>
        <w:t>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C0306E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8</w:t>
      </w:r>
    </w:p>
    <w:p w:rsidR="00C0306E" w:rsidRPr="006978F0" w:rsidP="00370E4F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Navrhujú sa prechodné ustanovenia, v rámci ktorých dôjde k postupnému predlžovaniu nároku na materské</w:t>
      </w:r>
      <w:r w:rsidR="00E718C1">
        <w:rPr>
          <w:rFonts w:ascii="Times New Roman" w:hAnsi="Times New Roman"/>
        </w:rPr>
        <w:t xml:space="preserve"> o 3 týždni každý rok až do 2020</w:t>
      </w:r>
      <w:r w:rsidRPr="006978F0">
        <w:rPr>
          <w:rFonts w:ascii="Times New Roman" w:hAnsi="Times New Roman"/>
        </w:rPr>
        <w:t>.</w:t>
      </w:r>
    </w:p>
    <w:p w:rsidR="00C0306E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 w:rsidR="00122A8E">
        <w:rPr>
          <w:rFonts w:ascii="Times New Roman" w:hAnsi="Times New Roman"/>
          <w:b/>
        </w:rPr>
        <w:t>K čl. II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 a 2</w:t>
      </w:r>
    </w:p>
    <w:p w:rsidR="008541FF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zaviesť nezdaniteľnú časť základu dane (odpočítateľnú položku) na preukázateľne zaplatené náklady na bývanie pre rodičov, ktorí vychovávajú dieťa (deti do 6 rokov).</w:t>
      </w:r>
      <w:r w:rsidRPr="006978F0" w:rsidR="00C0306E">
        <w:rPr>
          <w:rFonts w:ascii="Times New Roman" w:hAnsi="Times New Roman"/>
        </w:rPr>
        <w:t xml:space="preserve"> Jeden z rodičov, ktorí sa starajú o dieťa do 6 rokov, si bude môcť odpočítať od základu dane náklady na bývanie (úvery z úveru na bývanie a nájomné z platnej a zdanenej nájomnej zmluvy) až do výšky 16-násobku sumy platného životného minima.</w:t>
      </w:r>
    </w:p>
    <w:p w:rsidR="008541FF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3</w:t>
      </w:r>
    </w:p>
    <w:p w:rsidR="008541FF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zdvojnásobiť daňový bonus na tretie a každé ďalšie dieťa.</w:t>
      </w:r>
    </w:p>
    <w:p w:rsidR="008541FF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III</w:t>
      </w:r>
    </w:p>
    <w:p w:rsidR="00B34A66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  <w:r w:rsidRPr="006978F0" w:rsidR="00C0306E">
        <w:rPr>
          <w:rFonts w:ascii="Times New Roman" w:hAnsi="Times New Roman"/>
          <w:u w:val="single"/>
        </w:rPr>
        <w:t>Bod 1</w:t>
      </w:r>
    </w:p>
    <w:p w:rsidR="00F50EE6" w:rsidRPr="006978F0" w:rsidP="0067157A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zvýšiť hranica príjmu z práce, ktorý sa nezapočítava do výpočtu nároku na dávku v hmotnej núdzi</w:t>
      </w:r>
      <w:r w:rsidRPr="006978F0" w:rsidR="00C0306E">
        <w:rPr>
          <w:rFonts w:ascii="Times New Roman" w:hAnsi="Times New Roman"/>
        </w:rPr>
        <w:t>,</w:t>
      </w:r>
      <w:r w:rsidRPr="006978F0">
        <w:rPr>
          <w:rFonts w:ascii="Times New Roman" w:hAnsi="Times New Roman"/>
        </w:rPr>
        <w:t xml:space="preserve"> z 25% na 40%.</w:t>
      </w:r>
    </w:p>
    <w:p w:rsidR="00F50EE6" w:rsidRPr="006978F0" w:rsidP="00370E4F">
      <w:pPr>
        <w:bidi w:val="0"/>
        <w:rPr>
          <w:rFonts w:ascii="Times New Roman" w:hAnsi="Times New Roman"/>
        </w:rPr>
      </w:pPr>
    </w:p>
    <w:p w:rsidR="00F50EE6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C0306E">
        <w:rPr>
          <w:rFonts w:ascii="Times New Roman" w:hAnsi="Times New Roman"/>
          <w:u w:val="single"/>
        </w:rPr>
        <w:t xml:space="preserve">2 a </w:t>
      </w:r>
      <w:r w:rsidRPr="006978F0">
        <w:rPr>
          <w:rFonts w:ascii="Times New Roman" w:hAnsi="Times New Roman"/>
          <w:u w:val="single"/>
        </w:rPr>
        <w:t>3</w:t>
      </w:r>
    </w:p>
    <w:p w:rsidR="00B34A66" w:rsidRPr="006978F0" w:rsidP="0067157A">
      <w:pPr>
        <w:bidi w:val="0"/>
        <w:jc w:val="both"/>
        <w:rPr>
          <w:rFonts w:ascii="Times New Roman" w:hAnsi="Times New Roman"/>
        </w:rPr>
      </w:pPr>
      <w:r w:rsidRPr="006978F0" w:rsidR="00F50EE6">
        <w:rPr>
          <w:rFonts w:ascii="Times New Roman" w:hAnsi="Times New Roman"/>
        </w:rPr>
        <w:t xml:space="preserve">Navrhuje sa </w:t>
      </w:r>
      <w:r w:rsidRPr="006978F0" w:rsidR="0076596C">
        <w:rPr>
          <w:rFonts w:ascii="Times New Roman" w:hAnsi="Times New Roman"/>
        </w:rPr>
        <w:t xml:space="preserve">pre rodičov s nezaopatrenými deťmi </w:t>
      </w:r>
      <w:r w:rsidRPr="006978F0" w:rsidR="00F50EE6">
        <w:rPr>
          <w:rFonts w:ascii="Times New Roman" w:hAnsi="Times New Roman"/>
        </w:rPr>
        <w:t xml:space="preserve">nezapočítavať do výpočtu </w:t>
      </w:r>
      <w:r w:rsidRPr="006978F0" w:rsidR="00F32346">
        <w:rPr>
          <w:rFonts w:ascii="Times New Roman" w:hAnsi="Times New Roman"/>
        </w:rPr>
        <w:t xml:space="preserve">nároku na dávku v hmotnej núdzi dávky systému </w:t>
      </w:r>
      <w:r w:rsidRPr="006978F0" w:rsidR="0076596C">
        <w:rPr>
          <w:rFonts w:ascii="Times New Roman" w:hAnsi="Times New Roman"/>
        </w:rPr>
        <w:t>sociálneho poistenia, ktoré si pracujúci rodičia odpracovali platením sociálnych odvodov.</w:t>
      </w:r>
    </w:p>
    <w:p w:rsidR="00F50EE6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IV</w:t>
      </w:r>
    </w:p>
    <w:p w:rsidR="00B34A66" w:rsidP="00370E4F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</w:t>
      </w:r>
    </w:p>
    <w:p w:rsidR="0067157A" w:rsidRPr="006978F0" w:rsidP="0067157A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 </w:t>
      </w:r>
      <w:r>
        <w:rPr>
          <w:rFonts w:ascii="Times New Roman" w:hAnsi="Times New Roman"/>
        </w:rPr>
        <w:t>umožniť rodičom, ktorý vznikne nárok na rodičovský príspevok po vyčerpaní materskej, určiť si prehlásení</w:t>
      </w:r>
      <w:r w:rsidR="00890507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kratšie obdobie čerpania rodičovského príspevku ako do 3 rokov dieťaťa.</w:t>
      </w:r>
    </w:p>
    <w:p w:rsidR="0067157A" w:rsidRPr="006978F0" w:rsidP="0067157A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>
        <w:rPr>
          <w:rFonts w:ascii="Times New Roman" w:hAnsi="Times New Roman"/>
          <w:u w:val="single"/>
        </w:rPr>
        <w:t>2</w:t>
      </w:r>
    </w:p>
    <w:p w:rsidR="0067157A" w:rsidP="006715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Stanovuje sa výška rodičovského príspevku pre rodičov, ktorý si určili kratšie obdobie čerpania rodičovského príspevku tak, aby celková suma vyplatená rodičovi v rodičovských príspevkoch zostala rovnaká.</w:t>
      </w:r>
    </w:p>
    <w:p w:rsidR="0067157A" w:rsidP="00370E4F">
      <w:pPr>
        <w:bidi w:val="0"/>
        <w:rPr>
          <w:rFonts w:ascii="Times New Roman" w:hAnsi="Times New Roman"/>
        </w:rPr>
      </w:pPr>
    </w:p>
    <w:p w:rsidR="0067157A" w:rsidP="00370E4F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V</w:t>
      </w:r>
    </w:p>
    <w:p w:rsidR="0067157A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sa, aby zákon nadobudol účinnosť 1. </w:t>
      </w:r>
      <w:r w:rsidRPr="006978F0" w:rsidR="00BC3671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="0067157A">
        <w:rPr>
          <w:rFonts w:ascii="Times New Roman" w:hAnsi="Times New Roman"/>
        </w:rPr>
        <w:t>6</w:t>
      </w:r>
      <w:r w:rsidR="0039147D">
        <w:rPr>
          <w:rFonts w:ascii="Times New Roman" w:hAnsi="Times New Roman"/>
        </w:rPr>
        <w:t>,</w:t>
      </w:r>
      <w:r w:rsidRPr="006978F0" w:rsidR="00BC3671">
        <w:rPr>
          <w:rFonts w:ascii="Times New Roman" w:hAnsi="Times New Roman"/>
        </w:rPr>
        <w:t xml:space="preserve"> pričom prechodné ustanovenie v čl. I zabezpečia, že predlžovanie dĺžky nároku na materské bude postupne prebiehať až do 1.1.2020.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vybraných vplyvov</w:t>
      </w:r>
    </w:p>
    <w:p w:rsidR="00122A8E" w:rsidRPr="006978F0" w:rsidP="00370E4F">
      <w:pPr>
        <w:bidi w:val="0"/>
        <w:rPr>
          <w:rFonts w:ascii="Times New Roman" w:hAnsi="Times New Roman"/>
          <w:color w:val="000000"/>
        </w:rPr>
      </w:pPr>
    </w:p>
    <w:p w:rsidR="00122A8E" w:rsidRPr="006978F0" w:rsidP="00370E4F">
      <w:pPr>
        <w:bidi w:val="0"/>
        <w:rPr>
          <w:rFonts w:ascii="Times New Roman" w:hAnsi="Times New Roman"/>
          <w:color w:val="000000"/>
        </w:rPr>
      </w:pPr>
    </w:p>
    <w:p w:rsidR="00A9133D" w:rsidRPr="006978F0" w:rsidP="00890507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6978F0">
        <w:rPr>
          <w:rFonts w:ascii="Times New Roman" w:hAnsi="Times New Roman"/>
        </w:rPr>
        <w:t>Návrh poslanc</w:t>
      </w:r>
      <w:r w:rsidR="0067157A">
        <w:rPr>
          <w:rFonts w:ascii="Times New Roman" w:hAnsi="Times New Roman"/>
        </w:rPr>
        <w:t>a</w:t>
      </w:r>
      <w:r w:rsidRPr="006978F0">
        <w:rPr>
          <w:rFonts w:ascii="Times New Roman" w:hAnsi="Times New Roman"/>
        </w:rPr>
        <w:t xml:space="preserve"> Národnej ra</w:t>
      </w:r>
      <w:r w:rsidR="00890507">
        <w:rPr>
          <w:rFonts w:ascii="Times New Roman" w:hAnsi="Times New Roman"/>
        </w:rPr>
        <w:t xml:space="preserve">dy Slovenskej republiky Viliama Novotného </w:t>
      </w:r>
      <w:r w:rsidRPr="006978F0">
        <w:rPr>
          <w:rFonts w:ascii="Times New Roman" w:hAnsi="Times New Roman"/>
        </w:rPr>
        <w:t xml:space="preserve">na vydanie </w:t>
      </w:r>
      <w:r w:rsidR="00890507">
        <w:rPr>
          <w:rFonts w:ascii="Times New Roman" w:hAnsi="Times New Roman"/>
        </w:rPr>
        <w:t>zákona, ktorým sa mení a dopĺňa zákon č. 461/2003 Z. z. o sociálnom poistení v znení neskorších predpisov a ktorým sa menia a dopĺňajú niektoré zákony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6978F0">
        <w:rPr>
          <w:rFonts w:ascii="Times New Roman" w:hAnsi="Times New Roman"/>
          <w:color w:val="000000"/>
        </w:rPr>
        <w:t xml:space="preserve">  Bezpredmetné.</w:t>
      </w: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 w:rsidR="00D637D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A.3. Poznámky</w:t>
      </w:r>
    </w:p>
    <w:p w:rsidR="00952B41" w:rsidP="00370E4F">
      <w:pPr>
        <w:bidi w:val="0"/>
        <w:jc w:val="both"/>
        <w:rPr>
          <w:rFonts w:ascii="Times New Roman" w:hAnsi="Times New Roman"/>
          <w:color w:val="000000"/>
        </w:rPr>
      </w:pPr>
      <w:r w:rsidRPr="006978F0" w:rsidR="00A15934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Pr="006978F0" w:rsidR="00A15934">
        <w:rPr>
          <w:rFonts w:ascii="Times New Roman" w:hAnsi="Times New Roman"/>
          <w:color w:val="000000"/>
          <w:u w:val="single"/>
        </w:rPr>
        <w:t xml:space="preserve"> v</w:t>
      </w:r>
      <w:r w:rsidRPr="006978F0" w:rsidR="00122A8E">
        <w:rPr>
          <w:rFonts w:ascii="Times New Roman" w:hAnsi="Times New Roman"/>
          <w:color w:val="000000"/>
          <w:u w:val="single"/>
        </w:rPr>
        <w:t>plyv na rozpočet verejnej správy</w:t>
      </w:r>
      <w:r w:rsidRPr="006978F0" w:rsidR="006978F0">
        <w:rPr>
          <w:rFonts w:ascii="Times New Roman" w:hAnsi="Times New Roman"/>
          <w:color w:val="000000"/>
        </w:rPr>
        <w:t>, keďže predstavuje zvýšené výdavky na podporu pracujúcich rodičov.</w:t>
      </w:r>
      <w:r w:rsidR="00CE1E91">
        <w:rPr>
          <w:rFonts w:ascii="Times New Roman" w:hAnsi="Times New Roman"/>
          <w:color w:val="000000"/>
        </w:rPr>
        <w:t xml:space="preserve"> Odhad nákladov v roku 201</w:t>
      </w:r>
      <w:r w:rsidR="0067157A">
        <w:rPr>
          <w:rFonts w:ascii="Times New Roman" w:hAnsi="Times New Roman"/>
          <w:color w:val="000000"/>
        </w:rPr>
        <w:t>6</w:t>
      </w:r>
      <w:r w:rsidR="00CE1E91">
        <w:rPr>
          <w:rFonts w:ascii="Times New Roman" w:hAnsi="Times New Roman"/>
          <w:color w:val="000000"/>
        </w:rPr>
        <w:t xml:space="preserve"> je nasledovný:</w:t>
      </w:r>
    </w:p>
    <w:tbl>
      <w:tblPr>
        <w:tblStyle w:val="TableNormal"/>
        <w:tblpPr w:leftFromText="141" w:rightFromText="141" w:vertAnchor="page" w:horzAnchor="margin" w:tblpY="8929"/>
        <w:tblW w:w="9100" w:type="dxa"/>
        <w:tblCellMar>
          <w:left w:w="0" w:type="dxa"/>
          <w:right w:w="0" w:type="dxa"/>
        </w:tblCellMar>
        <w:tblLook w:val="0600"/>
      </w:tblPr>
      <w:tblGrid>
        <w:gridCol w:w="3714"/>
        <w:gridCol w:w="1843"/>
        <w:gridCol w:w="3543"/>
      </w:tblGrid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22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 xml:space="preserve">1 rok materskej vo výške čistej mzdy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28 493 000,00 €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navýšenie zo 65% na 75% a prvé predĺženie o 3 týždne)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74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Flexibilné čerpanie rodičovského príspevku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Bez vplyvu na rozpočet (len cash flow)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Nediskriminácia zárobku na rodičovskej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Bez vplyvu, prírastok do rozpočtu v podobe daní a odvodov z dohôd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Odpočítateľná položka na bývanie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25 000 000,00 €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50 tisíc rodín)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3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Mzda vyššia ako dávky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30 000 000,00 €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10% nárast výdavkov na dávky)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04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Podpora pre pracujúcich rodičov v núdzi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15 984 000,00 €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5 tisíc rodín)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39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Podpora pre viacdetné rodiny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25 692 000,00 €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100 tisíc detí)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4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b/>
                <w:bCs/>
                <w:color w:val="000000"/>
              </w:rPr>
              <w:t>SPOLU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b/>
                <w:bCs/>
                <w:color w:val="000000"/>
              </w:rPr>
              <w:t>125 169 000,00 €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7157A" w:rsidP="00370E4F">
      <w:pPr>
        <w:bidi w:val="0"/>
        <w:jc w:val="both"/>
        <w:rPr>
          <w:rFonts w:ascii="Times New Roman" w:hAnsi="Times New Roman"/>
          <w:color w:val="000000"/>
        </w:rPr>
      </w:pPr>
    </w:p>
    <w:p w:rsidR="00122A8E" w:rsidRPr="00952B41" w:rsidP="00370E4F">
      <w:pPr>
        <w:bidi w:val="0"/>
        <w:jc w:val="both"/>
        <w:rPr>
          <w:rFonts w:ascii="Times New Roman" w:hAnsi="Times New Roman"/>
          <w:color w:val="000000"/>
        </w:rPr>
      </w:pPr>
      <w:r w:rsidR="00952B41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="00952B41">
        <w:rPr>
          <w:rFonts w:ascii="Times New Roman" w:hAnsi="Times New Roman"/>
          <w:color w:val="000000"/>
          <w:u w:val="single"/>
        </w:rPr>
        <w:t xml:space="preserve"> pozitívne s</w:t>
      </w:r>
      <w:r w:rsidRPr="006978F0">
        <w:rPr>
          <w:rFonts w:ascii="Times New Roman" w:hAnsi="Times New Roman"/>
          <w:color w:val="000000"/>
          <w:u w:val="single"/>
        </w:rPr>
        <w:t>ociálne vplyvy</w:t>
      </w:r>
      <w:r w:rsidR="00952B41">
        <w:rPr>
          <w:rFonts w:ascii="Times New Roman" w:hAnsi="Times New Roman"/>
          <w:color w:val="000000"/>
        </w:rPr>
        <w:t xml:space="preserve">, keďže prináša zásadné zvýšenie podpory pracujúcich rodičov. </w:t>
      </w:r>
      <w:r w:rsidRPr="00CE1E91" w:rsidR="00952B41">
        <w:rPr>
          <w:rFonts w:ascii="Times New Roman" w:hAnsi="Times New Roman"/>
          <w:b/>
          <w:color w:val="000000"/>
        </w:rPr>
        <w:t>Materské z priemernej mzdy vzrastie v roku 201</w:t>
      </w:r>
      <w:r w:rsidR="0067157A">
        <w:rPr>
          <w:rFonts w:ascii="Times New Roman" w:hAnsi="Times New Roman"/>
          <w:b/>
          <w:color w:val="000000"/>
        </w:rPr>
        <w:t>6</w:t>
      </w:r>
      <w:r w:rsidRPr="00CE1E91" w:rsidR="00952B41">
        <w:rPr>
          <w:rFonts w:ascii="Times New Roman" w:hAnsi="Times New Roman"/>
          <w:b/>
          <w:color w:val="000000"/>
        </w:rPr>
        <w:t xml:space="preserve"> o € </w:t>
      </w:r>
      <w:r w:rsidR="0067157A">
        <w:rPr>
          <w:rFonts w:ascii="Times New Roman" w:hAnsi="Times New Roman"/>
          <w:b/>
          <w:color w:val="000000"/>
        </w:rPr>
        <w:t>99</w:t>
      </w:r>
      <w:r w:rsidRPr="00CE1E91" w:rsidR="00952B41">
        <w:rPr>
          <w:rFonts w:ascii="Times New Roman" w:hAnsi="Times New Roman"/>
          <w:b/>
          <w:color w:val="000000"/>
        </w:rPr>
        <w:t>,</w:t>
      </w:r>
      <w:r w:rsidR="0067157A">
        <w:rPr>
          <w:rFonts w:ascii="Times New Roman" w:hAnsi="Times New Roman"/>
          <w:b/>
          <w:color w:val="000000"/>
        </w:rPr>
        <w:t>52</w:t>
      </w:r>
      <w:r w:rsidR="00CE1E91">
        <w:rPr>
          <w:rFonts w:ascii="Times New Roman" w:hAnsi="Times New Roman"/>
          <w:b/>
          <w:color w:val="000000"/>
        </w:rPr>
        <w:t xml:space="preserve"> mesačne</w:t>
      </w:r>
      <w:r w:rsidR="00952B41">
        <w:rPr>
          <w:rFonts w:ascii="Times New Roman" w:hAnsi="Times New Roman"/>
          <w:color w:val="000000"/>
        </w:rPr>
        <w:t xml:space="preserve"> a jeho poberanie sa predĺži o 3 týždne, čo predstavuje zvýšenie </w:t>
      </w:r>
      <w:r w:rsidR="00CE1E91">
        <w:rPr>
          <w:rFonts w:ascii="Times New Roman" w:hAnsi="Times New Roman"/>
          <w:color w:val="000000"/>
        </w:rPr>
        <w:t xml:space="preserve">celkového </w:t>
      </w:r>
      <w:r w:rsidR="00952B41">
        <w:rPr>
          <w:rFonts w:ascii="Times New Roman" w:hAnsi="Times New Roman"/>
          <w:color w:val="000000"/>
        </w:rPr>
        <w:t xml:space="preserve">príjmu </w:t>
      </w:r>
      <w:r w:rsidR="00CE1E91">
        <w:rPr>
          <w:rFonts w:ascii="Times New Roman" w:hAnsi="Times New Roman"/>
          <w:color w:val="000000"/>
        </w:rPr>
        <w:t>matky poberajúcej materské</w:t>
      </w:r>
      <w:r w:rsidR="00952B41">
        <w:rPr>
          <w:rFonts w:ascii="Times New Roman" w:hAnsi="Times New Roman"/>
          <w:color w:val="000000"/>
        </w:rPr>
        <w:t xml:space="preserve"> o vyše €</w:t>
      </w:r>
      <w:r w:rsidR="00A633E9">
        <w:rPr>
          <w:rFonts w:ascii="Times New Roman" w:hAnsi="Times New Roman"/>
          <w:color w:val="000000"/>
        </w:rPr>
        <w:t>11</w:t>
      </w:r>
      <w:r w:rsidR="003F2C5D">
        <w:rPr>
          <w:rFonts w:ascii="Times New Roman" w:hAnsi="Times New Roman"/>
          <w:color w:val="000000"/>
        </w:rPr>
        <w:t>90</w:t>
      </w:r>
      <w:r w:rsidR="00952B41">
        <w:rPr>
          <w:rFonts w:ascii="Times New Roman" w:hAnsi="Times New Roman"/>
          <w:color w:val="000000"/>
        </w:rPr>
        <w:t xml:space="preserve">. </w:t>
      </w:r>
      <w:r w:rsidRPr="00890507" w:rsidR="003F2C5D">
        <w:rPr>
          <w:rFonts w:ascii="Times New Roman" w:hAnsi="Times New Roman"/>
          <w:b/>
          <w:color w:val="000000"/>
        </w:rPr>
        <w:t xml:space="preserve">Flexibilné čerpanie rodičovského </w:t>
      </w:r>
      <w:r w:rsidRPr="00890507" w:rsidR="003F2C5D">
        <w:rPr>
          <w:rFonts w:ascii="Times New Roman" w:hAnsi="Times New Roman"/>
          <w:color w:val="000000"/>
        </w:rPr>
        <w:t>príspevku môže znamenať jeho zvýšenie</w:t>
      </w:r>
      <w:r w:rsidRPr="00890507" w:rsidR="003F2C5D">
        <w:rPr>
          <w:rFonts w:ascii="Times New Roman" w:hAnsi="Times New Roman"/>
          <w:b/>
          <w:color w:val="000000"/>
        </w:rPr>
        <w:t xml:space="preserve"> až do výšky €1000 mesačne počas 6 mesiacov</w:t>
      </w:r>
      <w:r w:rsidRPr="003F2C5D" w:rsidR="003F2C5D">
        <w:rPr>
          <w:rFonts w:ascii="Times New Roman" w:hAnsi="Times New Roman"/>
          <w:color w:val="000000"/>
        </w:rPr>
        <w:t>.</w:t>
      </w:r>
      <w:r w:rsidR="003F2C5D">
        <w:rPr>
          <w:rFonts w:ascii="Times New Roman" w:hAnsi="Times New Roman"/>
          <w:color w:val="000000"/>
        </w:rPr>
        <w:t xml:space="preserve"> </w:t>
      </w:r>
      <w:r w:rsidR="00952B41">
        <w:rPr>
          <w:rFonts w:ascii="Times New Roman" w:hAnsi="Times New Roman"/>
          <w:color w:val="000000"/>
        </w:rPr>
        <w:t xml:space="preserve">Odpočítateľná položka </w:t>
      </w:r>
      <w:r w:rsidR="00CE1E91">
        <w:rPr>
          <w:rFonts w:ascii="Times New Roman" w:hAnsi="Times New Roman"/>
          <w:color w:val="000000"/>
        </w:rPr>
        <w:t xml:space="preserve">na bývanie </w:t>
      </w:r>
      <w:r w:rsidR="00952B41">
        <w:rPr>
          <w:rFonts w:ascii="Times New Roman" w:hAnsi="Times New Roman"/>
          <w:color w:val="000000"/>
        </w:rPr>
        <w:t xml:space="preserve">umožní rodičom s malými deťmi </w:t>
      </w:r>
      <w:r w:rsidRPr="00CE1E91" w:rsidR="00952B41">
        <w:rPr>
          <w:rFonts w:ascii="Times New Roman" w:hAnsi="Times New Roman"/>
          <w:b/>
          <w:color w:val="000000"/>
        </w:rPr>
        <w:t>ušetriť až €600 na daniach</w:t>
      </w:r>
      <w:r w:rsidR="00952B41">
        <w:rPr>
          <w:rFonts w:ascii="Times New Roman" w:hAnsi="Times New Roman"/>
          <w:color w:val="000000"/>
        </w:rPr>
        <w:t>.</w:t>
      </w:r>
      <w:r w:rsidR="00CE1E91">
        <w:rPr>
          <w:rFonts w:ascii="Times New Roman" w:hAnsi="Times New Roman"/>
          <w:color w:val="000000"/>
        </w:rPr>
        <w:t xml:space="preserve"> Spravodlivejší systému pomoci v hmotnej núdzi zároveň zabráni, aby sa pracujúci rodičia s ich deťmi prepadávali do chudoby.</w:t>
      </w:r>
      <w:r w:rsidR="003F2C5D">
        <w:rPr>
          <w:rFonts w:ascii="Times New Roman" w:hAnsi="Times New Roman"/>
          <w:color w:val="000000"/>
        </w:rPr>
        <w:t xml:space="preserve"> </w:t>
      </w:r>
      <w:r w:rsidRPr="00CE1E91" w:rsidR="003F2C5D">
        <w:rPr>
          <w:rFonts w:ascii="Times New Roman" w:hAnsi="Times New Roman"/>
          <w:b/>
          <w:color w:val="000000"/>
        </w:rPr>
        <w:t>Daňový bonus prinesie rodičom s tromi a viac deťmi vyše € 250 ročne</w:t>
      </w:r>
      <w:r w:rsidR="003F2C5D">
        <w:rPr>
          <w:rFonts w:ascii="Times New Roman" w:hAnsi="Times New Roman"/>
          <w:color w:val="000000"/>
        </w:rPr>
        <w:t>.</w:t>
      </w:r>
    </w:p>
    <w:p w:rsidR="00122A8E" w:rsidRPr="006978F0" w:rsidP="00370E4F">
      <w:pPr>
        <w:bidi w:val="0"/>
        <w:jc w:val="both"/>
        <w:rPr>
          <w:rFonts w:ascii="Times New Roman" w:hAnsi="Times New Roman"/>
          <w:i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A.4. Alternatívne riešenia</w:t>
      </w:r>
    </w:p>
    <w:p w:rsidR="00122A8E" w:rsidRPr="006978F0" w:rsidP="00370E4F">
      <w:pPr>
        <w:bidi w:val="0"/>
        <w:ind w:firstLine="360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color w:val="000000"/>
        </w:rPr>
        <w:t>Bezpredmetné. </w:t>
      </w: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A.5. Stanovisko gestorov</w:t>
      </w:r>
    </w:p>
    <w:p w:rsidR="00122A8E" w:rsidRPr="006978F0" w:rsidP="00370E4F">
      <w:pPr>
        <w:bidi w:val="0"/>
        <w:ind w:firstLine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Bezpredmetné.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DOLOŽKA ZLUČITEĽNOSTI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návrhu právneho predpisu s právom Európskej únie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122A8E" w:rsidRPr="006978F0" w:rsidP="00370E4F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Predkladateľ právneho predpisu:</w:t>
      </w:r>
    </w:p>
    <w:p w:rsidR="00122A8E" w:rsidRPr="006978F0" w:rsidP="00370E4F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 w:rsidR="003F2C5D">
        <w:rPr>
          <w:rFonts w:ascii="Times New Roman" w:hAnsi="Times New Roman"/>
        </w:rPr>
        <w:t>Poslanec</w:t>
      </w:r>
      <w:r w:rsidRPr="006978F0" w:rsidR="00A9133D">
        <w:rPr>
          <w:rFonts w:ascii="Times New Roman" w:hAnsi="Times New Roman"/>
        </w:rPr>
        <w:t xml:space="preserve"> Národnej rady Slovenskej republiky Viliam Novotný</w:t>
      </w:r>
    </w:p>
    <w:p w:rsidR="00122A8E" w:rsidRPr="006978F0" w:rsidP="00370E4F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122A8E" w:rsidRPr="006978F0" w:rsidP="00370E4F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Názov návrhu právneho predpisu:</w:t>
      </w:r>
    </w:p>
    <w:p w:rsidR="00122A8E" w:rsidP="00890507">
      <w:pPr>
        <w:bidi w:val="0"/>
        <w:ind w:left="357"/>
        <w:jc w:val="both"/>
        <w:rPr>
          <w:rFonts w:ascii="Times New Roman" w:hAnsi="Times New Roman"/>
        </w:rPr>
      </w:pPr>
      <w:r w:rsidRPr="003F2C5D" w:rsidR="003F2C5D">
        <w:rPr>
          <w:rFonts w:ascii="Times New Roman" w:hAnsi="Times New Roman"/>
        </w:rPr>
        <w:t xml:space="preserve">Návrh poslanca Národnej rady Slovenskej republiky Viliama Novotného na vydanie </w:t>
      </w:r>
      <w:r w:rsidR="00890507">
        <w:rPr>
          <w:rFonts w:ascii="Times New Roman" w:hAnsi="Times New Roman"/>
        </w:rPr>
        <w:t>zákona, ktorým sa mení a dopĺňa zákon č. 461/2003 Z. z. o sociálnom poistení v znení neskorších predpisov a ktorým sa menia a dopĺňajú niektoré zákony</w:t>
      </w:r>
    </w:p>
    <w:p w:rsidR="003F2C5D" w:rsidRPr="006978F0" w:rsidP="003F2C5D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3.   Problematika návrhu právneho predpisu:</w:t>
      </w:r>
    </w:p>
    <w:p w:rsidR="00122A8E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a) v práve Európskej únie:</w:t>
      </w:r>
    </w:p>
    <w:p w:rsidR="00122A8E" w:rsidRPr="006978F0" w:rsidP="00370E4F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78F0" w:rsidR="00A15934">
        <w:rPr>
          <w:rFonts w:ascii="Times New Roman" w:hAnsi="Times New Roman"/>
          <w:i/>
          <w:sz w:val="24"/>
          <w:szCs w:val="24"/>
        </w:rPr>
        <w:t xml:space="preserve">- </w:t>
      </w:r>
      <w:r w:rsidRPr="006978F0">
        <w:rPr>
          <w:rFonts w:ascii="Times New Roman" w:hAnsi="Times New Roman"/>
          <w:i/>
          <w:sz w:val="24"/>
          <w:szCs w:val="24"/>
        </w:rPr>
        <w:t>primárnom: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Problematika návrhu zákona je upravená v primárnom práve Európskej únie, a to v čl. 48, 151, 153 a 288 Zmluvy o fungovaní Európskej únie (Ú. v. EÚ C 83, 30. 3. 2010). 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</w:rPr>
        <w:t xml:space="preserve">- </w:t>
      </w:r>
      <w:r w:rsidRPr="006978F0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Nie je upravená.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  <w:i/>
        </w:rPr>
        <w:t>- sekundárnom (prijatom pred nadobudnutím platnosti Lisabonskej zmluvy, ktorou sa mení a dopĺňa Zmluva o Európskom spoločenstve a Zmluva o Európskej únii – do 30. novembra 2009)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- Smernica Rady 2000/78/ES z 27. novembra 2000, ktorá ustanovuje všeobecný rámec pre rovnaké zaobchádzanie v zamestnaní a povolaní (Mimoriadne vydanie Ú. v. EÚ, kap. 05/zv. 04),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b)</w:t>
        <w:tab/>
        <w:t>je obsiahnutá v judikatúre Súdneho dvora Európskej únie.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C-34/02 Sante Pasguini gegen Istituto Nazionale della Previdenza Sociale (INP),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C-92/02 Nina Kristiansen gegen Rijksdienst voor Arbeidsvoorziening,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- rozsudku ESD C-160/01 Karin Mau,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7B3459" w:rsidRPr="006978F0" w:rsidP="00370E4F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3724F14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B743B9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4755"/>
    <w:multiLevelType w:val="hybridMultilevel"/>
    <w:tmpl w:val="29588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805A2F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14130"/>
    <w:multiLevelType w:val="hybridMultilevel"/>
    <w:tmpl w:val="DA5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C5388E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21188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943003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A469AC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7">
    <w:nsid w:val="5AC34216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ABF010C"/>
    <w:multiLevelType w:val="hybridMultilevel"/>
    <w:tmpl w:val="57E2085C"/>
    <w:lvl w:ilvl="0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D246D1"/>
    <w:multiLevelType w:val="hybridMultilevel"/>
    <w:tmpl w:val="15188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76317D8D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8A356EE"/>
    <w:multiLevelType w:val="hybridMultilevel"/>
    <w:tmpl w:val="1ACC82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0"/>
  </w:num>
  <w:num w:numId="11">
    <w:abstractNumId w:val="19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2047E"/>
    <w:rsid w:val="00010A2D"/>
    <w:rsid w:val="0003580D"/>
    <w:rsid w:val="00037547"/>
    <w:rsid w:val="0005247F"/>
    <w:rsid w:val="000532CE"/>
    <w:rsid w:val="0007193D"/>
    <w:rsid w:val="0008318A"/>
    <w:rsid w:val="00086FAB"/>
    <w:rsid w:val="00096B69"/>
    <w:rsid w:val="00097C99"/>
    <w:rsid w:val="000A1B75"/>
    <w:rsid w:val="000C4E65"/>
    <w:rsid w:val="000C7713"/>
    <w:rsid w:val="00106F28"/>
    <w:rsid w:val="00113392"/>
    <w:rsid w:val="00122A8E"/>
    <w:rsid w:val="0012549F"/>
    <w:rsid w:val="00136E7F"/>
    <w:rsid w:val="00180B2A"/>
    <w:rsid w:val="001A158E"/>
    <w:rsid w:val="001B49E0"/>
    <w:rsid w:val="001B5732"/>
    <w:rsid w:val="001B623D"/>
    <w:rsid w:val="001F1CAF"/>
    <w:rsid w:val="001F747D"/>
    <w:rsid w:val="00247750"/>
    <w:rsid w:val="00250D36"/>
    <w:rsid w:val="0026556D"/>
    <w:rsid w:val="0026676A"/>
    <w:rsid w:val="00287E43"/>
    <w:rsid w:val="00293CB9"/>
    <w:rsid w:val="002F2790"/>
    <w:rsid w:val="0030449D"/>
    <w:rsid w:val="003134A9"/>
    <w:rsid w:val="0032047E"/>
    <w:rsid w:val="00330D09"/>
    <w:rsid w:val="00361148"/>
    <w:rsid w:val="00370E4F"/>
    <w:rsid w:val="00382839"/>
    <w:rsid w:val="003903A1"/>
    <w:rsid w:val="0039147D"/>
    <w:rsid w:val="003B0826"/>
    <w:rsid w:val="003B1360"/>
    <w:rsid w:val="003B4E67"/>
    <w:rsid w:val="003E6384"/>
    <w:rsid w:val="003F2C5D"/>
    <w:rsid w:val="00413D6D"/>
    <w:rsid w:val="00430E8D"/>
    <w:rsid w:val="00433529"/>
    <w:rsid w:val="00467A77"/>
    <w:rsid w:val="00476C3D"/>
    <w:rsid w:val="004A3700"/>
    <w:rsid w:val="004B4C4F"/>
    <w:rsid w:val="004B6A30"/>
    <w:rsid w:val="004C6E65"/>
    <w:rsid w:val="004D0608"/>
    <w:rsid w:val="004D6603"/>
    <w:rsid w:val="004E03E2"/>
    <w:rsid w:val="00501B84"/>
    <w:rsid w:val="00521C67"/>
    <w:rsid w:val="00551FA5"/>
    <w:rsid w:val="00571F18"/>
    <w:rsid w:val="005732E1"/>
    <w:rsid w:val="005835E1"/>
    <w:rsid w:val="00593973"/>
    <w:rsid w:val="005A28A6"/>
    <w:rsid w:val="005C5EB3"/>
    <w:rsid w:val="005C7FC9"/>
    <w:rsid w:val="005D12D2"/>
    <w:rsid w:val="005E1317"/>
    <w:rsid w:val="005F4C9D"/>
    <w:rsid w:val="005F7699"/>
    <w:rsid w:val="00604B40"/>
    <w:rsid w:val="00643595"/>
    <w:rsid w:val="0064709A"/>
    <w:rsid w:val="00657A0F"/>
    <w:rsid w:val="00660A9E"/>
    <w:rsid w:val="006644D3"/>
    <w:rsid w:val="0067157A"/>
    <w:rsid w:val="00671BC4"/>
    <w:rsid w:val="00690C41"/>
    <w:rsid w:val="006978F0"/>
    <w:rsid w:val="006B4F8C"/>
    <w:rsid w:val="006C25C4"/>
    <w:rsid w:val="00713227"/>
    <w:rsid w:val="00755F47"/>
    <w:rsid w:val="007629E7"/>
    <w:rsid w:val="0076596C"/>
    <w:rsid w:val="007A4545"/>
    <w:rsid w:val="007B3459"/>
    <w:rsid w:val="007B6AB1"/>
    <w:rsid w:val="007C4BF3"/>
    <w:rsid w:val="00800CE5"/>
    <w:rsid w:val="00810A93"/>
    <w:rsid w:val="00815B9A"/>
    <w:rsid w:val="008234FD"/>
    <w:rsid w:val="00826876"/>
    <w:rsid w:val="00826DBE"/>
    <w:rsid w:val="0083199A"/>
    <w:rsid w:val="008403DE"/>
    <w:rsid w:val="008541FF"/>
    <w:rsid w:val="00865C2C"/>
    <w:rsid w:val="00881BF2"/>
    <w:rsid w:val="00890507"/>
    <w:rsid w:val="008954DD"/>
    <w:rsid w:val="008A0E21"/>
    <w:rsid w:val="008A5F2D"/>
    <w:rsid w:val="008C4B42"/>
    <w:rsid w:val="008E3E05"/>
    <w:rsid w:val="00935B8C"/>
    <w:rsid w:val="00952B41"/>
    <w:rsid w:val="0097435A"/>
    <w:rsid w:val="00983B3C"/>
    <w:rsid w:val="00983B9B"/>
    <w:rsid w:val="009847CE"/>
    <w:rsid w:val="00986B7F"/>
    <w:rsid w:val="009B52BE"/>
    <w:rsid w:val="009B6138"/>
    <w:rsid w:val="00A14AE3"/>
    <w:rsid w:val="00A15934"/>
    <w:rsid w:val="00A242BE"/>
    <w:rsid w:val="00A633E9"/>
    <w:rsid w:val="00A65CF2"/>
    <w:rsid w:val="00A66E52"/>
    <w:rsid w:val="00A70B2A"/>
    <w:rsid w:val="00A91217"/>
    <w:rsid w:val="00A9133D"/>
    <w:rsid w:val="00AA2677"/>
    <w:rsid w:val="00AB3899"/>
    <w:rsid w:val="00AD5CD7"/>
    <w:rsid w:val="00AF2D08"/>
    <w:rsid w:val="00B27BB3"/>
    <w:rsid w:val="00B34A66"/>
    <w:rsid w:val="00B460A1"/>
    <w:rsid w:val="00B64456"/>
    <w:rsid w:val="00B70995"/>
    <w:rsid w:val="00BA0627"/>
    <w:rsid w:val="00BA1F78"/>
    <w:rsid w:val="00BB39A1"/>
    <w:rsid w:val="00BC3671"/>
    <w:rsid w:val="00BD0C92"/>
    <w:rsid w:val="00C01BE7"/>
    <w:rsid w:val="00C0306E"/>
    <w:rsid w:val="00C0377F"/>
    <w:rsid w:val="00C07522"/>
    <w:rsid w:val="00C348EC"/>
    <w:rsid w:val="00C57E5A"/>
    <w:rsid w:val="00C815DF"/>
    <w:rsid w:val="00C87645"/>
    <w:rsid w:val="00CB47A2"/>
    <w:rsid w:val="00CC5615"/>
    <w:rsid w:val="00CD1015"/>
    <w:rsid w:val="00CE1E91"/>
    <w:rsid w:val="00D23F6A"/>
    <w:rsid w:val="00D46761"/>
    <w:rsid w:val="00D528B9"/>
    <w:rsid w:val="00D637DE"/>
    <w:rsid w:val="00DB08B5"/>
    <w:rsid w:val="00DC1F31"/>
    <w:rsid w:val="00DC7341"/>
    <w:rsid w:val="00DE2E61"/>
    <w:rsid w:val="00DE33F9"/>
    <w:rsid w:val="00DE7486"/>
    <w:rsid w:val="00DE7807"/>
    <w:rsid w:val="00DF1AEC"/>
    <w:rsid w:val="00DF2D91"/>
    <w:rsid w:val="00E004B6"/>
    <w:rsid w:val="00E11602"/>
    <w:rsid w:val="00E2331D"/>
    <w:rsid w:val="00E36BC3"/>
    <w:rsid w:val="00E456E3"/>
    <w:rsid w:val="00E54CDA"/>
    <w:rsid w:val="00E718C1"/>
    <w:rsid w:val="00EA2538"/>
    <w:rsid w:val="00EA7B67"/>
    <w:rsid w:val="00EB73EC"/>
    <w:rsid w:val="00EC3AF1"/>
    <w:rsid w:val="00ED10AF"/>
    <w:rsid w:val="00ED1CAF"/>
    <w:rsid w:val="00EF324F"/>
    <w:rsid w:val="00F10ED5"/>
    <w:rsid w:val="00F1346A"/>
    <w:rsid w:val="00F32346"/>
    <w:rsid w:val="00F50EE6"/>
    <w:rsid w:val="00F61022"/>
    <w:rsid w:val="00F67B87"/>
    <w:rsid w:val="00FA3BB1"/>
    <w:rsid w:val="00FD1A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097C99"/>
    <w:pPr>
      <w:keepNext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  <w:lang w:eastAsia="cs-CZ"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 w:eastAsia="cs-CZ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1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EA7B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locked/>
    <w:rsid w:val="00521C67"/>
    <w:rPr>
      <w:rFonts w:ascii="Calibri" w:hAnsi="Calibri" w:cs="Calibri"/>
      <w:b/>
      <w:i/>
      <w:sz w:val="26"/>
    </w:rPr>
  </w:style>
  <w:style w:type="character" w:customStyle="1" w:styleId="Heading1Char">
    <w:name w:val="Heading 1 Char"/>
    <w:link w:val="Heading1"/>
    <w:locked/>
    <w:rsid w:val="00097C99"/>
    <w:rPr>
      <w:rFonts w:ascii="Calibri Light" w:hAnsi="Calibri Light" w:cs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7157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08F8-C709-4B51-85C8-EFF5CF2D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3798</Words>
  <Characters>21649</Characters>
  <Application>Microsoft Office Word</Application>
  <DocSecurity>0</DocSecurity>
  <Lines>0</Lines>
  <Paragraphs>0</Paragraphs>
  <ScaleCrop>false</ScaleCrop>
  <Company>Kancelaria NR SR</Company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Gašparíková, Jarmila</cp:lastModifiedBy>
  <cp:revision>2</cp:revision>
  <cp:lastPrinted>2015-02-19T20:48:00Z</cp:lastPrinted>
  <dcterms:created xsi:type="dcterms:W3CDTF">2015-08-24T10:46:00Z</dcterms:created>
  <dcterms:modified xsi:type="dcterms:W3CDTF">2015-08-24T10:46:00Z</dcterms:modified>
</cp:coreProperties>
</file>