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18FD" w:rsidRPr="00022A1B" w:rsidP="008C18FD">
      <w:pPr>
        <w:widowControl/>
        <w:bidi w:val="0"/>
        <w:jc w:val="center"/>
        <w:rPr>
          <w:rFonts w:ascii="Times New Roman" w:hAnsi="Times New Roman"/>
          <w:b/>
          <w:caps/>
          <w:spacing w:val="30"/>
        </w:rPr>
      </w:pPr>
      <w:r w:rsidRPr="00022A1B">
        <w:rPr>
          <w:rFonts w:ascii="Times New Roman" w:hAnsi="Times New Roman"/>
          <w:b/>
          <w:caps/>
          <w:spacing w:val="30"/>
        </w:rPr>
        <w:t>Doložka zlučiteľnosti</w:t>
      </w:r>
    </w:p>
    <w:p w:rsidR="008C18FD" w:rsidRPr="00022A1B" w:rsidP="008C18FD">
      <w:pPr>
        <w:widowControl/>
        <w:bidi w:val="0"/>
        <w:jc w:val="center"/>
        <w:rPr>
          <w:rFonts w:ascii="Times New Roman" w:hAnsi="Times New Roman"/>
          <w:b/>
        </w:rPr>
      </w:pPr>
      <w:r w:rsidRPr="00022A1B">
        <w:rPr>
          <w:rFonts w:ascii="Times New Roman" w:hAnsi="Times New Roman"/>
          <w:b/>
        </w:rPr>
        <w:t xml:space="preserve">právneho predpisu </w:t>
      </w:r>
    </w:p>
    <w:p w:rsidR="008C18FD" w:rsidRPr="00022A1B" w:rsidP="008C18FD">
      <w:pPr>
        <w:widowControl/>
        <w:bidi w:val="0"/>
        <w:jc w:val="center"/>
        <w:rPr>
          <w:rFonts w:ascii="Times New Roman" w:hAnsi="Times New Roman"/>
          <w:b/>
        </w:rPr>
      </w:pPr>
      <w:r w:rsidRPr="00022A1B">
        <w:rPr>
          <w:rFonts w:ascii="Times New Roman" w:hAnsi="Times New Roman"/>
          <w:b/>
        </w:rPr>
        <w:t>s právom Európskej únie </w:t>
      </w:r>
    </w:p>
    <w:p w:rsidR="008C18FD" w:rsidRPr="00022A1B" w:rsidP="008C18FD">
      <w:pPr>
        <w:widowControl/>
        <w:bidi w:val="0"/>
        <w:rPr>
          <w:rFonts w:ascii="Times New Roman" w:hAnsi="Times New Roman"/>
        </w:rPr>
      </w:pPr>
    </w:p>
    <w:p w:rsidR="008C18FD" w:rsidRPr="00022A1B" w:rsidP="008C18FD">
      <w:pPr>
        <w:widowControl/>
        <w:bidi w:val="0"/>
        <w:rPr>
          <w:rFonts w:ascii="Times New Roman" w:hAnsi="Times New Roman"/>
        </w:rPr>
      </w:pPr>
    </w:p>
    <w:p w:rsidR="008C18FD" w:rsidRPr="00022A1B" w:rsidP="008C18FD">
      <w:pPr>
        <w:widowControl/>
        <w:bidi w:val="0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  <w:tab/>
      </w:r>
      <w:r w:rsidRPr="00022A1B">
        <w:rPr>
          <w:rFonts w:ascii="Times New Roman" w:hAnsi="Times New Roman"/>
          <w:b/>
        </w:rPr>
        <w:t>Predkladateľ právneho predpisu:</w:t>
      </w:r>
      <w:r w:rsidRPr="005F5F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573D57">
        <w:rPr>
          <w:rFonts w:ascii="Times New Roman" w:hAnsi="Times New Roman"/>
        </w:rPr>
        <w:t xml:space="preserve">láda </w:t>
      </w:r>
      <w:r>
        <w:rPr>
          <w:rFonts w:ascii="Times New Roman" w:hAnsi="Times New Roman"/>
        </w:rPr>
        <w:t>S</w:t>
      </w:r>
      <w:r w:rsidRPr="00573D57">
        <w:rPr>
          <w:rFonts w:ascii="Times New Roman" w:hAnsi="Times New Roman"/>
        </w:rPr>
        <w:t>lovenskej republiky </w:t>
      </w:r>
    </w:p>
    <w:p w:rsidR="008C18FD" w:rsidRPr="00022A1B" w:rsidP="008C18FD">
      <w:pPr>
        <w:widowControl/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022A1B">
        <w:rPr>
          <w:rFonts w:ascii="Times New Roman" w:hAnsi="Times New Roman"/>
        </w:rPr>
        <w:t xml:space="preserve"> </w:t>
      </w:r>
    </w:p>
    <w:p w:rsidR="008C18FD" w:rsidRPr="00831B31" w:rsidP="008C18FD">
      <w:pPr>
        <w:widowControl/>
        <w:bidi w:val="0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  <w:tab/>
      </w:r>
      <w:r w:rsidRPr="00022A1B">
        <w:rPr>
          <w:rFonts w:ascii="Times New Roman" w:hAnsi="Times New Roman"/>
          <w:b/>
        </w:rPr>
        <w:t>Názov návrhu právneho predpisu:</w:t>
      </w:r>
      <w:r w:rsidRPr="005F5F50">
        <w:rPr>
          <w:rFonts w:ascii="Times New Roman" w:hAnsi="Times New Roman"/>
        </w:rPr>
        <w:t xml:space="preserve"> </w:t>
      </w:r>
      <w:r w:rsidRPr="0032098D">
        <w:rPr>
          <w:rFonts w:ascii="Times New Roman" w:hAnsi="Times New Roman"/>
          <w:bCs/>
        </w:rPr>
        <w:t xml:space="preserve">Návrh </w:t>
      </w:r>
      <w:r>
        <w:rPr>
          <w:rFonts w:ascii="Times New Roman" w:hAnsi="Times New Roman"/>
          <w:bCs/>
        </w:rPr>
        <w:t xml:space="preserve">zákona, </w:t>
      </w:r>
      <w:r w:rsidRPr="00D564CA">
        <w:rPr>
          <w:rFonts w:ascii="Times New Roman" w:hAnsi="Times New Roman"/>
          <w:bCs/>
        </w:rPr>
        <w:t>ktorým sa mení a dopĺňa zákon č. 178/1998 Z. z. o podmienkach predaja výrobkov</w:t>
      </w:r>
      <w:r>
        <w:rPr>
          <w:rFonts w:ascii="Times New Roman" w:hAnsi="Times New Roman"/>
          <w:bCs/>
        </w:rPr>
        <w:t xml:space="preserve"> </w:t>
      </w:r>
      <w:r w:rsidRPr="00D564CA">
        <w:rPr>
          <w:rFonts w:ascii="Times New Roman" w:hAnsi="Times New Roman"/>
          <w:bCs/>
        </w:rPr>
        <w:t>a poskytovania služieb na trhových miestach a o zmene a doplnení zákona č. 455/1991 Zb.  o živnostenskom podnikaní (živnostenský zákon) v znení neskorších predpisov</w:t>
      </w:r>
      <w:r>
        <w:rPr>
          <w:rFonts w:ascii="Times New Roman" w:hAnsi="Times New Roman"/>
          <w:bCs/>
        </w:rPr>
        <w:t xml:space="preserve"> </w:t>
      </w:r>
      <w:r w:rsidRPr="00D564CA">
        <w:rPr>
          <w:rFonts w:ascii="Times New Roman" w:hAnsi="Times New Roman"/>
          <w:bCs/>
        </w:rPr>
        <w:t>v znení neskorších predpisov</w:t>
      </w:r>
      <w:r>
        <w:rPr>
          <w:rFonts w:ascii="Times New Roman" w:hAnsi="Times New Roman"/>
          <w:bCs/>
        </w:rPr>
        <w:t>.</w:t>
      </w:r>
    </w:p>
    <w:p w:rsidR="008C18FD" w:rsidRPr="00022A1B" w:rsidP="008C18FD">
      <w:pPr>
        <w:widowControl/>
        <w:bidi w:val="0"/>
        <w:rPr>
          <w:rFonts w:ascii="Times New Roman" w:hAnsi="Times New Roman"/>
        </w:rPr>
      </w:pPr>
    </w:p>
    <w:p w:rsidR="008C18FD" w:rsidRPr="00022A1B" w:rsidP="008C18FD">
      <w:pPr>
        <w:widowControl/>
        <w:bidi w:val="0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  <w:tab/>
      </w:r>
      <w:r w:rsidRPr="00022A1B">
        <w:rPr>
          <w:rFonts w:ascii="Times New Roman" w:hAnsi="Times New Roman"/>
          <w:b/>
        </w:rPr>
        <w:t>Problematika návrhu právneho predpisu:</w:t>
      </w:r>
    </w:p>
    <w:p w:rsidR="008C18FD" w:rsidRPr="00022A1B" w:rsidP="008C18FD">
      <w:pPr>
        <w:widowControl/>
        <w:bidi w:val="0"/>
        <w:ind w:firstLine="360"/>
        <w:rPr>
          <w:rFonts w:ascii="Times New Roman" w:hAnsi="Times New Roman"/>
        </w:rPr>
      </w:pPr>
    </w:p>
    <w:p w:rsidR="008C18FD" w:rsidP="008C18FD">
      <w:pPr>
        <w:widowControl/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</w:r>
      <w:r w:rsidRPr="00022A1B">
        <w:rPr>
          <w:rFonts w:ascii="Times New Roman" w:hAnsi="Times New Roman"/>
        </w:rPr>
        <w:t>nie je upravená v</w:t>
      </w:r>
      <w:r>
        <w:rPr>
          <w:rFonts w:ascii="Times New Roman" w:hAnsi="Times New Roman"/>
        </w:rPr>
        <w:t> práve Európskych spoločenstiev</w:t>
      </w:r>
    </w:p>
    <w:p w:rsidR="008C18FD" w:rsidRPr="00022A1B" w:rsidP="008C18FD">
      <w:pPr>
        <w:widowControl/>
        <w:bidi w:val="0"/>
        <w:ind w:firstLine="360"/>
        <w:rPr>
          <w:rFonts w:ascii="Times New Roman" w:hAnsi="Times New Roman"/>
        </w:rPr>
      </w:pPr>
    </w:p>
    <w:p w:rsidR="008C18FD" w:rsidP="008C18FD">
      <w:pPr>
        <w:widowControl/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</w:r>
      <w:r w:rsidRPr="00022A1B">
        <w:rPr>
          <w:rFonts w:ascii="Times New Roman" w:hAnsi="Times New Roman"/>
        </w:rPr>
        <w:t>nie je upravená v práve Eu</w:t>
      </w:r>
      <w:r>
        <w:rPr>
          <w:rFonts w:ascii="Times New Roman" w:hAnsi="Times New Roman"/>
        </w:rPr>
        <w:t>rópskej únie</w:t>
      </w:r>
    </w:p>
    <w:p w:rsidR="008C18FD" w:rsidP="008C18FD">
      <w:pPr>
        <w:widowControl/>
        <w:bidi w:val="0"/>
        <w:ind w:firstLine="360"/>
        <w:rPr>
          <w:rFonts w:ascii="Times New Roman" w:hAnsi="Times New Roman"/>
        </w:rPr>
      </w:pPr>
    </w:p>
    <w:p w:rsidR="008C18FD" w:rsidP="008C18FD">
      <w:pPr>
        <w:widowControl/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>c)</w:t>
        <w:tab/>
      </w:r>
      <w:r w:rsidRPr="00E760EB">
        <w:rPr>
          <w:rFonts w:ascii="Times New Roman" w:hAnsi="Times New Roman"/>
        </w:rPr>
        <w:t>nie je obsiahnutá v judikatúre Súdneho dvora Európskych spoločenstiev alebo Súdu prvého stupňa Európskych spoločenstiev.</w:t>
      </w:r>
    </w:p>
    <w:p w:rsidR="008C18FD" w:rsidP="008C18FD">
      <w:pPr>
        <w:widowControl/>
        <w:bidi w:val="0"/>
        <w:ind w:left="360"/>
        <w:rPr>
          <w:rFonts w:ascii="Times New Roman" w:hAnsi="Times New Roman"/>
        </w:rPr>
      </w:pPr>
    </w:p>
    <w:p w:rsidR="008C18FD" w:rsidP="008C18FD">
      <w:pPr>
        <w:widowControl/>
        <w:bidi w:val="0"/>
        <w:rPr>
          <w:rFonts w:ascii="Times New Roman" w:hAnsi="Times New Roman"/>
        </w:rPr>
      </w:pPr>
    </w:p>
    <w:p w:rsidR="008C18FD" w:rsidRPr="000401CE" w:rsidP="008C18FD">
      <w:pPr>
        <w:widowControl/>
        <w:bidi w:val="0"/>
        <w:jc w:val="both"/>
        <w:rPr>
          <w:rFonts w:ascii="Times New Roman" w:hAnsi="Times New Roman"/>
          <w:b/>
          <w:spacing w:val="-4"/>
        </w:rPr>
      </w:pPr>
      <w:r w:rsidRPr="000401CE">
        <w:rPr>
          <w:rFonts w:ascii="Times New Roman" w:hAnsi="Times New Roman"/>
          <w:b/>
          <w:spacing w:val="-4"/>
        </w:rPr>
        <w:t>Vzhľadom na vnútroštátny charakter navrhovaného právneho predpisu je bezpredmetné vyjadrovať sa k bodom 4, 5 a 6 doložky zlučiteľnosti.</w:t>
      </w:r>
    </w:p>
    <w:p w:rsidR="00762F2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18FD"/>
    <w:rsid w:val="00022A1B"/>
    <w:rsid w:val="000401CE"/>
    <w:rsid w:val="00081E20"/>
    <w:rsid w:val="000B2343"/>
    <w:rsid w:val="0032098D"/>
    <w:rsid w:val="00382DC1"/>
    <w:rsid w:val="00573D57"/>
    <w:rsid w:val="005820F8"/>
    <w:rsid w:val="005F5F50"/>
    <w:rsid w:val="006F54A5"/>
    <w:rsid w:val="00762F2F"/>
    <w:rsid w:val="00831B31"/>
    <w:rsid w:val="008B0104"/>
    <w:rsid w:val="008C18FD"/>
    <w:rsid w:val="00D564CA"/>
    <w:rsid w:val="00D90588"/>
    <w:rsid w:val="00E760E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FD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128</Words>
  <Characters>731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Ladislav</dc:creator>
  <cp:lastModifiedBy>Gašparíková, Jarmila</cp:lastModifiedBy>
  <cp:revision>2</cp:revision>
  <dcterms:created xsi:type="dcterms:W3CDTF">2015-07-17T17:43:00Z</dcterms:created>
  <dcterms:modified xsi:type="dcterms:W3CDTF">2015-07-17T17:43:00Z</dcterms:modified>
</cp:coreProperties>
</file>