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6C5DD0">
        <w:rPr>
          <w:rStyle w:val="PlaceholderText"/>
          <w:color w:val="000000"/>
        </w:rPr>
        <w:t>            Predkladá sa návrh na pristúpenie k Nagojskému protokolu o prístupe ku genetickým zdrojom a spravodlivom a rovnocennom spoločnom využívaní prínosov vyplývajúcich z ich využívania k Dohovoru o biologickej diverzite (ďalej len „protokol“) na základe úlohy č. 148 Akčného plánu pre implementáciu opatrení vyplývajúcich z aktualizovanej Národnej stratégie ochrany biodiverzity do roku 2020 prijatého uznesením vlády Slovenskej republiky č. 442 z 10. septembra 2014.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    Text protokolu bol prijatý 29. októbra 2010 na desiatom stretnutí zmluvných strán Dohovoru o biologickej diverzite v Nagoji v Japonsku. Návrh sa predkladá aj s ohľadom na uzatvorenie protokolu zo strany Európskej únie, ako aj vzhľadom na prijaté nariadenie Európskeho parlamentu a Rady (EÚ) č. 511/2014 zo 16. apríla 2014 o opatreniach na zaistenie súladu pre používateľov Nagojského protokolu o prístupe ku genetickým zdrojom a spravodlivom a rovnocennom spoločnom využívaní prínosov vyplývajúcich z ich používania v Únii (ďalej len „nariadenie EÚ“).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Protokol vykonáva najmä články 1, 8 a 15 Dohovoru o biologickej diverzite, ktorého je Slovenská republika zmluvnou stranou. Články sa týkajú prístupu ku genetickým zdrojom a s nimi súvisiacimi tradičnými znalosťami. Cieľom protokolu je, okrem iného, stanoviť spravodlivé a rovnocenné spoločné využívanie prínosov vyplývajúcich z používania genetických zdrojov a vhodný prístup ku genetickým zdrojom (článok 1 protokolu). Protokol má zvýšiť právnu istotu a transparentnosť ako pre poskytovateľov, tak aj pre používateľov genetických zdrojov. Podporuje dodržiavanie vnútroštátnych predpisov krajiny pôvodu genetických zdrojov a určuje základ pre zmluvné záväzky medzi poskytovateľom genetických zdrojov a používateľom vo forme vzájomne dohodnutých podmienok využívania. Protokol zároveň upravuje prístup k tradičným znalostiam spojených s genetickými zdrojmi, ktoré ovládajú domorodé a miestne spoločenstvá.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Pristúpenie k protokolu je v súlade so záujmami zahraničnej politiky Slovenskej republiky. V zmysle článku 7 ods. 4 Ústavy SR je protokol prezidentskou medzinárodnou zmluvou, na ktorej vykonanie je potrebný zákon, a preto v súlade s článkom 86 písm. d) Ústavy SR podlieha vysloveniu súhlasu Národnej rady SR a ratifikácii prezidentom SR. 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Slovenský preklad protokolu je znením prebratým z Úradného vestníku Európskej únie (OJ L 150, 20.5.2014, p. 234–249). Anglické znenie je autentickým textom podľa čl. 36 protokolu.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Vykonanie obvyklých formálnych úkonov súvisiacich s protokolom zabezpečí Ministerstvo životného prostredia SR ako odborný gestor protokolu, a to v súčinnosti s Ministerstvom zahraničných vecí SR v súlade s platnými vnútroštátnymi právnymi predpismi. Listiny o pristúpení podpíše prezident Slovenskej republiky po vyslovení súhlasu Národnou radou Slovenskej republiky.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Predkladaný návrh na pristúpenie k protokolu zakladá priaznivý vplyv na životné prostredie. Očakáva sa nepriaznivý vplyv na štátny rozpočet. </w:t>
      </w:r>
    </w:p>
    <w:p w:rsidR="006C5DD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245820" w:rsidP="00245820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="006C5DD0">
        <w:rPr>
          <w:rStyle w:val="PlaceholderText"/>
          <w:color w:val="000000"/>
        </w:rPr>
        <w:t> </w:t>
      </w:r>
      <w:r w:rsidRPr="00494D4D">
        <w:rPr>
          <w:rStyle w:val="PlaceholderText"/>
          <w:color w:val="000000"/>
        </w:rPr>
        <w:t xml:space="preserve">Vláda Slovenskej </w:t>
      </w:r>
      <w:r>
        <w:rPr>
          <w:rStyle w:val="PlaceholderText"/>
          <w:color w:val="000000"/>
        </w:rPr>
        <w:t>republiky svojím uznesením č. 340 z 1. júla 2015</w:t>
      </w:r>
      <w:r w:rsidRPr="00494D4D">
        <w:rPr>
          <w:rStyle w:val="PlaceholderText"/>
          <w:color w:val="000000"/>
        </w:rPr>
        <w:t xml:space="preserve"> vyslovila súhlas s</w:t>
      </w:r>
      <w:r w:rsidR="000465CC">
        <w:rPr>
          <w:rStyle w:val="PlaceholderText"/>
          <w:color w:val="000000"/>
        </w:rPr>
        <w:t> pristúpením k protokolu</w:t>
      </w:r>
      <w:r w:rsidRPr="00494D4D">
        <w:rPr>
          <w:rStyle w:val="PlaceholderText"/>
          <w:color w:val="000000"/>
        </w:rPr>
        <w:t>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245820"/>
    <w:rsid w:val="000465CC"/>
    <w:rsid w:val="00087B27"/>
    <w:rsid w:val="00181754"/>
    <w:rsid w:val="00245820"/>
    <w:rsid w:val="00494D4D"/>
    <w:rsid w:val="006C5DD0"/>
    <w:rsid w:val="00856250"/>
    <w:rsid w:val="00B079F0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rsid w:val="00B079F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079F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079F0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079F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07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4C9F-77F5-485C-9CF3-EB2747BE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471</Words>
  <Characters>2685</Characters>
  <Application>Microsoft Office Word</Application>
  <DocSecurity>0</DocSecurity>
  <Lines>0</Lines>
  <Paragraphs>0</Paragraphs>
  <ScaleCrop>false</ScaleCrop>
  <Company>Abyss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Lipták Tomáš</cp:lastModifiedBy>
  <cp:revision>9</cp:revision>
  <dcterms:created xsi:type="dcterms:W3CDTF">2007-05-29T20:24:00Z</dcterms:created>
  <dcterms:modified xsi:type="dcterms:W3CDTF">2015-07-14T14:11:00Z</dcterms:modified>
</cp:coreProperties>
</file>