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60"/>
        <w:gridCol w:w="837"/>
        <w:gridCol w:w="851"/>
        <w:gridCol w:w="4819"/>
        <w:gridCol w:w="709"/>
        <w:gridCol w:w="2145"/>
      </w:tblGrid>
      <w:tr>
        <w:tblPrEx>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14761" w:type="dxa"/>
            <w:gridSpan w:val="8"/>
            <w:tcBorders>
              <w:top w:val="nil"/>
              <w:left w:val="nil"/>
              <w:bottom w:val="single" w:sz="4" w:space="0" w:color="auto"/>
              <w:right w:val="nil"/>
            </w:tcBorders>
            <w:textDirection w:val="lrTb"/>
            <w:vAlign w:val="center"/>
          </w:tcPr>
          <w:p w:rsidR="00160C4F" w:rsidRPr="00DA3508" w:rsidP="00160C4F">
            <w:pPr>
              <w:pStyle w:val="Heading1"/>
              <w:bidi w:val="0"/>
              <w:rPr>
                <w:rFonts w:ascii="Times New Roman" w:hAnsi="Times New Roman"/>
                <w:szCs w:val="20"/>
              </w:rPr>
            </w:pPr>
            <w:r w:rsidRPr="00DA3508">
              <w:rPr>
                <w:rFonts w:ascii="Times New Roman" w:hAnsi="Times New Roman"/>
                <w:szCs w:val="20"/>
              </w:rPr>
              <w:t>TABUĽKA  ZHODY</w:t>
            </w:r>
          </w:p>
          <w:p w:rsidR="00160C4F" w:rsidRPr="00DA3508" w:rsidP="00160C4F">
            <w:pPr>
              <w:bidi w:val="0"/>
              <w:jc w:val="center"/>
              <w:rPr>
                <w:rFonts w:ascii="Times New Roman" w:hAnsi="Times New Roman"/>
                <w:b/>
                <w:bCs/>
                <w:sz w:val="20"/>
                <w:szCs w:val="20"/>
              </w:rPr>
            </w:pPr>
            <w:r w:rsidRPr="00DA3508">
              <w:rPr>
                <w:rFonts w:ascii="Times New Roman" w:hAnsi="Times New Roman"/>
                <w:b/>
                <w:szCs w:val="20"/>
              </w:rPr>
              <w:t>právneho predpisu s právom Európskej únie</w:t>
            </w:r>
          </w:p>
        </w:tc>
      </w:tr>
      <w:tr>
        <w:tblPrEx>
          <w:tblW w:w="14761" w:type="dxa"/>
          <w:tblInd w:w="70" w:type="dxa"/>
          <w:tblLayout w:type="fixed"/>
          <w:tblCellMar>
            <w:top w:w="0" w:type="dxa"/>
            <w:left w:w="70" w:type="dxa"/>
            <w:bottom w:w="0" w:type="dxa"/>
            <w:right w:w="70" w:type="dxa"/>
          </w:tblCellMar>
        </w:tblPrEx>
        <w:trPr>
          <w:trHeight w:val="956"/>
        </w:trPr>
        <w:tc>
          <w:tcPr>
            <w:tcW w:w="5400" w:type="dxa"/>
            <w:gridSpan w:val="3"/>
            <w:tcBorders>
              <w:top w:val="single" w:sz="4" w:space="0" w:color="auto"/>
              <w:left w:val="single" w:sz="4" w:space="0" w:color="auto"/>
              <w:bottom w:val="single" w:sz="4" w:space="0" w:color="auto"/>
              <w:right w:val="single" w:sz="4" w:space="0" w:color="auto"/>
            </w:tcBorders>
            <w:textDirection w:val="lrTb"/>
            <w:vAlign w:val="center"/>
          </w:tcPr>
          <w:p w:rsidR="00AF59BD" w:rsidP="002D4AB6">
            <w:pPr>
              <w:bidi w:val="0"/>
              <w:jc w:val="center"/>
              <w:rPr>
                <w:rFonts w:ascii="Times New Roman" w:hAnsi="Times New Roman"/>
                <w:b/>
                <w:bCs/>
                <w:sz w:val="20"/>
                <w:szCs w:val="20"/>
              </w:rPr>
            </w:pPr>
            <w:r w:rsidR="00EA58C0">
              <w:rPr>
                <w:rFonts w:ascii="Times New Roman" w:hAnsi="Times New Roman"/>
                <w:b/>
                <w:bCs/>
                <w:sz w:val="20"/>
                <w:szCs w:val="20"/>
              </w:rPr>
              <w:t xml:space="preserve">Smernica Európskeho parlamentu a Rady </w:t>
            </w:r>
            <w:r w:rsidR="004757E4">
              <w:rPr>
                <w:rFonts w:ascii="Times New Roman" w:hAnsi="Times New Roman"/>
                <w:b/>
                <w:bCs/>
                <w:sz w:val="20"/>
                <w:szCs w:val="20"/>
              </w:rPr>
              <w:t xml:space="preserve">2011/99/EÚ </w:t>
            </w:r>
            <w:r w:rsidR="00EA58C0">
              <w:rPr>
                <w:rFonts w:ascii="Times New Roman" w:hAnsi="Times New Roman"/>
                <w:b/>
                <w:bCs/>
                <w:sz w:val="20"/>
                <w:szCs w:val="20"/>
              </w:rPr>
              <w:t>z </w:t>
            </w:r>
          </w:p>
          <w:p w:rsidR="007965CA" w:rsidRPr="00DA3508" w:rsidP="002D4AB6">
            <w:pPr>
              <w:bidi w:val="0"/>
              <w:jc w:val="center"/>
              <w:rPr>
                <w:rFonts w:ascii="Times New Roman" w:hAnsi="Times New Roman"/>
                <w:b/>
                <w:bCs/>
                <w:sz w:val="20"/>
                <w:szCs w:val="20"/>
              </w:rPr>
            </w:pPr>
            <w:r w:rsidR="00EA58C0">
              <w:rPr>
                <w:rFonts w:ascii="Times New Roman" w:hAnsi="Times New Roman"/>
                <w:b/>
                <w:bCs/>
                <w:sz w:val="20"/>
                <w:szCs w:val="20"/>
              </w:rPr>
              <w:t xml:space="preserve">13. </w:t>
            </w:r>
            <w:r w:rsidR="002D4AB6">
              <w:rPr>
                <w:rFonts w:ascii="Times New Roman" w:hAnsi="Times New Roman"/>
                <w:b/>
                <w:bCs/>
                <w:sz w:val="20"/>
                <w:szCs w:val="20"/>
              </w:rPr>
              <w:t>12.</w:t>
            </w:r>
            <w:r w:rsidR="00EA58C0">
              <w:rPr>
                <w:rFonts w:ascii="Times New Roman" w:hAnsi="Times New Roman"/>
                <w:b/>
                <w:bCs/>
                <w:sz w:val="20"/>
                <w:szCs w:val="20"/>
              </w:rPr>
              <w:t xml:space="preserve"> 2011 o európskom ochrannom príkaze</w:t>
            </w:r>
          </w:p>
        </w:tc>
        <w:tc>
          <w:tcPr>
            <w:tcW w:w="9361" w:type="dxa"/>
            <w:gridSpan w:val="5"/>
            <w:tcBorders>
              <w:top w:val="single" w:sz="4" w:space="0" w:color="auto"/>
              <w:left w:val="single" w:sz="4" w:space="0" w:color="auto"/>
              <w:bottom w:val="single" w:sz="4" w:space="0" w:color="auto"/>
              <w:right w:val="single" w:sz="4" w:space="0" w:color="auto"/>
            </w:tcBorders>
            <w:textDirection w:val="lrTb"/>
            <w:vAlign w:val="center"/>
          </w:tcPr>
          <w:p w:rsidR="007965CA" w:rsidP="00482868">
            <w:pPr>
              <w:bidi w:val="0"/>
              <w:rPr>
                <w:rFonts w:ascii="Times New Roman" w:hAnsi="Times New Roman"/>
                <w:b/>
                <w:bCs/>
                <w:sz w:val="20"/>
                <w:szCs w:val="20"/>
              </w:rPr>
            </w:pPr>
            <w:r w:rsidR="00482868">
              <w:rPr>
                <w:rFonts w:ascii="Times New Roman" w:hAnsi="Times New Roman"/>
                <w:b/>
                <w:bCs/>
                <w:sz w:val="20"/>
                <w:szCs w:val="20"/>
              </w:rPr>
              <w:t xml:space="preserve">1. </w:t>
            </w:r>
            <w:r w:rsidRPr="00DA3508" w:rsidR="002F38FA">
              <w:rPr>
                <w:rFonts w:ascii="Times New Roman" w:hAnsi="Times New Roman"/>
                <w:b/>
                <w:bCs/>
                <w:sz w:val="20"/>
                <w:szCs w:val="20"/>
              </w:rPr>
              <w:t>Návrh</w:t>
            </w:r>
            <w:r w:rsidRPr="00DA3508" w:rsidR="009E7B81">
              <w:rPr>
                <w:rFonts w:ascii="Times New Roman" w:hAnsi="Times New Roman"/>
                <w:b/>
                <w:bCs/>
                <w:sz w:val="20"/>
                <w:szCs w:val="20"/>
              </w:rPr>
              <w:t xml:space="preserve"> zákona</w:t>
            </w:r>
            <w:r w:rsidR="009E7B81">
              <w:rPr>
                <w:rFonts w:ascii="Times New Roman" w:hAnsi="Times New Roman"/>
                <w:b/>
                <w:bCs/>
                <w:sz w:val="20"/>
                <w:szCs w:val="20"/>
              </w:rPr>
              <w:t xml:space="preserve">  </w:t>
            </w:r>
            <w:r w:rsidRPr="00220F02" w:rsidR="00220F02">
              <w:rPr>
                <w:rFonts w:ascii="Times New Roman" w:hAnsi="Times New Roman"/>
                <w:b/>
                <w:bCs/>
                <w:sz w:val="20"/>
                <w:szCs w:val="20"/>
              </w:rPr>
              <w:t>o</w:t>
            </w:r>
            <w:r w:rsidR="00AC1FAD">
              <w:rPr>
                <w:rFonts w:ascii="Times New Roman" w:hAnsi="Times New Roman"/>
                <w:b/>
                <w:bCs/>
                <w:sz w:val="20"/>
                <w:szCs w:val="20"/>
              </w:rPr>
              <w:t> európskom ochrannom príkaze</w:t>
            </w:r>
            <w:r w:rsidR="00934802">
              <w:rPr>
                <w:rFonts w:ascii="Times New Roman" w:hAnsi="Times New Roman"/>
                <w:b/>
                <w:bCs/>
                <w:sz w:val="20"/>
                <w:szCs w:val="20"/>
              </w:rPr>
              <w:t xml:space="preserve"> v trestných veciach</w:t>
            </w:r>
          </w:p>
          <w:p w:rsidR="00482868" w:rsidP="00482868">
            <w:pPr>
              <w:bidi w:val="0"/>
              <w:rPr>
                <w:rFonts w:ascii="Times New Roman" w:hAnsi="Times New Roman"/>
                <w:b/>
                <w:bCs/>
                <w:sz w:val="20"/>
                <w:szCs w:val="20"/>
              </w:rPr>
            </w:pPr>
            <w:r>
              <w:rPr>
                <w:rFonts w:ascii="Times New Roman" w:hAnsi="Times New Roman"/>
                <w:b/>
                <w:bCs/>
                <w:sz w:val="20"/>
                <w:szCs w:val="20"/>
              </w:rPr>
              <w:t>2. Návrh zákona, ktorým sa mení a dopĺňa zákon č. 300/2005 Z. z. Trestný zákon v znení neskorších predpisov</w:t>
            </w:r>
          </w:p>
          <w:p w:rsidR="00482868" w:rsidRPr="00DA3508" w:rsidP="00482868">
            <w:pPr>
              <w:bidi w:val="0"/>
              <w:rPr>
                <w:rFonts w:ascii="Times New Roman" w:hAnsi="Times New Roman"/>
                <w:b/>
                <w:bCs/>
                <w:sz w:val="20"/>
                <w:szCs w:val="20"/>
              </w:rPr>
            </w:pPr>
            <w:r>
              <w:rPr>
                <w:rFonts w:ascii="Times New Roman" w:hAnsi="Times New Roman"/>
                <w:b/>
                <w:bCs/>
                <w:sz w:val="20"/>
                <w:szCs w:val="20"/>
              </w:rPr>
              <w:t>3. Návrh zákona, ktorým sa mení a dopĺňa zákon č. 301/2005 Z. z. Trestný poriadok v znení neskorších predpisov</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AD089C">
            <w:pPr>
              <w:bidi w:val="0"/>
              <w:jc w:val="center"/>
              <w:rPr>
                <w:rFonts w:ascii="Times New Roman" w:hAnsi="Times New Roman"/>
                <w:sz w:val="20"/>
                <w:szCs w:val="20"/>
              </w:rPr>
            </w:pPr>
            <w:r w:rsidRPr="00DA3508">
              <w:rPr>
                <w:rFonts w:ascii="Times New Roman" w:hAnsi="Times New Roman"/>
                <w:sz w:val="20"/>
                <w:szCs w:val="20"/>
              </w:rPr>
              <w:t>2</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7965CA" w:rsidRPr="00DA3508" w:rsidP="00212394">
            <w:pPr>
              <w:bidi w:val="0"/>
              <w:jc w:val="center"/>
              <w:rPr>
                <w:rFonts w:ascii="Times New Roman" w:hAnsi="Times New Roman"/>
                <w:sz w:val="20"/>
                <w:szCs w:val="20"/>
              </w:rPr>
            </w:pPr>
            <w:r w:rsidRPr="00DA3508">
              <w:rPr>
                <w:rFonts w:ascii="Times New Roman" w:hAnsi="Times New Roman"/>
                <w:sz w:val="20"/>
                <w:szCs w:val="20"/>
              </w:rPr>
              <w:t>3</w:t>
            </w:r>
          </w:p>
        </w:tc>
        <w:tc>
          <w:tcPr>
            <w:tcW w:w="837"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5</w:t>
            </w:r>
          </w:p>
        </w:tc>
        <w:tc>
          <w:tcPr>
            <w:tcW w:w="4819"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965CA" w:rsidRPr="00DA3508" w:rsidP="005C1237">
            <w:pPr>
              <w:bidi w:val="0"/>
              <w:jc w:val="center"/>
              <w:rPr>
                <w:rFonts w:ascii="Times New Roman" w:hAnsi="Times New Roman"/>
                <w:sz w:val="20"/>
                <w:szCs w:val="20"/>
              </w:rPr>
            </w:pPr>
            <w:r w:rsidRPr="00DA3508">
              <w:rPr>
                <w:rFonts w:ascii="Times New Roman" w:hAnsi="Times New Roman"/>
                <w:sz w:val="20"/>
                <w:szCs w:val="20"/>
              </w:rPr>
              <w:t>7</w:t>
            </w:r>
          </w:p>
        </w:tc>
        <w:tc>
          <w:tcPr>
            <w:tcW w:w="2145" w:type="dxa"/>
            <w:tcBorders>
              <w:top w:val="single" w:sz="4" w:space="0" w:color="auto"/>
              <w:left w:val="single" w:sz="4" w:space="0" w:color="auto"/>
              <w:bottom w:val="single" w:sz="4" w:space="0" w:color="auto"/>
              <w:right w:val="single" w:sz="4" w:space="0" w:color="auto"/>
            </w:tcBorders>
            <w:textDirection w:val="lrTb"/>
            <w:vAlign w:val="center"/>
          </w:tcPr>
          <w:p w:rsidR="007965CA" w:rsidRPr="00DA3508" w:rsidP="007965CA">
            <w:pPr>
              <w:bidi w:val="0"/>
              <w:jc w:val="center"/>
              <w:rPr>
                <w:rFonts w:ascii="Times New Roman" w:hAnsi="Times New Roman"/>
                <w:sz w:val="20"/>
                <w:szCs w:val="20"/>
              </w:rPr>
            </w:pPr>
            <w:r w:rsidRPr="00DA3508">
              <w:rPr>
                <w:rFonts w:ascii="Times New Roman" w:hAnsi="Times New Roman"/>
                <w:sz w:val="20"/>
                <w:szCs w:val="20"/>
              </w:rPr>
              <w:t>8</w:t>
            </w:r>
          </w:p>
        </w:tc>
      </w:tr>
      <w:tr>
        <w:tblPrEx>
          <w:tblW w:w="14761" w:type="dxa"/>
          <w:tblInd w:w="70" w:type="dxa"/>
          <w:tblLayout w:type="fixed"/>
          <w:tblCellMar>
            <w:top w:w="0" w:type="dxa"/>
            <w:left w:w="70" w:type="dxa"/>
            <w:bottom w:w="0" w:type="dxa"/>
            <w:right w:w="70" w:type="dxa"/>
          </w:tblCellMar>
        </w:tblPrEx>
        <w:trPr>
          <w:trHeight w:val="3622"/>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81BD4" w:rsidRPr="00DA3508" w:rsidP="00745FFC">
            <w:pPr>
              <w:bidi w:val="0"/>
              <w:rPr>
                <w:rFonts w:ascii="Times New Roman" w:hAnsi="Times New Roman"/>
                <w:sz w:val="20"/>
                <w:szCs w:val="20"/>
              </w:rPr>
            </w:pPr>
            <w:r w:rsidR="00AD089C">
              <w:rPr>
                <w:rFonts w:ascii="Times New Roman" w:hAnsi="Times New Roman"/>
                <w:sz w:val="20"/>
                <w:szCs w:val="20"/>
              </w:rPr>
              <w:t>Č: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17404" w:rsidRPr="006D21F8" w:rsidP="00B17404">
            <w:pPr>
              <w:widowControl w:val="0"/>
              <w:bidi w:val="0"/>
              <w:rPr>
                <w:rFonts w:ascii="Times New Roman" w:hAnsi="Times New Roman"/>
                <w:sz w:val="20"/>
                <w:szCs w:val="20"/>
              </w:rPr>
            </w:pPr>
            <w:r w:rsidRPr="00AD089C" w:rsidR="00AD089C">
              <w:rPr>
                <w:rFonts w:ascii="Times New Roman" w:hAnsi="Times New Roman"/>
                <w:sz w:val="20"/>
                <w:szCs w:val="20"/>
              </w:rPr>
              <w:t>V tejto smernici sa ustanovujú pravidlá umožňujúce justičnému alebo rovnocennému orgánu v členskom štáte, v ktorom sa prijalo ochranné opatrenie s cieľom chrániť osobu voči trestnému činu inej osoby, ktorý môže ohroziť jej život, telesnú alebo duševnú integritu a dôstojnosť, osobnú slobodu alebo sexuálnu integritu, vydať európsky ochranný príkaz umožňujúci príslušnému orgánu v inom členskom štáte pokračovať v ochrane dotknutej osoby na území tohto členského štátu v dôsledku spáchania trestného činu alebo údajného spáchania trestného činu, a to v súlade s vnútroštátnym právom štátu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33328A" w:rsidRPr="00DA3508" w:rsidP="00212394">
            <w:pPr>
              <w:bidi w:val="0"/>
              <w:jc w:val="center"/>
              <w:rPr>
                <w:rFonts w:ascii="Times New Roman" w:hAnsi="Times New Roman"/>
                <w:sz w:val="20"/>
                <w:szCs w:val="20"/>
              </w:rPr>
            </w:pPr>
            <w:r w:rsidR="00EC6662">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33328A"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20CB0" w:rsidP="00020CB0">
            <w:pPr>
              <w:bidi w:val="0"/>
              <w:rPr>
                <w:rFonts w:ascii="Times New Roman" w:hAnsi="Times New Roman"/>
                <w:sz w:val="20"/>
                <w:szCs w:val="20"/>
              </w:rPr>
            </w:pPr>
            <w:r w:rsidR="00EC6662">
              <w:rPr>
                <w:rFonts w:ascii="Times New Roman" w:hAnsi="Times New Roman"/>
                <w:sz w:val="20"/>
                <w:szCs w:val="20"/>
              </w:rPr>
              <w:t>§: 1</w:t>
            </w:r>
          </w:p>
          <w:p w:rsidR="00EC6662" w:rsidRPr="00DA3508" w:rsidP="00020CB0">
            <w:pPr>
              <w:bidi w:val="0"/>
              <w:rPr>
                <w:rFonts w:ascii="Times New Roman" w:hAnsi="Times New Roman"/>
                <w:sz w:val="20"/>
                <w:szCs w:val="20"/>
              </w:rPr>
            </w:pPr>
            <w:r>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83B98" w:rsidRPr="00883B98" w:rsidP="00883B98">
            <w:pPr>
              <w:tabs>
                <w:tab w:val="left" w:pos="261"/>
              </w:tabs>
              <w:bidi w:val="0"/>
              <w:rPr>
                <w:rFonts w:ascii="Times New Roman" w:hAnsi="Times New Roman"/>
                <w:sz w:val="20"/>
                <w:szCs w:val="20"/>
              </w:rPr>
            </w:pPr>
            <w:r w:rsidRPr="00883B98">
              <w:rPr>
                <w:rFonts w:ascii="Times New Roman" w:hAnsi="Times New Roman"/>
                <w:sz w:val="20"/>
                <w:szCs w:val="20"/>
              </w:rPr>
              <w:t>(1)</w:t>
              <w:tab/>
              <w:t>Tento zákon upravuje postup orgánov Slovenskej republiky pri</w:t>
            </w:r>
          </w:p>
          <w:p w:rsidR="00883B98" w:rsidRPr="00883B98" w:rsidP="00883B98">
            <w:pPr>
              <w:tabs>
                <w:tab w:val="left" w:pos="261"/>
              </w:tabs>
              <w:bidi w:val="0"/>
              <w:rPr>
                <w:rFonts w:ascii="Times New Roman" w:hAnsi="Times New Roman"/>
                <w:sz w:val="20"/>
                <w:szCs w:val="20"/>
              </w:rPr>
            </w:pPr>
            <w:r w:rsidRPr="00883B98">
              <w:rPr>
                <w:rFonts w:ascii="Times New Roman" w:hAnsi="Times New Roman"/>
                <w:sz w:val="20"/>
                <w:szCs w:val="20"/>
              </w:rPr>
              <w:t>a)</w:t>
              <w:tab/>
              <w:t xml:space="preserve">vydávaní európskeho ochranného príkazu na jeho uznanie v inom členskom štáte Európskej únie (ďalej len „členský štát“), </w:t>
            </w:r>
          </w:p>
          <w:p w:rsidR="0033328A" w:rsidRPr="001E3696" w:rsidP="00883B98">
            <w:pPr>
              <w:tabs>
                <w:tab w:val="left" w:pos="307"/>
              </w:tabs>
              <w:bidi w:val="0"/>
              <w:rPr>
                <w:rFonts w:ascii="Times New Roman" w:hAnsi="Times New Roman"/>
                <w:sz w:val="20"/>
                <w:szCs w:val="20"/>
              </w:rPr>
            </w:pPr>
            <w:r w:rsidRPr="00883B98" w:rsidR="00883B98">
              <w:rPr>
                <w:rFonts w:ascii="Times New Roman" w:hAnsi="Times New Roman"/>
                <w:sz w:val="20"/>
                <w:szCs w:val="20"/>
              </w:rPr>
              <w:t>b)</w:t>
              <w:tab/>
              <w:t>uznávaní európskeho ochranného príkazu vydaného súdom alebo iným príslušným orgánom členského štátu v trestnom konaní a prijatí následného opatrenia na území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3328A" w:rsidRPr="00DA3508" w:rsidP="005C1237">
            <w:pPr>
              <w:bidi w:val="0"/>
              <w:jc w:val="center"/>
              <w:rPr>
                <w:rFonts w:ascii="Times New Roman" w:hAnsi="Times New Roman"/>
                <w:sz w:val="20"/>
                <w:szCs w:val="20"/>
              </w:rPr>
            </w:pPr>
            <w:r w:rsidR="00EC6662">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33328A"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B17404" w:rsidP="00844002">
            <w:pPr>
              <w:bidi w:val="0"/>
              <w:rPr>
                <w:rFonts w:ascii="Times New Roman" w:hAnsi="Times New Roman"/>
                <w:sz w:val="20"/>
                <w:szCs w:val="20"/>
              </w:rPr>
            </w:pPr>
            <w:r w:rsidR="00175105">
              <w:rPr>
                <w:rFonts w:ascii="Times New Roman" w:hAnsi="Times New Roman"/>
                <w:sz w:val="20"/>
                <w:szCs w:val="20"/>
              </w:rPr>
              <w:t>Č: 2</w:t>
            </w:r>
          </w:p>
          <w:p w:rsidR="00175105" w:rsidRPr="00DA3508" w:rsidP="00844002">
            <w:pPr>
              <w:bidi w:val="0"/>
              <w:rPr>
                <w:rFonts w:ascii="Times New Roman" w:hAnsi="Times New Roman"/>
                <w:sz w:val="20"/>
                <w:szCs w:val="20"/>
              </w:rPr>
            </w:pPr>
            <w:r>
              <w:rPr>
                <w:rFonts w:ascii="Times New Roman" w:hAnsi="Times New Roman"/>
                <w:sz w:val="20"/>
                <w:szCs w:val="20"/>
              </w:rPr>
              <w:t>P: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B17404" w:rsidP="001915D7">
            <w:pPr>
              <w:bidi w:val="0"/>
              <w:rPr>
                <w:rFonts w:ascii="Times New Roman" w:hAnsi="Times New Roman"/>
                <w:sz w:val="20"/>
                <w:szCs w:val="20"/>
              </w:rPr>
            </w:pPr>
            <w:r w:rsidRPr="00175105" w:rsidR="00175105">
              <w:rPr>
                <w:rFonts w:ascii="Times New Roman" w:hAnsi="Times New Roman"/>
                <w:sz w:val="20"/>
                <w:szCs w:val="20"/>
              </w:rPr>
              <w:t>Na účely tejto smernice sa uplatňujú tieto vymedzenia pojmov:</w:t>
            </w:r>
          </w:p>
          <w:p w:rsidR="00175105" w:rsidRPr="006D21F8" w:rsidP="001915D7">
            <w:pPr>
              <w:bidi w:val="0"/>
              <w:rPr>
                <w:rFonts w:ascii="Times New Roman" w:hAnsi="Times New Roman"/>
                <w:sz w:val="20"/>
                <w:szCs w:val="20"/>
              </w:rPr>
            </w:pPr>
            <w:r w:rsidRPr="00175105">
              <w:rPr>
                <w:rFonts w:ascii="Times New Roman" w:hAnsi="Times New Roman"/>
                <w:sz w:val="20"/>
                <w:szCs w:val="20"/>
              </w:rPr>
              <w:t>„európsky ochranný príkaz“ je rozhodnutie prijaté justičným alebo rovnocenným orgánom členského štátu týkajúce sa ochranného opatrenia, na základe ktorého justičný alebo rovnocenný orgán iného členského štátu prijíma akékoľvek vhodné opatrenie alebo opatrenia podľa svojho vnútroštátneho práva s cieľom pokračovať v zabezpečení ochrany chránenej osoby;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212394">
            <w:pPr>
              <w:bidi w:val="0"/>
              <w:jc w:val="center"/>
              <w:rPr>
                <w:rFonts w:ascii="Times New Roman" w:hAnsi="Times New Roman"/>
                <w:sz w:val="20"/>
                <w:szCs w:val="20"/>
              </w:rPr>
            </w:pPr>
            <w:r w:rsidR="00696AE2">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020CB0" w:rsidP="00745FFC">
            <w:pPr>
              <w:bidi w:val="0"/>
              <w:rPr>
                <w:rFonts w:ascii="Times New Roman" w:hAnsi="Times New Roman"/>
                <w:sz w:val="20"/>
                <w:szCs w:val="20"/>
              </w:rPr>
            </w:pPr>
            <w:r w:rsidR="00C04598">
              <w:rPr>
                <w:rFonts w:ascii="Times New Roman" w:hAnsi="Times New Roman"/>
                <w:sz w:val="20"/>
                <w:szCs w:val="20"/>
              </w:rPr>
              <w:t>§: 2</w:t>
            </w:r>
          </w:p>
          <w:p w:rsidR="00C04598" w:rsidRPr="00DA3508" w:rsidP="00745FFC">
            <w:pPr>
              <w:bidi w:val="0"/>
              <w:rPr>
                <w:rFonts w:ascii="Times New Roman" w:hAnsi="Times New Roman"/>
                <w:sz w:val="20"/>
                <w:szCs w:val="20"/>
              </w:rPr>
            </w:pPr>
            <w:r>
              <w:rPr>
                <w:rFonts w:ascii="Times New Roman" w:hAnsi="Times New Roman"/>
                <w:sz w:val="20"/>
                <w:szCs w:val="20"/>
              </w:rPr>
              <w:t>P: b)</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17404" w:rsidRPr="001E3696" w:rsidP="00177DDF">
            <w:pPr>
              <w:tabs>
                <w:tab w:val="left" w:pos="272"/>
              </w:tabs>
              <w:bidi w:val="0"/>
              <w:rPr>
                <w:rFonts w:ascii="Times New Roman" w:hAnsi="Times New Roman"/>
                <w:sz w:val="20"/>
                <w:szCs w:val="20"/>
              </w:rPr>
            </w:pPr>
            <w:r w:rsidRPr="00883B98" w:rsidR="00883B98">
              <w:rPr>
                <w:rFonts w:ascii="Times New Roman" w:hAnsi="Times New Roman"/>
                <w:sz w:val="20"/>
                <w:szCs w:val="20"/>
              </w:rPr>
              <w:t>b)</w:t>
              <w:tab/>
              <w:t>európskym ochranným príkazom rozhodnutie vydané v trestnom konaní na základe ochranného príkazu súdom alebo v prípravnom konaní prokurátorom alebo príslušným orgánom členského štátu na účely zabezpečenia ochrany fyzickej osoby na území iného členského štátu,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5C1237">
            <w:pPr>
              <w:bidi w:val="0"/>
              <w:jc w:val="center"/>
              <w:rPr>
                <w:rFonts w:ascii="Times New Roman" w:hAnsi="Times New Roman"/>
                <w:sz w:val="20"/>
                <w:szCs w:val="20"/>
              </w:rPr>
            </w:pPr>
            <w:r w:rsidR="00C04598">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B17404"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4598" w:rsidP="00844002">
            <w:pPr>
              <w:bidi w:val="0"/>
              <w:rPr>
                <w:rFonts w:ascii="Times New Roman" w:hAnsi="Times New Roman"/>
                <w:sz w:val="20"/>
                <w:szCs w:val="20"/>
              </w:rPr>
            </w:pPr>
            <w:r>
              <w:rPr>
                <w:rFonts w:ascii="Times New Roman" w:hAnsi="Times New Roman"/>
                <w:sz w:val="20"/>
                <w:szCs w:val="20"/>
              </w:rPr>
              <w:t>Č:2</w:t>
            </w:r>
          </w:p>
          <w:p w:rsidR="00C04598" w:rsidRPr="00DA3508" w:rsidP="00844002">
            <w:pPr>
              <w:bidi w:val="0"/>
              <w:rPr>
                <w:rFonts w:ascii="Times New Roman" w:hAnsi="Times New Roman"/>
                <w:sz w:val="20"/>
                <w:szCs w:val="20"/>
              </w:rPr>
            </w:pPr>
            <w:r>
              <w:rPr>
                <w:rFonts w:ascii="Times New Roman" w:hAnsi="Times New Roman"/>
                <w:sz w:val="20"/>
                <w:szCs w:val="20"/>
              </w:rPr>
              <w:t>P: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4598" w:rsidRPr="006D21F8" w:rsidP="00B17404">
            <w:pPr>
              <w:widowControl w:val="0"/>
              <w:bidi w:val="0"/>
              <w:rPr>
                <w:rFonts w:ascii="Times New Roman" w:hAnsi="Times New Roman"/>
                <w:sz w:val="20"/>
                <w:szCs w:val="20"/>
              </w:rPr>
            </w:pPr>
            <w:r w:rsidRPr="00175105">
              <w:rPr>
                <w:rFonts w:ascii="Times New Roman" w:hAnsi="Times New Roman"/>
                <w:sz w:val="20"/>
                <w:szCs w:val="20"/>
              </w:rPr>
              <w:t>„ochranné opatrenie“ je rozhodnutie prijaté v trestnej veci v štáte pôvodu v súlade s jeho vnútroštátnym právom a postupmi, ktorým sa v prospech chránenej osoby ukladá osobe, ktorá predstavuje nebezpečenstvo, jeden alebo viacero zákazov alebo obmedzení uvedených v článku 5 na ochranu chránenej osoby voči trestnému činu, ktorý môže ohroziť jej život, telesnú alebo duševnú integritu, dôstojnosť, osobnú slobodu alebo sexuálnu integritu;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212394">
            <w:pPr>
              <w:bidi w:val="0"/>
              <w:jc w:val="center"/>
              <w:rPr>
                <w:rFonts w:ascii="Times New Roman" w:hAnsi="Times New Roman"/>
                <w:sz w:val="20"/>
                <w:szCs w:val="20"/>
              </w:rPr>
            </w:pPr>
            <w:r w:rsidR="00696AE2">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04598" w:rsidP="00745FFC">
            <w:pPr>
              <w:bidi w:val="0"/>
              <w:rPr>
                <w:rFonts w:ascii="Times New Roman" w:hAnsi="Times New Roman"/>
                <w:sz w:val="20"/>
                <w:szCs w:val="20"/>
              </w:rPr>
            </w:pPr>
            <w:r>
              <w:rPr>
                <w:rFonts w:ascii="Times New Roman" w:hAnsi="Times New Roman"/>
                <w:sz w:val="20"/>
                <w:szCs w:val="20"/>
              </w:rPr>
              <w:t>§: 2</w:t>
            </w:r>
          </w:p>
          <w:p w:rsidR="00C04598" w:rsidP="00745FFC">
            <w:pPr>
              <w:bidi w:val="0"/>
              <w:rPr>
                <w:rFonts w:ascii="Times New Roman" w:hAnsi="Times New Roman"/>
                <w:sz w:val="20"/>
                <w:szCs w:val="20"/>
              </w:rPr>
            </w:pPr>
            <w:r>
              <w:rPr>
                <w:rFonts w:ascii="Times New Roman" w:hAnsi="Times New Roman"/>
                <w:sz w:val="20"/>
                <w:szCs w:val="20"/>
              </w:rPr>
              <w:t>P:a)</w:t>
            </w:r>
          </w:p>
          <w:p w:rsidR="00C04598"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83B98" w:rsidRPr="00883B98" w:rsidP="00883B98">
            <w:pPr>
              <w:tabs>
                <w:tab w:val="left" w:pos="272"/>
              </w:tabs>
              <w:bidi w:val="0"/>
              <w:rPr>
                <w:rFonts w:ascii="Times New Roman" w:hAnsi="Times New Roman"/>
                <w:sz w:val="20"/>
                <w:szCs w:val="20"/>
              </w:rPr>
            </w:pPr>
            <w:r w:rsidRPr="00883B98">
              <w:rPr>
                <w:rFonts w:ascii="Times New Roman" w:hAnsi="Times New Roman"/>
                <w:sz w:val="20"/>
                <w:szCs w:val="20"/>
              </w:rPr>
              <w:t>a)</w:t>
              <w:tab/>
              <w:t xml:space="preserve">ochranným príkazom rozhodnutie vydané v trestnom konaní súdom alebo v prípravnom konaní prokurátorom alebo príslušným orgánom členského štátu, ktorým sa na účely zabezpečenia ochrany fyzickej osoby pred protiprávnym konaním majúcim charakter trestného činu,  ktoré môže ohroziť jej život, telesnú integritu alebo duševnú integritu, dôstojnosť, osobnú slobodu alebo sexuálnu integritu, ukladá obvinenému alebo odsúdenému jeden alebo viacero z týchto zákazov alebo obmedzení (ďalej len „obmedzujúce opatrenie“): </w:t>
            </w:r>
          </w:p>
          <w:p w:rsidR="00883B98" w:rsidRPr="00883B98" w:rsidP="00883B98">
            <w:pPr>
              <w:tabs>
                <w:tab w:val="left" w:pos="272"/>
              </w:tabs>
              <w:bidi w:val="0"/>
              <w:rPr>
                <w:rFonts w:ascii="Times New Roman" w:hAnsi="Times New Roman"/>
                <w:sz w:val="20"/>
                <w:szCs w:val="20"/>
              </w:rPr>
            </w:pPr>
          </w:p>
          <w:p w:rsidR="00883B98" w:rsidRPr="00883B98" w:rsidP="00883B98">
            <w:pPr>
              <w:tabs>
                <w:tab w:val="left" w:pos="272"/>
              </w:tabs>
              <w:bidi w:val="0"/>
              <w:rPr>
                <w:rFonts w:ascii="Times New Roman" w:hAnsi="Times New Roman"/>
                <w:sz w:val="20"/>
                <w:szCs w:val="20"/>
              </w:rPr>
            </w:pPr>
            <w:r w:rsidRPr="00883B98">
              <w:rPr>
                <w:rFonts w:ascii="Times New Roman" w:hAnsi="Times New Roman"/>
                <w:sz w:val="20"/>
                <w:szCs w:val="20"/>
              </w:rPr>
              <w:t>1.</w:t>
              <w:tab/>
              <w:t>zákaz vstupovať do určitých určených miest alebo do určených oblastí, kde má chránená osoba pobyt alebo ktoré navštevuje,</w:t>
            </w:r>
          </w:p>
          <w:p w:rsidR="00883B98" w:rsidRPr="00883B98" w:rsidP="00883B98">
            <w:pPr>
              <w:tabs>
                <w:tab w:val="left" w:pos="272"/>
              </w:tabs>
              <w:bidi w:val="0"/>
              <w:rPr>
                <w:rFonts w:ascii="Times New Roman" w:hAnsi="Times New Roman"/>
                <w:sz w:val="20"/>
                <w:szCs w:val="20"/>
              </w:rPr>
            </w:pPr>
            <w:r w:rsidRPr="00883B98">
              <w:rPr>
                <w:rFonts w:ascii="Times New Roman" w:hAnsi="Times New Roman"/>
                <w:sz w:val="20"/>
                <w:szCs w:val="20"/>
              </w:rPr>
              <w:t>2.</w:t>
              <w:tab/>
              <w:t>zákaz alebo úprava kontaktu s chránenou osobou v akejkoľvek forme vrátane kontaktovania prostredníctvom elektronickej komunikačnej služby alebo inými obdobnými prostriedkami, alebo</w:t>
            </w:r>
          </w:p>
          <w:p w:rsidR="00C04598" w:rsidRPr="001E3696" w:rsidP="00883B98">
            <w:pPr>
              <w:tabs>
                <w:tab w:val="left" w:pos="272"/>
              </w:tabs>
              <w:bidi w:val="0"/>
              <w:rPr>
                <w:rFonts w:ascii="Times New Roman" w:hAnsi="Times New Roman"/>
                <w:sz w:val="20"/>
                <w:szCs w:val="20"/>
              </w:rPr>
            </w:pPr>
            <w:r w:rsidRPr="00883B98" w:rsidR="00883B98">
              <w:rPr>
                <w:rFonts w:ascii="Times New Roman" w:hAnsi="Times New Roman"/>
                <w:sz w:val="20"/>
                <w:szCs w:val="20"/>
              </w:rPr>
              <w:t>3.</w:t>
              <w:tab/>
              <w:t>zákaz alebo úprava približovania sa k chránenej osobe bližšie ako na určenú vzdialenosť,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5C1237">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4598" w:rsidP="00844002">
            <w:pPr>
              <w:bidi w:val="0"/>
              <w:rPr>
                <w:rFonts w:ascii="Times New Roman" w:hAnsi="Times New Roman"/>
                <w:sz w:val="20"/>
                <w:szCs w:val="20"/>
              </w:rPr>
            </w:pPr>
            <w:r>
              <w:rPr>
                <w:rFonts w:ascii="Times New Roman" w:hAnsi="Times New Roman"/>
                <w:sz w:val="20"/>
                <w:szCs w:val="20"/>
              </w:rPr>
              <w:t>Č: 2</w:t>
            </w:r>
          </w:p>
          <w:p w:rsidR="00C04598" w:rsidRPr="00DA3508" w:rsidP="00844002">
            <w:pPr>
              <w:bidi w:val="0"/>
              <w:rPr>
                <w:rFonts w:ascii="Times New Roman" w:hAnsi="Times New Roman"/>
                <w:sz w:val="20"/>
                <w:szCs w:val="20"/>
              </w:rPr>
            </w:pPr>
            <w:r>
              <w:rPr>
                <w:rFonts w:ascii="Times New Roman" w:hAnsi="Times New Roman"/>
                <w:sz w:val="20"/>
                <w:szCs w:val="20"/>
              </w:rPr>
              <w:t>P: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4598" w:rsidRPr="006D21F8" w:rsidP="00B17404">
            <w:pPr>
              <w:widowControl w:val="0"/>
              <w:bidi w:val="0"/>
              <w:rPr>
                <w:rFonts w:ascii="Times New Roman" w:hAnsi="Times New Roman"/>
                <w:sz w:val="20"/>
                <w:szCs w:val="20"/>
              </w:rPr>
            </w:pPr>
            <w:r w:rsidRPr="00175105">
              <w:rPr>
                <w:rFonts w:ascii="Times New Roman" w:hAnsi="Times New Roman"/>
                <w:sz w:val="20"/>
                <w:szCs w:val="20"/>
              </w:rPr>
              <w:t>„chránená osoba“ je fyzická osoba, ktorá je predmetom ochrany na základe ochranného opatrenia prijatého štátom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212394">
            <w:pPr>
              <w:bidi w:val="0"/>
              <w:jc w:val="center"/>
              <w:rPr>
                <w:rFonts w:ascii="Times New Roman" w:hAnsi="Times New Roman"/>
                <w:sz w:val="20"/>
                <w:szCs w:val="20"/>
              </w:rPr>
            </w:pPr>
            <w:r w:rsidR="00696AE2">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04598" w:rsidP="00745FFC">
            <w:pPr>
              <w:bidi w:val="0"/>
              <w:rPr>
                <w:rFonts w:ascii="Times New Roman" w:hAnsi="Times New Roman"/>
                <w:sz w:val="20"/>
                <w:szCs w:val="20"/>
              </w:rPr>
            </w:pPr>
            <w:r>
              <w:rPr>
                <w:rFonts w:ascii="Times New Roman" w:hAnsi="Times New Roman"/>
                <w:sz w:val="20"/>
                <w:szCs w:val="20"/>
              </w:rPr>
              <w:t>§: 2</w:t>
            </w:r>
          </w:p>
          <w:p w:rsidR="00C04598" w:rsidRPr="00DA3508" w:rsidP="00745FFC">
            <w:pPr>
              <w:bidi w:val="0"/>
              <w:rPr>
                <w:rFonts w:ascii="Times New Roman" w:hAnsi="Times New Roman"/>
                <w:sz w:val="20"/>
                <w:szCs w:val="20"/>
              </w:rPr>
            </w:pPr>
            <w:r>
              <w:rPr>
                <w:rFonts w:ascii="Times New Roman" w:hAnsi="Times New Roman"/>
                <w:sz w:val="20"/>
                <w:szCs w:val="20"/>
              </w:rPr>
              <w:t>P:d)</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04598" w:rsidRPr="001E3696" w:rsidP="00177DDF">
            <w:pPr>
              <w:tabs>
                <w:tab w:val="left" w:pos="213"/>
              </w:tabs>
              <w:bidi w:val="0"/>
              <w:rPr>
                <w:rFonts w:ascii="Times New Roman" w:hAnsi="Times New Roman"/>
                <w:sz w:val="20"/>
                <w:szCs w:val="20"/>
              </w:rPr>
            </w:pPr>
            <w:r w:rsidRPr="00C04598">
              <w:rPr>
                <w:rFonts w:ascii="Times New Roman" w:hAnsi="Times New Roman"/>
                <w:sz w:val="20"/>
                <w:szCs w:val="20"/>
              </w:rPr>
              <w:t>d)</w:t>
              <w:tab/>
              <w:t xml:space="preserve">chránenou osobou fyzická osoba, na ktorej ochranu bol vydaný ochranný príkaz,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5C1237">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4598" w:rsidP="00745FFC">
            <w:pPr>
              <w:bidi w:val="0"/>
              <w:rPr>
                <w:rFonts w:ascii="Times New Roman" w:hAnsi="Times New Roman"/>
                <w:sz w:val="20"/>
                <w:szCs w:val="20"/>
              </w:rPr>
            </w:pPr>
            <w:r>
              <w:rPr>
                <w:rFonts w:ascii="Times New Roman" w:hAnsi="Times New Roman"/>
                <w:sz w:val="20"/>
                <w:szCs w:val="20"/>
              </w:rPr>
              <w:t>Č: 2</w:t>
            </w:r>
          </w:p>
          <w:p w:rsidR="00C04598" w:rsidRPr="00DA3508" w:rsidP="00745FFC">
            <w:pPr>
              <w:bidi w:val="0"/>
              <w:rPr>
                <w:rFonts w:ascii="Times New Roman" w:hAnsi="Times New Roman"/>
                <w:sz w:val="20"/>
                <w:szCs w:val="20"/>
              </w:rPr>
            </w:pPr>
            <w:r>
              <w:rPr>
                <w:rFonts w:ascii="Times New Roman" w:hAnsi="Times New Roman"/>
                <w:sz w:val="20"/>
                <w:szCs w:val="20"/>
              </w:rPr>
              <w:t>P: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4598" w:rsidRPr="006D21F8" w:rsidP="00844002">
            <w:pPr>
              <w:widowControl w:val="0"/>
              <w:bidi w:val="0"/>
              <w:rPr>
                <w:rFonts w:ascii="Times New Roman" w:hAnsi="Times New Roman"/>
                <w:sz w:val="20"/>
                <w:szCs w:val="20"/>
              </w:rPr>
            </w:pPr>
            <w:r w:rsidRPr="00175105">
              <w:rPr>
                <w:rFonts w:ascii="Times New Roman" w:hAnsi="Times New Roman"/>
                <w:sz w:val="20"/>
                <w:szCs w:val="20"/>
              </w:rPr>
              <w:t>„osoba, ktorá predstavuje nebezpečenstvo“ je fyzická osoba, ktorej sa uložila jeden alebo viacero zákazov alebo obmedzení uvedených v článku 5;</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212394">
            <w:pPr>
              <w:bidi w:val="0"/>
              <w:jc w:val="center"/>
              <w:rPr>
                <w:rFonts w:ascii="Times New Roman" w:hAnsi="Times New Roman"/>
                <w:sz w:val="20"/>
                <w:szCs w:val="20"/>
              </w:rPr>
            </w:pPr>
            <w:r w:rsidR="00696AE2">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04598" w:rsidP="00D23BB0">
            <w:pPr>
              <w:bidi w:val="0"/>
              <w:rPr>
                <w:rFonts w:ascii="Times New Roman" w:hAnsi="Times New Roman"/>
                <w:sz w:val="20"/>
                <w:szCs w:val="20"/>
              </w:rPr>
            </w:pPr>
            <w:r>
              <w:rPr>
                <w:rFonts w:ascii="Times New Roman" w:hAnsi="Times New Roman"/>
                <w:sz w:val="20"/>
                <w:szCs w:val="20"/>
              </w:rPr>
              <w:t>§: 2</w:t>
            </w:r>
          </w:p>
          <w:p w:rsidR="00C04598" w:rsidRPr="00DA3508" w:rsidP="00D23BB0">
            <w:pPr>
              <w:bidi w:val="0"/>
              <w:rPr>
                <w:rFonts w:ascii="Times New Roman" w:hAnsi="Times New Roman"/>
                <w:sz w:val="20"/>
                <w:szCs w:val="20"/>
              </w:rPr>
            </w:pPr>
            <w:r>
              <w:rPr>
                <w:rFonts w:ascii="Times New Roman" w:hAnsi="Times New Roman"/>
                <w:sz w:val="20"/>
                <w:szCs w:val="20"/>
              </w:rPr>
              <w:t>P: e)</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04598" w:rsidRPr="001E3696" w:rsidP="00177DDF">
            <w:pPr>
              <w:tabs>
                <w:tab w:val="left" w:pos="213"/>
              </w:tabs>
              <w:bidi w:val="0"/>
              <w:rPr>
                <w:rFonts w:ascii="Times New Roman" w:hAnsi="Times New Roman"/>
                <w:sz w:val="20"/>
                <w:szCs w:val="20"/>
              </w:rPr>
            </w:pPr>
            <w:r w:rsidRPr="00C04598">
              <w:rPr>
                <w:rFonts w:ascii="Times New Roman" w:hAnsi="Times New Roman"/>
                <w:sz w:val="20"/>
                <w:szCs w:val="20"/>
              </w:rPr>
              <w:t>e)</w:t>
              <w:tab/>
              <w:t>ohrozujúcou osobou fyzická osoba, voči ktorej bol prijatý ochranný príkaz,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5C1237">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4598" w:rsidP="00844002">
            <w:pPr>
              <w:bidi w:val="0"/>
              <w:rPr>
                <w:rFonts w:ascii="Times New Roman" w:hAnsi="Times New Roman"/>
                <w:sz w:val="20"/>
                <w:szCs w:val="20"/>
              </w:rPr>
            </w:pPr>
            <w:r>
              <w:rPr>
                <w:rFonts w:ascii="Times New Roman" w:hAnsi="Times New Roman"/>
                <w:sz w:val="20"/>
                <w:szCs w:val="20"/>
              </w:rPr>
              <w:t>Č: 2</w:t>
            </w:r>
          </w:p>
          <w:p w:rsidR="00C04598" w:rsidP="00844002">
            <w:pPr>
              <w:bidi w:val="0"/>
              <w:rPr>
                <w:rFonts w:ascii="Times New Roman" w:hAnsi="Times New Roman"/>
                <w:sz w:val="20"/>
                <w:szCs w:val="20"/>
              </w:rPr>
            </w:pPr>
            <w:r>
              <w:rPr>
                <w:rFonts w:ascii="Times New Roman" w:hAnsi="Times New Roman"/>
                <w:sz w:val="20"/>
                <w:szCs w:val="20"/>
              </w:rPr>
              <w:t>P: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4598" w:rsidRPr="006D21F8" w:rsidP="00844002">
            <w:pPr>
              <w:widowControl w:val="0"/>
              <w:bidi w:val="0"/>
              <w:rPr>
                <w:rFonts w:ascii="Times New Roman" w:hAnsi="Times New Roman"/>
                <w:sz w:val="20"/>
                <w:szCs w:val="20"/>
              </w:rPr>
            </w:pPr>
            <w:r w:rsidRPr="00175105">
              <w:rPr>
                <w:rFonts w:ascii="Times New Roman" w:hAnsi="Times New Roman"/>
                <w:sz w:val="20"/>
                <w:szCs w:val="20"/>
              </w:rPr>
              <w:t>„štát pôvodu“ je členský štát, v ktorom sa prijalo ochranné opatrenie, ktoré je základom pre vydanie európskeho ochranného príkazu;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212394">
            <w:pPr>
              <w:bidi w:val="0"/>
              <w:jc w:val="center"/>
              <w:rPr>
                <w:rFonts w:ascii="Times New Roman" w:hAnsi="Times New Roman"/>
                <w:sz w:val="20"/>
                <w:szCs w:val="20"/>
              </w:rPr>
            </w:pPr>
            <w:r w:rsidR="00696AE2">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04598" w:rsidP="00745FFC">
            <w:pPr>
              <w:bidi w:val="0"/>
              <w:rPr>
                <w:rFonts w:ascii="Times New Roman" w:hAnsi="Times New Roman"/>
                <w:sz w:val="20"/>
                <w:szCs w:val="20"/>
              </w:rPr>
            </w:pPr>
            <w:r>
              <w:rPr>
                <w:rFonts w:ascii="Times New Roman" w:hAnsi="Times New Roman"/>
                <w:sz w:val="20"/>
                <w:szCs w:val="20"/>
              </w:rPr>
              <w:t>§: 2</w:t>
            </w:r>
          </w:p>
          <w:p w:rsidR="00C04598" w:rsidRPr="00DA3508" w:rsidP="00745FFC">
            <w:pPr>
              <w:bidi w:val="0"/>
              <w:rPr>
                <w:rFonts w:ascii="Times New Roman" w:hAnsi="Times New Roman"/>
                <w:sz w:val="20"/>
                <w:szCs w:val="20"/>
              </w:rPr>
            </w:pPr>
            <w:r>
              <w:rPr>
                <w:rFonts w:ascii="Times New Roman" w:hAnsi="Times New Roman"/>
                <w:sz w:val="20"/>
                <w:szCs w:val="20"/>
              </w:rPr>
              <w:t>P: f)</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04598" w:rsidRPr="001E3696" w:rsidP="00177DDF">
            <w:pPr>
              <w:tabs>
                <w:tab w:val="left" w:pos="213"/>
              </w:tabs>
              <w:bidi w:val="0"/>
              <w:rPr>
                <w:rFonts w:ascii="Times New Roman" w:hAnsi="Times New Roman"/>
                <w:sz w:val="20"/>
                <w:szCs w:val="20"/>
              </w:rPr>
            </w:pPr>
            <w:r w:rsidRPr="00C04598">
              <w:rPr>
                <w:rFonts w:ascii="Times New Roman" w:hAnsi="Times New Roman"/>
                <w:sz w:val="20"/>
                <w:szCs w:val="20"/>
              </w:rPr>
              <w:t>f)</w:t>
              <w:tab/>
              <w:t>štátom pôvodu členský štát, v ktorom bol vydaný európsky ochranný príkaz,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5C1237">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4598" w:rsidP="00745FFC">
            <w:pPr>
              <w:bidi w:val="0"/>
              <w:rPr>
                <w:rFonts w:ascii="Times New Roman" w:hAnsi="Times New Roman"/>
                <w:sz w:val="20"/>
                <w:szCs w:val="20"/>
              </w:rPr>
            </w:pPr>
            <w:r>
              <w:rPr>
                <w:rFonts w:ascii="Times New Roman" w:hAnsi="Times New Roman"/>
                <w:sz w:val="20"/>
                <w:szCs w:val="20"/>
              </w:rPr>
              <w:t>Č: 2</w:t>
            </w:r>
          </w:p>
          <w:p w:rsidR="00C04598" w:rsidRPr="00DA3508" w:rsidP="00745FFC">
            <w:pPr>
              <w:bidi w:val="0"/>
              <w:rPr>
                <w:rFonts w:ascii="Times New Roman" w:hAnsi="Times New Roman"/>
                <w:sz w:val="20"/>
                <w:szCs w:val="20"/>
              </w:rPr>
            </w:pPr>
            <w:r>
              <w:rPr>
                <w:rFonts w:ascii="Times New Roman" w:hAnsi="Times New Roman"/>
                <w:sz w:val="20"/>
                <w:szCs w:val="20"/>
              </w:rPr>
              <w:t>P: 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4598" w:rsidRPr="006D21F8" w:rsidP="00844002">
            <w:pPr>
              <w:widowControl w:val="0"/>
              <w:bidi w:val="0"/>
              <w:rPr>
                <w:rFonts w:ascii="Times New Roman" w:hAnsi="Times New Roman"/>
                <w:sz w:val="20"/>
                <w:szCs w:val="20"/>
              </w:rPr>
            </w:pPr>
            <w:r w:rsidRPr="00175105">
              <w:rPr>
                <w:rFonts w:ascii="Times New Roman" w:hAnsi="Times New Roman"/>
                <w:sz w:val="20"/>
                <w:szCs w:val="20"/>
              </w:rPr>
              <w:t>„vykonávajúci štát“ je členský štát, do ktorého sa európsky ochranný príkaz zaslal na účely jeho uznania;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212394">
            <w:pPr>
              <w:bidi w:val="0"/>
              <w:jc w:val="center"/>
              <w:rPr>
                <w:rFonts w:ascii="Times New Roman" w:hAnsi="Times New Roman"/>
                <w:sz w:val="20"/>
                <w:szCs w:val="20"/>
              </w:rPr>
            </w:pPr>
            <w:r w:rsidR="00696AE2">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04598" w:rsidP="00745FFC">
            <w:pPr>
              <w:bidi w:val="0"/>
              <w:rPr>
                <w:rFonts w:ascii="Times New Roman" w:hAnsi="Times New Roman"/>
                <w:sz w:val="20"/>
                <w:szCs w:val="20"/>
              </w:rPr>
            </w:pPr>
            <w:r>
              <w:rPr>
                <w:rFonts w:ascii="Times New Roman" w:hAnsi="Times New Roman"/>
                <w:sz w:val="20"/>
                <w:szCs w:val="20"/>
              </w:rPr>
              <w:t>§: 2</w:t>
            </w:r>
          </w:p>
          <w:p w:rsidR="00C04598" w:rsidRPr="00DA3508" w:rsidP="00745FFC">
            <w:pPr>
              <w:bidi w:val="0"/>
              <w:rPr>
                <w:rFonts w:ascii="Times New Roman" w:hAnsi="Times New Roman"/>
                <w:sz w:val="20"/>
                <w:szCs w:val="20"/>
              </w:rPr>
            </w:pPr>
            <w:r>
              <w:rPr>
                <w:rFonts w:ascii="Times New Roman" w:hAnsi="Times New Roman"/>
                <w:sz w:val="20"/>
                <w:szCs w:val="20"/>
              </w:rPr>
              <w:t>P: g)</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04598" w:rsidRPr="001E3696" w:rsidP="00177DDF">
            <w:pPr>
              <w:tabs>
                <w:tab w:val="left" w:pos="213"/>
              </w:tabs>
              <w:bidi w:val="0"/>
              <w:rPr>
                <w:rFonts w:ascii="Times New Roman" w:hAnsi="Times New Roman"/>
                <w:sz w:val="20"/>
                <w:szCs w:val="20"/>
              </w:rPr>
            </w:pPr>
            <w:r w:rsidRPr="00C04598">
              <w:rPr>
                <w:rFonts w:ascii="Times New Roman" w:hAnsi="Times New Roman"/>
                <w:sz w:val="20"/>
                <w:szCs w:val="20"/>
              </w:rPr>
              <w:t>g)</w:t>
              <w:tab/>
              <w:t>vykonávajúcim štátom členský štát, v ktorom má byť rozhodnuté o uznaní európskeho ochranného príkazu a o prijatí následného opatrenia,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5C1237">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A527C1">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4598" w:rsidP="00844002">
            <w:pPr>
              <w:bidi w:val="0"/>
              <w:rPr>
                <w:rFonts w:ascii="Times New Roman" w:hAnsi="Times New Roman"/>
                <w:sz w:val="20"/>
                <w:szCs w:val="20"/>
              </w:rPr>
            </w:pPr>
            <w:r>
              <w:rPr>
                <w:rFonts w:ascii="Times New Roman" w:hAnsi="Times New Roman"/>
                <w:sz w:val="20"/>
                <w:szCs w:val="20"/>
              </w:rPr>
              <w:t>Č: 2</w:t>
            </w:r>
          </w:p>
          <w:p w:rsidR="00C04598" w:rsidP="00844002">
            <w:pPr>
              <w:bidi w:val="0"/>
              <w:rPr>
                <w:rFonts w:ascii="Times New Roman" w:hAnsi="Times New Roman"/>
                <w:sz w:val="20"/>
                <w:szCs w:val="20"/>
              </w:rPr>
            </w:pPr>
            <w:r>
              <w:rPr>
                <w:rFonts w:ascii="Times New Roman" w:hAnsi="Times New Roman"/>
                <w:sz w:val="20"/>
                <w:szCs w:val="20"/>
              </w:rPr>
              <w:t>P: 7</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4598" w:rsidRPr="006D21F8" w:rsidP="00844002">
            <w:pPr>
              <w:widowControl w:val="0"/>
              <w:bidi w:val="0"/>
              <w:rPr>
                <w:rFonts w:ascii="Times New Roman" w:hAnsi="Times New Roman"/>
                <w:sz w:val="20"/>
                <w:szCs w:val="20"/>
              </w:rPr>
            </w:pPr>
            <w:r w:rsidRPr="00175105">
              <w:rPr>
                <w:rFonts w:ascii="Times New Roman" w:hAnsi="Times New Roman"/>
                <w:sz w:val="20"/>
                <w:szCs w:val="20"/>
              </w:rPr>
              <w:t>„štát dohľadu“ je členský štát, do ktorého sa zaslal rozsudok v zmysle článku 2 rámcového rozhodnutia 2008/947/SVV alebo rozhodnutie o opatreniach dohľadu v zmysle článku 4 rámcového rozhodnutia 2009/829/SVV.</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212394">
            <w:pPr>
              <w:bidi w:val="0"/>
              <w:jc w:val="center"/>
              <w:rPr>
                <w:rFonts w:ascii="Times New Roman" w:hAnsi="Times New Roman"/>
                <w:sz w:val="20"/>
                <w:szCs w:val="20"/>
              </w:rPr>
            </w:pPr>
            <w:r w:rsidR="00696AE2">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1479DE">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04598"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5C1237">
            <w:pPr>
              <w:bidi w:val="0"/>
              <w:jc w:val="center"/>
              <w:rPr>
                <w:rFonts w:ascii="Times New Roman" w:hAnsi="Times New Roman"/>
                <w:sz w:val="20"/>
                <w:szCs w:val="20"/>
              </w:rPr>
            </w:pPr>
            <w:r w:rsidR="00696AE2">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177DDF">
            <w:pPr>
              <w:bidi w:val="0"/>
              <w:rPr>
                <w:rFonts w:ascii="Times New Roman" w:hAnsi="Times New Roman"/>
                <w:sz w:val="20"/>
                <w:szCs w:val="20"/>
              </w:rPr>
            </w:pPr>
            <w:r w:rsidR="00177DDF">
              <w:rPr>
                <w:rFonts w:ascii="Times New Roman" w:hAnsi="Times New Roman"/>
                <w:sz w:val="20"/>
                <w:szCs w:val="20"/>
              </w:rPr>
              <w:t xml:space="preserve">Prevzatie </w:t>
            </w:r>
            <w:r>
              <w:rPr>
                <w:rFonts w:ascii="Times New Roman" w:hAnsi="Times New Roman"/>
                <w:sz w:val="20"/>
                <w:szCs w:val="20"/>
              </w:rPr>
              <w:t>pojm</w:t>
            </w:r>
            <w:r w:rsidR="00177DDF">
              <w:rPr>
                <w:rFonts w:ascii="Times New Roman" w:hAnsi="Times New Roman"/>
                <w:sz w:val="20"/>
                <w:szCs w:val="20"/>
              </w:rPr>
              <w:t>u</w:t>
            </w:r>
            <w:r>
              <w:rPr>
                <w:rFonts w:ascii="Times New Roman" w:hAnsi="Times New Roman"/>
                <w:sz w:val="20"/>
                <w:szCs w:val="20"/>
              </w:rPr>
              <w:t xml:space="preserve"> „štát dohľadu“ sa návrhom zákona nezavádza z dôvodu nadbytočnosti</w:t>
            </w:r>
            <w:r w:rsidR="00EC6662">
              <w:rPr>
                <w:rFonts w:ascii="Times New Roman" w:hAnsi="Times New Roman"/>
                <w:sz w:val="20"/>
                <w:szCs w:val="20"/>
              </w:rPr>
              <w:t>.</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4598" w:rsidP="00844002">
            <w:pPr>
              <w:bidi w:val="0"/>
              <w:rPr>
                <w:rFonts w:ascii="Times New Roman" w:hAnsi="Times New Roman"/>
                <w:sz w:val="20"/>
                <w:szCs w:val="20"/>
              </w:rPr>
            </w:pPr>
            <w:r>
              <w:rPr>
                <w:rFonts w:ascii="Times New Roman" w:hAnsi="Times New Roman"/>
                <w:sz w:val="20"/>
                <w:szCs w:val="20"/>
              </w:rPr>
              <w:t>Č: 3</w:t>
            </w:r>
          </w:p>
          <w:p w:rsidR="00C04598" w:rsidP="00844002">
            <w:pPr>
              <w:bidi w:val="0"/>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4598" w:rsidRPr="006D21F8" w:rsidP="00844002">
            <w:pPr>
              <w:widowControl w:val="0"/>
              <w:bidi w:val="0"/>
              <w:rPr>
                <w:rFonts w:ascii="Times New Roman" w:hAnsi="Times New Roman"/>
                <w:sz w:val="20"/>
                <w:szCs w:val="20"/>
              </w:rPr>
            </w:pPr>
            <w:r w:rsidRPr="0002332F">
              <w:rPr>
                <w:rFonts w:ascii="Times New Roman" w:hAnsi="Times New Roman"/>
                <w:sz w:val="20"/>
                <w:szCs w:val="20"/>
              </w:rPr>
              <w:t>Každý členský štát oznámi Komisii justičný alebo rovnocenný orgán alebo orgány, ktoré sú podľa jeho vnútroštátneho práva príslušné vydávať európsky ochranný príkaz a uznávať takýto príkaz v súlade s touto smernicou, keď je tento členský štát štátom pôvodu alebo vykonávajúcim štátom.</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212394">
            <w:pPr>
              <w:bidi w:val="0"/>
              <w:jc w:val="center"/>
              <w:rPr>
                <w:rFonts w:ascii="Times New Roman" w:hAnsi="Times New Roman"/>
                <w:sz w:val="20"/>
                <w:szCs w:val="20"/>
              </w:rPr>
            </w:pPr>
            <w:r>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1479DE">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04598"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5C1237">
            <w:pPr>
              <w:bidi w:val="0"/>
              <w:jc w:val="center"/>
              <w:rPr>
                <w:rFonts w:ascii="Times New Roman" w:hAnsi="Times New Roman"/>
                <w:sz w:val="20"/>
                <w:szCs w:val="20"/>
              </w:rPr>
            </w:pPr>
            <w:r>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A527C1">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4598" w:rsidP="00844002">
            <w:pPr>
              <w:bidi w:val="0"/>
              <w:rPr>
                <w:rFonts w:ascii="Times New Roman" w:hAnsi="Times New Roman"/>
                <w:sz w:val="20"/>
                <w:szCs w:val="20"/>
              </w:rPr>
            </w:pPr>
            <w:r>
              <w:rPr>
                <w:rFonts w:ascii="Times New Roman" w:hAnsi="Times New Roman"/>
                <w:sz w:val="20"/>
                <w:szCs w:val="20"/>
              </w:rPr>
              <w:t>Č: 3</w:t>
            </w:r>
          </w:p>
          <w:p w:rsidR="00C04598" w:rsidP="00844002">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4598" w:rsidRPr="006D21F8" w:rsidP="00844002">
            <w:pPr>
              <w:widowControl w:val="0"/>
              <w:bidi w:val="0"/>
              <w:rPr>
                <w:rFonts w:ascii="Times New Roman" w:hAnsi="Times New Roman"/>
                <w:sz w:val="20"/>
                <w:szCs w:val="20"/>
              </w:rPr>
            </w:pPr>
            <w:r w:rsidRPr="0002332F">
              <w:rPr>
                <w:rFonts w:ascii="Times New Roman" w:hAnsi="Times New Roman"/>
                <w:sz w:val="20"/>
                <w:szCs w:val="20"/>
              </w:rPr>
              <w:t>Komisia dáva prijaté informácie k dispozícii všetkým členským štátom. Členské štáty oznámia Komisii všetky následné zmeny informácií uvedených v odseku 1.</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212394">
            <w:pPr>
              <w:bidi w:val="0"/>
              <w:jc w:val="center"/>
              <w:rPr>
                <w:rFonts w:ascii="Times New Roman" w:hAnsi="Times New Roman"/>
                <w:sz w:val="20"/>
                <w:szCs w:val="20"/>
              </w:rPr>
            </w:pPr>
            <w:r>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1479DE">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04598"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5C1237">
            <w:pPr>
              <w:bidi w:val="0"/>
              <w:jc w:val="center"/>
              <w:rPr>
                <w:rFonts w:ascii="Times New Roman" w:hAnsi="Times New Roman"/>
                <w:sz w:val="20"/>
                <w:szCs w:val="20"/>
              </w:rPr>
            </w:pPr>
            <w:r>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A527C1">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4598" w:rsidP="00707638">
            <w:pPr>
              <w:bidi w:val="0"/>
              <w:rPr>
                <w:rFonts w:ascii="Times New Roman" w:hAnsi="Times New Roman"/>
                <w:sz w:val="20"/>
                <w:szCs w:val="20"/>
              </w:rPr>
            </w:pPr>
            <w:r>
              <w:rPr>
                <w:rFonts w:ascii="Times New Roman" w:hAnsi="Times New Roman"/>
                <w:sz w:val="20"/>
                <w:szCs w:val="20"/>
              </w:rPr>
              <w:t>Č: 4</w:t>
            </w:r>
          </w:p>
          <w:p w:rsidR="00C04598" w:rsidRPr="00DA3508" w:rsidP="00707638">
            <w:pPr>
              <w:bidi w:val="0"/>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4598" w:rsidRPr="006D21F8" w:rsidP="00844002">
            <w:pPr>
              <w:widowControl w:val="0"/>
              <w:bidi w:val="0"/>
              <w:rPr>
                <w:rFonts w:ascii="Times New Roman" w:hAnsi="Times New Roman"/>
                <w:sz w:val="20"/>
                <w:szCs w:val="20"/>
              </w:rPr>
            </w:pPr>
            <w:r w:rsidRPr="003330D4">
              <w:rPr>
                <w:rFonts w:ascii="Times New Roman" w:hAnsi="Times New Roman"/>
                <w:sz w:val="20"/>
                <w:szCs w:val="20"/>
              </w:rPr>
              <w:t>Každý členský štát môže určiť ústredný orgán, alebo ak to umožňuje jeho právny systém, viac než jeden ústredný orgán, ktorý bude pomáhať príslušným orgánom.</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212394">
            <w:pPr>
              <w:bidi w:val="0"/>
              <w:jc w:val="center"/>
              <w:rPr>
                <w:rFonts w:ascii="Times New Roman" w:hAnsi="Times New Roman"/>
                <w:sz w:val="20"/>
                <w:szCs w:val="20"/>
              </w:rPr>
            </w:pPr>
            <w:r>
              <w:rPr>
                <w:rFonts w:ascii="Times New Roman" w:hAnsi="Times New Roman"/>
                <w:sz w:val="20"/>
                <w:szCs w:val="20"/>
              </w:rPr>
              <w:t>D</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04598" w:rsidP="00745FFC">
            <w:pPr>
              <w:bidi w:val="0"/>
              <w:rPr>
                <w:rFonts w:ascii="Times New Roman" w:hAnsi="Times New Roman"/>
                <w:sz w:val="20"/>
                <w:szCs w:val="20"/>
              </w:rPr>
            </w:pPr>
            <w:r w:rsidR="00EC6662">
              <w:rPr>
                <w:rFonts w:ascii="Times New Roman" w:hAnsi="Times New Roman"/>
                <w:sz w:val="20"/>
                <w:szCs w:val="20"/>
              </w:rPr>
              <w:t>§: 21</w:t>
            </w:r>
          </w:p>
          <w:p w:rsidR="00EC6662" w:rsidRPr="00DA3508" w:rsidP="00745FFC">
            <w:pPr>
              <w:bidi w:val="0"/>
              <w:rPr>
                <w:rFonts w:ascii="Times New Roman" w:hAnsi="Times New Roman"/>
                <w:sz w:val="20"/>
                <w:szCs w:val="20"/>
              </w:rPr>
            </w:pPr>
            <w:r>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04598" w:rsidRPr="001E3696" w:rsidP="00177DDF">
            <w:pPr>
              <w:numPr>
                <w:numId w:val="47"/>
              </w:numPr>
              <w:tabs>
                <w:tab w:val="left" w:pos="497"/>
              </w:tabs>
              <w:bidi w:val="0"/>
              <w:ind w:left="72" w:firstLine="0"/>
              <w:jc w:val="both"/>
              <w:rPr>
                <w:rFonts w:ascii="Times New Roman" w:hAnsi="Times New Roman"/>
                <w:sz w:val="20"/>
                <w:szCs w:val="20"/>
              </w:rPr>
            </w:pPr>
            <w:r w:rsidRPr="00EC6662" w:rsidR="00EC6662">
              <w:rPr>
                <w:rFonts w:ascii="Times New Roman" w:hAnsi="Times New Roman"/>
                <w:sz w:val="20"/>
                <w:szCs w:val="20"/>
              </w:rPr>
              <w:t xml:space="preserve">Ministerstvo na žiadosť súdu a Generálna prokuratúra Slovenskej republiky na žiadosť prokurátora poskytne súčinnosť pri zisťovaní potrebných informácií v konaní podľa tohto zákona, najmä pri zistení príslušného </w:t>
            </w:r>
            <w:r w:rsidR="00883B98">
              <w:rPr>
                <w:rFonts w:ascii="Times New Roman" w:hAnsi="Times New Roman"/>
                <w:sz w:val="20"/>
                <w:szCs w:val="20"/>
              </w:rPr>
              <w:t xml:space="preserve">justičného </w:t>
            </w:r>
            <w:r w:rsidRPr="00EC6662" w:rsidR="00EC6662">
              <w:rPr>
                <w:rFonts w:ascii="Times New Roman" w:hAnsi="Times New Roman"/>
                <w:sz w:val="20"/>
                <w:szCs w:val="20"/>
              </w:rPr>
              <w:t xml:space="preserve">orgánu vykonávajúceho štátu, ktorému má byť zaslaný európsky ochranný príkaz, alebo pri overení podmienok podľa právneho poriadku tohto členského štátu pre jeho uznanie a prijatie nadväzujúcich opatrení. Rovnakú súčinnosť poskytne ministerstvo na žiadosť orgánu iného členského štátu pri zistení potrebných informácií pokiaľ ide o príslušné orgány Slovenskej republiky alebo overenie podmienok podľa právneho poriadku Slovenskej republiky.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5C1237">
            <w:pPr>
              <w:bidi w:val="0"/>
              <w:jc w:val="center"/>
              <w:rPr>
                <w:rFonts w:ascii="Times New Roman" w:hAnsi="Times New Roman"/>
                <w:sz w:val="20"/>
                <w:szCs w:val="20"/>
              </w:rPr>
            </w:pPr>
            <w:r w:rsidR="00EC6662">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4598" w:rsidP="00844002">
            <w:pPr>
              <w:bidi w:val="0"/>
              <w:rPr>
                <w:rFonts w:ascii="Times New Roman" w:hAnsi="Times New Roman"/>
                <w:sz w:val="20"/>
                <w:szCs w:val="20"/>
              </w:rPr>
            </w:pPr>
            <w:r>
              <w:rPr>
                <w:rFonts w:ascii="Times New Roman" w:hAnsi="Times New Roman"/>
                <w:sz w:val="20"/>
                <w:szCs w:val="20"/>
              </w:rPr>
              <w:t>Č: 4</w:t>
            </w:r>
          </w:p>
          <w:p w:rsidR="00C04598" w:rsidP="00844002">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4598" w:rsidRPr="006D21F8" w:rsidP="00844002">
            <w:pPr>
              <w:widowControl w:val="0"/>
              <w:bidi w:val="0"/>
              <w:rPr>
                <w:rFonts w:ascii="Times New Roman" w:hAnsi="Times New Roman"/>
                <w:sz w:val="20"/>
                <w:szCs w:val="20"/>
              </w:rPr>
            </w:pPr>
            <w:r w:rsidRPr="003330D4">
              <w:rPr>
                <w:rFonts w:ascii="Times New Roman" w:hAnsi="Times New Roman"/>
                <w:sz w:val="20"/>
                <w:szCs w:val="20"/>
              </w:rPr>
              <w:t>Členský štát môže, ak to vyžaduje organizácia jeho vnútorného súdneho systému, preniesť na svoj ústredný orgán či orgány zodpovednosť za administratívne zasielanie a preberanie európskeho ochranného príkazu, ako aj za ďalšiu úradnú korešpondenciu, ktorá s tým súvisí. V dôsledku toho sa môže všetka komunikácia, konzultácie, výmena informácií, otázky a oznámenia medzi príslušnými orgánmi prípadne vybavovať za pomoci určeného ústredného orgánu či orgánov dotknutého členského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04598" w:rsidP="00212394">
            <w:pPr>
              <w:bidi w:val="0"/>
              <w:jc w:val="center"/>
              <w:rPr>
                <w:rFonts w:ascii="Times New Roman" w:hAnsi="Times New Roman"/>
                <w:sz w:val="20"/>
                <w:szCs w:val="20"/>
              </w:rPr>
            </w:pPr>
            <w:r>
              <w:rPr>
                <w:rFonts w:ascii="Times New Roman" w:hAnsi="Times New Roman"/>
                <w:sz w:val="20"/>
                <w:szCs w:val="20"/>
              </w:rPr>
              <w:t>D</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04598" w:rsidP="001F4D6F">
            <w:pPr>
              <w:bidi w:val="0"/>
              <w:rPr>
                <w:rFonts w:ascii="Times New Roman" w:hAnsi="Times New Roman"/>
                <w:sz w:val="20"/>
                <w:szCs w:val="20"/>
              </w:rPr>
            </w:pPr>
            <w:r w:rsidR="00EC6662">
              <w:rPr>
                <w:rFonts w:ascii="Times New Roman" w:hAnsi="Times New Roman"/>
                <w:sz w:val="20"/>
                <w:szCs w:val="20"/>
              </w:rPr>
              <w:t xml:space="preserve">§: 18 </w:t>
            </w:r>
          </w:p>
          <w:p w:rsidR="00EC6662" w:rsidRPr="00DA3508" w:rsidP="001F4D6F">
            <w:pPr>
              <w:bidi w:val="0"/>
              <w:rPr>
                <w:rFonts w:ascii="Times New Roman" w:hAnsi="Times New Roman"/>
                <w:sz w:val="20"/>
                <w:szCs w:val="20"/>
              </w:rPr>
            </w:pPr>
            <w:r>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04598" w:rsidRPr="001E3696" w:rsidP="00745FFC">
            <w:pPr>
              <w:bidi w:val="0"/>
              <w:rPr>
                <w:rFonts w:ascii="Times New Roman" w:hAnsi="Times New Roman"/>
                <w:sz w:val="20"/>
                <w:szCs w:val="20"/>
              </w:rPr>
            </w:pPr>
            <w:r w:rsidRPr="00EC6662" w:rsidR="00EC6662">
              <w:rPr>
                <w:rFonts w:ascii="Times New Roman" w:hAnsi="Times New Roman"/>
                <w:sz w:val="20"/>
                <w:szCs w:val="20"/>
              </w:rPr>
              <w:t>(1) Súd a prokurátor v konaní podľa tohto zákona komunikuje s justičnými orgánmi členských štátov priamo.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4598" w:rsidP="005C1237">
            <w:pPr>
              <w:bidi w:val="0"/>
              <w:jc w:val="center"/>
              <w:rPr>
                <w:rFonts w:ascii="Times New Roman" w:hAnsi="Times New Roman"/>
                <w:sz w:val="20"/>
                <w:szCs w:val="20"/>
              </w:rPr>
            </w:pPr>
            <w:r w:rsidR="00EC6662">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EC6662">
            <w:pPr>
              <w:bidi w:val="0"/>
              <w:rPr>
                <w:rFonts w:ascii="Times New Roman" w:hAnsi="Times New Roman"/>
                <w:sz w:val="20"/>
                <w:szCs w:val="20"/>
              </w:rPr>
            </w:pPr>
            <w:r w:rsidR="00EC6662">
              <w:rPr>
                <w:rFonts w:ascii="Times New Roman" w:hAnsi="Times New Roman"/>
                <w:sz w:val="20"/>
                <w:szCs w:val="20"/>
              </w:rPr>
              <w:t xml:space="preserve">Určenie ústredného orgánu sa nenavrhuje; v súlade s obdobnými zákonmi v oblasti justičnej spolupráce v trestných veciach sa navrhuje priamy styk súdov.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4598" w:rsidP="00844002">
            <w:pPr>
              <w:bidi w:val="0"/>
              <w:rPr>
                <w:rFonts w:ascii="Times New Roman" w:hAnsi="Times New Roman"/>
                <w:sz w:val="20"/>
                <w:szCs w:val="20"/>
              </w:rPr>
            </w:pPr>
            <w:r>
              <w:rPr>
                <w:rFonts w:ascii="Times New Roman" w:hAnsi="Times New Roman"/>
                <w:sz w:val="20"/>
                <w:szCs w:val="20"/>
              </w:rPr>
              <w:t>Č: 4</w:t>
            </w:r>
          </w:p>
          <w:p w:rsidR="00C04598" w:rsidP="00844002">
            <w:pPr>
              <w:bidi w:val="0"/>
              <w:rPr>
                <w:rFonts w:ascii="Times New Roman" w:hAnsi="Times New Roman"/>
                <w:sz w:val="20"/>
                <w:szCs w:val="20"/>
              </w:rPr>
            </w:pPr>
            <w:r>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4598" w:rsidRPr="006D21F8" w:rsidP="00844002">
            <w:pPr>
              <w:widowControl w:val="0"/>
              <w:bidi w:val="0"/>
              <w:rPr>
                <w:rFonts w:ascii="Times New Roman" w:hAnsi="Times New Roman"/>
                <w:sz w:val="20"/>
                <w:szCs w:val="20"/>
              </w:rPr>
            </w:pPr>
            <w:r w:rsidRPr="003330D4">
              <w:rPr>
                <w:rFonts w:ascii="Times New Roman" w:hAnsi="Times New Roman"/>
                <w:sz w:val="20"/>
                <w:szCs w:val="20"/>
              </w:rPr>
              <w:t>Členské štáty, ktoré chcú využiť možnosti uvedené v tomto článku, oznámia Komisii informácie týkajúce sa určeného ústredného orgánu alebo orgánov. Tieto informácie budú záväzné pre všetky orgány štátu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04598" w:rsidP="00212394">
            <w:pPr>
              <w:bidi w:val="0"/>
              <w:jc w:val="center"/>
              <w:rPr>
                <w:rFonts w:ascii="Times New Roman" w:hAnsi="Times New Roman"/>
                <w:sz w:val="20"/>
                <w:szCs w:val="20"/>
              </w:rPr>
            </w:pPr>
            <w:r>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1479DE">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1F4D6F">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04598" w:rsidRPr="001E3696"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4598" w:rsidP="005C1237">
            <w:pPr>
              <w:bidi w:val="0"/>
              <w:jc w:val="center"/>
              <w:rPr>
                <w:rFonts w:ascii="Times New Roman" w:hAnsi="Times New Roman"/>
                <w:sz w:val="20"/>
                <w:szCs w:val="20"/>
              </w:rPr>
            </w:pPr>
            <w:r>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4598" w:rsidP="00745FFC">
            <w:pPr>
              <w:bidi w:val="0"/>
              <w:rPr>
                <w:rFonts w:ascii="Times New Roman" w:hAnsi="Times New Roman"/>
                <w:sz w:val="20"/>
                <w:szCs w:val="20"/>
              </w:rPr>
            </w:pPr>
            <w:r>
              <w:rPr>
                <w:rFonts w:ascii="Times New Roman" w:hAnsi="Times New Roman"/>
                <w:sz w:val="20"/>
                <w:szCs w:val="20"/>
              </w:rPr>
              <w:t>Č: 5</w:t>
            </w:r>
          </w:p>
          <w:p w:rsidR="00C04598" w:rsidRPr="00DA3508" w:rsidP="00745FFC">
            <w:pPr>
              <w:bidi w:val="0"/>
              <w:rPr>
                <w:rFonts w:ascii="Times New Roman" w:hAnsi="Times New Roman"/>
                <w:sz w:val="20"/>
                <w:szCs w:val="20"/>
              </w:rPr>
            </w:pPr>
            <w:r>
              <w:rPr>
                <w:rFonts w:ascii="Times New Roman" w:hAnsi="Times New Roman"/>
                <w:sz w:val="20"/>
                <w:szCs w:val="20"/>
              </w:rPr>
              <w:t>P: a) –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4598" w:rsidP="006B492A">
            <w:pPr>
              <w:tabs>
                <w:tab w:val="left" w:pos="3620"/>
              </w:tabs>
              <w:bidi w:val="0"/>
              <w:jc w:val="both"/>
              <w:rPr>
                <w:rFonts w:ascii="Times New Roman" w:hAnsi="Times New Roman"/>
                <w:sz w:val="20"/>
                <w:szCs w:val="20"/>
              </w:rPr>
            </w:pPr>
            <w:r w:rsidRPr="003330D4">
              <w:rPr>
                <w:rFonts w:ascii="Times New Roman" w:hAnsi="Times New Roman"/>
                <w:sz w:val="20"/>
                <w:szCs w:val="20"/>
              </w:rPr>
              <w:t>Európsky ochranný príkaz sa môže vydať len vtedy, keď sa predtým v štáte pôvodu prijalo ochranné opatrenie, ktorým sa osobe, ktorá predstavuje nebezpečenstvo, uložil jeden alebo viacero z týchto zákazov alebo obmedzení:</w:t>
            </w:r>
          </w:p>
          <w:p w:rsidR="00C04598" w:rsidP="006B492A">
            <w:pPr>
              <w:tabs>
                <w:tab w:val="left" w:pos="3620"/>
              </w:tabs>
              <w:bidi w:val="0"/>
              <w:jc w:val="both"/>
              <w:rPr>
                <w:rFonts w:ascii="Times New Roman" w:hAnsi="Times New Roman"/>
                <w:sz w:val="20"/>
                <w:szCs w:val="20"/>
              </w:rPr>
            </w:pPr>
            <w:r>
              <w:rPr>
                <w:rFonts w:ascii="Times New Roman" w:hAnsi="Times New Roman"/>
                <w:sz w:val="20"/>
                <w:szCs w:val="20"/>
              </w:rPr>
              <w:t xml:space="preserve">a) </w:t>
            </w:r>
            <w:r w:rsidRPr="003330D4">
              <w:rPr>
                <w:rFonts w:ascii="Times New Roman" w:hAnsi="Times New Roman"/>
                <w:sz w:val="20"/>
                <w:szCs w:val="20"/>
              </w:rPr>
              <w:t>zákaz vstupovať do určitých miestností, miest alebo vymedzených oblastí, kde má chránená osoba pobyt, alebo ktoré navštevuje;</w:t>
            </w:r>
            <w:r>
              <w:rPr>
                <w:rFonts w:ascii="Times New Roman" w:hAnsi="Times New Roman"/>
                <w:sz w:val="20"/>
                <w:szCs w:val="20"/>
              </w:rPr>
              <w:t xml:space="preserve"> </w:t>
            </w:r>
          </w:p>
          <w:p w:rsidR="00C04598" w:rsidP="006B492A">
            <w:pPr>
              <w:tabs>
                <w:tab w:val="left" w:pos="3620"/>
              </w:tabs>
              <w:bidi w:val="0"/>
              <w:jc w:val="both"/>
              <w:rPr>
                <w:rFonts w:ascii="Times New Roman" w:hAnsi="Times New Roman"/>
                <w:sz w:val="20"/>
                <w:szCs w:val="20"/>
              </w:rPr>
            </w:pPr>
            <w:r>
              <w:rPr>
                <w:rFonts w:ascii="Times New Roman" w:hAnsi="Times New Roman"/>
                <w:sz w:val="20"/>
                <w:szCs w:val="20"/>
              </w:rPr>
              <w:t xml:space="preserve">b) </w:t>
            </w:r>
            <w:r w:rsidRPr="003330D4">
              <w:rPr>
                <w:rFonts w:ascii="Times New Roman" w:hAnsi="Times New Roman"/>
                <w:sz w:val="20"/>
                <w:szCs w:val="20"/>
              </w:rPr>
              <w:t>zákaz alebo úprava kontaktu v akejkoľvek forme s chránenou osobou, vrátane telefonického kontaktu, elektronickej alebo riadnej pošty, faxu alebo iných prostriedkov, alebo</w:t>
            </w:r>
            <w:r>
              <w:rPr>
                <w:rFonts w:ascii="Times New Roman" w:hAnsi="Times New Roman"/>
                <w:sz w:val="20"/>
                <w:szCs w:val="20"/>
              </w:rPr>
              <w:t xml:space="preserve"> </w:t>
            </w:r>
          </w:p>
          <w:p w:rsidR="00C04598" w:rsidRPr="006D21F8" w:rsidP="006B492A">
            <w:pPr>
              <w:tabs>
                <w:tab w:val="left" w:pos="3620"/>
              </w:tabs>
              <w:bidi w:val="0"/>
              <w:jc w:val="both"/>
              <w:rPr>
                <w:rFonts w:ascii="Times New Roman" w:hAnsi="Times New Roman"/>
                <w:sz w:val="20"/>
                <w:szCs w:val="20"/>
              </w:rPr>
            </w:pPr>
            <w:r>
              <w:rPr>
                <w:rFonts w:ascii="Times New Roman" w:hAnsi="Times New Roman"/>
                <w:sz w:val="20"/>
                <w:szCs w:val="20"/>
              </w:rPr>
              <w:t xml:space="preserve">c) </w:t>
            </w:r>
            <w:r w:rsidRPr="003330D4">
              <w:rPr>
                <w:rFonts w:ascii="Times New Roman" w:hAnsi="Times New Roman"/>
                <w:sz w:val="20"/>
                <w:szCs w:val="20"/>
              </w:rPr>
              <w:t>zákaz alebo úprava približovania sa k chránenej osobe bližšie ako na určenú vzdialenosť.</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212394">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04598" w:rsidP="001F4D6F">
            <w:pPr>
              <w:bidi w:val="0"/>
              <w:rPr>
                <w:rFonts w:ascii="Times New Roman" w:hAnsi="Times New Roman"/>
                <w:sz w:val="20"/>
                <w:szCs w:val="20"/>
              </w:rPr>
            </w:pPr>
            <w:r>
              <w:rPr>
                <w:rFonts w:ascii="Times New Roman" w:hAnsi="Times New Roman"/>
                <w:sz w:val="20"/>
                <w:szCs w:val="20"/>
              </w:rPr>
              <w:t>§: 2</w:t>
            </w:r>
          </w:p>
          <w:p w:rsidR="00C04598" w:rsidP="001F4D6F">
            <w:pPr>
              <w:bidi w:val="0"/>
              <w:rPr>
                <w:rFonts w:ascii="Times New Roman" w:hAnsi="Times New Roman"/>
                <w:sz w:val="20"/>
                <w:szCs w:val="20"/>
              </w:rPr>
            </w:pPr>
            <w:r>
              <w:rPr>
                <w:rFonts w:ascii="Times New Roman" w:hAnsi="Times New Roman"/>
                <w:sz w:val="20"/>
                <w:szCs w:val="20"/>
              </w:rPr>
              <w:t>P:</w:t>
            </w:r>
            <w:r w:rsidR="00177DDF">
              <w:rPr>
                <w:rFonts w:ascii="Times New Roman" w:hAnsi="Times New Roman"/>
                <w:sz w:val="20"/>
                <w:szCs w:val="20"/>
              </w:rPr>
              <w:t xml:space="preserve"> </w:t>
            </w:r>
            <w:r>
              <w:rPr>
                <w:rFonts w:ascii="Times New Roman" w:hAnsi="Times New Roman"/>
                <w:sz w:val="20"/>
                <w:szCs w:val="20"/>
              </w:rPr>
              <w:t>a)</w:t>
            </w:r>
          </w:p>
          <w:p w:rsidR="00C04598" w:rsidP="001F4D6F">
            <w:pPr>
              <w:bidi w:val="0"/>
              <w:rPr>
                <w:rFonts w:ascii="Times New Roman" w:hAnsi="Times New Roman"/>
                <w:sz w:val="20"/>
                <w:szCs w:val="20"/>
              </w:rPr>
            </w:pPr>
          </w:p>
          <w:p w:rsidR="00C04598" w:rsidP="001F4D6F">
            <w:pPr>
              <w:bidi w:val="0"/>
              <w:rPr>
                <w:rFonts w:ascii="Times New Roman" w:hAnsi="Times New Roman"/>
                <w:sz w:val="20"/>
                <w:szCs w:val="20"/>
              </w:rPr>
            </w:pPr>
          </w:p>
          <w:p w:rsidR="00C04598" w:rsidP="001F4D6F">
            <w:pPr>
              <w:bidi w:val="0"/>
              <w:rPr>
                <w:rFonts w:ascii="Times New Roman" w:hAnsi="Times New Roman"/>
                <w:sz w:val="20"/>
                <w:szCs w:val="20"/>
              </w:rPr>
            </w:pPr>
          </w:p>
          <w:p w:rsidR="00C04598" w:rsidP="001F4D6F">
            <w:pPr>
              <w:bidi w:val="0"/>
              <w:rPr>
                <w:rFonts w:ascii="Times New Roman" w:hAnsi="Times New Roman"/>
                <w:sz w:val="20"/>
                <w:szCs w:val="20"/>
              </w:rPr>
            </w:pPr>
          </w:p>
          <w:p w:rsidR="00C04598" w:rsidP="001F4D6F">
            <w:pPr>
              <w:bidi w:val="0"/>
              <w:rPr>
                <w:rFonts w:ascii="Times New Roman" w:hAnsi="Times New Roman"/>
                <w:sz w:val="20"/>
                <w:szCs w:val="20"/>
              </w:rPr>
            </w:pPr>
          </w:p>
          <w:p w:rsidR="00C04598" w:rsidP="001F4D6F">
            <w:pPr>
              <w:bidi w:val="0"/>
              <w:rPr>
                <w:rFonts w:ascii="Times New Roman" w:hAnsi="Times New Roman"/>
                <w:sz w:val="20"/>
                <w:szCs w:val="20"/>
              </w:rPr>
            </w:pPr>
          </w:p>
          <w:p w:rsidR="00C04598" w:rsidP="001F4D6F">
            <w:pPr>
              <w:bidi w:val="0"/>
              <w:rPr>
                <w:rFonts w:ascii="Times New Roman" w:hAnsi="Times New Roman"/>
                <w:sz w:val="20"/>
                <w:szCs w:val="20"/>
              </w:rPr>
            </w:pPr>
          </w:p>
          <w:p w:rsidR="00C04598" w:rsidP="001F4D6F">
            <w:pPr>
              <w:bidi w:val="0"/>
              <w:rPr>
                <w:rFonts w:ascii="Times New Roman" w:hAnsi="Times New Roman"/>
                <w:sz w:val="20"/>
                <w:szCs w:val="20"/>
              </w:rPr>
            </w:pPr>
          </w:p>
          <w:p w:rsidR="00C04598" w:rsidP="001F4D6F">
            <w:pPr>
              <w:bidi w:val="0"/>
              <w:rPr>
                <w:rFonts w:ascii="Times New Roman" w:hAnsi="Times New Roman"/>
                <w:sz w:val="20"/>
                <w:szCs w:val="20"/>
              </w:rPr>
            </w:pPr>
          </w:p>
          <w:p w:rsidR="00C04598" w:rsidP="001F4D6F">
            <w:pPr>
              <w:bidi w:val="0"/>
              <w:rPr>
                <w:rFonts w:ascii="Times New Roman" w:hAnsi="Times New Roman"/>
                <w:sz w:val="20"/>
                <w:szCs w:val="20"/>
              </w:rPr>
            </w:pPr>
          </w:p>
          <w:p w:rsidR="00C04598" w:rsidP="001F4D6F">
            <w:pPr>
              <w:bidi w:val="0"/>
              <w:rPr>
                <w:rFonts w:ascii="Times New Roman" w:hAnsi="Times New Roman"/>
                <w:sz w:val="20"/>
                <w:szCs w:val="20"/>
              </w:rPr>
            </w:pPr>
          </w:p>
          <w:p w:rsidR="00C04598" w:rsidP="001F4D6F">
            <w:pPr>
              <w:bidi w:val="0"/>
              <w:rPr>
                <w:rFonts w:ascii="Times New Roman" w:hAnsi="Times New Roman"/>
                <w:sz w:val="20"/>
                <w:szCs w:val="20"/>
              </w:rPr>
            </w:pPr>
          </w:p>
          <w:p w:rsidR="00C04598" w:rsidP="001F4D6F">
            <w:pPr>
              <w:bidi w:val="0"/>
              <w:rPr>
                <w:rFonts w:ascii="Times New Roman" w:hAnsi="Times New Roman"/>
                <w:sz w:val="20"/>
                <w:szCs w:val="20"/>
              </w:rPr>
            </w:pPr>
          </w:p>
          <w:p w:rsidR="00C04598" w:rsidP="001F4D6F">
            <w:pPr>
              <w:bidi w:val="0"/>
              <w:rPr>
                <w:rFonts w:ascii="Times New Roman" w:hAnsi="Times New Roman"/>
                <w:sz w:val="20"/>
                <w:szCs w:val="20"/>
              </w:rPr>
            </w:pPr>
          </w:p>
          <w:p w:rsidR="00C04598" w:rsidP="001F4D6F">
            <w:pPr>
              <w:bidi w:val="0"/>
              <w:rPr>
                <w:rFonts w:ascii="Times New Roman" w:hAnsi="Times New Roman"/>
                <w:sz w:val="20"/>
                <w:szCs w:val="20"/>
              </w:rPr>
            </w:pPr>
          </w:p>
          <w:p w:rsidR="00C04598" w:rsidP="001F4D6F">
            <w:pPr>
              <w:bidi w:val="0"/>
              <w:rPr>
                <w:rFonts w:ascii="Times New Roman" w:hAnsi="Times New Roman"/>
                <w:sz w:val="20"/>
                <w:szCs w:val="20"/>
              </w:rPr>
            </w:pPr>
          </w:p>
          <w:p w:rsidR="00C04598" w:rsidP="001F4D6F">
            <w:pPr>
              <w:bidi w:val="0"/>
              <w:rPr>
                <w:rFonts w:ascii="Times New Roman" w:hAnsi="Times New Roman"/>
                <w:sz w:val="20"/>
                <w:szCs w:val="20"/>
              </w:rPr>
            </w:pPr>
          </w:p>
          <w:p w:rsidR="00C04598" w:rsidP="001F4D6F">
            <w:pPr>
              <w:bidi w:val="0"/>
              <w:rPr>
                <w:rFonts w:ascii="Times New Roman" w:hAnsi="Times New Roman"/>
                <w:sz w:val="20"/>
                <w:szCs w:val="20"/>
              </w:rPr>
            </w:pPr>
          </w:p>
          <w:p w:rsidR="00C04598" w:rsidP="001F4D6F">
            <w:pPr>
              <w:bidi w:val="0"/>
              <w:rPr>
                <w:rFonts w:ascii="Times New Roman" w:hAnsi="Times New Roman"/>
                <w:sz w:val="20"/>
                <w:szCs w:val="20"/>
              </w:rPr>
            </w:pPr>
          </w:p>
          <w:p w:rsidR="00C04598" w:rsidP="001F4D6F">
            <w:pPr>
              <w:bidi w:val="0"/>
              <w:rPr>
                <w:rFonts w:ascii="Times New Roman" w:hAnsi="Times New Roman"/>
                <w:sz w:val="20"/>
                <w:szCs w:val="20"/>
              </w:rPr>
            </w:pPr>
            <w:r>
              <w:rPr>
                <w:rFonts w:ascii="Times New Roman" w:hAnsi="Times New Roman"/>
                <w:sz w:val="20"/>
                <w:szCs w:val="20"/>
              </w:rPr>
              <w:t>§: 3</w:t>
            </w:r>
          </w:p>
          <w:p w:rsidR="00C04598" w:rsidRPr="00DA3508" w:rsidP="001F4D6F">
            <w:pPr>
              <w:bidi w:val="0"/>
              <w:rPr>
                <w:rFonts w:ascii="Times New Roman" w:hAnsi="Times New Roman"/>
                <w:sz w:val="20"/>
                <w:szCs w:val="20"/>
              </w:rPr>
            </w:pPr>
            <w:r>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83B98" w:rsidRPr="00883B98" w:rsidP="00883B98">
            <w:pPr>
              <w:tabs>
                <w:tab w:val="left" w:pos="213"/>
              </w:tabs>
              <w:bidi w:val="0"/>
              <w:rPr>
                <w:rFonts w:ascii="Times New Roman" w:hAnsi="Times New Roman"/>
                <w:sz w:val="20"/>
                <w:szCs w:val="20"/>
              </w:rPr>
            </w:pPr>
            <w:r w:rsidRPr="00883B98">
              <w:rPr>
                <w:rFonts w:ascii="Times New Roman" w:hAnsi="Times New Roman"/>
                <w:sz w:val="20"/>
                <w:szCs w:val="20"/>
              </w:rPr>
              <w:t>a)</w:t>
              <w:tab/>
              <w:t xml:space="preserve">ochranným príkazom rozhodnutie vydané v trestnom konaní súdom alebo v prípravnom konaní prokurátorom alebo príslušným orgánom členského štátu, ktorým sa na účely zabezpečenia ochrany fyzickej osoby pred protiprávnym konaním majúcim charakter trestného činu,  ktoré môže ohroziť jej život, telesnú integritu alebo duševnú integritu, dôstojnosť, osobnú slobodu alebo sexuálnu integritu, ukladá obvinenému alebo odsúdenému jeden alebo viacero z týchto zákazov alebo obmedzení (ďalej len „obmedzujúce opatrenie“): </w:t>
            </w:r>
          </w:p>
          <w:p w:rsidR="00883B98" w:rsidRPr="00883B98" w:rsidP="00883B98">
            <w:pPr>
              <w:tabs>
                <w:tab w:val="left" w:pos="213"/>
              </w:tabs>
              <w:bidi w:val="0"/>
              <w:rPr>
                <w:rFonts w:ascii="Times New Roman" w:hAnsi="Times New Roman"/>
                <w:sz w:val="20"/>
                <w:szCs w:val="20"/>
              </w:rPr>
            </w:pPr>
          </w:p>
          <w:p w:rsidR="00883B98" w:rsidRPr="00883B98" w:rsidP="00883B98">
            <w:pPr>
              <w:tabs>
                <w:tab w:val="left" w:pos="213"/>
              </w:tabs>
              <w:bidi w:val="0"/>
              <w:rPr>
                <w:rFonts w:ascii="Times New Roman" w:hAnsi="Times New Roman"/>
                <w:sz w:val="20"/>
                <w:szCs w:val="20"/>
              </w:rPr>
            </w:pPr>
            <w:r w:rsidRPr="00883B98">
              <w:rPr>
                <w:rFonts w:ascii="Times New Roman" w:hAnsi="Times New Roman"/>
                <w:sz w:val="20"/>
                <w:szCs w:val="20"/>
              </w:rPr>
              <w:t>1.</w:t>
              <w:tab/>
              <w:t>zákaz vstupovať do určených miest alebo do určených oblastí, kde má chránená osoba pobyt alebo ktoré navštevuje,</w:t>
            </w:r>
          </w:p>
          <w:p w:rsidR="00883B98" w:rsidRPr="00883B98" w:rsidP="00883B98">
            <w:pPr>
              <w:tabs>
                <w:tab w:val="left" w:pos="213"/>
              </w:tabs>
              <w:bidi w:val="0"/>
              <w:rPr>
                <w:rFonts w:ascii="Times New Roman" w:hAnsi="Times New Roman"/>
                <w:sz w:val="20"/>
                <w:szCs w:val="20"/>
              </w:rPr>
            </w:pPr>
            <w:r w:rsidRPr="00883B98">
              <w:rPr>
                <w:rFonts w:ascii="Times New Roman" w:hAnsi="Times New Roman"/>
                <w:sz w:val="20"/>
                <w:szCs w:val="20"/>
              </w:rPr>
              <w:t>2.</w:t>
              <w:tab/>
              <w:t>zákaz alebo úprava kontaktu s chránenou osobou v akejkoľvek forme vrátane kontaktovania prostredníctvom elektronickej komunikačnej služby alebo inými obdobnými prostriedkami, alebo</w:t>
            </w:r>
          </w:p>
          <w:p w:rsidR="00502A35" w:rsidP="00883B98">
            <w:pPr>
              <w:tabs>
                <w:tab w:val="left" w:pos="1080"/>
              </w:tabs>
              <w:bidi w:val="0"/>
              <w:jc w:val="both"/>
              <w:rPr>
                <w:rFonts w:ascii="Times New Roman" w:hAnsi="Times New Roman"/>
                <w:sz w:val="20"/>
                <w:szCs w:val="20"/>
              </w:rPr>
            </w:pPr>
            <w:r w:rsidRPr="00883B98" w:rsidR="00883B98">
              <w:rPr>
                <w:rFonts w:ascii="Times New Roman" w:hAnsi="Times New Roman"/>
                <w:sz w:val="20"/>
                <w:szCs w:val="20"/>
              </w:rPr>
              <w:t>3.</w:t>
              <w:tab/>
              <w:t>zákaz alebo úprava približovania sa k chránenej osobe bližšie ako na určenú vzdialenosť,</w:t>
            </w:r>
          </w:p>
          <w:p w:rsidR="00883B98" w:rsidP="00883B98">
            <w:pPr>
              <w:tabs>
                <w:tab w:val="left" w:pos="1080"/>
              </w:tabs>
              <w:bidi w:val="0"/>
              <w:jc w:val="both"/>
              <w:rPr>
                <w:rFonts w:ascii="Times New Roman" w:hAnsi="Times New Roman"/>
                <w:sz w:val="20"/>
                <w:szCs w:val="20"/>
              </w:rPr>
            </w:pPr>
          </w:p>
          <w:p w:rsidR="00883B98" w:rsidRPr="00883B98" w:rsidP="00883B98">
            <w:pPr>
              <w:tabs>
                <w:tab w:val="left" w:pos="355"/>
                <w:tab w:val="left" w:pos="1080"/>
              </w:tabs>
              <w:bidi w:val="0"/>
              <w:jc w:val="both"/>
              <w:rPr>
                <w:rFonts w:ascii="Times New Roman" w:hAnsi="Times New Roman"/>
                <w:sz w:val="20"/>
                <w:szCs w:val="20"/>
              </w:rPr>
            </w:pPr>
            <w:r w:rsidRPr="00883B98">
              <w:rPr>
                <w:rFonts w:ascii="Times New Roman" w:hAnsi="Times New Roman"/>
                <w:sz w:val="20"/>
                <w:szCs w:val="20"/>
              </w:rPr>
              <w:t>(1)</w:t>
              <w:tab/>
              <w:t xml:space="preserve">Európsky ochranný príkaz možno v Slovenskej republike vydať </w:t>
            </w:r>
          </w:p>
          <w:p w:rsidR="00883B98" w:rsidRPr="00883B98" w:rsidP="00883B98">
            <w:pPr>
              <w:tabs>
                <w:tab w:val="left" w:pos="355"/>
                <w:tab w:val="left" w:pos="1080"/>
              </w:tabs>
              <w:bidi w:val="0"/>
              <w:jc w:val="both"/>
              <w:rPr>
                <w:rFonts w:ascii="Times New Roman" w:hAnsi="Times New Roman"/>
                <w:sz w:val="20"/>
                <w:szCs w:val="20"/>
              </w:rPr>
            </w:pPr>
            <w:r w:rsidRPr="00883B98">
              <w:rPr>
                <w:rFonts w:ascii="Times New Roman" w:hAnsi="Times New Roman"/>
                <w:sz w:val="20"/>
                <w:szCs w:val="20"/>
              </w:rPr>
              <w:t>a)</w:t>
              <w:tab/>
              <w:t>ak bol v trestnom konaní vydaný ochranný príkaz, ktorým sa ukladá jedno alebo viacero obmedzujúcich opatrení podľa § 2 písm. a),</w:t>
            </w:r>
          </w:p>
          <w:p w:rsidR="00883B98" w:rsidRPr="00883B98" w:rsidP="00883B98">
            <w:pPr>
              <w:tabs>
                <w:tab w:val="left" w:pos="355"/>
                <w:tab w:val="left" w:pos="1080"/>
              </w:tabs>
              <w:bidi w:val="0"/>
              <w:jc w:val="both"/>
              <w:rPr>
                <w:rFonts w:ascii="Times New Roman" w:hAnsi="Times New Roman"/>
                <w:sz w:val="20"/>
                <w:szCs w:val="20"/>
              </w:rPr>
            </w:pPr>
            <w:r w:rsidRPr="00883B98">
              <w:rPr>
                <w:rFonts w:ascii="Times New Roman" w:hAnsi="Times New Roman"/>
                <w:sz w:val="20"/>
                <w:szCs w:val="20"/>
              </w:rPr>
              <w:t>b)</w:t>
              <w:tab/>
              <w:t>ak sa chránená osoba zdržiava alebo má pobyt na území iného členského štátu alebo plánuje sa zdržiavať alebo mať  pobyt na území iného členského štátu, a</w:t>
            </w:r>
          </w:p>
          <w:p w:rsidR="00C04598" w:rsidRPr="001E3696" w:rsidP="00883B98">
            <w:pPr>
              <w:tabs>
                <w:tab w:val="left" w:pos="1080"/>
              </w:tabs>
              <w:bidi w:val="0"/>
              <w:jc w:val="both"/>
              <w:rPr>
                <w:rFonts w:ascii="Times New Roman" w:hAnsi="Times New Roman"/>
                <w:sz w:val="20"/>
                <w:szCs w:val="20"/>
              </w:rPr>
            </w:pPr>
            <w:r w:rsidRPr="00883B98" w:rsidR="00883B98">
              <w:rPr>
                <w:rFonts w:ascii="Times New Roman" w:hAnsi="Times New Roman"/>
                <w:sz w:val="20"/>
                <w:szCs w:val="20"/>
              </w:rPr>
              <w:t>c)</w:t>
            </w:r>
            <w:r w:rsidR="00883B98">
              <w:rPr>
                <w:rFonts w:ascii="Times New Roman" w:hAnsi="Times New Roman"/>
                <w:sz w:val="20"/>
                <w:szCs w:val="20"/>
              </w:rPr>
              <w:t xml:space="preserve"> </w:t>
            </w:r>
            <w:r w:rsidRPr="00883B98" w:rsidR="00883B98">
              <w:rPr>
                <w:rFonts w:ascii="Times New Roman" w:hAnsi="Times New Roman"/>
                <w:sz w:val="20"/>
                <w:szCs w:val="20"/>
              </w:rPr>
              <w:t>na žiadosť chránenej osoby.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5C1237">
            <w:pPr>
              <w:bidi w:val="0"/>
              <w:jc w:val="center"/>
              <w:rPr>
                <w:rFonts w:ascii="Times New Roman" w:hAnsi="Times New Roman"/>
                <w:sz w:val="20"/>
                <w:szCs w:val="20"/>
              </w:rPr>
            </w:pPr>
            <w:r w:rsidR="003C7F87">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4598" w:rsidP="00707638">
            <w:pPr>
              <w:bidi w:val="0"/>
              <w:rPr>
                <w:rFonts w:ascii="Times New Roman" w:hAnsi="Times New Roman"/>
                <w:sz w:val="20"/>
                <w:szCs w:val="20"/>
              </w:rPr>
            </w:pPr>
            <w:r>
              <w:rPr>
                <w:rFonts w:ascii="Times New Roman" w:hAnsi="Times New Roman"/>
                <w:sz w:val="20"/>
                <w:szCs w:val="20"/>
              </w:rPr>
              <w:t>Č: 6</w:t>
            </w:r>
          </w:p>
          <w:p w:rsidR="00C04598" w:rsidRPr="00DA3508" w:rsidP="00707638">
            <w:pPr>
              <w:bidi w:val="0"/>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4598" w:rsidRPr="006D21F8" w:rsidP="006B492A">
            <w:pPr>
              <w:tabs>
                <w:tab w:val="left" w:pos="3620"/>
              </w:tabs>
              <w:bidi w:val="0"/>
              <w:jc w:val="both"/>
              <w:rPr>
                <w:rFonts w:ascii="Times New Roman" w:hAnsi="Times New Roman"/>
                <w:sz w:val="20"/>
                <w:szCs w:val="20"/>
              </w:rPr>
            </w:pPr>
            <w:r w:rsidRPr="002149A1">
              <w:rPr>
                <w:rFonts w:ascii="Times New Roman" w:hAnsi="Times New Roman"/>
                <w:sz w:val="20"/>
                <w:szCs w:val="20"/>
              </w:rPr>
              <w:t>Európsky ochranný príkaz sa môže vydať v prípade, keď sa chránená osoba rozhodne mať pobyt alebo už má pobyt v inom členskom štáte, alebo keď sa chránená osoba rozhodne, že sa bude zdržiavať, alebo sa už zdržiava v inom členskom štáte. Pri rozhodovaní o vydaní európskeho ochranného príkazu musí príslušný orgán štátu pôvodu zohľadniť okrem iného obdobie, počas ktorého má chránená osoba v úmysle zdržiavať vo vykonávajúcom štáte, a závažnosť potreby ochrany.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212394">
            <w:pPr>
              <w:bidi w:val="0"/>
              <w:jc w:val="center"/>
              <w:rPr>
                <w:rFonts w:ascii="Times New Roman" w:hAnsi="Times New Roman"/>
                <w:sz w:val="20"/>
                <w:szCs w:val="20"/>
              </w:rPr>
            </w:pPr>
            <w:r w:rsidR="003C7F87">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04598" w:rsidP="00745FFC">
            <w:pPr>
              <w:bidi w:val="0"/>
              <w:rPr>
                <w:rFonts w:ascii="Times New Roman" w:hAnsi="Times New Roman"/>
                <w:sz w:val="20"/>
                <w:szCs w:val="20"/>
              </w:rPr>
            </w:pPr>
            <w:r>
              <w:rPr>
                <w:rFonts w:ascii="Times New Roman" w:hAnsi="Times New Roman"/>
                <w:sz w:val="20"/>
                <w:szCs w:val="20"/>
              </w:rPr>
              <w:t>§: 3</w:t>
            </w:r>
          </w:p>
          <w:p w:rsidR="00C04598" w:rsidP="00745FFC">
            <w:pPr>
              <w:bidi w:val="0"/>
              <w:rPr>
                <w:rFonts w:ascii="Times New Roman" w:hAnsi="Times New Roman"/>
                <w:sz w:val="20"/>
                <w:szCs w:val="20"/>
              </w:rPr>
            </w:pPr>
            <w:r>
              <w:rPr>
                <w:rFonts w:ascii="Times New Roman" w:hAnsi="Times New Roman"/>
                <w:sz w:val="20"/>
                <w:szCs w:val="20"/>
              </w:rPr>
              <w:t>O: 1</w:t>
            </w:r>
          </w:p>
          <w:p w:rsidR="003C7F87" w:rsidP="00745FFC">
            <w:pPr>
              <w:bidi w:val="0"/>
              <w:rPr>
                <w:rFonts w:ascii="Times New Roman" w:hAnsi="Times New Roman"/>
                <w:sz w:val="20"/>
                <w:szCs w:val="20"/>
              </w:rPr>
            </w:pPr>
          </w:p>
          <w:p w:rsidR="003C7F87" w:rsidP="00745FFC">
            <w:pPr>
              <w:bidi w:val="0"/>
              <w:rPr>
                <w:rFonts w:ascii="Times New Roman" w:hAnsi="Times New Roman"/>
                <w:sz w:val="20"/>
                <w:szCs w:val="20"/>
              </w:rPr>
            </w:pPr>
          </w:p>
          <w:p w:rsidR="003C7F87" w:rsidP="00745FFC">
            <w:pPr>
              <w:bidi w:val="0"/>
              <w:rPr>
                <w:rFonts w:ascii="Times New Roman" w:hAnsi="Times New Roman"/>
                <w:sz w:val="20"/>
                <w:szCs w:val="20"/>
              </w:rPr>
            </w:pPr>
          </w:p>
          <w:p w:rsidR="003C7F87" w:rsidP="00745FFC">
            <w:pPr>
              <w:bidi w:val="0"/>
              <w:rPr>
                <w:rFonts w:ascii="Times New Roman" w:hAnsi="Times New Roman"/>
                <w:sz w:val="20"/>
                <w:szCs w:val="20"/>
              </w:rPr>
            </w:pPr>
          </w:p>
          <w:p w:rsidR="003C7F87" w:rsidP="00745FFC">
            <w:pPr>
              <w:bidi w:val="0"/>
              <w:rPr>
                <w:rFonts w:ascii="Times New Roman" w:hAnsi="Times New Roman"/>
                <w:sz w:val="20"/>
                <w:szCs w:val="20"/>
              </w:rPr>
            </w:pPr>
          </w:p>
          <w:p w:rsidR="003C7F87" w:rsidP="00745FFC">
            <w:pPr>
              <w:bidi w:val="0"/>
              <w:rPr>
                <w:rFonts w:ascii="Times New Roman" w:hAnsi="Times New Roman"/>
                <w:sz w:val="20"/>
                <w:szCs w:val="20"/>
              </w:rPr>
            </w:pPr>
          </w:p>
          <w:p w:rsidR="003C7F87" w:rsidP="00745FFC">
            <w:pPr>
              <w:bidi w:val="0"/>
              <w:rPr>
                <w:rFonts w:ascii="Times New Roman" w:hAnsi="Times New Roman"/>
                <w:sz w:val="20"/>
                <w:szCs w:val="20"/>
              </w:rPr>
            </w:pPr>
          </w:p>
          <w:p w:rsidR="003C7F87" w:rsidP="00745FFC">
            <w:pPr>
              <w:bidi w:val="0"/>
              <w:rPr>
                <w:rFonts w:ascii="Times New Roman" w:hAnsi="Times New Roman"/>
                <w:sz w:val="20"/>
                <w:szCs w:val="20"/>
              </w:rPr>
            </w:pPr>
          </w:p>
          <w:p w:rsidR="003C7F87" w:rsidP="00745FFC">
            <w:pPr>
              <w:bidi w:val="0"/>
              <w:rPr>
                <w:rFonts w:ascii="Times New Roman" w:hAnsi="Times New Roman"/>
                <w:sz w:val="20"/>
                <w:szCs w:val="20"/>
              </w:rPr>
            </w:pPr>
          </w:p>
          <w:p w:rsidR="003C7F87" w:rsidP="00745FFC">
            <w:pPr>
              <w:bidi w:val="0"/>
              <w:rPr>
                <w:rFonts w:ascii="Times New Roman" w:hAnsi="Times New Roman"/>
                <w:sz w:val="20"/>
                <w:szCs w:val="20"/>
              </w:rPr>
            </w:pPr>
            <w:r>
              <w:rPr>
                <w:rFonts w:ascii="Times New Roman" w:hAnsi="Times New Roman"/>
                <w:sz w:val="20"/>
                <w:szCs w:val="20"/>
              </w:rPr>
              <w:t xml:space="preserve">§: 5 </w:t>
            </w:r>
          </w:p>
          <w:p w:rsidR="003C7F87" w:rsidP="00745FFC">
            <w:pPr>
              <w:bidi w:val="0"/>
              <w:rPr>
                <w:rFonts w:ascii="Times New Roman" w:hAnsi="Times New Roman"/>
                <w:sz w:val="20"/>
                <w:szCs w:val="20"/>
              </w:rPr>
            </w:pPr>
            <w:r>
              <w:rPr>
                <w:rFonts w:ascii="Times New Roman" w:hAnsi="Times New Roman"/>
                <w:sz w:val="20"/>
                <w:szCs w:val="20"/>
              </w:rPr>
              <w:t>O:</w:t>
            </w:r>
            <w:r w:rsidR="001479DE">
              <w:rPr>
                <w:rFonts w:ascii="Times New Roman" w:hAnsi="Times New Roman"/>
                <w:sz w:val="20"/>
                <w:szCs w:val="20"/>
              </w:rPr>
              <w:t xml:space="preserve"> </w:t>
            </w:r>
            <w:r>
              <w:rPr>
                <w:rFonts w:ascii="Times New Roman" w:hAnsi="Times New Roman"/>
                <w:sz w:val="20"/>
                <w:szCs w:val="20"/>
              </w:rPr>
              <w:t>2</w:t>
            </w:r>
          </w:p>
          <w:p w:rsidR="003C7F87" w:rsidP="00745FFC">
            <w:pPr>
              <w:bidi w:val="0"/>
              <w:rPr>
                <w:rFonts w:ascii="Times New Roman" w:hAnsi="Times New Roman"/>
                <w:sz w:val="20"/>
                <w:szCs w:val="20"/>
              </w:rPr>
            </w:pPr>
            <w:r>
              <w:rPr>
                <w:rFonts w:ascii="Times New Roman" w:hAnsi="Times New Roman"/>
                <w:sz w:val="20"/>
                <w:szCs w:val="20"/>
              </w:rPr>
              <w:t>V : 1</w:t>
            </w:r>
          </w:p>
          <w:p w:rsidR="003C7F87"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83B98" w:rsidRPr="00883B98" w:rsidP="00883B98">
            <w:pPr>
              <w:tabs>
                <w:tab w:val="left" w:pos="213"/>
              </w:tabs>
              <w:bidi w:val="0"/>
              <w:rPr>
                <w:rFonts w:ascii="Times New Roman" w:hAnsi="Times New Roman"/>
                <w:sz w:val="20"/>
                <w:szCs w:val="20"/>
              </w:rPr>
            </w:pPr>
            <w:r w:rsidRPr="00883B98">
              <w:rPr>
                <w:rFonts w:ascii="Times New Roman" w:hAnsi="Times New Roman"/>
                <w:sz w:val="20"/>
                <w:szCs w:val="20"/>
              </w:rPr>
              <w:t>(1)</w:t>
              <w:tab/>
              <w:t xml:space="preserve">Európsky ochranný príkaz možno v Slovenskej republike vydať </w:t>
            </w:r>
          </w:p>
          <w:p w:rsidR="00883B98" w:rsidRPr="00883B98" w:rsidP="00883B98">
            <w:pPr>
              <w:tabs>
                <w:tab w:val="left" w:pos="213"/>
              </w:tabs>
              <w:bidi w:val="0"/>
              <w:rPr>
                <w:rFonts w:ascii="Times New Roman" w:hAnsi="Times New Roman"/>
                <w:sz w:val="20"/>
                <w:szCs w:val="20"/>
              </w:rPr>
            </w:pPr>
            <w:r w:rsidRPr="00883B98">
              <w:rPr>
                <w:rFonts w:ascii="Times New Roman" w:hAnsi="Times New Roman"/>
                <w:sz w:val="20"/>
                <w:szCs w:val="20"/>
              </w:rPr>
              <w:t>a)</w:t>
              <w:tab/>
              <w:t>ak bol v trestnom konaní vydaný ochranný príkaz, ktorým sa ukladá jedno alebo viacero obmedzujúcich opatrení podľa § 2 písm. a),</w:t>
            </w:r>
          </w:p>
          <w:p w:rsidR="00883B98" w:rsidRPr="00883B98" w:rsidP="00883B98">
            <w:pPr>
              <w:tabs>
                <w:tab w:val="left" w:pos="213"/>
              </w:tabs>
              <w:bidi w:val="0"/>
              <w:rPr>
                <w:rFonts w:ascii="Times New Roman" w:hAnsi="Times New Roman"/>
                <w:sz w:val="20"/>
                <w:szCs w:val="20"/>
              </w:rPr>
            </w:pPr>
            <w:r w:rsidRPr="00883B98">
              <w:rPr>
                <w:rFonts w:ascii="Times New Roman" w:hAnsi="Times New Roman"/>
                <w:sz w:val="20"/>
                <w:szCs w:val="20"/>
              </w:rPr>
              <w:t>b)</w:t>
              <w:tab/>
              <w:t>ak sa chránená osoba zdržiava alebo má pobyt na území iného členského štátu alebo plánuje sa zdržiavať alebo mať  pobyt na území iného členského štátu, a</w:t>
            </w:r>
          </w:p>
          <w:p w:rsidR="00883B98" w:rsidP="00883B98">
            <w:pPr>
              <w:tabs>
                <w:tab w:val="left" w:pos="213"/>
              </w:tabs>
              <w:bidi w:val="0"/>
              <w:rPr>
                <w:rFonts w:ascii="Times New Roman" w:hAnsi="Times New Roman"/>
                <w:sz w:val="20"/>
                <w:szCs w:val="20"/>
              </w:rPr>
            </w:pPr>
            <w:r w:rsidRPr="00883B98">
              <w:rPr>
                <w:rFonts w:ascii="Times New Roman" w:hAnsi="Times New Roman"/>
                <w:sz w:val="20"/>
                <w:szCs w:val="20"/>
              </w:rPr>
              <w:t>c)</w:t>
              <w:tab/>
              <w:t>na žiadosť chránenej osoby.</w:t>
            </w:r>
          </w:p>
          <w:p w:rsidR="00883B98" w:rsidP="00883B98">
            <w:pPr>
              <w:tabs>
                <w:tab w:val="left" w:pos="213"/>
              </w:tabs>
              <w:bidi w:val="0"/>
              <w:rPr>
                <w:rFonts w:ascii="Times New Roman" w:hAnsi="Times New Roman"/>
                <w:sz w:val="20"/>
                <w:szCs w:val="20"/>
              </w:rPr>
            </w:pPr>
          </w:p>
          <w:p w:rsidR="00883B98" w:rsidP="00883B98">
            <w:pPr>
              <w:tabs>
                <w:tab w:val="left" w:pos="213"/>
              </w:tabs>
              <w:bidi w:val="0"/>
              <w:rPr>
                <w:rFonts w:ascii="Times New Roman" w:hAnsi="Times New Roman"/>
                <w:sz w:val="20"/>
                <w:szCs w:val="20"/>
              </w:rPr>
            </w:pPr>
          </w:p>
          <w:p w:rsidR="00C04598" w:rsidP="00177DDF">
            <w:pPr>
              <w:numPr>
                <w:numId w:val="47"/>
              </w:numPr>
              <w:tabs>
                <w:tab w:val="left" w:pos="497"/>
              </w:tabs>
              <w:bidi w:val="0"/>
              <w:ind w:left="72" w:firstLine="0"/>
              <w:rPr>
                <w:rFonts w:ascii="Times New Roman" w:hAnsi="Times New Roman"/>
                <w:sz w:val="20"/>
                <w:szCs w:val="20"/>
              </w:rPr>
            </w:pPr>
            <w:r w:rsidRPr="003C7F87" w:rsidR="003C7F87">
              <w:rPr>
                <w:rFonts w:ascii="Times New Roman" w:hAnsi="Times New Roman"/>
                <w:sz w:val="20"/>
                <w:szCs w:val="20"/>
              </w:rPr>
              <w:t>Pri rozhodovaní o vydaní európskeho ochranného príkazu sa zohľadní najmä miera ohrozenia chránenej osoby a doba, počas ktorej sa chránená osoba zamýšľa mať pobyt alebo zdržiavať sa v inom členskom štáte.</w:t>
            </w:r>
          </w:p>
          <w:p w:rsidR="00C04598" w:rsidRPr="001E3696" w:rsidP="00177DDF">
            <w:pPr>
              <w:tabs>
                <w:tab w:val="left" w:pos="213"/>
              </w:tabs>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5C1237">
            <w:pPr>
              <w:bidi w:val="0"/>
              <w:jc w:val="center"/>
              <w:rPr>
                <w:rFonts w:ascii="Times New Roman" w:hAnsi="Times New Roman"/>
                <w:sz w:val="20"/>
                <w:szCs w:val="20"/>
              </w:rPr>
            </w:pPr>
            <w:r w:rsidR="003C7F87">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4598" w:rsidP="00707638">
            <w:pPr>
              <w:bidi w:val="0"/>
              <w:rPr>
                <w:rFonts w:ascii="Times New Roman" w:hAnsi="Times New Roman"/>
                <w:sz w:val="20"/>
                <w:szCs w:val="20"/>
              </w:rPr>
            </w:pPr>
            <w:r>
              <w:rPr>
                <w:rFonts w:ascii="Times New Roman" w:hAnsi="Times New Roman"/>
                <w:sz w:val="20"/>
                <w:szCs w:val="20"/>
              </w:rPr>
              <w:t>Č: 6</w:t>
            </w:r>
          </w:p>
          <w:p w:rsidR="00C04598" w:rsidRPr="00DA3508" w:rsidP="00707638">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4598" w:rsidRPr="006D21F8" w:rsidP="006B492A">
            <w:pPr>
              <w:pStyle w:val="NormalWeb"/>
              <w:bidi w:val="0"/>
              <w:spacing w:before="0" w:beforeAutospacing="0" w:after="0" w:afterAutospacing="0"/>
              <w:ind w:right="225"/>
              <w:jc w:val="both"/>
              <w:rPr>
                <w:rFonts w:ascii="Times New Roman" w:hAnsi="Times New Roman"/>
                <w:sz w:val="20"/>
                <w:szCs w:val="20"/>
              </w:rPr>
            </w:pPr>
            <w:r w:rsidRPr="002149A1">
              <w:rPr>
                <w:rFonts w:ascii="Times New Roman" w:hAnsi="Times New Roman"/>
                <w:sz w:val="20"/>
                <w:szCs w:val="20"/>
              </w:rPr>
              <w:t>Justičný alebo rovnocenný orgán štátu pôvodu môže vydať európsky ochranný príkaz len na základe žiadosti chránenej osoby a po overení, že ochranné opatrenie spĺňa všetky podmienky ustanovené v článku 5.</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212394">
            <w:pPr>
              <w:bidi w:val="0"/>
              <w:jc w:val="center"/>
              <w:rPr>
                <w:rFonts w:ascii="Times New Roman" w:hAnsi="Times New Roman"/>
                <w:sz w:val="20"/>
                <w:szCs w:val="20"/>
              </w:rPr>
            </w:pPr>
            <w:r w:rsidR="003C7F87">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04598" w:rsidP="00C62D53">
            <w:pPr>
              <w:bidi w:val="0"/>
              <w:rPr>
                <w:rFonts w:ascii="Times New Roman" w:hAnsi="Times New Roman"/>
                <w:sz w:val="20"/>
                <w:szCs w:val="20"/>
              </w:rPr>
            </w:pPr>
            <w:r w:rsidR="003C7F87">
              <w:rPr>
                <w:rFonts w:ascii="Times New Roman" w:hAnsi="Times New Roman"/>
                <w:sz w:val="20"/>
                <w:szCs w:val="20"/>
              </w:rPr>
              <w:t>§: 3</w:t>
            </w:r>
          </w:p>
          <w:p w:rsidR="003C7F87" w:rsidRPr="00DA3508" w:rsidP="00C62D53">
            <w:pPr>
              <w:bidi w:val="0"/>
              <w:rPr>
                <w:rFonts w:ascii="Times New Roman" w:hAnsi="Times New Roman"/>
                <w:sz w:val="20"/>
                <w:szCs w:val="20"/>
              </w:rPr>
            </w:pPr>
            <w:r>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83B98" w:rsidRPr="00883B98" w:rsidP="00883B98">
            <w:pPr>
              <w:tabs>
                <w:tab w:val="left" w:pos="249"/>
              </w:tabs>
              <w:bidi w:val="0"/>
              <w:rPr>
                <w:rFonts w:ascii="Times New Roman" w:hAnsi="Times New Roman"/>
                <w:sz w:val="20"/>
                <w:szCs w:val="20"/>
              </w:rPr>
            </w:pPr>
            <w:r w:rsidRPr="00883B98">
              <w:rPr>
                <w:rFonts w:ascii="Times New Roman" w:hAnsi="Times New Roman"/>
                <w:sz w:val="20"/>
                <w:szCs w:val="20"/>
              </w:rPr>
              <w:t>(1)</w:t>
              <w:tab/>
              <w:t xml:space="preserve">Európsky ochranný príkaz možno v Slovenskej republike vydať </w:t>
            </w:r>
          </w:p>
          <w:p w:rsidR="00883B98" w:rsidRPr="00883B98" w:rsidP="00883B98">
            <w:pPr>
              <w:tabs>
                <w:tab w:val="left" w:pos="249"/>
              </w:tabs>
              <w:bidi w:val="0"/>
              <w:rPr>
                <w:rFonts w:ascii="Times New Roman" w:hAnsi="Times New Roman"/>
                <w:sz w:val="20"/>
                <w:szCs w:val="20"/>
              </w:rPr>
            </w:pPr>
            <w:r w:rsidRPr="00883B98">
              <w:rPr>
                <w:rFonts w:ascii="Times New Roman" w:hAnsi="Times New Roman"/>
                <w:sz w:val="20"/>
                <w:szCs w:val="20"/>
              </w:rPr>
              <w:t>a)</w:t>
              <w:tab/>
              <w:t>ak bol v trestnom konaní vydaný ochranný príkaz, ktorým sa ukladá jedno alebo viacero obmedzujúcich opatrení podľa § 2 písm. a),</w:t>
            </w:r>
          </w:p>
          <w:p w:rsidR="00883B98" w:rsidRPr="00883B98" w:rsidP="00883B98">
            <w:pPr>
              <w:tabs>
                <w:tab w:val="left" w:pos="249"/>
              </w:tabs>
              <w:bidi w:val="0"/>
              <w:rPr>
                <w:rFonts w:ascii="Times New Roman" w:hAnsi="Times New Roman"/>
                <w:sz w:val="20"/>
                <w:szCs w:val="20"/>
              </w:rPr>
            </w:pPr>
            <w:r w:rsidRPr="00883B98">
              <w:rPr>
                <w:rFonts w:ascii="Times New Roman" w:hAnsi="Times New Roman"/>
                <w:sz w:val="20"/>
                <w:szCs w:val="20"/>
              </w:rPr>
              <w:t>b)</w:t>
              <w:tab/>
              <w:t>ak sa chránená osoba zdržiava alebo má pobyt na území iného členského štátu alebo plánuje sa zdržiavať alebo mať  pobyt na území iného členského štátu, a</w:t>
            </w:r>
          </w:p>
          <w:p w:rsidR="00C04598" w:rsidRPr="001E3696" w:rsidP="00883B98">
            <w:pPr>
              <w:tabs>
                <w:tab w:val="left" w:pos="249"/>
              </w:tabs>
              <w:bidi w:val="0"/>
              <w:rPr>
                <w:rFonts w:ascii="Times New Roman" w:hAnsi="Times New Roman"/>
                <w:sz w:val="20"/>
                <w:szCs w:val="20"/>
              </w:rPr>
            </w:pPr>
            <w:r w:rsidRPr="00883B98" w:rsidR="00883B98">
              <w:rPr>
                <w:rFonts w:ascii="Times New Roman" w:hAnsi="Times New Roman"/>
                <w:sz w:val="20"/>
                <w:szCs w:val="20"/>
              </w:rPr>
              <w:t>c)</w:t>
              <w:tab/>
              <w:t>na žiadosť chránenej osoby.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5C1237">
            <w:pPr>
              <w:bidi w:val="0"/>
              <w:jc w:val="center"/>
              <w:rPr>
                <w:rFonts w:ascii="Times New Roman" w:hAnsi="Times New Roman"/>
                <w:sz w:val="20"/>
                <w:szCs w:val="20"/>
              </w:rPr>
            </w:pPr>
            <w:r w:rsidR="003C7F87">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4598" w:rsidP="0006519E">
            <w:pPr>
              <w:bidi w:val="0"/>
              <w:rPr>
                <w:rFonts w:ascii="Times New Roman" w:hAnsi="Times New Roman"/>
                <w:sz w:val="20"/>
                <w:szCs w:val="20"/>
              </w:rPr>
            </w:pPr>
            <w:r>
              <w:rPr>
                <w:rFonts w:ascii="Times New Roman" w:hAnsi="Times New Roman"/>
                <w:sz w:val="20"/>
                <w:szCs w:val="20"/>
              </w:rPr>
              <w:t>Č: 6</w:t>
            </w:r>
          </w:p>
          <w:p w:rsidR="00C04598" w:rsidRPr="00DA3508" w:rsidP="0006519E">
            <w:pPr>
              <w:bidi w:val="0"/>
              <w:rPr>
                <w:rFonts w:ascii="Times New Roman" w:hAnsi="Times New Roman"/>
                <w:sz w:val="20"/>
                <w:szCs w:val="20"/>
              </w:rPr>
            </w:pPr>
            <w:r>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4598" w:rsidRPr="006D21F8" w:rsidP="00844002">
            <w:pPr>
              <w:widowControl w:val="0"/>
              <w:bidi w:val="0"/>
              <w:rPr>
                <w:rFonts w:ascii="Times New Roman" w:hAnsi="Times New Roman"/>
                <w:sz w:val="20"/>
                <w:szCs w:val="20"/>
              </w:rPr>
            </w:pPr>
            <w:r w:rsidRPr="002149A1">
              <w:rPr>
                <w:rFonts w:ascii="Times New Roman" w:hAnsi="Times New Roman"/>
                <w:sz w:val="20"/>
                <w:szCs w:val="20"/>
              </w:rPr>
              <w:t>Chránená osoba môže predložiť žiadosť o vydanie európskeho ochranného príkazu buď príslušnému orgánu štátu pôvodu, alebo príslušnému orgánu vykonávajúceho štátu. Ak sa žiadosť predloží vo vykonávajúcom štáte, jeho príslušný orgán ju bezodkladne zašle príslušnému orgánu štátu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212394">
            <w:pPr>
              <w:bidi w:val="0"/>
              <w:jc w:val="center"/>
              <w:rPr>
                <w:rFonts w:ascii="Times New Roman" w:hAnsi="Times New Roman"/>
                <w:sz w:val="20"/>
                <w:szCs w:val="20"/>
              </w:rPr>
            </w:pPr>
            <w:r w:rsidR="003C7F87">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04598" w:rsidP="00745FFC">
            <w:pPr>
              <w:bidi w:val="0"/>
              <w:rPr>
                <w:rFonts w:ascii="Times New Roman" w:hAnsi="Times New Roman"/>
                <w:sz w:val="20"/>
                <w:szCs w:val="20"/>
              </w:rPr>
            </w:pPr>
            <w:r w:rsidR="003C7F87">
              <w:rPr>
                <w:rFonts w:ascii="Times New Roman" w:hAnsi="Times New Roman"/>
                <w:sz w:val="20"/>
                <w:szCs w:val="20"/>
              </w:rPr>
              <w:t>§: 10</w:t>
            </w:r>
          </w:p>
          <w:p w:rsidR="003C7F87" w:rsidRPr="00DA3508" w:rsidP="00745FFC">
            <w:pPr>
              <w:bidi w:val="0"/>
              <w:rPr>
                <w:rFonts w:ascii="Times New Roman" w:hAnsi="Times New Roman"/>
                <w:sz w:val="20"/>
                <w:szCs w:val="20"/>
              </w:rPr>
            </w:pPr>
            <w:r>
              <w:rPr>
                <w:rFonts w:ascii="Times New Roman" w:hAnsi="Times New Roman"/>
                <w:sz w:val="20"/>
                <w:szCs w:val="20"/>
              </w:rPr>
              <w:t>O:</w:t>
            </w:r>
            <w:r w:rsidR="00502A35">
              <w:rPr>
                <w:rFonts w:ascii="Times New Roman" w:hAnsi="Times New Roman"/>
                <w:sz w:val="20"/>
                <w:szCs w:val="20"/>
              </w:rPr>
              <w:t xml:space="preserve"> </w:t>
            </w:r>
            <w:r>
              <w:rPr>
                <w:rFonts w:ascii="Times New Roman" w:hAnsi="Times New Roman"/>
                <w:sz w:val="20"/>
                <w:szCs w:val="20"/>
              </w:rPr>
              <w:t>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04598" w:rsidRPr="001E3696" w:rsidP="00177DDF">
            <w:pPr>
              <w:tabs>
                <w:tab w:val="left" w:pos="355"/>
              </w:tabs>
              <w:bidi w:val="0"/>
              <w:jc w:val="both"/>
              <w:rPr>
                <w:rFonts w:ascii="Times New Roman" w:hAnsi="Times New Roman"/>
                <w:sz w:val="20"/>
                <w:szCs w:val="20"/>
              </w:rPr>
            </w:pPr>
            <w:r w:rsidRPr="00883B98" w:rsidR="00883B98">
              <w:rPr>
                <w:rFonts w:ascii="Times New Roman" w:hAnsi="Times New Roman"/>
                <w:sz w:val="20"/>
                <w:szCs w:val="20"/>
              </w:rPr>
              <w:t>(2)</w:t>
              <w:tab/>
              <w:t xml:space="preserve"> Ak požiada chránená osoba súd alebo prokurátora o vydanie európskeho ochranného príkazu a ochranný príkaz, na základe ktorého má byť vydaný, bol vydaný v inom členskom štáte, súd alebo prokurátor žiadosť postúpi bez meškania príslušnému justičnému orgánu iného členského štátu.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5C1237">
            <w:pPr>
              <w:bidi w:val="0"/>
              <w:jc w:val="center"/>
              <w:rPr>
                <w:rFonts w:ascii="Times New Roman" w:hAnsi="Times New Roman"/>
                <w:sz w:val="20"/>
                <w:szCs w:val="20"/>
              </w:rPr>
            </w:pPr>
            <w:r w:rsidR="003C7F87">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1E227F">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4598" w:rsidRPr="0077374C" w:rsidP="00844002">
            <w:pPr>
              <w:bidi w:val="0"/>
              <w:rPr>
                <w:rFonts w:ascii="Times New Roman" w:hAnsi="Times New Roman"/>
                <w:sz w:val="20"/>
                <w:szCs w:val="20"/>
              </w:rPr>
            </w:pPr>
            <w:r w:rsidRPr="0077374C">
              <w:rPr>
                <w:rFonts w:ascii="Times New Roman" w:hAnsi="Times New Roman"/>
                <w:sz w:val="20"/>
                <w:szCs w:val="20"/>
              </w:rPr>
              <w:t>Č: 6</w:t>
            </w:r>
          </w:p>
          <w:p w:rsidR="00C04598" w:rsidRPr="0077374C" w:rsidP="00844002">
            <w:pPr>
              <w:bidi w:val="0"/>
              <w:rPr>
                <w:rFonts w:ascii="Times New Roman" w:hAnsi="Times New Roman"/>
                <w:sz w:val="20"/>
                <w:szCs w:val="20"/>
              </w:rPr>
            </w:pPr>
            <w:r w:rsidRPr="0077374C">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4598" w:rsidRPr="0077374C" w:rsidP="00844002">
            <w:pPr>
              <w:widowControl w:val="0"/>
              <w:bidi w:val="0"/>
              <w:rPr>
                <w:rFonts w:ascii="Times New Roman" w:hAnsi="Times New Roman"/>
                <w:sz w:val="20"/>
                <w:szCs w:val="20"/>
              </w:rPr>
            </w:pPr>
            <w:r w:rsidRPr="0077374C">
              <w:rPr>
                <w:rFonts w:ascii="Times New Roman" w:hAnsi="Times New Roman"/>
                <w:sz w:val="20"/>
                <w:szCs w:val="20"/>
              </w:rPr>
              <w:t>Pred vydaním európskeho ochranného príkazu sa osobe, ktorá predstavuje nebezpečenstvo, umožní uplatniť právo byť vypočutá a právo podať opravný prostriedok proti ochrannému opatreniu, ak nemohla tieto práva uplatniť v konaní, ktoré viedlo k prijatiu ochranného opatrenia.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04598" w:rsidRPr="0077374C" w:rsidP="00212394">
            <w:pPr>
              <w:bidi w:val="0"/>
              <w:jc w:val="center"/>
              <w:rPr>
                <w:rFonts w:ascii="Times New Roman" w:hAnsi="Times New Roman"/>
                <w:sz w:val="20"/>
                <w:szCs w:val="20"/>
              </w:rPr>
            </w:pPr>
            <w:r w:rsidRPr="0077374C" w:rsidR="002C5756">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04598" w:rsidRPr="0077374C" w:rsidP="001479DE">
            <w:pPr>
              <w:bidi w:val="0"/>
              <w:jc w:val="center"/>
              <w:rPr>
                <w:rFonts w:ascii="Times New Roman" w:hAnsi="Times New Roman"/>
                <w:sz w:val="20"/>
                <w:szCs w:val="20"/>
              </w:rPr>
            </w:pPr>
            <w:r w:rsidRPr="0077374C" w:rsidR="002C5756">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04598" w:rsidRPr="0077374C" w:rsidP="00745FFC">
            <w:pPr>
              <w:bidi w:val="0"/>
              <w:rPr>
                <w:rFonts w:ascii="Times New Roman" w:hAnsi="Times New Roman"/>
                <w:sz w:val="20"/>
                <w:szCs w:val="20"/>
              </w:rPr>
            </w:pPr>
            <w:r w:rsidRPr="0077374C" w:rsidR="002C5756">
              <w:rPr>
                <w:rFonts w:ascii="Times New Roman" w:hAnsi="Times New Roman"/>
                <w:sz w:val="20"/>
                <w:szCs w:val="20"/>
              </w:rPr>
              <w:t xml:space="preserve">§: 5 </w:t>
            </w:r>
          </w:p>
          <w:p w:rsidR="002C5756" w:rsidRPr="0077374C" w:rsidP="00883B98">
            <w:pPr>
              <w:bidi w:val="0"/>
              <w:rPr>
                <w:rFonts w:ascii="Times New Roman" w:hAnsi="Times New Roman"/>
                <w:sz w:val="20"/>
                <w:szCs w:val="20"/>
              </w:rPr>
            </w:pPr>
            <w:r w:rsidRPr="0077374C">
              <w:rPr>
                <w:rFonts w:ascii="Times New Roman" w:hAnsi="Times New Roman"/>
                <w:sz w:val="20"/>
                <w:szCs w:val="20"/>
              </w:rPr>
              <w:t xml:space="preserve">O: </w:t>
            </w:r>
            <w:r w:rsidR="00883B98">
              <w:rPr>
                <w:rFonts w:ascii="Times New Roman" w:hAnsi="Times New Roman"/>
                <w:sz w:val="20"/>
                <w:szCs w:val="20"/>
              </w:rPr>
              <w:t>5</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04598" w:rsidRPr="0077374C" w:rsidP="00A84BF2">
            <w:pPr>
              <w:bidi w:val="0"/>
              <w:rPr>
                <w:rFonts w:ascii="Times New Roman" w:hAnsi="Times New Roman"/>
                <w:sz w:val="20"/>
                <w:szCs w:val="20"/>
              </w:rPr>
            </w:pPr>
            <w:r w:rsidRPr="0077374C" w:rsidR="002C5756">
              <w:rPr>
                <w:rFonts w:ascii="Times New Roman" w:hAnsi="Times New Roman"/>
                <w:sz w:val="20"/>
                <w:szCs w:val="20"/>
              </w:rPr>
              <w:t>(6) Pred vydaním európskeho ochranného príkazu sa ohrozujúcej osobe umožní uplatniť právo byť vypočutá a právo podať opravný prostriedok proti ochrannému príkazu, ak nemohla tieto práva uplatniť v konaní, ktoré viedlo k jeho prijatiu.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5C1237">
            <w:pPr>
              <w:bidi w:val="0"/>
              <w:jc w:val="center"/>
              <w:rPr>
                <w:rFonts w:ascii="Times New Roman" w:hAnsi="Times New Roman"/>
                <w:sz w:val="20"/>
                <w:szCs w:val="20"/>
              </w:rPr>
            </w:pPr>
            <w:r w:rsidRPr="0077374C" w:rsidR="002C5756">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1E227F">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4598" w:rsidRPr="001479DE" w:rsidP="0006519E">
            <w:pPr>
              <w:bidi w:val="0"/>
              <w:rPr>
                <w:rFonts w:ascii="Times New Roman" w:hAnsi="Times New Roman"/>
                <w:sz w:val="20"/>
                <w:szCs w:val="20"/>
              </w:rPr>
            </w:pPr>
            <w:r w:rsidRPr="001479DE">
              <w:rPr>
                <w:rFonts w:ascii="Times New Roman" w:hAnsi="Times New Roman"/>
                <w:sz w:val="20"/>
                <w:szCs w:val="20"/>
              </w:rPr>
              <w:t>Č: 6</w:t>
            </w:r>
          </w:p>
          <w:p w:rsidR="00C04598" w:rsidRPr="001479DE" w:rsidP="0006519E">
            <w:pPr>
              <w:bidi w:val="0"/>
              <w:rPr>
                <w:rFonts w:ascii="Times New Roman" w:hAnsi="Times New Roman"/>
                <w:sz w:val="20"/>
                <w:szCs w:val="20"/>
              </w:rPr>
            </w:pPr>
            <w:r w:rsidRPr="001479DE">
              <w:rPr>
                <w:rFonts w:ascii="Times New Roman" w:hAnsi="Times New Roman"/>
                <w:sz w:val="20"/>
                <w:szCs w:val="20"/>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4598" w:rsidRPr="001479DE" w:rsidP="00844002">
            <w:pPr>
              <w:widowControl w:val="0"/>
              <w:bidi w:val="0"/>
              <w:rPr>
                <w:rFonts w:ascii="Times New Roman" w:hAnsi="Times New Roman"/>
                <w:sz w:val="20"/>
                <w:szCs w:val="20"/>
              </w:rPr>
            </w:pPr>
            <w:r w:rsidRPr="001479DE">
              <w:rPr>
                <w:rFonts w:ascii="Times New Roman" w:hAnsi="Times New Roman"/>
                <w:sz w:val="20"/>
                <w:szCs w:val="20"/>
              </w:rPr>
              <w:t>Ak príslušný orgán prijme ochranné opatrenie zahŕňajúce jeden alebo viacero zákazov alebo obmedzení uvedených v článku 5, informuje akýmkoľvek vhodným spôsobom v súlade s postupmi podľa svojho vnútroštátneho práva chránenú osobu o možnosti požiadať o vydanie európskeho ochranného príkazu v prípade, že sa uvedená osoba rozhodne odísť do iného členského štátu, ako aj o základných podmienkach takejto žiadosti. Orgán odporučí chránenej osobe, aby podala žiadosť pred odchodom z územia štátu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04598" w:rsidRPr="001479DE" w:rsidP="00212394">
            <w:pPr>
              <w:bidi w:val="0"/>
              <w:jc w:val="center"/>
              <w:rPr>
                <w:rFonts w:ascii="Times New Roman" w:hAnsi="Times New Roman"/>
                <w:sz w:val="20"/>
                <w:szCs w:val="20"/>
              </w:rPr>
            </w:pPr>
            <w:r w:rsidRPr="001479DE" w:rsidR="001479DE">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04598" w:rsidRPr="001479DE" w:rsidP="001479DE">
            <w:pPr>
              <w:bidi w:val="0"/>
              <w:jc w:val="center"/>
              <w:rPr>
                <w:rFonts w:ascii="Times New Roman" w:hAnsi="Times New Roman"/>
                <w:sz w:val="20"/>
                <w:szCs w:val="20"/>
              </w:rPr>
            </w:pPr>
            <w:r w:rsidRPr="001479DE" w:rsidR="001479DE">
              <w:rPr>
                <w:rFonts w:ascii="Times New Roman" w:hAnsi="Times New Roman"/>
                <w:sz w:val="20"/>
                <w:szCs w:val="20"/>
              </w:rPr>
              <w:t>2</w:t>
            </w:r>
          </w:p>
          <w:p w:rsidR="001479DE" w:rsidRPr="001479DE" w:rsidP="001479DE">
            <w:pPr>
              <w:bidi w:val="0"/>
              <w:jc w:val="center"/>
              <w:rPr>
                <w:rFonts w:ascii="Times New Roman" w:hAnsi="Times New Roman"/>
                <w:sz w:val="20"/>
                <w:szCs w:val="20"/>
              </w:rPr>
            </w:pPr>
          </w:p>
          <w:p w:rsidR="001479DE" w:rsidRPr="001479DE" w:rsidP="001479DE">
            <w:pPr>
              <w:bidi w:val="0"/>
              <w:jc w:val="center"/>
              <w:rPr>
                <w:rFonts w:ascii="Times New Roman" w:hAnsi="Times New Roman"/>
                <w:sz w:val="20"/>
                <w:szCs w:val="20"/>
              </w:rPr>
            </w:pPr>
          </w:p>
          <w:p w:rsidR="001479DE" w:rsidRPr="001479DE" w:rsidP="001479DE">
            <w:pPr>
              <w:bidi w:val="0"/>
              <w:jc w:val="center"/>
              <w:rPr>
                <w:rFonts w:ascii="Times New Roman" w:hAnsi="Times New Roman"/>
                <w:sz w:val="20"/>
                <w:szCs w:val="20"/>
              </w:rPr>
            </w:pPr>
          </w:p>
          <w:p w:rsidR="001479DE" w:rsidRPr="001479DE" w:rsidP="001479DE">
            <w:pPr>
              <w:bidi w:val="0"/>
              <w:jc w:val="center"/>
              <w:rPr>
                <w:rFonts w:ascii="Times New Roman" w:hAnsi="Times New Roman"/>
                <w:sz w:val="20"/>
                <w:szCs w:val="20"/>
              </w:rPr>
            </w:pPr>
          </w:p>
          <w:p w:rsidR="001479DE" w:rsidRPr="001479DE" w:rsidP="001479DE">
            <w:pPr>
              <w:bidi w:val="0"/>
              <w:jc w:val="center"/>
              <w:rPr>
                <w:rFonts w:ascii="Times New Roman" w:hAnsi="Times New Roman"/>
                <w:sz w:val="20"/>
                <w:szCs w:val="20"/>
              </w:rPr>
            </w:pPr>
          </w:p>
          <w:p w:rsidR="001479DE" w:rsidRPr="001479DE" w:rsidP="001479DE">
            <w:pPr>
              <w:bidi w:val="0"/>
              <w:jc w:val="center"/>
              <w:rPr>
                <w:rFonts w:ascii="Times New Roman" w:hAnsi="Times New Roman"/>
                <w:sz w:val="20"/>
                <w:szCs w:val="20"/>
              </w:rPr>
            </w:pPr>
          </w:p>
          <w:p w:rsidR="001479DE" w:rsidRPr="001479DE" w:rsidP="001479DE">
            <w:pPr>
              <w:bidi w:val="0"/>
              <w:jc w:val="center"/>
              <w:rPr>
                <w:rFonts w:ascii="Times New Roman" w:hAnsi="Times New Roman"/>
                <w:sz w:val="20"/>
                <w:szCs w:val="20"/>
              </w:rPr>
            </w:pPr>
            <w:r w:rsidRPr="001479DE">
              <w:rPr>
                <w:rFonts w:ascii="Times New Roman" w:hAnsi="Times New Roman"/>
                <w:sz w:val="20"/>
                <w:szCs w:val="20"/>
              </w:rPr>
              <w:t>3</w:t>
            </w:r>
          </w:p>
          <w:p w:rsidR="001479DE" w:rsidRPr="001479DE" w:rsidP="001479DE">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04598" w:rsidRPr="001479DE" w:rsidP="00745FFC">
            <w:pPr>
              <w:bidi w:val="0"/>
              <w:rPr>
                <w:rFonts w:ascii="Times New Roman" w:hAnsi="Times New Roman"/>
                <w:sz w:val="20"/>
                <w:szCs w:val="20"/>
              </w:rPr>
            </w:pPr>
            <w:r w:rsidRPr="001479DE" w:rsidR="001479DE">
              <w:rPr>
                <w:rFonts w:ascii="Times New Roman" w:hAnsi="Times New Roman"/>
                <w:sz w:val="20"/>
                <w:szCs w:val="20"/>
              </w:rPr>
              <w:t>§: 51</w:t>
            </w:r>
          </w:p>
          <w:p w:rsidR="001479DE" w:rsidRPr="001479DE" w:rsidP="00745FFC">
            <w:pPr>
              <w:bidi w:val="0"/>
              <w:rPr>
                <w:rFonts w:ascii="Times New Roman" w:hAnsi="Times New Roman"/>
                <w:sz w:val="20"/>
                <w:szCs w:val="20"/>
              </w:rPr>
            </w:pPr>
            <w:r w:rsidRPr="001479DE">
              <w:rPr>
                <w:rFonts w:ascii="Times New Roman" w:hAnsi="Times New Roman"/>
                <w:sz w:val="20"/>
                <w:szCs w:val="20"/>
              </w:rPr>
              <w:t>O: 8</w:t>
            </w:r>
          </w:p>
          <w:p w:rsidR="001479DE" w:rsidRPr="001479DE" w:rsidP="00745FFC">
            <w:pPr>
              <w:bidi w:val="0"/>
              <w:rPr>
                <w:rFonts w:ascii="Times New Roman" w:hAnsi="Times New Roman"/>
                <w:sz w:val="20"/>
                <w:szCs w:val="20"/>
              </w:rPr>
            </w:pPr>
          </w:p>
          <w:p w:rsidR="001479DE" w:rsidRPr="001479DE" w:rsidP="00745FFC">
            <w:pPr>
              <w:bidi w:val="0"/>
              <w:rPr>
                <w:rFonts w:ascii="Times New Roman" w:hAnsi="Times New Roman"/>
                <w:sz w:val="20"/>
                <w:szCs w:val="20"/>
              </w:rPr>
            </w:pPr>
          </w:p>
          <w:p w:rsidR="001479DE" w:rsidRPr="001479DE" w:rsidP="00745FFC">
            <w:pPr>
              <w:bidi w:val="0"/>
              <w:rPr>
                <w:rFonts w:ascii="Times New Roman" w:hAnsi="Times New Roman"/>
                <w:sz w:val="20"/>
                <w:szCs w:val="20"/>
              </w:rPr>
            </w:pPr>
          </w:p>
          <w:p w:rsidR="001479DE" w:rsidRPr="001479DE" w:rsidP="00745FFC">
            <w:pPr>
              <w:bidi w:val="0"/>
              <w:rPr>
                <w:rFonts w:ascii="Times New Roman" w:hAnsi="Times New Roman"/>
                <w:sz w:val="20"/>
                <w:szCs w:val="20"/>
              </w:rPr>
            </w:pPr>
          </w:p>
          <w:p w:rsidR="001479DE" w:rsidRPr="001479DE" w:rsidP="00745FFC">
            <w:pPr>
              <w:bidi w:val="0"/>
              <w:rPr>
                <w:rFonts w:ascii="Times New Roman" w:hAnsi="Times New Roman"/>
                <w:sz w:val="20"/>
                <w:szCs w:val="20"/>
              </w:rPr>
            </w:pPr>
          </w:p>
          <w:p w:rsidR="001479DE" w:rsidP="00745FFC">
            <w:pPr>
              <w:bidi w:val="0"/>
              <w:rPr>
                <w:rFonts w:ascii="Times New Roman" w:hAnsi="Times New Roman"/>
                <w:sz w:val="20"/>
                <w:szCs w:val="20"/>
              </w:rPr>
            </w:pPr>
            <w:r>
              <w:rPr>
                <w:rFonts w:ascii="Times New Roman" w:hAnsi="Times New Roman"/>
                <w:sz w:val="20"/>
                <w:szCs w:val="20"/>
              </w:rPr>
              <w:t>§: 82</w:t>
            </w:r>
          </w:p>
          <w:p w:rsidR="001479DE" w:rsidRPr="001479DE" w:rsidP="00745FFC">
            <w:pPr>
              <w:bidi w:val="0"/>
              <w:rPr>
                <w:rFonts w:ascii="Times New Roman" w:hAnsi="Times New Roman"/>
                <w:sz w:val="20"/>
                <w:szCs w:val="20"/>
              </w:rPr>
            </w:pPr>
            <w:r>
              <w:rPr>
                <w:rFonts w:ascii="Times New Roman" w:hAnsi="Times New Roman"/>
                <w:sz w:val="20"/>
                <w:szCs w:val="20"/>
              </w:rPr>
              <w:t>O:4</w:t>
            </w:r>
          </w:p>
          <w:p w:rsidR="001479DE" w:rsidRPr="001479DE"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04598" w:rsidP="00502A35">
            <w:pPr>
              <w:bidi w:val="0"/>
              <w:jc w:val="both"/>
              <w:rPr>
                <w:rFonts w:ascii="Times New Roman" w:hAnsi="Times New Roman"/>
                <w:sz w:val="20"/>
                <w:szCs w:val="20"/>
              </w:rPr>
            </w:pPr>
            <w:r w:rsidRPr="001479DE" w:rsidR="001479DE">
              <w:rPr>
                <w:rFonts w:ascii="Times New Roman" w:hAnsi="Times New Roman"/>
                <w:sz w:val="20"/>
                <w:szCs w:val="20"/>
              </w:rPr>
              <w:t xml:space="preserve">(8) Súd pri uložení obmedzenia podľa odseku 3 písm. f) a povinnosti podľa odseku 4 písm. a) informuje </w:t>
            </w:r>
            <w:r w:rsidR="00502A35">
              <w:rPr>
                <w:rFonts w:ascii="Times New Roman" w:hAnsi="Times New Roman"/>
                <w:sz w:val="20"/>
                <w:szCs w:val="20"/>
              </w:rPr>
              <w:t>určenú osobu</w:t>
            </w:r>
            <w:r w:rsidRPr="001479DE" w:rsidR="001479DE">
              <w:rPr>
                <w:rFonts w:ascii="Times New Roman" w:hAnsi="Times New Roman"/>
                <w:sz w:val="20"/>
                <w:szCs w:val="20"/>
              </w:rPr>
              <w:t xml:space="preserve"> o možnosti požiadať o vydanie európskeho ochranného príkazu za účelom zabezpečenia jeho ochrany na území iného členského štátu Európskeho únie podľa osobitného predpisu.</w:t>
            </w:r>
          </w:p>
          <w:p w:rsidR="001479DE" w:rsidP="00F27C17">
            <w:pPr>
              <w:bidi w:val="0"/>
              <w:rPr>
                <w:rFonts w:ascii="Times New Roman" w:hAnsi="Times New Roman"/>
                <w:sz w:val="20"/>
                <w:szCs w:val="20"/>
              </w:rPr>
            </w:pPr>
          </w:p>
          <w:p w:rsidR="001479DE" w:rsidRPr="001479DE" w:rsidP="00502A35">
            <w:pPr>
              <w:bidi w:val="0"/>
              <w:jc w:val="both"/>
              <w:rPr>
                <w:rFonts w:ascii="Times New Roman" w:hAnsi="Times New Roman"/>
                <w:sz w:val="20"/>
                <w:szCs w:val="20"/>
              </w:rPr>
            </w:pPr>
            <w:r w:rsidRPr="001479DE">
              <w:rPr>
                <w:rFonts w:ascii="Times New Roman" w:hAnsi="Times New Roman"/>
                <w:sz w:val="20"/>
                <w:szCs w:val="20"/>
              </w:rPr>
              <w:t>(4) Sudca pre prípravné konanie alebo súd pri uložení obmedzenia alebo povinnosti podľa odseku 1 písm. h), j) a k) informuje určenú osobu o možnosti požiadať o vydanie európskeho ochranného príkazu za účelom zabezpečenia jej ochrany na území iného členského štátu Európskeho únie podľa osobitného 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5C1237">
            <w:pPr>
              <w:bidi w:val="0"/>
              <w:jc w:val="center"/>
              <w:rPr>
                <w:rFonts w:ascii="Times New Roman" w:hAnsi="Times New Roman"/>
                <w:sz w:val="20"/>
                <w:szCs w:val="20"/>
              </w:rPr>
            </w:pPr>
            <w:r w:rsidRPr="001479DE" w:rsidR="001479DE">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04598"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4598" w:rsidP="0006519E">
            <w:pPr>
              <w:bidi w:val="0"/>
              <w:rPr>
                <w:rFonts w:ascii="Times New Roman" w:hAnsi="Times New Roman"/>
                <w:sz w:val="20"/>
                <w:szCs w:val="20"/>
              </w:rPr>
            </w:pPr>
            <w:r>
              <w:rPr>
                <w:rFonts w:ascii="Times New Roman" w:hAnsi="Times New Roman"/>
                <w:sz w:val="20"/>
                <w:szCs w:val="20"/>
              </w:rPr>
              <w:t>Č: 6</w:t>
            </w:r>
          </w:p>
          <w:p w:rsidR="00C04598" w:rsidRPr="000B127D" w:rsidP="0006519E">
            <w:pPr>
              <w:bidi w:val="0"/>
              <w:rPr>
                <w:rFonts w:ascii="Times New Roman" w:hAnsi="Times New Roman"/>
                <w:sz w:val="20"/>
                <w:szCs w:val="20"/>
              </w:rPr>
            </w:pPr>
            <w:r>
              <w:rPr>
                <w:rFonts w:ascii="Times New Roman" w:hAnsi="Times New Roman"/>
                <w:sz w:val="20"/>
                <w:szCs w:val="20"/>
              </w:rPr>
              <w:t>O: 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4598" w:rsidRPr="000B127D" w:rsidP="006B492A">
            <w:pPr>
              <w:tabs>
                <w:tab w:val="left" w:pos="3620"/>
              </w:tabs>
              <w:bidi w:val="0"/>
              <w:jc w:val="both"/>
              <w:rPr>
                <w:rFonts w:ascii="Times New Roman" w:hAnsi="Times New Roman"/>
                <w:sz w:val="20"/>
                <w:szCs w:val="20"/>
              </w:rPr>
            </w:pPr>
            <w:r w:rsidRPr="002149A1">
              <w:rPr>
                <w:rFonts w:ascii="Times New Roman" w:hAnsi="Times New Roman"/>
                <w:sz w:val="20"/>
                <w:szCs w:val="20"/>
              </w:rPr>
              <w:t>Ak má chránená osoba opatrovníka alebo zástupcu, takýto opatrovník alebo zástupca môže podať žiadosť uvedenú v odsekoch 2 a 3 v mene chránenej osoby.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C04598" w:rsidRPr="000B127D" w:rsidP="00212394">
            <w:pPr>
              <w:bidi w:val="0"/>
              <w:jc w:val="center"/>
              <w:rPr>
                <w:rFonts w:ascii="Times New Roman" w:hAnsi="Times New Roman"/>
                <w:sz w:val="20"/>
                <w:szCs w:val="20"/>
              </w:rPr>
            </w:pPr>
            <w:r w:rsidR="003C7F87">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C04598" w:rsidRPr="000B127D"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C04598" w:rsidP="00745FFC">
            <w:pPr>
              <w:bidi w:val="0"/>
              <w:rPr>
                <w:rFonts w:ascii="Times New Roman" w:hAnsi="Times New Roman"/>
                <w:sz w:val="20"/>
                <w:szCs w:val="20"/>
              </w:rPr>
            </w:pPr>
            <w:r w:rsidR="003C7F87">
              <w:rPr>
                <w:rFonts w:ascii="Times New Roman" w:hAnsi="Times New Roman"/>
                <w:sz w:val="20"/>
                <w:szCs w:val="20"/>
              </w:rPr>
              <w:t xml:space="preserve">§: 5 </w:t>
            </w:r>
          </w:p>
          <w:p w:rsidR="003C7F87" w:rsidRPr="000B127D" w:rsidP="00502A35">
            <w:pPr>
              <w:bidi w:val="0"/>
              <w:rPr>
                <w:rFonts w:ascii="Times New Roman" w:hAnsi="Times New Roman"/>
                <w:sz w:val="20"/>
                <w:szCs w:val="20"/>
              </w:rPr>
            </w:pPr>
            <w:r>
              <w:rPr>
                <w:rFonts w:ascii="Times New Roman" w:hAnsi="Times New Roman"/>
                <w:sz w:val="20"/>
                <w:szCs w:val="20"/>
              </w:rPr>
              <w:t xml:space="preserve">O: </w:t>
            </w:r>
            <w:r w:rsidR="00502A35">
              <w:rPr>
                <w:rFonts w:ascii="Times New Roman" w:hAnsi="Times New Roman"/>
                <w:sz w:val="20"/>
                <w:szCs w:val="20"/>
              </w:rPr>
              <w:t>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04598" w:rsidRPr="000B127D" w:rsidP="00502A35">
            <w:pPr>
              <w:tabs>
                <w:tab w:val="left" w:pos="249"/>
              </w:tabs>
              <w:bidi w:val="0"/>
              <w:jc w:val="both"/>
              <w:rPr>
                <w:rFonts w:ascii="Times New Roman" w:hAnsi="Times New Roman"/>
                <w:sz w:val="20"/>
                <w:szCs w:val="20"/>
              </w:rPr>
            </w:pPr>
            <w:r w:rsidRPr="003C7F87" w:rsidR="003C7F87">
              <w:rPr>
                <w:rFonts w:ascii="Times New Roman" w:hAnsi="Times New Roman"/>
                <w:sz w:val="20"/>
                <w:szCs w:val="20"/>
              </w:rPr>
              <w:t>Ak je chránená osoba pozbavená spôsobilosti na právne úkony alebo ak je jej spôsobilosť na právne úkony obmedzená, o vydanie európskeho ochranného príkazu môže požiadať jej zákonný zástupca</w:t>
            </w:r>
            <w:r w:rsidR="00502A35">
              <w:rPr>
                <w:rFonts w:ascii="Times New Roman" w:hAnsi="Times New Roman"/>
                <w:sz w:val="20"/>
                <w:szCs w:val="20"/>
              </w:rPr>
              <w:t xml:space="preserve"> alebo opatrovník</w:t>
            </w:r>
            <w:r w:rsidRPr="003C7F87" w:rsidR="003C7F8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04598" w:rsidRPr="000B127D" w:rsidP="005C1237">
            <w:pPr>
              <w:bidi w:val="0"/>
              <w:jc w:val="center"/>
              <w:rPr>
                <w:rFonts w:ascii="Times New Roman" w:hAnsi="Times New Roman"/>
                <w:sz w:val="20"/>
                <w:szCs w:val="20"/>
              </w:rPr>
            </w:pPr>
            <w:r w:rsidR="003C7F87">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C04598" w:rsidRPr="000B127D" w:rsidP="000B127D">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C7F87" w:rsidP="0006519E">
            <w:pPr>
              <w:bidi w:val="0"/>
              <w:rPr>
                <w:rFonts w:ascii="Times New Roman" w:hAnsi="Times New Roman"/>
                <w:sz w:val="20"/>
                <w:szCs w:val="20"/>
              </w:rPr>
            </w:pPr>
            <w:r>
              <w:rPr>
                <w:rFonts w:ascii="Times New Roman" w:hAnsi="Times New Roman"/>
                <w:sz w:val="20"/>
                <w:szCs w:val="20"/>
              </w:rPr>
              <w:t>Č: 6</w:t>
            </w:r>
          </w:p>
          <w:p w:rsidR="003C7F87" w:rsidRPr="00DA3508" w:rsidP="0006519E">
            <w:pPr>
              <w:bidi w:val="0"/>
              <w:rPr>
                <w:rFonts w:ascii="Times New Roman" w:hAnsi="Times New Roman"/>
                <w:sz w:val="20"/>
                <w:szCs w:val="20"/>
              </w:rPr>
            </w:pPr>
            <w:r>
              <w:rPr>
                <w:rFonts w:ascii="Times New Roman" w:hAnsi="Times New Roman"/>
                <w:sz w:val="20"/>
                <w:szCs w:val="20"/>
              </w:rPr>
              <w:t>O: 7</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C7F87" w:rsidRPr="006D21F8" w:rsidP="006B492A">
            <w:pPr>
              <w:tabs>
                <w:tab w:val="left" w:pos="3620"/>
              </w:tabs>
              <w:bidi w:val="0"/>
              <w:jc w:val="both"/>
              <w:rPr>
                <w:rFonts w:ascii="Times New Roman" w:hAnsi="Times New Roman"/>
                <w:sz w:val="20"/>
                <w:szCs w:val="20"/>
              </w:rPr>
            </w:pPr>
            <w:r w:rsidRPr="002149A1">
              <w:rPr>
                <w:rFonts w:ascii="Times New Roman" w:hAnsi="Times New Roman"/>
                <w:sz w:val="20"/>
                <w:szCs w:val="20"/>
              </w:rPr>
              <w:t>V prípade zamietnutia žiadosti o európsky ochranný príkaz informuje príslušný orgán štátu pôvodu chránenú osobu o všetkých dostupných opravných prostriedkoch proti rozhodnutiu v súlade s vnútroštátnymi predpismi.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3C7F87" w:rsidRPr="00DA3508" w:rsidP="00212394">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3C7F87" w:rsidRPr="000B127D"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3C7F87" w:rsidP="00745FFC">
            <w:pPr>
              <w:bidi w:val="0"/>
              <w:rPr>
                <w:rFonts w:ascii="Times New Roman" w:hAnsi="Times New Roman"/>
                <w:sz w:val="20"/>
                <w:szCs w:val="20"/>
              </w:rPr>
            </w:pPr>
            <w:r>
              <w:rPr>
                <w:rFonts w:ascii="Times New Roman" w:hAnsi="Times New Roman"/>
                <w:sz w:val="20"/>
                <w:szCs w:val="20"/>
              </w:rPr>
              <w:t>§: 5</w:t>
            </w:r>
          </w:p>
          <w:p w:rsidR="003C7F87" w:rsidRPr="00DA3508" w:rsidP="00745FFC">
            <w:pPr>
              <w:bidi w:val="0"/>
              <w:rPr>
                <w:rFonts w:ascii="Times New Roman" w:hAnsi="Times New Roman"/>
                <w:sz w:val="20"/>
                <w:szCs w:val="20"/>
              </w:rPr>
            </w:pPr>
            <w:r>
              <w:rPr>
                <w:rFonts w:ascii="Times New Roman" w:hAnsi="Times New Roman"/>
                <w:sz w:val="20"/>
                <w:szCs w:val="20"/>
              </w:rPr>
              <w:t>O: 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3C7F87" w:rsidRPr="001E3696" w:rsidP="00502A35">
            <w:pPr>
              <w:tabs>
                <w:tab w:val="left" w:pos="249"/>
              </w:tabs>
              <w:bidi w:val="0"/>
              <w:rPr>
                <w:rFonts w:ascii="Times New Roman" w:hAnsi="Times New Roman"/>
                <w:sz w:val="20"/>
                <w:szCs w:val="20"/>
              </w:rPr>
            </w:pPr>
            <w:r w:rsidRPr="003C7F87">
              <w:rPr>
                <w:rFonts w:ascii="Times New Roman" w:hAnsi="Times New Roman"/>
                <w:sz w:val="20"/>
                <w:szCs w:val="20"/>
              </w:rPr>
              <w:t>Európsky ochranný príkaz alebo rozhodnutie o zamietnutí žiadosti chránenej osoby sa doručuje chránenej osobe. Proti rozhodnutiu o zamietnutí žiadostí chránenej osoby je prípustná sťažnosť.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C7F87" w:rsidRPr="00DA3508" w:rsidP="005C1237">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3C7F87"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AA6B41">
            <w:pPr>
              <w:bidi w:val="0"/>
              <w:rPr>
                <w:rFonts w:ascii="Times New Roman" w:hAnsi="Times New Roman"/>
                <w:sz w:val="20"/>
                <w:szCs w:val="20"/>
              </w:rPr>
            </w:pPr>
            <w:r>
              <w:rPr>
                <w:rFonts w:ascii="Times New Roman" w:hAnsi="Times New Roman"/>
                <w:sz w:val="20"/>
                <w:szCs w:val="20"/>
              </w:rPr>
              <w:t>Č: 7</w:t>
            </w:r>
          </w:p>
          <w:p w:rsidR="00A56182" w:rsidRPr="00DA3508" w:rsidP="00AA6B41">
            <w:pPr>
              <w:bidi w:val="0"/>
              <w:rPr>
                <w:rFonts w:ascii="Times New Roman" w:hAnsi="Times New Roman"/>
                <w:sz w:val="20"/>
                <w:szCs w:val="20"/>
              </w:rPr>
            </w:pPr>
            <w:r>
              <w:rPr>
                <w:rFonts w:ascii="Times New Roman" w:hAnsi="Times New Roman"/>
                <w:sz w:val="20"/>
                <w:szCs w:val="20"/>
              </w:rPr>
              <w:t xml:space="preserve">P: a)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P="006B492A">
            <w:pPr>
              <w:tabs>
                <w:tab w:val="left" w:pos="0"/>
              </w:tabs>
              <w:bidi w:val="0"/>
              <w:jc w:val="both"/>
              <w:rPr>
                <w:rFonts w:ascii="Times New Roman" w:hAnsi="Times New Roman"/>
                <w:sz w:val="20"/>
                <w:szCs w:val="20"/>
              </w:rPr>
            </w:pPr>
            <w:r w:rsidRPr="0028159A">
              <w:rPr>
                <w:rFonts w:ascii="Times New Roman" w:hAnsi="Times New Roman"/>
                <w:sz w:val="20"/>
                <w:szCs w:val="20"/>
              </w:rPr>
              <w:t>Európsky ochranný príkaz sa vydá podľa vzorového tlačiva uvedeného v prílohe I k tejto smernici. Obsahuje predovšetkým tieto informácie:</w:t>
            </w:r>
          </w:p>
          <w:p w:rsidR="00A56182" w:rsidP="006B492A">
            <w:pPr>
              <w:tabs>
                <w:tab w:val="left" w:pos="0"/>
              </w:tabs>
              <w:bidi w:val="0"/>
              <w:jc w:val="both"/>
              <w:rPr>
                <w:rFonts w:ascii="Times New Roman" w:hAnsi="Times New Roman"/>
                <w:sz w:val="20"/>
                <w:szCs w:val="20"/>
              </w:rPr>
            </w:pPr>
            <w:r>
              <w:rPr>
                <w:rFonts w:ascii="Times New Roman" w:hAnsi="Times New Roman"/>
                <w:sz w:val="20"/>
                <w:szCs w:val="20"/>
              </w:rPr>
              <w:t xml:space="preserve">a) </w:t>
            </w:r>
            <w:r w:rsidRPr="0028159A">
              <w:rPr>
                <w:rFonts w:ascii="Times New Roman" w:hAnsi="Times New Roman"/>
                <w:sz w:val="20"/>
                <w:szCs w:val="20"/>
              </w:rPr>
              <w:t>totožnosť a štátnu príslušnosť chránenej osoby, ako aj totožnosť a štátnu príslušnosť opatrovníka alebo zástupcu, ak je chránená osoba maloletá alebo nemá spôsobilosť na právne úkony;</w:t>
            </w:r>
            <w:r>
              <w:rPr>
                <w:rFonts w:ascii="Times New Roman" w:hAnsi="Times New Roman"/>
                <w:sz w:val="20"/>
                <w:szCs w:val="20"/>
              </w:rPr>
              <w:t xml:space="preserve"> </w:t>
            </w:r>
          </w:p>
          <w:p w:rsidR="00A56182" w:rsidP="006B492A">
            <w:pPr>
              <w:tabs>
                <w:tab w:val="left" w:pos="0"/>
              </w:tabs>
              <w:bidi w:val="0"/>
              <w:jc w:val="both"/>
              <w:rPr>
                <w:rFonts w:ascii="Times New Roman" w:hAnsi="Times New Roman"/>
                <w:sz w:val="20"/>
                <w:szCs w:val="20"/>
              </w:rPr>
            </w:pPr>
            <w:r>
              <w:rPr>
                <w:rFonts w:ascii="Times New Roman" w:hAnsi="Times New Roman"/>
                <w:sz w:val="20"/>
                <w:szCs w:val="20"/>
              </w:rPr>
              <w:t xml:space="preserve">b) </w:t>
            </w:r>
            <w:r w:rsidRPr="0028159A">
              <w:rPr>
                <w:rFonts w:ascii="Times New Roman" w:hAnsi="Times New Roman"/>
                <w:sz w:val="20"/>
                <w:szCs w:val="20"/>
              </w:rPr>
              <w:t>deň, od ktorého má chránená osoba v úmysle mať pobyt alebo sa zdržiavať vo vykonávajúcom štáte a dĺžka pobytu, ak je známa;</w:t>
            </w:r>
            <w:r>
              <w:rPr>
                <w:rFonts w:ascii="Times New Roman" w:hAnsi="Times New Roman"/>
                <w:sz w:val="20"/>
                <w:szCs w:val="20"/>
              </w:rPr>
              <w:t xml:space="preserve"> </w:t>
            </w:r>
          </w:p>
          <w:p w:rsidR="00A56182" w:rsidP="006B492A">
            <w:pPr>
              <w:tabs>
                <w:tab w:val="left" w:pos="0"/>
              </w:tabs>
              <w:bidi w:val="0"/>
              <w:jc w:val="both"/>
              <w:rPr>
                <w:rFonts w:ascii="Times New Roman" w:hAnsi="Times New Roman"/>
                <w:sz w:val="20"/>
                <w:szCs w:val="20"/>
              </w:rPr>
            </w:pPr>
            <w:r>
              <w:rPr>
                <w:rFonts w:ascii="Times New Roman" w:hAnsi="Times New Roman"/>
                <w:sz w:val="20"/>
                <w:szCs w:val="20"/>
              </w:rPr>
              <w:t xml:space="preserve">c) </w:t>
            </w:r>
            <w:r w:rsidRPr="0028159A">
              <w:rPr>
                <w:rFonts w:ascii="Times New Roman" w:hAnsi="Times New Roman"/>
                <w:sz w:val="20"/>
                <w:szCs w:val="20"/>
              </w:rPr>
              <w:t>názov, adresu, telefónne a faxové číslo a emailovú adresu príslušného orgánu štátu pôvodu;</w:t>
            </w:r>
            <w:r>
              <w:rPr>
                <w:rFonts w:ascii="Times New Roman" w:hAnsi="Times New Roman"/>
                <w:sz w:val="20"/>
                <w:szCs w:val="20"/>
              </w:rPr>
              <w:t xml:space="preserve"> </w:t>
            </w:r>
          </w:p>
          <w:p w:rsidR="00A56182" w:rsidP="006B492A">
            <w:pPr>
              <w:tabs>
                <w:tab w:val="left" w:pos="0"/>
              </w:tabs>
              <w:bidi w:val="0"/>
              <w:jc w:val="both"/>
              <w:rPr>
                <w:rFonts w:ascii="Times New Roman" w:hAnsi="Times New Roman"/>
                <w:sz w:val="20"/>
                <w:szCs w:val="20"/>
              </w:rPr>
            </w:pPr>
            <w:r>
              <w:rPr>
                <w:rFonts w:ascii="Times New Roman" w:hAnsi="Times New Roman"/>
                <w:sz w:val="20"/>
                <w:szCs w:val="20"/>
              </w:rPr>
              <w:t xml:space="preserve">d) </w:t>
            </w:r>
            <w:r w:rsidRPr="0028159A">
              <w:rPr>
                <w:rFonts w:ascii="Times New Roman" w:hAnsi="Times New Roman"/>
                <w:sz w:val="20"/>
                <w:szCs w:val="20"/>
              </w:rPr>
              <w:t>identifikáciu (napr. prostredníctvom čísla a dátumu) právneho aktu obsahujúceho ochranné opatrenie, na ktorého základe sa prijíma európsky ochranný príkaz;</w:t>
            </w:r>
            <w:r>
              <w:rPr>
                <w:rFonts w:ascii="Times New Roman" w:hAnsi="Times New Roman"/>
                <w:sz w:val="20"/>
                <w:szCs w:val="20"/>
              </w:rPr>
              <w:t xml:space="preserve"> </w:t>
            </w:r>
          </w:p>
          <w:p w:rsidR="00A56182" w:rsidP="006B492A">
            <w:pPr>
              <w:tabs>
                <w:tab w:val="left" w:pos="0"/>
              </w:tabs>
              <w:bidi w:val="0"/>
              <w:jc w:val="both"/>
              <w:rPr>
                <w:rFonts w:ascii="Times New Roman" w:hAnsi="Times New Roman"/>
                <w:sz w:val="20"/>
                <w:szCs w:val="20"/>
              </w:rPr>
            </w:pPr>
            <w:r>
              <w:rPr>
                <w:rFonts w:ascii="Times New Roman" w:hAnsi="Times New Roman"/>
                <w:sz w:val="20"/>
                <w:szCs w:val="20"/>
              </w:rPr>
              <w:t xml:space="preserve">e) </w:t>
            </w:r>
            <w:r w:rsidRPr="0028159A">
              <w:rPr>
                <w:rFonts w:ascii="Times New Roman" w:hAnsi="Times New Roman"/>
                <w:sz w:val="20"/>
                <w:szCs w:val="20"/>
              </w:rPr>
              <w:t>zhrnutie skutočností a okolností, ktoré viedli k prijatiu ochranného opatrenia v štáte pôvodu;</w:t>
            </w:r>
            <w:r>
              <w:rPr>
                <w:rFonts w:ascii="Times New Roman" w:hAnsi="Times New Roman"/>
                <w:sz w:val="20"/>
                <w:szCs w:val="20"/>
              </w:rPr>
              <w:t xml:space="preserve"> </w:t>
            </w:r>
          </w:p>
          <w:p w:rsidR="00A56182" w:rsidP="006B492A">
            <w:pPr>
              <w:tabs>
                <w:tab w:val="left" w:pos="0"/>
              </w:tabs>
              <w:bidi w:val="0"/>
              <w:jc w:val="both"/>
              <w:rPr>
                <w:rFonts w:ascii="Times New Roman" w:hAnsi="Times New Roman"/>
                <w:sz w:val="20"/>
                <w:szCs w:val="20"/>
              </w:rPr>
            </w:pPr>
            <w:r>
              <w:rPr>
                <w:rFonts w:ascii="Times New Roman" w:hAnsi="Times New Roman"/>
                <w:sz w:val="20"/>
                <w:szCs w:val="20"/>
              </w:rPr>
              <w:t xml:space="preserve">f) </w:t>
            </w:r>
            <w:r w:rsidRPr="0028159A">
              <w:rPr>
                <w:rFonts w:ascii="Times New Roman" w:hAnsi="Times New Roman"/>
                <w:sz w:val="20"/>
                <w:szCs w:val="20"/>
              </w:rPr>
              <w:t>zákazy alebo obmedzenia uložené v ochrannom opatrení, na základe ktorého sa vydal európsky ochranný príkaz, osobe, ktorá predstavuje nebezpečenstvo, dĺžku ich trvania a uvedenie prípadného trestu, ktoré možno uložiť v prípade porušenia príslušného zákazu alebo obmedzenia;</w:t>
            </w:r>
          </w:p>
          <w:p w:rsidR="00A56182" w:rsidP="006B492A">
            <w:pPr>
              <w:tabs>
                <w:tab w:val="left" w:pos="0"/>
              </w:tabs>
              <w:bidi w:val="0"/>
              <w:jc w:val="both"/>
              <w:rPr>
                <w:rFonts w:ascii="Times New Roman" w:hAnsi="Times New Roman"/>
                <w:sz w:val="20"/>
                <w:szCs w:val="20"/>
              </w:rPr>
            </w:pPr>
            <w:r>
              <w:rPr>
                <w:rFonts w:ascii="Times New Roman" w:hAnsi="Times New Roman"/>
                <w:sz w:val="20"/>
                <w:szCs w:val="20"/>
              </w:rPr>
              <w:t xml:space="preserve">g) </w:t>
            </w:r>
            <w:r w:rsidRPr="0028159A">
              <w:rPr>
                <w:rFonts w:ascii="Times New Roman" w:hAnsi="Times New Roman"/>
                <w:sz w:val="20"/>
                <w:szCs w:val="20"/>
              </w:rPr>
              <w:t>prípadné použitie technického prístroja, ktorý bol poskytnutý chránenej osobe alebo osobe, ktorá predstavuje nebezpečenstvo, ako prostriedok výkonu ochranného opatrenia</w:t>
            </w:r>
          </w:p>
          <w:p w:rsidR="00A56182" w:rsidP="006B492A">
            <w:pPr>
              <w:tabs>
                <w:tab w:val="left" w:pos="0"/>
              </w:tabs>
              <w:bidi w:val="0"/>
              <w:jc w:val="both"/>
              <w:rPr>
                <w:rFonts w:ascii="Times New Roman" w:hAnsi="Times New Roman"/>
                <w:sz w:val="20"/>
                <w:szCs w:val="20"/>
              </w:rPr>
            </w:pPr>
            <w:r>
              <w:rPr>
                <w:rFonts w:ascii="Times New Roman" w:hAnsi="Times New Roman"/>
                <w:sz w:val="20"/>
                <w:szCs w:val="20"/>
              </w:rPr>
              <w:t xml:space="preserve">h) </w:t>
            </w:r>
            <w:r w:rsidRPr="0028159A">
              <w:rPr>
                <w:rFonts w:ascii="Times New Roman" w:hAnsi="Times New Roman"/>
                <w:sz w:val="20"/>
                <w:szCs w:val="20"/>
              </w:rPr>
              <w:t>totožnosť a štátnu príslušnosť osoby, ktorá predstavuje nebezpečenstvo, ako aj jej kontaktné údaje</w:t>
            </w:r>
          </w:p>
          <w:p w:rsidR="00A56182" w:rsidP="006B492A">
            <w:pPr>
              <w:tabs>
                <w:tab w:val="left" w:pos="0"/>
              </w:tabs>
              <w:bidi w:val="0"/>
              <w:jc w:val="both"/>
              <w:rPr>
                <w:rFonts w:ascii="Times New Roman" w:hAnsi="Times New Roman"/>
                <w:sz w:val="20"/>
                <w:szCs w:val="20"/>
              </w:rPr>
            </w:pPr>
            <w:r>
              <w:rPr>
                <w:rFonts w:ascii="Times New Roman" w:hAnsi="Times New Roman"/>
                <w:sz w:val="20"/>
                <w:szCs w:val="20"/>
              </w:rPr>
              <w:t xml:space="preserve">i) </w:t>
            </w:r>
            <w:r w:rsidRPr="0028159A">
              <w:rPr>
                <w:rFonts w:ascii="Times New Roman" w:hAnsi="Times New Roman"/>
                <w:sz w:val="20"/>
                <w:szCs w:val="20"/>
              </w:rPr>
              <w:t>v prípade, že je takáto informácia príslušnému orgánu štátu pôvodu známa bez toho, aby musel požadovať ďalšie preskúmanie, skutočnosť, či chránenej osobe a/alebo osobe, ktorá predstavuje nebezpečenstvo, bola poskytnutá v štáte pôvodu bezplatná právna pomoc;</w:t>
            </w:r>
            <w:r>
              <w:rPr>
                <w:rFonts w:ascii="Times New Roman" w:hAnsi="Times New Roman"/>
                <w:sz w:val="20"/>
                <w:szCs w:val="20"/>
              </w:rPr>
              <w:t xml:space="preserve"> </w:t>
            </w:r>
          </w:p>
          <w:p w:rsidR="00A56182" w:rsidP="006B492A">
            <w:pPr>
              <w:tabs>
                <w:tab w:val="left" w:pos="0"/>
              </w:tabs>
              <w:bidi w:val="0"/>
              <w:jc w:val="both"/>
              <w:rPr>
                <w:rFonts w:ascii="Times New Roman" w:hAnsi="Times New Roman"/>
                <w:sz w:val="20"/>
                <w:szCs w:val="20"/>
              </w:rPr>
            </w:pPr>
            <w:r>
              <w:rPr>
                <w:rFonts w:ascii="Times New Roman" w:hAnsi="Times New Roman"/>
                <w:sz w:val="20"/>
                <w:szCs w:val="20"/>
              </w:rPr>
              <w:t xml:space="preserve">j) </w:t>
            </w:r>
            <w:r w:rsidRPr="0028159A">
              <w:rPr>
                <w:rFonts w:ascii="Times New Roman" w:hAnsi="Times New Roman"/>
                <w:sz w:val="20"/>
                <w:szCs w:val="20"/>
              </w:rPr>
              <w:t>opis iných okolností, ktoré môžu ovplyvniť posúdenie ohrozenia chránenej osoby, ak je to vhodné</w:t>
            </w:r>
          </w:p>
          <w:p w:rsidR="00A56182" w:rsidRPr="006D21F8" w:rsidP="006B492A">
            <w:pPr>
              <w:tabs>
                <w:tab w:val="left" w:pos="0"/>
              </w:tabs>
              <w:bidi w:val="0"/>
              <w:jc w:val="both"/>
              <w:rPr>
                <w:rFonts w:ascii="Times New Roman" w:hAnsi="Times New Roman"/>
                <w:sz w:val="20"/>
                <w:szCs w:val="20"/>
              </w:rPr>
            </w:pPr>
            <w:r>
              <w:rPr>
                <w:rFonts w:ascii="Times New Roman" w:hAnsi="Times New Roman"/>
                <w:sz w:val="20"/>
                <w:szCs w:val="20"/>
              </w:rPr>
              <w:t xml:space="preserve">k) </w:t>
            </w:r>
            <w:r w:rsidRPr="0028159A">
              <w:rPr>
                <w:rFonts w:ascii="Times New Roman" w:hAnsi="Times New Roman"/>
                <w:sz w:val="20"/>
                <w:szCs w:val="20"/>
              </w:rPr>
              <w:t>prípadne výslovné uvedenie skutočnosti, že rozsudok v zmysle článku 2 rámcového rozhodnutia 2008/947/SVV alebo rozhodnutie o opatreniach dohľadu v zmysle článku 4 rámcového rozhodnutia 2009/829/SVV sa už zaslalo do štátu dohľadu, a to v prípade, že je iný ako vykonávajúci štát európskeho ochranného príkazu, a označenie orgánu tohto štátu príslušného vykonať takýto rozsudok alebo rozhodnutie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0B127D"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745FFC">
            <w:pPr>
              <w:bidi w:val="0"/>
              <w:rPr>
                <w:rFonts w:ascii="Times New Roman" w:hAnsi="Times New Roman"/>
                <w:sz w:val="20"/>
                <w:szCs w:val="20"/>
              </w:rPr>
            </w:pPr>
            <w:r>
              <w:rPr>
                <w:rFonts w:ascii="Times New Roman" w:hAnsi="Times New Roman"/>
                <w:sz w:val="20"/>
                <w:szCs w:val="20"/>
              </w:rPr>
              <w:t>§: 5</w:t>
            </w:r>
          </w:p>
          <w:p w:rsidR="00A56182" w:rsidRPr="00DA3508" w:rsidP="00745FFC">
            <w:pPr>
              <w:bidi w:val="0"/>
              <w:rPr>
                <w:rFonts w:ascii="Times New Roman" w:hAnsi="Times New Roman"/>
                <w:sz w:val="20"/>
                <w:szCs w:val="20"/>
              </w:rPr>
            </w:pPr>
            <w:r>
              <w:rPr>
                <w:rFonts w:ascii="Times New Roman" w:hAnsi="Times New Roman"/>
                <w:sz w:val="20"/>
                <w:szCs w:val="20"/>
              </w:rPr>
              <w:t>O: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1E3696" w:rsidP="00502A35">
            <w:pPr>
              <w:tabs>
                <w:tab w:val="left" w:pos="249"/>
              </w:tabs>
              <w:bidi w:val="0"/>
              <w:jc w:val="both"/>
              <w:rPr>
                <w:rFonts w:ascii="Times New Roman" w:hAnsi="Times New Roman"/>
                <w:sz w:val="20"/>
                <w:szCs w:val="20"/>
              </w:rPr>
            </w:pPr>
            <w:r w:rsidR="00502A35">
              <w:rPr>
                <w:rFonts w:ascii="Times New Roman" w:hAnsi="Times New Roman"/>
                <w:sz w:val="20"/>
                <w:szCs w:val="20"/>
              </w:rPr>
              <w:t>E</w:t>
            </w:r>
            <w:r w:rsidRPr="00502A35" w:rsidR="00502A35">
              <w:rPr>
                <w:rFonts w:ascii="Times New Roman" w:hAnsi="Times New Roman"/>
                <w:sz w:val="20"/>
                <w:szCs w:val="20"/>
              </w:rPr>
              <w:t>urópsky ochranný príkaz sa vyhotovuje na formulári, ktorého vzor je uvedený v prílohe č. 1 a obsahuje náležitosti v ňom uvedené.</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6B492A">
            <w:pPr>
              <w:bidi w:val="0"/>
              <w:rPr>
                <w:rFonts w:ascii="Times New Roman" w:hAnsi="Times New Roman"/>
                <w:sz w:val="20"/>
                <w:szCs w:val="20"/>
              </w:rPr>
            </w:pPr>
            <w:r>
              <w:rPr>
                <w:rFonts w:ascii="Times New Roman" w:hAnsi="Times New Roman"/>
                <w:sz w:val="20"/>
                <w:szCs w:val="20"/>
              </w:rPr>
              <w:t>Č: 8</w:t>
            </w:r>
          </w:p>
          <w:p w:rsidR="00A56182" w:rsidRPr="00DA3508" w:rsidP="006B492A">
            <w:pPr>
              <w:bidi w:val="0"/>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6B492A">
            <w:pPr>
              <w:tabs>
                <w:tab w:val="left" w:pos="3620"/>
              </w:tabs>
              <w:bidi w:val="0"/>
              <w:jc w:val="both"/>
              <w:rPr>
                <w:rFonts w:ascii="Times New Roman" w:hAnsi="Times New Roman"/>
                <w:sz w:val="20"/>
                <w:szCs w:val="20"/>
              </w:rPr>
            </w:pPr>
            <w:r w:rsidRPr="008C176B">
              <w:rPr>
                <w:rFonts w:ascii="Times New Roman" w:hAnsi="Times New Roman"/>
                <w:sz w:val="20"/>
                <w:szCs w:val="20"/>
              </w:rPr>
              <w:t>Príslušný orgán štátu pôvodu zašle európsky ochranný príkaz príslušnému orgánu vykonávajúceho štátu akýmkoľvek spôsobom umožňujúcim vyhotovenie písomného záznamu, aby príslušný orgán vykonávajúceho štátu mohol overiť jeho pravosť. Všetka úradná komunikácia sa uskutočňuje priamo medzi uvedenými príslušnými orgánmi.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745FFC">
            <w:pPr>
              <w:bidi w:val="0"/>
              <w:rPr>
                <w:rFonts w:ascii="Times New Roman" w:hAnsi="Times New Roman"/>
                <w:sz w:val="20"/>
                <w:szCs w:val="20"/>
              </w:rPr>
            </w:pPr>
            <w:r>
              <w:rPr>
                <w:rFonts w:ascii="Times New Roman" w:hAnsi="Times New Roman"/>
                <w:sz w:val="20"/>
                <w:szCs w:val="20"/>
              </w:rPr>
              <w:t>§: 6</w:t>
            </w:r>
          </w:p>
          <w:p w:rsidR="00A56182" w:rsidP="00745FFC">
            <w:pPr>
              <w:bidi w:val="0"/>
              <w:rPr>
                <w:rFonts w:ascii="Times New Roman" w:hAnsi="Times New Roman"/>
                <w:sz w:val="20"/>
                <w:szCs w:val="20"/>
              </w:rPr>
            </w:pPr>
            <w:r>
              <w:rPr>
                <w:rFonts w:ascii="Times New Roman" w:hAnsi="Times New Roman"/>
                <w:sz w:val="20"/>
                <w:szCs w:val="20"/>
              </w:rPr>
              <w:t>O:1</w:t>
            </w:r>
          </w:p>
          <w:p w:rsidR="00A56182" w:rsidP="00745FFC">
            <w:pPr>
              <w:bidi w:val="0"/>
              <w:rPr>
                <w:rFonts w:ascii="Times New Roman" w:hAnsi="Times New Roman"/>
                <w:sz w:val="20"/>
                <w:szCs w:val="20"/>
              </w:rPr>
            </w:pPr>
          </w:p>
          <w:p w:rsidR="00A56182" w:rsidP="00745FFC">
            <w:pPr>
              <w:bidi w:val="0"/>
              <w:rPr>
                <w:rFonts w:ascii="Times New Roman" w:hAnsi="Times New Roman"/>
                <w:sz w:val="20"/>
                <w:szCs w:val="20"/>
              </w:rPr>
            </w:pPr>
          </w:p>
          <w:p w:rsidR="00A56182" w:rsidP="00745FFC">
            <w:pPr>
              <w:bidi w:val="0"/>
              <w:rPr>
                <w:rFonts w:ascii="Times New Roman" w:hAnsi="Times New Roman"/>
                <w:sz w:val="20"/>
                <w:szCs w:val="20"/>
              </w:rPr>
            </w:pPr>
          </w:p>
          <w:p w:rsidR="00A56182" w:rsidP="00745FFC">
            <w:pPr>
              <w:bidi w:val="0"/>
              <w:rPr>
                <w:rFonts w:ascii="Times New Roman" w:hAnsi="Times New Roman"/>
                <w:sz w:val="20"/>
                <w:szCs w:val="20"/>
              </w:rPr>
            </w:pPr>
          </w:p>
          <w:p w:rsidR="00A56182" w:rsidP="00745FFC">
            <w:pPr>
              <w:bidi w:val="0"/>
              <w:rPr>
                <w:rFonts w:ascii="Times New Roman" w:hAnsi="Times New Roman"/>
                <w:sz w:val="20"/>
                <w:szCs w:val="20"/>
              </w:rPr>
            </w:pPr>
          </w:p>
          <w:p w:rsidR="00A56182" w:rsidP="00745FFC">
            <w:pPr>
              <w:bidi w:val="0"/>
              <w:rPr>
                <w:rFonts w:ascii="Times New Roman" w:hAnsi="Times New Roman"/>
                <w:sz w:val="20"/>
                <w:szCs w:val="20"/>
              </w:rPr>
            </w:pPr>
          </w:p>
          <w:p w:rsidR="00A56182" w:rsidP="00745FFC">
            <w:pPr>
              <w:bidi w:val="0"/>
              <w:rPr>
                <w:rFonts w:ascii="Times New Roman" w:hAnsi="Times New Roman"/>
                <w:sz w:val="20"/>
                <w:szCs w:val="20"/>
              </w:rPr>
            </w:pPr>
          </w:p>
          <w:p w:rsidR="00A56182" w:rsidP="00745FFC">
            <w:pPr>
              <w:bidi w:val="0"/>
              <w:rPr>
                <w:rFonts w:ascii="Times New Roman" w:hAnsi="Times New Roman"/>
                <w:sz w:val="20"/>
                <w:szCs w:val="20"/>
              </w:rPr>
            </w:pPr>
          </w:p>
          <w:p w:rsidR="00A56182" w:rsidP="00745FFC">
            <w:pPr>
              <w:bidi w:val="0"/>
              <w:rPr>
                <w:rFonts w:ascii="Times New Roman" w:hAnsi="Times New Roman"/>
                <w:sz w:val="20"/>
                <w:szCs w:val="20"/>
              </w:rPr>
            </w:pPr>
          </w:p>
          <w:p w:rsidR="00A56182"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A56182" w:rsidP="00745FFC">
            <w:pPr>
              <w:bidi w:val="0"/>
              <w:rPr>
                <w:rFonts w:ascii="Times New Roman" w:hAnsi="Times New Roman"/>
                <w:sz w:val="20"/>
                <w:szCs w:val="20"/>
              </w:rPr>
            </w:pPr>
            <w:r>
              <w:rPr>
                <w:rFonts w:ascii="Times New Roman" w:hAnsi="Times New Roman"/>
                <w:sz w:val="20"/>
                <w:szCs w:val="20"/>
              </w:rPr>
              <w:t xml:space="preserve">§: 18 </w:t>
            </w:r>
          </w:p>
          <w:p w:rsidR="00A56182" w:rsidRPr="00DA3508" w:rsidP="00745FFC">
            <w:pPr>
              <w:bidi w:val="0"/>
              <w:rPr>
                <w:rFonts w:ascii="Times New Roman" w:hAnsi="Times New Roman"/>
                <w:sz w:val="20"/>
                <w:szCs w:val="20"/>
              </w:rPr>
            </w:pPr>
            <w:r>
              <w:rPr>
                <w:rFonts w:ascii="Times New Roman" w:hAnsi="Times New Roman"/>
                <w:sz w:val="20"/>
                <w:szCs w:val="20"/>
              </w:rPr>
              <w:t>O: 1,2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83B98" w:rsidP="00502A35">
            <w:pPr>
              <w:bidi w:val="0"/>
              <w:jc w:val="both"/>
              <w:rPr>
                <w:rFonts w:ascii="Times New Roman" w:hAnsi="Times New Roman"/>
                <w:sz w:val="20"/>
                <w:szCs w:val="20"/>
              </w:rPr>
            </w:pPr>
            <w:r w:rsidRPr="00883B98">
              <w:rPr>
                <w:rFonts w:ascii="Times New Roman" w:hAnsi="Times New Roman"/>
                <w:sz w:val="20"/>
                <w:szCs w:val="20"/>
              </w:rPr>
              <w:t>(1)</w:t>
              <w:tab/>
              <w:t>Na účely uznania európskeho ochranného príkazu a prijatia následného opatrenia vo vykonávajúcom štáte súd alebo prokurátor, ktorý vydal európsky ochranný príkaz, zašle európsky ochranný príkaz justičnému orgánu vykonávajúceho štátu, v ktorom sa chránená osoba zdržiava alebo má pobyt alebo zamýšľa sa zdržiavať alebo mať pobyt. Na zaslanie európskeho ochranného príkazu do vykonávajúceho štátu sa použije postup podľa § 18; rovnopis európskeho ochranného príkazu sa súčasne zasiela Ministerstvu spravodlivosti Slovenskej republiky (ďalej len „ministerstvo“).</w:t>
            </w:r>
          </w:p>
          <w:p w:rsidR="00883B98" w:rsidP="00502A35">
            <w:pPr>
              <w:bidi w:val="0"/>
              <w:jc w:val="both"/>
              <w:rPr>
                <w:rFonts w:ascii="Times New Roman" w:hAnsi="Times New Roman"/>
                <w:sz w:val="20"/>
                <w:szCs w:val="20"/>
              </w:rPr>
            </w:pPr>
          </w:p>
          <w:p w:rsidR="00883B98" w:rsidP="00502A35">
            <w:pPr>
              <w:bidi w:val="0"/>
              <w:jc w:val="both"/>
              <w:rPr>
                <w:rFonts w:ascii="Times New Roman" w:hAnsi="Times New Roman"/>
                <w:sz w:val="20"/>
                <w:szCs w:val="20"/>
              </w:rPr>
            </w:pPr>
          </w:p>
          <w:p w:rsidR="00A56182" w:rsidRPr="00A56182" w:rsidP="00A56182">
            <w:pPr>
              <w:bidi w:val="0"/>
              <w:rPr>
                <w:rFonts w:ascii="Times New Roman" w:hAnsi="Times New Roman"/>
                <w:sz w:val="20"/>
                <w:szCs w:val="20"/>
              </w:rPr>
            </w:pPr>
            <w:r w:rsidRPr="00A56182">
              <w:rPr>
                <w:rFonts w:ascii="Times New Roman" w:hAnsi="Times New Roman"/>
                <w:sz w:val="20"/>
                <w:szCs w:val="20"/>
              </w:rPr>
              <w:t>(1) Súd a prokurátor v konaní podľa tohto zákona komunikuje s justičnými orgánmi členských štátov priamo.</w:t>
            </w:r>
          </w:p>
          <w:p w:rsidR="00A56182" w:rsidRPr="00A56182" w:rsidP="00A56182">
            <w:pPr>
              <w:bidi w:val="0"/>
              <w:rPr>
                <w:rFonts w:ascii="Times New Roman" w:hAnsi="Times New Roman"/>
                <w:sz w:val="20"/>
                <w:szCs w:val="20"/>
              </w:rPr>
            </w:pPr>
          </w:p>
          <w:p w:rsidR="00A56182" w:rsidRPr="001E3696" w:rsidP="00502A35">
            <w:pPr>
              <w:bidi w:val="0"/>
              <w:jc w:val="both"/>
              <w:rPr>
                <w:rFonts w:ascii="Times New Roman" w:hAnsi="Times New Roman"/>
                <w:sz w:val="20"/>
                <w:szCs w:val="20"/>
              </w:rPr>
            </w:pPr>
            <w:r w:rsidRPr="00A56182">
              <w:rPr>
                <w:rFonts w:ascii="Times New Roman" w:hAnsi="Times New Roman"/>
                <w:sz w:val="20"/>
                <w:szCs w:val="20"/>
              </w:rPr>
              <w:t>(2) Európsky ochranný príkaz a ostatné písomnosti možno zasielať do členského štátu alebo prijímať z členského štátu poštou alebo inou bezpečnou formou, ktorá umožňuje vyhotovenie písomného znenia pod podmienkou umožňujúcou posúdiť ich hodnovernosť. Ak to súd pre overenie hodnovernosti európskeho ochranného príkazu a ostatných písomnosti považuje za potrebné, požiada justičný orgán členského štátu o zaslanie originálov.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6B492A">
            <w:pPr>
              <w:bidi w:val="0"/>
              <w:rPr>
                <w:rFonts w:ascii="Times New Roman" w:hAnsi="Times New Roman"/>
                <w:sz w:val="20"/>
                <w:szCs w:val="20"/>
              </w:rPr>
            </w:pPr>
            <w:r>
              <w:rPr>
                <w:rFonts w:ascii="Times New Roman" w:hAnsi="Times New Roman"/>
                <w:sz w:val="20"/>
                <w:szCs w:val="20"/>
              </w:rPr>
              <w:t>Č: 8</w:t>
            </w:r>
          </w:p>
          <w:p w:rsidR="00A56182" w:rsidRPr="00DA3508" w:rsidP="006B492A">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6B492A">
            <w:pPr>
              <w:tabs>
                <w:tab w:val="left" w:pos="3620"/>
              </w:tabs>
              <w:bidi w:val="0"/>
              <w:jc w:val="both"/>
              <w:rPr>
                <w:rFonts w:ascii="Times New Roman" w:hAnsi="Times New Roman"/>
                <w:sz w:val="20"/>
                <w:szCs w:val="20"/>
              </w:rPr>
            </w:pPr>
            <w:r w:rsidRPr="008C176B">
              <w:rPr>
                <w:rFonts w:ascii="Times New Roman" w:hAnsi="Times New Roman"/>
                <w:sz w:val="20"/>
                <w:szCs w:val="20"/>
              </w:rPr>
              <w:t>Ak príslušný orgán štátu pôvodu alebo vykonávajúceho štátu nepozná príslušný orgán druhého štátu, vykoná všetky potrebné zistenia, a to aj prostredníctvom kontaktných miest Európskej justičnej siete uvedenej v rozhodnutí Rady 2008/976/SVV zo 16. decembra 2008 o Európskej justičnej sieti (9), národného člena Eurojustu alebo vnútroštátneho systému svojho štátu pre koordináciu s Eurojustom s cieľom získať potrebné informácie.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8F0A79">
            <w:pPr>
              <w:bidi w:val="0"/>
              <w:rPr>
                <w:rFonts w:ascii="Times New Roman" w:hAnsi="Times New Roman"/>
                <w:sz w:val="20"/>
                <w:szCs w:val="20"/>
              </w:rPr>
            </w:pPr>
            <w:r>
              <w:rPr>
                <w:rFonts w:ascii="Times New Roman" w:hAnsi="Times New Roman"/>
                <w:sz w:val="20"/>
                <w:szCs w:val="20"/>
              </w:rPr>
              <w:t>§: 21</w:t>
            </w:r>
          </w:p>
          <w:p w:rsidR="00A56182" w:rsidRPr="00DA3508" w:rsidP="008F0A79">
            <w:pPr>
              <w:bidi w:val="0"/>
              <w:rPr>
                <w:rFonts w:ascii="Times New Roman" w:hAnsi="Times New Roman"/>
                <w:sz w:val="20"/>
                <w:szCs w:val="20"/>
              </w:rPr>
            </w:pPr>
            <w:r>
              <w:rPr>
                <w:rFonts w:ascii="Times New Roman" w:hAnsi="Times New Roman"/>
                <w:sz w:val="20"/>
                <w:szCs w:val="20"/>
              </w:rPr>
              <w:t xml:space="preserve">O: 2 </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P="00A56182">
            <w:pPr>
              <w:bidi w:val="0"/>
              <w:jc w:val="both"/>
              <w:rPr>
                <w:rFonts w:ascii="Times New Roman" w:hAnsi="Times New Roman"/>
                <w:sz w:val="20"/>
                <w:szCs w:val="20"/>
              </w:rPr>
            </w:pPr>
            <w:r w:rsidRPr="00A56182">
              <w:rPr>
                <w:rFonts w:ascii="Times New Roman" w:hAnsi="Times New Roman"/>
                <w:sz w:val="20"/>
                <w:szCs w:val="20"/>
              </w:rPr>
              <w:t>Na zistenie príslušného orgánu vykonávacieho štátu možno požiadať o súčinnosť aj národného člena Slo</w:t>
            </w:r>
            <w:r w:rsidR="00502A35">
              <w:rPr>
                <w:rFonts w:ascii="Times New Roman" w:hAnsi="Times New Roman"/>
                <w:sz w:val="20"/>
                <w:szCs w:val="20"/>
              </w:rPr>
              <w:t xml:space="preserve">venskej republiky v Eurojuste </w:t>
            </w:r>
            <w:r w:rsidRPr="00A56182">
              <w:rPr>
                <w:rFonts w:ascii="Times New Roman" w:hAnsi="Times New Roman"/>
                <w:sz w:val="20"/>
                <w:szCs w:val="20"/>
              </w:rPr>
              <w:t>alebo kontaktné body Európskej justičnej siete.</w:t>
            </w:r>
          </w:p>
          <w:p w:rsidR="00883B98" w:rsidP="00A56182">
            <w:pPr>
              <w:bidi w:val="0"/>
              <w:jc w:val="both"/>
              <w:rPr>
                <w:rFonts w:ascii="Times New Roman" w:hAnsi="Times New Roman"/>
                <w:sz w:val="20"/>
                <w:szCs w:val="20"/>
              </w:rPr>
            </w:pPr>
          </w:p>
          <w:p w:rsidR="00883B98" w:rsidRPr="001E3696" w:rsidP="00A56182">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6B492A">
            <w:pPr>
              <w:bidi w:val="0"/>
              <w:rPr>
                <w:rFonts w:ascii="Times New Roman" w:hAnsi="Times New Roman"/>
                <w:sz w:val="20"/>
                <w:szCs w:val="20"/>
              </w:rPr>
            </w:pPr>
            <w:r>
              <w:rPr>
                <w:rFonts w:ascii="Times New Roman" w:hAnsi="Times New Roman"/>
                <w:sz w:val="20"/>
                <w:szCs w:val="20"/>
              </w:rPr>
              <w:t xml:space="preserve">Č: 8 </w:t>
            </w:r>
          </w:p>
          <w:p w:rsidR="00A56182" w:rsidRPr="00DA3508" w:rsidP="006B492A">
            <w:pPr>
              <w:bidi w:val="0"/>
              <w:rPr>
                <w:rFonts w:ascii="Times New Roman" w:hAnsi="Times New Roman"/>
                <w:sz w:val="20"/>
                <w:szCs w:val="20"/>
              </w:rPr>
            </w:pPr>
            <w:r>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844002">
            <w:pPr>
              <w:widowControl w:val="0"/>
              <w:bidi w:val="0"/>
              <w:rPr>
                <w:rFonts w:ascii="Times New Roman" w:hAnsi="Times New Roman"/>
                <w:sz w:val="20"/>
                <w:szCs w:val="20"/>
              </w:rPr>
            </w:pPr>
            <w:r w:rsidRPr="008C176B">
              <w:rPr>
                <w:rFonts w:ascii="Times New Roman" w:hAnsi="Times New Roman"/>
                <w:sz w:val="20"/>
                <w:szCs w:val="20"/>
              </w:rPr>
              <w:t>Ak orgán vykonávajúceho štátu, ktorému sa doručí európsky ochranný príkaz, nemá právomoc ho uznať, z úradnej moci ho postúpi príslušnému orgánu a bezodkladne o tom informuje príslušný orgán štátu pôvodu akýmkoľvek spôsobom umožňujúcim vyhotovenie písomného záznamu.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C12358">
            <w:pPr>
              <w:bidi w:val="0"/>
              <w:rPr>
                <w:rFonts w:ascii="Times New Roman" w:hAnsi="Times New Roman"/>
                <w:sz w:val="20"/>
                <w:szCs w:val="20"/>
              </w:rPr>
            </w:pPr>
            <w:r>
              <w:rPr>
                <w:rFonts w:ascii="Times New Roman" w:hAnsi="Times New Roman"/>
                <w:sz w:val="20"/>
                <w:szCs w:val="20"/>
              </w:rPr>
              <w:t>§: 11</w:t>
            </w:r>
          </w:p>
          <w:p w:rsidR="00A56182" w:rsidRPr="00DA3508" w:rsidP="00C12358">
            <w:pPr>
              <w:bidi w:val="0"/>
              <w:rPr>
                <w:rFonts w:ascii="Times New Roman" w:hAnsi="Times New Roman"/>
                <w:sz w:val="20"/>
                <w:szCs w:val="20"/>
              </w:rPr>
            </w:pPr>
            <w:r>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1E3696" w:rsidP="00A56182">
            <w:pPr>
              <w:bidi w:val="0"/>
              <w:jc w:val="both"/>
              <w:rPr>
                <w:rFonts w:ascii="Times New Roman" w:hAnsi="Times New Roman"/>
                <w:sz w:val="20"/>
                <w:szCs w:val="20"/>
              </w:rPr>
            </w:pPr>
            <w:r w:rsidRPr="00502A35" w:rsidR="00502A35">
              <w:rPr>
                <w:rFonts w:ascii="Times New Roman" w:hAnsi="Times New Roman"/>
                <w:sz w:val="20"/>
                <w:szCs w:val="20"/>
              </w:rPr>
              <w:t>Ak je európsky ochranný príkaz doručený justičným orgánom štátu pôvodu súdu, ktorý nie je príslušný na jeho uznanie, súd postúpi vec bezodkladne súdu príslušnému podľa odseku 1, o čom informuje justičný orgán štátu pôvodu. Ak nie je založená právomoc  slovenských súdov na uznanie európskeho ochranného príkazu podľa tohto zákona, súd vráti európsky ochranný príkaz justičnému orgánu štátu pôvodu bez vybavenia s uvedením dôvodu takého postupu.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6B492A">
            <w:pPr>
              <w:bidi w:val="0"/>
              <w:rPr>
                <w:rFonts w:ascii="Times New Roman" w:hAnsi="Times New Roman"/>
                <w:sz w:val="20"/>
                <w:szCs w:val="20"/>
              </w:rPr>
            </w:pPr>
            <w:r>
              <w:rPr>
                <w:rFonts w:ascii="Times New Roman" w:hAnsi="Times New Roman"/>
                <w:sz w:val="20"/>
                <w:szCs w:val="20"/>
              </w:rPr>
              <w:t>Č: 9</w:t>
            </w:r>
          </w:p>
          <w:p w:rsidR="00A56182" w:rsidRPr="00DA3508" w:rsidP="006B492A">
            <w:pPr>
              <w:bidi w:val="0"/>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6B492A">
            <w:pPr>
              <w:tabs>
                <w:tab w:val="left" w:pos="3620"/>
              </w:tabs>
              <w:bidi w:val="0"/>
              <w:jc w:val="both"/>
              <w:rPr>
                <w:rFonts w:ascii="Times New Roman" w:hAnsi="Times New Roman"/>
                <w:sz w:val="20"/>
                <w:szCs w:val="20"/>
              </w:rPr>
            </w:pPr>
            <w:r w:rsidRPr="002C0175">
              <w:rPr>
                <w:rFonts w:ascii="Times New Roman" w:hAnsi="Times New Roman"/>
                <w:sz w:val="20"/>
                <w:szCs w:val="20"/>
              </w:rPr>
              <w:t>Po doručení európskeho ochranného príkazu v súlade s článkom 8 príslušný orgán vykonávajúceho štátu tento príkaz bezodkladne uzná a prijme rozhodnutie obsahujúce akékoľvek opatrenie, ktoré by bolo dostupné podľa vnútroštátneho práva jeho štátu v obdobnom prípade na zabezpečenie ochrany chránenej osoby, ibaže sa rozhodne uplatniť niektorý z dôvodov neuznania uvedených v článku 10. Vykonávajúci štát môže podľa svojho vnútroštátneho práva uplatniť trestnoprávne, správne alebo občianskoprávne opatrenia.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745FFC">
            <w:pPr>
              <w:bidi w:val="0"/>
              <w:rPr>
                <w:rFonts w:ascii="Times New Roman" w:hAnsi="Times New Roman"/>
                <w:sz w:val="20"/>
                <w:szCs w:val="20"/>
              </w:rPr>
            </w:pPr>
            <w:r w:rsidR="00230593">
              <w:rPr>
                <w:rFonts w:ascii="Times New Roman" w:hAnsi="Times New Roman"/>
                <w:sz w:val="20"/>
                <w:szCs w:val="20"/>
              </w:rPr>
              <w:t>§: 14</w:t>
            </w:r>
          </w:p>
          <w:p w:rsidR="00230593" w:rsidP="00745FFC">
            <w:pPr>
              <w:bidi w:val="0"/>
              <w:rPr>
                <w:rFonts w:ascii="Times New Roman" w:hAnsi="Times New Roman"/>
                <w:sz w:val="20"/>
                <w:szCs w:val="20"/>
              </w:rPr>
            </w:pPr>
            <w:r>
              <w:rPr>
                <w:rFonts w:ascii="Times New Roman" w:hAnsi="Times New Roman"/>
                <w:sz w:val="20"/>
                <w:szCs w:val="20"/>
              </w:rPr>
              <w:t>O: 1</w:t>
            </w:r>
          </w:p>
          <w:p w:rsidR="00230593" w:rsidP="00745FFC">
            <w:pPr>
              <w:bidi w:val="0"/>
              <w:rPr>
                <w:rFonts w:ascii="Times New Roman" w:hAnsi="Times New Roman"/>
                <w:sz w:val="20"/>
                <w:szCs w:val="20"/>
              </w:rPr>
            </w:pPr>
          </w:p>
          <w:p w:rsidR="00230593" w:rsidP="00745FFC">
            <w:pPr>
              <w:bidi w:val="0"/>
              <w:rPr>
                <w:rFonts w:ascii="Times New Roman" w:hAnsi="Times New Roman"/>
                <w:sz w:val="20"/>
                <w:szCs w:val="20"/>
              </w:rPr>
            </w:pPr>
          </w:p>
          <w:p w:rsidR="00230593" w:rsidP="00745FFC">
            <w:pPr>
              <w:bidi w:val="0"/>
              <w:rPr>
                <w:rFonts w:ascii="Times New Roman" w:hAnsi="Times New Roman"/>
                <w:sz w:val="20"/>
                <w:szCs w:val="20"/>
              </w:rPr>
            </w:pPr>
          </w:p>
          <w:p w:rsidR="00230593" w:rsidP="00745FFC">
            <w:pPr>
              <w:bidi w:val="0"/>
              <w:rPr>
                <w:rFonts w:ascii="Times New Roman" w:hAnsi="Times New Roman"/>
                <w:sz w:val="20"/>
                <w:szCs w:val="20"/>
              </w:rPr>
            </w:pPr>
          </w:p>
          <w:p w:rsidR="00230593" w:rsidP="00745FFC">
            <w:pPr>
              <w:bidi w:val="0"/>
              <w:rPr>
                <w:rFonts w:ascii="Times New Roman" w:hAnsi="Times New Roman"/>
                <w:sz w:val="20"/>
                <w:szCs w:val="20"/>
              </w:rPr>
            </w:pPr>
          </w:p>
          <w:p w:rsidR="00230593" w:rsidP="00745FFC">
            <w:pPr>
              <w:bidi w:val="0"/>
              <w:rPr>
                <w:rFonts w:ascii="Times New Roman" w:hAnsi="Times New Roman"/>
                <w:sz w:val="20"/>
                <w:szCs w:val="20"/>
              </w:rPr>
            </w:pPr>
          </w:p>
          <w:p w:rsidR="00230593" w:rsidP="00745FFC">
            <w:pPr>
              <w:bidi w:val="0"/>
              <w:rPr>
                <w:rFonts w:ascii="Times New Roman" w:hAnsi="Times New Roman"/>
                <w:sz w:val="20"/>
                <w:szCs w:val="20"/>
              </w:rPr>
            </w:pPr>
          </w:p>
          <w:p w:rsidR="00230593" w:rsidP="00745FFC">
            <w:pPr>
              <w:bidi w:val="0"/>
              <w:rPr>
                <w:rFonts w:ascii="Times New Roman" w:hAnsi="Times New Roman"/>
                <w:sz w:val="20"/>
                <w:szCs w:val="20"/>
              </w:rPr>
            </w:pPr>
            <w:r>
              <w:rPr>
                <w:rFonts w:ascii="Times New Roman" w:hAnsi="Times New Roman"/>
                <w:sz w:val="20"/>
                <w:szCs w:val="20"/>
              </w:rPr>
              <w:t>§: 4</w:t>
            </w:r>
          </w:p>
          <w:p w:rsidR="00230593" w:rsidRPr="00DA3508" w:rsidP="00745FFC">
            <w:pPr>
              <w:bidi w:val="0"/>
              <w:rPr>
                <w:rFonts w:ascii="Times New Roman" w:hAnsi="Times New Roman"/>
                <w:sz w:val="20"/>
                <w:szCs w:val="20"/>
              </w:rPr>
            </w:pPr>
            <w:r>
              <w:rPr>
                <w:rFonts w:ascii="Times New Roman" w:hAnsi="Times New Roman"/>
                <w:sz w:val="20"/>
                <w:szCs w:val="20"/>
              </w:rPr>
              <w:t>P: a)</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P="00CD2C99">
            <w:pPr>
              <w:tabs>
                <w:tab w:val="left" w:pos="355"/>
              </w:tabs>
              <w:bidi w:val="0"/>
              <w:jc w:val="both"/>
              <w:rPr>
                <w:rFonts w:ascii="Times New Roman" w:hAnsi="Times New Roman"/>
                <w:sz w:val="20"/>
                <w:szCs w:val="20"/>
              </w:rPr>
            </w:pPr>
            <w:r w:rsidRPr="00230593" w:rsidR="00230593">
              <w:rPr>
                <w:rFonts w:ascii="Times New Roman" w:hAnsi="Times New Roman"/>
                <w:sz w:val="20"/>
                <w:szCs w:val="20"/>
              </w:rPr>
              <w:t>Ak nie je dôvod na odmietnutie uznania podľa § 13, súd európsky ochranný príkaz uzná; v svojom rozhodnutí súčasne uloží ohrozujúcej osobe následné opatrenie vo forme obmedzujúceho opatrenia, ktoré svojou povahou najviac zodpovedá obmedzujúcemu opatreniu uvedenému v európskom ochrannom príkaze. Súčasťou takého rozhodnutia je aj poučenie o následkoch porušenia následného opatrenia.</w:t>
            </w:r>
          </w:p>
          <w:p w:rsidR="00230593" w:rsidP="00CD2C99">
            <w:pPr>
              <w:tabs>
                <w:tab w:val="left" w:pos="355"/>
              </w:tabs>
              <w:bidi w:val="0"/>
              <w:jc w:val="both"/>
              <w:rPr>
                <w:rFonts w:ascii="Times New Roman" w:hAnsi="Times New Roman"/>
                <w:sz w:val="20"/>
                <w:szCs w:val="20"/>
              </w:rPr>
            </w:pPr>
          </w:p>
          <w:p w:rsidR="00883B98" w:rsidRPr="00883B98" w:rsidP="00883B98">
            <w:pPr>
              <w:tabs>
                <w:tab w:val="left" w:pos="355"/>
              </w:tabs>
              <w:bidi w:val="0"/>
              <w:jc w:val="both"/>
              <w:rPr>
                <w:rFonts w:ascii="Times New Roman" w:hAnsi="Times New Roman"/>
                <w:sz w:val="20"/>
                <w:szCs w:val="20"/>
              </w:rPr>
            </w:pPr>
            <w:r w:rsidRPr="00883B98">
              <w:rPr>
                <w:rFonts w:ascii="Times New Roman" w:hAnsi="Times New Roman"/>
                <w:sz w:val="20"/>
                <w:szCs w:val="20"/>
              </w:rPr>
              <w:t>Pri postupe podľa tohto zákona slovenské orgány Slovenskej republiky</w:t>
            </w:r>
          </w:p>
          <w:p w:rsidR="00230593" w:rsidRPr="001E3696" w:rsidP="00883B98">
            <w:pPr>
              <w:tabs>
                <w:tab w:val="left" w:pos="355"/>
              </w:tabs>
              <w:bidi w:val="0"/>
              <w:jc w:val="both"/>
              <w:rPr>
                <w:rFonts w:ascii="Times New Roman" w:hAnsi="Times New Roman"/>
                <w:sz w:val="20"/>
                <w:szCs w:val="20"/>
              </w:rPr>
            </w:pPr>
            <w:r w:rsidRPr="00883B98" w:rsidR="00883B98">
              <w:rPr>
                <w:rFonts w:ascii="Times New Roman" w:hAnsi="Times New Roman"/>
                <w:sz w:val="20"/>
                <w:szCs w:val="20"/>
              </w:rPr>
              <w:t>a)</w:t>
              <w:tab/>
              <w:tab/>
              <w:t>rozhodujú bez zbytočného odkladu, pričom zohľadnia všetky osobitné okolnosti danej veci vrátane jej naliehavosti, predpokladaného príchodu chránenej osoby na územie Slovenskej republiky alebo členského štátu, veku chránenej osoby a stupňa ohrozenia chránenej osoby, 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230593">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6B492A">
            <w:pPr>
              <w:bidi w:val="0"/>
              <w:rPr>
                <w:rFonts w:ascii="Times New Roman" w:hAnsi="Times New Roman"/>
                <w:sz w:val="20"/>
                <w:szCs w:val="20"/>
              </w:rPr>
            </w:pPr>
            <w:r>
              <w:rPr>
                <w:rFonts w:ascii="Times New Roman" w:hAnsi="Times New Roman"/>
                <w:sz w:val="20"/>
                <w:szCs w:val="20"/>
              </w:rPr>
              <w:t>Č: 9</w:t>
            </w:r>
          </w:p>
          <w:p w:rsidR="00A56182" w:rsidRPr="00DA3508" w:rsidP="006B492A">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6B492A">
            <w:pPr>
              <w:tabs>
                <w:tab w:val="left" w:pos="3620"/>
              </w:tabs>
              <w:bidi w:val="0"/>
              <w:jc w:val="both"/>
              <w:rPr>
                <w:rFonts w:ascii="Times New Roman" w:hAnsi="Times New Roman"/>
                <w:sz w:val="20"/>
                <w:szCs w:val="20"/>
              </w:rPr>
            </w:pPr>
            <w:r w:rsidRPr="002C0175">
              <w:rPr>
                <w:rFonts w:ascii="Times New Roman" w:hAnsi="Times New Roman"/>
                <w:sz w:val="20"/>
                <w:szCs w:val="20"/>
              </w:rPr>
              <w:t>Opatrenie prijaté príslušným orgánom vykonávajúceho štátu v súlade s odsekom 1, ako aj akékoľvek iné opatrenie prijaté na základe následného rozhodnutia uvedeného v článku 11, musí čo najviac zodpovedať ochrannému opatreniu prijatému v štáte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230593">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230593" w:rsidP="00230593">
            <w:pPr>
              <w:bidi w:val="0"/>
              <w:rPr>
                <w:rFonts w:ascii="Times New Roman" w:hAnsi="Times New Roman"/>
                <w:sz w:val="20"/>
                <w:szCs w:val="20"/>
              </w:rPr>
            </w:pPr>
            <w:r>
              <w:rPr>
                <w:rFonts w:ascii="Times New Roman" w:hAnsi="Times New Roman"/>
                <w:sz w:val="20"/>
                <w:szCs w:val="20"/>
              </w:rPr>
              <w:t>§: 14</w:t>
            </w:r>
          </w:p>
          <w:p w:rsidR="00230593" w:rsidP="00230593">
            <w:pPr>
              <w:bidi w:val="0"/>
              <w:rPr>
                <w:rFonts w:ascii="Times New Roman" w:hAnsi="Times New Roman"/>
                <w:sz w:val="20"/>
                <w:szCs w:val="20"/>
              </w:rPr>
            </w:pPr>
            <w:r>
              <w:rPr>
                <w:rFonts w:ascii="Times New Roman" w:hAnsi="Times New Roman"/>
                <w:sz w:val="20"/>
                <w:szCs w:val="20"/>
              </w:rPr>
              <w:t>O: 1</w:t>
            </w:r>
          </w:p>
          <w:p w:rsidR="00A56182" w:rsidRPr="00DA350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CD2C99" w:rsidP="00CD2C99">
            <w:pPr>
              <w:bidi w:val="0"/>
              <w:jc w:val="both"/>
              <w:rPr>
                <w:rFonts w:ascii="Times New Roman" w:hAnsi="Times New Roman"/>
                <w:sz w:val="20"/>
                <w:szCs w:val="20"/>
              </w:rPr>
            </w:pPr>
            <w:r w:rsidRPr="00230593" w:rsidR="00230593">
              <w:rPr>
                <w:rFonts w:ascii="Times New Roman" w:hAnsi="Times New Roman"/>
                <w:sz w:val="20"/>
                <w:szCs w:val="20"/>
              </w:rPr>
              <w:t xml:space="preserve">Ak nie je dôvod na odmietnutie uznania podľa § 13, súd európsky ochranný príkaz uzná; </w:t>
            </w:r>
            <w:r w:rsidRPr="00230593" w:rsidR="00230593">
              <w:rPr>
                <w:rFonts w:ascii="Times New Roman" w:hAnsi="Times New Roman"/>
                <w:sz w:val="20"/>
                <w:szCs w:val="20"/>
                <w:u w:val="single"/>
              </w:rPr>
              <w:t>v svojom rozhodnutí súčasne uloží ohrozujúcej osobe následné opatrenie vo forme obmedzujúceho opatrenia, ktoré svojou povahou najviac zodpovedá obmedzujúcemu opatreniu uvedenému v európskom ochrannom príkaze</w:t>
            </w:r>
            <w:r w:rsidRPr="00230593" w:rsidR="00230593">
              <w:rPr>
                <w:rFonts w:ascii="Times New Roman" w:hAnsi="Times New Roman"/>
                <w:sz w:val="20"/>
                <w:szCs w:val="20"/>
              </w:rPr>
              <w:t>. Súčasťou takého rozhodnutia je aj poučenie o následkoch porušenia následného opatrenia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230593">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6B492A">
            <w:pPr>
              <w:bidi w:val="0"/>
              <w:rPr>
                <w:rFonts w:ascii="Times New Roman" w:hAnsi="Times New Roman"/>
                <w:sz w:val="20"/>
                <w:szCs w:val="20"/>
              </w:rPr>
            </w:pPr>
            <w:r>
              <w:rPr>
                <w:rFonts w:ascii="Times New Roman" w:hAnsi="Times New Roman"/>
                <w:sz w:val="20"/>
                <w:szCs w:val="20"/>
              </w:rPr>
              <w:t>Č: 9</w:t>
            </w:r>
          </w:p>
          <w:p w:rsidR="00A56182" w:rsidRPr="00DA3508" w:rsidP="006B492A">
            <w:pPr>
              <w:bidi w:val="0"/>
              <w:rPr>
                <w:rFonts w:ascii="Times New Roman" w:hAnsi="Times New Roman"/>
                <w:sz w:val="20"/>
                <w:szCs w:val="20"/>
              </w:rPr>
            </w:pPr>
            <w:r>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6B492A">
            <w:pPr>
              <w:tabs>
                <w:tab w:val="left" w:pos="3620"/>
              </w:tabs>
              <w:bidi w:val="0"/>
              <w:jc w:val="both"/>
              <w:rPr>
                <w:rFonts w:ascii="Times New Roman" w:hAnsi="Times New Roman"/>
                <w:sz w:val="20"/>
                <w:szCs w:val="20"/>
              </w:rPr>
            </w:pPr>
            <w:r w:rsidRPr="002C0175">
              <w:rPr>
                <w:rFonts w:ascii="Times New Roman" w:hAnsi="Times New Roman"/>
                <w:sz w:val="20"/>
                <w:szCs w:val="20"/>
              </w:rPr>
              <w:t>Príslušný orgán vykonávajúceho štátu informuje osobu, ktorá predstavuje nebezpečenstvo, príslušný orgán štátu pôvodu a chránenú osobu o akýchkoľvek opatreniach prijatých v súlade s odsekom 1, ako aj o možných právnych dôsledkoch porušenia takéhoto opatrenia podľa vnútroštátneho práva a v súlade s článkom 11 ods. 2. Adresa alebo iné kontaktné údaje chránenej osoby sa nesprístupnia osobe, ktorá predstavuje nebezpečenstvo, pokiaľ takéto údaje nie sú nevyhnutné na plnenie opatrenia prijatého v súlade s odsekom 1.</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230593">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745FFC">
            <w:pPr>
              <w:bidi w:val="0"/>
              <w:rPr>
                <w:rFonts w:ascii="Times New Roman" w:hAnsi="Times New Roman"/>
                <w:sz w:val="20"/>
                <w:szCs w:val="20"/>
              </w:rPr>
            </w:pPr>
            <w:r w:rsidR="00230593">
              <w:rPr>
                <w:rFonts w:ascii="Times New Roman" w:hAnsi="Times New Roman"/>
                <w:sz w:val="20"/>
                <w:szCs w:val="20"/>
              </w:rPr>
              <w:t>§: 12</w:t>
            </w:r>
          </w:p>
          <w:p w:rsidR="00230593" w:rsidP="00745FFC">
            <w:pPr>
              <w:bidi w:val="0"/>
              <w:rPr>
                <w:rFonts w:ascii="Times New Roman" w:hAnsi="Times New Roman"/>
                <w:sz w:val="20"/>
                <w:szCs w:val="20"/>
              </w:rPr>
            </w:pPr>
            <w:r>
              <w:rPr>
                <w:rFonts w:ascii="Times New Roman" w:hAnsi="Times New Roman"/>
                <w:sz w:val="20"/>
                <w:szCs w:val="20"/>
              </w:rPr>
              <w:t>O:2</w:t>
            </w:r>
          </w:p>
          <w:p w:rsidR="00230593" w:rsidP="00745FFC">
            <w:pPr>
              <w:bidi w:val="0"/>
              <w:rPr>
                <w:rFonts w:ascii="Times New Roman" w:hAnsi="Times New Roman"/>
                <w:sz w:val="20"/>
                <w:szCs w:val="20"/>
              </w:rPr>
            </w:pPr>
            <w:r>
              <w:rPr>
                <w:rFonts w:ascii="Times New Roman" w:hAnsi="Times New Roman"/>
                <w:sz w:val="20"/>
                <w:szCs w:val="20"/>
              </w:rPr>
              <w:t>V:2,3</w:t>
            </w:r>
          </w:p>
          <w:p w:rsidR="00230593" w:rsidP="00745FFC">
            <w:pPr>
              <w:bidi w:val="0"/>
              <w:rPr>
                <w:rFonts w:ascii="Times New Roman" w:hAnsi="Times New Roman"/>
                <w:sz w:val="20"/>
                <w:szCs w:val="20"/>
              </w:rPr>
            </w:pPr>
          </w:p>
          <w:p w:rsidR="00230593" w:rsidP="00745FFC">
            <w:pPr>
              <w:bidi w:val="0"/>
              <w:rPr>
                <w:rFonts w:ascii="Times New Roman" w:hAnsi="Times New Roman"/>
                <w:sz w:val="20"/>
                <w:szCs w:val="20"/>
              </w:rPr>
            </w:pPr>
          </w:p>
          <w:p w:rsidR="00230593" w:rsidP="00745FFC">
            <w:pPr>
              <w:bidi w:val="0"/>
              <w:rPr>
                <w:rFonts w:ascii="Times New Roman" w:hAnsi="Times New Roman"/>
                <w:sz w:val="20"/>
                <w:szCs w:val="20"/>
              </w:rPr>
            </w:pPr>
            <w:r>
              <w:rPr>
                <w:rFonts w:ascii="Times New Roman" w:hAnsi="Times New Roman"/>
                <w:sz w:val="20"/>
                <w:szCs w:val="20"/>
              </w:rPr>
              <w:t>§: 4</w:t>
            </w:r>
          </w:p>
          <w:p w:rsidR="00230593" w:rsidRPr="00DA3508" w:rsidP="00745FFC">
            <w:pPr>
              <w:bidi w:val="0"/>
              <w:rPr>
                <w:rFonts w:ascii="Times New Roman" w:hAnsi="Times New Roman"/>
                <w:sz w:val="20"/>
                <w:szCs w:val="20"/>
              </w:rPr>
            </w:pPr>
            <w:r>
              <w:rPr>
                <w:rFonts w:ascii="Times New Roman" w:hAnsi="Times New Roman"/>
                <w:sz w:val="20"/>
                <w:szCs w:val="20"/>
              </w:rPr>
              <w:t>P:b)</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30593" w:rsidP="00230593">
            <w:pPr>
              <w:tabs>
                <w:tab w:val="left" w:pos="1134"/>
              </w:tabs>
              <w:bidi w:val="0"/>
              <w:jc w:val="both"/>
              <w:rPr>
                <w:rFonts w:ascii="Times New Roman" w:hAnsi="Times New Roman"/>
                <w:sz w:val="20"/>
                <w:szCs w:val="20"/>
              </w:rPr>
            </w:pPr>
            <w:r w:rsidRPr="00230593">
              <w:rPr>
                <w:rFonts w:ascii="Times New Roman" w:hAnsi="Times New Roman"/>
                <w:sz w:val="20"/>
                <w:szCs w:val="20"/>
              </w:rPr>
              <w:t>Rozhodnutie o uznaní súd doručí prokurátorovi a chránenej osobe. Ak súd európsky ochranný príkaz uzná, rozhodnutie doručí aj ohrozujúcej osobe.</w:t>
            </w:r>
          </w:p>
          <w:p w:rsidR="00230593" w:rsidP="00230593">
            <w:pPr>
              <w:tabs>
                <w:tab w:val="left" w:pos="1134"/>
              </w:tabs>
              <w:bidi w:val="0"/>
              <w:jc w:val="both"/>
              <w:rPr>
                <w:rFonts w:ascii="Times New Roman" w:hAnsi="Times New Roman"/>
                <w:sz w:val="20"/>
                <w:szCs w:val="20"/>
              </w:rPr>
            </w:pPr>
          </w:p>
          <w:p w:rsidR="00230593" w:rsidP="00230593">
            <w:pPr>
              <w:tabs>
                <w:tab w:val="left" w:pos="1134"/>
              </w:tabs>
              <w:bidi w:val="0"/>
              <w:jc w:val="both"/>
              <w:rPr>
                <w:rFonts w:ascii="Times New Roman" w:hAnsi="Times New Roman"/>
                <w:sz w:val="20"/>
                <w:szCs w:val="20"/>
              </w:rPr>
            </w:pPr>
          </w:p>
          <w:p w:rsidR="00230593" w:rsidRPr="00230593" w:rsidP="00230593">
            <w:pPr>
              <w:tabs>
                <w:tab w:val="left" w:pos="1134"/>
              </w:tabs>
              <w:bidi w:val="0"/>
              <w:jc w:val="both"/>
              <w:rPr>
                <w:rFonts w:ascii="Times New Roman" w:hAnsi="Times New Roman"/>
                <w:sz w:val="20"/>
                <w:szCs w:val="20"/>
              </w:rPr>
            </w:pPr>
            <w:r w:rsidRPr="00230593">
              <w:rPr>
                <w:rFonts w:ascii="Times New Roman" w:hAnsi="Times New Roman"/>
                <w:sz w:val="20"/>
                <w:szCs w:val="20"/>
              </w:rPr>
              <w:t xml:space="preserve">Pri postupe podľa tohto zákona orgány </w:t>
            </w:r>
            <w:r w:rsidR="00883B98">
              <w:rPr>
                <w:rFonts w:ascii="Times New Roman" w:hAnsi="Times New Roman"/>
                <w:sz w:val="20"/>
                <w:szCs w:val="20"/>
              </w:rPr>
              <w:t>Slovenskej republiky</w:t>
            </w:r>
          </w:p>
          <w:p w:rsidR="00A56182" w:rsidRPr="001E3696" w:rsidP="00177DDF">
            <w:pPr>
              <w:tabs>
                <w:tab w:val="left" w:pos="1134"/>
              </w:tabs>
              <w:bidi w:val="0"/>
              <w:jc w:val="both"/>
              <w:rPr>
                <w:rFonts w:ascii="Times New Roman" w:hAnsi="Times New Roman"/>
                <w:sz w:val="20"/>
                <w:szCs w:val="20"/>
              </w:rPr>
            </w:pPr>
            <w:r w:rsidR="00883B98">
              <w:rPr>
                <w:rFonts w:ascii="Times New Roman" w:hAnsi="Times New Roman"/>
                <w:sz w:val="20"/>
                <w:szCs w:val="20"/>
              </w:rPr>
              <w:t xml:space="preserve">b) </w:t>
            </w:r>
            <w:r w:rsidRPr="00883B98" w:rsidR="00883B98">
              <w:rPr>
                <w:rFonts w:ascii="Times New Roman" w:hAnsi="Times New Roman"/>
                <w:sz w:val="20"/>
                <w:szCs w:val="20"/>
              </w:rPr>
              <w:t xml:space="preserve">dbajú na to, aby sa ohrozujúca osoba nedozvedela miesto, kde sa zdržuje zdržiava chránená osoba alebo ani iné údaje umožňujúce ju kontaktovať; to neplatí ak je uvedenie takýchto údajov nevyhnutné na účely vymedzenia následného opatrenia, ktoré sa ukladá ohrozujúcej osobe na základe uznaného európskeho ochranného príkazu.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230593">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6B492A">
            <w:pPr>
              <w:bidi w:val="0"/>
              <w:rPr>
                <w:rFonts w:ascii="Times New Roman" w:hAnsi="Times New Roman"/>
                <w:sz w:val="20"/>
                <w:szCs w:val="20"/>
              </w:rPr>
            </w:pPr>
            <w:r>
              <w:rPr>
                <w:rFonts w:ascii="Times New Roman" w:hAnsi="Times New Roman"/>
                <w:sz w:val="20"/>
                <w:szCs w:val="20"/>
              </w:rPr>
              <w:t>Č: 9</w:t>
            </w:r>
          </w:p>
          <w:p w:rsidR="00A56182" w:rsidRPr="00DA3508" w:rsidP="006B492A">
            <w:pPr>
              <w:bidi w:val="0"/>
              <w:rPr>
                <w:rFonts w:ascii="Times New Roman" w:hAnsi="Times New Roman"/>
                <w:sz w:val="20"/>
                <w:szCs w:val="20"/>
              </w:rPr>
            </w:pPr>
            <w:r>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844002">
            <w:pPr>
              <w:widowControl w:val="0"/>
              <w:bidi w:val="0"/>
              <w:rPr>
                <w:rFonts w:ascii="Times New Roman" w:hAnsi="Times New Roman"/>
                <w:sz w:val="20"/>
                <w:szCs w:val="20"/>
              </w:rPr>
            </w:pPr>
            <w:r w:rsidRPr="002C0175">
              <w:rPr>
                <w:rFonts w:ascii="Times New Roman" w:hAnsi="Times New Roman"/>
                <w:sz w:val="20"/>
                <w:szCs w:val="20"/>
              </w:rPr>
              <w:t>Ak sa príslušný orgán vykonávajúceho štátu domnieva, že informácie zaslané spolu s európskym ochranným príkazom podľa článku 7 sú neúplné, bezodkladne o tom informuje príslušný orgán štátu pôvodu akýmkoľvek spôsobom umožňujúcim vyhotovenie písomného záznamu a stanoví mu primeranú lehotu na doplnenie chýbajúcich informácií.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230593">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745FFC">
            <w:pPr>
              <w:bidi w:val="0"/>
              <w:rPr>
                <w:rFonts w:ascii="Times New Roman" w:hAnsi="Times New Roman"/>
                <w:sz w:val="20"/>
                <w:szCs w:val="20"/>
              </w:rPr>
            </w:pPr>
            <w:r w:rsidR="00230593">
              <w:rPr>
                <w:rFonts w:ascii="Times New Roman" w:hAnsi="Times New Roman"/>
                <w:sz w:val="20"/>
                <w:szCs w:val="20"/>
              </w:rPr>
              <w:t>§: 12</w:t>
            </w:r>
          </w:p>
          <w:p w:rsidR="00230593" w:rsidRPr="00DA3508" w:rsidP="00745FFC">
            <w:pPr>
              <w:bidi w:val="0"/>
              <w:rPr>
                <w:rFonts w:ascii="Times New Roman" w:hAnsi="Times New Roman"/>
                <w:sz w:val="20"/>
                <w:szCs w:val="20"/>
              </w:rPr>
            </w:pPr>
            <w:r>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1E3696" w:rsidP="00883B98">
            <w:pPr>
              <w:tabs>
                <w:tab w:val="left" w:pos="355"/>
              </w:tabs>
              <w:bidi w:val="0"/>
              <w:jc w:val="both"/>
              <w:rPr>
                <w:rFonts w:ascii="Times New Roman" w:hAnsi="Times New Roman"/>
                <w:sz w:val="20"/>
                <w:szCs w:val="20"/>
              </w:rPr>
            </w:pPr>
            <w:r w:rsidRPr="00883B98" w:rsidR="00883B98">
              <w:rPr>
                <w:rFonts w:ascii="Times New Roman" w:hAnsi="Times New Roman"/>
                <w:sz w:val="20"/>
                <w:szCs w:val="20"/>
              </w:rPr>
              <w:t>(1)</w:t>
              <w:tab/>
              <w:t xml:space="preserve">Ak súd nepovažuje európsky ochranný príkaz za dostatočný podklad na rozhodnutie o jeho uznaní alebo na prijatie následného opatrenia alebo ak európsky ochranný príkaz nie je preložený do jazyka podľa § 19,  požiada justičný orgán štátu pôvodu o zaslanie dodatočných informácií alebo prekladu v určenej primeranej lehote. Ak justičný orgán štátu pôvodu nezašle dodatočné informácie alebo preklad v určenej lehote bez toho, aby uviedol podstatné dôvody, pre ktoré tak neurobil, súd konanie skončí a o jeho skončení vyrozumie justičný orgán štátu pôvodu. Na tieto následky musí byť justičný orgán štátu pôvodu vopred upozornený.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230593">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4E6572">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C12358">
            <w:pPr>
              <w:bidi w:val="0"/>
              <w:rPr>
                <w:rFonts w:ascii="Times New Roman" w:hAnsi="Times New Roman"/>
                <w:sz w:val="20"/>
                <w:szCs w:val="20"/>
              </w:rPr>
            </w:pPr>
            <w:r>
              <w:rPr>
                <w:rFonts w:ascii="Times New Roman" w:hAnsi="Times New Roman"/>
                <w:sz w:val="20"/>
                <w:szCs w:val="20"/>
              </w:rPr>
              <w:t>Č: 10</w:t>
            </w:r>
          </w:p>
          <w:p w:rsidR="00A56182" w:rsidP="00C12358">
            <w:pPr>
              <w:bidi w:val="0"/>
              <w:rPr>
                <w:rFonts w:ascii="Times New Roman" w:hAnsi="Times New Roman"/>
                <w:sz w:val="20"/>
                <w:szCs w:val="20"/>
              </w:rPr>
            </w:pPr>
            <w:r>
              <w:rPr>
                <w:rFonts w:ascii="Times New Roman" w:hAnsi="Times New Roman"/>
                <w:sz w:val="20"/>
                <w:szCs w:val="20"/>
              </w:rPr>
              <w:t>O: 1</w:t>
            </w:r>
          </w:p>
          <w:p w:rsidR="00A56182" w:rsidP="00C12358">
            <w:pPr>
              <w:bidi w:val="0"/>
              <w:rPr>
                <w:rFonts w:ascii="Times New Roman" w:hAnsi="Times New Roman"/>
                <w:sz w:val="20"/>
                <w:szCs w:val="20"/>
              </w:rPr>
            </w:pPr>
            <w:r>
              <w:rPr>
                <w:rFonts w:ascii="Times New Roman" w:hAnsi="Times New Roman"/>
                <w:sz w:val="20"/>
                <w:szCs w:val="20"/>
              </w:rPr>
              <w:t>P: a)</w:t>
            </w:r>
          </w:p>
          <w:p w:rsidR="00A56182" w:rsidRPr="00DA3508" w:rsidP="00C12358">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P="00C12358">
            <w:pPr>
              <w:widowControl w:val="0"/>
              <w:bidi w:val="0"/>
              <w:rPr>
                <w:rFonts w:ascii="Times New Roman" w:hAnsi="Times New Roman"/>
                <w:sz w:val="20"/>
                <w:szCs w:val="20"/>
              </w:rPr>
            </w:pPr>
            <w:r w:rsidRPr="002C0175">
              <w:rPr>
                <w:rFonts w:ascii="Times New Roman" w:hAnsi="Times New Roman"/>
                <w:sz w:val="20"/>
                <w:szCs w:val="20"/>
              </w:rPr>
              <w:t>Príslušný orgán vykonávajúceho štátu môže odmietnuť uznať európsky ochranný príkaz za týchto okolností:</w:t>
            </w:r>
          </w:p>
          <w:p w:rsidR="00230593" w:rsidP="00C12358">
            <w:pPr>
              <w:widowControl w:val="0"/>
              <w:bidi w:val="0"/>
              <w:rPr>
                <w:rFonts w:ascii="Times New Roman" w:hAnsi="Times New Roman"/>
                <w:sz w:val="20"/>
                <w:szCs w:val="20"/>
              </w:rPr>
            </w:pPr>
            <w:r w:rsidR="00A56182">
              <w:rPr>
                <w:rFonts w:ascii="Times New Roman" w:hAnsi="Times New Roman"/>
                <w:sz w:val="20"/>
                <w:szCs w:val="20"/>
              </w:rPr>
              <w:t xml:space="preserve">a) </w:t>
            </w:r>
            <w:r w:rsidRPr="002C0175" w:rsidR="00A56182">
              <w:rPr>
                <w:rFonts w:ascii="Times New Roman" w:hAnsi="Times New Roman"/>
                <w:sz w:val="20"/>
                <w:szCs w:val="20"/>
              </w:rPr>
              <w:t>európsky ochranný príkaz je neúplný alebo sa nedoplnil v lehote stanovenej príslušným orgánom vykonávajúceho štátu;</w:t>
            </w:r>
            <w:r>
              <w:rPr>
                <w:rFonts w:ascii="Times New Roman" w:hAnsi="Times New Roman"/>
                <w:sz w:val="20"/>
                <w:szCs w:val="20"/>
              </w:rPr>
              <w:t xml:space="preserve"> b) </w:t>
            </w:r>
            <w:r w:rsidRPr="002C0175">
              <w:rPr>
                <w:rFonts w:ascii="Times New Roman" w:hAnsi="Times New Roman"/>
                <w:sz w:val="20"/>
                <w:szCs w:val="20"/>
              </w:rPr>
              <w:t>nie sú splnené podmienky ustanovené v článku 5;</w:t>
            </w:r>
            <w:r>
              <w:rPr>
                <w:rFonts w:ascii="Times New Roman" w:hAnsi="Times New Roman"/>
                <w:sz w:val="20"/>
                <w:szCs w:val="20"/>
              </w:rPr>
              <w:t xml:space="preserve"> </w:t>
            </w:r>
          </w:p>
          <w:p w:rsidR="00230593" w:rsidP="00C12358">
            <w:pPr>
              <w:widowControl w:val="0"/>
              <w:bidi w:val="0"/>
              <w:rPr>
                <w:rFonts w:ascii="Times New Roman" w:hAnsi="Times New Roman"/>
                <w:sz w:val="20"/>
                <w:szCs w:val="20"/>
              </w:rPr>
            </w:pPr>
            <w:r>
              <w:rPr>
                <w:rFonts w:ascii="Times New Roman" w:hAnsi="Times New Roman"/>
                <w:sz w:val="20"/>
                <w:szCs w:val="20"/>
              </w:rPr>
              <w:t xml:space="preserve">c) </w:t>
            </w:r>
            <w:r w:rsidRPr="002C0175">
              <w:rPr>
                <w:rFonts w:ascii="Times New Roman" w:hAnsi="Times New Roman"/>
                <w:sz w:val="20"/>
                <w:szCs w:val="20"/>
              </w:rPr>
              <w:t>ochranné opatrenie sa týka skutku, ktorý nie je trestným činom podľa práva vykonávajúceho štátu;</w:t>
            </w:r>
          </w:p>
          <w:p w:rsidR="00230593" w:rsidP="00C12358">
            <w:pPr>
              <w:widowControl w:val="0"/>
              <w:bidi w:val="0"/>
              <w:rPr>
                <w:rFonts w:ascii="Times New Roman" w:hAnsi="Times New Roman"/>
                <w:sz w:val="20"/>
                <w:szCs w:val="20"/>
              </w:rPr>
            </w:pPr>
            <w:r>
              <w:rPr>
                <w:rFonts w:ascii="Times New Roman" w:hAnsi="Times New Roman"/>
                <w:sz w:val="20"/>
                <w:szCs w:val="20"/>
              </w:rPr>
              <w:t xml:space="preserve"> d) </w:t>
            </w:r>
            <w:r w:rsidRPr="002C0175">
              <w:rPr>
                <w:rFonts w:ascii="Times New Roman" w:hAnsi="Times New Roman"/>
                <w:sz w:val="20"/>
                <w:szCs w:val="20"/>
              </w:rPr>
              <w:t>ochrana je odvodená od výkonu trestu alebo opatrenia, na ktoré sa vzťahuje amnestia podľa vnútroštátneho práva vykonávajúceho štátu, a týka sa konania alebo správania, ktoré podľa tohto práva patria do právomoci vykonávajúceho štátu;</w:t>
            </w:r>
            <w:r>
              <w:rPr>
                <w:rFonts w:ascii="Times New Roman" w:hAnsi="Times New Roman"/>
                <w:sz w:val="20"/>
                <w:szCs w:val="20"/>
              </w:rPr>
              <w:t xml:space="preserve"> e) </w:t>
            </w:r>
            <w:r w:rsidRPr="002C0175">
              <w:rPr>
                <w:rFonts w:ascii="Times New Roman" w:hAnsi="Times New Roman"/>
                <w:sz w:val="20"/>
                <w:szCs w:val="20"/>
              </w:rPr>
              <w:t>na osobu, ktorá predstavuje nebezpečenstvo, sa podľa práva vykonávajúceho štátu vzťahuje imunita, čo znemožňuje prijať opatrenia na základe európskeho ochranného príkazu</w:t>
            </w:r>
            <w:r>
              <w:rPr>
                <w:rFonts w:ascii="Times New Roman" w:hAnsi="Times New Roman"/>
                <w:sz w:val="20"/>
                <w:szCs w:val="20"/>
              </w:rPr>
              <w:t xml:space="preserve">; </w:t>
            </w:r>
          </w:p>
          <w:p w:rsidR="00230593" w:rsidP="00C12358">
            <w:pPr>
              <w:widowControl w:val="0"/>
              <w:bidi w:val="0"/>
              <w:rPr>
                <w:rFonts w:ascii="Times New Roman" w:hAnsi="Times New Roman"/>
                <w:sz w:val="20"/>
                <w:szCs w:val="20"/>
              </w:rPr>
            </w:pPr>
            <w:r>
              <w:rPr>
                <w:rFonts w:ascii="Times New Roman" w:hAnsi="Times New Roman"/>
                <w:sz w:val="20"/>
                <w:szCs w:val="20"/>
              </w:rPr>
              <w:t xml:space="preserve">f) </w:t>
            </w:r>
            <w:r w:rsidRPr="002C0175">
              <w:rPr>
                <w:rFonts w:ascii="Times New Roman" w:hAnsi="Times New Roman"/>
                <w:sz w:val="20"/>
                <w:szCs w:val="20"/>
              </w:rPr>
              <w:t>trestné stíhanie voči osobe, ktorá predstavuje nebezpečenstvo, za konanie alebo správanie, pre ktoré bolo prijaté ochranné opatrenie, je podľa práva vykonávajúceho štátu premlčané a podľa jeho vnútroštátneho práva toto konanie alebo správanie patrí do jeho právomoci;</w:t>
            </w:r>
            <w:r>
              <w:rPr>
                <w:rFonts w:ascii="Times New Roman" w:hAnsi="Times New Roman"/>
                <w:sz w:val="20"/>
                <w:szCs w:val="20"/>
              </w:rPr>
              <w:t xml:space="preserve"> </w:t>
            </w:r>
          </w:p>
          <w:p w:rsidR="00230593" w:rsidP="00C12358">
            <w:pPr>
              <w:widowControl w:val="0"/>
              <w:bidi w:val="0"/>
              <w:rPr>
                <w:rFonts w:ascii="Times New Roman" w:hAnsi="Times New Roman"/>
                <w:sz w:val="20"/>
                <w:szCs w:val="20"/>
              </w:rPr>
            </w:pPr>
            <w:r>
              <w:rPr>
                <w:rFonts w:ascii="Times New Roman" w:hAnsi="Times New Roman"/>
                <w:sz w:val="20"/>
                <w:szCs w:val="20"/>
              </w:rPr>
              <w:t xml:space="preserve">g) </w:t>
            </w:r>
            <w:r w:rsidRPr="002C0175">
              <w:rPr>
                <w:rFonts w:ascii="Times New Roman" w:hAnsi="Times New Roman"/>
                <w:sz w:val="20"/>
                <w:szCs w:val="20"/>
              </w:rPr>
              <w:t>uznanie európskeho ochranného príkazu by porušilo zásadu ne bis in idem;</w:t>
            </w:r>
            <w:r>
              <w:rPr>
                <w:rFonts w:ascii="Times New Roman" w:hAnsi="Times New Roman"/>
                <w:sz w:val="20"/>
                <w:szCs w:val="20"/>
              </w:rPr>
              <w:t xml:space="preserve"> </w:t>
            </w:r>
          </w:p>
          <w:p w:rsidR="00230593" w:rsidP="00C12358">
            <w:pPr>
              <w:widowControl w:val="0"/>
              <w:bidi w:val="0"/>
              <w:rPr>
                <w:rFonts w:ascii="Times New Roman" w:hAnsi="Times New Roman"/>
                <w:sz w:val="20"/>
                <w:szCs w:val="20"/>
              </w:rPr>
            </w:pPr>
            <w:r>
              <w:rPr>
                <w:rFonts w:ascii="Times New Roman" w:hAnsi="Times New Roman"/>
                <w:sz w:val="20"/>
                <w:szCs w:val="20"/>
              </w:rPr>
              <w:t xml:space="preserve">h) </w:t>
            </w:r>
            <w:r w:rsidRPr="002C0175">
              <w:rPr>
                <w:rFonts w:ascii="Times New Roman" w:hAnsi="Times New Roman"/>
                <w:sz w:val="20"/>
                <w:szCs w:val="20"/>
              </w:rPr>
              <w:t>osoba, ktorá predstavuje nebezpečenstvo, nemôže byť podľa práva vykonávajúceho štátu vzhľadom na svoj vek trestne zodpovedná za konanie alebo správanie, pre ktoré bolo prijaté ochranné opatrenie;</w:t>
            </w:r>
          </w:p>
          <w:p w:rsidR="00A56182" w:rsidRPr="006D21F8" w:rsidP="00C12358">
            <w:pPr>
              <w:widowControl w:val="0"/>
              <w:bidi w:val="0"/>
              <w:rPr>
                <w:rFonts w:ascii="Times New Roman" w:hAnsi="Times New Roman"/>
                <w:sz w:val="20"/>
                <w:szCs w:val="20"/>
              </w:rPr>
            </w:pPr>
            <w:r w:rsidR="00230593">
              <w:rPr>
                <w:rFonts w:ascii="Times New Roman" w:hAnsi="Times New Roman"/>
                <w:sz w:val="20"/>
                <w:szCs w:val="20"/>
              </w:rPr>
              <w:t xml:space="preserve"> i) </w:t>
            </w:r>
            <w:r w:rsidRPr="002C0175" w:rsidR="00230593">
              <w:rPr>
                <w:rFonts w:ascii="Times New Roman" w:hAnsi="Times New Roman"/>
                <w:sz w:val="20"/>
                <w:szCs w:val="20"/>
              </w:rPr>
              <w:t>ochranné opatrenie sa týka trestného činu, ktorý sa podľa práva vykonávajúceho štátu považuje za spáchaný úplne, z väčšej alebo podstatnej časti na jeho území.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P="00212394">
            <w:pPr>
              <w:bidi w:val="0"/>
              <w:jc w:val="center"/>
              <w:rPr>
                <w:rFonts w:ascii="Times New Roman" w:hAnsi="Times New Roman"/>
                <w:sz w:val="20"/>
                <w:szCs w:val="20"/>
              </w:rPr>
            </w:pPr>
            <w:r w:rsidR="00230593">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745FFC">
            <w:pPr>
              <w:bidi w:val="0"/>
              <w:rPr>
                <w:rFonts w:ascii="Times New Roman" w:hAnsi="Times New Roman"/>
                <w:sz w:val="20"/>
                <w:szCs w:val="20"/>
              </w:rPr>
            </w:pPr>
            <w:r w:rsidR="00230593">
              <w:rPr>
                <w:rFonts w:ascii="Times New Roman" w:hAnsi="Times New Roman"/>
                <w:sz w:val="20"/>
                <w:szCs w:val="20"/>
              </w:rPr>
              <w:t>§: 13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30593" w:rsidRPr="00230593" w:rsidP="00502A35">
            <w:pPr>
              <w:bidi w:val="0"/>
              <w:jc w:val="both"/>
              <w:rPr>
                <w:rFonts w:ascii="Times New Roman" w:hAnsi="Times New Roman"/>
                <w:sz w:val="20"/>
                <w:szCs w:val="20"/>
              </w:rPr>
            </w:pPr>
            <w:r w:rsidRPr="00230593">
              <w:rPr>
                <w:rFonts w:ascii="Times New Roman" w:hAnsi="Times New Roman"/>
                <w:sz w:val="20"/>
                <w:szCs w:val="20"/>
              </w:rPr>
              <w:t>Súd rozhodne o odmietnutí uznať európsky ochranný príkaz, ak</w:t>
            </w:r>
          </w:p>
          <w:p w:rsidR="00230593" w:rsidRPr="00230593" w:rsidP="00502A35">
            <w:pPr>
              <w:tabs>
                <w:tab w:val="left" w:pos="213"/>
              </w:tabs>
              <w:bidi w:val="0"/>
              <w:jc w:val="both"/>
              <w:rPr>
                <w:rFonts w:ascii="Times New Roman" w:hAnsi="Times New Roman"/>
                <w:sz w:val="20"/>
                <w:szCs w:val="20"/>
              </w:rPr>
            </w:pPr>
            <w:r w:rsidRPr="00230593">
              <w:rPr>
                <w:rFonts w:ascii="Times New Roman" w:hAnsi="Times New Roman"/>
                <w:sz w:val="20"/>
                <w:szCs w:val="20"/>
              </w:rPr>
              <w:t>a)</w:t>
              <w:tab/>
              <w:t xml:space="preserve">obmedzujúce opatrenie uložené ohrozujúcej osobe ochranným príkazom, na základe ktorého bol vydaný európsky ochranný príkaz, nezodpovedá obmedzujúcemu  opatreniu uvedenému v § 2 ods.1, </w:t>
            </w:r>
          </w:p>
          <w:p w:rsidR="00230593" w:rsidRPr="00230593" w:rsidP="00502A35">
            <w:pPr>
              <w:tabs>
                <w:tab w:val="left" w:pos="213"/>
              </w:tabs>
              <w:bidi w:val="0"/>
              <w:jc w:val="both"/>
              <w:rPr>
                <w:rFonts w:ascii="Times New Roman" w:hAnsi="Times New Roman"/>
                <w:sz w:val="20"/>
                <w:szCs w:val="20"/>
              </w:rPr>
            </w:pPr>
            <w:r w:rsidRPr="00230593">
              <w:rPr>
                <w:rFonts w:ascii="Times New Roman" w:hAnsi="Times New Roman"/>
                <w:sz w:val="20"/>
                <w:szCs w:val="20"/>
              </w:rPr>
              <w:t>b)</w:t>
              <w:tab/>
              <w:t xml:space="preserve">nie sú splnené podmienky pre uznanie európskeho ochranného príkazu podľa § 3 ods. 2, </w:t>
            </w:r>
          </w:p>
          <w:p w:rsidR="00230593" w:rsidRPr="00230593" w:rsidP="00502A35">
            <w:pPr>
              <w:tabs>
                <w:tab w:val="left" w:pos="213"/>
              </w:tabs>
              <w:bidi w:val="0"/>
              <w:jc w:val="both"/>
              <w:rPr>
                <w:rFonts w:ascii="Times New Roman" w:hAnsi="Times New Roman"/>
                <w:sz w:val="20"/>
                <w:szCs w:val="20"/>
              </w:rPr>
            </w:pPr>
            <w:r w:rsidRPr="00230593">
              <w:rPr>
                <w:rFonts w:ascii="Times New Roman" w:hAnsi="Times New Roman"/>
                <w:sz w:val="20"/>
                <w:szCs w:val="20"/>
              </w:rPr>
              <w:t>c)</w:t>
              <w:tab/>
              <w:t>skutok, pre ktorý sa ochranným príkazom uložilo obmedzujúce opatrenie uvedené v európskom ochrannom príkaze, nie je trestným činom podľa právneho poriadku Slovenskej republiky,</w:t>
            </w:r>
          </w:p>
          <w:p w:rsidR="00230593" w:rsidRPr="00230593" w:rsidP="00502A35">
            <w:pPr>
              <w:tabs>
                <w:tab w:val="left" w:pos="213"/>
              </w:tabs>
              <w:bidi w:val="0"/>
              <w:jc w:val="both"/>
              <w:rPr>
                <w:rFonts w:ascii="Times New Roman" w:hAnsi="Times New Roman"/>
                <w:sz w:val="20"/>
                <w:szCs w:val="20"/>
              </w:rPr>
            </w:pPr>
            <w:r w:rsidRPr="00230593">
              <w:rPr>
                <w:rFonts w:ascii="Times New Roman" w:hAnsi="Times New Roman"/>
                <w:sz w:val="20"/>
                <w:szCs w:val="20"/>
              </w:rPr>
              <w:t>d)</w:t>
              <w:tab/>
              <w:t>obmedzujúce opatrenie uložené ohrozujúcej osobe  uvedené v európskom ochrannom príkaze je súčasťou trestu, na ktorého výkon sa v Slovenskej republike vzťahuje amnestia alebo milosť a takýto zákaz alebo obmedzenie boli uložené za skutok, na ktorého stíhanie je daná právomoc slovenských orgánov podľa právneho poriadku Slovenskej republiky,</w:t>
            </w:r>
          </w:p>
          <w:p w:rsidR="00230593" w:rsidRPr="00230593" w:rsidP="00502A35">
            <w:pPr>
              <w:tabs>
                <w:tab w:val="left" w:pos="213"/>
              </w:tabs>
              <w:bidi w:val="0"/>
              <w:jc w:val="both"/>
              <w:rPr>
                <w:rFonts w:ascii="Times New Roman" w:hAnsi="Times New Roman"/>
                <w:sz w:val="20"/>
                <w:szCs w:val="20"/>
              </w:rPr>
            </w:pPr>
            <w:r w:rsidRPr="00230593">
              <w:rPr>
                <w:rFonts w:ascii="Times New Roman" w:hAnsi="Times New Roman"/>
                <w:sz w:val="20"/>
                <w:szCs w:val="20"/>
              </w:rPr>
              <w:t>e)</w:t>
              <w:tab/>
              <w:t>ohrozujúca osoba je vyňatá z pôsobnosti orgánov činných v trestnom konaní a súdu, )</w:t>
            </w:r>
          </w:p>
          <w:p w:rsidR="00230593" w:rsidRPr="00230593" w:rsidP="00502A35">
            <w:pPr>
              <w:tabs>
                <w:tab w:val="left" w:pos="213"/>
              </w:tabs>
              <w:bidi w:val="0"/>
              <w:jc w:val="both"/>
              <w:rPr>
                <w:rFonts w:ascii="Times New Roman" w:hAnsi="Times New Roman"/>
                <w:sz w:val="20"/>
                <w:szCs w:val="20"/>
              </w:rPr>
            </w:pPr>
            <w:r w:rsidRPr="00230593">
              <w:rPr>
                <w:rFonts w:ascii="Times New Roman" w:hAnsi="Times New Roman"/>
                <w:sz w:val="20"/>
                <w:szCs w:val="20"/>
              </w:rPr>
              <w:t>f)</w:t>
              <w:tab/>
              <w:t>trestné stíhanie za skutok, pre ktorý sa uložilo obmedzujúce opatrenie ochranným príkazom uvedeným v európskom ochrannom príkaze je podľa právneho poriadku Slovenskej republiky premlčané a na stíhanie skutku je daná právomoc slovenských orgánov podľa právneho poriadku Slovenskej republiky,</w:t>
            </w:r>
          </w:p>
          <w:p w:rsidR="00230593" w:rsidRPr="00230593" w:rsidP="00502A35">
            <w:pPr>
              <w:tabs>
                <w:tab w:val="left" w:pos="213"/>
              </w:tabs>
              <w:bidi w:val="0"/>
              <w:jc w:val="both"/>
              <w:rPr>
                <w:rFonts w:ascii="Times New Roman" w:hAnsi="Times New Roman"/>
                <w:sz w:val="20"/>
                <w:szCs w:val="20"/>
              </w:rPr>
            </w:pPr>
            <w:r w:rsidRPr="00230593">
              <w:rPr>
                <w:rFonts w:ascii="Times New Roman" w:hAnsi="Times New Roman"/>
                <w:sz w:val="20"/>
                <w:szCs w:val="20"/>
              </w:rPr>
              <w:t>g)</w:t>
              <w:tab/>
              <w:t>voči tej istej osobe pre ten istý skutok už bolo právoplatne rozhodnuté slovenským súdom, alebo ak súd má informáciu, že konanie vedené v niektorom členskom štáte proti tej istej osobe pre ten istý skutok sa právoplatne skončilo odsudzujúcim rozsudkom, ktorý bol už vykonaný, v súčasnosti sa vykonáva, alebo už nemôže byť vykonaný podľa právnych predpisov štátu, v ktorom bol vynesený,</w:t>
            </w:r>
          </w:p>
          <w:p w:rsidR="00230593" w:rsidRPr="00230593" w:rsidP="00502A35">
            <w:pPr>
              <w:tabs>
                <w:tab w:val="left" w:pos="213"/>
              </w:tabs>
              <w:bidi w:val="0"/>
              <w:jc w:val="both"/>
              <w:rPr>
                <w:rFonts w:ascii="Times New Roman" w:hAnsi="Times New Roman"/>
                <w:sz w:val="20"/>
                <w:szCs w:val="20"/>
              </w:rPr>
            </w:pPr>
            <w:r w:rsidRPr="00230593">
              <w:rPr>
                <w:rFonts w:ascii="Times New Roman" w:hAnsi="Times New Roman"/>
                <w:sz w:val="20"/>
                <w:szCs w:val="20"/>
              </w:rPr>
              <w:t>h)</w:t>
              <w:tab/>
              <w:t>ohrozujúca osoba by podľa právneho poriadku Slovenskej republiky nebola vzhľadom k svojmu veku trestne zodpovedná za konanie, pre ktoré sa uložil ochranný príkaz uvedený v európskom ochrannom príkaze,</w:t>
            </w:r>
          </w:p>
          <w:p w:rsidR="00A56182" w:rsidRPr="001E3696" w:rsidP="00502A35">
            <w:pPr>
              <w:tabs>
                <w:tab w:val="left" w:pos="213"/>
              </w:tabs>
              <w:bidi w:val="0"/>
              <w:jc w:val="both"/>
              <w:rPr>
                <w:rFonts w:ascii="Times New Roman" w:hAnsi="Times New Roman"/>
                <w:sz w:val="20"/>
                <w:szCs w:val="20"/>
              </w:rPr>
            </w:pPr>
            <w:r w:rsidRPr="00230593" w:rsidR="00230593">
              <w:rPr>
                <w:rFonts w:ascii="Times New Roman" w:hAnsi="Times New Roman"/>
                <w:sz w:val="20"/>
                <w:szCs w:val="20"/>
              </w:rPr>
              <w:t>i)</w:t>
              <w:tab/>
              <w:t>skutok, pre ktorý bol vydaný ochranný príkaz uvedený v európskom ochrannom príkaze, sa podľa právneho poriadku Slovenskej republiky považuje za spáchaný čiastočne alebo v celom rozsahu na území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P="005C1237">
            <w:pPr>
              <w:bidi w:val="0"/>
              <w:jc w:val="center"/>
              <w:rPr>
                <w:rFonts w:ascii="Times New Roman" w:hAnsi="Times New Roman"/>
                <w:sz w:val="20"/>
                <w:szCs w:val="20"/>
              </w:rPr>
            </w:pPr>
            <w:r w:rsidR="00230593">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4E6572">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C12358">
            <w:pPr>
              <w:bidi w:val="0"/>
              <w:rPr>
                <w:rFonts w:ascii="Times New Roman" w:hAnsi="Times New Roman"/>
                <w:sz w:val="20"/>
                <w:szCs w:val="20"/>
              </w:rPr>
            </w:pPr>
            <w:r>
              <w:rPr>
                <w:rFonts w:ascii="Times New Roman" w:hAnsi="Times New Roman"/>
                <w:sz w:val="20"/>
                <w:szCs w:val="20"/>
              </w:rPr>
              <w:t>Č: 10</w:t>
            </w:r>
          </w:p>
          <w:p w:rsidR="00A56182" w:rsidP="00C12358">
            <w:pPr>
              <w:bidi w:val="0"/>
              <w:rPr>
                <w:rFonts w:ascii="Times New Roman" w:hAnsi="Times New Roman"/>
                <w:sz w:val="20"/>
                <w:szCs w:val="20"/>
              </w:rPr>
            </w:pPr>
            <w:r>
              <w:rPr>
                <w:rFonts w:ascii="Times New Roman" w:hAnsi="Times New Roman"/>
                <w:sz w:val="20"/>
                <w:szCs w:val="20"/>
              </w:rPr>
              <w:t>O: 2</w:t>
            </w:r>
          </w:p>
          <w:p w:rsidR="00A56182" w:rsidRPr="00DA3508" w:rsidP="00C12358">
            <w:pPr>
              <w:bidi w:val="0"/>
              <w:rPr>
                <w:rFonts w:ascii="Times New Roman" w:hAnsi="Times New Roman"/>
                <w:sz w:val="20"/>
                <w:szCs w:val="20"/>
              </w:rPr>
            </w:pPr>
            <w:r>
              <w:rPr>
                <w:rFonts w:ascii="Times New Roman" w:hAnsi="Times New Roman"/>
                <w:sz w:val="20"/>
                <w:szCs w:val="20"/>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P="00C12358">
            <w:pPr>
              <w:widowControl w:val="0"/>
              <w:bidi w:val="0"/>
              <w:rPr>
                <w:rFonts w:ascii="Times New Roman" w:hAnsi="Times New Roman"/>
                <w:sz w:val="20"/>
                <w:szCs w:val="20"/>
              </w:rPr>
            </w:pPr>
            <w:r w:rsidRPr="002C0175">
              <w:rPr>
                <w:rFonts w:ascii="Times New Roman" w:hAnsi="Times New Roman"/>
                <w:sz w:val="20"/>
                <w:szCs w:val="20"/>
              </w:rPr>
              <w:t>Ak príslušný orgán vykonávajúceho štátu odmietne uznať európsky ochranný príkaz na základe jedného z dôvodov uvedených v odseku 1:</w:t>
            </w:r>
          </w:p>
          <w:p w:rsidR="00A56182" w:rsidRPr="006D21F8" w:rsidP="00C12358">
            <w:pPr>
              <w:widowControl w:val="0"/>
              <w:bidi w:val="0"/>
              <w:rPr>
                <w:rFonts w:ascii="Times New Roman" w:hAnsi="Times New Roman"/>
                <w:sz w:val="20"/>
                <w:szCs w:val="20"/>
              </w:rPr>
            </w:pPr>
            <w:r>
              <w:rPr>
                <w:rFonts w:ascii="Times New Roman" w:hAnsi="Times New Roman"/>
                <w:sz w:val="20"/>
                <w:szCs w:val="20"/>
              </w:rPr>
              <w:t xml:space="preserve">a) </w:t>
            </w:r>
            <w:r w:rsidRPr="002C0175">
              <w:rPr>
                <w:rFonts w:ascii="Times New Roman" w:hAnsi="Times New Roman"/>
                <w:sz w:val="20"/>
                <w:szCs w:val="20"/>
              </w:rPr>
              <w:t>bez zbytočného odkladu informuje štát pôvodu a chránenú osobu o odmietnutí a jeho odôvodnení;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P="00212394">
            <w:pPr>
              <w:bidi w:val="0"/>
              <w:jc w:val="center"/>
              <w:rPr>
                <w:rFonts w:ascii="Times New Roman" w:hAnsi="Times New Roman"/>
                <w:sz w:val="20"/>
                <w:szCs w:val="20"/>
              </w:rPr>
            </w:pPr>
            <w:r w:rsidR="006609B8">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745FFC">
            <w:pPr>
              <w:bidi w:val="0"/>
              <w:rPr>
                <w:rFonts w:ascii="Times New Roman" w:hAnsi="Times New Roman"/>
                <w:sz w:val="20"/>
                <w:szCs w:val="20"/>
              </w:rPr>
            </w:pPr>
            <w:r w:rsidR="006609B8">
              <w:rPr>
                <w:rFonts w:ascii="Times New Roman" w:hAnsi="Times New Roman"/>
                <w:sz w:val="20"/>
                <w:szCs w:val="20"/>
              </w:rPr>
              <w:t>§: 12</w:t>
            </w:r>
          </w:p>
          <w:p w:rsidR="006609B8" w:rsidP="00745FFC">
            <w:pPr>
              <w:bidi w:val="0"/>
              <w:rPr>
                <w:rFonts w:ascii="Times New Roman" w:hAnsi="Times New Roman"/>
                <w:sz w:val="20"/>
                <w:szCs w:val="20"/>
              </w:rPr>
            </w:pPr>
            <w:r>
              <w:rPr>
                <w:rFonts w:ascii="Times New Roman" w:hAnsi="Times New Roman"/>
                <w:sz w:val="20"/>
                <w:szCs w:val="20"/>
              </w:rPr>
              <w:t>O:</w:t>
            </w:r>
            <w:r w:rsidR="002C5756">
              <w:rPr>
                <w:rFonts w:ascii="Times New Roman" w:hAnsi="Times New Roman"/>
                <w:sz w:val="20"/>
                <w:szCs w:val="20"/>
              </w:rPr>
              <w:t xml:space="preserve"> </w:t>
            </w:r>
            <w:r>
              <w:rPr>
                <w:rFonts w:ascii="Times New Roman" w:hAnsi="Times New Roman"/>
                <w:sz w:val="20"/>
                <w:szCs w:val="20"/>
              </w:rPr>
              <w:t>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1E3696" w:rsidP="00502A35">
            <w:pPr>
              <w:tabs>
                <w:tab w:val="left" w:pos="272"/>
              </w:tabs>
              <w:bidi w:val="0"/>
              <w:jc w:val="both"/>
              <w:rPr>
                <w:rFonts w:ascii="Times New Roman" w:hAnsi="Times New Roman"/>
                <w:sz w:val="20"/>
                <w:szCs w:val="20"/>
              </w:rPr>
            </w:pPr>
            <w:r w:rsidRPr="006609B8" w:rsidR="006609B8">
              <w:rPr>
                <w:rFonts w:ascii="Times New Roman" w:hAnsi="Times New Roman"/>
                <w:sz w:val="20"/>
                <w:szCs w:val="20"/>
              </w:rPr>
              <w:t>O uznaní európskeho ochranného príkazu rozhodne súd po písomnom vyjadrení prokurátora uznesením na neverejnom zasadnutí. Rozhodnutie o uznaní súd doručí prokurátorovi a chránenej osobe. Ak súd európsky ochranný príkaz uzná, rozhodnutie doručí aj ohrozujúcej osobe. O uznaní európskeho ochranného príkazu a o prijatom následnom opatrení súd bez meškania vyrozumie justičný orgán štátu pôvodu; v prípade neuznania ho vyrozumie aj o dôvodoch takéhoto postupu.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P="005C1237">
            <w:pPr>
              <w:bidi w:val="0"/>
              <w:jc w:val="center"/>
              <w:rPr>
                <w:rFonts w:ascii="Times New Roman" w:hAnsi="Times New Roman"/>
                <w:sz w:val="20"/>
                <w:szCs w:val="20"/>
              </w:rPr>
            </w:pPr>
            <w:r w:rsidR="006609B8">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4E6572">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RPr="0077374C" w:rsidP="00C12358">
            <w:pPr>
              <w:bidi w:val="0"/>
              <w:rPr>
                <w:rFonts w:ascii="Times New Roman" w:hAnsi="Times New Roman"/>
                <w:sz w:val="20"/>
                <w:szCs w:val="20"/>
              </w:rPr>
            </w:pPr>
            <w:r w:rsidRPr="0077374C">
              <w:rPr>
                <w:rFonts w:ascii="Times New Roman" w:hAnsi="Times New Roman"/>
                <w:sz w:val="20"/>
                <w:szCs w:val="20"/>
              </w:rPr>
              <w:t>Č: 10</w:t>
            </w:r>
          </w:p>
          <w:p w:rsidR="00A56182" w:rsidRPr="0077374C" w:rsidP="00C12358">
            <w:pPr>
              <w:bidi w:val="0"/>
              <w:rPr>
                <w:rFonts w:ascii="Times New Roman" w:hAnsi="Times New Roman"/>
                <w:sz w:val="20"/>
                <w:szCs w:val="20"/>
              </w:rPr>
            </w:pPr>
            <w:r w:rsidRPr="0077374C">
              <w:rPr>
                <w:rFonts w:ascii="Times New Roman" w:hAnsi="Times New Roman"/>
                <w:sz w:val="20"/>
                <w:szCs w:val="20"/>
              </w:rPr>
              <w:t>O: 2</w:t>
            </w:r>
          </w:p>
          <w:p w:rsidR="00A56182" w:rsidRPr="0077374C" w:rsidP="00C12358">
            <w:pPr>
              <w:bidi w:val="0"/>
              <w:rPr>
                <w:rFonts w:ascii="Times New Roman" w:hAnsi="Times New Roman"/>
                <w:sz w:val="20"/>
                <w:szCs w:val="20"/>
              </w:rPr>
            </w:pPr>
            <w:r w:rsidRPr="0077374C">
              <w:rPr>
                <w:rFonts w:ascii="Times New Roman" w:hAnsi="Times New Roman"/>
                <w:sz w:val="20"/>
                <w:szCs w:val="20"/>
              </w:rPr>
              <w:t>P: b)</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77374C" w:rsidP="00C12358">
            <w:pPr>
              <w:widowControl w:val="0"/>
              <w:bidi w:val="0"/>
              <w:rPr>
                <w:rFonts w:ascii="Times New Roman" w:hAnsi="Times New Roman"/>
                <w:sz w:val="20"/>
                <w:szCs w:val="20"/>
              </w:rPr>
            </w:pPr>
            <w:r w:rsidRPr="0077374C">
              <w:rPr>
                <w:rFonts w:ascii="Times New Roman" w:hAnsi="Times New Roman"/>
                <w:sz w:val="20"/>
                <w:szCs w:val="20"/>
              </w:rPr>
              <w:t>b) v prípade potreby informuje chránenú osobu o možnosti požiadať o prijatie ochranného opatrenia v súlade s vnútroštátnym právom vykonávajúceho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77374C" w:rsidP="00212394">
            <w:pPr>
              <w:bidi w:val="0"/>
              <w:jc w:val="center"/>
              <w:rPr>
                <w:rFonts w:ascii="Times New Roman" w:hAnsi="Times New Roman"/>
                <w:sz w:val="20"/>
                <w:szCs w:val="20"/>
              </w:rPr>
            </w:pPr>
            <w:r w:rsidRPr="0077374C" w:rsidR="0077374C">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77374C" w:rsidP="001479DE">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RPr="0077374C" w:rsidP="00902ADA">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77374C" w:rsidP="00745FFC">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77374C" w:rsidP="005C1237">
            <w:pPr>
              <w:bidi w:val="0"/>
              <w:jc w:val="center"/>
              <w:rPr>
                <w:rFonts w:ascii="Times New Roman" w:hAnsi="Times New Roman"/>
                <w:sz w:val="20"/>
                <w:szCs w:val="20"/>
              </w:rPr>
            </w:pPr>
            <w:r w:rsidRPr="0077374C" w:rsidR="0077374C">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77374C">
            <w:pPr>
              <w:bidi w:val="0"/>
              <w:rPr>
                <w:rFonts w:ascii="Times New Roman" w:hAnsi="Times New Roman"/>
                <w:sz w:val="20"/>
                <w:szCs w:val="20"/>
              </w:rPr>
            </w:pPr>
            <w:r w:rsidRPr="0077374C" w:rsidR="0077374C">
              <w:rPr>
                <w:rFonts w:ascii="Times New Roman" w:hAnsi="Times New Roman"/>
                <w:sz w:val="20"/>
                <w:szCs w:val="20"/>
              </w:rPr>
              <w:t>Trestné právo Slovenskej republiky nepozná inštitút predbežného opatrenia, ktoré by bolo možné využiť ako náhradu za neuznaný európsky ochranný príkaz.</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6B492A">
            <w:pPr>
              <w:bidi w:val="0"/>
              <w:rPr>
                <w:rFonts w:ascii="Times New Roman" w:hAnsi="Times New Roman"/>
                <w:sz w:val="20"/>
                <w:szCs w:val="20"/>
              </w:rPr>
            </w:pPr>
            <w:r>
              <w:rPr>
                <w:rFonts w:ascii="Times New Roman" w:hAnsi="Times New Roman"/>
                <w:sz w:val="20"/>
                <w:szCs w:val="20"/>
              </w:rPr>
              <w:t>Č: 10</w:t>
            </w:r>
          </w:p>
          <w:p w:rsidR="00A56182" w:rsidP="006B492A">
            <w:pPr>
              <w:bidi w:val="0"/>
              <w:rPr>
                <w:rFonts w:ascii="Times New Roman" w:hAnsi="Times New Roman"/>
                <w:sz w:val="20"/>
                <w:szCs w:val="20"/>
              </w:rPr>
            </w:pPr>
            <w:r>
              <w:rPr>
                <w:rFonts w:ascii="Times New Roman" w:hAnsi="Times New Roman"/>
                <w:sz w:val="20"/>
                <w:szCs w:val="20"/>
              </w:rPr>
              <w:t>O: 2</w:t>
            </w:r>
          </w:p>
          <w:p w:rsidR="00A56182" w:rsidRPr="00DA3508" w:rsidP="006B492A">
            <w:pPr>
              <w:bidi w:val="0"/>
              <w:rPr>
                <w:rFonts w:ascii="Times New Roman" w:hAnsi="Times New Roman"/>
                <w:sz w:val="20"/>
                <w:szCs w:val="20"/>
              </w:rPr>
            </w:pPr>
            <w:r>
              <w:rPr>
                <w:rFonts w:ascii="Times New Roman" w:hAnsi="Times New Roman"/>
                <w:sz w:val="20"/>
                <w:szCs w:val="20"/>
              </w:rPr>
              <w:t>P: c)</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6B492A">
            <w:pPr>
              <w:tabs>
                <w:tab w:val="left" w:pos="3620"/>
              </w:tabs>
              <w:bidi w:val="0"/>
              <w:jc w:val="both"/>
              <w:rPr>
                <w:rFonts w:ascii="Times New Roman" w:hAnsi="Times New Roman"/>
                <w:sz w:val="20"/>
                <w:szCs w:val="20"/>
              </w:rPr>
            </w:pPr>
            <w:r>
              <w:rPr>
                <w:rFonts w:ascii="Times New Roman" w:hAnsi="Times New Roman"/>
                <w:sz w:val="20"/>
                <w:szCs w:val="20"/>
              </w:rPr>
              <w:t xml:space="preserve">c) </w:t>
            </w:r>
            <w:r w:rsidRPr="00FE132B">
              <w:rPr>
                <w:rFonts w:ascii="Times New Roman" w:hAnsi="Times New Roman"/>
                <w:sz w:val="20"/>
                <w:szCs w:val="20"/>
              </w:rPr>
              <w:t>informuje chránenú osobu o všetkých uplatniteľných opravných prostriedkoch, ktoré sú dostupné podľa vnútroštátneho práva vykonávajúceho štátu proti jeho rozhodnutiu.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6609B8">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745FFC">
            <w:pPr>
              <w:bidi w:val="0"/>
              <w:rPr>
                <w:rFonts w:ascii="Times New Roman" w:hAnsi="Times New Roman"/>
                <w:sz w:val="20"/>
                <w:szCs w:val="20"/>
              </w:rPr>
            </w:pPr>
            <w:r w:rsidR="006609B8">
              <w:rPr>
                <w:rFonts w:ascii="Times New Roman" w:hAnsi="Times New Roman"/>
                <w:sz w:val="20"/>
                <w:szCs w:val="20"/>
              </w:rPr>
              <w:t>§: 12</w:t>
            </w:r>
          </w:p>
          <w:p w:rsidR="006609B8" w:rsidRPr="00DA3508" w:rsidP="00745FFC">
            <w:pPr>
              <w:bidi w:val="0"/>
              <w:rPr>
                <w:rFonts w:ascii="Times New Roman" w:hAnsi="Times New Roman"/>
                <w:sz w:val="20"/>
                <w:szCs w:val="20"/>
              </w:rPr>
            </w:pPr>
            <w:r>
              <w:rPr>
                <w:rFonts w:ascii="Times New Roman" w:hAnsi="Times New Roman"/>
                <w:sz w:val="20"/>
                <w:szCs w:val="20"/>
              </w:rPr>
              <w:t>O: 2,4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6609B8" w:rsidP="00502A35">
            <w:pPr>
              <w:bidi w:val="0"/>
              <w:jc w:val="both"/>
              <w:rPr>
                <w:rFonts w:ascii="Times New Roman" w:hAnsi="Times New Roman"/>
                <w:sz w:val="20"/>
                <w:szCs w:val="20"/>
              </w:rPr>
            </w:pPr>
            <w:r w:rsidR="00502A35">
              <w:rPr>
                <w:rFonts w:ascii="Times New Roman" w:hAnsi="Times New Roman"/>
                <w:sz w:val="20"/>
                <w:szCs w:val="20"/>
              </w:rPr>
              <w:t xml:space="preserve">(2) </w:t>
            </w:r>
            <w:r w:rsidRPr="006609B8">
              <w:rPr>
                <w:rFonts w:ascii="Times New Roman" w:hAnsi="Times New Roman"/>
                <w:sz w:val="20"/>
                <w:szCs w:val="20"/>
              </w:rPr>
              <w:t>O uznaní európskeho ochranného príkazu rozhodne súd po písomnom vyjadrení prokurátora uznesením na neverejnom zasadnutí. Rozhodnutie o uznaní súd doručí prokurátorovi a chránenej osobe. Ak súd európsky ochranný príkaz uzná, rozhodnutie doručí aj ohrozujúcej osobe. O uznaní európskeho ochranného príkazu a o prijatom následnom opatrení súd bez meškania vyrozumie justičný orgán štátu pôvodu; v prípade neuznania ho vyrozumie aj o dôvodoch takéhoto postupu.</w:t>
            </w:r>
          </w:p>
          <w:p w:rsidR="006609B8" w:rsidP="00745FFC">
            <w:pPr>
              <w:bidi w:val="0"/>
              <w:rPr>
                <w:rFonts w:ascii="Times New Roman" w:hAnsi="Times New Roman"/>
                <w:sz w:val="20"/>
                <w:szCs w:val="20"/>
              </w:rPr>
            </w:pPr>
          </w:p>
          <w:p w:rsidR="00A56182" w:rsidRPr="001E3696" w:rsidP="00177DDF">
            <w:pPr>
              <w:tabs>
                <w:tab w:val="left" w:pos="355"/>
              </w:tabs>
              <w:bidi w:val="0"/>
              <w:rPr>
                <w:rFonts w:ascii="Times New Roman" w:hAnsi="Times New Roman"/>
                <w:sz w:val="20"/>
                <w:szCs w:val="20"/>
              </w:rPr>
            </w:pPr>
            <w:r w:rsidRPr="006609B8" w:rsidR="006609B8">
              <w:rPr>
                <w:rFonts w:ascii="Times New Roman" w:hAnsi="Times New Roman"/>
                <w:sz w:val="20"/>
                <w:szCs w:val="20"/>
              </w:rPr>
              <w:t>(4)</w:t>
              <w:tab/>
              <w:t>Proti rozhodnutiu o uznaní európskeho ochranného príkazu je prípustná sťažnosť. Sťažnosťou nemožno napadnúť dôvody, pre ktoré bol európsky ochranný príkaz alebo ochranný príkaz v ňom uvedený, vydaný v inom členskom štáte.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6609B8">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RPr="002C5756" w:rsidP="00745FFC">
            <w:pPr>
              <w:bidi w:val="0"/>
              <w:rPr>
                <w:rFonts w:ascii="Times New Roman" w:hAnsi="Times New Roman"/>
                <w:sz w:val="20"/>
                <w:szCs w:val="20"/>
              </w:rPr>
            </w:pPr>
            <w:r w:rsidRPr="002C5756">
              <w:rPr>
                <w:rFonts w:ascii="Times New Roman" w:hAnsi="Times New Roman"/>
                <w:sz w:val="20"/>
                <w:szCs w:val="20"/>
              </w:rPr>
              <w:t>Č: 11</w:t>
            </w:r>
          </w:p>
          <w:p w:rsidR="00A56182" w:rsidRPr="002C5756" w:rsidP="00745FFC">
            <w:pPr>
              <w:bidi w:val="0"/>
              <w:rPr>
                <w:rFonts w:ascii="Times New Roman" w:hAnsi="Times New Roman"/>
                <w:sz w:val="20"/>
                <w:szCs w:val="20"/>
              </w:rPr>
            </w:pPr>
            <w:r w:rsidRPr="002C5756">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2C5756" w:rsidP="006B492A">
            <w:pPr>
              <w:tabs>
                <w:tab w:val="left" w:pos="3620"/>
              </w:tabs>
              <w:bidi w:val="0"/>
              <w:jc w:val="both"/>
              <w:rPr>
                <w:rFonts w:ascii="Times New Roman" w:hAnsi="Times New Roman"/>
                <w:sz w:val="20"/>
                <w:szCs w:val="20"/>
              </w:rPr>
            </w:pPr>
            <w:r w:rsidRPr="002C5756">
              <w:rPr>
                <w:rFonts w:ascii="Times New Roman" w:hAnsi="Times New Roman"/>
                <w:sz w:val="20"/>
                <w:szCs w:val="20"/>
              </w:rPr>
              <w:t>Vykonávajúci štát má na svojom území právomoc prijať a vykonať opatrenia po uznaní európskeho ochranného príkazu. Na prijímanie a výkon rozhodnutí ustanovených v článku 9 ods. 1 sa vzťahuje právo vykonávajúceho štátu vrátane pravidiel o opravných prostriedkoch voči rozhodnutiam prijatým vo vykonávajúcom štáte v súvislosti s európskym ochranným príkazom.</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2C5756" w:rsidP="00212394">
            <w:pPr>
              <w:bidi w:val="0"/>
              <w:jc w:val="center"/>
              <w:rPr>
                <w:rFonts w:ascii="Times New Roman" w:hAnsi="Times New Roman"/>
                <w:sz w:val="20"/>
                <w:szCs w:val="20"/>
              </w:rPr>
            </w:pPr>
            <w:r w:rsidRPr="002C5756" w:rsidR="002C5756">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2C5756" w:rsidP="001479DE">
            <w:pPr>
              <w:bidi w:val="0"/>
              <w:jc w:val="center"/>
              <w:rPr>
                <w:rFonts w:ascii="Times New Roman" w:hAnsi="Times New Roman"/>
                <w:sz w:val="20"/>
                <w:szCs w:val="20"/>
              </w:rPr>
            </w:pPr>
            <w:r w:rsidRPr="002C5756" w:rsidR="002C5756">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RPr="002C5756" w:rsidP="00745FFC">
            <w:pPr>
              <w:bidi w:val="0"/>
              <w:rPr>
                <w:rFonts w:ascii="Times New Roman" w:hAnsi="Times New Roman"/>
                <w:sz w:val="20"/>
                <w:szCs w:val="20"/>
              </w:rPr>
            </w:pPr>
            <w:r w:rsidRPr="002C5756" w:rsidR="002C5756">
              <w:rPr>
                <w:rFonts w:ascii="Times New Roman" w:hAnsi="Times New Roman"/>
                <w:sz w:val="20"/>
                <w:szCs w:val="20"/>
              </w:rPr>
              <w:t>§: 14</w:t>
            </w:r>
          </w:p>
          <w:p w:rsidR="002C5756" w:rsidRPr="002C5756" w:rsidP="00745FFC">
            <w:pPr>
              <w:bidi w:val="0"/>
              <w:rPr>
                <w:rFonts w:ascii="Times New Roman" w:hAnsi="Times New Roman"/>
                <w:sz w:val="20"/>
                <w:szCs w:val="20"/>
              </w:rPr>
            </w:pPr>
            <w:r w:rsidRPr="002C5756">
              <w:rPr>
                <w:rFonts w:ascii="Times New Roman" w:hAnsi="Times New Roman"/>
                <w:sz w:val="20"/>
                <w:szCs w:val="20"/>
              </w:rPr>
              <w:t>O: 1,2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C5756" w:rsidRPr="002C5756" w:rsidP="00502A35">
            <w:pPr>
              <w:tabs>
                <w:tab w:val="left" w:pos="261"/>
              </w:tabs>
              <w:bidi w:val="0"/>
              <w:jc w:val="both"/>
              <w:rPr>
                <w:rFonts w:ascii="Times New Roman" w:hAnsi="Times New Roman"/>
                <w:sz w:val="20"/>
                <w:szCs w:val="20"/>
              </w:rPr>
            </w:pPr>
            <w:r w:rsidRPr="002C5756">
              <w:rPr>
                <w:rFonts w:ascii="Times New Roman" w:hAnsi="Times New Roman"/>
                <w:sz w:val="20"/>
                <w:szCs w:val="20"/>
              </w:rPr>
              <w:t>(1)</w:t>
              <w:tab/>
              <w:t xml:space="preserve">Ak nie je dôvod na odmietnutie uznania podľa § 13, súd európsky ochranný príkaz uzná; v svojom rozhodnutí súčasne uloží ohrozujúcej osobe následné opatrenie vo forme obmedzujúceho opatrenia, ktoré svojou povahou najviac zodpovedá obmedzujúcemu opatreniu uvedenému v európskom ochrannom príkaze. Súčasťou takého rozhodnutia je aj poučenie o následkoch porušenia následného opatrenia. </w:t>
            </w:r>
          </w:p>
          <w:p w:rsidR="00A56182" w:rsidRPr="002C5756" w:rsidP="00502A35">
            <w:pPr>
              <w:tabs>
                <w:tab w:val="left" w:pos="213"/>
                <w:tab w:val="left" w:pos="399"/>
              </w:tabs>
              <w:bidi w:val="0"/>
              <w:jc w:val="both"/>
              <w:rPr>
                <w:rFonts w:ascii="Times New Roman" w:hAnsi="Times New Roman"/>
                <w:sz w:val="20"/>
                <w:szCs w:val="20"/>
              </w:rPr>
            </w:pPr>
            <w:r w:rsidRPr="002C5756" w:rsidR="002C5756">
              <w:rPr>
                <w:rFonts w:ascii="Times New Roman" w:hAnsi="Times New Roman"/>
                <w:sz w:val="20"/>
                <w:szCs w:val="20"/>
              </w:rPr>
              <w:t>(2)</w:t>
              <w:tab/>
              <w:t>Ak ohrozujúca osoba poruší následné opatrenie na území Slovenskej republiky, súd jej môže uložiť poriadkovú pokutu do 1650 eur.</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Pr="002C5756" w:rsidR="002C5756">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8B0E83">
            <w:pPr>
              <w:bidi w:val="0"/>
              <w:rPr>
                <w:rFonts w:ascii="Times New Roman" w:hAnsi="Times New Roman"/>
                <w:sz w:val="20"/>
                <w:szCs w:val="20"/>
              </w:rPr>
            </w:pPr>
            <w:r>
              <w:rPr>
                <w:rFonts w:ascii="Times New Roman" w:hAnsi="Times New Roman"/>
                <w:sz w:val="20"/>
                <w:szCs w:val="20"/>
              </w:rPr>
              <w:t>Č: 11</w:t>
            </w:r>
          </w:p>
          <w:p w:rsidR="00A56182" w:rsidP="008B0E83">
            <w:pPr>
              <w:bidi w:val="0"/>
              <w:rPr>
                <w:rFonts w:ascii="Times New Roman" w:hAnsi="Times New Roman"/>
                <w:sz w:val="20"/>
                <w:szCs w:val="20"/>
              </w:rPr>
            </w:pPr>
            <w:r>
              <w:rPr>
                <w:rFonts w:ascii="Times New Roman" w:hAnsi="Times New Roman"/>
                <w:sz w:val="20"/>
                <w:szCs w:val="20"/>
              </w:rPr>
              <w:t>O: 2</w:t>
            </w:r>
          </w:p>
          <w:p w:rsidR="00A56182" w:rsidRPr="00F41517" w:rsidP="008B0E83">
            <w:pPr>
              <w:bidi w:val="0"/>
              <w:rPr>
                <w:rFonts w:ascii="Times New Roman" w:hAnsi="Times New Roman"/>
                <w:sz w:val="20"/>
                <w:szCs w:val="20"/>
              </w:rPr>
            </w:pPr>
            <w:r>
              <w:rPr>
                <w:rFonts w:ascii="Times New Roman" w:hAnsi="Times New Roman"/>
                <w:sz w:val="20"/>
                <w:szCs w:val="20"/>
              </w:rPr>
              <w:t xml:space="preserve">P: a)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P="00844002">
            <w:pPr>
              <w:widowControl w:val="0"/>
              <w:bidi w:val="0"/>
              <w:rPr>
                <w:rFonts w:ascii="Times New Roman" w:hAnsi="Times New Roman"/>
                <w:sz w:val="20"/>
                <w:szCs w:val="20"/>
              </w:rPr>
            </w:pPr>
            <w:r w:rsidRPr="00FE132B">
              <w:rPr>
                <w:rFonts w:ascii="Times New Roman" w:hAnsi="Times New Roman"/>
                <w:sz w:val="20"/>
                <w:szCs w:val="20"/>
              </w:rPr>
              <w:t>V prípade porušenia jedného alebo viacerých opatrení prijatých vykonávajúcim štátom po uznaní európskeho ochranného príkazu má príslušný orgán vykonávajúceho štátu na základe odseku 1 právomoc:</w:t>
            </w:r>
          </w:p>
          <w:p w:rsidR="006609B8" w:rsidP="00844002">
            <w:pPr>
              <w:widowControl w:val="0"/>
              <w:bidi w:val="0"/>
              <w:rPr>
                <w:rFonts w:ascii="Times New Roman" w:hAnsi="Times New Roman"/>
                <w:sz w:val="20"/>
                <w:szCs w:val="20"/>
              </w:rPr>
            </w:pPr>
            <w:r w:rsidR="00A56182">
              <w:rPr>
                <w:rFonts w:ascii="Times New Roman" w:hAnsi="Times New Roman"/>
                <w:sz w:val="20"/>
                <w:szCs w:val="20"/>
              </w:rPr>
              <w:t xml:space="preserve">a) </w:t>
            </w:r>
            <w:r w:rsidRPr="00FE132B" w:rsidR="00A56182">
              <w:rPr>
                <w:rFonts w:ascii="Times New Roman" w:hAnsi="Times New Roman"/>
                <w:sz w:val="20"/>
                <w:szCs w:val="20"/>
              </w:rPr>
              <w:t>uložiť tresty a prijať akékoľvek iné opatrenie v dôsledku porušenia, ak takéto porušenie naplní znaky skutkovej podstaty trestného činu podľa práva vykonávajúceho štátu;</w:t>
            </w:r>
            <w:r>
              <w:rPr>
                <w:rFonts w:ascii="Times New Roman" w:hAnsi="Times New Roman"/>
                <w:sz w:val="20"/>
                <w:szCs w:val="20"/>
              </w:rPr>
              <w:t xml:space="preserve"> </w:t>
            </w:r>
          </w:p>
          <w:p w:rsidR="006609B8" w:rsidP="00844002">
            <w:pPr>
              <w:widowControl w:val="0"/>
              <w:bidi w:val="0"/>
              <w:rPr>
                <w:rFonts w:ascii="Times New Roman" w:hAnsi="Times New Roman"/>
                <w:sz w:val="20"/>
                <w:szCs w:val="20"/>
              </w:rPr>
            </w:pPr>
            <w:r>
              <w:rPr>
                <w:rFonts w:ascii="Times New Roman" w:hAnsi="Times New Roman"/>
                <w:sz w:val="20"/>
                <w:szCs w:val="20"/>
              </w:rPr>
              <w:t xml:space="preserve">b)      </w:t>
            </w:r>
            <w:r w:rsidRPr="00FE132B">
              <w:rPr>
                <w:rFonts w:ascii="Times New Roman" w:hAnsi="Times New Roman"/>
                <w:sz w:val="20"/>
                <w:szCs w:val="20"/>
              </w:rPr>
              <w:t>prijať akékoľvek rozhodnutia iného ako trestného charakteru týkajúce sa porušenia;</w:t>
            </w:r>
            <w:r>
              <w:rPr>
                <w:rFonts w:ascii="Times New Roman" w:hAnsi="Times New Roman"/>
                <w:sz w:val="20"/>
                <w:szCs w:val="20"/>
              </w:rPr>
              <w:t xml:space="preserve"> </w:t>
            </w:r>
          </w:p>
          <w:p w:rsidR="00A56182" w:rsidRPr="00F41517" w:rsidP="00844002">
            <w:pPr>
              <w:widowControl w:val="0"/>
              <w:bidi w:val="0"/>
              <w:rPr>
                <w:rFonts w:ascii="Times New Roman" w:hAnsi="Times New Roman"/>
                <w:sz w:val="20"/>
                <w:szCs w:val="20"/>
              </w:rPr>
            </w:pPr>
            <w:r w:rsidR="006609B8">
              <w:rPr>
                <w:rFonts w:ascii="Times New Roman" w:hAnsi="Times New Roman"/>
                <w:sz w:val="20"/>
                <w:szCs w:val="20"/>
              </w:rPr>
              <w:t xml:space="preserve">c) </w:t>
            </w:r>
            <w:r w:rsidRPr="00FE132B" w:rsidR="006609B8">
              <w:rPr>
                <w:rFonts w:ascii="Times New Roman" w:hAnsi="Times New Roman"/>
                <w:sz w:val="20"/>
                <w:szCs w:val="20"/>
              </w:rPr>
              <w:t>prijať akékoľvek naliehavé a prechodné opatrenie s cieľom ukončiť porušovanie, kým štát pôvodu prípadne nevydá následné rozhodnutie.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F41517" w:rsidP="00212394">
            <w:pPr>
              <w:bidi w:val="0"/>
              <w:jc w:val="center"/>
              <w:rPr>
                <w:rFonts w:ascii="Times New Roman" w:hAnsi="Times New Roman"/>
                <w:sz w:val="20"/>
                <w:szCs w:val="20"/>
              </w:rPr>
            </w:pPr>
            <w:r w:rsidR="00E100E8">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F41517"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2D69AC">
            <w:pPr>
              <w:bidi w:val="0"/>
              <w:rPr>
                <w:rFonts w:ascii="Times New Roman" w:hAnsi="Times New Roman"/>
                <w:sz w:val="20"/>
                <w:szCs w:val="20"/>
              </w:rPr>
            </w:pPr>
            <w:r w:rsidR="00245E42">
              <w:rPr>
                <w:rFonts w:ascii="Times New Roman" w:hAnsi="Times New Roman"/>
                <w:sz w:val="20"/>
                <w:szCs w:val="20"/>
              </w:rPr>
              <w:t>§: 14</w:t>
            </w:r>
          </w:p>
          <w:p w:rsidR="00245E42" w:rsidRPr="00F41517" w:rsidP="002D69AC">
            <w:pPr>
              <w:bidi w:val="0"/>
              <w:rPr>
                <w:rFonts w:ascii="Times New Roman" w:hAnsi="Times New Roman"/>
                <w:sz w:val="20"/>
                <w:szCs w:val="20"/>
              </w:rPr>
            </w:pPr>
            <w:r>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A17855" w:rsidP="00177DDF">
            <w:pPr>
              <w:tabs>
                <w:tab w:val="left" w:pos="295"/>
              </w:tabs>
              <w:bidi w:val="0"/>
              <w:jc w:val="both"/>
              <w:rPr>
                <w:rFonts w:ascii="Times New Roman" w:hAnsi="Times New Roman"/>
                <w:sz w:val="20"/>
                <w:szCs w:val="20"/>
              </w:rPr>
            </w:pPr>
            <w:r w:rsidRPr="00245E42" w:rsidR="00245E42">
              <w:rPr>
                <w:rFonts w:ascii="Times New Roman" w:hAnsi="Times New Roman"/>
                <w:sz w:val="20"/>
                <w:szCs w:val="20"/>
              </w:rPr>
              <w:t>(2)</w:t>
              <w:tab/>
              <w:t>Ak ohrozujúca osoba poruší následné opatrenie na území Slovenskej republiky, súd jej môže uložiť poriadkovú pokutu do 1650 eur.</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245E42">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745FFC">
            <w:pPr>
              <w:bidi w:val="0"/>
              <w:rPr>
                <w:rFonts w:ascii="Times New Roman" w:hAnsi="Times New Roman"/>
                <w:sz w:val="20"/>
                <w:szCs w:val="20"/>
              </w:rPr>
            </w:pPr>
            <w:r>
              <w:rPr>
                <w:rFonts w:ascii="Times New Roman" w:hAnsi="Times New Roman"/>
                <w:sz w:val="20"/>
                <w:szCs w:val="20"/>
              </w:rPr>
              <w:t>Č: 11</w:t>
            </w:r>
          </w:p>
          <w:p w:rsidR="00A56182" w:rsidRPr="00DA3508" w:rsidP="00745FFC">
            <w:pPr>
              <w:bidi w:val="0"/>
              <w:rPr>
                <w:rFonts w:ascii="Times New Roman" w:hAnsi="Times New Roman"/>
                <w:sz w:val="20"/>
                <w:szCs w:val="20"/>
              </w:rPr>
            </w:pPr>
            <w:r>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F41517" w:rsidP="00844002">
            <w:pPr>
              <w:widowControl w:val="0"/>
              <w:bidi w:val="0"/>
              <w:rPr>
                <w:rFonts w:ascii="Times New Roman" w:hAnsi="Times New Roman"/>
                <w:sz w:val="20"/>
                <w:szCs w:val="20"/>
              </w:rPr>
            </w:pPr>
            <w:r w:rsidRPr="00FE132B">
              <w:rPr>
                <w:rFonts w:ascii="Times New Roman" w:hAnsi="Times New Roman"/>
                <w:sz w:val="20"/>
                <w:szCs w:val="20"/>
              </w:rPr>
              <w:t>Ak vo vykonávajúcom štáte neexistuje žiadne opatrenie, ktoré by mohli byť dostupné na vnútroštátnej úrovni v obdobnom prípade, príslušný orgán vykonávajúceho štátu oznámi príslušnému orgánu štátu pôvodu každé porušenie ochranného opatrenia opísaného v európskom ochrannom príkaze, o ktorom sa dozvie.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245E42">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245E42">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745FFC">
            <w:pPr>
              <w:bidi w:val="0"/>
              <w:rPr>
                <w:rFonts w:ascii="Times New Roman" w:hAnsi="Times New Roman"/>
                <w:sz w:val="20"/>
                <w:szCs w:val="20"/>
              </w:rPr>
            </w:pPr>
            <w:r w:rsidR="00245E42">
              <w:rPr>
                <w:rFonts w:ascii="Times New Roman" w:hAnsi="Times New Roman"/>
                <w:sz w:val="20"/>
                <w:szCs w:val="20"/>
              </w:rPr>
              <w:t>§: 14</w:t>
            </w:r>
          </w:p>
          <w:p w:rsidR="00245E42" w:rsidRPr="00DA3508" w:rsidP="00745FFC">
            <w:pPr>
              <w:bidi w:val="0"/>
              <w:rPr>
                <w:rFonts w:ascii="Times New Roman" w:hAnsi="Times New Roman"/>
                <w:sz w:val="20"/>
                <w:szCs w:val="20"/>
              </w:rPr>
            </w:pPr>
            <w:r>
              <w:rPr>
                <w:rFonts w:ascii="Times New Roman" w:hAnsi="Times New Roman"/>
                <w:sz w:val="20"/>
                <w:szCs w:val="20"/>
              </w:rPr>
              <w:t>O: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F41517" w:rsidP="00502A35">
            <w:pPr>
              <w:tabs>
                <w:tab w:val="left" w:pos="330"/>
              </w:tabs>
              <w:bidi w:val="0"/>
              <w:jc w:val="both"/>
              <w:rPr>
                <w:rFonts w:ascii="Times New Roman" w:hAnsi="Times New Roman"/>
                <w:sz w:val="20"/>
                <w:szCs w:val="20"/>
              </w:rPr>
            </w:pPr>
            <w:r w:rsidRPr="00245E42" w:rsidR="00245E42">
              <w:rPr>
                <w:rFonts w:ascii="Times New Roman" w:hAnsi="Times New Roman"/>
                <w:sz w:val="20"/>
                <w:szCs w:val="20"/>
              </w:rPr>
              <w:t>Súd bez zbytočného odkladu oznámi justičnému orgánu štátu pôvodu každé porušenie následného opatrenia prijatého na základe európskeho ochranného príkazu; oznámenie sa zasiela prostredníctvom formulára, ktorého vzor je uvedený v prílohe č. 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245E42">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2A70DC">
            <w:pPr>
              <w:bidi w:val="0"/>
              <w:rPr>
                <w:rFonts w:ascii="Times New Roman" w:hAnsi="Times New Roman"/>
                <w:sz w:val="20"/>
                <w:szCs w:val="20"/>
              </w:rPr>
            </w:pPr>
            <w:r>
              <w:rPr>
                <w:rFonts w:ascii="Times New Roman" w:hAnsi="Times New Roman"/>
                <w:sz w:val="20"/>
                <w:szCs w:val="20"/>
              </w:rPr>
              <w:t>Č: 12</w:t>
            </w:r>
          </w:p>
          <w:p w:rsidR="00A56182" w:rsidRPr="00DA3508" w:rsidP="002A70DC">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6B492A">
            <w:pPr>
              <w:tabs>
                <w:tab w:val="left" w:pos="3620"/>
              </w:tabs>
              <w:bidi w:val="0"/>
              <w:jc w:val="both"/>
              <w:rPr>
                <w:rFonts w:ascii="Times New Roman" w:hAnsi="Times New Roman"/>
                <w:sz w:val="20"/>
                <w:szCs w:val="20"/>
              </w:rPr>
            </w:pPr>
            <w:r w:rsidRPr="00097AE8">
              <w:rPr>
                <w:rFonts w:ascii="Times New Roman" w:hAnsi="Times New Roman"/>
                <w:sz w:val="20"/>
                <w:szCs w:val="20"/>
              </w:rPr>
              <w:t>Príslušný orgán vykonávajúceho štátu informuje príslušný orgán štátu pôvodu alebo štátu dohľadu o akomkoľvek opatrení alebo opatreniach prijatých na základe európskeho ochranného príkazu. Oznámenie sa zasiela na vzorovom tlačive uvedenom v prílohe II.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CC4FC9">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745FFC">
            <w:pPr>
              <w:bidi w:val="0"/>
              <w:rPr>
                <w:rFonts w:ascii="Times New Roman" w:hAnsi="Times New Roman"/>
                <w:sz w:val="20"/>
                <w:szCs w:val="20"/>
              </w:rPr>
            </w:pPr>
            <w:r w:rsidR="00CC4FC9">
              <w:rPr>
                <w:rFonts w:ascii="Times New Roman" w:hAnsi="Times New Roman"/>
                <w:sz w:val="20"/>
                <w:szCs w:val="20"/>
              </w:rPr>
              <w:t>§: 14</w:t>
            </w:r>
          </w:p>
          <w:p w:rsidR="00CC4FC9" w:rsidRPr="00DA3508" w:rsidP="00745FFC">
            <w:pPr>
              <w:bidi w:val="0"/>
              <w:rPr>
                <w:rFonts w:ascii="Times New Roman" w:hAnsi="Times New Roman"/>
                <w:sz w:val="20"/>
                <w:szCs w:val="20"/>
              </w:rPr>
            </w:pPr>
            <w:r>
              <w:rPr>
                <w:rFonts w:ascii="Times New Roman" w:hAnsi="Times New Roman"/>
                <w:sz w:val="20"/>
                <w:szCs w:val="20"/>
              </w:rPr>
              <w:t>O: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1E3696" w:rsidP="00502A35">
            <w:pPr>
              <w:tabs>
                <w:tab w:val="left" w:pos="272"/>
              </w:tabs>
              <w:bidi w:val="0"/>
              <w:jc w:val="both"/>
              <w:rPr>
                <w:rFonts w:ascii="Times New Roman" w:hAnsi="Times New Roman"/>
                <w:sz w:val="20"/>
                <w:szCs w:val="20"/>
              </w:rPr>
            </w:pPr>
            <w:r w:rsidRPr="00CC4FC9" w:rsidR="00CC4FC9">
              <w:rPr>
                <w:rFonts w:ascii="Times New Roman" w:hAnsi="Times New Roman"/>
                <w:sz w:val="20"/>
                <w:szCs w:val="20"/>
              </w:rPr>
              <w:t>Súd bez zbytočného odkladu oznámi justičnému orgánu štátu pôvodu každé porušenie následného opatrenia prijatého na základe európskeho ochranného príkazu; oznámenie sa zasiela prostredníctvom formulára, ktorého vzor je uvedený v prílohe č. 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CC4FC9">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2A70DC">
            <w:pPr>
              <w:bidi w:val="0"/>
              <w:rPr>
                <w:rFonts w:ascii="Times New Roman" w:hAnsi="Times New Roman"/>
                <w:sz w:val="20"/>
                <w:szCs w:val="20"/>
              </w:rPr>
            </w:pPr>
            <w:r>
              <w:rPr>
                <w:rFonts w:ascii="Times New Roman" w:hAnsi="Times New Roman"/>
                <w:sz w:val="20"/>
                <w:szCs w:val="20"/>
              </w:rPr>
              <w:t xml:space="preserve">Č: 13 </w:t>
            </w:r>
          </w:p>
          <w:p w:rsidR="00A56182" w:rsidP="002A70DC">
            <w:pPr>
              <w:bidi w:val="0"/>
              <w:rPr>
                <w:rFonts w:ascii="Times New Roman" w:hAnsi="Times New Roman"/>
                <w:sz w:val="20"/>
                <w:szCs w:val="20"/>
              </w:rPr>
            </w:pPr>
            <w:r>
              <w:rPr>
                <w:rFonts w:ascii="Times New Roman" w:hAnsi="Times New Roman"/>
                <w:sz w:val="20"/>
                <w:szCs w:val="20"/>
              </w:rPr>
              <w:t>O: 1</w:t>
            </w:r>
          </w:p>
          <w:p w:rsidR="00A56182" w:rsidRPr="00DA3508" w:rsidP="002A70DC">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P="006B492A">
            <w:pPr>
              <w:tabs>
                <w:tab w:val="left" w:pos="3620"/>
              </w:tabs>
              <w:bidi w:val="0"/>
              <w:jc w:val="both"/>
              <w:rPr>
                <w:rFonts w:ascii="Times New Roman" w:hAnsi="Times New Roman"/>
                <w:sz w:val="20"/>
                <w:szCs w:val="20"/>
              </w:rPr>
            </w:pPr>
            <w:r w:rsidRPr="00097AE8">
              <w:rPr>
                <w:rFonts w:ascii="Times New Roman" w:hAnsi="Times New Roman"/>
                <w:sz w:val="20"/>
                <w:szCs w:val="20"/>
              </w:rPr>
              <w:t>Príslušný orgán štátu pôvodu má výlučnú právomoc prijímať rozhodnutia týkajúce sa:</w:t>
            </w:r>
          </w:p>
          <w:p w:rsidR="001A629E" w:rsidP="006B492A">
            <w:pPr>
              <w:tabs>
                <w:tab w:val="left" w:pos="3620"/>
              </w:tabs>
              <w:bidi w:val="0"/>
              <w:jc w:val="both"/>
              <w:rPr>
                <w:rFonts w:ascii="Times New Roman" w:hAnsi="Times New Roman"/>
                <w:sz w:val="20"/>
                <w:szCs w:val="20"/>
              </w:rPr>
            </w:pPr>
            <w:r w:rsidR="00A56182">
              <w:rPr>
                <w:rFonts w:ascii="Times New Roman" w:hAnsi="Times New Roman"/>
                <w:sz w:val="20"/>
                <w:szCs w:val="20"/>
              </w:rPr>
              <w:t xml:space="preserve">a) </w:t>
            </w:r>
            <w:r w:rsidRPr="00097AE8" w:rsidR="00A56182">
              <w:rPr>
                <w:rFonts w:ascii="Times New Roman" w:hAnsi="Times New Roman"/>
                <w:sz w:val="20"/>
                <w:szCs w:val="20"/>
              </w:rPr>
              <w:t>predĺženia platnosti, preskúmania, úpravy, zrušenia a späťvzatia ochranného opatrenia a následne európskeho ochranného príkazu</w:t>
            </w:r>
            <w:r>
              <w:rPr>
                <w:rFonts w:ascii="Times New Roman" w:hAnsi="Times New Roman"/>
                <w:sz w:val="20"/>
                <w:szCs w:val="20"/>
              </w:rPr>
              <w:t>,</w:t>
            </w:r>
          </w:p>
          <w:p w:rsidR="00A56182" w:rsidRPr="006D21F8" w:rsidP="001A629E">
            <w:pPr>
              <w:tabs>
                <w:tab w:val="left" w:pos="3620"/>
              </w:tabs>
              <w:bidi w:val="0"/>
              <w:jc w:val="both"/>
              <w:rPr>
                <w:rFonts w:ascii="Times New Roman" w:hAnsi="Times New Roman"/>
                <w:sz w:val="20"/>
                <w:szCs w:val="20"/>
              </w:rPr>
            </w:pPr>
            <w:r w:rsidRPr="001A629E" w:rsidR="001A629E">
              <w:rPr>
                <w:rFonts w:ascii="Times New Roman" w:hAnsi="Times New Roman"/>
                <w:sz w:val="20"/>
                <w:szCs w:val="20"/>
              </w:rPr>
              <w:t xml:space="preserve"> b) uloženia opatrenia zahŕňajúceho pozbavenie osobnej slobody v dôsledku zrušenia ochranného opatrenia za predpokladu, že ochranné opatrenie sa uplatňovalo na základe rozsudku v zmysle článku 2 rámcového rozhodnutia 2008/947/SVV alebo na základe rozhodnutia o opatreniach dohľadu v zmysle článku 4 rámcového rozhodnutia 2009/829/SVV</w:t>
            </w:r>
            <w:r w:rsidR="001A629E">
              <w:rPr>
                <w:rFonts w:ascii="Times New Roman" w:hAnsi="Times New Roman"/>
                <w:sz w:val="20"/>
                <w:szCs w:val="20"/>
              </w:rPr>
              <w: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245E42">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245E42">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745FFC">
            <w:pPr>
              <w:bidi w:val="0"/>
              <w:rPr>
                <w:rFonts w:ascii="Times New Roman" w:hAnsi="Times New Roman"/>
                <w:sz w:val="20"/>
                <w:szCs w:val="20"/>
              </w:rPr>
            </w:pPr>
            <w:r w:rsidR="00245E42">
              <w:rPr>
                <w:rFonts w:ascii="Times New Roman" w:hAnsi="Times New Roman"/>
                <w:sz w:val="20"/>
                <w:szCs w:val="20"/>
              </w:rPr>
              <w:t>§: 8</w:t>
            </w:r>
          </w:p>
          <w:p w:rsidR="00245E42" w:rsidRPr="00DA3508" w:rsidP="00745FFC">
            <w:pPr>
              <w:bidi w:val="0"/>
              <w:rPr>
                <w:rFonts w:ascii="Times New Roman" w:hAnsi="Times New Roman"/>
                <w:sz w:val="20"/>
                <w:szCs w:val="20"/>
              </w:rPr>
            </w:pPr>
            <w:r>
              <w:rPr>
                <w:rFonts w:ascii="Times New Roman" w:hAnsi="Times New Roman"/>
                <w:sz w:val="20"/>
                <w:szCs w:val="20"/>
              </w:rPr>
              <w:t>O: 1,</w:t>
            </w:r>
            <w:r w:rsidR="00177DDF">
              <w:rPr>
                <w:rFonts w:ascii="Times New Roman" w:hAnsi="Times New Roman"/>
                <w:sz w:val="20"/>
                <w:szCs w:val="20"/>
              </w:rPr>
              <w:t xml:space="preserve"> </w:t>
            </w:r>
            <w:r>
              <w:rPr>
                <w:rFonts w:ascii="Times New Roman" w:hAnsi="Times New Roman"/>
                <w:sz w:val="20"/>
                <w:szCs w:val="20"/>
              </w:rPr>
              <w:t>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45E42" w:rsidRPr="00245E42" w:rsidP="00177DDF">
            <w:pPr>
              <w:tabs>
                <w:tab w:val="left" w:pos="353"/>
              </w:tabs>
              <w:bidi w:val="0"/>
              <w:jc w:val="both"/>
              <w:rPr>
                <w:rFonts w:ascii="Times New Roman" w:hAnsi="Times New Roman"/>
                <w:sz w:val="20"/>
                <w:szCs w:val="20"/>
              </w:rPr>
            </w:pPr>
            <w:r w:rsidRPr="00245E42">
              <w:rPr>
                <w:rFonts w:ascii="Times New Roman" w:hAnsi="Times New Roman"/>
                <w:sz w:val="20"/>
                <w:szCs w:val="20"/>
              </w:rPr>
              <w:t>(1)</w:t>
              <w:tab/>
              <w:t xml:space="preserve">Ak po vydaní európskeho ochranného príkazu dôjde k zmene ochranného príkazu, príslušný súd alebo prokurátor európsky ochranný príkaz odpovedajúcim spôsobom zmení; zmenený európsky ochranný príkaz zašle justičnému orgánu vykonávajúceho štátu a o tejto zmene vyrozumie chránenú osobu. </w:t>
            </w:r>
          </w:p>
          <w:p w:rsidR="00A56182" w:rsidRPr="000B127D" w:rsidP="00883B98">
            <w:pPr>
              <w:tabs>
                <w:tab w:val="left" w:pos="355"/>
                <w:tab w:val="left" w:pos="399"/>
              </w:tabs>
              <w:bidi w:val="0"/>
              <w:jc w:val="both"/>
              <w:rPr>
                <w:rFonts w:ascii="Times New Roman" w:hAnsi="Times New Roman"/>
                <w:sz w:val="20"/>
                <w:szCs w:val="20"/>
              </w:rPr>
            </w:pPr>
            <w:r w:rsidRPr="00883B98" w:rsidR="00883B98">
              <w:rPr>
                <w:rFonts w:ascii="Times New Roman" w:hAnsi="Times New Roman"/>
                <w:sz w:val="20"/>
                <w:szCs w:val="20"/>
              </w:rPr>
              <w:t>(2)</w:t>
              <w:tab/>
              <w:t>Ak po vydaní európskeho ochranného príkazu dôjde k zrušeniu ochranného príkazu, príslušný súd alebo prokurátor európsky ochranný príkaz vezme späť, o čom vyrozumie justičný orgán vykonávacieho štátu a chránenú osobu.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245E42">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559"/>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RPr="00883B98" w:rsidP="00745FFC">
            <w:pPr>
              <w:bidi w:val="0"/>
              <w:rPr>
                <w:rFonts w:ascii="Times New Roman" w:hAnsi="Times New Roman"/>
                <w:sz w:val="20"/>
                <w:szCs w:val="20"/>
              </w:rPr>
            </w:pPr>
            <w:r w:rsidRPr="00883B98">
              <w:rPr>
                <w:rFonts w:ascii="Times New Roman" w:hAnsi="Times New Roman"/>
                <w:sz w:val="20"/>
                <w:szCs w:val="20"/>
              </w:rPr>
              <w:t>Č: 13</w:t>
            </w:r>
          </w:p>
          <w:p w:rsidR="00A56182" w:rsidRPr="00883B98" w:rsidP="00745FFC">
            <w:pPr>
              <w:bidi w:val="0"/>
              <w:rPr>
                <w:rFonts w:ascii="Times New Roman" w:hAnsi="Times New Roman"/>
                <w:sz w:val="20"/>
                <w:szCs w:val="20"/>
              </w:rPr>
            </w:pPr>
            <w:r w:rsidRPr="00883B98">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883B98" w:rsidP="00844002">
            <w:pPr>
              <w:widowControl w:val="0"/>
              <w:bidi w:val="0"/>
              <w:rPr>
                <w:rFonts w:ascii="Times New Roman" w:hAnsi="Times New Roman"/>
                <w:sz w:val="20"/>
                <w:szCs w:val="20"/>
              </w:rPr>
            </w:pPr>
            <w:r w:rsidRPr="00883B98">
              <w:rPr>
                <w:rFonts w:ascii="Times New Roman" w:hAnsi="Times New Roman"/>
                <w:sz w:val="20"/>
                <w:szCs w:val="20"/>
              </w:rPr>
              <w:t>Na rozhodnutia prijaté v súlade s odsekom 1 sa vzťahuje právo štátu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883B98" w:rsidP="00BA12A1">
            <w:pPr>
              <w:bidi w:val="0"/>
              <w:jc w:val="center"/>
              <w:rPr>
                <w:rFonts w:ascii="Times New Roman" w:hAnsi="Times New Roman"/>
                <w:sz w:val="20"/>
                <w:szCs w:val="20"/>
              </w:rPr>
            </w:pPr>
            <w:r w:rsidRPr="00883B98" w:rsidR="00245E42">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883B98" w:rsidP="001479DE">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RPr="00883B98" w:rsidP="00745FF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883B98" w:rsidP="00C8113E">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883B98" w:rsidP="00684EAF">
            <w:pPr>
              <w:bidi w:val="0"/>
              <w:jc w:val="center"/>
              <w:rPr>
                <w:rFonts w:ascii="Times New Roman" w:hAnsi="Times New Roman"/>
                <w:sz w:val="20"/>
                <w:szCs w:val="20"/>
              </w:rPr>
            </w:pPr>
            <w:r w:rsidRPr="00883B98" w:rsidR="00245E42">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883B9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745FFC">
            <w:pPr>
              <w:bidi w:val="0"/>
              <w:rPr>
                <w:rFonts w:ascii="Times New Roman" w:hAnsi="Times New Roman"/>
                <w:sz w:val="20"/>
                <w:szCs w:val="20"/>
              </w:rPr>
            </w:pPr>
            <w:r>
              <w:rPr>
                <w:rFonts w:ascii="Times New Roman" w:hAnsi="Times New Roman"/>
                <w:sz w:val="20"/>
                <w:szCs w:val="20"/>
              </w:rPr>
              <w:t>Č: 13</w:t>
            </w:r>
          </w:p>
          <w:p w:rsidR="00A56182" w:rsidRPr="00DA3508" w:rsidP="00745FFC">
            <w:pPr>
              <w:bidi w:val="0"/>
              <w:rPr>
                <w:rFonts w:ascii="Times New Roman" w:hAnsi="Times New Roman"/>
                <w:sz w:val="20"/>
                <w:szCs w:val="20"/>
              </w:rPr>
            </w:pPr>
            <w:r>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844002">
            <w:pPr>
              <w:widowControl w:val="0"/>
              <w:bidi w:val="0"/>
              <w:rPr>
                <w:rFonts w:ascii="Times New Roman" w:hAnsi="Times New Roman"/>
                <w:sz w:val="20"/>
                <w:szCs w:val="20"/>
              </w:rPr>
            </w:pPr>
            <w:r w:rsidRPr="00E9500F">
              <w:rPr>
                <w:rFonts w:ascii="Times New Roman" w:hAnsi="Times New Roman"/>
                <w:sz w:val="20"/>
                <w:szCs w:val="20"/>
              </w:rPr>
              <w:t>Ak sa rozsudok v zmysle článku 2 rámcového rozhodnutia 2008/947/SVV alebo rozhodnutie o opatreniach dohľadu v zmysle článku 4 rámcového rozhodnutia 2009/829/SVV už zaslalo alebo sa po vydaní európskeho ochranného príkazu zasiela do iného členského štátu, následné rozhodnutia podľa uvedených rámcových rozhodnutí sa prijmú v súlade s ich príslušnými ustanoveniami.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6803DD">
            <w:pPr>
              <w:bidi w:val="0"/>
              <w:jc w:val="center"/>
              <w:rPr>
                <w:rFonts w:ascii="Times New Roman" w:hAnsi="Times New Roman"/>
                <w:sz w:val="20"/>
                <w:szCs w:val="20"/>
              </w:rPr>
            </w:pPr>
            <w:r w:rsidR="006C0495">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6C0495">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745FFC">
            <w:pPr>
              <w:bidi w:val="0"/>
              <w:rPr>
                <w:rFonts w:ascii="Times New Roman" w:hAnsi="Times New Roman"/>
                <w:sz w:val="20"/>
                <w:szCs w:val="20"/>
              </w:rPr>
            </w:pPr>
            <w:r w:rsidR="006C0495">
              <w:rPr>
                <w:rFonts w:ascii="Times New Roman" w:hAnsi="Times New Roman"/>
                <w:sz w:val="20"/>
                <w:szCs w:val="20"/>
              </w:rPr>
              <w:t>§: 17</w:t>
            </w:r>
          </w:p>
          <w:p w:rsidR="006C0495" w:rsidRPr="00DA3508" w:rsidP="00745FFC">
            <w:pPr>
              <w:bidi w:val="0"/>
              <w:rPr>
                <w:rFonts w:ascii="Times New Roman" w:hAnsi="Times New Roman"/>
                <w:sz w:val="20"/>
                <w:szCs w:val="20"/>
              </w:rPr>
            </w:pPr>
            <w:r>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1E3696" w:rsidP="00883B98">
            <w:pPr>
              <w:bidi w:val="0"/>
              <w:jc w:val="both"/>
              <w:rPr>
                <w:rFonts w:ascii="Times New Roman" w:hAnsi="Times New Roman"/>
                <w:sz w:val="20"/>
                <w:szCs w:val="20"/>
              </w:rPr>
            </w:pPr>
            <w:r w:rsidRPr="006C0495" w:rsidR="006C0495">
              <w:rPr>
                <w:rFonts w:ascii="Times New Roman" w:hAnsi="Times New Roman"/>
                <w:sz w:val="20"/>
                <w:szCs w:val="20"/>
              </w:rPr>
              <w:t xml:space="preserve">Ak bolo do Slovenskej republiky súčasne zaslané rozhodnutie na účely jeho uznania a výkonu podľa osobitných predpisov, obsahujúce obmedzujúce opatrenie uvedené v európskom ochrannom príkaze a súd sa o tejto skutočnosti dozvie skôr, ako vydá rozhodnutie o uznaní európskeho ochranného príkazu, rozhodnutie odloží do doby, pokiaľ sa právoplatne rozhodne o uznaní a výkone rozhodnutia podľa osobitných predpisov. Ak sa právoplatne rozhodlo o uznaní a výkone rozhodnutia podľa osobitných predpisov, súd konanie o uznaní európskeho ochranného príkazu </w:t>
            </w:r>
            <w:r w:rsidR="00883B98">
              <w:rPr>
                <w:rFonts w:ascii="Times New Roman" w:hAnsi="Times New Roman"/>
                <w:sz w:val="20"/>
                <w:szCs w:val="20"/>
              </w:rPr>
              <w:t>s</w:t>
            </w:r>
            <w:r w:rsidRPr="006C0495" w:rsidR="006C0495">
              <w:rPr>
                <w:rFonts w:ascii="Times New Roman" w:hAnsi="Times New Roman"/>
                <w:sz w:val="20"/>
                <w:szCs w:val="20"/>
              </w:rPr>
              <w:t>končí a o tejto skutočnosti, vrátane uvedenia dôvodov informuje justičný orgán štátu pôvodu, prokurátora a chránenú osobu. V opačnom prípade súd v konaní pokračuje.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6803DD">
            <w:pPr>
              <w:bidi w:val="0"/>
              <w:jc w:val="center"/>
              <w:rPr>
                <w:rFonts w:ascii="Times New Roman" w:hAnsi="Times New Roman"/>
                <w:sz w:val="20"/>
                <w:szCs w:val="20"/>
              </w:rPr>
            </w:pPr>
            <w:r w:rsidR="006C0495">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2A70DC">
            <w:pPr>
              <w:bidi w:val="0"/>
              <w:rPr>
                <w:rFonts w:ascii="Times New Roman" w:hAnsi="Times New Roman"/>
                <w:sz w:val="20"/>
                <w:szCs w:val="20"/>
              </w:rPr>
            </w:pPr>
            <w:r>
              <w:rPr>
                <w:rFonts w:ascii="Times New Roman" w:hAnsi="Times New Roman"/>
                <w:sz w:val="20"/>
                <w:szCs w:val="20"/>
              </w:rPr>
              <w:t>Č: 13</w:t>
            </w:r>
          </w:p>
          <w:p w:rsidR="00A56182" w:rsidRPr="00DA3508" w:rsidP="002A70DC">
            <w:pPr>
              <w:bidi w:val="0"/>
              <w:rPr>
                <w:rFonts w:ascii="Times New Roman" w:hAnsi="Times New Roman"/>
                <w:sz w:val="20"/>
                <w:szCs w:val="20"/>
              </w:rPr>
            </w:pPr>
            <w:r>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6B492A">
            <w:pPr>
              <w:tabs>
                <w:tab w:val="left" w:pos="3620"/>
              </w:tabs>
              <w:bidi w:val="0"/>
              <w:jc w:val="both"/>
              <w:rPr>
                <w:rFonts w:ascii="Times New Roman" w:hAnsi="Times New Roman"/>
                <w:sz w:val="20"/>
                <w:szCs w:val="20"/>
              </w:rPr>
            </w:pPr>
            <w:r w:rsidRPr="00E9500F">
              <w:rPr>
                <w:rFonts w:ascii="Times New Roman" w:hAnsi="Times New Roman"/>
                <w:sz w:val="20"/>
                <w:szCs w:val="20"/>
              </w:rPr>
              <w:t>Ak je ochranné opatrenie súčasťou rozsudku v zmysle článku 2 rámcového rozhodnutia Rady 2008/947/SVV, ktorý sa už zaslal alebo sa po vydaní európskeho ochranného príkazu zasiela do iného členského štátu, a príslušný orgán štátu dohľadu v súlade s článkom 14 uvedeného rámcového rozhodnutia prijal následné rozhodnutia, ktoré sa týkajú povinností alebo pokynov obsiahnutých v ochrannom opatrení, príslušný orgán štátu pôvodu podľa toho bezodkladne predĺži platnosť európskeho ochranného príkazu alebo ho preskúma, upraví, zruší alebo vezme späť.</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6C0495">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6C0495">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745FFC">
            <w:pPr>
              <w:bidi w:val="0"/>
              <w:rPr>
                <w:rFonts w:ascii="Times New Roman" w:hAnsi="Times New Roman"/>
                <w:sz w:val="20"/>
                <w:szCs w:val="20"/>
              </w:rPr>
            </w:pPr>
            <w:r w:rsidR="006C0495">
              <w:rPr>
                <w:rFonts w:ascii="Times New Roman" w:hAnsi="Times New Roman"/>
                <w:sz w:val="20"/>
                <w:szCs w:val="20"/>
              </w:rPr>
              <w:t>§: 17</w:t>
            </w:r>
          </w:p>
          <w:p w:rsidR="006C0495" w:rsidRPr="00DA3508" w:rsidP="00745FFC">
            <w:pPr>
              <w:bidi w:val="0"/>
              <w:rPr>
                <w:rFonts w:ascii="Times New Roman" w:hAnsi="Times New Roman"/>
                <w:sz w:val="20"/>
                <w:szCs w:val="20"/>
              </w:rPr>
            </w:pPr>
            <w:r>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1E3696" w:rsidP="006C0495">
            <w:pPr>
              <w:bidi w:val="0"/>
              <w:jc w:val="both"/>
              <w:rPr>
                <w:rFonts w:ascii="Times New Roman" w:hAnsi="Times New Roman"/>
                <w:sz w:val="20"/>
                <w:szCs w:val="20"/>
              </w:rPr>
            </w:pPr>
            <w:r w:rsidRPr="006C0495" w:rsidR="006C0495">
              <w:rPr>
                <w:rFonts w:ascii="Times New Roman" w:hAnsi="Times New Roman"/>
                <w:sz w:val="20"/>
                <w:szCs w:val="20"/>
              </w:rPr>
              <w:t>Ak bolo do Slovenskej republiky zaslané rozhodnutie na účely jeho uznania a výkonu podľa osobitných predpisov6), obsahujúce obmedzujúce opatrenie uvedené v európskom ochrannom príkaze a súd sa o tejto skutočnosti dozvie, potom ako rozhodol o uznaní európskeho ochranného príkazu a uložení následného opatrenia ohrozujúcej osobe, pokračuje vo výkone následného opatrenia do doby, pokiaľ sa právoplatne rozhodne o uznaní a výkone rozhodnutia podľa osobitných predpisov. Ak sa právoplatne rozhodlo o uznaní a výkone rozhodnutia podľa osobitných predpisov, súd rozhodne o zrušení následného opatrenia. V opačnom prípade ponechá následne opatrenie v platnosti.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6C0495">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2A70DC">
            <w:pPr>
              <w:bidi w:val="0"/>
              <w:rPr>
                <w:rFonts w:ascii="Times New Roman" w:hAnsi="Times New Roman"/>
                <w:sz w:val="20"/>
                <w:szCs w:val="20"/>
              </w:rPr>
            </w:pPr>
            <w:r>
              <w:rPr>
                <w:rFonts w:ascii="Times New Roman" w:hAnsi="Times New Roman"/>
                <w:sz w:val="20"/>
                <w:szCs w:val="20"/>
              </w:rPr>
              <w:t>Č: 13</w:t>
            </w:r>
          </w:p>
          <w:p w:rsidR="00A56182" w:rsidRPr="00DA3508" w:rsidP="002A70DC">
            <w:pPr>
              <w:bidi w:val="0"/>
              <w:rPr>
                <w:rFonts w:ascii="Times New Roman" w:hAnsi="Times New Roman"/>
                <w:sz w:val="20"/>
                <w:szCs w:val="20"/>
              </w:rPr>
            </w:pPr>
            <w:r>
              <w:rPr>
                <w:rFonts w:ascii="Times New Roman" w:hAnsi="Times New Roman"/>
                <w:sz w:val="20"/>
                <w:szCs w:val="20"/>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844002">
            <w:pPr>
              <w:widowControl w:val="0"/>
              <w:bidi w:val="0"/>
              <w:rPr>
                <w:rFonts w:ascii="Times New Roman" w:hAnsi="Times New Roman"/>
                <w:sz w:val="20"/>
                <w:szCs w:val="20"/>
              </w:rPr>
            </w:pPr>
            <w:r w:rsidRPr="00E9500F">
              <w:rPr>
                <w:rFonts w:ascii="Times New Roman" w:hAnsi="Times New Roman"/>
                <w:sz w:val="20"/>
                <w:szCs w:val="20"/>
              </w:rPr>
              <w:t>Príslušný orgán štátu pôvodu bezodkladne oznámi príslušnému orgánu vykonávajúceho štátu všetky rozhodnutia prijaté v súlade s odsekmi 1 alebo 4.</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6803DD">
            <w:pPr>
              <w:bidi w:val="0"/>
              <w:jc w:val="center"/>
              <w:rPr>
                <w:rFonts w:ascii="Times New Roman" w:hAnsi="Times New Roman"/>
                <w:sz w:val="20"/>
                <w:szCs w:val="20"/>
              </w:rPr>
            </w:pPr>
            <w:r w:rsidR="006C0495">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6C0495">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745FFC">
            <w:pPr>
              <w:bidi w:val="0"/>
              <w:rPr>
                <w:rFonts w:ascii="Times New Roman" w:hAnsi="Times New Roman"/>
                <w:sz w:val="20"/>
                <w:szCs w:val="20"/>
              </w:rPr>
            </w:pPr>
            <w:r w:rsidR="006C0495">
              <w:rPr>
                <w:rFonts w:ascii="Times New Roman" w:hAnsi="Times New Roman"/>
                <w:sz w:val="20"/>
                <w:szCs w:val="20"/>
              </w:rPr>
              <w:t>§: 10</w:t>
            </w:r>
          </w:p>
          <w:p w:rsidR="006C0495" w:rsidRPr="00DA3508" w:rsidP="00745FFC">
            <w:pPr>
              <w:bidi w:val="0"/>
              <w:rPr>
                <w:rFonts w:ascii="Times New Roman" w:hAnsi="Times New Roman"/>
                <w:sz w:val="20"/>
                <w:szCs w:val="20"/>
              </w:rPr>
            </w:pPr>
            <w:r>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1E3696" w:rsidP="00177DDF">
            <w:pPr>
              <w:tabs>
                <w:tab w:val="left" w:pos="307"/>
              </w:tabs>
              <w:bidi w:val="0"/>
              <w:jc w:val="both"/>
              <w:rPr>
                <w:rFonts w:ascii="Times New Roman" w:hAnsi="Times New Roman"/>
                <w:sz w:val="20"/>
                <w:szCs w:val="20"/>
              </w:rPr>
            </w:pPr>
            <w:r w:rsidRPr="006C0495" w:rsidR="006C0495">
              <w:rPr>
                <w:rFonts w:ascii="Times New Roman" w:hAnsi="Times New Roman"/>
                <w:sz w:val="20"/>
                <w:szCs w:val="20"/>
              </w:rPr>
              <w:t>Súd alebo prokurátor bezodkladne vyrozumie justičný orgán vykonávajúceho štátu o akomkoľvek rozhodnutí, opatrení alebo skutočnostiach, v dôsledku ktorých nemožno pokračovať vo výkone následného opatrenia prijatého na základe uznaného európskeho ochranného príkazu vo vykonávajúcom štáte.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6C0495">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745FFC">
            <w:pPr>
              <w:bidi w:val="0"/>
              <w:rPr>
                <w:rFonts w:ascii="Times New Roman" w:hAnsi="Times New Roman"/>
                <w:sz w:val="20"/>
                <w:szCs w:val="20"/>
              </w:rPr>
            </w:pPr>
            <w:r>
              <w:rPr>
                <w:rFonts w:ascii="Times New Roman" w:hAnsi="Times New Roman"/>
                <w:sz w:val="20"/>
                <w:szCs w:val="20"/>
              </w:rPr>
              <w:t>Č: 13</w:t>
            </w:r>
          </w:p>
          <w:p w:rsidR="00A56182" w:rsidRPr="00F41517" w:rsidP="00745FFC">
            <w:pPr>
              <w:bidi w:val="0"/>
              <w:rPr>
                <w:rFonts w:ascii="Times New Roman" w:hAnsi="Times New Roman"/>
                <w:sz w:val="20"/>
                <w:szCs w:val="20"/>
              </w:rPr>
            </w:pPr>
            <w:r>
              <w:rPr>
                <w:rFonts w:ascii="Times New Roman" w:hAnsi="Times New Roman"/>
                <w:sz w:val="20"/>
                <w:szCs w:val="20"/>
              </w:rPr>
              <w:t>O: 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F41517" w:rsidP="002A70DC">
            <w:pPr>
              <w:tabs>
                <w:tab w:val="left" w:pos="3620"/>
              </w:tabs>
              <w:bidi w:val="0"/>
              <w:jc w:val="both"/>
              <w:rPr>
                <w:rFonts w:ascii="Times New Roman" w:hAnsi="Times New Roman"/>
                <w:sz w:val="20"/>
                <w:szCs w:val="20"/>
              </w:rPr>
            </w:pPr>
            <w:r w:rsidRPr="00E9500F">
              <w:rPr>
                <w:rFonts w:ascii="Times New Roman" w:hAnsi="Times New Roman"/>
                <w:sz w:val="20"/>
                <w:szCs w:val="20"/>
              </w:rPr>
              <w:t>Ak príslušný orgán štátu pôvodu zrušil alebo vzal späť európsky ochranný príkaz v súlade s odsekom 1 písm. a) alebo odsekom 4, príslušný orgán vykonávajúceho štátu zruší opatrenia prijaté v súlade s článkom 9 ods. 1 ihneď, ako bol o tom riadne informovaný príslušným orgánom štátu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245E42">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245E42">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68713C">
            <w:pPr>
              <w:bidi w:val="0"/>
              <w:rPr>
                <w:rFonts w:ascii="Times New Roman" w:hAnsi="Times New Roman"/>
                <w:sz w:val="20"/>
                <w:szCs w:val="20"/>
              </w:rPr>
            </w:pPr>
            <w:r w:rsidR="00245E42">
              <w:rPr>
                <w:rFonts w:ascii="Times New Roman" w:hAnsi="Times New Roman"/>
                <w:sz w:val="20"/>
                <w:szCs w:val="20"/>
              </w:rPr>
              <w:t>§: 16</w:t>
            </w:r>
          </w:p>
          <w:p w:rsidR="00245E42" w:rsidRPr="00DA3508" w:rsidP="0068713C">
            <w:pPr>
              <w:bidi w:val="0"/>
              <w:rPr>
                <w:rFonts w:ascii="Times New Roman" w:hAnsi="Times New Roman"/>
                <w:sz w:val="20"/>
                <w:szCs w:val="20"/>
              </w:rPr>
            </w:pPr>
            <w:r>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83B98" w:rsidRPr="00883B98" w:rsidP="00883B98">
            <w:pPr>
              <w:bidi w:val="0"/>
              <w:jc w:val="both"/>
              <w:rPr>
                <w:rFonts w:ascii="Times New Roman" w:hAnsi="Times New Roman"/>
                <w:sz w:val="20"/>
                <w:szCs w:val="20"/>
              </w:rPr>
            </w:pPr>
            <w:r w:rsidRPr="00883B98">
              <w:rPr>
                <w:rFonts w:ascii="Times New Roman" w:hAnsi="Times New Roman"/>
                <w:sz w:val="20"/>
                <w:szCs w:val="20"/>
              </w:rPr>
              <w:t xml:space="preserve">(1)  Súd bez zbytočného odkladu rozhodne o zrušení následného opatrenia, ak </w:t>
            </w:r>
          </w:p>
          <w:p w:rsidR="00883B98" w:rsidRPr="00883B98" w:rsidP="00883B98">
            <w:pPr>
              <w:bidi w:val="0"/>
              <w:jc w:val="both"/>
              <w:rPr>
                <w:rFonts w:ascii="Times New Roman" w:hAnsi="Times New Roman"/>
                <w:sz w:val="20"/>
                <w:szCs w:val="20"/>
              </w:rPr>
            </w:pPr>
          </w:p>
          <w:p w:rsidR="00883B98" w:rsidRPr="00883B98" w:rsidP="00883B98">
            <w:pPr>
              <w:bidi w:val="0"/>
              <w:jc w:val="both"/>
              <w:rPr>
                <w:rFonts w:ascii="Times New Roman" w:hAnsi="Times New Roman"/>
                <w:sz w:val="20"/>
                <w:szCs w:val="20"/>
              </w:rPr>
            </w:pPr>
            <w:r w:rsidRPr="00883B98">
              <w:rPr>
                <w:rFonts w:ascii="Times New Roman" w:hAnsi="Times New Roman"/>
                <w:sz w:val="20"/>
                <w:szCs w:val="20"/>
              </w:rPr>
              <w:t>a)chránená osoba sa preukázateľne prestala zdržiavať na území Slovenskej republiky alebo už nemá na jej území obvyklý pobyt ,</w:t>
            </w:r>
          </w:p>
          <w:p w:rsidR="00883B98" w:rsidRPr="00883B98" w:rsidP="00883B98">
            <w:pPr>
              <w:bidi w:val="0"/>
              <w:jc w:val="both"/>
              <w:rPr>
                <w:rFonts w:ascii="Times New Roman" w:hAnsi="Times New Roman"/>
                <w:sz w:val="20"/>
                <w:szCs w:val="20"/>
              </w:rPr>
            </w:pPr>
            <w:r w:rsidRPr="00883B98">
              <w:rPr>
                <w:rFonts w:ascii="Times New Roman" w:hAnsi="Times New Roman"/>
                <w:sz w:val="20"/>
                <w:szCs w:val="20"/>
              </w:rPr>
              <w:t>b)justičný orgán štátu pôvodu vyrozumie súd, že netrvá na ďalšom výkone následného opatrenia na území Slovenskej republiky,</w:t>
            </w:r>
          </w:p>
          <w:p w:rsidR="00883B98" w:rsidRPr="00883B98" w:rsidP="00883B98">
            <w:pPr>
              <w:bidi w:val="0"/>
              <w:jc w:val="both"/>
              <w:rPr>
                <w:rFonts w:ascii="Times New Roman" w:hAnsi="Times New Roman"/>
                <w:sz w:val="20"/>
                <w:szCs w:val="20"/>
              </w:rPr>
            </w:pPr>
            <w:r w:rsidRPr="00883B98">
              <w:rPr>
                <w:rFonts w:ascii="Times New Roman" w:hAnsi="Times New Roman"/>
                <w:sz w:val="20"/>
                <w:szCs w:val="20"/>
              </w:rPr>
              <w:t xml:space="preserve">c)justičný orgán štátu pôvodu vyrozumie súd o zrušení alebo späťvzatí európskeho ochranného príkazu, </w:t>
            </w:r>
          </w:p>
          <w:p w:rsidR="00883B98" w:rsidRPr="00883B98" w:rsidP="00883B98">
            <w:pPr>
              <w:bidi w:val="0"/>
              <w:jc w:val="both"/>
              <w:rPr>
                <w:rFonts w:ascii="Times New Roman" w:hAnsi="Times New Roman"/>
                <w:sz w:val="20"/>
                <w:szCs w:val="20"/>
              </w:rPr>
            </w:pPr>
            <w:r w:rsidRPr="00883B98">
              <w:rPr>
                <w:rFonts w:ascii="Times New Roman" w:hAnsi="Times New Roman"/>
                <w:sz w:val="20"/>
                <w:szCs w:val="20"/>
              </w:rPr>
              <w:t xml:space="preserve">d)ide o dôvod uvedený v § 17 ods. 2, alebo </w:t>
            </w:r>
          </w:p>
          <w:p w:rsidR="00883B98" w:rsidRPr="00883B98" w:rsidP="00883B98">
            <w:pPr>
              <w:bidi w:val="0"/>
              <w:jc w:val="both"/>
              <w:rPr>
                <w:rFonts w:ascii="Times New Roman" w:hAnsi="Times New Roman"/>
                <w:sz w:val="20"/>
                <w:szCs w:val="20"/>
              </w:rPr>
            </w:pPr>
            <w:r w:rsidRPr="00883B98">
              <w:rPr>
                <w:rFonts w:ascii="Times New Roman" w:hAnsi="Times New Roman"/>
                <w:sz w:val="20"/>
                <w:szCs w:val="20"/>
              </w:rPr>
              <w:t xml:space="preserve">e)nastane iná skutočnosť, v dôsledku ktorej nemožno vo výkone následného opatrenia uloženého na základe uznaného európskeho ochranného príkazu pokračovať. </w:t>
            </w:r>
          </w:p>
          <w:p w:rsidR="00A56182" w:rsidRPr="001E3696" w:rsidP="00245E42">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245E42">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2A70DC">
            <w:pPr>
              <w:bidi w:val="0"/>
              <w:rPr>
                <w:rFonts w:ascii="Times New Roman" w:hAnsi="Times New Roman"/>
                <w:sz w:val="20"/>
                <w:szCs w:val="20"/>
              </w:rPr>
            </w:pPr>
            <w:r>
              <w:rPr>
                <w:rFonts w:ascii="Times New Roman" w:hAnsi="Times New Roman"/>
                <w:sz w:val="20"/>
                <w:szCs w:val="20"/>
              </w:rPr>
              <w:t>Č: 13</w:t>
            </w:r>
          </w:p>
          <w:p w:rsidR="00A56182" w:rsidP="002A70DC">
            <w:pPr>
              <w:bidi w:val="0"/>
              <w:rPr>
                <w:rFonts w:ascii="Times New Roman" w:hAnsi="Times New Roman"/>
                <w:sz w:val="20"/>
                <w:szCs w:val="20"/>
              </w:rPr>
            </w:pPr>
            <w:r>
              <w:rPr>
                <w:rFonts w:ascii="Times New Roman" w:hAnsi="Times New Roman"/>
                <w:sz w:val="20"/>
                <w:szCs w:val="20"/>
              </w:rPr>
              <w:t>O: 7</w:t>
            </w:r>
          </w:p>
          <w:p w:rsidR="00A56182" w:rsidRPr="00BA12A1" w:rsidP="002A70DC">
            <w:pPr>
              <w:bidi w:val="0"/>
              <w:rPr>
                <w:rFonts w:ascii="Times New Roman" w:hAnsi="Times New Roman"/>
                <w:sz w:val="20"/>
                <w:szCs w:val="20"/>
              </w:rPr>
            </w:pPr>
            <w:r>
              <w:rPr>
                <w:rFonts w:ascii="Times New Roman" w:hAnsi="Times New Roman"/>
                <w:sz w:val="20"/>
                <w:szCs w:val="20"/>
              </w:rPr>
              <w:t>P: a)</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P="006B492A">
            <w:pPr>
              <w:tabs>
                <w:tab w:val="left" w:pos="3620"/>
              </w:tabs>
              <w:bidi w:val="0"/>
              <w:jc w:val="both"/>
              <w:rPr>
                <w:rFonts w:ascii="Times New Roman" w:hAnsi="Times New Roman"/>
                <w:sz w:val="20"/>
                <w:szCs w:val="20"/>
              </w:rPr>
            </w:pPr>
            <w:r w:rsidRPr="00E9500F">
              <w:rPr>
                <w:rFonts w:ascii="Times New Roman" w:hAnsi="Times New Roman"/>
                <w:sz w:val="20"/>
                <w:szCs w:val="20"/>
              </w:rPr>
              <w:t>Ak príslušný orgán štátu pôvodu upravil európsky ochranný príkaz v súlade s odsekom 1 písm. a) alebo odsekom 4, príslušný orgán vykonávajúceho štátu v prípade potreby:</w:t>
            </w:r>
          </w:p>
          <w:p w:rsidR="00245E42" w:rsidP="006B492A">
            <w:pPr>
              <w:tabs>
                <w:tab w:val="left" w:pos="3620"/>
              </w:tabs>
              <w:bidi w:val="0"/>
              <w:jc w:val="both"/>
              <w:rPr>
                <w:rFonts w:ascii="Times New Roman" w:hAnsi="Times New Roman"/>
                <w:sz w:val="20"/>
                <w:szCs w:val="20"/>
              </w:rPr>
            </w:pPr>
            <w:r w:rsidR="00A56182">
              <w:rPr>
                <w:rFonts w:ascii="Times New Roman" w:hAnsi="Times New Roman"/>
                <w:sz w:val="20"/>
                <w:szCs w:val="20"/>
              </w:rPr>
              <w:t xml:space="preserve">a) </w:t>
            </w:r>
            <w:r w:rsidRPr="00E9500F" w:rsidR="00A56182">
              <w:rPr>
                <w:rFonts w:ascii="Times New Roman" w:hAnsi="Times New Roman"/>
                <w:sz w:val="20"/>
                <w:szCs w:val="20"/>
              </w:rPr>
              <w:t>zmení opatrenia prijaté na základe európskeho ochranného príkazu v súlade s článkom 9 alebo</w:t>
            </w:r>
            <w:r>
              <w:rPr>
                <w:rFonts w:ascii="Times New Roman" w:hAnsi="Times New Roman"/>
                <w:sz w:val="20"/>
                <w:szCs w:val="20"/>
              </w:rPr>
              <w:t xml:space="preserve"> </w:t>
            </w:r>
          </w:p>
          <w:p w:rsidR="00A56182" w:rsidRPr="00BA12A1" w:rsidP="006B492A">
            <w:pPr>
              <w:tabs>
                <w:tab w:val="left" w:pos="3620"/>
              </w:tabs>
              <w:bidi w:val="0"/>
              <w:jc w:val="both"/>
              <w:rPr>
                <w:rFonts w:ascii="Times New Roman" w:hAnsi="Times New Roman"/>
                <w:sz w:val="20"/>
                <w:szCs w:val="20"/>
              </w:rPr>
            </w:pPr>
            <w:r w:rsidR="00245E42">
              <w:rPr>
                <w:rFonts w:ascii="Times New Roman" w:hAnsi="Times New Roman"/>
                <w:sz w:val="20"/>
                <w:szCs w:val="20"/>
              </w:rPr>
              <w:t xml:space="preserve">b) </w:t>
            </w:r>
            <w:r w:rsidRPr="00E9500F" w:rsidR="00245E42">
              <w:rPr>
                <w:rFonts w:ascii="Times New Roman" w:hAnsi="Times New Roman"/>
                <w:sz w:val="20"/>
                <w:szCs w:val="20"/>
              </w:rPr>
              <w:t>odmietne vykonať upravený zákaz alebo obmedzenie, ak nepatrí medzi zákazy alebo obmedzenia uvedené v článku 5 alebo ak sú informácie zaslané spolu s európskym ochranným príkazom v súlade s článkom 7 neúplné alebo neboli doplnené v lehote stanovenej príslušným orgánom vykonávajúceho štátu podľa článku 9 ods. 4.</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BA12A1" w:rsidP="00212394">
            <w:pPr>
              <w:bidi w:val="0"/>
              <w:jc w:val="center"/>
              <w:rPr>
                <w:rFonts w:ascii="Times New Roman" w:hAnsi="Times New Roman"/>
                <w:sz w:val="20"/>
                <w:szCs w:val="20"/>
              </w:rPr>
            </w:pPr>
            <w:r w:rsidR="00245E42">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BA12A1" w:rsidP="001479DE">
            <w:pPr>
              <w:bidi w:val="0"/>
              <w:jc w:val="center"/>
              <w:rPr>
                <w:rFonts w:ascii="Times New Roman" w:hAnsi="Times New Roman"/>
                <w:sz w:val="20"/>
                <w:szCs w:val="20"/>
              </w:rPr>
            </w:pPr>
            <w:r w:rsidR="00245E42">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BA12A1">
            <w:pPr>
              <w:bidi w:val="0"/>
              <w:rPr>
                <w:rFonts w:ascii="Times New Roman" w:hAnsi="Times New Roman"/>
                <w:sz w:val="20"/>
                <w:szCs w:val="20"/>
              </w:rPr>
            </w:pPr>
            <w:r w:rsidR="00245E42">
              <w:rPr>
                <w:rFonts w:ascii="Times New Roman" w:hAnsi="Times New Roman"/>
                <w:sz w:val="20"/>
                <w:szCs w:val="20"/>
              </w:rPr>
              <w:t>§: 15</w:t>
            </w:r>
          </w:p>
          <w:p w:rsidR="00245E42" w:rsidRPr="00BA12A1" w:rsidP="00BA12A1">
            <w:pPr>
              <w:bidi w:val="0"/>
              <w:rPr>
                <w:rFonts w:ascii="Times New Roman" w:hAnsi="Times New Roman"/>
                <w:sz w:val="20"/>
                <w:szCs w:val="20"/>
              </w:rPr>
            </w:pPr>
            <w:r>
              <w:rPr>
                <w:rFonts w:ascii="Times New Roman" w:hAnsi="Times New Roman"/>
                <w:sz w:val="20"/>
                <w:szCs w:val="20"/>
              </w:rPr>
              <w:t>O: 1,3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45E42" w:rsidRPr="00245E42" w:rsidP="00502A35">
            <w:pPr>
              <w:tabs>
                <w:tab w:val="left" w:pos="295"/>
              </w:tabs>
              <w:bidi w:val="0"/>
              <w:jc w:val="both"/>
              <w:rPr>
                <w:rFonts w:ascii="Times New Roman" w:hAnsi="Times New Roman"/>
                <w:sz w:val="20"/>
                <w:szCs w:val="20"/>
              </w:rPr>
            </w:pPr>
            <w:r w:rsidRPr="00245E42">
              <w:rPr>
                <w:rFonts w:ascii="Times New Roman" w:hAnsi="Times New Roman"/>
                <w:sz w:val="20"/>
                <w:szCs w:val="20"/>
              </w:rPr>
              <w:t>(1)</w:t>
              <w:tab/>
              <w:t xml:space="preserve">Ak dôjde k zmene ochranného príkazu v štáte pôvodu, súd bezodkladne po doručení zmeneného európskeho ochranného príkazu rozhodne či následné opatrenie uložené na základe uznaného európskeho ochranného príkazu takto zmení alebo či ho ponechá v pôvodnej podobe. Súd ponechá následné opatrenie v pôvodnej podobe, ak </w:t>
            </w:r>
          </w:p>
          <w:p w:rsidR="00245E42" w:rsidRPr="00245E42" w:rsidP="00502A35">
            <w:pPr>
              <w:bidi w:val="0"/>
              <w:jc w:val="both"/>
              <w:rPr>
                <w:rFonts w:ascii="Times New Roman" w:hAnsi="Times New Roman"/>
                <w:sz w:val="20"/>
                <w:szCs w:val="20"/>
              </w:rPr>
            </w:pPr>
            <w:r w:rsidRPr="00245E42">
              <w:rPr>
                <w:rFonts w:ascii="Times New Roman" w:hAnsi="Times New Roman"/>
                <w:sz w:val="20"/>
                <w:szCs w:val="20"/>
              </w:rPr>
              <w:t>a)</w:t>
            </w:r>
            <w:r>
              <w:rPr>
                <w:rFonts w:ascii="Times New Roman" w:hAnsi="Times New Roman"/>
                <w:sz w:val="20"/>
                <w:szCs w:val="20"/>
              </w:rPr>
              <w:t xml:space="preserve"> </w:t>
            </w:r>
            <w:r w:rsidRPr="00245E42">
              <w:rPr>
                <w:rFonts w:ascii="Times New Roman" w:hAnsi="Times New Roman"/>
                <w:sz w:val="20"/>
                <w:szCs w:val="20"/>
              </w:rPr>
              <w:t xml:space="preserve">zmenený ochranný príkaz ukladá iné obmedzujúce opatrenie ako je uvedené v § 2 ods. 1, </w:t>
            </w:r>
          </w:p>
          <w:p w:rsidR="00A56182" w:rsidP="00502A35">
            <w:pPr>
              <w:bidi w:val="0"/>
              <w:jc w:val="both"/>
              <w:rPr>
                <w:rFonts w:ascii="Times New Roman" w:hAnsi="Times New Roman"/>
                <w:sz w:val="20"/>
                <w:szCs w:val="20"/>
              </w:rPr>
            </w:pPr>
            <w:r w:rsidRPr="00245E42" w:rsidR="00245E42">
              <w:rPr>
                <w:rFonts w:ascii="Times New Roman" w:hAnsi="Times New Roman"/>
                <w:sz w:val="20"/>
                <w:szCs w:val="20"/>
              </w:rPr>
              <w:t>b)</w:t>
            </w:r>
            <w:r w:rsidR="00245E42">
              <w:rPr>
                <w:rFonts w:ascii="Times New Roman" w:hAnsi="Times New Roman"/>
                <w:sz w:val="20"/>
                <w:szCs w:val="20"/>
              </w:rPr>
              <w:t xml:space="preserve"> </w:t>
            </w:r>
            <w:r w:rsidRPr="00245E42" w:rsidR="00245E42">
              <w:rPr>
                <w:rFonts w:ascii="Times New Roman" w:hAnsi="Times New Roman"/>
                <w:sz w:val="20"/>
                <w:szCs w:val="20"/>
              </w:rPr>
              <w:t>súd nepovažuje zmenený európsky ochranný príkaz  za dostatočný podklad pre svoje rozhodnutie alebo ak neboli justičným orgánom štátu pôvodu poskytnuté dodatočné informácie v určenej lehote na základe žiadosti súdu.</w:t>
            </w:r>
          </w:p>
          <w:p w:rsidR="00245E42" w:rsidP="00502A35">
            <w:pPr>
              <w:bidi w:val="0"/>
              <w:jc w:val="both"/>
              <w:rPr>
                <w:rFonts w:ascii="Times New Roman" w:hAnsi="Times New Roman"/>
                <w:sz w:val="20"/>
                <w:szCs w:val="20"/>
              </w:rPr>
            </w:pPr>
          </w:p>
          <w:p w:rsidR="00245E42" w:rsidRPr="001E3696" w:rsidP="00502A35">
            <w:pPr>
              <w:bidi w:val="0"/>
              <w:jc w:val="both"/>
              <w:rPr>
                <w:rFonts w:ascii="Times New Roman" w:hAnsi="Times New Roman"/>
                <w:sz w:val="20"/>
                <w:szCs w:val="20"/>
              </w:rPr>
            </w:pPr>
            <w:r w:rsidRPr="00245E42">
              <w:rPr>
                <w:rFonts w:ascii="Times New Roman" w:hAnsi="Times New Roman"/>
                <w:sz w:val="20"/>
                <w:szCs w:val="20"/>
              </w:rPr>
              <w:t>(3)</w:t>
            </w:r>
            <w:r>
              <w:rPr>
                <w:rFonts w:ascii="Times New Roman" w:hAnsi="Times New Roman"/>
                <w:sz w:val="20"/>
                <w:szCs w:val="20"/>
              </w:rPr>
              <w:t xml:space="preserve"> </w:t>
            </w:r>
            <w:r w:rsidRPr="00245E42">
              <w:rPr>
                <w:rFonts w:ascii="Times New Roman" w:hAnsi="Times New Roman"/>
                <w:sz w:val="20"/>
                <w:szCs w:val="20"/>
              </w:rPr>
              <w:t>O zmene následného opatrenia uloženého na základe európskeho ochranného príkazu alebo o jeho ponechaní v pôvodnej podobe súd vyrozumie justičný orgán štátu pôvodu vrátane dôvodov pre ktoré nemohlo dôjsť k jeho zmene. Pokiaľ súd ponechá následne opatrenie  uložené na základe uznaného európskeho ochranného príkazu v pôvodnej podobe, požiada súčasne justičný orgán štátu pôvodu o informáciu či ma v jeho výkone pokračovať alebo či ho má zrušiť.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245E42">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2A70DC">
            <w:pPr>
              <w:bidi w:val="0"/>
              <w:rPr>
                <w:rFonts w:ascii="Times New Roman" w:hAnsi="Times New Roman"/>
                <w:sz w:val="20"/>
                <w:szCs w:val="20"/>
              </w:rPr>
            </w:pPr>
            <w:r>
              <w:rPr>
                <w:rFonts w:ascii="Times New Roman" w:hAnsi="Times New Roman"/>
                <w:sz w:val="20"/>
                <w:szCs w:val="20"/>
              </w:rPr>
              <w:t>Č: 14</w:t>
            </w:r>
          </w:p>
          <w:p w:rsidR="00A56182" w:rsidP="002A70DC">
            <w:pPr>
              <w:bidi w:val="0"/>
              <w:rPr>
                <w:rFonts w:ascii="Times New Roman" w:hAnsi="Times New Roman"/>
                <w:sz w:val="20"/>
                <w:szCs w:val="20"/>
              </w:rPr>
            </w:pPr>
            <w:r>
              <w:rPr>
                <w:rFonts w:ascii="Times New Roman" w:hAnsi="Times New Roman"/>
                <w:sz w:val="20"/>
                <w:szCs w:val="20"/>
              </w:rPr>
              <w:t>O: 1</w:t>
            </w:r>
          </w:p>
          <w:p w:rsidR="00A56182" w:rsidRPr="00DA3508" w:rsidP="002A70DC">
            <w:pPr>
              <w:bidi w:val="0"/>
              <w:rPr>
                <w:rFonts w:ascii="Times New Roman" w:hAnsi="Times New Roman"/>
                <w:sz w:val="20"/>
                <w:szCs w:val="20"/>
              </w:rPr>
            </w:pPr>
            <w:r>
              <w:rPr>
                <w:rFonts w:ascii="Times New Roman" w:hAnsi="Times New Roman"/>
                <w:sz w:val="20"/>
                <w:szCs w:val="20"/>
              </w:rPr>
              <w:t>P: a)</w:t>
            </w:r>
            <w:r w:rsidR="006432EF">
              <w:rPr>
                <w:rFonts w:ascii="Times New Roman" w:hAnsi="Times New Roman"/>
                <w:sz w:val="20"/>
                <w:szCs w:val="20"/>
              </w:rPr>
              <w:t xml:space="preserve"> až d)</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P="006B492A">
            <w:pPr>
              <w:tabs>
                <w:tab w:val="left" w:pos="3620"/>
              </w:tabs>
              <w:bidi w:val="0"/>
              <w:jc w:val="both"/>
              <w:rPr>
                <w:rFonts w:ascii="Times New Roman" w:hAnsi="Times New Roman"/>
                <w:sz w:val="20"/>
                <w:szCs w:val="20"/>
              </w:rPr>
            </w:pPr>
            <w:r w:rsidRPr="00E9500F">
              <w:rPr>
                <w:rFonts w:ascii="Times New Roman" w:hAnsi="Times New Roman"/>
                <w:sz w:val="20"/>
                <w:szCs w:val="20"/>
              </w:rPr>
              <w:t>Príslušný orgán vykonávajúceho štátu môže pozastaviť opatrenia prijaté na účely výkonu európskeho ochranného príkazu:</w:t>
            </w:r>
          </w:p>
          <w:p w:rsidR="006432EF" w:rsidP="006B492A">
            <w:pPr>
              <w:tabs>
                <w:tab w:val="left" w:pos="3620"/>
              </w:tabs>
              <w:bidi w:val="0"/>
              <w:jc w:val="both"/>
              <w:rPr>
                <w:rFonts w:ascii="Times New Roman" w:hAnsi="Times New Roman"/>
                <w:sz w:val="20"/>
                <w:szCs w:val="20"/>
              </w:rPr>
            </w:pPr>
            <w:r w:rsidR="00A56182">
              <w:rPr>
                <w:rFonts w:ascii="Times New Roman" w:hAnsi="Times New Roman"/>
                <w:sz w:val="20"/>
                <w:szCs w:val="20"/>
              </w:rPr>
              <w:t xml:space="preserve">a) </w:t>
            </w:r>
            <w:r w:rsidRPr="00E9500F" w:rsidR="00A56182">
              <w:rPr>
                <w:rFonts w:ascii="Times New Roman" w:hAnsi="Times New Roman"/>
                <w:sz w:val="20"/>
                <w:szCs w:val="20"/>
              </w:rPr>
              <w:t>ak sa jednoznačne preukáže, že chránená osoba nemá pobyt ani sa nezdržiava na území vykonávajúceho štátu, alebo jeho územie definitívne opustila;</w:t>
            </w:r>
          </w:p>
          <w:p w:rsidR="006432EF" w:rsidP="006B492A">
            <w:pPr>
              <w:tabs>
                <w:tab w:val="left" w:pos="3620"/>
              </w:tabs>
              <w:bidi w:val="0"/>
              <w:jc w:val="both"/>
              <w:rPr>
                <w:rFonts w:ascii="Times New Roman" w:hAnsi="Times New Roman"/>
                <w:sz w:val="20"/>
                <w:szCs w:val="20"/>
              </w:rPr>
            </w:pPr>
            <w:r>
              <w:rPr>
                <w:rFonts w:ascii="Times New Roman" w:hAnsi="Times New Roman"/>
                <w:sz w:val="20"/>
                <w:szCs w:val="20"/>
              </w:rPr>
              <w:t xml:space="preserve">b) </w:t>
            </w:r>
            <w:r w:rsidRPr="00E9500F">
              <w:rPr>
                <w:rFonts w:ascii="Times New Roman" w:hAnsi="Times New Roman"/>
                <w:sz w:val="20"/>
                <w:szCs w:val="20"/>
              </w:rPr>
              <w:t>ak podľa jeho vnútroštátneho práva uplynulo maximálne obdobie trvania opatrení prijatých na účely výkonu európskeho ochranného príkazu;</w:t>
            </w:r>
            <w:r>
              <w:rPr>
                <w:rFonts w:ascii="Times New Roman" w:hAnsi="Times New Roman"/>
                <w:sz w:val="20"/>
                <w:szCs w:val="20"/>
              </w:rPr>
              <w:t xml:space="preserve"> </w:t>
            </w:r>
          </w:p>
          <w:p w:rsidR="006432EF" w:rsidP="006B492A">
            <w:pPr>
              <w:tabs>
                <w:tab w:val="left" w:pos="3620"/>
              </w:tabs>
              <w:bidi w:val="0"/>
              <w:jc w:val="both"/>
              <w:rPr>
                <w:rFonts w:ascii="Times New Roman" w:hAnsi="Times New Roman"/>
                <w:sz w:val="20"/>
                <w:szCs w:val="20"/>
              </w:rPr>
            </w:pPr>
            <w:r>
              <w:rPr>
                <w:rFonts w:ascii="Times New Roman" w:hAnsi="Times New Roman"/>
                <w:sz w:val="20"/>
                <w:szCs w:val="20"/>
              </w:rPr>
              <w:t xml:space="preserve">c) </w:t>
            </w:r>
            <w:r w:rsidRPr="00E9500F">
              <w:rPr>
                <w:rFonts w:ascii="Times New Roman" w:hAnsi="Times New Roman"/>
                <w:sz w:val="20"/>
                <w:szCs w:val="20"/>
              </w:rPr>
              <w:t>v prípade uvedenom v článku 13 ods. 7 písm. b) alebo</w:t>
            </w:r>
            <w:r>
              <w:rPr>
                <w:rFonts w:ascii="Times New Roman" w:hAnsi="Times New Roman"/>
                <w:sz w:val="20"/>
                <w:szCs w:val="20"/>
              </w:rPr>
              <w:t xml:space="preserve"> </w:t>
            </w:r>
          </w:p>
          <w:p w:rsidR="00A56182" w:rsidRPr="006D21F8" w:rsidP="006B492A">
            <w:pPr>
              <w:tabs>
                <w:tab w:val="left" w:pos="3620"/>
              </w:tabs>
              <w:bidi w:val="0"/>
              <w:jc w:val="both"/>
              <w:rPr>
                <w:rFonts w:ascii="Times New Roman" w:hAnsi="Times New Roman"/>
                <w:sz w:val="20"/>
                <w:szCs w:val="20"/>
              </w:rPr>
            </w:pPr>
            <w:r w:rsidR="006432EF">
              <w:rPr>
                <w:rFonts w:ascii="Times New Roman" w:hAnsi="Times New Roman"/>
                <w:sz w:val="20"/>
                <w:szCs w:val="20"/>
              </w:rPr>
              <w:t xml:space="preserve">d) </w:t>
            </w:r>
            <w:r w:rsidRPr="00E9500F" w:rsidR="006432EF">
              <w:rPr>
                <w:rFonts w:ascii="Times New Roman" w:hAnsi="Times New Roman"/>
                <w:sz w:val="20"/>
                <w:szCs w:val="20"/>
              </w:rPr>
              <w:t>ak sa rozsudok v zmysle článku 2 rámcového rozhodnutia 2008/947/SVV alebo rozhodnutie o opatreniach dohľadu v zmysle článku 4 rámcového rozhodnutia 2009/829/SVV po uznaní európskeho ochranného príkazu zasiela do iného členského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6432E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883B98" w:rsidP="00745FFC">
            <w:pPr>
              <w:bidi w:val="0"/>
              <w:rPr>
                <w:rFonts w:ascii="Times New Roman" w:hAnsi="Times New Roman"/>
                <w:sz w:val="20"/>
                <w:szCs w:val="20"/>
              </w:rPr>
            </w:pPr>
            <w:r>
              <w:rPr>
                <w:rFonts w:ascii="Times New Roman" w:hAnsi="Times New Roman"/>
                <w:sz w:val="20"/>
                <w:szCs w:val="20"/>
              </w:rPr>
              <w:t xml:space="preserve">§: 15 </w:t>
            </w:r>
          </w:p>
          <w:p w:rsidR="00883B98" w:rsidP="00745FFC">
            <w:pPr>
              <w:bidi w:val="0"/>
              <w:rPr>
                <w:rFonts w:ascii="Times New Roman" w:hAnsi="Times New Roman"/>
                <w:sz w:val="20"/>
                <w:szCs w:val="20"/>
              </w:rPr>
            </w:pPr>
            <w:r>
              <w:rPr>
                <w:rFonts w:ascii="Times New Roman" w:hAnsi="Times New Roman"/>
                <w:sz w:val="20"/>
                <w:szCs w:val="20"/>
              </w:rPr>
              <w:t>O: 1</w:t>
            </w: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883B98" w:rsidP="00745FFC">
            <w:pPr>
              <w:bidi w:val="0"/>
              <w:rPr>
                <w:rFonts w:ascii="Times New Roman" w:hAnsi="Times New Roman"/>
                <w:sz w:val="20"/>
                <w:szCs w:val="20"/>
              </w:rPr>
            </w:pPr>
          </w:p>
          <w:p w:rsidR="00A56182" w:rsidP="00745FFC">
            <w:pPr>
              <w:bidi w:val="0"/>
              <w:rPr>
                <w:rFonts w:ascii="Times New Roman" w:hAnsi="Times New Roman"/>
                <w:sz w:val="20"/>
                <w:szCs w:val="20"/>
              </w:rPr>
            </w:pPr>
            <w:r w:rsidR="006432EF">
              <w:rPr>
                <w:rFonts w:ascii="Times New Roman" w:hAnsi="Times New Roman"/>
                <w:sz w:val="20"/>
                <w:szCs w:val="20"/>
              </w:rPr>
              <w:t>§: 16</w:t>
            </w:r>
          </w:p>
          <w:p w:rsidR="006432EF" w:rsidRPr="00DA3508" w:rsidP="00745FFC">
            <w:pPr>
              <w:bidi w:val="0"/>
              <w:rPr>
                <w:rFonts w:ascii="Times New Roman" w:hAnsi="Times New Roman"/>
                <w:sz w:val="20"/>
                <w:szCs w:val="20"/>
              </w:rPr>
            </w:pPr>
            <w:r>
              <w:rPr>
                <w:rFonts w:ascii="Times New Roman" w:hAnsi="Times New Roman"/>
                <w:sz w:val="20"/>
                <w:szCs w:val="20"/>
              </w:rPr>
              <w:t xml:space="preserve">O:1 </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83B98" w:rsidRPr="00883B98" w:rsidP="00883B98">
            <w:pPr>
              <w:tabs>
                <w:tab w:val="left" w:pos="497"/>
              </w:tabs>
              <w:bidi w:val="0"/>
              <w:jc w:val="both"/>
              <w:rPr>
                <w:rFonts w:ascii="Times New Roman" w:hAnsi="Times New Roman"/>
                <w:sz w:val="20"/>
                <w:szCs w:val="20"/>
              </w:rPr>
            </w:pPr>
            <w:r w:rsidRPr="00883B98">
              <w:rPr>
                <w:rFonts w:ascii="Times New Roman" w:hAnsi="Times New Roman"/>
                <w:sz w:val="20"/>
                <w:szCs w:val="20"/>
              </w:rPr>
              <w:t>(1)</w:t>
              <w:tab/>
              <w:t xml:space="preserve">Ak dôjde k zmene ochranného príkazu v štáte pôvodu, súd bezodkladne po doručení zmeneného európskeho ochranného príkazu rozhodne, či následné opatrenie uložené na základe uznaného európskeho ochranného príkazu takto zmení alebo či ho ponechá v pôvodnej podobe. Súd ponechá následné opatrenie v pôvodnej podobe, ak </w:t>
            </w:r>
          </w:p>
          <w:p w:rsidR="00883B98" w:rsidRPr="00883B98" w:rsidP="00883B98">
            <w:pPr>
              <w:tabs>
                <w:tab w:val="left" w:pos="497"/>
              </w:tabs>
              <w:bidi w:val="0"/>
              <w:jc w:val="both"/>
              <w:rPr>
                <w:rFonts w:ascii="Times New Roman" w:hAnsi="Times New Roman"/>
                <w:sz w:val="20"/>
                <w:szCs w:val="20"/>
              </w:rPr>
            </w:pPr>
            <w:r w:rsidRPr="00883B98">
              <w:rPr>
                <w:rFonts w:ascii="Times New Roman" w:hAnsi="Times New Roman"/>
                <w:sz w:val="20"/>
                <w:szCs w:val="20"/>
              </w:rPr>
              <w:t>a)</w:t>
              <w:tab/>
              <w:t xml:space="preserve">zmenený ochranný príkaz ukladá iné obmedzujúce opatrenie, ako je uvedené v § 2 písm. a), </w:t>
            </w:r>
          </w:p>
          <w:p w:rsidR="00883B98" w:rsidRPr="00883B98" w:rsidP="00883B98">
            <w:pPr>
              <w:tabs>
                <w:tab w:val="left" w:pos="497"/>
              </w:tabs>
              <w:bidi w:val="0"/>
              <w:jc w:val="both"/>
              <w:rPr>
                <w:rFonts w:ascii="Times New Roman" w:hAnsi="Times New Roman"/>
                <w:sz w:val="20"/>
                <w:szCs w:val="20"/>
              </w:rPr>
            </w:pPr>
            <w:r w:rsidRPr="00883B98">
              <w:rPr>
                <w:rFonts w:ascii="Times New Roman" w:hAnsi="Times New Roman"/>
                <w:sz w:val="20"/>
                <w:szCs w:val="20"/>
              </w:rPr>
              <w:t>b)</w:t>
              <w:tab/>
              <w:t>súd nepovažuje zmenený európsky ochranný príkaz  za dostatočný podklad pre zmenu svojho rozhodnutia a justičný orgán štátu pôvodu neposkytol dodatočné informácie v určenej lehote na základe žiadosti súdu, alebo</w:t>
            </w:r>
          </w:p>
          <w:p w:rsidR="00883B98" w:rsidRPr="00883B98" w:rsidP="00883B98">
            <w:pPr>
              <w:tabs>
                <w:tab w:val="left" w:pos="497"/>
              </w:tabs>
              <w:bidi w:val="0"/>
              <w:jc w:val="both"/>
              <w:rPr>
                <w:rFonts w:ascii="Times New Roman" w:hAnsi="Times New Roman"/>
                <w:sz w:val="20"/>
                <w:szCs w:val="20"/>
              </w:rPr>
            </w:pPr>
            <w:r w:rsidRPr="00883B98">
              <w:rPr>
                <w:rFonts w:ascii="Times New Roman" w:hAnsi="Times New Roman"/>
                <w:sz w:val="20"/>
                <w:szCs w:val="20"/>
              </w:rPr>
              <w:t>c)</w:t>
              <w:tab/>
              <w:t>rozhodnutie, ktorým sa rozhodlo o zmene následného opatrenia sa nepodarí doručiť ohrozujúcej osobe z dôvodu neznámeho pobytu a miesto jej pobytu sa nepodarí zistiť ani s využitím spolupráce poskytnutej justičným orgánom štátu pôvodu.</w:t>
            </w:r>
          </w:p>
          <w:p w:rsidR="00883B98" w:rsidRPr="00883B98" w:rsidP="00883B98">
            <w:pPr>
              <w:tabs>
                <w:tab w:val="left" w:pos="497"/>
              </w:tabs>
              <w:bidi w:val="0"/>
              <w:jc w:val="both"/>
              <w:rPr>
                <w:rFonts w:ascii="Times New Roman" w:hAnsi="Times New Roman"/>
                <w:sz w:val="20"/>
                <w:szCs w:val="20"/>
              </w:rPr>
            </w:pPr>
          </w:p>
          <w:p w:rsidR="00883B98" w:rsidRPr="00883B98" w:rsidP="00883B98">
            <w:pPr>
              <w:tabs>
                <w:tab w:val="left" w:pos="497"/>
              </w:tabs>
              <w:bidi w:val="0"/>
              <w:jc w:val="both"/>
              <w:rPr>
                <w:rFonts w:ascii="Times New Roman" w:hAnsi="Times New Roman"/>
                <w:sz w:val="20"/>
                <w:szCs w:val="20"/>
              </w:rPr>
            </w:pPr>
            <w:r w:rsidRPr="00883B98">
              <w:rPr>
                <w:rFonts w:ascii="Times New Roman" w:hAnsi="Times New Roman"/>
                <w:sz w:val="20"/>
                <w:szCs w:val="20"/>
              </w:rPr>
              <w:t>(2)</w:t>
              <w:tab/>
              <w:t xml:space="preserve">Rozhodnutie súdu podľa odseku 1 sa doručí prokurátorovi, chránenej osobe a ohrozujúcej osobe. Proti takému rozhodnutiu je prípustná sťažnosť, ktorá má odkladný účinok. Sťažnosťou nemožno napadnúť dôvody, pre ktoré bol európsky ochranný príkaz alebo ochranný príkaz v ňom uvedený vydaný v inom členskom štáte. </w:t>
            </w:r>
          </w:p>
          <w:p w:rsidR="00883B98" w:rsidRPr="00883B98" w:rsidP="00883B98">
            <w:pPr>
              <w:tabs>
                <w:tab w:val="left" w:pos="497"/>
              </w:tabs>
              <w:bidi w:val="0"/>
              <w:jc w:val="both"/>
              <w:rPr>
                <w:rFonts w:ascii="Times New Roman" w:hAnsi="Times New Roman"/>
                <w:sz w:val="20"/>
                <w:szCs w:val="20"/>
              </w:rPr>
            </w:pPr>
          </w:p>
          <w:p w:rsidR="00883B98" w:rsidP="00883B98">
            <w:pPr>
              <w:tabs>
                <w:tab w:val="left" w:pos="497"/>
              </w:tabs>
              <w:bidi w:val="0"/>
              <w:jc w:val="both"/>
              <w:rPr>
                <w:rFonts w:ascii="Times New Roman" w:hAnsi="Times New Roman"/>
                <w:sz w:val="20"/>
                <w:szCs w:val="20"/>
              </w:rPr>
            </w:pPr>
            <w:r w:rsidRPr="00883B98">
              <w:rPr>
                <w:rFonts w:ascii="Times New Roman" w:hAnsi="Times New Roman"/>
                <w:sz w:val="20"/>
                <w:szCs w:val="20"/>
              </w:rPr>
              <w:t>(3)</w:t>
              <w:tab/>
              <w:t>O zmene následného opatrenia uloženého na základe európskeho ochranného príkazu alebo o jeho ponechaní v pôvodnej podobe súd vyrozumie justičný orgán štátu pôvodu vrátane dôvodov, pre ktoré nemohlo dôjsť k jeho zmene. Pokiaľ súd ponechá následné opatrenie uložené na základe uznaného európskeho ochranného príkazu v pôvodnej podobe, požiada súčasne justičný orgán štátu pôvodu o informáciu, či má v jeho výkone pokračovať alebo či ho má zrušiť.</w:t>
            </w:r>
          </w:p>
          <w:p w:rsidR="00883B98" w:rsidP="00502A35">
            <w:pPr>
              <w:tabs>
                <w:tab w:val="left" w:pos="497"/>
              </w:tabs>
              <w:bidi w:val="0"/>
              <w:jc w:val="both"/>
              <w:rPr>
                <w:rFonts w:ascii="Times New Roman" w:hAnsi="Times New Roman"/>
                <w:sz w:val="20"/>
                <w:szCs w:val="20"/>
              </w:rPr>
            </w:pPr>
          </w:p>
          <w:p w:rsidR="00883B98" w:rsidRPr="00883B98" w:rsidP="00883B98">
            <w:pPr>
              <w:tabs>
                <w:tab w:val="left" w:pos="497"/>
              </w:tabs>
              <w:bidi w:val="0"/>
              <w:jc w:val="both"/>
              <w:rPr>
                <w:rFonts w:ascii="Times New Roman" w:hAnsi="Times New Roman"/>
                <w:sz w:val="20"/>
                <w:szCs w:val="20"/>
              </w:rPr>
            </w:pPr>
            <w:r w:rsidRPr="00883B98">
              <w:rPr>
                <w:rFonts w:ascii="Times New Roman" w:hAnsi="Times New Roman"/>
                <w:sz w:val="20"/>
                <w:szCs w:val="20"/>
              </w:rPr>
              <w:t xml:space="preserve">(1)  Súd bez zbytočného odkladu rozhodne o zrušení následného opatrenia, ak </w:t>
            </w:r>
          </w:p>
          <w:p w:rsidR="00883B98" w:rsidRPr="00883B98" w:rsidP="00883B98">
            <w:pPr>
              <w:tabs>
                <w:tab w:val="left" w:pos="497"/>
              </w:tabs>
              <w:bidi w:val="0"/>
              <w:jc w:val="both"/>
              <w:rPr>
                <w:rFonts w:ascii="Times New Roman" w:hAnsi="Times New Roman"/>
                <w:sz w:val="20"/>
                <w:szCs w:val="20"/>
              </w:rPr>
            </w:pPr>
          </w:p>
          <w:p w:rsidR="00883B98" w:rsidRPr="00883B98" w:rsidP="00883B98">
            <w:pPr>
              <w:tabs>
                <w:tab w:val="left" w:pos="497"/>
              </w:tabs>
              <w:bidi w:val="0"/>
              <w:jc w:val="both"/>
              <w:rPr>
                <w:rFonts w:ascii="Times New Roman" w:hAnsi="Times New Roman"/>
                <w:sz w:val="20"/>
                <w:szCs w:val="20"/>
              </w:rPr>
            </w:pPr>
            <w:r w:rsidRPr="00883B98">
              <w:rPr>
                <w:rFonts w:ascii="Times New Roman" w:hAnsi="Times New Roman"/>
                <w:sz w:val="20"/>
                <w:szCs w:val="20"/>
              </w:rPr>
              <w:t>a)chránená osoba sa preukázateľne prestala zdržiavať na území Slovenskej republiky alebo už nemá na jej území obvyklý pobyt ,</w:t>
            </w:r>
          </w:p>
          <w:p w:rsidR="00883B98" w:rsidRPr="00883B98" w:rsidP="00883B98">
            <w:pPr>
              <w:tabs>
                <w:tab w:val="left" w:pos="497"/>
              </w:tabs>
              <w:bidi w:val="0"/>
              <w:jc w:val="both"/>
              <w:rPr>
                <w:rFonts w:ascii="Times New Roman" w:hAnsi="Times New Roman"/>
                <w:sz w:val="20"/>
                <w:szCs w:val="20"/>
              </w:rPr>
            </w:pPr>
            <w:r w:rsidRPr="00883B98">
              <w:rPr>
                <w:rFonts w:ascii="Times New Roman" w:hAnsi="Times New Roman"/>
                <w:sz w:val="20"/>
                <w:szCs w:val="20"/>
              </w:rPr>
              <w:t>b)justičný orgán štátu pôvodu vyrozumie súd, že netrvá na ďalšom výkone následného opatrenia na území Slovenskej republiky,</w:t>
            </w:r>
          </w:p>
          <w:p w:rsidR="00883B98" w:rsidRPr="00883B98" w:rsidP="00883B98">
            <w:pPr>
              <w:tabs>
                <w:tab w:val="left" w:pos="497"/>
              </w:tabs>
              <w:bidi w:val="0"/>
              <w:jc w:val="both"/>
              <w:rPr>
                <w:rFonts w:ascii="Times New Roman" w:hAnsi="Times New Roman"/>
                <w:sz w:val="20"/>
                <w:szCs w:val="20"/>
              </w:rPr>
            </w:pPr>
            <w:r w:rsidRPr="00883B98">
              <w:rPr>
                <w:rFonts w:ascii="Times New Roman" w:hAnsi="Times New Roman"/>
                <w:sz w:val="20"/>
                <w:szCs w:val="20"/>
              </w:rPr>
              <w:t xml:space="preserve">c)justičný orgán štátu pôvodu vyrozumie súd o zrušení alebo späťvzatí európskeho ochranného príkazu, </w:t>
            </w:r>
          </w:p>
          <w:p w:rsidR="00883B98" w:rsidRPr="00883B98" w:rsidP="00883B98">
            <w:pPr>
              <w:tabs>
                <w:tab w:val="left" w:pos="497"/>
              </w:tabs>
              <w:bidi w:val="0"/>
              <w:jc w:val="both"/>
              <w:rPr>
                <w:rFonts w:ascii="Times New Roman" w:hAnsi="Times New Roman"/>
                <w:sz w:val="20"/>
                <w:szCs w:val="20"/>
              </w:rPr>
            </w:pPr>
            <w:r w:rsidRPr="00883B98">
              <w:rPr>
                <w:rFonts w:ascii="Times New Roman" w:hAnsi="Times New Roman"/>
                <w:sz w:val="20"/>
                <w:szCs w:val="20"/>
              </w:rPr>
              <w:t xml:space="preserve">d)ide o dôvod uvedený v § 17 ods. 2, alebo </w:t>
            </w:r>
          </w:p>
          <w:p w:rsidR="00883B98" w:rsidRPr="00883B98" w:rsidP="00883B98">
            <w:pPr>
              <w:tabs>
                <w:tab w:val="left" w:pos="497"/>
              </w:tabs>
              <w:bidi w:val="0"/>
              <w:jc w:val="both"/>
              <w:rPr>
                <w:rFonts w:ascii="Times New Roman" w:hAnsi="Times New Roman"/>
                <w:sz w:val="20"/>
                <w:szCs w:val="20"/>
              </w:rPr>
            </w:pPr>
            <w:r w:rsidRPr="00883B98">
              <w:rPr>
                <w:rFonts w:ascii="Times New Roman" w:hAnsi="Times New Roman"/>
                <w:sz w:val="20"/>
                <w:szCs w:val="20"/>
              </w:rPr>
              <w:t xml:space="preserve">e)nastane iná skutočnosť, v dôsledku ktorej nemožno vo výkone následného opatrenia uloženého na základe uznaného európskeho ochranného príkazu pokračovať. </w:t>
            </w:r>
          </w:p>
          <w:p w:rsidR="00A56182" w:rsidRPr="001E3696" w:rsidP="00502A35">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6432E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745FFC">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2A70DC">
            <w:pPr>
              <w:bidi w:val="0"/>
              <w:rPr>
                <w:rFonts w:ascii="Times New Roman" w:hAnsi="Times New Roman"/>
                <w:sz w:val="20"/>
                <w:szCs w:val="20"/>
              </w:rPr>
            </w:pPr>
            <w:r>
              <w:rPr>
                <w:rFonts w:ascii="Times New Roman" w:hAnsi="Times New Roman"/>
                <w:sz w:val="20"/>
                <w:szCs w:val="20"/>
              </w:rPr>
              <w:t>Č: 14</w:t>
            </w:r>
          </w:p>
          <w:p w:rsidR="00A56182" w:rsidRPr="00DA3508" w:rsidP="002A70DC">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907567" w:rsidP="00744137">
            <w:pPr>
              <w:tabs>
                <w:tab w:val="left" w:pos="3620"/>
              </w:tabs>
              <w:bidi w:val="0"/>
              <w:jc w:val="both"/>
              <w:rPr>
                <w:rFonts w:ascii="Times New Roman" w:hAnsi="Times New Roman"/>
                <w:sz w:val="20"/>
                <w:szCs w:val="20"/>
                <w:highlight w:val="red"/>
              </w:rPr>
            </w:pPr>
            <w:r w:rsidRPr="00E9500F">
              <w:rPr>
                <w:rFonts w:ascii="Times New Roman" w:hAnsi="Times New Roman"/>
                <w:sz w:val="20"/>
                <w:szCs w:val="20"/>
              </w:rPr>
              <w:t>Príslušný orgán vykonávajúceho štátu o takomto rozhodnutí bezodkladne informuje príslušný orgán štátu pôvodu a podľa možnosti aj chránenú osobu.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F41517" w:rsidP="00212394">
            <w:pPr>
              <w:bidi w:val="0"/>
              <w:jc w:val="center"/>
              <w:rPr>
                <w:rFonts w:ascii="Times New Roman" w:hAnsi="Times New Roman"/>
                <w:sz w:val="20"/>
                <w:szCs w:val="20"/>
              </w:rPr>
            </w:pPr>
            <w:r w:rsidR="006432E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06519E">
            <w:pPr>
              <w:bidi w:val="0"/>
              <w:rPr>
                <w:rFonts w:ascii="Times New Roman" w:hAnsi="Times New Roman"/>
                <w:sz w:val="20"/>
                <w:szCs w:val="20"/>
              </w:rPr>
            </w:pPr>
            <w:r w:rsidR="006432EF">
              <w:rPr>
                <w:rFonts w:ascii="Times New Roman" w:hAnsi="Times New Roman"/>
                <w:sz w:val="20"/>
                <w:szCs w:val="20"/>
              </w:rPr>
              <w:t>§: 14</w:t>
            </w:r>
          </w:p>
          <w:p w:rsidR="006432EF" w:rsidRPr="00DA3508" w:rsidP="0006519E">
            <w:pPr>
              <w:bidi w:val="0"/>
              <w:rPr>
                <w:rFonts w:ascii="Times New Roman" w:hAnsi="Times New Roman"/>
                <w:sz w:val="20"/>
                <w:szCs w:val="20"/>
              </w:rPr>
            </w:pPr>
            <w:r>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1E3696" w:rsidP="00502A35">
            <w:pPr>
              <w:bidi w:val="0"/>
              <w:jc w:val="both"/>
              <w:rPr>
                <w:rFonts w:ascii="Times New Roman" w:hAnsi="Times New Roman"/>
                <w:sz w:val="20"/>
                <w:szCs w:val="20"/>
              </w:rPr>
            </w:pPr>
            <w:r w:rsidRPr="006432EF" w:rsidR="006432EF">
              <w:rPr>
                <w:rFonts w:ascii="Times New Roman" w:hAnsi="Times New Roman"/>
                <w:sz w:val="20"/>
                <w:szCs w:val="20"/>
              </w:rPr>
              <w:t>O zrušení následného opatrenia podľa odseku 1 a o dôvodoch takého postupu súd bez zbytočného odkladu vyrozumie justičný orgán štátu pôvodu a chránenú osobu.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6432EF">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2A70DC">
            <w:pPr>
              <w:bidi w:val="0"/>
              <w:rPr>
                <w:rFonts w:ascii="Times New Roman" w:hAnsi="Times New Roman"/>
                <w:sz w:val="20"/>
                <w:szCs w:val="20"/>
              </w:rPr>
            </w:pPr>
            <w:r>
              <w:rPr>
                <w:rFonts w:ascii="Times New Roman" w:hAnsi="Times New Roman"/>
                <w:sz w:val="20"/>
                <w:szCs w:val="20"/>
              </w:rPr>
              <w:t>Č: 14</w:t>
            </w:r>
          </w:p>
          <w:p w:rsidR="00A56182" w:rsidRPr="00DA3508" w:rsidP="002A70DC">
            <w:pPr>
              <w:bidi w:val="0"/>
              <w:rPr>
                <w:rFonts w:ascii="Times New Roman" w:hAnsi="Times New Roman"/>
                <w:sz w:val="20"/>
                <w:szCs w:val="20"/>
              </w:rPr>
            </w:pPr>
            <w:r>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844002">
            <w:pPr>
              <w:widowControl w:val="0"/>
              <w:bidi w:val="0"/>
              <w:rPr>
                <w:rFonts w:ascii="Times New Roman" w:hAnsi="Times New Roman"/>
                <w:sz w:val="20"/>
                <w:szCs w:val="20"/>
              </w:rPr>
            </w:pPr>
            <w:r w:rsidRPr="00791656">
              <w:rPr>
                <w:rFonts w:ascii="Times New Roman" w:hAnsi="Times New Roman"/>
                <w:sz w:val="20"/>
                <w:szCs w:val="20"/>
              </w:rPr>
              <w:t>Pred pozastavením opatrení v súlade s odsekom 1 písm. b) môže príslušný orgán vykonávajúceho štátu vyzvať príslušný orgán štátu pôvodu na poskytnutie informácií, či je za okolností konkrétneho prípadu stále potrebná ochrana poskytovaná európskym ochranným príkazom. Príslušný orgán štátu pôvodu bezodkladne odpovie na takúto výzvu.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6432EF">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907567" w:rsidP="0006519E">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r w:rsidR="006432EF">
              <w:rPr>
                <w:rFonts w:ascii="Times New Roman" w:hAnsi="Times New Roman"/>
                <w:sz w:val="20"/>
                <w:szCs w:val="20"/>
              </w:rPr>
              <w:t xml:space="preserve">Trestný poriadok neurčuje žiadnu lehotu, ktorá by určovala maximálne obdobie trvania opatrení na ochranu.  </w:t>
            </w: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A70DC">
            <w:pPr>
              <w:bidi w:val="0"/>
              <w:rPr>
                <w:rFonts w:ascii="Times New Roman" w:hAnsi="Times New Roman"/>
                <w:sz w:val="20"/>
                <w:szCs w:val="20"/>
              </w:rPr>
            </w:pPr>
            <w:r>
              <w:rPr>
                <w:rFonts w:ascii="Times New Roman" w:hAnsi="Times New Roman"/>
                <w:sz w:val="20"/>
                <w:szCs w:val="20"/>
              </w:rPr>
              <w:t>Č: 15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844002">
            <w:pPr>
              <w:widowControl w:val="0"/>
              <w:bidi w:val="0"/>
              <w:rPr>
                <w:rFonts w:ascii="Times New Roman" w:hAnsi="Times New Roman"/>
                <w:sz w:val="20"/>
                <w:szCs w:val="20"/>
              </w:rPr>
            </w:pPr>
            <w:r w:rsidRPr="00791656">
              <w:rPr>
                <w:rFonts w:ascii="Times New Roman" w:hAnsi="Times New Roman"/>
                <w:sz w:val="20"/>
                <w:szCs w:val="20"/>
              </w:rPr>
              <w:t>Európsky ochranný príkaz sa uzná s rovnakou prioritou, aká by sa uplatňovala v obdobnom vnútroštátnom prípade, pričom sa zohľadnia všetky osobitné okolnosti prípadu vrátane naliehavosti veci, predpokladaného dátumu príchodu chránenej osoby na územie vykonávajúceho štátu a podľa možnosti stupňa ohrozenia chránenej osoby.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FE280C">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06519E">
            <w:pPr>
              <w:bidi w:val="0"/>
              <w:rPr>
                <w:rFonts w:ascii="Times New Roman" w:hAnsi="Times New Roman"/>
                <w:sz w:val="20"/>
                <w:szCs w:val="20"/>
              </w:rPr>
            </w:pPr>
            <w:r w:rsidR="00FE280C">
              <w:rPr>
                <w:rFonts w:ascii="Times New Roman" w:hAnsi="Times New Roman"/>
                <w:sz w:val="20"/>
                <w:szCs w:val="20"/>
              </w:rPr>
              <w:t>§: 4</w:t>
            </w:r>
          </w:p>
          <w:p w:rsidR="00FE280C" w:rsidRPr="00DA3508" w:rsidP="0006519E">
            <w:pPr>
              <w:bidi w:val="0"/>
              <w:rPr>
                <w:rFonts w:ascii="Times New Roman" w:hAnsi="Times New Roman"/>
                <w:sz w:val="20"/>
                <w:szCs w:val="20"/>
              </w:rPr>
            </w:pPr>
            <w:r>
              <w:rPr>
                <w:rFonts w:ascii="Times New Roman" w:hAnsi="Times New Roman"/>
                <w:sz w:val="20"/>
                <w:szCs w:val="20"/>
              </w:rPr>
              <w:t>P: a)</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83B98" w:rsidRPr="00883B98" w:rsidP="00883B98">
            <w:pPr>
              <w:bidi w:val="0"/>
              <w:rPr>
                <w:rFonts w:ascii="Times New Roman" w:hAnsi="Times New Roman"/>
                <w:sz w:val="20"/>
                <w:szCs w:val="20"/>
              </w:rPr>
            </w:pPr>
            <w:r w:rsidRPr="00883B98">
              <w:rPr>
                <w:rFonts w:ascii="Times New Roman" w:hAnsi="Times New Roman"/>
                <w:sz w:val="20"/>
                <w:szCs w:val="20"/>
              </w:rPr>
              <w:t>Pri postupe podľa tohto zákona orgány Slovenskej republiky</w:t>
            </w:r>
          </w:p>
          <w:p w:rsidR="00A56182" w:rsidRPr="00907567" w:rsidP="00883B98">
            <w:pPr>
              <w:tabs>
                <w:tab w:val="left" w:pos="364"/>
              </w:tabs>
              <w:bidi w:val="0"/>
              <w:ind w:left="72"/>
              <w:jc w:val="both"/>
              <w:rPr>
                <w:rFonts w:ascii="Times New Roman" w:hAnsi="Times New Roman"/>
                <w:sz w:val="20"/>
                <w:szCs w:val="20"/>
              </w:rPr>
            </w:pPr>
            <w:r w:rsidRPr="00883B98" w:rsidR="00883B98">
              <w:rPr>
                <w:rFonts w:ascii="Times New Roman" w:hAnsi="Times New Roman"/>
                <w:sz w:val="20"/>
                <w:szCs w:val="20"/>
              </w:rPr>
              <w:t>a)</w:t>
              <w:tab/>
              <w:tab/>
              <w:t>rozhodujú bez zbytočného odkladu, pričom zohľadnia všetky osobitné okolnosti danej veci vrátane jej naliehavosti, predpokladaného príchodu chránenej osoby na územie Slovenskej republiky alebo členského štátu, veku chránenej osoby a stupňa ohrozenia chránenej osoby, 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FE280C">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6803DD">
            <w:pPr>
              <w:bidi w:val="0"/>
              <w:rPr>
                <w:rFonts w:ascii="Times New Roman" w:hAnsi="Times New Roman"/>
                <w:sz w:val="20"/>
                <w:szCs w:val="20"/>
              </w:rPr>
            </w:pPr>
            <w:r>
              <w:rPr>
                <w:rFonts w:ascii="Times New Roman" w:hAnsi="Times New Roman"/>
                <w:sz w:val="20"/>
                <w:szCs w:val="20"/>
              </w:rPr>
              <w:t>Č: 16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6803DD">
            <w:pPr>
              <w:widowControl w:val="0"/>
              <w:bidi w:val="0"/>
              <w:rPr>
                <w:rFonts w:ascii="Times New Roman" w:hAnsi="Times New Roman"/>
                <w:sz w:val="20"/>
                <w:szCs w:val="20"/>
              </w:rPr>
            </w:pPr>
            <w:r w:rsidRPr="00791656">
              <w:rPr>
                <w:rFonts w:ascii="Times New Roman" w:hAnsi="Times New Roman"/>
                <w:sz w:val="20"/>
                <w:szCs w:val="20"/>
              </w:rPr>
              <w:t>Ak je to vhodné, príslušné orgány štátu pôvodu a vykonávajúceho štátu sa môžu navzájom radiť s cieľom umožniť hladké a efektívne uplatňovanie tejto smernice.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FE280C">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907567">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907567" w:rsidP="0006519E">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FE280C">
              <w:rPr>
                <w:rFonts w:ascii="Times New Roman" w:hAnsi="Times New Roman"/>
                <w:sz w:val="20"/>
                <w:szCs w:val="20"/>
              </w:rPr>
              <w:t xml:space="preserve">n.a </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6803DD">
            <w:pPr>
              <w:bidi w:val="0"/>
              <w:rPr>
                <w:rFonts w:ascii="Times New Roman" w:hAnsi="Times New Roman"/>
                <w:sz w:val="20"/>
                <w:szCs w:val="20"/>
              </w:rPr>
            </w:pPr>
            <w:r>
              <w:rPr>
                <w:rFonts w:ascii="Times New Roman" w:hAnsi="Times New Roman"/>
                <w:sz w:val="20"/>
                <w:szCs w:val="20"/>
              </w:rPr>
              <w:t>Č: 17</w:t>
            </w:r>
          </w:p>
          <w:p w:rsidR="00A56182" w:rsidP="006803DD">
            <w:pPr>
              <w:bidi w:val="0"/>
              <w:rPr>
                <w:rFonts w:ascii="Times New Roman" w:hAnsi="Times New Roman"/>
                <w:sz w:val="20"/>
                <w:szCs w:val="20"/>
              </w:rPr>
            </w:pPr>
            <w:r>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6803DD">
            <w:pPr>
              <w:widowControl w:val="0"/>
              <w:bidi w:val="0"/>
              <w:rPr>
                <w:rFonts w:ascii="Times New Roman" w:hAnsi="Times New Roman"/>
                <w:sz w:val="20"/>
                <w:szCs w:val="20"/>
              </w:rPr>
            </w:pPr>
            <w:r w:rsidRPr="00494711">
              <w:rPr>
                <w:rFonts w:ascii="Times New Roman" w:hAnsi="Times New Roman"/>
                <w:sz w:val="20"/>
                <w:szCs w:val="20"/>
              </w:rPr>
              <w:t>Európsky ochranný príkaz prekladá príslušný orgán štátu pôvodu do úradného jazyka alebo jedného z úradných jazykov vykonávajúceho štátu.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FE280C">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907567">
            <w:pPr>
              <w:bidi w:val="0"/>
              <w:rPr>
                <w:rFonts w:ascii="Times New Roman" w:hAnsi="Times New Roman"/>
                <w:sz w:val="20"/>
                <w:szCs w:val="20"/>
              </w:rPr>
            </w:pPr>
            <w:r w:rsidR="00FE280C">
              <w:rPr>
                <w:rFonts w:ascii="Times New Roman" w:hAnsi="Times New Roman"/>
                <w:sz w:val="20"/>
                <w:szCs w:val="20"/>
              </w:rPr>
              <w:t>§: 19</w:t>
            </w:r>
          </w:p>
          <w:p w:rsidR="00FE280C" w:rsidP="00907567">
            <w:pPr>
              <w:bidi w:val="0"/>
              <w:rPr>
                <w:rFonts w:ascii="Times New Roman" w:hAnsi="Times New Roman"/>
                <w:sz w:val="20"/>
                <w:szCs w:val="20"/>
              </w:rPr>
            </w:pPr>
            <w:r>
              <w:rPr>
                <w:rFonts w:ascii="Times New Roman" w:hAnsi="Times New Roman"/>
                <w:sz w:val="20"/>
                <w:szCs w:val="20"/>
              </w:rPr>
              <w:t>O: 1-3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E280C" w:rsidRPr="00FE280C" w:rsidP="00502A35">
            <w:pPr>
              <w:bidi w:val="0"/>
              <w:jc w:val="both"/>
              <w:rPr>
                <w:rFonts w:ascii="Times New Roman" w:hAnsi="Times New Roman"/>
                <w:sz w:val="20"/>
                <w:szCs w:val="20"/>
              </w:rPr>
            </w:pPr>
            <w:r w:rsidR="00502A35">
              <w:rPr>
                <w:rFonts w:ascii="Times New Roman" w:hAnsi="Times New Roman"/>
                <w:sz w:val="20"/>
                <w:szCs w:val="20"/>
              </w:rPr>
              <w:t xml:space="preserve">(1) </w:t>
            </w:r>
            <w:r w:rsidRPr="00FE280C">
              <w:rPr>
                <w:rFonts w:ascii="Times New Roman" w:hAnsi="Times New Roman"/>
                <w:sz w:val="20"/>
                <w:szCs w:val="20"/>
              </w:rPr>
              <w:t>Európsky ochranný príkaz a oznámenie podľa § 14 ods. 3 sa zasiela vykonávajúcemu justičnému orgánu v úradnom jazyku vykonávajúceho štátu alebo v jednom z úradných jazykov tohto štátu; ak vykonávajúci štát svojím vyhlásením umožnil prijatie európskeho ochranného príkazu aj v inom jazyku, možno vyhotoviť preklad aj do iného jazyka.</w:t>
            </w:r>
          </w:p>
          <w:p w:rsidR="00FE280C" w:rsidRPr="00FE280C" w:rsidP="00502A35">
            <w:pPr>
              <w:bidi w:val="0"/>
              <w:jc w:val="both"/>
              <w:rPr>
                <w:rFonts w:ascii="Times New Roman" w:hAnsi="Times New Roman"/>
                <w:sz w:val="20"/>
                <w:szCs w:val="20"/>
              </w:rPr>
            </w:pPr>
          </w:p>
          <w:p w:rsidR="00FE280C" w:rsidRPr="00FE280C" w:rsidP="00502A35">
            <w:pPr>
              <w:bidi w:val="0"/>
              <w:jc w:val="both"/>
              <w:rPr>
                <w:rFonts w:ascii="Times New Roman" w:hAnsi="Times New Roman"/>
                <w:sz w:val="20"/>
                <w:szCs w:val="20"/>
              </w:rPr>
            </w:pPr>
            <w:r w:rsidRPr="00FE280C">
              <w:rPr>
                <w:rFonts w:ascii="Times New Roman" w:hAnsi="Times New Roman"/>
                <w:sz w:val="20"/>
                <w:szCs w:val="20"/>
              </w:rPr>
              <w:t>(2) Európsky ochranný príkaz adresovaný orgánom Slovenskej republiky možno na ďalšie konanie prijať ak je vyhotovené v štátnom jazyku.</w:t>
            </w:r>
          </w:p>
          <w:p w:rsidR="00FE280C" w:rsidRPr="00FE280C" w:rsidP="00502A35">
            <w:pPr>
              <w:bidi w:val="0"/>
              <w:jc w:val="both"/>
              <w:rPr>
                <w:rFonts w:ascii="Times New Roman" w:hAnsi="Times New Roman"/>
                <w:sz w:val="20"/>
                <w:szCs w:val="20"/>
              </w:rPr>
            </w:pPr>
          </w:p>
          <w:p w:rsidR="00A56182" w:rsidRPr="00907567" w:rsidP="00502A35">
            <w:pPr>
              <w:bidi w:val="0"/>
              <w:jc w:val="both"/>
              <w:rPr>
                <w:rFonts w:ascii="Times New Roman" w:hAnsi="Times New Roman"/>
                <w:sz w:val="20"/>
                <w:szCs w:val="20"/>
              </w:rPr>
            </w:pPr>
            <w:r w:rsidRPr="00FE280C" w:rsidR="00FE280C">
              <w:rPr>
                <w:rFonts w:ascii="Times New Roman" w:hAnsi="Times New Roman"/>
                <w:sz w:val="20"/>
                <w:szCs w:val="20"/>
              </w:rPr>
              <w:t>(3) Ustanovenia odsekov 1 a 2 sa neuplatnia vo vzťahu k členskému štátu, u ktorého je použitie jazykov pri vzájomnom styku orgánov v konaní podľa tohto zákona upravené na základe vzájomnosti vyhlásenej ministerstvom.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FE280C">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6803DD">
            <w:pPr>
              <w:bidi w:val="0"/>
              <w:rPr>
                <w:rFonts w:ascii="Times New Roman" w:hAnsi="Times New Roman"/>
                <w:sz w:val="20"/>
                <w:szCs w:val="20"/>
              </w:rPr>
            </w:pPr>
            <w:r>
              <w:rPr>
                <w:rFonts w:ascii="Times New Roman" w:hAnsi="Times New Roman"/>
                <w:sz w:val="20"/>
                <w:szCs w:val="20"/>
              </w:rPr>
              <w:t>Č: 17</w:t>
            </w:r>
          </w:p>
          <w:p w:rsidR="00A56182" w:rsidP="006803DD">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6803DD">
            <w:pPr>
              <w:widowControl w:val="0"/>
              <w:bidi w:val="0"/>
              <w:rPr>
                <w:rFonts w:ascii="Times New Roman" w:hAnsi="Times New Roman"/>
                <w:sz w:val="20"/>
                <w:szCs w:val="20"/>
              </w:rPr>
            </w:pPr>
            <w:r w:rsidRPr="00494711">
              <w:rPr>
                <w:rFonts w:ascii="Times New Roman" w:hAnsi="Times New Roman"/>
                <w:sz w:val="20"/>
                <w:szCs w:val="20"/>
              </w:rPr>
              <w:t>Vzorové tlačivo uvedené v článku 12 prekladá príslušný orgán vykonávacieho štátu do úradného jazyka alebo jedného z úradných jazykov štátu pôvodu.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FE280C">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907567">
            <w:pPr>
              <w:bidi w:val="0"/>
              <w:rPr>
                <w:rFonts w:ascii="Times New Roman" w:hAnsi="Times New Roman"/>
                <w:sz w:val="20"/>
                <w:szCs w:val="20"/>
              </w:rPr>
            </w:pPr>
            <w:r w:rsidR="00FE280C">
              <w:rPr>
                <w:rFonts w:ascii="Times New Roman" w:hAnsi="Times New Roman"/>
                <w:sz w:val="20"/>
                <w:szCs w:val="20"/>
              </w:rPr>
              <w:t xml:space="preserve">§: 19 </w:t>
            </w:r>
          </w:p>
          <w:p w:rsidR="00FE280C" w:rsidP="00907567">
            <w:pPr>
              <w:bidi w:val="0"/>
              <w:rPr>
                <w:rFonts w:ascii="Times New Roman" w:hAnsi="Times New Roman"/>
                <w:sz w:val="20"/>
                <w:szCs w:val="20"/>
              </w:rPr>
            </w:pPr>
            <w:r>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907567" w:rsidP="00502A35">
            <w:pPr>
              <w:bidi w:val="0"/>
              <w:jc w:val="both"/>
              <w:rPr>
                <w:rFonts w:ascii="Times New Roman" w:hAnsi="Times New Roman"/>
                <w:sz w:val="20"/>
                <w:szCs w:val="20"/>
              </w:rPr>
            </w:pPr>
            <w:r w:rsidRPr="00FE280C" w:rsidR="00FE280C">
              <w:rPr>
                <w:rFonts w:ascii="Times New Roman" w:hAnsi="Times New Roman"/>
                <w:sz w:val="20"/>
                <w:szCs w:val="20"/>
              </w:rPr>
              <w:t xml:space="preserve">Európsky ochranný príkaz </w:t>
            </w:r>
            <w:r w:rsidRPr="00FE280C" w:rsidR="00FE280C">
              <w:rPr>
                <w:rFonts w:ascii="Times New Roman" w:hAnsi="Times New Roman"/>
                <w:sz w:val="20"/>
                <w:szCs w:val="20"/>
                <w:u w:val="single"/>
              </w:rPr>
              <w:t>a oznámenie podľa § 14 ods. 3</w:t>
            </w:r>
            <w:r w:rsidRPr="00FE280C" w:rsidR="00FE280C">
              <w:rPr>
                <w:rFonts w:ascii="Times New Roman" w:hAnsi="Times New Roman"/>
                <w:sz w:val="20"/>
                <w:szCs w:val="20"/>
              </w:rPr>
              <w:t xml:space="preserve"> sa zasiela vykonávajúcemu justičnému orgánu v úradnom jazyku vykonávajúceho štátu alebo v jednom z úradných jazykov tohto štátu; ak vykonávajúci štát svojím vyhlásením umožnil prijatie európskeho ochranného príkazu aj v inom jazyku, možno vyhotoviť preklad aj do iného jazyka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684EAF">
            <w:pPr>
              <w:bidi w:val="0"/>
              <w:jc w:val="center"/>
              <w:rPr>
                <w:rFonts w:ascii="Times New Roman" w:hAnsi="Times New Roman"/>
                <w:sz w:val="20"/>
                <w:szCs w:val="20"/>
              </w:rPr>
            </w:pPr>
            <w:r w:rsidR="00FE280C">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6803DD">
            <w:pPr>
              <w:bidi w:val="0"/>
              <w:rPr>
                <w:rFonts w:ascii="Times New Roman" w:hAnsi="Times New Roman"/>
                <w:sz w:val="20"/>
                <w:szCs w:val="20"/>
              </w:rPr>
            </w:pPr>
            <w:r>
              <w:rPr>
                <w:rFonts w:ascii="Times New Roman" w:hAnsi="Times New Roman"/>
                <w:sz w:val="20"/>
                <w:szCs w:val="20"/>
              </w:rPr>
              <w:t>Č: 17</w:t>
            </w:r>
          </w:p>
          <w:p w:rsidR="00A56182" w:rsidP="006803DD">
            <w:pPr>
              <w:bidi w:val="0"/>
              <w:rPr>
                <w:rFonts w:ascii="Times New Roman" w:hAnsi="Times New Roman"/>
                <w:sz w:val="20"/>
                <w:szCs w:val="20"/>
              </w:rPr>
            </w:pPr>
            <w:r>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6803DD">
            <w:pPr>
              <w:widowControl w:val="0"/>
              <w:bidi w:val="0"/>
              <w:rPr>
                <w:rFonts w:ascii="Times New Roman" w:hAnsi="Times New Roman"/>
                <w:sz w:val="20"/>
                <w:szCs w:val="20"/>
              </w:rPr>
            </w:pPr>
            <w:r w:rsidRPr="00494711">
              <w:rPr>
                <w:rFonts w:ascii="Times New Roman" w:hAnsi="Times New Roman"/>
                <w:sz w:val="20"/>
                <w:szCs w:val="20"/>
              </w:rPr>
              <w:t>Každý členský štát môže buď v čase prijatia tejto smernice alebo neskôr uviesť vo vyhlásení, ktoré uloží u Komisie, že bude akceptovať preklad do jedného alebo viacerých iných úradných jazykov Únie.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FE280C">
              <w:rPr>
                <w:rFonts w:ascii="Times New Roman" w:hAnsi="Times New Roman"/>
                <w:sz w:val="20"/>
                <w:szCs w:val="20"/>
              </w:rPr>
              <w:t>D</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907567">
            <w:pPr>
              <w:bidi w:val="0"/>
              <w:rPr>
                <w:rFonts w:ascii="Times New Roman" w:hAnsi="Times New Roman"/>
                <w:sz w:val="20"/>
                <w:szCs w:val="20"/>
              </w:rPr>
            </w:pPr>
            <w:r w:rsidR="00FE280C">
              <w:rPr>
                <w:rFonts w:ascii="Times New Roman" w:hAnsi="Times New Roman"/>
                <w:sz w:val="20"/>
                <w:szCs w:val="20"/>
              </w:rPr>
              <w:t>§: 19</w:t>
            </w:r>
          </w:p>
          <w:p w:rsidR="00FE280C" w:rsidP="00907567">
            <w:pPr>
              <w:bidi w:val="0"/>
              <w:rPr>
                <w:rFonts w:ascii="Times New Roman" w:hAnsi="Times New Roman"/>
                <w:sz w:val="20"/>
                <w:szCs w:val="20"/>
              </w:rPr>
            </w:pPr>
            <w:r>
              <w:rPr>
                <w:rFonts w:ascii="Times New Roman" w:hAnsi="Times New Roman"/>
                <w:sz w:val="20"/>
                <w:szCs w:val="20"/>
              </w:rPr>
              <w:t>O: 2-3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E280C" w:rsidRPr="00FE280C" w:rsidP="00502A35">
            <w:pPr>
              <w:bidi w:val="0"/>
              <w:jc w:val="both"/>
              <w:rPr>
                <w:rFonts w:ascii="Times New Roman" w:hAnsi="Times New Roman"/>
                <w:sz w:val="20"/>
                <w:szCs w:val="20"/>
              </w:rPr>
            </w:pPr>
            <w:r w:rsidRPr="00FE280C">
              <w:rPr>
                <w:rFonts w:ascii="Times New Roman" w:hAnsi="Times New Roman"/>
                <w:sz w:val="20"/>
                <w:szCs w:val="20"/>
              </w:rPr>
              <w:t>(2) Európsky ochranný príkaz adresovaný orgánom Slovenskej republiky možno na ďalšie konanie prijať ak je vyhotovené v štátnom jazyku.</w:t>
            </w:r>
          </w:p>
          <w:p w:rsidR="00FE280C" w:rsidRPr="00FE280C" w:rsidP="00502A35">
            <w:pPr>
              <w:bidi w:val="0"/>
              <w:jc w:val="both"/>
              <w:rPr>
                <w:rFonts w:ascii="Times New Roman" w:hAnsi="Times New Roman"/>
                <w:sz w:val="20"/>
                <w:szCs w:val="20"/>
              </w:rPr>
            </w:pPr>
          </w:p>
          <w:p w:rsidR="00A56182" w:rsidRPr="00907567" w:rsidP="00502A35">
            <w:pPr>
              <w:bidi w:val="0"/>
              <w:jc w:val="both"/>
              <w:rPr>
                <w:rFonts w:ascii="Times New Roman" w:hAnsi="Times New Roman"/>
                <w:sz w:val="20"/>
                <w:szCs w:val="20"/>
              </w:rPr>
            </w:pPr>
            <w:r w:rsidRPr="00FE280C" w:rsidR="00FE280C">
              <w:rPr>
                <w:rFonts w:ascii="Times New Roman" w:hAnsi="Times New Roman"/>
                <w:sz w:val="20"/>
                <w:szCs w:val="20"/>
              </w:rPr>
              <w:t>(3) Ustanovenia odsekov 1 a 2 sa neuplatnia vo vzťahu k členskému štátu, u ktorého je použitie jazykov pri vzájomnom styku orgánov v konaní podľa tohto zákona upravené na základe vzájomnosti vyhlásenej ministerstvom.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FE280C">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6803DD">
            <w:pPr>
              <w:bidi w:val="0"/>
              <w:rPr>
                <w:rFonts w:ascii="Times New Roman" w:hAnsi="Times New Roman"/>
                <w:sz w:val="20"/>
                <w:szCs w:val="20"/>
              </w:rPr>
            </w:pPr>
            <w:r>
              <w:rPr>
                <w:rFonts w:ascii="Times New Roman" w:hAnsi="Times New Roman"/>
                <w:sz w:val="20"/>
                <w:szCs w:val="20"/>
              </w:rPr>
              <w:t>Č: 18</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6803DD">
            <w:pPr>
              <w:widowControl w:val="0"/>
              <w:bidi w:val="0"/>
              <w:rPr>
                <w:rFonts w:ascii="Times New Roman" w:hAnsi="Times New Roman"/>
                <w:sz w:val="20"/>
                <w:szCs w:val="20"/>
              </w:rPr>
            </w:pPr>
            <w:r w:rsidRPr="00836FA0">
              <w:rPr>
                <w:rFonts w:ascii="Times New Roman" w:hAnsi="Times New Roman"/>
                <w:sz w:val="20"/>
                <w:szCs w:val="20"/>
              </w:rPr>
              <w:t>Náklady, ktoré vzniknú pri uplatňovaní tejto smernice, okrem nákladov, ktoré vzniknú výlučne na území štátu pôvodu, znáša v súlade so svojím vnútroštátnym právom vykonávajúci štát.</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FE280C">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907567">
            <w:pPr>
              <w:bidi w:val="0"/>
              <w:rPr>
                <w:rFonts w:ascii="Times New Roman" w:hAnsi="Times New Roman"/>
                <w:sz w:val="20"/>
                <w:szCs w:val="20"/>
              </w:rPr>
            </w:pPr>
            <w:r w:rsidR="00FE280C">
              <w:rPr>
                <w:rFonts w:ascii="Times New Roman" w:hAnsi="Times New Roman"/>
                <w:sz w:val="20"/>
                <w:szCs w:val="20"/>
              </w:rPr>
              <w:t>§: 20</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907567" w:rsidP="00883B98">
            <w:pPr>
              <w:tabs>
                <w:tab w:val="left" w:pos="1134"/>
              </w:tabs>
              <w:bidi w:val="0"/>
              <w:jc w:val="both"/>
              <w:rPr>
                <w:rFonts w:ascii="Times New Roman" w:hAnsi="Times New Roman"/>
                <w:sz w:val="20"/>
                <w:szCs w:val="20"/>
              </w:rPr>
            </w:pPr>
            <w:r w:rsidRPr="00FE280C" w:rsidR="00FE280C">
              <w:rPr>
                <w:rFonts w:ascii="Times New Roman" w:hAnsi="Times New Roman"/>
                <w:sz w:val="20"/>
                <w:szCs w:val="20"/>
              </w:rPr>
              <w:t xml:space="preserve">Náklady, ktoré vznikli slovenskému orgánu v konaní podľa tohto zákona, sú nákladmi Slovenskej republiky a </w:t>
            </w:r>
            <w:r w:rsidR="00883B98">
              <w:rPr>
                <w:rFonts w:ascii="Times New Roman" w:hAnsi="Times New Roman"/>
                <w:sz w:val="20"/>
                <w:szCs w:val="20"/>
              </w:rPr>
              <w:t>znáša</w:t>
            </w:r>
            <w:r w:rsidRPr="00FE280C" w:rsidR="00FE280C">
              <w:rPr>
                <w:rFonts w:ascii="Times New Roman" w:hAnsi="Times New Roman"/>
                <w:sz w:val="20"/>
                <w:szCs w:val="20"/>
              </w:rPr>
              <w:t xml:space="preserve"> ich orgán, ktorému vznikli.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FE280C">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RPr="00177DDF" w:rsidP="006803DD">
            <w:pPr>
              <w:bidi w:val="0"/>
              <w:rPr>
                <w:rFonts w:ascii="Times New Roman" w:hAnsi="Times New Roman"/>
                <w:sz w:val="20"/>
                <w:szCs w:val="20"/>
              </w:rPr>
            </w:pPr>
            <w:r w:rsidRPr="00177DDF">
              <w:rPr>
                <w:rFonts w:ascii="Times New Roman" w:hAnsi="Times New Roman"/>
                <w:sz w:val="20"/>
                <w:szCs w:val="20"/>
              </w:rPr>
              <w:t>Č: 19</w:t>
            </w:r>
          </w:p>
          <w:p w:rsidR="00A56182" w:rsidRPr="00177DDF" w:rsidP="006803DD">
            <w:pPr>
              <w:bidi w:val="0"/>
              <w:rPr>
                <w:rFonts w:ascii="Times New Roman" w:hAnsi="Times New Roman"/>
                <w:sz w:val="20"/>
                <w:szCs w:val="20"/>
              </w:rPr>
            </w:pPr>
            <w:r w:rsidRPr="00177DDF">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177DDF" w:rsidP="006803DD">
            <w:pPr>
              <w:widowControl w:val="0"/>
              <w:bidi w:val="0"/>
              <w:rPr>
                <w:rFonts w:ascii="Times New Roman" w:hAnsi="Times New Roman"/>
                <w:sz w:val="20"/>
                <w:szCs w:val="20"/>
              </w:rPr>
            </w:pPr>
            <w:r w:rsidRPr="00177DDF">
              <w:rPr>
                <w:rFonts w:ascii="Times New Roman" w:hAnsi="Times New Roman"/>
                <w:sz w:val="20"/>
                <w:szCs w:val="20"/>
              </w:rPr>
              <w:t>Členské štáty môžu naďalej uplatňovať dvojstranné alebo viacstranné dohody alebo dojednania platné v čase nadobudnutia účinnosti tejto smernice, pokiaľ tieto umožňujú rozšíriť alebo prehĺbiť ciele tejto smernice a pomáhajú ďalšiemu zjednodušeniu alebo uľahčeniu postupov prijímania ochranných opatrení.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177DDF" w:rsidP="00212394">
            <w:pPr>
              <w:bidi w:val="0"/>
              <w:jc w:val="center"/>
              <w:rPr>
                <w:rFonts w:ascii="Times New Roman" w:hAnsi="Times New Roman"/>
                <w:sz w:val="20"/>
                <w:szCs w:val="20"/>
              </w:rPr>
            </w:pPr>
            <w:r w:rsidRPr="00177DDF" w:rsidR="00177DDF">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177DDF" w:rsidP="001479DE">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RPr="00177DDF" w:rsidP="00684EAF">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177DDF" w:rsidP="0006519E">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Pr="00177DDF" w:rsidR="00177DDF">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2A70DC">
            <w:pPr>
              <w:bidi w:val="0"/>
              <w:rPr>
                <w:rFonts w:ascii="Times New Roman" w:hAnsi="Times New Roman"/>
                <w:sz w:val="20"/>
                <w:szCs w:val="20"/>
              </w:rPr>
            </w:pPr>
            <w:r>
              <w:rPr>
                <w:rFonts w:ascii="Times New Roman" w:hAnsi="Times New Roman"/>
                <w:sz w:val="20"/>
                <w:szCs w:val="20"/>
              </w:rPr>
              <w:t>Č: 19</w:t>
            </w:r>
          </w:p>
          <w:p w:rsidR="00A56182" w:rsidRPr="00DA3508" w:rsidP="002A70DC">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06519E">
            <w:pPr>
              <w:tabs>
                <w:tab w:val="left" w:pos="3620"/>
              </w:tabs>
              <w:bidi w:val="0"/>
              <w:jc w:val="both"/>
              <w:rPr>
                <w:rFonts w:ascii="Times New Roman" w:hAnsi="Times New Roman"/>
                <w:sz w:val="20"/>
                <w:szCs w:val="20"/>
              </w:rPr>
            </w:pPr>
            <w:r w:rsidRPr="00811A18">
              <w:rPr>
                <w:rFonts w:ascii="Times New Roman" w:hAnsi="Times New Roman"/>
                <w:sz w:val="20"/>
                <w:szCs w:val="20"/>
              </w:rPr>
              <w:t>Členské štáty môžu po nadobudnutí účinnosti tejto smernice uzavierať dvojstranné alebo viacstranné dohody alebo dojednania, pokiaľ tieto umožňujú rozšíriť alebo prehĺbiť ciele tejto smernice a pomáhajú zjednodušeniu alebo uľahčeniu postupov prijímania ochranných opatrení.</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FE280C">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BA12D6">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BA12D6" w:rsidP="0006519E">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FE280C">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684EAF" w:rsidP="00220F02">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B41789">
            <w:pPr>
              <w:bidi w:val="0"/>
              <w:rPr>
                <w:rFonts w:ascii="Times New Roman" w:hAnsi="Times New Roman"/>
                <w:sz w:val="20"/>
                <w:szCs w:val="20"/>
              </w:rPr>
            </w:pPr>
            <w:r>
              <w:rPr>
                <w:rFonts w:ascii="Times New Roman" w:hAnsi="Times New Roman"/>
                <w:sz w:val="20"/>
                <w:szCs w:val="20"/>
              </w:rPr>
              <w:t>Č: 19</w:t>
            </w:r>
          </w:p>
          <w:p w:rsidR="00A56182" w:rsidRPr="00DA3508" w:rsidP="00B41789">
            <w:pPr>
              <w:bidi w:val="0"/>
              <w:rPr>
                <w:rFonts w:ascii="Times New Roman" w:hAnsi="Times New Roman"/>
                <w:sz w:val="20"/>
                <w:szCs w:val="20"/>
              </w:rPr>
            </w:pPr>
            <w:r>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844002">
            <w:pPr>
              <w:widowControl w:val="0"/>
              <w:bidi w:val="0"/>
              <w:rPr>
                <w:rFonts w:ascii="Times New Roman" w:hAnsi="Times New Roman"/>
                <w:sz w:val="20"/>
                <w:szCs w:val="20"/>
              </w:rPr>
            </w:pPr>
            <w:r w:rsidRPr="00811A18">
              <w:rPr>
                <w:rFonts w:ascii="Times New Roman" w:hAnsi="Times New Roman"/>
                <w:sz w:val="20"/>
                <w:szCs w:val="20"/>
              </w:rPr>
              <w:t>Členské štáty do 11. apríla 2012 oznámia Komisii existujúce dohody a dojednania uvedené v odseku 1, v ktorých uplatňovaní si želajú pokračovať. Členské štáty tiež oznámia Komisii všetky nové dohody a dojednania uvedené v odseku 2 do troch mesiacov od ich podpísania.</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FE280C">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C47AD7" w:rsidP="000A5F07">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FE280C">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06519E">
            <w:pPr>
              <w:bidi w:val="0"/>
              <w:rPr>
                <w:rFonts w:ascii="Times New Roman" w:hAnsi="Times New Roman"/>
                <w:sz w:val="20"/>
                <w:szCs w:val="20"/>
              </w:rPr>
            </w:pPr>
            <w:r>
              <w:rPr>
                <w:rFonts w:ascii="Times New Roman" w:hAnsi="Times New Roman"/>
                <w:sz w:val="20"/>
                <w:szCs w:val="20"/>
              </w:rPr>
              <w:t>Č: 20</w:t>
            </w:r>
          </w:p>
          <w:p w:rsidR="00A56182" w:rsidP="0006519E">
            <w:pPr>
              <w:bidi w:val="0"/>
              <w:rPr>
                <w:rFonts w:ascii="Times New Roman" w:hAnsi="Times New Roman"/>
                <w:sz w:val="20"/>
                <w:szCs w:val="20"/>
              </w:rPr>
            </w:pPr>
            <w:r>
              <w:rPr>
                <w:rFonts w:ascii="Times New Roman" w:hAnsi="Times New Roman"/>
                <w:sz w:val="20"/>
                <w:szCs w:val="20"/>
              </w:rPr>
              <w:t>O: 1</w:t>
            </w:r>
          </w:p>
          <w:p w:rsidR="00A56182" w:rsidRPr="00DA3508" w:rsidP="0006519E">
            <w:pPr>
              <w:bidi w:val="0"/>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06519E">
            <w:pPr>
              <w:tabs>
                <w:tab w:val="left" w:pos="3620"/>
              </w:tabs>
              <w:bidi w:val="0"/>
              <w:jc w:val="both"/>
              <w:rPr>
                <w:rFonts w:ascii="Times New Roman" w:hAnsi="Times New Roman"/>
                <w:sz w:val="20"/>
                <w:szCs w:val="20"/>
              </w:rPr>
            </w:pPr>
            <w:r w:rsidRPr="00811A18">
              <w:rPr>
                <w:rFonts w:ascii="Times New Roman" w:hAnsi="Times New Roman"/>
                <w:sz w:val="20"/>
                <w:szCs w:val="20"/>
              </w:rPr>
              <w:t>Touto smernicou nie je dotknuté uplatňovanie nariadenia (ES) č. 44/2001, nariadenia (ES) č. 2201/2003, Haagskeho dohovoru o právomoci, rozhodnom práve, uznávaní a výkone a spolupráci v oblasti rodičovských práv a povinností a opatrení na ochranu dieťaťa z roku 1996, ani Haagskeho dohovoru o občianskoprávnych aspektoch medzinárodných únosov detí z roku 1980.</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FE280C">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C47AD7" w:rsidP="001479DE">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RPr="00C47AD7"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C47AD7" w:rsidP="0006519E">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FE280C">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06519E">
            <w:pPr>
              <w:bidi w:val="0"/>
              <w:rPr>
                <w:rFonts w:ascii="Times New Roman" w:hAnsi="Times New Roman"/>
                <w:sz w:val="20"/>
                <w:szCs w:val="20"/>
              </w:rPr>
            </w:pPr>
            <w:r>
              <w:rPr>
                <w:rFonts w:ascii="Times New Roman" w:hAnsi="Times New Roman"/>
                <w:sz w:val="20"/>
                <w:szCs w:val="20"/>
              </w:rPr>
              <w:t>Č: 20</w:t>
            </w:r>
          </w:p>
          <w:p w:rsidR="00A56182" w:rsidRPr="00DA3508" w:rsidP="0006519E">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844002">
            <w:pPr>
              <w:widowControl w:val="0"/>
              <w:bidi w:val="0"/>
              <w:rPr>
                <w:rFonts w:ascii="Times New Roman" w:hAnsi="Times New Roman"/>
                <w:sz w:val="20"/>
                <w:szCs w:val="20"/>
              </w:rPr>
            </w:pPr>
            <w:r w:rsidRPr="00811A18">
              <w:rPr>
                <w:rFonts w:ascii="Times New Roman" w:hAnsi="Times New Roman"/>
                <w:sz w:val="20"/>
                <w:szCs w:val="20"/>
              </w:rPr>
              <w:t>Touto smernicou nie je dotknuté uplatňovanie rámcového rozhodnutia 2008/947/SVV alebo rámcového rozhodnutia 2009/829/SVV.</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FE280C">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C47AD7" w:rsidP="001479DE">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RPr="00C47AD7"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C47AD7" w:rsidP="000A5F07">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FE280C">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795C74">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RPr="002C5756" w:rsidP="0006519E">
            <w:pPr>
              <w:bidi w:val="0"/>
              <w:rPr>
                <w:rFonts w:ascii="Times New Roman" w:hAnsi="Times New Roman"/>
                <w:sz w:val="20"/>
                <w:szCs w:val="20"/>
              </w:rPr>
            </w:pPr>
            <w:r w:rsidRPr="002C5756">
              <w:rPr>
                <w:rFonts w:ascii="Times New Roman" w:hAnsi="Times New Roman"/>
                <w:sz w:val="20"/>
                <w:szCs w:val="20"/>
              </w:rPr>
              <w:t>Č: 21</w:t>
            </w:r>
          </w:p>
          <w:p w:rsidR="00A56182" w:rsidRPr="002C5756" w:rsidP="0006519E">
            <w:pPr>
              <w:bidi w:val="0"/>
              <w:rPr>
                <w:rFonts w:ascii="Times New Roman" w:hAnsi="Times New Roman"/>
                <w:sz w:val="20"/>
                <w:szCs w:val="20"/>
              </w:rPr>
            </w:pPr>
            <w:r w:rsidRPr="002C5756">
              <w:rPr>
                <w:rFonts w:ascii="Times New Roman" w:hAnsi="Times New Roman"/>
                <w:sz w:val="20"/>
                <w:szCs w:val="20"/>
              </w:rPr>
              <w:t>O: 1</w:t>
            </w:r>
          </w:p>
          <w:p w:rsidR="00A56182" w:rsidRPr="002C5756" w:rsidP="0006519E">
            <w:pPr>
              <w:bidi w:val="0"/>
              <w:rPr>
                <w:rFonts w:ascii="Times New Roman" w:hAnsi="Times New Roman"/>
                <w:sz w:val="20"/>
                <w:szCs w:val="20"/>
              </w:rPr>
            </w:pPr>
            <w:r w:rsidRPr="002C5756">
              <w:rPr>
                <w:rFonts w:ascii="Times New Roman" w:hAnsi="Times New Roman"/>
                <w:sz w:val="20"/>
                <w:szCs w:val="20"/>
              </w:rPr>
              <w:t>V: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2C5756" w:rsidP="00A9137E">
            <w:pPr>
              <w:tabs>
                <w:tab w:val="left" w:pos="3620"/>
              </w:tabs>
              <w:bidi w:val="0"/>
              <w:jc w:val="both"/>
              <w:rPr>
                <w:rFonts w:ascii="Times New Roman" w:hAnsi="Times New Roman"/>
                <w:sz w:val="20"/>
                <w:szCs w:val="20"/>
              </w:rPr>
            </w:pPr>
            <w:r w:rsidRPr="002C5756">
              <w:rPr>
                <w:rFonts w:ascii="Times New Roman" w:hAnsi="Times New Roman"/>
                <w:sz w:val="20"/>
                <w:szCs w:val="20"/>
              </w:rPr>
              <w:t>Členské štáty prijmú zákony, iné právne predpisy a správne opatrenia potrebné na dosiahnutie súladu s touto smernicou do 11. januára 2015. Bezodkladne o tom informujú Komisiu.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2C5756" w:rsidP="00212394">
            <w:pPr>
              <w:bidi w:val="0"/>
              <w:jc w:val="center"/>
              <w:rPr>
                <w:rFonts w:ascii="Times New Roman" w:hAnsi="Times New Roman"/>
                <w:sz w:val="20"/>
                <w:szCs w:val="20"/>
              </w:rPr>
            </w:pPr>
            <w:r w:rsidRPr="002C5756" w:rsidR="00177DDF">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2C5756" w:rsidP="001479DE">
            <w:pPr>
              <w:bidi w:val="0"/>
              <w:jc w:val="center"/>
              <w:rPr>
                <w:rFonts w:ascii="Times New Roman" w:hAnsi="Times New Roman"/>
                <w:sz w:val="20"/>
                <w:szCs w:val="20"/>
              </w:rPr>
            </w:pPr>
            <w:r w:rsidRPr="002C5756" w:rsidR="00177DDF">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RPr="002C5756" w:rsidP="004676CF">
            <w:pPr>
              <w:bidi w:val="0"/>
              <w:rPr>
                <w:rFonts w:ascii="Times New Roman" w:hAnsi="Times New Roman"/>
                <w:sz w:val="20"/>
                <w:szCs w:val="20"/>
              </w:rPr>
            </w:pPr>
            <w:r w:rsidRPr="002C5756" w:rsidR="00177DDF">
              <w:rPr>
                <w:rFonts w:ascii="Times New Roman" w:hAnsi="Times New Roman"/>
                <w:sz w:val="20"/>
                <w:szCs w:val="20"/>
              </w:rPr>
              <w:t>Čl.</w:t>
            </w:r>
            <w:r w:rsidR="000705D3">
              <w:rPr>
                <w:rFonts w:ascii="Times New Roman" w:hAnsi="Times New Roman"/>
                <w:sz w:val="20"/>
                <w:szCs w:val="20"/>
              </w:rPr>
              <w:t xml:space="preserve"> </w:t>
            </w:r>
            <w:r w:rsidRPr="002C5756" w:rsidR="00177DDF">
              <w:rPr>
                <w:rFonts w:ascii="Times New Roman" w:hAnsi="Times New Roman"/>
                <w:sz w:val="20"/>
                <w:szCs w:val="20"/>
              </w:rPr>
              <w:t>IV</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2C5756" w:rsidP="003B1D73">
            <w:pPr>
              <w:bidi w:val="0"/>
              <w:rPr>
                <w:rFonts w:ascii="Times New Roman" w:hAnsi="Times New Roman"/>
                <w:sz w:val="20"/>
                <w:szCs w:val="20"/>
              </w:rPr>
            </w:pPr>
            <w:r w:rsidRPr="002C5756" w:rsidR="00177DDF">
              <w:rPr>
                <w:rFonts w:ascii="Times New Roman" w:hAnsi="Times New Roman"/>
                <w:sz w:val="20"/>
                <w:szCs w:val="20"/>
              </w:rPr>
              <w:t xml:space="preserve">Tento zákon nadobúda účinnosť 1. </w:t>
            </w:r>
            <w:r w:rsidR="003B1D73">
              <w:rPr>
                <w:rFonts w:ascii="Times New Roman" w:hAnsi="Times New Roman"/>
                <w:sz w:val="20"/>
                <w:szCs w:val="20"/>
              </w:rPr>
              <w:t>októbra</w:t>
            </w:r>
            <w:r w:rsidRPr="002C5756" w:rsidR="00177DDF">
              <w:rPr>
                <w:rFonts w:ascii="Times New Roman" w:hAnsi="Times New Roman"/>
                <w:sz w:val="20"/>
                <w:szCs w:val="20"/>
              </w:rPr>
              <w:t xml:space="preserve"> 2015.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Pr="002C5756" w:rsidR="00177DDF">
              <w:rPr>
                <w:rFonts w:ascii="Times New Roman" w:hAnsi="Times New Roman"/>
                <w:sz w:val="20"/>
                <w:szCs w:val="20"/>
              </w:rPr>
              <w:t>Ž</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A9137E">
            <w:pPr>
              <w:bidi w:val="0"/>
              <w:rPr>
                <w:rFonts w:ascii="Times New Roman" w:hAnsi="Times New Roman"/>
                <w:sz w:val="20"/>
                <w:szCs w:val="20"/>
              </w:rPr>
            </w:pPr>
            <w:r>
              <w:rPr>
                <w:rFonts w:ascii="Times New Roman" w:hAnsi="Times New Roman"/>
                <w:sz w:val="20"/>
                <w:szCs w:val="20"/>
              </w:rPr>
              <w:t>Č: 21</w:t>
            </w:r>
          </w:p>
          <w:p w:rsidR="00A56182" w:rsidP="00A9137E">
            <w:pPr>
              <w:bidi w:val="0"/>
              <w:rPr>
                <w:rFonts w:ascii="Times New Roman" w:hAnsi="Times New Roman"/>
                <w:sz w:val="20"/>
                <w:szCs w:val="20"/>
              </w:rPr>
            </w:pPr>
            <w:r>
              <w:rPr>
                <w:rFonts w:ascii="Times New Roman" w:hAnsi="Times New Roman"/>
                <w:sz w:val="20"/>
                <w:szCs w:val="20"/>
              </w:rPr>
              <w:t>O: 1</w:t>
            </w:r>
          </w:p>
          <w:p w:rsidR="00A56182" w:rsidRPr="00DA3508" w:rsidP="00A9137E">
            <w:pPr>
              <w:bidi w:val="0"/>
              <w:rPr>
                <w:rFonts w:ascii="Times New Roman" w:hAnsi="Times New Roman"/>
                <w:sz w:val="20"/>
                <w:szCs w:val="20"/>
              </w:rPr>
            </w:pPr>
            <w:r>
              <w:rPr>
                <w:rFonts w:ascii="Times New Roman" w:hAnsi="Times New Roman"/>
                <w:sz w:val="20"/>
                <w:szCs w:val="20"/>
              </w:rPr>
              <w:t>V: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F82E0E">
            <w:pPr>
              <w:widowControl w:val="0"/>
              <w:bidi w:val="0"/>
              <w:rPr>
                <w:rFonts w:ascii="Times New Roman" w:hAnsi="Times New Roman"/>
                <w:sz w:val="20"/>
                <w:szCs w:val="20"/>
              </w:rPr>
            </w:pPr>
            <w:r w:rsidRPr="00F82E0E">
              <w:rPr>
                <w:rFonts w:ascii="Times New Roman" w:hAnsi="Times New Roman"/>
                <w:sz w:val="20"/>
                <w:szCs w:val="20"/>
              </w:rPr>
              <w:t>Členské štáty uvedú priamo v prijatých ustanoveniach alebo pri ich úradnom uverejnení odkaz na túto smernicu. Podrobnosti o odkaze upravia členské štáty.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FE280C">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C47AD7" w:rsidP="00A17855">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FE280C">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06519E">
            <w:pPr>
              <w:bidi w:val="0"/>
              <w:rPr>
                <w:rFonts w:ascii="Times New Roman" w:hAnsi="Times New Roman"/>
                <w:sz w:val="20"/>
                <w:szCs w:val="20"/>
              </w:rPr>
            </w:pPr>
            <w:r>
              <w:rPr>
                <w:rFonts w:ascii="Times New Roman" w:hAnsi="Times New Roman"/>
                <w:sz w:val="20"/>
                <w:szCs w:val="20"/>
              </w:rPr>
              <w:t>Č: 21</w:t>
            </w:r>
          </w:p>
          <w:p w:rsidR="00A56182" w:rsidRPr="00DA3508" w:rsidP="0006519E">
            <w:pPr>
              <w:bidi w:val="0"/>
              <w:rPr>
                <w:rFonts w:ascii="Times New Roman" w:hAnsi="Times New Roman"/>
                <w:sz w:val="20"/>
                <w:szCs w:val="20"/>
              </w:rPr>
            </w:pPr>
            <w:r>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844002">
            <w:pPr>
              <w:widowControl w:val="0"/>
              <w:bidi w:val="0"/>
              <w:rPr>
                <w:rFonts w:ascii="Times New Roman" w:hAnsi="Times New Roman"/>
                <w:sz w:val="20"/>
                <w:szCs w:val="20"/>
              </w:rPr>
            </w:pPr>
            <w:r w:rsidRPr="001E6045">
              <w:rPr>
                <w:rFonts w:ascii="Times New Roman" w:hAnsi="Times New Roman"/>
                <w:sz w:val="20"/>
                <w:szCs w:val="20"/>
              </w:rPr>
              <w:t>Členské štáty oznámia Komisii znenie hlavných ustanovení vnútroštátnych právnych predpisov, ktoré prijmú v oblasti pôsobnosti tejto smernice.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FE280C">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04C9C">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684EAF" w:rsidP="0006519E">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FE280C">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r>
              <w:rPr>
                <w:rFonts w:ascii="Times New Roman" w:hAnsi="Times New Roman"/>
                <w:sz w:val="20"/>
                <w:szCs w:val="20"/>
              </w:rPr>
              <w:t>Č: 22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06519E">
            <w:pPr>
              <w:tabs>
                <w:tab w:val="left" w:pos="3620"/>
              </w:tabs>
              <w:bidi w:val="0"/>
              <w:jc w:val="both"/>
              <w:rPr>
                <w:rFonts w:ascii="Times New Roman" w:hAnsi="Times New Roman"/>
                <w:sz w:val="20"/>
                <w:szCs w:val="20"/>
              </w:rPr>
            </w:pPr>
            <w:r w:rsidRPr="0087794C">
              <w:rPr>
                <w:rFonts w:ascii="Times New Roman" w:hAnsi="Times New Roman"/>
                <w:sz w:val="20"/>
                <w:szCs w:val="20"/>
              </w:rPr>
              <w:t>V záujme jednoduchšieho hodnotenia uplatňovania tejto smernice členské štáty poskytnú Komisii relevantné údaje týkajúce sa uplatňovania vnútroštátnych postupov na európsky ochranný príkaz, a to minimálne o počte požadovaných, vydaných a/alebo uznaných európskych ochranných príkazov.</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FE280C">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06519E">
            <w:pPr>
              <w:bidi w:val="0"/>
              <w:rPr>
                <w:rFonts w:ascii="Times New Roman" w:hAnsi="Times New Roman"/>
                <w:sz w:val="20"/>
                <w:szCs w:val="20"/>
              </w:rPr>
            </w:pPr>
            <w:r w:rsidR="00FE280C">
              <w:rPr>
                <w:rFonts w:ascii="Times New Roman" w:hAnsi="Times New Roman"/>
                <w:sz w:val="20"/>
                <w:szCs w:val="20"/>
              </w:rPr>
              <w:t>§: 21</w:t>
            </w:r>
          </w:p>
          <w:p w:rsidR="00FE280C" w:rsidRPr="00DA3508" w:rsidP="0006519E">
            <w:pPr>
              <w:bidi w:val="0"/>
              <w:rPr>
                <w:rFonts w:ascii="Times New Roman" w:hAnsi="Times New Roman"/>
                <w:sz w:val="20"/>
                <w:szCs w:val="20"/>
              </w:rPr>
            </w:pPr>
            <w:r>
              <w:rPr>
                <w:rFonts w:ascii="Times New Roman" w:hAnsi="Times New Roman"/>
                <w:sz w:val="20"/>
                <w:szCs w:val="20"/>
              </w:rPr>
              <w:t>O: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684EAF" w:rsidP="00FE280C">
            <w:pPr>
              <w:bidi w:val="0"/>
              <w:jc w:val="both"/>
              <w:rPr>
                <w:rFonts w:ascii="Times New Roman" w:hAnsi="Times New Roman"/>
                <w:sz w:val="20"/>
                <w:szCs w:val="20"/>
              </w:rPr>
            </w:pPr>
            <w:r w:rsidRPr="00FE280C" w:rsidR="00FE280C">
              <w:rPr>
                <w:rFonts w:ascii="Times New Roman" w:hAnsi="Times New Roman"/>
                <w:sz w:val="20"/>
                <w:szCs w:val="20"/>
              </w:rPr>
              <w:t>Na účely podávania správ orgánom Európskej únie a zjednodušenia spolupráce s inými členskými štátmi Generálna prokuratúra Slovenskej republiky a súdy poskytnú ministerstvu na jeho žiadosť potrebné informácie, najmä o počte zaslaných európskych ochranných príkazov do iných členských štátov na ich uznanie a prijatie následného  opatrenia a o výsledku týchto konaní v iných členských štátoch ako aj obdobné informácie o európskych ochranných príkazov zaslaných inými členskými štátmi do Slovenskej republiky.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FE280C">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A9137E">
            <w:pPr>
              <w:bidi w:val="0"/>
              <w:rPr>
                <w:rFonts w:ascii="Times New Roman" w:hAnsi="Times New Roman"/>
                <w:sz w:val="20"/>
                <w:szCs w:val="20"/>
              </w:rPr>
            </w:pPr>
            <w:r>
              <w:rPr>
                <w:rFonts w:ascii="Times New Roman" w:hAnsi="Times New Roman"/>
                <w:sz w:val="20"/>
                <w:szCs w:val="20"/>
              </w:rPr>
              <w:t>Č: 23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844002">
            <w:pPr>
              <w:widowControl w:val="0"/>
              <w:bidi w:val="0"/>
              <w:rPr>
                <w:rFonts w:ascii="Times New Roman" w:hAnsi="Times New Roman"/>
                <w:sz w:val="20"/>
                <w:szCs w:val="20"/>
              </w:rPr>
            </w:pPr>
            <w:r w:rsidRPr="0087794C">
              <w:rPr>
                <w:rFonts w:ascii="Times New Roman" w:hAnsi="Times New Roman"/>
                <w:sz w:val="20"/>
                <w:szCs w:val="20"/>
              </w:rPr>
              <w:t>Komisia do 11. januára 2016 predloží Európskemu parlamentu a Rade správu o uplatňovaní tejto smernice. V prípade potreby sa k uvedenej správe priložia legislatívne návrhy.</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FE280C">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1E3696" w:rsidP="0006519E">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FE280C">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A9137E">
            <w:pPr>
              <w:bidi w:val="0"/>
              <w:rPr>
                <w:rFonts w:ascii="Times New Roman" w:hAnsi="Times New Roman"/>
                <w:sz w:val="20"/>
                <w:szCs w:val="20"/>
              </w:rPr>
            </w:pPr>
            <w:r>
              <w:rPr>
                <w:rFonts w:ascii="Times New Roman" w:hAnsi="Times New Roman"/>
                <w:sz w:val="20"/>
                <w:szCs w:val="20"/>
              </w:rPr>
              <w:t>Č: 24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06519E">
            <w:pPr>
              <w:tabs>
                <w:tab w:val="left" w:pos="3620"/>
              </w:tabs>
              <w:bidi w:val="0"/>
              <w:jc w:val="both"/>
              <w:rPr>
                <w:rFonts w:ascii="Times New Roman" w:hAnsi="Times New Roman"/>
                <w:sz w:val="20"/>
                <w:szCs w:val="20"/>
              </w:rPr>
            </w:pPr>
            <w:r w:rsidRPr="0087794C">
              <w:rPr>
                <w:rFonts w:ascii="Times New Roman" w:hAnsi="Times New Roman"/>
                <w:sz w:val="20"/>
                <w:szCs w:val="20"/>
              </w:rPr>
              <w:t>Táto smernica nadobúda účinnosť dvadsiatym dňom po jej uverejnení v Úradnom vestníku Európskej únie.</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FE280C">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684EAF" w:rsidP="00A17855">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FE280C">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A9137E">
            <w:pPr>
              <w:bidi w:val="0"/>
              <w:rPr>
                <w:rFonts w:ascii="Times New Roman" w:hAnsi="Times New Roman"/>
                <w:sz w:val="20"/>
                <w:szCs w:val="20"/>
              </w:rPr>
            </w:pPr>
            <w:r>
              <w:rPr>
                <w:rFonts w:ascii="Times New Roman" w:hAnsi="Times New Roman"/>
                <w:sz w:val="20"/>
                <w:szCs w:val="20"/>
              </w:rPr>
              <w:t>Č: 25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844002">
            <w:pPr>
              <w:widowControl w:val="0"/>
              <w:bidi w:val="0"/>
              <w:rPr>
                <w:rFonts w:ascii="Times New Roman" w:hAnsi="Times New Roman"/>
                <w:sz w:val="20"/>
                <w:szCs w:val="20"/>
              </w:rPr>
            </w:pPr>
            <w:r w:rsidRPr="00384B5E">
              <w:rPr>
                <w:rFonts w:ascii="Times New Roman" w:hAnsi="Times New Roman"/>
                <w:sz w:val="20"/>
                <w:szCs w:val="20"/>
              </w:rPr>
              <w:t>Táto smernica je určená členským štátom v súlade so zmluvami.</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FE280C">
              <w:rPr>
                <w:rFonts w:ascii="Times New Roman" w:hAnsi="Times New Roman"/>
                <w:sz w:val="20"/>
                <w:szCs w:val="20"/>
              </w:rPr>
              <w:t>n.a.</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1E3696" w:rsidP="0006519E">
            <w:pPr>
              <w:bidi w:val="0"/>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FE280C">
              <w:rPr>
                <w:rFonts w:ascii="Times New Roman" w:hAnsi="Times New Roman"/>
                <w:sz w:val="20"/>
                <w:szCs w:val="20"/>
              </w:rPr>
              <w:t>n.a.</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9C1741">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P="00384B5E">
            <w:pPr>
              <w:bidi w:val="0"/>
              <w:jc w:val="center"/>
              <w:rPr>
                <w:rFonts w:ascii="Times New Roman" w:hAnsi="Times New Roman"/>
                <w:sz w:val="20"/>
                <w:szCs w:val="20"/>
              </w:rPr>
            </w:pPr>
            <w:r>
              <w:rPr>
                <w:rFonts w:ascii="Times New Roman" w:hAnsi="Times New Roman"/>
                <w:sz w:val="20"/>
                <w:szCs w:val="20"/>
              </w:rPr>
              <w:t>Príloha</w:t>
            </w:r>
          </w:p>
          <w:p w:rsidR="00A56182" w:rsidRPr="00DA3508" w:rsidP="00384B5E">
            <w:pPr>
              <w:bidi w:val="0"/>
              <w:jc w:val="center"/>
              <w:rPr>
                <w:rFonts w:ascii="Times New Roman" w:hAnsi="Times New Roman"/>
                <w:sz w:val="20"/>
                <w:szCs w:val="20"/>
              </w:rPr>
            </w:pPr>
            <w:r>
              <w:rPr>
                <w:rFonts w:ascii="Times New Roman" w:hAnsi="Times New Roman"/>
                <w:sz w:val="20"/>
                <w:szCs w:val="20"/>
              </w:rPr>
              <w:t>I</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844002">
            <w:pPr>
              <w:widowControl w:val="0"/>
              <w:bidi w:val="0"/>
              <w:rPr>
                <w:rFonts w:ascii="Times New Roman" w:hAnsi="Times New Roman"/>
                <w:sz w:val="20"/>
                <w:szCs w:val="20"/>
              </w:rPr>
            </w:pPr>
            <w:r>
              <w:rPr>
                <w:rFonts w:ascii="Times New Roman" w:hAnsi="Times New Roman"/>
                <w:sz w:val="20"/>
                <w:szCs w:val="20"/>
              </w:rPr>
              <w:t>Vzor európskeho ochranného príkazu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FE280C">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06519E">
            <w:pPr>
              <w:bidi w:val="0"/>
              <w:rPr>
                <w:rFonts w:ascii="Times New Roman" w:hAnsi="Times New Roman"/>
                <w:sz w:val="20"/>
                <w:szCs w:val="20"/>
              </w:rPr>
            </w:pPr>
            <w:r w:rsidR="00FE280C">
              <w:rPr>
                <w:rFonts w:ascii="Times New Roman" w:hAnsi="Times New Roman"/>
                <w:sz w:val="20"/>
                <w:szCs w:val="20"/>
              </w:rPr>
              <w:t xml:space="preserve">§: 5 </w:t>
            </w:r>
          </w:p>
          <w:p w:rsidR="00FE280C" w:rsidRPr="00DA3508" w:rsidP="0006519E">
            <w:pPr>
              <w:bidi w:val="0"/>
              <w:rPr>
                <w:rFonts w:ascii="Times New Roman" w:hAnsi="Times New Roman"/>
                <w:sz w:val="20"/>
                <w:szCs w:val="20"/>
              </w:rPr>
            </w:pPr>
            <w:r>
              <w:rPr>
                <w:rFonts w:ascii="Times New Roman" w:hAnsi="Times New Roman"/>
                <w:sz w:val="20"/>
                <w:szCs w:val="20"/>
              </w:rPr>
              <w:t>O: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1E3696" w:rsidP="000A5F07">
            <w:pPr>
              <w:bidi w:val="0"/>
              <w:jc w:val="both"/>
              <w:rPr>
                <w:rFonts w:ascii="Times New Roman" w:hAnsi="Times New Roman"/>
                <w:sz w:val="20"/>
                <w:szCs w:val="20"/>
              </w:rPr>
            </w:pPr>
            <w:r w:rsidRPr="003B1D73" w:rsidR="003B1D73">
              <w:rPr>
                <w:rFonts w:ascii="Times New Roman" w:hAnsi="Times New Roman"/>
                <w:sz w:val="20"/>
                <w:szCs w:val="20"/>
              </w:rPr>
              <w:t xml:space="preserve">Európsky ochranný príkaz sa vyhotovuje na formulári, ktorého vzor je uvedený v prílohe č. 1 a obsahuje náležitosti v ňom uvedené.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FE280C">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r>
      <w:tr>
        <w:tblPrEx>
          <w:tblW w:w="14761"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384B5E">
            <w:pPr>
              <w:bidi w:val="0"/>
              <w:jc w:val="center"/>
              <w:rPr>
                <w:rFonts w:ascii="Times New Roman" w:hAnsi="Times New Roman"/>
                <w:sz w:val="20"/>
                <w:szCs w:val="20"/>
              </w:rPr>
            </w:pPr>
            <w:r>
              <w:rPr>
                <w:rFonts w:ascii="Times New Roman" w:hAnsi="Times New Roman"/>
                <w:sz w:val="20"/>
                <w:szCs w:val="20"/>
              </w:rPr>
              <w:t>Príloha II</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A56182" w:rsidRPr="006D21F8" w:rsidP="00844002">
            <w:pPr>
              <w:widowControl w:val="0"/>
              <w:bidi w:val="0"/>
              <w:rPr>
                <w:rFonts w:ascii="Times New Roman" w:hAnsi="Times New Roman"/>
                <w:sz w:val="20"/>
                <w:szCs w:val="20"/>
              </w:rPr>
            </w:pPr>
            <w:r>
              <w:rPr>
                <w:rFonts w:ascii="Times New Roman" w:hAnsi="Times New Roman"/>
                <w:sz w:val="20"/>
                <w:szCs w:val="20"/>
              </w:rPr>
              <w:t>Vzor oznámenia o porušení ochranného opatrenia prijatého na základe  európskeho ochranného príkazu</w:t>
            </w:r>
          </w:p>
        </w:tc>
        <w:tc>
          <w:tcPr>
            <w:tcW w:w="760"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212394">
            <w:pPr>
              <w:bidi w:val="0"/>
              <w:jc w:val="center"/>
              <w:rPr>
                <w:rFonts w:ascii="Times New Roman" w:hAnsi="Times New Roman"/>
                <w:sz w:val="20"/>
                <w:szCs w:val="20"/>
              </w:rPr>
            </w:pPr>
            <w:r w:rsidR="00FE280C">
              <w:rPr>
                <w:rFonts w:ascii="Times New Roman" w:hAnsi="Times New Roman"/>
                <w:sz w:val="20"/>
                <w:szCs w:val="20"/>
              </w:rPr>
              <w:t>N</w:t>
            </w:r>
          </w:p>
        </w:tc>
        <w:tc>
          <w:tcPr>
            <w:tcW w:w="837"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1479DE">
            <w:pPr>
              <w:bidi w:val="0"/>
              <w:jc w:val="center"/>
              <w:rPr>
                <w:rFonts w:ascii="Times New Roman" w:hAnsi="Times New Roman"/>
                <w:sz w:val="20"/>
                <w:szCs w:val="20"/>
              </w:rPr>
            </w:pPr>
            <w:r w:rsidR="001479DE">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A56182" w:rsidP="0006519E">
            <w:pPr>
              <w:bidi w:val="0"/>
              <w:rPr>
                <w:rFonts w:ascii="Times New Roman" w:hAnsi="Times New Roman"/>
                <w:sz w:val="20"/>
                <w:szCs w:val="20"/>
              </w:rPr>
            </w:pPr>
            <w:r w:rsidR="00FE280C">
              <w:rPr>
                <w:rFonts w:ascii="Times New Roman" w:hAnsi="Times New Roman"/>
                <w:sz w:val="20"/>
                <w:szCs w:val="20"/>
              </w:rPr>
              <w:t>§: 14</w:t>
            </w:r>
          </w:p>
          <w:p w:rsidR="00FE280C" w:rsidRPr="00DA3508" w:rsidP="0006519E">
            <w:pPr>
              <w:bidi w:val="0"/>
              <w:rPr>
                <w:rFonts w:ascii="Times New Roman" w:hAnsi="Times New Roman"/>
                <w:sz w:val="20"/>
                <w:szCs w:val="20"/>
              </w:rPr>
            </w:pPr>
            <w:r>
              <w:rPr>
                <w:rFonts w:ascii="Times New Roman" w:hAnsi="Times New Roman"/>
                <w:sz w:val="20"/>
                <w:szCs w:val="20"/>
              </w:rPr>
              <w:t>O:3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56182" w:rsidRPr="001E3696" w:rsidP="00177DDF">
            <w:pPr>
              <w:tabs>
                <w:tab w:val="left" w:pos="249"/>
              </w:tabs>
              <w:bidi w:val="0"/>
              <w:jc w:val="both"/>
              <w:rPr>
                <w:rFonts w:ascii="Times New Roman" w:hAnsi="Times New Roman"/>
                <w:sz w:val="20"/>
                <w:szCs w:val="20"/>
              </w:rPr>
            </w:pPr>
            <w:r w:rsidRPr="003B1D73" w:rsidR="003B1D73">
              <w:rPr>
                <w:rFonts w:ascii="Times New Roman" w:hAnsi="Times New Roman"/>
                <w:sz w:val="20"/>
                <w:szCs w:val="20"/>
              </w:rPr>
              <w:t>Súd bez zbytočného odkladu oznámi justičnému orgánu štátu pôvodu každé porušenie následného opatrenia prijatého na základe európskeho ochranného príkazu; oznámenie sa zasiela prostredníctvom formulára, ktorého vzor je uvedený v prílohe č. 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5C1237">
            <w:pPr>
              <w:bidi w:val="0"/>
              <w:jc w:val="center"/>
              <w:rPr>
                <w:rFonts w:ascii="Times New Roman" w:hAnsi="Times New Roman"/>
                <w:sz w:val="20"/>
                <w:szCs w:val="20"/>
              </w:rPr>
            </w:pPr>
            <w:r w:rsidR="00FE280C">
              <w:rPr>
                <w:rFonts w:ascii="Times New Roman" w:hAnsi="Times New Roman"/>
                <w:sz w:val="20"/>
                <w:szCs w:val="20"/>
              </w:rPr>
              <w:t>Ú</w:t>
            </w:r>
          </w:p>
        </w:tc>
        <w:tc>
          <w:tcPr>
            <w:tcW w:w="2145" w:type="dxa"/>
            <w:tcBorders>
              <w:top w:val="single" w:sz="4" w:space="0" w:color="auto"/>
              <w:left w:val="single" w:sz="4" w:space="0" w:color="auto"/>
              <w:bottom w:val="single" w:sz="4" w:space="0" w:color="auto"/>
              <w:right w:val="single" w:sz="4" w:space="0" w:color="auto"/>
            </w:tcBorders>
            <w:textDirection w:val="lrTb"/>
            <w:vAlign w:val="top"/>
          </w:tcPr>
          <w:p w:rsidR="00A56182" w:rsidRPr="00DA3508" w:rsidP="0006519E">
            <w:pPr>
              <w:bidi w:val="0"/>
              <w:rPr>
                <w:rFonts w:ascii="Times New Roman" w:hAnsi="Times New Roman"/>
                <w:sz w:val="20"/>
                <w:szCs w:val="20"/>
              </w:rPr>
            </w:pPr>
          </w:p>
        </w:tc>
      </w:tr>
    </w:tbl>
    <w:p w:rsidR="00B17404" w:rsidP="000E0F4A">
      <w:pPr>
        <w:bidi w:val="0"/>
        <w:jc w:val="both"/>
        <w:rPr>
          <w:rFonts w:ascii="Times New Roman" w:hAnsi="Times New Roman"/>
          <w:sz w:val="20"/>
          <w:szCs w:val="20"/>
        </w:rPr>
      </w:pP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0E0F4A" w:rsidRPr="00DA3508" w:rsidP="000E0F4A">
            <w:pPr>
              <w:pStyle w:val="Normlny"/>
              <w:autoSpaceDE/>
              <w:autoSpaceDN/>
              <w:bidi w:val="0"/>
              <w:jc w:val="both"/>
              <w:rPr>
                <w:rFonts w:ascii="Times New Roman" w:hAnsi="Times New Roman"/>
                <w:lang w:eastAsia="sk-SK"/>
              </w:rPr>
            </w:pPr>
            <w:r w:rsidRPr="00DA3508">
              <w:rPr>
                <w:rFonts w:ascii="Times New Roman" w:hAnsi="Times New Roman"/>
                <w:lang w:eastAsia="sk-SK"/>
              </w:rPr>
              <w:t>V stĺpci (1):</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Č – článok</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O – odsek</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V – veta</w:t>
            </w:r>
          </w:p>
          <w:p w:rsidR="000E0F4A" w:rsidRPr="00DA3508" w:rsidP="0027349C">
            <w:pPr>
              <w:bidi w:val="0"/>
              <w:jc w:val="both"/>
              <w:rPr>
                <w:rFonts w:ascii="Times New Roman" w:hAnsi="Times New Roman"/>
                <w:sz w:val="20"/>
                <w:szCs w:val="20"/>
              </w:rPr>
            </w:pPr>
            <w:r w:rsidRPr="00DA3508">
              <w:rPr>
                <w:rFonts w:ascii="Times New Roman" w:hAnsi="Times New Roman"/>
                <w:sz w:val="20"/>
                <w:szCs w:val="20"/>
              </w:rPr>
              <w:t>P – písmeno (číslo)</w:t>
            </w:r>
          </w:p>
        </w:tc>
        <w:tc>
          <w:tcPr>
            <w:tcW w:w="3780" w:type="dxa"/>
            <w:tcBorders>
              <w:top w:val="nil"/>
              <w:left w:val="nil"/>
              <w:bottom w:val="nil"/>
              <w:right w:val="nil"/>
            </w:tcBorders>
            <w:textDirection w:val="lrTb"/>
            <w:vAlign w:val="top"/>
          </w:tcPr>
          <w:p w:rsidR="000E0F4A" w:rsidRPr="00DA3508" w:rsidP="000E0F4A">
            <w:pPr>
              <w:pStyle w:val="Normlny"/>
              <w:autoSpaceDE/>
              <w:autoSpaceDN/>
              <w:bidi w:val="0"/>
              <w:jc w:val="both"/>
              <w:rPr>
                <w:rFonts w:ascii="Times New Roman" w:hAnsi="Times New Roman"/>
                <w:lang w:eastAsia="sk-SK"/>
              </w:rPr>
            </w:pPr>
            <w:r w:rsidRPr="00DA3508">
              <w:rPr>
                <w:rFonts w:ascii="Times New Roman" w:hAnsi="Times New Roman"/>
                <w:lang w:eastAsia="sk-SK"/>
              </w:rPr>
              <w:t>V stĺpci (3):</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N – bežná transpozícia</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O – transpozícia s možnosťou voľby</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D – transpozícia podľa úvahy (dobrovoľná)</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0E0F4A" w:rsidRPr="00DA3508" w:rsidP="000E0F4A">
            <w:pPr>
              <w:pStyle w:val="Normlny"/>
              <w:autoSpaceDE/>
              <w:autoSpaceDN/>
              <w:bidi w:val="0"/>
              <w:jc w:val="both"/>
              <w:rPr>
                <w:rFonts w:ascii="Times New Roman" w:hAnsi="Times New Roman"/>
                <w:lang w:eastAsia="sk-SK"/>
              </w:rPr>
            </w:pPr>
            <w:r w:rsidRPr="00DA3508">
              <w:rPr>
                <w:rFonts w:ascii="Times New Roman" w:hAnsi="Times New Roman"/>
                <w:lang w:eastAsia="sk-SK"/>
              </w:rPr>
              <w:t>V stĺpci (5):</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Č – článok</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 – paragraf</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O – odsek</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V – veta</w:t>
            </w:r>
          </w:p>
        </w:tc>
        <w:tc>
          <w:tcPr>
            <w:tcW w:w="7200" w:type="dxa"/>
            <w:tcBorders>
              <w:top w:val="nil"/>
              <w:left w:val="nil"/>
              <w:bottom w:val="nil"/>
              <w:right w:val="nil"/>
            </w:tcBorders>
            <w:textDirection w:val="lrTb"/>
            <w:vAlign w:val="top"/>
          </w:tcPr>
          <w:p w:rsidR="000E0F4A" w:rsidRPr="00DA3508" w:rsidP="000E0F4A">
            <w:pPr>
              <w:pStyle w:val="Normlny"/>
              <w:autoSpaceDE/>
              <w:autoSpaceDN/>
              <w:bidi w:val="0"/>
              <w:jc w:val="both"/>
              <w:rPr>
                <w:rFonts w:ascii="Times New Roman" w:hAnsi="Times New Roman"/>
                <w:lang w:eastAsia="sk-SK"/>
              </w:rPr>
            </w:pPr>
            <w:r w:rsidRPr="00DA3508">
              <w:rPr>
                <w:rFonts w:ascii="Times New Roman" w:hAnsi="Times New Roman"/>
                <w:lang w:eastAsia="sk-SK"/>
              </w:rPr>
              <w:t>V stĺpci (7):</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Ú – úplná zhoda</w:t>
            </w:r>
          </w:p>
          <w:p w:rsidR="000E0F4A" w:rsidRPr="00DA3508" w:rsidP="000E0F4A">
            <w:pPr>
              <w:bidi w:val="0"/>
              <w:jc w:val="both"/>
              <w:rPr>
                <w:rFonts w:ascii="Times New Roman" w:hAnsi="Times New Roman"/>
                <w:sz w:val="20"/>
                <w:szCs w:val="20"/>
              </w:rPr>
            </w:pPr>
            <w:r w:rsidRPr="00DA3508">
              <w:rPr>
                <w:rFonts w:ascii="Times New Roman" w:hAnsi="Times New Roman"/>
                <w:sz w:val="20"/>
                <w:szCs w:val="20"/>
              </w:rPr>
              <w:t>Č – čiastočná zhoda</w:t>
            </w:r>
          </w:p>
          <w:p w:rsidR="000E0F4A" w:rsidRPr="00DA3508" w:rsidP="0027349C">
            <w:pPr>
              <w:pStyle w:val="BodyTextIndent2"/>
              <w:bidi w:val="0"/>
              <w:jc w:val="both"/>
              <w:rPr>
                <w:rFonts w:ascii="Times New Roman" w:hAnsi="Times New Roman"/>
              </w:rPr>
            </w:pPr>
            <w:r w:rsidRPr="00DA3508">
              <w:rPr>
                <w:rFonts w:ascii="Times New Roman" w:hAnsi="Times New Roman"/>
              </w:rPr>
              <w:t>Ž – žiadna zhoda (ak nebola dosiahnutá ani čiast. ani úplná zhoda alebo k prebratiu dôjde v budúcnosti)</w:t>
            </w:r>
          </w:p>
        </w:tc>
      </w:tr>
    </w:tbl>
    <w:p w:rsidR="007965CA" w:rsidRPr="00DA3508" w:rsidP="0027349C">
      <w:pPr>
        <w:bidi w:val="0"/>
        <w:rPr>
          <w:rFonts w:ascii="Times New Roman" w:hAnsi="Times New Roman"/>
        </w:rPr>
      </w:pPr>
    </w:p>
    <w:sectPr w:rsidSect="00177DDF">
      <w:footerReference w:type="default" r:id="rId5"/>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DE" w:rsidRPr="00174247" w:rsidP="00174247">
    <w:pPr>
      <w:pStyle w:val="Footer"/>
      <w:bidi w:val="0"/>
      <w:jc w:val="center"/>
      <w:rPr>
        <w:rFonts w:ascii="Times New Roman" w:hAnsi="Times New Roman"/>
        <w:sz w:val="20"/>
        <w:szCs w:val="20"/>
      </w:rPr>
    </w:pPr>
    <w:r w:rsidRPr="00174247">
      <w:rPr>
        <w:rStyle w:val="PageNumber"/>
        <w:rFonts w:ascii="Times New Roman" w:hAnsi="Times New Roman"/>
        <w:sz w:val="20"/>
        <w:szCs w:val="20"/>
      </w:rPr>
      <w:t xml:space="preserve">Strana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PAGE </w:instrText>
    </w:r>
    <w:r w:rsidRPr="00174247">
      <w:rPr>
        <w:rStyle w:val="PageNumber"/>
        <w:rFonts w:ascii="Times New Roman" w:hAnsi="Times New Roman"/>
        <w:sz w:val="20"/>
        <w:szCs w:val="20"/>
      </w:rPr>
      <w:fldChar w:fldCharType="separate"/>
    </w:r>
    <w:r w:rsidR="00883B98">
      <w:rPr>
        <w:rStyle w:val="PageNumber"/>
        <w:rFonts w:ascii="Times New Roman" w:hAnsi="Times New Roman"/>
        <w:noProof/>
        <w:sz w:val="20"/>
        <w:szCs w:val="20"/>
      </w:rPr>
      <w:t>2</w:t>
    </w:r>
    <w:r w:rsidRPr="00174247">
      <w:rPr>
        <w:rStyle w:val="PageNumber"/>
        <w:rFonts w:ascii="Times New Roman" w:hAnsi="Times New Roman"/>
        <w:sz w:val="20"/>
        <w:szCs w:val="20"/>
      </w:rPr>
      <w:fldChar w:fldCharType="end"/>
    </w:r>
    <w:r w:rsidRPr="00174247">
      <w:rPr>
        <w:rStyle w:val="PageNumber"/>
        <w:rFonts w:ascii="Times New Roman" w:hAnsi="Times New Roman"/>
        <w:sz w:val="20"/>
        <w:szCs w:val="20"/>
      </w:rPr>
      <w:t xml:space="preserve"> z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NUMPAGES </w:instrText>
    </w:r>
    <w:r w:rsidRPr="00174247">
      <w:rPr>
        <w:rStyle w:val="PageNumber"/>
        <w:rFonts w:ascii="Times New Roman" w:hAnsi="Times New Roman"/>
        <w:sz w:val="20"/>
        <w:szCs w:val="20"/>
      </w:rPr>
      <w:fldChar w:fldCharType="separate"/>
    </w:r>
    <w:r w:rsidR="00883B98">
      <w:rPr>
        <w:rStyle w:val="PageNumber"/>
        <w:rFonts w:ascii="Times New Roman" w:hAnsi="Times New Roman"/>
        <w:noProof/>
        <w:sz w:val="20"/>
        <w:szCs w:val="20"/>
      </w:rPr>
      <w:t>19</w:t>
    </w:r>
    <w:r w:rsidRPr="00174247">
      <w:rPr>
        <w:rStyle w:val="PageNumbe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26A"/>
    <w:multiLevelType w:val="hybridMultilevel"/>
    <w:tmpl w:val="F51274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8457B3B"/>
    <w:multiLevelType w:val="hybridMultilevel"/>
    <w:tmpl w:val="AC720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8497F2D"/>
    <w:multiLevelType w:val="hybridMultilevel"/>
    <w:tmpl w:val="B6D6E398"/>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8BA6B9A"/>
    <w:multiLevelType w:val="hybridMultilevel"/>
    <w:tmpl w:val="2C6ECAD0"/>
    <w:lvl w:ilvl="0">
      <w:start w:val="1"/>
      <w:numFmt w:val="decimal"/>
      <w:lvlText w:val="(%1)"/>
      <w:lvlJc w:val="left"/>
      <w:pPr>
        <w:ind w:left="432" w:hanging="360"/>
      </w:pPr>
      <w:rPr>
        <w:rFonts w:cs="Times New Roman" w:hint="default"/>
        <w:rtl w:val="0"/>
        <w:cs w:val="0"/>
      </w:rPr>
    </w:lvl>
    <w:lvl w:ilvl="1">
      <w:start w:val="1"/>
      <w:numFmt w:val="lowerLetter"/>
      <w:lvlText w:val="%2."/>
      <w:lvlJc w:val="left"/>
      <w:pPr>
        <w:ind w:left="1152" w:hanging="360"/>
      </w:pPr>
      <w:rPr>
        <w:rFonts w:cs="Times New Roman"/>
        <w:rtl w:val="0"/>
        <w:cs w:val="0"/>
      </w:rPr>
    </w:lvl>
    <w:lvl w:ilvl="2">
      <w:start w:val="1"/>
      <w:numFmt w:val="lowerRoman"/>
      <w:lvlText w:val="%3."/>
      <w:lvlJc w:val="right"/>
      <w:pPr>
        <w:ind w:left="1872" w:hanging="180"/>
      </w:pPr>
      <w:rPr>
        <w:rFonts w:cs="Times New Roman"/>
        <w:rtl w:val="0"/>
        <w:cs w:val="0"/>
      </w:rPr>
    </w:lvl>
    <w:lvl w:ilvl="3">
      <w:start w:val="1"/>
      <w:numFmt w:val="decimal"/>
      <w:lvlText w:val="%4."/>
      <w:lvlJc w:val="left"/>
      <w:pPr>
        <w:ind w:left="2592" w:hanging="360"/>
      </w:pPr>
      <w:rPr>
        <w:rFonts w:cs="Times New Roman"/>
        <w:rtl w:val="0"/>
        <w:cs w:val="0"/>
      </w:rPr>
    </w:lvl>
    <w:lvl w:ilvl="4">
      <w:start w:val="1"/>
      <w:numFmt w:val="lowerLetter"/>
      <w:lvlText w:val="%5."/>
      <w:lvlJc w:val="left"/>
      <w:pPr>
        <w:ind w:left="3312" w:hanging="360"/>
      </w:pPr>
      <w:rPr>
        <w:rFonts w:cs="Times New Roman"/>
        <w:rtl w:val="0"/>
        <w:cs w:val="0"/>
      </w:rPr>
    </w:lvl>
    <w:lvl w:ilvl="5">
      <w:start w:val="1"/>
      <w:numFmt w:val="lowerRoman"/>
      <w:lvlText w:val="%6."/>
      <w:lvlJc w:val="right"/>
      <w:pPr>
        <w:ind w:left="4032" w:hanging="180"/>
      </w:pPr>
      <w:rPr>
        <w:rFonts w:cs="Times New Roman"/>
        <w:rtl w:val="0"/>
        <w:cs w:val="0"/>
      </w:rPr>
    </w:lvl>
    <w:lvl w:ilvl="6">
      <w:start w:val="1"/>
      <w:numFmt w:val="decimal"/>
      <w:lvlText w:val="%7."/>
      <w:lvlJc w:val="left"/>
      <w:pPr>
        <w:ind w:left="4752" w:hanging="360"/>
      </w:pPr>
      <w:rPr>
        <w:rFonts w:cs="Times New Roman"/>
        <w:rtl w:val="0"/>
        <w:cs w:val="0"/>
      </w:rPr>
    </w:lvl>
    <w:lvl w:ilvl="7">
      <w:start w:val="1"/>
      <w:numFmt w:val="lowerLetter"/>
      <w:lvlText w:val="%8."/>
      <w:lvlJc w:val="left"/>
      <w:pPr>
        <w:ind w:left="5472" w:hanging="360"/>
      </w:pPr>
      <w:rPr>
        <w:rFonts w:cs="Times New Roman"/>
        <w:rtl w:val="0"/>
        <w:cs w:val="0"/>
      </w:rPr>
    </w:lvl>
    <w:lvl w:ilvl="8">
      <w:start w:val="1"/>
      <w:numFmt w:val="lowerRoman"/>
      <w:lvlText w:val="%9."/>
      <w:lvlJc w:val="right"/>
      <w:pPr>
        <w:ind w:left="6192" w:hanging="180"/>
      </w:pPr>
      <w:rPr>
        <w:rFonts w:cs="Times New Roman"/>
        <w:rtl w:val="0"/>
        <w:cs w:val="0"/>
      </w:rPr>
    </w:lvl>
  </w:abstractNum>
  <w:abstractNum w:abstractNumId="4">
    <w:nsid w:val="0A242FD5"/>
    <w:multiLevelType w:val="hybridMultilevel"/>
    <w:tmpl w:val="79B48DEA"/>
    <w:lvl w:ilvl="0">
      <w:start w:val="1"/>
      <w:numFmt w:val="decimal"/>
      <w:lvlText w:val="(%1)"/>
      <w:lvlJc w:val="left"/>
      <w:pPr>
        <w:tabs>
          <w:tab w:val="num" w:pos="1410"/>
        </w:tabs>
        <w:ind w:left="1410" w:hanging="705"/>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5">
    <w:nsid w:val="0BB60617"/>
    <w:multiLevelType w:val="hybridMultilevel"/>
    <w:tmpl w:val="C39E35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DDA2560"/>
    <w:multiLevelType w:val="hybridMultilevel"/>
    <w:tmpl w:val="1E563B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2A74381"/>
    <w:multiLevelType w:val="hybridMultilevel"/>
    <w:tmpl w:val="F66670D4"/>
    <w:lvl w:ilvl="0">
      <w:start w:val="3"/>
      <w:numFmt w:val="decimal"/>
      <w:lvlText w:val="(%1)"/>
      <w:lvlJc w:val="left"/>
      <w:pPr>
        <w:ind w:left="1878" w:hanging="117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73B6F10"/>
    <w:multiLevelType w:val="hybridMultilevel"/>
    <w:tmpl w:val="6F4C109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75C548C"/>
    <w:multiLevelType w:val="hybridMultilevel"/>
    <w:tmpl w:val="105040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7C87FC7"/>
    <w:multiLevelType w:val="hybridMultilevel"/>
    <w:tmpl w:val="A7A615F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31A4F1C"/>
    <w:multiLevelType w:val="hybridMultilevel"/>
    <w:tmpl w:val="DB2811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33F6C06"/>
    <w:multiLevelType w:val="hybridMultilevel"/>
    <w:tmpl w:val="8554892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23471546"/>
    <w:multiLevelType w:val="hybridMultilevel"/>
    <w:tmpl w:val="6D4422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67B05C3"/>
    <w:multiLevelType w:val="hybridMultilevel"/>
    <w:tmpl w:val="97E006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73566C6"/>
    <w:multiLevelType w:val="hybridMultilevel"/>
    <w:tmpl w:val="B32E863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6">
    <w:nsid w:val="27744ECA"/>
    <w:multiLevelType w:val="hybridMultilevel"/>
    <w:tmpl w:val="105A91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9B77DAC"/>
    <w:multiLevelType w:val="hybridMultilevel"/>
    <w:tmpl w:val="A2E0FCE8"/>
    <w:lvl w:ilvl="0">
      <w:start w:val="1"/>
      <w:numFmt w:val="decimal"/>
      <w:lvlText w:val="(%1)"/>
      <w:lvlJc w:val="left"/>
      <w:pPr>
        <w:ind w:left="1818" w:hanging="111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8">
    <w:nsid w:val="30707C6B"/>
    <w:multiLevelType w:val="hybridMultilevel"/>
    <w:tmpl w:val="656A031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50C5054"/>
    <w:multiLevelType w:val="hybridMultilevel"/>
    <w:tmpl w:val="9ABEDA6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7271D55"/>
    <w:multiLevelType w:val="hybridMultilevel"/>
    <w:tmpl w:val="AC720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A2D1150"/>
    <w:multiLevelType w:val="hybridMultilevel"/>
    <w:tmpl w:val="AA52BEF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C721466"/>
    <w:multiLevelType w:val="hybridMultilevel"/>
    <w:tmpl w:val="5418874A"/>
    <w:lvl w:ilvl="0">
      <w:start w:val="1"/>
      <w:numFmt w:val="decimal"/>
      <w:lvlText w:val="(%1)"/>
      <w:lvlJc w:val="left"/>
      <w:pPr>
        <w:ind w:left="1818" w:hanging="111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3">
    <w:nsid w:val="3FAE4871"/>
    <w:multiLevelType w:val="hybridMultilevel"/>
    <w:tmpl w:val="B0E0093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14E0CBF"/>
    <w:multiLevelType w:val="hybridMultilevel"/>
    <w:tmpl w:val="B5D43EAC"/>
    <w:lvl w:ilvl="0">
      <w:start w:val="4"/>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5">
    <w:nsid w:val="422127FF"/>
    <w:multiLevelType w:val="hybridMultilevel"/>
    <w:tmpl w:val="D624B4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26438A1"/>
    <w:multiLevelType w:val="hybridMultilevel"/>
    <w:tmpl w:val="D2EA1C38"/>
    <w:lvl w:ilvl="0">
      <w:start w:val="1"/>
      <w:numFmt w:val="lowerLetter"/>
      <w:lvlText w:val="%1)"/>
      <w:lvlJc w:val="left"/>
      <w:pPr>
        <w:ind w:left="720" w:hanging="360"/>
      </w:pPr>
      <w:rPr>
        <w:rFonts w:cs="Times New Roman"/>
        <w:rtl w:val="0"/>
        <w:cs w:val="0"/>
      </w:rPr>
    </w:lvl>
    <w:lvl w:ilvl="1">
      <w:start w:val="0"/>
      <w:numFmt w:val="bullet"/>
      <w:lvlText w:val=""/>
      <w:lvlJc w:val="left"/>
      <w:pPr>
        <w:ind w:left="1440" w:hanging="360"/>
      </w:pPr>
      <w:rPr>
        <w:rFonts w:ascii="Symbol" w:eastAsia="Times New Roman" w:hAnsi="Symbol"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6334683"/>
    <w:multiLevelType w:val="hybridMultilevel"/>
    <w:tmpl w:val="AC720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7F5431A"/>
    <w:multiLevelType w:val="hybridMultilevel"/>
    <w:tmpl w:val="68FE7A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9B9145A"/>
    <w:multiLevelType w:val="hybridMultilevel"/>
    <w:tmpl w:val="7D84C85A"/>
    <w:lvl w:ilvl="0">
      <w:start w:val="2"/>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0">
    <w:nsid w:val="4A3D4EA1"/>
    <w:multiLevelType w:val="hybridMultilevel"/>
    <w:tmpl w:val="6E56410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4D2C4B0D"/>
    <w:multiLevelType w:val="hybridMultilevel"/>
    <w:tmpl w:val="D88289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4F6B0675"/>
    <w:multiLevelType w:val="hybridMultilevel"/>
    <w:tmpl w:val="885C918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11C65E1"/>
    <w:multiLevelType w:val="hybridMultilevel"/>
    <w:tmpl w:val="4FE6A22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2280B19"/>
    <w:multiLevelType w:val="hybridMultilevel"/>
    <w:tmpl w:val="A272A19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4CB25CB"/>
    <w:multiLevelType w:val="hybridMultilevel"/>
    <w:tmpl w:val="58588A6A"/>
    <w:lvl w:ilvl="0">
      <w:start w:val="1"/>
      <w:numFmt w:val="decimal"/>
      <w:lvlText w:val="(%1)"/>
      <w:lvlJc w:val="left"/>
      <w:pPr>
        <w:ind w:left="1803" w:hanging="1095"/>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6">
    <w:nsid w:val="56E3782F"/>
    <w:multiLevelType w:val="hybridMultilevel"/>
    <w:tmpl w:val="0B80951A"/>
    <w:lvl w:ilvl="0">
      <w:start w:val="3"/>
      <w:numFmt w:val="decimal"/>
      <w:lvlText w:val="(%1)"/>
      <w:lvlJc w:val="left"/>
      <w:pPr>
        <w:ind w:left="1818" w:hanging="111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5AFD543D"/>
    <w:multiLevelType w:val="hybridMultilevel"/>
    <w:tmpl w:val="AC720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5C0D37E4"/>
    <w:multiLevelType w:val="hybridMultilevel"/>
    <w:tmpl w:val="AA52BEF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5C433DD1"/>
    <w:multiLevelType w:val="hybridMultilevel"/>
    <w:tmpl w:val="870E85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02F307C"/>
    <w:multiLevelType w:val="hybridMultilevel"/>
    <w:tmpl w:val="617C67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63952EF"/>
    <w:multiLevelType w:val="hybridMultilevel"/>
    <w:tmpl w:val="E166B0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66633F9C"/>
    <w:multiLevelType w:val="hybridMultilevel"/>
    <w:tmpl w:val="5740C2F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3">
    <w:nsid w:val="7077420E"/>
    <w:multiLevelType w:val="hybridMultilevel"/>
    <w:tmpl w:val="65E2E4D2"/>
    <w:lvl w:ilvl="0">
      <w:start w:val="1"/>
      <w:numFmt w:val="decimal"/>
      <w:lvlText w:val="(%1)"/>
      <w:lvlJc w:val="left"/>
      <w:pPr>
        <w:tabs>
          <w:tab w:val="num" w:pos="720"/>
        </w:tabs>
        <w:ind w:left="720" w:hanging="360"/>
      </w:pPr>
      <w:rPr>
        <w:rFonts w:cs="Times New Roman" w:hint="default"/>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7735770B"/>
    <w:multiLevelType w:val="hybridMultilevel"/>
    <w:tmpl w:val="B0A66956"/>
    <w:lvl w:ilvl="0">
      <w:start w:val="1"/>
      <w:numFmt w:val="lowerLetter"/>
      <w:lvlText w:val="%1)"/>
      <w:lvlJc w:val="left"/>
      <w:pPr>
        <w:ind w:left="72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9627FFC"/>
    <w:multiLevelType w:val="hybridMultilevel"/>
    <w:tmpl w:val="758CECFC"/>
    <w:lvl w:ilvl="0">
      <w:start w:val="1"/>
      <w:numFmt w:val="decimal"/>
      <w:lvlText w:val="(%1)"/>
      <w:lvlJc w:val="left"/>
      <w:pPr>
        <w:tabs>
          <w:tab w:val="num" w:pos="915"/>
        </w:tabs>
        <w:ind w:left="915" w:hanging="55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6">
    <w:nsid w:val="7B280B74"/>
    <w:multiLevelType w:val="hybridMultilevel"/>
    <w:tmpl w:val="85CC5B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7C7E3464"/>
    <w:multiLevelType w:val="hybridMultilevel"/>
    <w:tmpl w:val="97F4D5CE"/>
    <w:lvl w:ilvl="0">
      <w:start w:val="1"/>
      <w:numFmt w:val="decimal"/>
      <w:lvlText w:val="(%1)"/>
      <w:lvlJc w:val="left"/>
      <w:pPr>
        <w:ind w:left="1758" w:hanging="105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45"/>
  </w:num>
  <w:num w:numId="2">
    <w:abstractNumId w:val="8"/>
  </w:num>
  <w:num w:numId="3">
    <w:abstractNumId w:val="43"/>
  </w:num>
  <w:num w:numId="4">
    <w:abstractNumId w:val="5"/>
  </w:num>
  <w:num w:numId="5">
    <w:abstractNumId w:val="41"/>
  </w:num>
  <w:num w:numId="6">
    <w:abstractNumId w:val="18"/>
  </w:num>
  <w:num w:numId="7">
    <w:abstractNumId w:val="19"/>
  </w:num>
  <w:num w:numId="8">
    <w:abstractNumId w:val="4"/>
  </w:num>
  <w:num w:numId="9">
    <w:abstractNumId w:val="39"/>
  </w:num>
  <w:num w:numId="10">
    <w:abstractNumId w:val="9"/>
  </w:num>
  <w:num w:numId="11">
    <w:abstractNumId w:val="2"/>
  </w:num>
  <w:num w:numId="12">
    <w:abstractNumId w:val="0"/>
  </w:num>
  <w:num w:numId="13">
    <w:abstractNumId w:val="22"/>
  </w:num>
  <w:num w:numId="14">
    <w:abstractNumId w:val="29"/>
  </w:num>
  <w:num w:numId="15">
    <w:abstractNumId w:val="14"/>
  </w:num>
  <w:num w:numId="16">
    <w:abstractNumId w:val="42"/>
  </w:num>
  <w:num w:numId="17">
    <w:abstractNumId w:val="15"/>
  </w:num>
  <w:num w:numId="18">
    <w:abstractNumId w:val="7"/>
  </w:num>
  <w:num w:numId="19">
    <w:abstractNumId w:val="28"/>
  </w:num>
  <w:num w:numId="20">
    <w:abstractNumId w:val="47"/>
  </w:num>
  <w:num w:numId="21">
    <w:abstractNumId w:val="13"/>
  </w:num>
  <w:num w:numId="22">
    <w:abstractNumId w:val="27"/>
  </w:num>
  <w:num w:numId="23">
    <w:abstractNumId w:val="20"/>
  </w:num>
  <w:num w:numId="24">
    <w:abstractNumId w:val="1"/>
  </w:num>
  <w:num w:numId="25">
    <w:abstractNumId w:val="37"/>
  </w:num>
  <w:num w:numId="26">
    <w:abstractNumId w:val="21"/>
  </w:num>
  <w:num w:numId="27">
    <w:abstractNumId w:val="38"/>
  </w:num>
  <w:num w:numId="28">
    <w:abstractNumId w:val="30"/>
  </w:num>
  <w:num w:numId="29">
    <w:abstractNumId w:val="16"/>
  </w:num>
  <w:num w:numId="30">
    <w:abstractNumId w:val="17"/>
  </w:num>
  <w:num w:numId="31">
    <w:abstractNumId w:val="36"/>
  </w:num>
  <w:num w:numId="32">
    <w:abstractNumId w:val="10"/>
  </w:num>
  <w:num w:numId="33">
    <w:abstractNumId w:val="33"/>
  </w:num>
  <w:num w:numId="34">
    <w:abstractNumId w:val="23"/>
  </w:num>
  <w:num w:numId="35">
    <w:abstractNumId w:val="34"/>
  </w:num>
  <w:num w:numId="36">
    <w:abstractNumId w:val="6"/>
  </w:num>
  <w:num w:numId="37">
    <w:abstractNumId w:val="26"/>
  </w:num>
  <w:num w:numId="38">
    <w:abstractNumId w:val="31"/>
  </w:num>
  <w:num w:numId="39">
    <w:abstractNumId w:val="44"/>
  </w:num>
  <w:num w:numId="40">
    <w:abstractNumId w:val="46"/>
  </w:num>
  <w:num w:numId="41">
    <w:abstractNumId w:val="24"/>
  </w:num>
  <w:num w:numId="42">
    <w:abstractNumId w:val="35"/>
  </w:num>
  <w:num w:numId="43">
    <w:abstractNumId w:val="11"/>
  </w:num>
  <w:num w:numId="44">
    <w:abstractNumId w:val="40"/>
  </w:num>
  <w:num w:numId="45">
    <w:abstractNumId w:val="12"/>
  </w:num>
  <w:num w:numId="46">
    <w:abstractNumId w:val="25"/>
  </w:num>
  <w:num w:numId="47">
    <w:abstractNumId w:val="3"/>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09"/>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7965CA"/>
    <w:rsid w:val="00000DE3"/>
    <w:rsid w:val="00004C9C"/>
    <w:rsid w:val="0000541B"/>
    <w:rsid w:val="00005673"/>
    <w:rsid w:val="00005F4A"/>
    <w:rsid w:val="00006F97"/>
    <w:rsid w:val="00017540"/>
    <w:rsid w:val="00020CB0"/>
    <w:rsid w:val="00021D0A"/>
    <w:rsid w:val="0002332F"/>
    <w:rsid w:val="00026D09"/>
    <w:rsid w:val="00033C9D"/>
    <w:rsid w:val="000352E1"/>
    <w:rsid w:val="00035AEE"/>
    <w:rsid w:val="0003677F"/>
    <w:rsid w:val="00037B90"/>
    <w:rsid w:val="0004307A"/>
    <w:rsid w:val="00043D5D"/>
    <w:rsid w:val="00045B28"/>
    <w:rsid w:val="0005251D"/>
    <w:rsid w:val="0005304A"/>
    <w:rsid w:val="000534AE"/>
    <w:rsid w:val="0005526B"/>
    <w:rsid w:val="00055E65"/>
    <w:rsid w:val="000576F4"/>
    <w:rsid w:val="00061F26"/>
    <w:rsid w:val="0006519E"/>
    <w:rsid w:val="00066678"/>
    <w:rsid w:val="000666DF"/>
    <w:rsid w:val="00067620"/>
    <w:rsid w:val="000705D3"/>
    <w:rsid w:val="000746D5"/>
    <w:rsid w:val="00075399"/>
    <w:rsid w:val="00084D9A"/>
    <w:rsid w:val="000873DB"/>
    <w:rsid w:val="00090C40"/>
    <w:rsid w:val="000928D8"/>
    <w:rsid w:val="000931ED"/>
    <w:rsid w:val="00097AE8"/>
    <w:rsid w:val="000A5BCB"/>
    <w:rsid w:val="000A5F07"/>
    <w:rsid w:val="000B127D"/>
    <w:rsid w:val="000C1963"/>
    <w:rsid w:val="000C3C25"/>
    <w:rsid w:val="000C4171"/>
    <w:rsid w:val="000D3FC5"/>
    <w:rsid w:val="000D51E5"/>
    <w:rsid w:val="000D770C"/>
    <w:rsid w:val="000E0C7E"/>
    <w:rsid w:val="000E0F4A"/>
    <w:rsid w:val="000E1E7F"/>
    <w:rsid w:val="000E3F05"/>
    <w:rsid w:val="000E4A10"/>
    <w:rsid w:val="000E5292"/>
    <w:rsid w:val="000E7690"/>
    <w:rsid w:val="000F05BA"/>
    <w:rsid w:val="000F214B"/>
    <w:rsid w:val="000F6755"/>
    <w:rsid w:val="000F72D1"/>
    <w:rsid w:val="0010136C"/>
    <w:rsid w:val="00104872"/>
    <w:rsid w:val="00104EC0"/>
    <w:rsid w:val="001054FC"/>
    <w:rsid w:val="00105B22"/>
    <w:rsid w:val="0010662F"/>
    <w:rsid w:val="001128A5"/>
    <w:rsid w:val="0011473F"/>
    <w:rsid w:val="00114EBF"/>
    <w:rsid w:val="0011589F"/>
    <w:rsid w:val="001201C6"/>
    <w:rsid w:val="00134C30"/>
    <w:rsid w:val="0014145A"/>
    <w:rsid w:val="00141939"/>
    <w:rsid w:val="00141C44"/>
    <w:rsid w:val="00144FFC"/>
    <w:rsid w:val="001479DE"/>
    <w:rsid w:val="00160C4F"/>
    <w:rsid w:val="00161B90"/>
    <w:rsid w:val="00165BD8"/>
    <w:rsid w:val="00170815"/>
    <w:rsid w:val="001740C0"/>
    <w:rsid w:val="00174247"/>
    <w:rsid w:val="00174A8E"/>
    <w:rsid w:val="00175105"/>
    <w:rsid w:val="00175A8C"/>
    <w:rsid w:val="00176C86"/>
    <w:rsid w:val="00177DDF"/>
    <w:rsid w:val="0018135C"/>
    <w:rsid w:val="0018313D"/>
    <w:rsid w:val="001842DF"/>
    <w:rsid w:val="001915D7"/>
    <w:rsid w:val="0019160F"/>
    <w:rsid w:val="00191985"/>
    <w:rsid w:val="00192104"/>
    <w:rsid w:val="00192BA2"/>
    <w:rsid w:val="00192BB0"/>
    <w:rsid w:val="0019412E"/>
    <w:rsid w:val="0019523C"/>
    <w:rsid w:val="00196730"/>
    <w:rsid w:val="00196EEE"/>
    <w:rsid w:val="00197A3F"/>
    <w:rsid w:val="001A1C24"/>
    <w:rsid w:val="001A35CA"/>
    <w:rsid w:val="001A3DAD"/>
    <w:rsid w:val="001A629E"/>
    <w:rsid w:val="001B0478"/>
    <w:rsid w:val="001B0532"/>
    <w:rsid w:val="001B0855"/>
    <w:rsid w:val="001B24F6"/>
    <w:rsid w:val="001B3327"/>
    <w:rsid w:val="001B3BC2"/>
    <w:rsid w:val="001B4612"/>
    <w:rsid w:val="001C12FD"/>
    <w:rsid w:val="001C3E43"/>
    <w:rsid w:val="001D39C6"/>
    <w:rsid w:val="001D554B"/>
    <w:rsid w:val="001D7C7B"/>
    <w:rsid w:val="001E227F"/>
    <w:rsid w:val="001E3696"/>
    <w:rsid w:val="001E6045"/>
    <w:rsid w:val="001E6366"/>
    <w:rsid w:val="001F4023"/>
    <w:rsid w:val="001F4D6F"/>
    <w:rsid w:val="001F78E1"/>
    <w:rsid w:val="002001F2"/>
    <w:rsid w:val="00200C7B"/>
    <w:rsid w:val="00200D06"/>
    <w:rsid w:val="002078AE"/>
    <w:rsid w:val="00212394"/>
    <w:rsid w:val="002149A1"/>
    <w:rsid w:val="00217A5E"/>
    <w:rsid w:val="00220F02"/>
    <w:rsid w:val="00225352"/>
    <w:rsid w:val="00227F4D"/>
    <w:rsid w:val="00230593"/>
    <w:rsid w:val="00231ED5"/>
    <w:rsid w:val="00232F46"/>
    <w:rsid w:val="002365B4"/>
    <w:rsid w:val="00241FFD"/>
    <w:rsid w:val="0024535D"/>
    <w:rsid w:val="00245CB4"/>
    <w:rsid w:val="00245E42"/>
    <w:rsid w:val="00247B89"/>
    <w:rsid w:val="0025664F"/>
    <w:rsid w:val="00262B7B"/>
    <w:rsid w:val="00272ABB"/>
    <w:rsid w:val="00272B9B"/>
    <w:rsid w:val="0027349C"/>
    <w:rsid w:val="00273EFA"/>
    <w:rsid w:val="002742AF"/>
    <w:rsid w:val="002762A1"/>
    <w:rsid w:val="002767F5"/>
    <w:rsid w:val="00277BA3"/>
    <w:rsid w:val="002812CA"/>
    <w:rsid w:val="0028159A"/>
    <w:rsid w:val="00284EC8"/>
    <w:rsid w:val="00287219"/>
    <w:rsid w:val="002908C8"/>
    <w:rsid w:val="00291C9E"/>
    <w:rsid w:val="00292C85"/>
    <w:rsid w:val="002940EC"/>
    <w:rsid w:val="002A292F"/>
    <w:rsid w:val="002A5295"/>
    <w:rsid w:val="002A66E1"/>
    <w:rsid w:val="002A70DC"/>
    <w:rsid w:val="002B0AA1"/>
    <w:rsid w:val="002B1F50"/>
    <w:rsid w:val="002B32FB"/>
    <w:rsid w:val="002B344F"/>
    <w:rsid w:val="002B7B9A"/>
    <w:rsid w:val="002C0175"/>
    <w:rsid w:val="002C2CF4"/>
    <w:rsid w:val="002C5514"/>
    <w:rsid w:val="002C5756"/>
    <w:rsid w:val="002C5E29"/>
    <w:rsid w:val="002D3A16"/>
    <w:rsid w:val="002D4AB6"/>
    <w:rsid w:val="002D69AC"/>
    <w:rsid w:val="002E11ED"/>
    <w:rsid w:val="002E144C"/>
    <w:rsid w:val="002E27DA"/>
    <w:rsid w:val="002E5212"/>
    <w:rsid w:val="002F2CE2"/>
    <w:rsid w:val="002F2EFC"/>
    <w:rsid w:val="002F38FA"/>
    <w:rsid w:val="002F6DF3"/>
    <w:rsid w:val="002F6F43"/>
    <w:rsid w:val="00301220"/>
    <w:rsid w:val="00301D41"/>
    <w:rsid w:val="003020A5"/>
    <w:rsid w:val="00302B29"/>
    <w:rsid w:val="00306CCD"/>
    <w:rsid w:val="00307AF8"/>
    <w:rsid w:val="00313B30"/>
    <w:rsid w:val="00315EA6"/>
    <w:rsid w:val="00317528"/>
    <w:rsid w:val="00323D26"/>
    <w:rsid w:val="00324892"/>
    <w:rsid w:val="00326F0F"/>
    <w:rsid w:val="00332FFF"/>
    <w:rsid w:val="003330D4"/>
    <w:rsid w:val="0033328A"/>
    <w:rsid w:val="003339A9"/>
    <w:rsid w:val="00333B27"/>
    <w:rsid w:val="00334470"/>
    <w:rsid w:val="0033567A"/>
    <w:rsid w:val="00337989"/>
    <w:rsid w:val="003458A5"/>
    <w:rsid w:val="0035527C"/>
    <w:rsid w:val="003621F4"/>
    <w:rsid w:val="00364EAD"/>
    <w:rsid w:val="00367052"/>
    <w:rsid w:val="00370681"/>
    <w:rsid w:val="00373199"/>
    <w:rsid w:val="003779EC"/>
    <w:rsid w:val="00382236"/>
    <w:rsid w:val="00382705"/>
    <w:rsid w:val="00382D19"/>
    <w:rsid w:val="00384B5E"/>
    <w:rsid w:val="0038733B"/>
    <w:rsid w:val="00390EE3"/>
    <w:rsid w:val="00391171"/>
    <w:rsid w:val="00392959"/>
    <w:rsid w:val="00392C5D"/>
    <w:rsid w:val="003946D0"/>
    <w:rsid w:val="003A09CE"/>
    <w:rsid w:val="003A1E79"/>
    <w:rsid w:val="003A36EC"/>
    <w:rsid w:val="003A4905"/>
    <w:rsid w:val="003A65AD"/>
    <w:rsid w:val="003A6DCB"/>
    <w:rsid w:val="003B1D73"/>
    <w:rsid w:val="003B27C8"/>
    <w:rsid w:val="003B497C"/>
    <w:rsid w:val="003C6D5F"/>
    <w:rsid w:val="003C7F87"/>
    <w:rsid w:val="003D042D"/>
    <w:rsid w:val="003D2EBF"/>
    <w:rsid w:val="003D2F65"/>
    <w:rsid w:val="003D3A10"/>
    <w:rsid w:val="003D738B"/>
    <w:rsid w:val="003E1A84"/>
    <w:rsid w:val="003E3CB8"/>
    <w:rsid w:val="003E4A00"/>
    <w:rsid w:val="003E5282"/>
    <w:rsid w:val="003E5964"/>
    <w:rsid w:val="003E6CB7"/>
    <w:rsid w:val="003E7BC0"/>
    <w:rsid w:val="003F1E6E"/>
    <w:rsid w:val="003F21CB"/>
    <w:rsid w:val="003F314F"/>
    <w:rsid w:val="003F44E8"/>
    <w:rsid w:val="004000EC"/>
    <w:rsid w:val="004013D2"/>
    <w:rsid w:val="00401690"/>
    <w:rsid w:val="00401CE1"/>
    <w:rsid w:val="00403ACB"/>
    <w:rsid w:val="00404E0D"/>
    <w:rsid w:val="00405E63"/>
    <w:rsid w:val="004136D9"/>
    <w:rsid w:val="00414407"/>
    <w:rsid w:val="00416572"/>
    <w:rsid w:val="004207D1"/>
    <w:rsid w:val="00421A8A"/>
    <w:rsid w:val="0042401E"/>
    <w:rsid w:val="004252D2"/>
    <w:rsid w:val="00425E69"/>
    <w:rsid w:val="00430BD9"/>
    <w:rsid w:val="00430BF8"/>
    <w:rsid w:val="0043249E"/>
    <w:rsid w:val="0044033E"/>
    <w:rsid w:val="00441B64"/>
    <w:rsid w:val="00442A75"/>
    <w:rsid w:val="00445337"/>
    <w:rsid w:val="004455E3"/>
    <w:rsid w:val="0044578F"/>
    <w:rsid w:val="004515B0"/>
    <w:rsid w:val="00452B60"/>
    <w:rsid w:val="004619DE"/>
    <w:rsid w:val="004676CF"/>
    <w:rsid w:val="00471156"/>
    <w:rsid w:val="004757E4"/>
    <w:rsid w:val="0047689F"/>
    <w:rsid w:val="00477F6B"/>
    <w:rsid w:val="0048164D"/>
    <w:rsid w:val="004827F5"/>
    <w:rsid w:val="00482868"/>
    <w:rsid w:val="00485515"/>
    <w:rsid w:val="00486488"/>
    <w:rsid w:val="00486D6E"/>
    <w:rsid w:val="004927A4"/>
    <w:rsid w:val="00494711"/>
    <w:rsid w:val="00494F8B"/>
    <w:rsid w:val="00497D4C"/>
    <w:rsid w:val="004A2E9D"/>
    <w:rsid w:val="004A336F"/>
    <w:rsid w:val="004A3425"/>
    <w:rsid w:val="004A3A9C"/>
    <w:rsid w:val="004A52E5"/>
    <w:rsid w:val="004B24F2"/>
    <w:rsid w:val="004B62DD"/>
    <w:rsid w:val="004B7DC7"/>
    <w:rsid w:val="004C0C9E"/>
    <w:rsid w:val="004C325A"/>
    <w:rsid w:val="004C476B"/>
    <w:rsid w:val="004D134C"/>
    <w:rsid w:val="004D6C21"/>
    <w:rsid w:val="004D7D5C"/>
    <w:rsid w:val="004E35C3"/>
    <w:rsid w:val="004E6572"/>
    <w:rsid w:val="004E66E0"/>
    <w:rsid w:val="004E6865"/>
    <w:rsid w:val="004F0E2C"/>
    <w:rsid w:val="004F2873"/>
    <w:rsid w:val="004F5EE4"/>
    <w:rsid w:val="004F6EC4"/>
    <w:rsid w:val="004F711F"/>
    <w:rsid w:val="004F71D6"/>
    <w:rsid w:val="00502A35"/>
    <w:rsid w:val="00504B70"/>
    <w:rsid w:val="00505737"/>
    <w:rsid w:val="00506CC4"/>
    <w:rsid w:val="0051093A"/>
    <w:rsid w:val="00516FB1"/>
    <w:rsid w:val="00517672"/>
    <w:rsid w:val="005248CF"/>
    <w:rsid w:val="00526401"/>
    <w:rsid w:val="005273D9"/>
    <w:rsid w:val="00530107"/>
    <w:rsid w:val="00531E34"/>
    <w:rsid w:val="00533CE7"/>
    <w:rsid w:val="00533E80"/>
    <w:rsid w:val="00534254"/>
    <w:rsid w:val="0054030D"/>
    <w:rsid w:val="005409C6"/>
    <w:rsid w:val="00544E19"/>
    <w:rsid w:val="00553073"/>
    <w:rsid w:val="005536A5"/>
    <w:rsid w:val="00553C4E"/>
    <w:rsid w:val="005639F3"/>
    <w:rsid w:val="00564FFF"/>
    <w:rsid w:val="005657AA"/>
    <w:rsid w:val="005665FD"/>
    <w:rsid w:val="005712E5"/>
    <w:rsid w:val="005724B4"/>
    <w:rsid w:val="005741DE"/>
    <w:rsid w:val="00581DCA"/>
    <w:rsid w:val="005834AB"/>
    <w:rsid w:val="005849DD"/>
    <w:rsid w:val="00587E04"/>
    <w:rsid w:val="00591427"/>
    <w:rsid w:val="00594EDD"/>
    <w:rsid w:val="00595D50"/>
    <w:rsid w:val="005A6A49"/>
    <w:rsid w:val="005A6C29"/>
    <w:rsid w:val="005B09D2"/>
    <w:rsid w:val="005B182B"/>
    <w:rsid w:val="005B29E4"/>
    <w:rsid w:val="005B651D"/>
    <w:rsid w:val="005B77A8"/>
    <w:rsid w:val="005C1237"/>
    <w:rsid w:val="005C5083"/>
    <w:rsid w:val="005D02C9"/>
    <w:rsid w:val="005D5014"/>
    <w:rsid w:val="005E01CF"/>
    <w:rsid w:val="005E2D70"/>
    <w:rsid w:val="005F089F"/>
    <w:rsid w:val="005F0FDE"/>
    <w:rsid w:val="005F1C1D"/>
    <w:rsid w:val="00602888"/>
    <w:rsid w:val="00610F23"/>
    <w:rsid w:val="00623CF4"/>
    <w:rsid w:val="006372C1"/>
    <w:rsid w:val="006379EE"/>
    <w:rsid w:val="006432EF"/>
    <w:rsid w:val="0064585B"/>
    <w:rsid w:val="006458BA"/>
    <w:rsid w:val="00651B17"/>
    <w:rsid w:val="00654A4E"/>
    <w:rsid w:val="00656EF4"/>
    <w:rsid w:val="0066074B"/>
    <w:rsid w:val="006609B8"/>
    <w:rsid w:val="00663AB5"/>
    <w:rsid w:val="00664D18"/>
    <w:rsid w:val="00665C37"/>
    <w:rsid w:val="0066681D"/>
    <w:rsid w:val="0066693F"/>
    <w:rsid w:val="00667830"/>
    <w:rsid w:val="00672B3F"/>
    <w:rsid w:val="00672C4C"/>
    <w:rsid w:val="00673D26"/>
    <w:rsid w:val="00676768"/>
    <w:rsid w:val="006803DD"/>
    <w:rsid w:val="006810D4"/>
    <w:rsid w:val="00681789"/>
    <w:rsid w:val="00684EAF"/>
    <w:rsid w:val="00685632"/>
    <w:rsid w:val="0068713C"/>
    <w:rsid w:val="00687B3B"/>
    <w:rsid w:val="00693BBF"/>
    <w:rsid w:val="00696AE2"/>
    <w:rsid w:val="006A0BAF"/>
    <w:rsid w:val="006A19D8"/>
    <w:rsid w:val="006A5C6A"/>
    <w:rsid w:val="006A5EB8"/>
    <w:rsid w:val="006B0073"/>
    <w:rsid w:val="006B0B46"/>
    <w:rsid w:val="006B4075"/>
    <w:rsid w:val="006B492A"/>
    <w:rsid w:val="006C0495"/>
    <w:rsid w:val="006C2C39"/>
    <w:rsid w:val="006D21F8"/>
    <w:rsid w:val="006D53AD"/>
    <w:rsid w:val="006D66E9"/>
    <w:rsid w:val="006D703F"/>
    <w:rsid w:val="006D717B"/>
    <w:rsid w:val="006D717C"/>
    <w:rsid w:val="006E290F"/>
    <w:rsid w:val="006E2F0E"/>
    <w:rsid w:val="006E3978"/>
    <w:rsid w:val="006E425C"/>
    <w:rsid w:val="006F05BB"/>
    <w:rsid w:val="006F374B"/>
    <w:rsid w:val="006F41CE"/>
    <w:rsid w:val="006F4802"/>
    <w:rsid w:val="006F50E0"/>
    <w:rsid w:val="00703EF6"/>
    <w:rsid w:val="00707638"/>
    <w:rsid w:val="00707DBB"/>
    <w:rsid w:val="0071066C"/>
    <w:rsid w:val="00712BDC"/>
    <w:rsid w:val="00713F92"/>
    <w:rsid w:val="00714E1B"/>
    <w:rsid w:val="00723B77"/>
    <w:rsid w:val="007248B1"/>
    <w:rsid w:val="00734724"/>
    <w:rsid w:val="00734D8D"/>
    <w:rsid w:val="00735840"/>
    <w:rsid w:val="00741041"/>
    <w:rsid w:val="00743F43"/>
    <w:rsid w:val="00744137"/>
    <w:rsid w:val="00744AB5"/>
    <w:rsid w:val="00744CE5"/>
    <w:rsid w:val="00745FFC"/>
    <w:rsid w:val="00746DE1"/>
    <w:rsid w:val="00747A91"/>
    <w:rsid w:val="007511FB"/>
    <w:rsid w:val="00752B54"/>
    <w:rsid w:val="007625A1"/>
    <w:rsid w:val="00763245"/>
    <w:rsid w:val="007654A5"/>
    <w:rsid w:val="0076687F"/>
    <w:rsid w:val="00767017"/>
    <w:rsid w:val="007708EB"/>
    <w:rsid w:val="00770FA7"/>
    <w:rsid w:val="00772D88"/>
    <w:rsid w:val="0077374C"/>
    <w:rsid w:val="00774A85"/>
    <w:rsid w:val="00775820"/>
    <w:rsid w:val="00777357"/>
    <w:rsid w:val="00783548"/>
    <w:rsid w:val="007837ED"/>
    <w:rsid w:val="00784AEB"/>
    <w:rsid w:val="00784CB6"/>
    <w:rsid w:val="00786520"/>
    <w:rsid w:val="0078669C"/>
    <w:rsid w:val="00790495"/>
    <w:rsid w:val="00791656"/>
    <w:rsid w:val="00792A3D"/>
    <w:rsid w:val="00794F1A"/>
    <w:rsid w:val="00794F76"/>
    <w:rsid w:val="0079576B"/>
    <w:rsid w:val="00795A03"/>
    <w:rsid w:val="00795C74"/>
    <w:rsid w:val="007965CA"/>
    <w:rsid w:val="00797DE0"/>
    <w:rsid w:val="007A44AA"/>
    <w:rsid w:val="007A5AC9"/>
    <w:rsid w:val="007B0870"/>
    <w:rsid w:val="007B2E26"/>
    <w:rsid w:val="007B353F"/>
    <w:rsid w:val="007C0274"/>
    <w:rsid w:val="007C35E9"/>
    <w:rsid w:val="007C4F76"/>
    <w:rsid w:val="007D0163"/>
    <w:rsid w:val="007D236F"/>
    <w:rsid w:val="007D241A"/>
    <w:rsid w:val="007D55EE"/>
    <w:rsid w:val="007D5F76"/>
    <w:rsid w:val="007D6356"/>
    <w:rsid w:val="007D7CCC"/>
    <w:rsid w:val="007E65CD"/>
    <w:rsid w:val="007F24AC"/>
    <w:rsid w:val="007F2E57"/>
    <w:rsid w:val="007F4CD3"/>
    <w:rsid w:val="007F5153"/>
    <w:rsid w:val="00800906"/>
    <w:rsid w:val="00805CA2"/>
    <w:rsid w:val="00811A18"/>
    <w:rsid w:val="00811C09"/>
    <w:rsid w:val="00811CE0"/>
    <w:rsid w:val="00815239"/>
    <w:rsid w:val="00822063"/>
    <w:rsid w:val="008230D3"/>
    <w:rsid w:val="00823416"/>
    <w:rsid w:val="0082380F"/>
    <w:rsid w:val="00824EF5"/>
    <w:rsid w:val="0082658C"/>
    <w:rsid w:val="008300C8"/>
    <w:rsid w:val="00830867"/>
    <w:rsid w:val="00834A7E"/>
    <w:rsid w:val="00836FA0"/>
    <w:rsid w:val="008418BC"/>
    <w:rsid w:val="008439A6"/>
    <w:rsid w:val="00844002"/>
    <w:rsid w:val="008460C7"/>
    <w:rsid w:val="008461B0"/>
    <w:rsid w:val="00846E8A"/>
    <w:rsid w:val="008502C0"/>
    <w:rsid w:val="00850EA3"/>
    <w:rsid w:val="00852C39"/>
    <w:rsid w:val="00854A72"/>
    <w:rsid w:val="008637A5"/>
    <w:rsid w:val="00870A6B"/>
    <w:rsid w:val="00871F29"/>
    <w:rsid w:val="008746F9"/>
    <w:rsid w:val="0087794C"/>
    <w:rsid w:val="00877CBC"/>
    <w:rsid w:val="00877EEA"/>
    <w:rsid w:val="00880CFF"/>
    <w:rsid w:val="00881BD4"/>
    <w:rsid w:val="00883B98"/>
    <w:rsid w:val="0088598A"/>
    <w:rsid w:val="00886A87"/>
    <w:rsid w:val="00892597"/>
    <w:rsid w:val="00892B2D"/>
    <w:rsid w:val="008937BF"/>
    <w:rsid w:val="00895F05"/>
    <w:rsid w:val="008976AA"/>
    <w:rsid w:val="008A1FCE"/>
    <w:rsid w:val="008B0E83"/>
    <w:rsid w:val="008B1F63"/>
    <w:rsid w:val="008B416D"/>
    <w:rsid w:val="008B62FB"/>
    <w:rsid w:val="008B6D61"/>
    <w:rsid w:val="008C176B"/>
    <w:rsid w:val="008C2E83"/>
    <w:rsid w:val="008C4034"/>
    <w:rsid w:val="008C50D4"/>
    <w:rsid w:val="008C599F"/>
    <w:rsid w:val="008C6BF0"/>
    <w:rsid w:val="008C7FDE"/>
    <w:rsid w:val="008D4027"/>
    <w:rsid w:val="008D65E8"/>
    <w:rsid w:val="008D6D5D"/>
    <w:rsid w:val="008E4DAC"/>
    <w:rsid w:val="008F0A79"/>
    <w:rsid w:val="008F130B"/>
    <w:rsid w:val="008F4CDB"/>
    <w:rsid w:val="008F670C"/>
    <w:rsid w:val="008F687A"/>
    <w:rsid w:val="00900BD5"/>
    <w:rsid w:val="00902ADA"/>
    <w:rsid w:val="00906DDF"/>
    <w:rsid w:val="00907567"/>
    <w:rsid w:val="00911943"/>
    <w:rsid w:val="00911D1A"/>
    <w:rsid w:val="00911F1A"/>
    <w:rsid w:val="0091522D"/>
    <w:rsid w:val="00916F1B"/>
    <w:rsid w:val="00917815"/>
    <w:rsid w:val="0092082E"/>
    <w:rsid w:val="009225AF"/>
    <w:rsid w:val="00923C3C"/>
    <w:rsid w:val="00924BF9"/>
    <w:rsid w:val="00925F3D"/>
    <w:rsid w:val="00927C16"/>
    <w:rsid w:val="00933B93"/>
    <w:rsid w:val="00934802"/>
    <w:rsid w:val="00934D64"/>
    <w:rsid w:val="009354FD"/>
    <w:rsid w:val="00936D66"/>
    <w:rsid w:val="00941282"/>
    <w:rsid w:val="00941C9E"/>
    <w:rsid w:val="00942EB8"/>
    <w:rsid w:val="00944CD9"/>
    <w:rsid w:val="00945DB7"/>
    <w:rsid w:val="00950157"/>
    <w:rsid w:val="00951E1A"/>
    <w:rsid w:val="00957F4E"/>
    <w:rsid w:val="00965FF9"/>
    <w:rsid w:val="00973C91"/>
    <w:rsid w:val="009746D2"/>
    <w:rsid w:val="0097503E"/>
    <w:rsid w:val="00977D13"/>
    <w:rsid w:val="009826F2"/>
    <w:rsid w:val="00983D06"/>
    <w:rsid w:val="0098459A"/>
    <w:rsid w:val="00985538"/>
    <w:rsid w:val="009909FD"/>
    <w:rsid w:val="00993B75"/>
    <w:rsid w:val="009A4B7C"/>
    <w:rsid w:val="009A50BC"/>
    <w:rsid w:val="009A6190"/>
    <w:rsid w:val="009B0766"/>
    <w:rsid w:val="009B1B39"/>
    <w:rsid w:val="009B35FB"/>
    <w:rsid w:val="009B3EB5"/>
    <w:rsid w:val="009B402A"/>
    <w:rsid w:val="009B5456"/>
    <w:rsid w:val="009B681C"/>
    <w:rsid w:val="009B7ABB"/>
    <w:rsid w:val="009C043D"/>
    <w:rsid w:val="009C1741"/>
    <w:rsid w:val="009C362B"/>
    <w:rsid w:val="009D3935"/>
    <w:rsid w:val="009E50FB"/>
    <w:rsid w:val="009E7B81"/>
    <w:rsid w:val="009F17F7"/>
    <w:rsid w:val="009F3770"/>
    <w:rsid w:val="009F6613"/>
    <w:rsid w:val="00A0014C"/>
    <w:rsid w:val="00A02DE3"/>
    <w:rsid w:val="00A05696"/>
    <w:rsid w:val="00A07128"/>
    <w:rsid w:val="00A10684"/>
    <w:rsid w:val="00A12CF4"/>
    <w:rsid w:val="00A14AE1"/>
    <w:rsid w:val="00A15800"/>
    <w:rsid w:val="00A17855"/>
    <w:rsid w:val="00A207D6"/>
    <w:rsid w:val="00A217D7"/>
    <w:rsid w:val="00A2261C"/>
    <w:rsid w:val="00A23E11"/>
    <w:rsid w:val="00A24C81"/>
    <w:rsid w:val="00A2677F"/>
    <w:rsid w:val="00A2716A"/>
    <w:rsid w:val="00A305FB"/>
    <w:rsid w:val="00A3198D"/>
    <w:rsid w:val="00A31DF1"/>
    <w:rsid w:val="00A345DF"/>
    <w:rsid w:val="00A47B23"/>
    <w:rsid w:val="00A51068"/>
    <w:rsid w:val="00A527C1"/>
    <w:rsid w:val="00A52DEC"/>
    <w:rsid w:val="00A532F4"/>
    <w:rsid w:val="00A558CA"/>
    <w:rsid w:val="00A56182"/>
    <w:rsid w:val="00A63870"/>
    <w:rsid w:val="00A64124"/>
    <w:rsid w:val="00A64841"/>
    <w:rsid w:val="00A6513B"/>
    <w:rsid w:val="00A700C8"/>
    <w:rsid w:val="00A71174"/>
    <w:rsid w:val="00A760EA"/>
    <w:rsid w:val="00A8237F"/>
    <w:rsid w:val="00A82DE8"/>
    <w:rsid w:val="00A8343D"/>
    <w:rsid w:val="00A84429"/>
    <w:rsid w:val="00A84806"/>
    <w:rsid w:val="00A84BF2"/>
    <w:rsid w:val="00A85461"/>
    <w:rsid w:val="00A9137E"/>
    <w:rsid w:val="00A95553"/>
    <w:rsid w:val="00A95662"/>
    <w:rsid w:val="00AA6045"/>
    <w:rsid w:val="00AA6690"/>
    <w:rsid w:val="00AA6B41"/>
    <w:rsid w:val="00AB0347"/>
    <w:rsid w:val="00AB3FA5"/>
    <w:rsid w:val="00AB6C9D"/>
    <w:rsid w:val="00AB744E"/>
    <w:rsid w:val="00AC18B2"/>
    <w:rsid w:val="00AC1FAD"/>
    <w:rsid w:val="00AC2587"/>
    <w:rsid w:val="00AC2672"/>
    <w:rsid w:val="00AC2B62"/>
    <w:rsid w:val="00AC50E4"/>
    <w:rsid w:val="00AD0300"/>
    <w:rsid w:val="00AD089C"/>
    <w:rsid w:val="00AD1127"/>
    <w:rsid w:val="00AD591E"/>
    <w:rsid w:val="00AE33C7"/>
    <w:rsid w:val="00AE527B"/>
    <w:rsid w:val="00AF59BD"/>
    <w:rsid w:val="00B0009D"/>
    <w:rsid w:val="00B03DCA"/>
    <w:rsid w:val="00B0563B"/>
    <w:rsid w:val="00B07783"/>
    <w:rsid w:val="00B10CF1"/>
    <w:rsid w:val="00B11A8C"/>
    <w:rsid w:val="00B1565A"/>
    <w:rsid w:val="00B1603B"/>
    <w:rsid w:val="00B162CC"/>
    <w:rsid w:val="00B16F8B"/>
    <w:rsid w:val="00B1720C"/>
    <w:rsid w:val="00B17404"/>
    <w:rsid w:val="00B17B5E"/>
    <w:rsid w:val="00B20CC3"/>
    <w:rsid w:val="00B215D0"/>
    <w:rsid w:val="00B21F6F"/>
    <w:rsid w:val="00B25124"/>
    <w:rsid w:val="00B2536D"/>
    <w:rsid w:val="00B25D88"/>
    <w:rsid w:val="00B27CDA"/>
    <w:rsid w:val="00B32CBA"/>
    <w:rsid w:val="00B33E70"/>
    <w:rsid w:val="00B347E4"/>
    <w:rsid w:val="00B352E0"/>
    <w:rsid w:val="00B369DB"/>
    <w:rsid w:val="00B372E7"/>
    <w:rsid w:val="00B41789"/>
    <w:rsid w:val="00B4463C"/>
    <w:rsid w:val="00B44E6E"/>
    <w:rsid w:val="00B5282C"/>
    <w:rsid w:val="00B52D80"/>
    <w:rsid w:val="00B5442D"/>
    <w:rsid w:val="00B6108B"/>
    <w:rsid w:val="00B64871"/>
    <w:rsid w:val="00B65566"/>
    <w:rsid w:val="00B673E0"/>
    <w:rsid w:val="00B74DE7"/>
    <w:rsid w:val="00B82F7B"/>
    <w:rsid w:val="00B843E4"/>
    <w:rsid w:val="00B864A5"/>
    <w:rsid w:val="00B9214B"/>
    <w:rsid w:val="00B948A1"/>
    <w:rsid w:val="00B95F8D"/>
    <w:rsid w:val="00B9746E"/>
    <w:rsid w:val="00B97590"/>
    <w:rsid w:val="00BA0A33"/>
    <w:rsid w:val="00BA12A1"/>
    <w:rsid w:val="00BA12D6"/>
    <w:rsid w:val="00BA3118"/>
    <w:rsid w:val="00BA520A"/>
    <w:rsid w:val="00BA6952"/>
    <w:rsid w:val="00BB008E"/>
    <w:rsid w:val="00BC1139"/>
    <w:rsid w:val="00BC1952"/>
    <w:rsid w:val="00BC25EA"/>
    <w:rsid w:val="00BD60F0"/>
    <w:rsid w:val="00BD64AC"/>
    <w:rsid w:val="00BD6A77"/>
    <w:rsid w:val="00BD7CCC"/>
    <w:rsid w:val="00BE1685"/>
    <w:rsid w:val="00BF3662"/>
    <w:rsid w:val="00BF6C32"/>
    <w:rsid w:val="00C010AF"/>
    <w:rsid w:val="00C017A3"/>
    <w:rsid w:val="00C01881"/>
    <w:rsid w:val="00C04598"/>
    <w:rsid w:val="00C05569"/>
    <w:rsid w:val="00C0592C"/>
    <w:rsid w:val="00C06F3E"/>
    <w:rsid w:val="00C12358"/>
    <w:rsid w:val="00C131A8"/>
    <w:rsid w:val="00C1501A"/>
    <w:rsid w:val="00C15032"/>
    <w:rsid w:val="00C15168"/>
    <w:rsid w:val="00C15317"/>
    <w:rsid w:val="00C154F3"/>
    <w:rsid w:val="00C1694B"/>
    <w:rsid w:val="00C26525"/>
    <w:rsid w:val="00C26DD1"/>
    <w:rsid w:val="00C27086"/>
    <w:rsid w:val="00C27336"/>
    <w:rsid w:val="00C2798B"/>
    <w:rsid w:val="00C30926"/>
    <w:rsid w:val="00C32A5B"/>
    <w:rsid w:val="00C42A3A"/>
    <w:rsid w:val="00C44A33"/>
    <w:rsid w:val="00C44DA1"/>
    <w:rsid w:val="00C45466"/>
    <w:rsid w:val="00C45569"/>
    <w:rsid w:val="00C47AD7"/>
    <w:rsid w:val="00C47BF5"/>
    <w:rsid w:val="00C511A1"/>
    <w:rsid w:val="00C5210D"/>
    <w:rsid w:val="00C5434C"/>
    <w:rsid w:val="00C620B6"/>
    <w:rsid w:val="00C62D53"/>
    <w:rsid w:val="00C6362D"/>
    <w:rsid w:val="00C70411"/>
    <w:rsid w:val="00C73619"/>
    <w:rsid w:val="00C758E5"/>
    <w:rsid w:val="00C810F8"/>
    <w:rsid w:val="00C8113E"/>
    <w:rsid w:val="00C85AFB"/>
    <w:rsid w:val="00C87FBA"/>
    <w:rsid w:val="00C91939"/>
    <w:rsid w:val="00C94227"/>
    <w:rsid w:val="00C94CC1"/>
    <w:rsid w:val="00CA4E2E"/>
    <w:rsid w:val="00CA67E5"/>
    <w:rsid w:val="00CA6D47"/>
    <w:rsid w:val="00CB10AA"/>
    <w:rsid w:val="00CB2270"/>
    <w:rsid w:val="00CB3121"/>
    <w:rsid w:val="00CB3EFE"/>
    <w:rsid w:val="00CB5D43"/>
    <w:rsid w:val="00CB627E"/>
    <w:rsid w:val="00CC279C"/>
    <w:rsid w:val="00CC4F0D"/>
    <w:rsid w:val="00CC4F0E"/>
    <w:rsid w:val="00CC4FC9"/>
    <w:rsid w:val="00CC7010"/>
    <w:rsid w:val="00CD091A"/>
    <w:rsid w:val="00CD2964"/>
    <w:rsid w:val="00CD2C99"/>
    <w:rsid w:val="00CD35E2"/>
    <w:rsid w:val="00CD6C80"/>
    <w:rsid w:val="00CE07EE"/>
    <w:rsid w:val="00CE0CAB"/>
    <w:rsid w:val="00CE0F6F"/>
    <w:rsid w:val="00CE34FE"/>
    <w:rsid w:val="00CF22FC"/>
    <w:rsid w:val="00CF5540"/>
    <w:rsid w:val="00CF60B4"/>
    <w:rsid w:val="00CF736C"/>
    <w:rsid w:val="00D007EA"/>
    <w:rsid w:val="00D10665"/>
    <w:rsid w:val="00D12169"/>
    <w:rsid w:val="00D12587"/>
    <w:rsid w:val="00D12D73"/>
    <w:rsid w:val="00D146FF"/>
    <w:rsid w:val="00D161E2"/>
    <w:rsid w:val="00D2041E"/>
    <w:rsid w:val="00D22677"/>
    <w:rsid w:val="00D23BB0"/>
    <w:rsid w:val="00D268FC"/>
    <w:rsid w:val="00D33F70"/>
    <w:rsid w:val="00D36D51"/>
    <w:rsid w:val="00D37A55"/>
    <w:rsid w:val="00D4255F"/>
    <w:rsid w:val="00D44B21"/>
    <w:rsid w:val="00D453C9"/>
    <w:rsid w:val="00D5587A"/>
    <w:rsid w:val="00D613DC"/>
    <w:rsid w:val="00D61D73"/>
    <w:rsid w:val="00D6430F"/>
    <w:rsid w:val="00D648B5"/>
    <w:rsid w:val="00D67C8D"/>
    <w:rsid w:val="00D70F7C"/>
    <w:rsid w:val="00D7304C"/>
    <w:rsid w:val="00D75BDC"/>
    <w:rsid w:val="00D76AFA"/>
    <w:rsid w:val="00D77812"/>
    <w:rsid w:val="00D830CD"/>
    <w:rsid w:val="00D85CBE"/>
    <w:rsid w:val="00D87628"/>
    <w:rsid w:val="00D8777F"/>
    <w:rsid w:val="00D902B4"/>
    <w:rsid w:val="00D930D3"/>
    <w:rsid w:val="00D93646"/>
    <w:rsid w:val="00D960B3"/>
    <w:rsid w:val="00DA3508"/>
    <w:rsid w:val="00DA71C4"/>
    <w:rsid w:val="00DA78C9"/>
    <w:rsid w:val="00DB02E3"/>
    <w:rsid w:val="00DB30E9"/>
    <w:rsid w:val="00DB52DE"/>
    <w:rsid w:val="00DB6425"/>
    <w:rsid w:val="00DC6DD4"/>
    <w:rsid w:val="00DD2B27"/>
    <w:rsid w:val="00DD7BF0"/>
    <w:rsid w:val="00DE4FFB"/>
    <w:rsid w:val="00DF3717"/>
    <w:rsid w:val="00E100E8"/>
    <w:rsid w:val="00E11C22"/>
    <w:rsid w:val="00E14AC9"/>
    <w:rsid w:val="00E201B2"/>
    <w:rsid w:val="00E27983"/>
    <w:rsid w:val="00E3422C"/>
    <w:rsid w:val="00E34B04"/>
    <w:rsid w:val="00E36EC9"/>
    <w:rsid w:val="00E37414"/>
    <w:rsid w:val="00E40C9E"/>
    <w:rsid w:val="00E4442F"/>
    <w:rsid w:val="00E4461B"/>
    <w:rsid w:val="00E4516C"/>
    <w:rsid w:val="00E610F7"/>
    <w:rsid w:val="00E614FE"/>
    <w:rsid w:val="00E618F3"/>
    <w:rsid w:val="00E63D74"/>
    <w:rsid w:val="00E65018"/>
    <w:rsid w:val="00E657FB"/>
    <w:rsid w:val="00E67C5D"/>
    <w:rsid w:val="00E70A7E"/>
    <w:rsid w:val="00E7121A"/>
    <w:rsid w:val="00E71FF6"/>
    <w:rsid w:val="00E809D3"/>
    <w:rsid w:val="00E8362C"/>
    <w:rsid w:val="00E83DF7"/>
    <w:rsid w:val="00E85A87"/>
    <w:rsid w:val="00E86FC0"/>
    <w:rsid w:val="00E8761A"/>
    <w:rsid w:val="00E93B2C"/>
    <w:rsid w:val="00E9500F"/>
    <w:rsid w:val="00E97518"/>
    <w:rsid w:val="00EA09EB"/>
    <w:rsid w:val="00EA26CC"/>
    <w:rsid w:val="00EA2FA1"/>
    <w:rsid w:val="00EA58C0"/>
    <w:rsid w:val="00EB23D3"/>
    <w:rsid w:val="00EB5724"/>
    <w:rsid w:val="00EC30A9"/>
    <w:rsid w:val="00EC339B"/>
    <w:rsid w:val="00EC3760"/>
    <w:rsid w:val="00EC3AB1"/>
    <w:rsid w:val="00EC4226"/>
    <w:rsid w:val="00EC43C0"/>
    <w:rsid w:val="00EC5534"/>
    <w:rsid w:val="00EC5B9F"/>
    <w:rsid w:val="00EC6662"/>
    <w:rsid w:val="00ED0F59"/>
    <w:rsid w:val="00ED7DE8"/>
    <w:rsid w:val="00EE201B"/>
    <w:rsid w:val="00EE3CFD"/>
    <w:rsid w:val="00EE4136"/>
    <w:rsid w:val="00EF5290"/>
    <w:rsid w:val="00EF5659"/>
    <w:rsid w:val="00EF63B5"/>
    <w:rsid w:val="00EF7C54"/>
    <w:rsid w:val="00F0134F"/>
    <w:rsid w:val="00F02612"/>
    <w:rsid w:val="00F02CBA"/>
    <w:rsid w:val="00F04678"/>
    <w:rsid w:val="00F04F72"/>
    <w:rsid w:val="00F06FE9"/>
    <w:rsid w:val="00F122DF"/>
    <w:rsid w:val="00F12951"/>
    <w:rsid w:val="00F1645F"/>
    <w:rsid w:val="00F177F1"/>
    <w:rsid w:val="00F17F6D"/>
    <w:rsid w:val="00F2121D"/>
    <w:rsid w:val="00F22B87"/>
    <w:rsid w:val="00F234D1"/>
    <w:rsid w:val="00F27C17"/>
    <w:rsid w:val="00F31019"/>
    <w:rsid w:val="00F31A8C"/>
    <w:rsid w:val="00F3370F"/>
    <w:rsid w:val="00F33F53"/>
    <w:rsid w:val="00F3694E"/>
    <w:rsid w:val="00F373EC"/>
    <w:rsid w:val="00F41517"/>
    <w:rsid w:val="00F463CB"/>
    <w:rsid w:val="00F475E3"/>
    <w:rsid w:val="00F47C01"/>
    <w:rsid w:val="00F53EC8"/>
    <w:rsid w:val="00F569A5"/>
    <w:rsid w:val="00F56B5E"/>
    <w:rsid w:val="00F57BC4"/>
    <w:rsid w:val="00F60F3A"/>
    <w:rsid w:val="00F6200E"/>
    <w:rsid w:val="00F64422"/>
    <w:rsid w:val="00F67193"/>
    <w:rsid w:val="00F7561A"/>
    <w:rsid w:val="00F77576"/>
    <w:rsid w:val="00F805D1"/>
    <w:rsid w:val="00F81002"/>
    <w:rsid w:val="00F82E0E"/>
    <w:rsid w:val="00F84358"/>
    <w:rsid w:val="00F846BA"/>
    <w:rsid w:val="00F926E5"/>
    <w:rsid w:val="00FA15BE"/>
    <w:rsid w:val="00FA4031"/>
    <w:rsid w:val="00FA46B9"/>
    <w:rsid w:val="00FA62C7"/>
    <w:rsid w:val="00FB39A1"/>
    <w:rsid w:val="00FB3B2C"/>
    <w:rsid w:val="00FB3FC0"/>
    <w:rsid w:val="00FB46F3"/>
    <w:rsid w:val="00FC4172"/>
    <w:rsid w:val="00FC4A78"/>
    <w:rsid w:val="00FD1001"/>
    <w:rsid w:val="00FD2809"/>
    <w:rsid w:val="00FD3C90"/>
    <w:rsid w:val="00FD6AD7"/>
    <w:rsid w:val="00FD7766"/>
    <w:rsid w:val="00FD7A07"/>
    <w:rsid w:val="00FE132B"/>
    <w:rsid w:val="00FE2266"/>
    <w:rsid w:val="00FE280C"/>
    <w:rsid w:val="00FE31A2"/>
    <w:rsid w:val="00FE4B51"/>
    <w:rsid w:val="00FE6941"/>
    <w:rsid w:val="00FF35B4"/>
    <w:rsid w:val="00FF4585"/>
    <w:rsid w:val="00FF4792"/>
    <w:rsid w:val="00FF48B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160C4F"/>
    <w:pPr>
      <w:keepNext/>
      <w:autoSpaceDE w:val="0"/>
      <w:autoSpaceDN w:val="0"/>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rPr>
  </w:style>
  <w:style w:type="paragraph" w:styleId="Footer">
    <w:name w:val="footer"/>
    <w:basedOn w:val="Normal"/>
    <w:link w:val="PtaChar"/>
    <w:uiPriority w:val="99"/>
    <w:rsid w:val="00174247"/>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174247"/>
    <w:rPr>
      <w:rFonts w:cs="Times New Roman"/>
      <w:rtl w:val="0"/>
      <w:cs w:val="0"/>
    </w:rPr>
  </w:style>
  <w:style w:type="paragraph" w:styleId="Header">
    <w:name w:val="header"/>
    <w:basedOn w:val="Normal"/>
    <w:link w:val="HlavikaChar"/>
    <w:uiPriority w:val="99"/>
    <w:rsid w:val="00174247"/>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noteText">
    <w:name w:val="footnote text"/>
    <w:basedOn w:val="Normal"/>
    <w:link w:val="TextpoznmkypodiarouChar"/>
    <w:uiPriority w:val="99"/>
    <w:semiHidden/>
    <w:rsid w:val="00497D4C"/>
    <w:pPr>
      <w:jc w:val="left"/>
    </w:pPr>
    <w:rPr>
      <w:sz w:val="20"/>
      <w:szCs w:val="20"/>
      <w:lang w:val="cs-CZ" w:eastAsia="cs-CZ"/>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character" w:styleId="FootnoteReference">
    <w:name w:val="footnote reference"/>
    <w:basedOn w:val="DefaultParagraphFont"/>
    <w:uiPriority w:val="99"/>
    <w:semiHidden/>
    <w:rsid w:val="00497D4C"/>
    <w:rPr>
      <w:rFonts w:cs="Times New Roman"/>
      <w:vertAlign w:val="superscript"/>
      <w:rtl w:val="0"/>
      <w:cs w:val="0"/>
    </w:rPr>
  </w:style>
  <w:style w:type="paragraph" w:customStyle="1" w:styleId="Normlny">
    <w:name w:val="_Normálny"/>
    <w:basedOn w:val="Normal"/>
    <w:uiPriority w:val="99"/>
    <w:rsid w:val="000E0F4A"/>
    <w:pPr>
      <w:autoSpaceDE w:val="0"/>
      <w:autoSpaceDN w:val="0"/>
      <w:jc w:val="left"/>
    </w:pPr>
    <w:rPr>
      <w:sz w:val="20"/>
      <w:szCs w:val="20"/>
      <w:lang w:eastAsia="en-US"/>
    </w:rPr>
  </w:style>
  <w:style w:type="paragraph" w:styleId="BodyTextIndent2">
    <w:name w:val="Body Text Indent 2"/>
    <w:basedOn w:val="Normal"/>
    <w:link w:val="Zarkazkladnhotextu2Char"/>
    <w:uiPriority w:val="99"/>
    <w:rsid w:val="000E0F4A"/>
    <w:pPr>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styleId="Hyperlink">
    <w:name w:val="Hyperlink"/>
    <w:basedOn w:val="DefaultParagraphFont"/>
    <w:uiPriority w:val="99"/>
    <w:rsid w:val="00B864A5"/>
    <w:rPr>
      <w:rFonts w:cs="Times New Roman"/>
      <w:color w:val="0000FF"/>
      <w:u w:val="single"/>
      <w:rtl w:val="0"/>
      <w:cs w:val="0"/>
    </w:rPr>
  </w:style>
  <w:style w:type="character" w:customStyle="1" w:styleId="apple-style-span">
    <w:name w:val="apple-style-span"/>
    <w:basedOn w:val="DefaultParagraphFont"/>
    <w:rsid w:val="00767017"/>
    <w:rPr>
      <w:rFonts w:cs="Times New Roman"/>
      <w:rtl w:val="0"/>
      <w:cs w:val="0"/>
    </w:rPr>
  </w:style>
  <w:style w:type="paragraph" w:styleId="ListParagraph">
    <w:name w:val="List Paragraph"/>
    <w:basedOn w:val="Normal"/>
    <w:uiPriority w:val="34"/>
    <w:qFormat/>
    <w:rsid w:val="009B0766"/>
    <w:pPr>
      <w:spacing w:after="200" w:line="276" w:lineRule="auto"/>
      <w:ind w:left="720"/>
      <w:contextualSpacing/>
      <w:jc w:val="left"/>
    </w:pPr>
    <w:rPr>
      <w:rFonts w:ascii="Calibri" w:hAnsi="Calibri"/>
      <w:sz w:val="22"/>
      <w:szCs w:val="22"/>
      <w:lang w:eastAsia="en-US"/>
    </w:rPr>
  </w:style>
  <w:style w:type="character" w:customStyle="1" w:styleId="CharChar2">
    <w:name w:val="Char Char2"/>
    <w:basedOn w:val="DefaultParagraphFont"/>
    <w:uiPriority w:val="99"/>
    <w:semiHidden/>
    <w:rsid w:val="009B0766"/>
    <w:rPr>
      <w:rFonts w:cs="Times New Roman"/>
      <w:rtl w:val="0"/>
      <w:cs w:val="0"/>
    </w:rPr>
  </w:style>
  <w:style w:type="paragraph" w:styleId="NoSpacing">
    <w:name w:val="No Spacing"/>
    <w:uiPriority w:val="1"/>
    <w:qFormat/>
    <w:rsid w:val="009B0766"/>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apple-converted-space">
    <w:name w:val="apple-converted-space"/>
    <w:basedOn w:val="DefaultParagraphFont"/>
    <w:rsid w:val="009B0766"/>
    <w:rPr>
      <w:rFonts w:cs="Times New Roman"/>
      <w:rtl w:val="0"/>
      <w:cs w:val="0"/>
    </w:rPr>
  </w:style>
  <w:style w:type="paragraph" w:styleId="NormalWeb">
    <w:name w:val="Normal (Web)"/>
    <w:basedOn w:val="Normal"/>
    <w:uiPriority w:val="99"/>
    <w:unhideWhenUsed/>
    <w:rsid w:val="00881BD4"/>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EF9C7-5048-4E72-A79F-CDE0CAF3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13</TotalTime>
  <Pages>19</Pages>
  <Words>7362</Words>
  <Characters>41969</Characters>
  <Application>Microsoft Office Word</Application>
  <DocSecurity>0</DocSecurity>
  <Lines>0</Lines>
  <Paragraphs>0</Paragraphs>
  <ScaleCrop>false</ScaleCrop>
  <Company>MS SR</Company>
  <LinksUpToDate>false</LinksUpToDate>
  <CharactersWithSpaces>49233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SVIEZENY Richard</cp:lastModifiedBy>
  <cp:revision>4</cp:revision>
  <cp:lastPrinted>2011-09-19T13:17:00Z</cp:lastPrinted>
  <dcterms:created xsi:type="dcterms:W3CDTF">2015-05-26T13:17:00Z</dcterms:created>
  <dcterms:modified xsi:type="dcterms:W3CDTF">2015-06-21T14:54:00Z</dcterms:modified>
</cp:coreProperties>
</file>