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RPr="007237BB" w:rsidP="00A4174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237B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41749" w:rsidRPr="007237B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616B76" w:rsidRPr="007237BB" w:rsidP="007237BB">
      <w:pPr>
        <w:pStyle w:val="NormalWeb"/>
        <w:bidi w:val="0"/>
        <w:ind w:left="2832" w:hanging="2832"/>
        <w:jc w:val="both"/>
        <w:rPr>
          <w:rFonts w:ascii="Times New Roman" w:hAnsi="Times New Roman"/>
          <w:b/>
          <w:bCs/>
        </w:rPr>
      </w:pPr>
      <w:r w:rsidRPr="007237BB" w:rsidR="004A6A2B">
        <w:rPr>
          <w:rFonts w:ascii="Times New Roman" w:hAnsi="Times New Roman"/>
          <w:b/>
          <w:bCs/>
        </w:rPr>
        <w:t>A.1. Názov materiálu:</w:t>
      </w:r>
      <w:r w:rsidR="007237BB">
        <w:rPr>
          <w:rFonts w:ascii="Times New Roman" w:hAnsi="Times New Roman"/>
          <w:b/>
          <w:bCs/>
        </w:rPr>
        <w:tab/>
      </w:r>
      <w:r w:rsidRPr="007237BB" w:rsidR="00EC5EAB">
        <w:rPr>
          <w:rFonts w:ascii="Times New Roman" w:hAnsi="Times New Roman"/>
          <w:b/>
          <w:bCs/>
        </w:rPr>
        <w:t>Návrh na vyslovenie súhlasu Národnej rady Slovenskej republiky s Dohodou medzi Slovensku republikou a Medzinárodnou investičnou bankou o zriadení kancelárie Medzinárodnej investičnej banky v Slovenskej republike</w:t>
      </w:r>
    </w:p>
    <w:p w:rsidR="003B0A0D" w:rsidRPr="007237B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A6A2B" w:rsidRPr="007237B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237BB">
        <w:rPr>
          <w:rFonts w:ascii="Times New Roman" w:hAnsi="Times New Roman"/>
          <w:b/>
          <w:bCs/>
        </w:rPr>
        <w:t>A.2. Vplyvy:</w:t>
      </w:r>
    </w:p>
    <w:p w:rsidR="004A6A2B" w:rsidRPr="007237B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237BB">
        <w:rPr>
          <w:rFonts w:ascii="Times New Roman" w:hAnsi="Times New Roman"/>
        </w:rPr>
        <w:t> </w:t>
      </w:r>
    </w:p>
    <w:tbl>
      <w:tblPr>
        <w:tblStyle w:val="TableNormal"/>
        <w:tblW w:w="7564" w:type="dxa"/>
        <w:jc w:val="center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 xml:space="preserve">Pozitívne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Žiadne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1. Vplyvy na rozpočet verejnej správy</w:t>
            </w:r>
          </w:p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 w:rsidP="00346D1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 w:rsidP="00F66B0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 w:rsidR="009359E9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 w:rsidR="00346D18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 w:rsidP="00F025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 w:rsidR="008B6A0C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 xml:space="preserve">3, Sociálne vplyvy </w:t>
            </w:r>
          </w:p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 w:rsidR="00A9425A">
              <w:rPr>
                <w:rFonts w:ascii="Times New Roman" w:hAnsi="Times New Roman"/>
              </w:rPr>
              <w:t>– vplyvy </w:t>
            </w:r>
            <w:r w:rsidRPr="007237BB">
              <w:rPr>
                <w:rFonts w:ascii="Times New Roman" w:hAnsi="Times New Roman"/>
              </w:rPr>
              <w:t>na hospodárenie obyvateľstva,</w:t>
            </w:r>
          </w:p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-sociálnu exklúziu,</w:t>
            </w:r>
          </w:p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 w:rsidP="00F025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 w:rsidR="008B6A0C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 w:rsidR="008B6A0C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 w:rsidR="00144558">
              <w:rPr>
                <w:rFonts w:ascii="Times New Roman" w:hAnsi="Times New Roman"/>
              </w:rPr>
              <w:t xml:space="preserve"> </w:t>
            </w:r>
            <w:r w:rsidRPr="007237BB" w:rsidR="008B6A0C">
              <w:rPr>
                <w:rFonts w:ascii="Times New Roman" w:hAnsi="Times New Roman"/>
              </w:rPr>
              <w:t>X</w:t>
            </w:r>
            <w:r w:rsidRPr="007237BB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7237B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37BB">
              <w:rPr>
                <w:rFonts w:ascii="Times New Roman" w:hAnsi="Times New Roman"/>
              </w:rPr>
              <w:t> </w:t>
            </w:r>
          </w:p>
        </w:tc>
      </w:tr>
    </w:tbl>
    <w:p w:rsidR="00B01B39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A6A2B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</w:rPr>
        <w:t> </w:t>
      </w:r>
    </w:p>
    <w:p w:rsidR="004A6A2B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</w:rPr>
        <w:t> </w:t>
      </w:r>
      <w:r w:rsidRPr="007237BB">
        <w:rPr>
          <w:rFonts w:ascii="Times New Roman" w:hAnsi="Times New Roman"/>
          <w:b/>
          <w:bCs/>
        </w:rPr>
        <w:t>A.3. Poznámky</w:t>
      </w:r>
    </w:p>
    <w:p w:rsidR="00B01B39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u w:val="single"/>
        </w:rPr>
      </w:pPr>
    </w:p>
    <w:p w:rsidR="004A6A2B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u w:val="single"/>
        </w:rPr>
      </w:pPr>
      <w:r w:rsidRPr="007237BB" w:rsidR="00317407">
        <w:rPr>
          <w:rFonts w:ascii="Times New Roman" w:hAnsi="Times New Roman"/>
          <w:b/>
          <w:bCs/>
          <w:u w:val="single"/>
        </w:rPr>
        <w:t>Vplyvy na rozpočet verejnej správy</w:t>
      </w:r>
    </w:p>
    <w:p w:rsidR="00B01B39" w:rsidRPr="007237BB" w:rsidP="00317407">
      <w:pPr>
        <w:bidi w:val="0"/>
        <w:contextualSpacing/>
        <w:jc w:val="both"/>
        <w:rPr>
          <w:rFonts w:ascii="Times New Roman" w:hAnsi="Times New Roman"/>
        </w:rPr>
      </w:pPr>
    </w:p>
    <w:p w:rsidR="00346D18" w:rsidRPr="007237BB" w:rsidP="00317407">
      <w:pPr>
        <w:bidi w:val="0"/>
        <w:contextualSpacing/>
        <w:jc w:val="both"/>
        <w:rPr>
          <w:rFonts w:ascii="Times New Roman" w:hAnsi="Times New Roman"/>
        </w:rPr>
      </w:pPr>
      <w:r w:rsidRPr="007237BB" w:rsidR="00B13C47">
        <w:rPr>
          <w:rFonts w:ascii="Times New Roman" w:hAnsi="Times New Roman"/>
        </w:rPr>
        <w:t>Samotné z</w:t>
      </w:r>
      <w:r w:rsidRPr="007237BB" w:rsidR="00317407">
        <w:rPr>
          <w:rFonts w:ascii="Times New Roman" w:hAnsi="Times New Roman"/>
        </w:rPr>
        <w:t xml:space="preserve">riadenie </w:t>
      </w:r>
      <w:r w:rsidRPr="007237BB" w:rsidR="00C07520">
        <w:rPr>
          <w:rFonts w:ascii="Times New Roman" w:hAnsi="Times New Roman"/>
        </w:rPr>
        <w:t>kancelárie Medzinárodnej investičnej banky (ďalej len „MIB“)</w:t>
      </w:r>
      <w:r w:rsidRPr="007237BB" w:rsidR="00317407">
        <w:rPr>
          <w:rFonts w:ascii="Times New Roman" w:hAnsi="Times New Roman"/>
        </w:rPr>
        <w:t xml:space="preserve"> v SR </w:t>
      </w:r>
      <w:r w:rsidRPr="007237BB" w:rsidR="00B01B39">
        <w:rPr>
          <w:rFonts w:ascii="Times New Roman" w:hAnsi="Times New Roman"/>
        </w:rPr>
        <w:t xml:space="preserve">(ďalej len „Kancelária“) </w:t>
      </w:r>
      <w:r w:rsidRPr="007237BB" w:rsidR="00317407">
        <w:rPr>
          <w:rFonts w:ascii="Times New Roman" w:hAnsi="Times New Roman"/>
        </w:rPr>
        <w:t>nebude mať žiadny vplyv na rozpočet verejnej správ</w:t>
      </w:r>
      <w:r w:rsidRPr="007237BB" w:rsidR="007F3DDE">
        <w:rPr>
          <w:rFonts w:ascii="Times New Roman" w:hAnsi="Times New Roman"/>
        </w:rPr>
        <w:t>y</w:t>
      </w:r>
      <w:r w:rsidRPr="007237BB" w:rsidR="00317407">
        <w:rPr>
          <w:rFonts w:ascii="Times New Roman" w:hAnsi="Times New Roman"/>
        </w:rPr>
        <w:t xml:space="preserve">, pretože </w:t>
      </w:r>
      <w:r w:rsidRPr="007237BB" w:rsidR="00B13C47">
        <w:rPr>
          <w:rFonts w:ascii="Times New Roman" w:hAnsi="Times New Roman"/>
        </w:rPr>
        <w:t xml:space="preserve">v súlade s návrhom Dohody o zriadení </w:t>
      </w:r>
      <w:r w:rsidRPr="007237BB" w:rsidR="00B01B39">
        <w:rPr>
          <w:rFonts w:ascii="Times New Roman" w:hAnsi="Times New Roman"/>
        </w:rPr>
        <w:t>K</w:t>
      </w:r>
      <w:r w:rsidRPr="007237BB" w:rsidR="007B27B5">
        <w:rPr>
          <w:rFonts w:ascii="Times New Roman" w:hAnsi="Times New Roman"/>
        </w:rPr>
        <w:t>ancelárie</w:t>
      </w:r>
      <w:r w:rsidRPr="007237BB" w:rsidR="00B13C47">
        <w:rPr>
          <w:rFonts w:ascii="Times New Roman" w:hAnsi="Times New Roman"/>
        </w:rPr>
        <w:t xml:space="preserve"> MIB v SR </w:t>
      </w:r>
      <w:r w:rsidRPr="007237BB" w:rsidR="00317407">
        <w:rPr>
          <w:rFonts w:ascii="Times New Roman" w:hAnsi="Times New Roman"/>
        </w:rPr>
        <w:t xml:space="preserve">MIB znáša v plnej miere náklady spojené so mzdami, dávkami a ostatné výdaje, súvisiace so zriadeným a fungovaním </w:t>
      </w:r>
      <w:r w:rsidRPr="007237BB" w:rsidR="00B01B39">
        <w:rPr>
          <w:rFonts w:ascii="Times New Roman" w:hAnsi="Times New Roman"/>
        </w:rPr>
        <w:t>K</w:t>
      </w:r>
      <w:r w:rsidRPr="007237BB" w:rsidR="007B27B5">
        <w:rPr>
          <w:rFonts w:ascii="Times New Roman" w:hAnsi="Times New Roman"/>
        </w:rPr>
        <w:t>ancelárie</w:t>
      </w:r>
      <w:r w:rsidRPr="007237BB" w:rsidR="00317407">
        <w:rPr>
          <w:rFonts w:ascii="Times New Roman" w:hAnsi="Times New Roman"/>
        </w:rPr>
        <w:t xml:space="preserve">, vrátane cestovných výdajov zamestnancov v súlade so svojimi vnútornými predpismi. </w:t>
      </w:r>
      <w:r w:rsidRPr="007237BB" w:rsidR="00B13C47">
        <w:rPr>
          <w:rFonts w:ascii="Times New Roman" w:hAnsi="Times New Roman"/>
        </w:rPr>
        <w:t>Predpokladá sa, že v súvislosti s prijatím obnovených zakladajúcich dokumentov MIB (na základe ktorých budú aj občania SR, pracujúci v </w:t>
      </w:r>
      <w:r w:rsidRPr="007237BB" w:rsidR="00B01B39">
        <w:rPr>
          <w:rFonts w:ascii="Times New Roman" w:hAnsi="Times New Roman"/>
        </w:rPr>
        <w:t>K</w:t>
      </w:r>
      <w:r w:rsidRPr="007237BB" w:rsidR="007B27B5">
        <w:rPr>
          <w:rFonts w:ascii="Times New Roman" w:hAnsi="Times New Roman"/>
        </w:rPr>
        <w:t>ancelárii</w:t>
      </w:r>
      <w:r w:rsidRPr="007237BB" w:rsidR="00B13C47">
        <w:rPr>
          <w:rFonts w:ascii="Times New Roman" w:hAnsi="Times New Roman"/>
        </w:rPr>
        <w:t xml:space="preserve">, oslobodení od dane z príjmu fyzických osôb) počas činnosti </w:t>
      </w:r>
      <w:r w:rsidRPr="007237BB" w:rsidR="00B01B39">
        <w:rPr>
          <w:rFonts w:ascii="Times New Roman" w:hAnsi="Times New Roman"/>
        </w:rPr>
        <w:t>K</w:t>
      </w:r>
      <w:r w:rsidRPr="007237BB" w:rsidR="007B27B5">
        <w:rPr>
          <w:rFonts w:ascii="Times New Roman" w:hAnsi="Times New Roman"/>
        </w:rPr>
        <w:t>ancelárie</w:t>
      </w:r>
      <w:r w:rsidRPr="007237BB" w:rsidR="00B13C47">
        <w:rPr>
          <w:rFonts w:ascii="Times New Roman" w:hAnsi="Times New Roman"/>
        </w:rPr>
        <w:t xml:space="preserve"> dôjde k zrušeniu povinnosti občanov SR, zamestnaných v </w:t>
      </w:r>
      <w:r w:rsidRPr="007237BB" w:rsidR="00B01B39">
        <w:rPr>
          <w:rFonts w:ascii="Times New Roman" w:hAnsi="Times New Roman"/>
        </w:rPr>
        <w:t>K</w:t>
      </w:r>
      <w:r w:rsidRPr="007237BB" w:rsidR="007B27B5">
        <w:rPr>
          <w:rFonts w:ascii="Times New Roman" w:hAnsi="Times New Roman"/>
        </w:rPr>
        <w:t>ancelárii</w:t>
      </w:r>
      <w:r w:rsidRPr="007237BB" w:rsidR="00B13C47">
        <w:rPr>
          <w:rFonts w:ascii="Times New Roman" w:hAnsi="Times New Roman"/>
        </w:rPr>
        <w:t>, platiť daň z príjmu fyzických osôb</w:t>
      </w:r>
      <w:r w:rsidRPr="007237BB" w:rsidR="00462E61">
        <w:rPr>
          <w:rFonts w:ascii="Times New Roman" w:hAnsi="Times New Roman"/>
        </w:rPr>
        <w:t xml:space="preserve"> a ďalších poistných poplatkov</w:t>
      </w:r>
      <w:r w:rsidRPr="007237BB" w:rsidR="00B13C47">
        <w:rPr>
          <w:rFonts w:ascii="Times New Roman" w:hAnsi="Times New Roman"/>
        </w:rPr>
        <w:t>. V momente nadobudnutia platnosti obnovených zakladajúcich dokumentov MIB sa preto počiatočný pozitívny vplyv na rozpočet verejnej správy</w:t>
      </w:r>
      <w:r w:rsidRPr="007237BB" w:rsidR="00462E61">
        <w:rPr>
          <w:rFonts w:ascii="Times New Roman" w:hAnsi="Times New Roman"/>
        </w:rPr>
        <w:t xml:space="preserve"> môže</w:t>
      </w:r>
      <w:r w:rsidRPr="007237BB" w:rsidR="00B13C47">
        <w:rPr>
          <w:rFonts w:ascii="Times New Roman" w:hAnsi="Times New Roman"/>
        </w:rPr>
        <w:t xml:space="preserve"> strat</w:t>
      </w:r>
      <w:r w:rsidRPr="007237BB" w:rsidR="00462E61">
        <w:rPr>
          <w:rFonts w:ascii="Times New Roman" w:hAnsi="Times New Roman"/>
        </w:rPr>
        <w:t xml:space="preserve">iť, pokiaľ </w:t>
      </w:r>
      <w:r w:rsidRPr="007237BB" w:rsidR="00E51608">
        <w:rPr>
          <w:rFonts w:ascii="Times New Roman" w:hAnsi="Times New Roman"/>
        </w:rPr>
        <w:t xml:space="preserve">sa </w:t>
      </w:r>
      <w:r w:rsidRPr="007237BB" w:rsidR="00462E61">
        <w:rPr>
          <w:rFonts w:ascii="Times New Roman" w:hAnsi="Times New Roman"/>
        </w:rPr>
        <w:t>slovenskí zamestnanci ne</w:t>
      </w:r>
      <w:r w:rsidRPr="007237BB" w:rsidR="00E51608">
        <w:rPr>
          <w:rFonts w:ascii="Times New Roman" w:hAnsi="Times New Roman"/>
        </w:rPr>
        <w:t xml:space="preserve">rozhodnú </w:t>
      </w:r>
      <w:r w:rsidRPr="007237BB" w:rsidR="00462E61">
        <w:rPr>
          <w:rFonts w:ascii="Times New Roman" w:hAnsi="Times New Roman"/>
        </w:rPr>
        <w:t xml:space="preserve">pokračovať v odvode dane z príjmov fyzických osôb </w:t>
      </w:r>
      <w:r w:rsidRPr="007237BB" w:rsidR="00E51608">
        <w:rPr>
          <w:rFonts w:ascii="Times New Roman" w:hAnsi="Times New Roman"/>
        </w:rPr>
        <w:t>a zúčastňovať sa na plánoch sociálneho zabezpečenia, dôchodkového zabezpečenia a zdravotného poistenia v súlade s platnými právnymi predpismi v SR na báze dobrovoľnosti</w:t>
      </w:r>
      <w:r w:rsidRPr="007237BB" w:rsidR="00FD0610">
        <w:rPr>
          <w:rFonts w:ascii="Times New Roman" w:hAnsi="Times New Roman"/>
        </w:rPr>
        <w:t>.</w:t>
      </w:r>
    </w:p>
    <w:p w:rsidR="00B01B39" w:rsidRPr="007237BB" w:rsidP="00317407">
      <w:pPr>
        <w:bidi w:val="0"/>
        <w:contextualSpacing/>
        <w:jc w:val="both"/>
        <w:rPr>
          <w:rFonts w:ascii="Times New Roman" w:hAnsi="Times New Roman"/>
        </w:rPr>
      </w:pPr>
    </w:p>
    <w:p w:rsidR="00346D18" w:rsidRPr="007237BB" w:rsidP="00317407">
      <w:pPr>
        <w:bidi w:val="0"/>
        <w:contextualSpacing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</w:rPr>
        <w:t xml:space="preserve">Čo sa týka plánovaného oslobodenia MIB od DPH po nadobudnutí platnosti nového znenia zakladajúcich dokumentov, predpokladá sa, že vzhľadom na nízky objem </w:t>
      </w:r>
      <w:r w:rsidRPr="007237BB" w:rsidR="00985B85">
        <w:rPr>
          <w:rFonts w:ascii="Times New Roman" w:hAnsi="Times New Roman"/>
        </w:rPr>
        <w:t xml:space="preserve">služieb (napr. finančný lízing, konzultačné služby), ktoré bude MIB </w:t>
      </w:r>
      <w:r w:rsidRPr="007237BB" w:rsidR="004E20F4">
        <w:rPr>
          <w:rFonts w:ascii="Times New Roman" w:hAnsi="Times New Roman"/>
        </w:rPr>
        <w:t xml:space="preserve">v SR </w:t>
      </w:r>
      <w:r w:rsidRPr="007237BB" w:rsidR="00985B85">
        <w:rPr>
          <w:rFonts w:ascii="Times New Roman" w:hAnsi="Times New Roman"/>
        </w:rPr>
        <w:t xml:space="preserve">poskytovať a ktoré za bežných okolností nie sú oslobodené od DPH </w:t>
      </w:r>
      <w:r w:rsidRPr="007237BB">
        <w:rPr>
          <w:rFonts w:ascii="Times New Roman" w:hAnsi="Times New Roman"/>
        </w:rPr>
        <w:t>bude daňová strata štátneho rozpočtu kvôli odpustenej DPH zanedbateľná. Okrem toho, z dôvodu nejasnosti ohľadom rozsahu</w:t>
      </w:r>
      <w:r w:rsidRPr="007237BB" w:rsidR="007F3DDE">
        <w:rPr>
          <w:rFonts w:ascii="Times New Roman" w:hAnsi="Times New Roman"/>
        </w:rPr>
        <w:t xml:space="preserve"> služieb</w:t>
      </w:r>
      <w:r w:rsidRPr="007237BB">
        <w:rPr>
          <w:rFonts w:ascii="Times New Roman" w:hAnsi="Times New Roman"/>
        </w:rPr>
        <w:t xml:space="preserve"> </w:t>
      </w:r>
      <w:r w:rsidRPr="007237BB" w:rsidR="004E20F4">
        <w:rPr>
          <w:rFonts w:ascii="Times New Roman" w:hAnsi="Times New Roman"/>
        </w:rPr>
        <w:t>MIB v SR</w:t>
      </w:r>
      <w:r w:rsidRPr="007237BB">
        <w:rPr>
          <w:rFonts w:ascii="Times New Roman" w:hAnsi="Times New Roman"/>
        </w:rPr>
        <w:t xml:space="preserve"> nie je momentálne možné kvantifikovať čiastku, ktorá bude takýmto spôsobom MIB odpustená na DPH.</w:t>
      </w:r>
    </w:p>
    <w:p w:rsidR="00985B85" w:rsidRPr="007237BB" w:rsidP="00317407">
      <w:pPr>
        <w:bidi w:val="0"/>
        <w:contextualSpacing/>
        <w:jc w:val="both"/>
        <w:rPr>
          <w:rFonts w:ascii="Times New Roman" w:hAnsi="Times New Roman"/>
        </w:rPr>
      </w:pPr>
    </w:p>
    <w:p w:rsidR="00985B85" w:rsidRPr="007237BB" w:rsidP="00985B85">
      <w:pPr>
        <w:bidi w:val="0"/>
        <w:contextualSpacing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</w:rPr>
        <w:t>Ďalšou okolnosťou je oslobodenie od DPH z nákupov tovarov a služieb, ktoré sú určené na spotrebu banky. Nové znenie zakladajúcich dokumentov priznáva banke imunitu od všetkých daní okrem po</w:t>
      </w:r>
      <w:r w:rsidRPr="007237BB" w:rsidR="00005EED">
        <w:rPr>
          <w:rFonts w:ascii="Times New Roman" w:hAnsi="Times New Roman"/>
        </w:rPr>
        <w:t>platkov za špecifické služby.</w:t>
      </w:r>
      <w:r w:rsidRPr="007237BB">
        <w:rPr>
          <w:rFonts w:ascii="Times New Roman" w:hAnsi="Times New Roman"/>
        </w:rPr>
        <w:t xml:space="preserve"> Takéto oslobodenie sa v Slovenskej republike uskutočňuje vrátením DPH zaplatenej v cenách tovarov a služieb. Suma vrátenej DPH bude závisieť od rozsahu nákupov tovarov a služieb zriadenej </w:t>
      </w:r>
      <w:r w:rsidRPr="007237BB" w:rsidR="00B01B39">
        <w:rPr>
          <w:rFonts w:ascii="Times New Roman" w:hAnsi="Times New Roman"/>
        </w:rPr>
        <w:t>K</w:t>
      </w:r>
      <w:r w:rsidRPr="007237BB" w:rsidR="007B27B5">
        <w:rPr>
          <w:rFonts w:ascii="Times New Roman" w:hAnsi="Times New Roman"/>
        </w:rPr>
        <w:t>ancelárie</w:t>
      </w:r>
      <w:r w:rsidRPr="007237BB">
        <w:rPr>
          <w:rFonts w:ascii="Times New Roman" w:hAnsi="Times New Roman"/>
        </w:rPr>
        <w:t xml:space="preserve"> MIB v jednotlivých kalendárnych rokoch jej fungovania.</w:t>
      </w:r>
      <w:r w:rsidRPr="007237BB" w:rsidR="00073080">
        <w:rPr>
          <w:rFonts w:ascii="Times New Roman" w:hAnsi="Times New Roman"/>
        </w:rPr>
        <w:t xml:space="preserve"> O vrátenú DPH sa zníži príjem štátneho rozpočtu. Vzhľadom na to, že momentálne nie sú známe objemy nákupov tovarov a služieb, nie je možné výšku vrátenej DPH kvantifikovať.</w:t>
      </w:r>
    </w:p>
    <w:p w:rsidR="002A0949" w:rsidRPr="007237BB" w:rsidP="00985B85">
      <w:pPr>
        <w:bidi w:val="0"/>
        <w:contextualSpacing/>
        <w:jc w:val="both"/>
        <w:rPr>
          <w:rFonts w:ascii="Times New Roman" w:hAnsi="Times New Roman"/>
        </w:rPr>
      </w:pPr>
    </w:p>
    <w:p w:rsidR="003B0A0D" w:rsidRPr="007237BB" w:rsidP="003B0A0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  <w:b/>
          <w:bCs/>
          <w:u w:val="single"/>
        </w:rPr>
        <w:t>Vplyvy na podnikateľské prostredie, sociálne vplyvy, vplyvy na životné prostredie a vplyvy na informatizáciu spoločnosti</w:t>
      </w:r>
    </w:p>
    <w:p w:rsidR="00B01B39" w:rsidRPr="007237BB" w:rsidP="003B0A0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B257C" w:rsidRPr="007237BB" w:rsidP="003B0A0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</w:rPr>
        <w:t xml:space="preserve">V časti A.2. uvádzame, že zriadenie kancelárie MIB </w:t>
      </w:r>
      <w:r w:rsidR="00DD3D0E">
        <w:rPr>
          <w:rFonts w:ascii="Times New Roman" w:hAnsi="Times New Roman"/>
        </w:rPr>
        <w:t>nebude</w:t>
      </w:r>
      <w:r w:rsidRPr="007237BB">
        <w:rPr>
          <w:rFonts w:ascii="Times New Roman" w:hAnsi="Times New Roman"/>
        </w:rPr>
        <w:t xml:space="preserve"> mať vplyv na podnikateľské prostredie. Žiadny vplyv na podnikateľské prostredie uvádzame z toho dôvodu, že (1) materiál nebude mať vplyv na </w:t>
      </w:r>
      <w:r w:rsidRPr="007237BB" w:rsidR="00CE2724">
        <w:rPr>
          <w:rFonts w:ascii="Times New Roman" w:hAnsi="Times New Roman"/>
        </w:rPr>
        <w:t xml:space="preserve">zmenu </w:t>
      </w:r>
      <w:r w:rsidRPr="007237BB">
        <w:rPr>
          <w:rFonts w:ascii="Times New Roman" w:hAnsi="Times New Roman"/>
        </w:rPr>
        <w:t>regulačné</w:t>
      </w:r>
      <w:r w:rsidRPr="007237BB" w:rsidR="00CE2724">
        <w:rPr>
          <w:rFonts w:ascii="Times New Roman" w:hAnsi="Times New Roman"/>
        </w:rPr>
        <w:t>ho</w:t>
      </w:r>
      <w:r w:rsidRPr="007237BB">
        <w:rPr>
          <w:rFonts w:ascii="Times New Roman" w:hAnsi="Times New Roman"/>
        </w:rPr>
        <w:t xml:space="preserve"> zaťaženi</w:t>
      </w:r>
      <w:r w:rsidRPr="007237BB" w:rsidR="00CE2724">
        <w:rPr>
          <w:rFonts w:ascii="Times New Roman" w:hAnsi="Times New Roman"/>
        </w:rPr>
        <w:t>a</w:t>
      </w:r>
      <w:r w:rsidRPr="007237BB">
        <w:rPr>
          <w:rFonts w:ascii="Times New Roman" w:hAnsi="Times New Roman"/>
        </w:rPr>
        <w:t xml:space="preserve"> podnikateľského prostredia a že (2) </w:t>
      </w:r>
      <w:r w:rsidRPr="007237BB" w:rsidR="00CE2724">
        <w:rPr>
          <w:rFonts w:ascii="Times New Roman" w:hAnsi="Times New Roman"/>
        </w:rPr>
        <w:t xml:space="preserve">ostatné </w:t>
      </w:r>
      <w:r w:rsidRPr="007237BB">
        <w:rPr>
          <w:rFonts w:ascii="Times New Roman" w:hAnsi="Times New Roman"/>
        </w:rPr>
        <w:t xml:space="preserve">vplyvy </w:t>
      </w:r>
      <w:r w:rsidRPr="007237BB" w:rsidR="00CE2724">
        <w:rPr>
          <w:rFonts w:ascii="Times New Roman" w:hAnsi="Times New Roman"/>
        </w:rPr>
        <w:t xml:space="preserve">na podnikateľské prostredie </w:t>
      </w:r>
      <w:r w:rsidRPr="007237BB">
        <w:rPr>
          <w:rFonts w:ascii="Times New Roman" w:hAnsi="Times New Roman"/>
        </w:rPr>
        <w:t>nie je možné dostatočne presne predpovedať</w:t>
      </w:r>
      <w:r w:rsidRPr="007237BB" w:rsidR="00CE2724">
        <w:rPr>
          <w:rFonts w:ascii="Times New Roman" w:hAnsi="Times New Roman"/>
        </w:rPr>
        <w:t>.</w:t>
      </w:r>
      <w:r w:rsidRPr="007237BB">
        <w:rPr>
          <w:rFonts w:ascii="Times New Roman" w:hAnsi="Times New Roman"/>
        </w:rPr>
        <w:t xml:space="preserve"> </w:t>
      </w:r>
      <w:r w:rsidRPr="007237BB" w:rsidR="00CE2724">
        <w:rPr>
          <w:rFonts w:ascii="Times New Roman" w:hAnsi="Times New Roman"/>
        </w:rPr>
        <w:t xml:space="preserve">Tieto vplyvy </w:t>
      </w:r>
      <w:r w:rsidRPr="007237BB">
        <w:rPr>
          <w:rFonts w:ascii="Times New Roman" w:hAnsi="Times New Roman"/>
        </w:rPr>
        <w:t xml:space="preserve">budú </w:t>
      </w:r>
      <w:r w:rsidRPr="007237BB" w:rsidR="002B0760">
        <w:rPr>
          <w:rFonts w:ascii="Times New Roman" w:hAnsi="Times New Roman"/>
        </w:rPr>
        <w:t xml:space="preserve">totiž </w:t>
      </w:r>
      <w:r w:rsidRPr="007237BB">
        <w:rPr>
          <w:rFonts w:ascii="Times New Roman" w:hAnsi="Times New Roman"/>
        </w:rPr>
        <w:t>závisieť od konkrétnych aktivít k</w:t>
      </w:r>
      <w:r w:rsidRPr="007237BB" w:rsidR="00CE2724">
        <w:rPr>
          <w:rFonts w:ascii="Times New Roman" w:hAnsi="Times New Roman"/>
        </w:rPr>
        <w:t xml:space="preserve">ancelárie MIB, čo je </w:t>
      </w:r>
      <w:r w:rsidRPr="007237BB">
        <w:rPr>
          <w:rFonts w:ascii="Times New Roman" w:hAnsi="Times New Roman"/>
        </w:rPr>
        <w:t>mimo kontroly štátnych orgánov SR.</w:t>
      </w:r>
    </w:p>
    <w:p w:rsidR="00DD0EAA" w:rsidRPr="007237BB" w:rsidP="003B0A0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0EAA" w:rsidRPr="007237BB" w:rsidP="00DD0EA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</w:rPr>
        <w:t>Vo všeobecnosti neočakávame sociálne vplyvy, vplyv na životné prostredie a na informatizáciu spoločnosti.</w:t>
      </w:r>
    </w:p>
    <w:p w:rsidR="009A70DF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A6A2B" w:rsidRPr="007237B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237BB">
        <w:rPr>
          <w:rFonts w:ascii="Times New Roman" w:hAnsi="Times New Roman"/>
          <w:b/>
          <w:bCs/>
        </w:rPr>
        <w:t>A.4. Alternatívne riešenia</w:t>
      </w:r>
    </w:p>
    <w:p w:rsidR="00317407" w:rsidRPr="007237B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32A8D" w:rsidRPr="007237BB" w:rsidP="00732A8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7237BB" w:rsidR="004A6A2B">
        <w:rPr>
          <w:rFonts w:ascii="Times New Roman" w:hAnsi="Times New Roman"/>
          <w:b/>
          <w:bCs/>
        </w:rPr>
        <w:t>A.5. Stanovisko gestorov</w:t>
      </w:r>
    </w:p>
    <w:sectPr w:rsidSect="00542D26">
      <w:headerReference w:type="default" r:id="rId5"/>
      <w:pgSz w:w="11906" w:h="16838"/>
      <w:pgMar w:top="1021" w:right="1361" w:bottom="1021" w:left="136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4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</w:t>
    </w:r>
    <w:r w:rsidR="00207694">
      <w:rPr>
        <w:rFonts w:ascii="Times New Roman" w:hAnsi="Times New Roman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5EED"/>
    <w:rsid w:val="000065A9"/>
    <w:rsid w:val="00007944"/>
    <w:rsid w:val="00012287"/>
    <w:rsid w:val="00021860"/>
    <w:rsid w:val="000220DA"/>
    <w:rsid w:val="00023046"/>
    <w:rsid w:val="00031343"/>
    <w:rsid w:val="00032327"/>
    <w:rsid w:val="000373C2"/>
    <w:rsid w:val="00037C3F"/>
    <w:rsid w:val="00041DE9"/>
    <w:rsid w:val="00042608"/>
    <w:rsid w:val="000457DA"/>
    <w:rsid w:val="00052109"/>
    <w:rsid w:val="00053A30"/>
    <w:rsid w:val="00054114"/>
    <w:rsid w:val="0005425E"/>
    <w:rsid w:val="00062B7D"/>
    <w:rsid w:val="0006306B"/>
    <w:rsid w:val="00065A30"/>
    <w:rsid w:val="000665C2"/>
    <w:rsid w:val="000672F4"/>
    <w:rsid w:val="00071BF8"/>
    <w:rsid w:val="00072B52"/>
    <w:rsid w:val="00072F08"/>
    <w:rsid w:val="00073080"/>
    <w:rsid w:val="0007385D"/>
    <w:rsid w:val="0008045D"/>
    <w:rsid w:val="0008212B"/>
    <w:rsid w:val="000831A5"/>
    <w:rsid w:val="0008362C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14B5"/>
    <w:rsid w:val="000C6A00"/>
    <w:rsid w:val="000D0A24"/>
    <w:rsid w:val="000D0E54"/>
    <w:rsid w:val="000D694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5E32"/>
    <w:rsid w:val="00130E8B"/>
    <w:rsid w:val="00132080"/>
    <w:rsid w:val="00137343"/>
    <w:rsid w:val="00140EAB"/>
    <w:rsid w:val="001443A8"/>
    <w:rsid w:val="00144558"/>
    <w:rsid w:val="001447DA"/>
    <w:rsid w:val="0015103A"/>
    <w:rsid w:val="001514A3"/>
    <w:rsid w:val="00152AA7"/>
    <w:rsid w:val="0015387D"/>
    <w:rsid w:val="00153FF2"/>
    <w:rsid w:val="00154671"/>
    <w:rsid w:val="00161130"/>
    <w:rsid w:val="00162927"/>
    <w:rsid w:val="00163200"/>
    <w:rsid w:val="001649CD"/>
    <w:rsid w:val="00167EB4"/>
    <w:rsid w:val="001716D3"/>
    <w:rsid w:val="001718B0"/>
    <w:rsid w:val="0017502B"/>
    <w:rsid w:val="00175442"/>
    <w:rsid w:val="001773C6"/>
    <w:rsid w:val="001779E4"/>
    <w:rsid w:val="00177ECA"/>
    <w:rsid w:val="0018252F"/>
    <w:rsid w:val="001850B3"/>
    <w:rsid w:val="00186DEA"/>
    <w:rsid w:val="00194C09"/>
    <w:rsid w:val="001A1180"/>
    <w:rsid w:val="001A1BBF"/>
    <w:rsid w:val="001A284A"/>
    <w:rsid w:val="001A2E20"/>
    <w:rsid w:val="001B0F66"/>
    <w:rsid w:val="001B1812"/>
    <w:rsid w:val="001B3792"/>
    <w:rsid w:val="001B37A8"/>
    <w:rsid w:val="001B57EC"/>
    <w:rsid w:val="001C4CD7"/>
    <w:rsid w:val="001C561A"/>
    <w:rsid w:val="001C7E7A"/>
    <w:rsid w:val="001D0486"/>
    <w:rsid w:val="001D1DD8"/>
    <w:rsid w:val="001D2927"/>
    <w:rsid w:val="001D376D"/>
    <w:rsid w:val="001D4BEA"/>
    <w:rsid w:val="001D4C67"/>
    <w:rsid w:val="001D6BD1"/>
    <w:rsid w:val="001E1654"/>
    <w:rsid w:val="001E1E7F"/>
    <w:rsid w:val="001E2B22"/>
    <w:rsid w:val="001E4F40"/>
    <w:rsid w:val="001E4FA1"/>
    <w:rsid w:val="001E5D46"/>
    <w:rsid w:val="001F003E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7694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0796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36F9"/>
    <w:rsid w:val="002452EF"/>
    <w:rsid w:val="00245FA9"/>
    <w:rsid w:val="00246C1E"/>
    <w:rsid w:val="002532E5"/>
    <w:rsid w:val="002574A3"/>
    <w:rsid w:val="002607E8"/>
    <w:rsid w:val="00260F00"/>
    <w:rsid w:val="002647FB"/>
    <w:rsid w:val="00267AD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0949"/>
    <w:rsid w:val="002A2701"/>
    <w:rsid w:val="002A643E"/>
    <w:rsid w:val="002A67FB"/>
    <w:rsid w:val="002A6BA2"/>
    <w:rsid w:val="002A7CB2"/>
    <w:rsid w:val="002B0760"/>
    <w:rsid w:val="002B0F6B"/>
    <w:rsid w:val="002C2145"/>
    <w:rsid w:val="002C2805"/>
    <w:rsid w:val="002C460D"/>
    <w:rsid w:val="002C55F1"/>
    <w:rsid w:val="002C6AC9"/>
    <w:rsid w:val="002D0473"/>
    <w:rsid w:val="002D2C7D"/>
    <w:rsid w:val="002D3964"/>
    <w:rsid w:val="002D646B"/>
    <w:rsid w:val="002E400A"/>
    <w:rsid w:val="002E40FB"/>
    <w:rsid w:val="002E4D4B"/>
    <w:rsid w:val="002E5846"/>
    <w:rsid w:val="002E6125"/>
    <w:rsid w:val="002E6729"/>
    <w:rsid w:val="002E7B92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17407"/>
    <w:rsid w:val="003203E5"/>
    <w:rsid w:val="00321777"/>
    <w:rsid w:val="00322386"/>
    <w:rsid w:val="003229D5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FBF"/>
    <w:rsid w:val="0033717A"/>
    <w:rsid w:val="003377BA"/>
    <w:rsid w:val="003409D2"/>
    <w:rsid w:val="00341294"/>
    <w:rsid w:val="00344849"/>
    <w:rsid w:val="00346D18"/>
    <w:rsid w:val="00347709"/>
    <w:rsid w:val="00351D80"/>
    <w:rsid w:val="003562FC"/>
    <w:rsid w:val="003566DE"/>
    <w:rsid w:val="00357F38"/>
    <w:rsid w:val="003606BD"/>
    <w:rsid w:val="003606E9"/>
    <w:rsid w:val="00362A9B"/>
    <w:rsid w:val="003636C0"/>
    <w:rsid w:val="0036409B"/>
    <w:rsid w:val="00366FF3"/>
    <w:rsid w:val="00376C16"/>
    <w:rsid w:val="003847BD"/>
    <w:rsid w:val="0038500A"/>
    <w:rsid w:val="0038508B"/>
    <w:rsid w:val="00385E91"/>
    <w:rsid w:val="00387066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97C14"/>
    <w:rsid w:val="003A0138"/>
    <w:rsid w:val="003A05AA"/>
    <w:rsid w:val="003A17C4"/>
    <w:rsid w:val="003A1FAE"/>
    <w:rsid w:val="003A3438"/>
    <w:rsid w:val="003A34CF"/>
    <w:rsid w:val="003A4133"/>
    <w:rsid w:val="003A57CC"/>
    <w:rsid w:val="003B0098"/>
    <w:rsid w:val="003B0A0D"/>
    <w:rsid w:val="003B0A28"/>
    <w:rsid w:val="003B0EC8"/>
    <w:rsid w:val="003B3D78"/>
    <w:rsid w:val="003B3E43"/>
    <w:rsid w:val="003B6772"/>
    <w:rsid w:val="003B7921"/>
    <w:rsid w:val="003B7F8D"/>
    <w:rsid w:val="003C068A"/>
    <w:rsid w:val="003C4AD1"/>
    <w:rsid w:val="003C5D7C"/>
    <w:rsid w:val="003C64A9"/>
    <w:rsid w:val="003D4CB7"/>
    <w:rsid w:val="003D4FA2"/>
    <w:rsid w:val="003D605F"/>
    <w:rsid w:val="003D69E8"/>
    <w:rsid w:val="003D70CA"/>
    <w:rsid w:val="003E0269"/>
    <w:rsid w:val="003E2667"/>
    <w:rsid w:val="003E3BC1"/>
    <w:rsid w:val="003E45C4"/>
    <w:rsid w:val="003E497C"/>
    <w:rsid w:val="003F1ADC"/>
    <w:rsid w:val="003F23E3"/>
    <w:rsid w:val="003F36F3"/>
    <w:rsid w:val="003F429C"/>
    <w:rsid w:val="003F60FF"/>
    <w:rsid w:val="003F611E"/>
    <w:rsid w:val="003F6639"/>
    <w:rsid w:val="0040002F"/>
    <w:rsid w:val="00400686"/>
    <w:rsid w:val="00401041"/>
    <w:rsid w:val="00401436"/>
    <w:rsid w:val="00402377"/>
    <w:rsid w:val="00402F4C"/>
    <w:rsid w:val="0040513C"/>
    <w:rsid w:val="00407B79"/>
    <w:rsid w:val="00411217"/>
    <w:rsid w:val="00412989"/>
    <w:rsid w:val="00412C4F"/>
    <w:rsid w:val="00413805"/>
    <w:rsid w:val="00414253"/>
    <w:rsid w:val="00422ED4"/>
    <w:rsid w:val="00430749"/>
    <w:rsid w:val="0043148F"/>
    <w:rsid w:val="00432A7E"/>
    <w:rsid w:val="0043509F"/>
    <w:rsid w:val="00436035"/>
    <w:rsid w:val="00437EE9"/>
    <w:rsid w:val="00444FBF"/>
    <w:rsid w:val="00445D2F"/>
    <w:rsid w:val="004541DB"/>
    <w:rsid w:val="004554B0"/>
    <w:rsid w:val="00455ACD"/>
    <w:rsid w:val="004570D2"/>
    <w:rsid w:val="00457459"/>
    <w:rsid w:val="00457498"/>
    <w:rsid w:val="00457CFF"/>
    <w:rsid w:val="0046195D"/>
    <w:rsid w:val="00462E61"/>
    <w:rsid w:val="00465326"/>
    <w:rsid w:val="0046551D"/>
    <w:rsid w:val="00465B09"/>
    <w:rsid w:val="00466AB0"/>
    <w:rsid w:val="0046753D"/>
    <w:rsid w:val="004709E9"/>
    <w:rsid w:val="004714F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590A"/>
    <w:rsid w:val="00495A44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0ED1"/>
    <w:rsid w:val="004D0F99"/>
    <w:rsid w:val="004D1916"/>
    <w:rsid w:val="004D3335"/>
    <w:rsid w:val="004D5A7E"/>
    <w:rsid w:val="004E05FA"/>
    <w:rsid w:val="004E20F4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0B"/>
    <w:rsid w:val="00535BD1"/>
    <w:rsid w:val="00536881"/>
    <w:rsid w:val="005375AC"/>
    <w:rsid w:val="00537925"/>
    <w:rsid w:val="00540576"/>
    <w:rsid w:val="005414EA"/>
    <w:rsid w:val="00542D26"/>
    <w:rsid w:val="00544D8A"/>
    <w:rsid w:val="005459BB"/>
    <w:rsid w:val="00546163"/>
    <w:rsid w:val="00550D16"/>
    <w:rsid w:val="00551E1D"/>
    <w:rsid w:val="005572DE"/>
    <w:rsid w:val="0055756C"/>
    <w:rsid w:val="0055799B"/>
    <w:rsid w:val="00560A9D"/>
    <w:rsid w:val="00561ABD"/>
    <w:rsid w:val="00564192"/>
    <w:rsid w:val="005652F5"/>
    <w:rsid w:val="00565B4F"/>
    <w:rsid w:val="00572E47"/>
    <w:rsid w:val="005738CA"/>
    <w:rsid w:val="00574338"/>
    <w:rsid w:val="00575A83"/>
    <w:rsid w:val="00577551"/>
    <w:rsid w:val="00577A30"/>
    <w:rsid w:val="00581A11"/>
    <w:rsid w:val="00581F1A"/>
    <w:rsid w:val="0058207A"/>
    <w:rsid w:val="005906C5"/>
    <w:rsid w:val="00590B43"/>
    <w:rsid w:val="00591017"/>
    <w:rsid w:val="005924B2"/>
    <w:rsid w:val="0059354D"/>
    <w:rsid w:val="00593640"/>
    <w:rsid w:val="00597D23"/>
    <w:rsid w:val="005A1884"/>
    <w:rsid w:val="005A4A17"/>
    <w:rsid w:val="005A4F8C"/>
    <w:rsid w:val="005A5E3C"/>
    <w:rsid w:val="005B2622"/>
    <w:rsid w:val="005B2876"/>
    <w:rsid w:val="005B35B5"/>
    <w:rsid w:val="005B4619"/>
    <w:rsid w:val="005B5DA6"/>
    <w:rsid w:val="005C0018"/>
    <w:rsid w:val="005C5A15"/>
    <w:rsid w:val="005C6855"/>
    <w:rsid w:val="005D0441"/>
    <w:rsid w:val="005D170A"/>
    <w:rsid w:val="005D1DD7"/>
    <w:rsid w:val="005D23CF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5443"/>
    <w:rsid w:val="005F664A"/>
    <w:rsid w:val="006031C2"/>
    <w:rsid w:val="00605C59"/>
    <w:rsid w:val="00616B76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36AE"/>
    <w:rsid w:val="006346F5"/>
    <w:rsid w:val="0063677C"/>
    <w:rsid w:val="006411E7"/>
    <w:rsid w:val="00644B1D"/>
    <w:rsid w:val="00650249"/>
    <w:rsid w:val="006507F3"/>
    <w:rsid w:val="006512E3"/>
    <w:rsid w:val="006516F7"/>
    <w:rsid w:val="00656031"/>
    <w:rsid w:val="0066020B"/>
    <w:rsid w:val="00664475"/>
    <w:rsid w:val="00664B75"/>
    <w:rsid w:val="00665BFA"/>
    <w:rsid w:val="00672384"/>
    <w:rsid w:val="00675DAD"/>
    <w:rsid w:val="00680B4D"/>
    <w:rsid w:val="00680E0E"/>
    <w:rsid w:val="00685D81"/>
    <w:rsid w:val="00691AFB"/>
    <w:rsid w:val="006964CA"/>
    <w:rsid w:val="00697EC1"/>
    <w:rsid w:val="006A1ECF"/>
    <w:rsid w:val="006A2626"/>
    <w:rsid w:val="006A43B6"/>
    <w:rsid w:val="006A5861"/>
    <w:rsid w:val="006B073B"/>
    <w:rsid w:val="006B63E0"/>
    <w:rsid w:val="006C20D2"/>
    <w:rsid w:val="006C37BB"/>
    <w:rsid w:val="006C401A"/>
    <w:rsid w:val="006C65B9"/>
    <w:rsid w:val="006C6985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2B7B"/>
    <w:rsid w:val="006F42A3"/>
    <w:rsid w:val="006F46FE"/>
    <w:rsid w:val="00701402"/>
    <w:rsid w:val="007034F6"/>
    <w:rsid w:val="00703C84"/>
    <w:rsid w:val="00703D54"/>
    <w:rsid w:val="0070401B"/>
    <w:rsid w:val="0070423F"/>
    <w:rsid w:val="00704815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55D"/>
    <w:rsid w:val="00723677"/>
    <w:rsid w:val="007237BB"/>
    <w:rsid w:val="00723CCB"/>
    <w:rsid w:val="00724335"/>
    <w:rsid w:val="00724E2B"/>
    <w:rsid w:val="00730143"/>
    <w:rsid w:val="00732026"/>
    <w:rsid w:val="00732A8D"/>
    <w:rsid w:val="00737B41"/>
    <w:rsid w:val="00737B7D"/>
    <w:rsid w:val="00740E00"/>
    <w:rsid w:val="00743576"/>
    <w:rsid w:val="00747D11"/>
    <w:rsid w:val="00747E41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7B5"/>
    <w:rsid w:val="007B3184"/>
    <w:rsid w:val="007B3B5F"/>
    <w:rsid w:val="007B4920"/>
    <w:rsid w:val="007B4A7D"/>
    <w:rsid w:val="007C17DA"/>
    <w:rsid w:val="007C1E6F"/>
    <w:rsid w:val="007C4FB8"/>
    <w:rsid w:val="007C68C8"/>
    <w:rsid w:val="007D00B1"/>
    <w:rsid w:val="007D15E1"/>
    <w:rsid w:val="007D1B49"/>
    <w:rsid w:val="007D32C0"/>
    <w:rsid w:val="007D3352"/>
    <w:rsid w:val="007D5D38"/>
    <w:rsid w:val="007D6878"/>
    <w:rsid w:val="007D693F"/>
    <w:rsid w:val="007D6D87"/>
    <w:rsid w:val="007E01A5"/>
    <w:rsid w:val="007E0FA6"/>
    <w:rsid w:val="007E37A8"/>
    <w:rsid w:val="007E5079"/>
    <w:rsid w:val="007E5C78"/>
    <w:rsid w:val="007F3DDE"/>
    <w:rsid w:val="007F40FA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7FB4"/>
    <w:rsid w:val="0081099A"/>
    <w:rsid w:val="00814827"/>
    <w:rsid w:val="00814E3E"/>
    <w:rsid w:val="008152AB"/>
    <w:rsid w:val="008166D9"/>
    <w:rsid w:val="00821659"/>
    <w:rsid w:val="00822E28"/>
    <w:rsid w:val="00823142"/>
    <w:rsid w:val="00825171"/>
    <w:rsid w:val="00825E73"/>
    <w:rsid w:val="00826341"/>
    <w:rsid w:val="008272AD"/>
    <w:rsid w:val="00834969"/>
    <w:rsid w:val="00835852"/>
    <w:rsid w:val="008412DC"/>
    <w:rsid w:val="00841E67"/>
    <w:rsid w:val="00844063"/>
    <w:rsid w:val="00844AEB"/>
    <w:rsid w:val="008459F9"/>
    <w:rsid w:val="0084740D"/>
    <w:rsid w:val="00850A55"/>
    <w:rsid w:val="008511C6"/>
    <w:rsid w:val="0085127B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2B88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A6770"/>
    <w:rsid w:val="008A6E1D"/>
    <w:rsid w:val="008B1C37"/>
    <w:rsid w:val="008B257C"/>
    <w:rsid w:val="008B4638"/>
    <w:rsid w:val="008B6230"/>
    <w:rsid w:val="008B6A0C"/>
    <w:rsid w:val="008C0D63"/>
    <w:rsid w:val="008C211C"/>
    <w:rsid w:val="008C3671"/>
    <w:rsid w:val="008C56B5"/>
    <w:rsid w:val="008C671F"/>
    <w:rsid w:val="008C784A"/>
    <w:rsid w:val="008D04E5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00E0"/>
    <w:rsid w:val="009114BB"/>
    <w:rsid w:val="009146B6"/>
    <w:rsid w:val="009149BA"/>
    <w:rsid w:val="0091637A"/>
    <w:rsid w:val="00916CAE"/>
    <w:rsid w:val="0091758A"/>
    <w:rsid w:val="0092021B"/>
    <w:rsid w:val="00920434"/>
    <w:rsid w:val="00922120"/>
    <w:rsid w:val="0092262C"/>
    <w:rsid w:val="009243DF"/>
    <w:rsid w:val="00930EC3"/>
    <w:rsid w:val="00934205"/>
    <w:rsid w:val="00934C9D"/>
    <w:rsid w:val="009359E9"/>
    <w:rsid w:val="00936BB5"/>
    <w:rsid w:val="00936F4F"/>
    <w:rsid w:val="009374EE"/>
    <w:rsid w:val="00937C91"/>
    <w:rsid w:val="00940974"/>
    <w:rsid w:val="00940A59"/>
    <w:rsid w:val="00940D0C"/>
    <w:rsid w:val="009415AB"/>
    <w:rsid w:val="00941984"/>
    <w:rsid w:val="00943CA7"/>
    <w:rsid w:val="00944C45"/>
    <w:rsid w:val="00944F1B"/>
    <w:rsid w:val="00946F53"/>
    <w:rsid w:val="00951630"/>
    <w:rsid w:val="00952ACD"/>
    <w:rsid w:val="00961731"/>
    <w:rsid w:val="0096184D"/>
    <w:rsid w:val="00963747"/>
    <w:rsid w:val="00963FE9"/>
    <w:rsid w:val="009654C6"/>
    <w:rsid w:val="00965970"/>
    <w:rsid w:val="0096653D"/>
    <w:rsid w:val="009668BE"/>
    <w:rsid w:val="00970054"/>
    <w:rsid w:val="009714B9"/>
    <w:rsid w:val="0097227D"/>
    <w:rsid w:val="00973374"/>
    <w:rsid w:val="00984DA0"/>
    <w:rsid w:val="00984DAC"/>
    <w:rsid w:val="009854CB"/>
    <w:rsid w:val="00985B85"/>
    <w:rsid w:val="00985C33"/>
    <w:rsid w:val="0099012E"/>
    <w:rsid w:val="00990F4E"/>
    <w:rsid w:val="0099179B"/>
    <w:rsid w:val="0099380D"/>
    <w:rsid w:val="009940EE"/>
    <w:rsid w:val="00994EB9"/>
    <w:rsid w:val="00994EDA"/>
    <w:rsid w:val="00996751"/>
    <w:rsid w:val="00997DEF"/>
    <w:rsid w:val="009A1B17"/>
    <w:rsid w:val="009A2BF1"/>
    <w:rsid w:val="009A70DF"/>
    <w:rsid w:val="009A73E4"/>
    <w:rsid w:val="009A7DBC"/>
    <w:rsid w:val="009A7FCA"/>
    <w:rsid w:val="009B45F2"/>
    <w:rsid w:val="009B5F5F"/>
    <w:rsid w:val="009B7C67"/>
    <w:rsid w:val="009C0655"/>
    <w:rsid w:val="009C28D4"/>
    <w:rsid w:val="009C528B"/>
    <w:rsid w:val="009C591A"/>
    <w:rsid w:val="009D0434"/>
    <w:rsid w:val="009D05BE"/>
    <w:rsid w:val="009D0B24"/>
    <w:rsid w:val="009D0E1B"/>
    <w:rsid w:val="009D53DB"/>
    <w:rsid w:val="009D6AE1"/>
    <w:rsid w:val="009E5A06"/>
    <w:rsid w:val="009E5E68"/>
    <w:rsid w:val="009E71D7"/>
    <w:rsid w:val="009F084D"/>
    <w:rsid w:val="009F1786"/>
    <w:rsid w:val="009F5B23"/>
    <w:rsid w:val="00A01DF4"/>
    <w:rsid w:val="00A021B2"/>
    <w:rsid w:val="00A06AE8"/>
    <w:rsid w:val="00A12688"/>
    <w:rsid w:val="00A127B2"/>
    <w:rsid w:val="00A13DDF"/>
    <w:rsid w:val="00A14BBE"/>
    <w:rsid w:val="00A15E45"/>
    <w:rsid w:val="00A24C7B"/>
    <w:rsid w:val="00A24E99"/>
    <w:rsid w:val="00A253CC"/>
    <w:rsid w:val="00A259AB"/>
    <w:rsid w:val="00A25E3A"/>
    <w:rsid w:val="00A277A7"/>
    <w:rsid w:val="00A300E9"/>
    <w:rsid w:val="00A32A59"/>
    <w:rsid w:val="00A410B8"/>
    <w:rsid w:val="00A41749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0E46"/>
    <w:rsid w:val="00A71048"/>
    <w:rsid w:val="00A719C2"/>
    <w:rsid w:val="00A71AD6"/>
    <w:rsid w:val="00A71FE6"/>
    <w:rsid w:val="00A7213A"/>
    <w:rsid w:val="00A72A8B"/>
    <w:rsid w:val="00A76DEF"/>
    <w:rsid w:val="00A77DE1"/>
    <w:rsid w:val="00A77F39"/>
    <w:rsid w:val="00A77FD6"/>
    <w:rsid w:val="00A81D9D"/>
    <w:rsid w:val="00A86688"/>
    <w:rsid w:val="00A867FF"/>
    <w:rsid w:val="00A92694"/>
    <w:rsid w:val="00A93B39"/>
    <w:rsid w:val="00A93C61"/>
    <w:rsid w:val="00A93CEC"/>
    <w:rsid w:val="00A93DF0"/>
    <w:rsid w:val="00A9425A"/>
    <w:rsid w:val="00A95D09"/>
    <w:rsid w:val="00A96ED3"/>
    <w:rsid w:val="00AA09B8"/>
    <w:rsid w:val="00AA0D56"/>
    <w:rsid w:val="00AA26A6"/>
    <w:rsid w:val="00AA2B3A"/>
    <w:rsid w:val="00AA3771"/>
    <w:rsid w:val="00AA3EC3"/>
    <w:rsid w:val="00AA4633"/>
    <w:rsid w:val="00AA5A59"/>
    <w:rsid w:val="00AA7258"/>
    <w:rsid w:val="00AB029F"/>
    <w:rsid w:val="00AB07F3"/>
    <w:rsid w:val="00AB18CD"/>
    <w:rsid w:val="00AB2B4E"/>
    <w:rsid w:val="00AB3936"/>
    <w:rsid w:val="00AB63D0"/>
    <w:rsid w:val="00AB6729"/>
    <w:rsid w:val="00AC0B91"/>
    <w:rsid w:val="00AC1D35"/>
    <w:rsid w:val="00AC323E"/>
    <w:rsid w:val="00AC3F8E"/>
    <w:rsid w:val="00AC40E0"/>
    <w:rsid w:val="00AC5D0D"/>
    <w:rsid w:val="00AC705D"/>
    <w:rsid w:val="00AC7672"/>
    <w:rsid w:val="00AC7DC6"/>
    <w:rsid w:val="00AD1059"/>
    <w:rsid w:val="00AD2636"/>
    <w:rsid w:val="00AD2D31"/>
    <w:rsid w:val="00AD5977"/>
    <w:rsid w:val="00AD6A1C"/>
    <w:rsid w:val="00AD7255"/>
    <w:rsid w:val="00AE0EBD"/>
    <w:rsid w:val="00AE238D"/>
    <w:rsid w:val="00AE276C"/>
    <w:rsid w:val="00AF05D8"/>
    <w:rsid w:val="00AF11D8"/>
    <w:rsid w:val="00AF283B"/>
    <w:rsid w:val="00AF4E37"/>
    <w:rsid w:val="00AF5784"/>
    <w:rsid w:val="00AF62FB"/>
    <w:rsid w:val="00AF7427"/>
    <w:rsid w:val="00AF7728"/>
    <w:rsid w:val="00B01B39"/>
    <w:rsid w:val="00B023F0"/>
    <w:rsid w:val="00B02E5A"/>
    <w:rsid w:val="00B04B7F"/>
    <w:rsid w:val="00B077DE"/>
    <w:rsid w:val="00B101F0"/>
    <w:rsid w:val="00B1052E"/>
    <w:rsid w:val="00B1100D"/>
    <w:rsid w:val="00B12DFA"/>
    <w:rsid w:val="00B13C47"/>
    <w:rsid w:val="00B144CE"/>
    <w:rsid w:val="00B144FB"/>
    <w:rsid w:val="00B14588"/>
    <w:rsid w:val="00B150C7"/>
    <w:rsid w:val="00B15780"/>
    <w:rsid w:val="00B1589E"/>
    <w:rsid w:val="00B16D98"/>
    <w:rsid w:val="00B17F7D"/>
    <w:rsid w:val="00B2129F"/>
    <w:rsid w:val="00B2216E"/>
    <w:rsid w:val="00B227BC"/>
    <w:rsid w:val="00B2427B"/>
    <w:rsid w:val="00B33194"/>
    <w:rsid w:val="00B3410E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5671C"/>
    <w:rsid w:val="00B60BB8"/>
    <w:rsid w:val="00B62FF2"/>
    <w:rsid w:val="00B6374E"/>
    <w:rsid w:val="00B63E64"/>
    <w:rsid w:val="00B67293"/>
    <w:rsid w:val="00B67D6A"/>
    <w:rsid w:val="00B70E69"/>
    <w:rsid w:val="00B71812"/>
    <w:rsid w:val="00B73EF8"/>
    <w:rsid w:val="00B73F43"/>
    <w:rsid w:val="00B74991"/>
    <w:rsid w:val="00B76CA7"/>
    <w:rsid w:val="00B8197E"/>
    <w:rsid w:val="00B82E6F"/>
    <w:rsid w:val="00B83568"/>
    <w:rsid w:val="00B84DE0"/>
    <w:rsid w:val="00B8662A"/>
    <w:rsid w:val="00B871B9"/>
    <w:rsid w:val="00B946F4"/>
    <w:rsid w:val="00B97824"/>
    <w:rsid w:val="00BA0A86"/>
    <w:rsid w:val="00BA333F"/>
    <w:rsid w:val="00BA3720"/>
    <w:rsid w:val="00BA380E"/>
    <w:rsid w:val="00BB0760"/>
    <w:rsid w:val="00BB1663"/>
    <w:rsid w:val="00BB2E4A"/>
    <w:rsid w:val="00BC073F"/>
    <w:rsid w:val="00BC50C8"/>
    <w:rsid w:val="00BC58A9"/>
    <w:rsid w:val="00BC681F"/>
    <w:rsid w:val="00BC6888"/>
    <w:rsid w:val="00BC6B75"/>
    <w:rsid w:val="00BD7A52"/>
    <w:rsid w:val="00BE20C1"/>
    <w:rsid w:val="00BF0AC2"/>
    <w:rsid w:val="00BF2483"/>
    <w:rsid w:val="00BF311D"/>
    <w:rsid w:val="00BF3ADC"/>
    <w:rsid w:val="00BF5440"/>
    <w:rsid w:val="00C01643"/>
    <w:rsid w:val="00C02377"/>
    <w:rsid w:val="00C03AE7"/>
    <w:rsid w:val="00C0570B"/>
    <w:rsid w:val="00C05EE0"/>
    <w:rsid w:val="00C071D0"/>
    <w:rsid w:val="00C07520"/>
    <w:rsid w:val="00C1046D"/>
    <w:rsid w:val="00C10487"/>
    <w:rsid w:val="00C113C0"/>
    <w:rsid w:val="00C15928"/>
    <w:rsid w:val="00C16EE9"/>
    <w:rsid w:val="00C21DED"/>
    <w:rsid w:val="00C252AB"/>
    <w:rsid w:val="00C27626"/>
    <w:rsid w:val="00C3081B"/>
    <w:rsid w:val="00C31859"/>
    <w:rsid w:val="00C32040"/>
    <w:rsid w:val="00C33ECC"/>
    <w:rsid w:val="00C34F5A"/>
    <w:rsid w:val="00C35095"/>
    <w:rsid w:val="00C40052"/>
    <w:rsid w:val="00C40190"/>
    <w:rsid w:val="00C42ECB"/>
    <w:rsid w:val="00C438BC"/>
    <w:rsid w:val="00C43F33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7612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317F"/>
    <w:rsid w:val="00CB47D5"/>
    <w:rsid w:val="00CB53B9"/>
    <w:rsid w:val="00CB6769"/>
    <w:rsid w:val="00CC0B1D"/>
    <w:rsid w:val="00CC24FC"/>
    <w:rsid w:val="00CC4020"/>
    <w:rsid w:val="00CC7445"/>
    <w:rsid w:val="00CD3ED1"/>
    <w:rsid w:val="00CD44C3"/>
    <w:rsid w:val="00CD66B5"/>
    <w:rsid w:val="00CD6D99"/>
    <w:rsid w:val="00CD7368"/>
    <w:rsid w:val="00CE07E4"/>
    <w:rsid w:val="00CE212E"/>
    <w:rsid w:val="00CE2724"/>
    <w:rsid w:val="00CE5E05"/>
    <w:rsid w:val="00CF18ED"/>
    <w:rsid w:val="00CF43C8"/>
    <w:rsid w:val="00CF7385"/>
    <w:rsid w:val="00D0094D"/>
    <w:rsid w:val="00D0245F"/>
    <w:rsid w:val="00D03F32"/>
    <w:rsid w:val="00D04A1B"/>
    <w:rsid w:val="00D04DAD"/>
    <w:rsid w:val="00D05495"/>
    <w:rsid w:val="00D078E2"/>
    <w:rsid w:val="00D079C5"/>
    <w:rsid w:val="00D11E95"/>
    <w:rsid w:val="00D148FA"/>
    <w:rsid w:val="00D14F2A"/>
    <w:rsid w:val="00D20093"/>
    <w:rsid w:val="00D2421C"/>
    <w:rsid w:val="00D249F8"/>
    <w:rsid w:val="00D27C91"/>
    <w:rsid w:val="00D27F78"/>
    <w:rsid w:val="00D30292"/>
    <w:rsid w:val="00D31AD0"/>
    <w:rsid w:val="00D343C3"/>
    <w:rsid w:val="00D37209"/>
    <w:rsid w:val="00D40659"/>
    <w:rsid w:val="00D40AE4"/>
    <w:rsid w:val="00D42915"/>
    <w:rsid w:val="00D46E3F"/>
    <w:rsid w:val="00D47339"/>
    <w:rsid w:val="00D4756F"/>
    <w:rsid w:val="00D526CC"/>
    <w:rsid w:val="00D540F7"/>
    <w:rsid w:val="00D573C9"/>
    <w:rsid w:val="00D60F25"/>
    <w:rsid w:val="00D67E18"/>
    <w:rsid w:val="00D7000E"/>
    <w:rsid w:val="00D72553"/>
    <w:rsid w:val="00D72FCC"/>
    <w:rsid w:val="00D743B0"/>
    <w:rsid w:val="00D750E6"/>
    <w:rsid w:val="00D7532D"/>
    <w:rsid w:val="00D8181E"/>
    <w:rsid w:val="00D82A34"/>
    <w:rsid w:val="00D84191"/>
    <w:rsid w:val="00D86DEF"/>
    <w:rsid w:val="00D874CB"/>
    <w:rsid w:val="00D929D1"/>
    <w:rsid w:val="00D938DD"/>
    <w:rsid w:val="00D93ADF"/>
    <w:rsid w:val="00D94DEB"/>
    <w:rsid w:val="00D95131"/>
    <w:rsid w:val="00D9669B"/>
    <w:rsid w:val="00D97B59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19F6"/>
    <w:rsid w:val="00DB2A1C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0EAA"/>
    <w:rsid w:val="00DD245D"/>
    <w:rsid w:val="00DD2661"/>
    <w:rsid w:val="00DD268C"/>
    <w:rsid w:val="00DD3D0E"/>
    <w:rsid w:val="00DD53DB"/>
    <w:rsid w:val="00DE4572"/>
    <w:rsid w:val="00DE4A75"/>
    <w:rsid w:val="00DE4DF0"/>
    <w:rsid w:val="00DE559A"/>
    <w:rsid w:val="00DE74C4"/>
    <w:rsid w:val="00DF08A7"/>
    <w:rsid w:val="00DF176B"/>
    <w:rsid w:val="00DF3B08"/>
    <w:rsid w:val="00E01018"/>
    <w:rsid w:val="00E01674"/>
    <w:rsid w:val="00E04068"/>
    <w:rsid w:val="00E0622F"/>
    <w:rsid w:val="00E13930"/>
    <w:rsid w:val="00E15121"/>
    <w:rsid w:val="00E15857"/>
    <w:rsid w:val="00E15C10"/>
    <w:rsid w:val="00E16B52"/>
    <w:rsid w:val="00E240A1"/>
    <w:rsid w:val="00E26472"/>
    <w:rsid w:val="00E31FD8"/>
    <w:rsid w:val="00E3345F"/>
    <w:rsid w:val="00E3486D"/>
    <w:rsid w:val="00E3631E"/>
    <w:rsid w:val="00E363AC"/>
    <w:rsid w:val="00E36A11"/>
    <w:rsid w:val="00E40EB6"/>
    <w:rsid w:val="00E42B82"/>
    <w:rsid w:val="00E42E94"/>
    <w:rsid w:val="00E50907"/>
    <w:rsid w:val="00E51608"/>
    <w:rsid w:val="00E54694"/>
    <w:rsid w:val="00E579E7"/>
    <w:rsid w:val="00E64414"/>
    <w:rsid w:val="00E75089"/>
    <w:rsid w:val="00E76BC5"/>
    <w:rsid w:val="00E83979"/>
    <w:rsid w:val="00E87224"/>
    <w:rsid w:val="00E87FDF"/>
    <w:rsid w:val="00E9095B"/>
    <w:rsid w:val="00E91C41"/>
    <w:rsid w:val="00E91CEE"/>
    <w:rsid w:val="00E9477B"/>
    <w:rsid w:val="00E94D1B"/>
    <w:rsid w:val="00E95325"/>
    <w:rsid w:val="00E95E9C"/>
    <w:rsid w:val="00E96BDD"/>
    <w:rsid w:val="00E96D4E"/>
    <w:rsid w:val="00E970F5"/>
    <w:rsid w:val="00E97E22"/>
    <w:rsid w:val="00EA0D99"/>
    <w:rsid w:val="00EA28BA"/>
    <w:rsid w:val="00EB089E"/>
    <w:rsid w:val="00EB5E55"/>
    <w:rsid w:val="00EB7541"/>
    <w:rsid w:val="00EC026F"/>
    <w:rsid w:val="00EC33B4"/>
    <w:rsid w:val="00EC3A1D"/>
    <w:rsid w:val="00EC3FBA"/>
    <w:rsid w:val="00EC4518"/>
    <w:rsid w:val="00EC5EAB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29BE"/>
    <w:rsid w:val="00EF6B83"/>
    <w:rsid w:val="00EF7342"/>
    <w:rsid w:val="00F025D5"/>
    <w:rsid w:val="00F0322F"/>
    <w:rsid w:val="00F0333A"/>
    <w:rsid w:val="00F0535D"/>
    <w:rsid w:val="00F07440"/>
    <w:rsid w:val="00F074BE"/>
    <w:rsid w:val="00F074E3"/>
    <w:rsid w:val="00F07E76"/>
    <w:rsid w:val="00F12BFD"/>
    <w:rsid w:val="00F134FB"/>
    <w:rsid w:val="00F13A83"/>
    <w:rsid w:val="00F1651E"/>
    <w:rsid w:val="00F21047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808"/>
    <w:rsid w:val="00F43E15"/>
    <w:rsid w:val="00F46C4E"/>
    <w:rsid w:val="00F507D7"/>
    <w:rsid w:val="00F5213E"/>
    <w:rsid w:val="00F52832"/>
    <w:rsid w:val="00F530E4"/>
    <w:rsid w:val="00F564D5"/>
    <w:rsid w:val="00F57467"/>
    <w:rsid w:val="00F62459"/>
    <w:rsid w:val="00F6535D"/>
    <w:rsid w:val="00F66819"/>
    <w:rsid w:val="00F66B04"/>
    <w:rsid w:val="00F704C6"/>
    <w:rsid w:val="00F75FF1"/>
    <w:rsid w:val="00F76A45"/>
    <w:rsid w:val="00F80786"/>
    <w:rsid w:val="00F81974"/>
    <w:rsid w:val="00F83322"/>
    <w:rsid w:val="00F8478F"/>
    <w:rsid w:val="00F86430"/>
    <w:rsid w:val="00F864A6"/>
    <w:rsid w:val="00F86AF9"/>
    <w:rsid w:val="00F94280"/>
    <w:rsid w:val="00F94B75"/>
    <w:rsid w:val="00F95AEC"/>
    <w:rsid w:val="00F96E35"/>
    <w:rsid w:val="00F9755D"/>
    <w:rsid w:val="00FA0463"/>
    <w:rsid w:val="00FA1DD2"/>
    <w:rsid w:val="00FA43E4"/>
    <w:rsid w:val="00FA786E"/>
    <w:rsid w:val="00FB1660"/>
    <w:rsid w:val="00FB2293"/>
    <w:rsid w:val="00FB6359"/>
    <w:rsid w:val="00FB7DC9"/>
    <w:rsid w:val="00FC0A10"/>
    <w:rsid w:val="00FC103C"/>
    <w:rsid w:val="00FC3324"/>
    <w:rsid w:val="00FC496D"/>
    <w:rsid w:val="00FD04BD"/>
    <w:rsid w:val="00FD0610"/>
    <w:rsid w:val="00FD2978"/>
    <w:rsid w:val="00FD36F3"/>
    <w:rsid w:val="00FD5AAF"/>
    <w:rsid w:val="00FD785D"/>
    <w:rsid w:val="00FE0D3F"/>
    <w:rsid w:val="00FE2869"/>
    <w:rsid w:val="00FE2D30"/>
    <w:rsid w:val="00FE355C"/>
    <w:rsid w:val="00FE4F26"/>
    <w:rsid w:val="00FE5728"/>
    <w:rsid w:val="00FE591D"/>
    <w:rsid w:val="00FF3820"/>
    <w:rsid w:val="00FF3F95"/>
    <w:rsid w:val="00FF51A9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13C4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3C4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4714-D8A6-41B9-917A-B2CCA18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576</Words>
  <Characters>3286</Characters>
  <Application>Microsoft Office Word</Application>
  <DocSecurity>0</DocSecurity>
  <Lines>0</Lines>
  <Paragraphs>0</Paragraphs>
  <ScaleCrop>false</ScaleCrop>
  <Company>UVSR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Benovic Ivan</cp:lastModifiedBy>
  <cp:revision>3</cp:revision>
  <cp:lastPrinted>2015-04-22T15:01:00Z</cp:lastPrinted>
  <dcterms:created xsi:type="dcterms:W3CDTF">2015-04-22T15:01:00Z</dcterms:created>
  <dcterms:modified xsi:type="dcterms:W3CDTF">2015-06-12T13:02:00Z</dcterms:modified>
</cp:coreProperties>
</file>