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6258" w:rsidRPr="005F0E7B" w:rsidP="00CE6B7B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586258" w:rsidRPr="005F0E7B" w:rsidP="00CE6B7B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586258" w:rsidRPr="005F0E7B" w:rsidP="00CE6B7B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>A. Všeobecná časť</w:t>
      </w:r>
    </w:p>
    <w:p w:rsidR="003C2190" w:rsidRPr="005F0E7B" w:rsidP="00CE6B7B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5F0E7B" w:rsidR="00586258">
        <w:rPr>
          <w:rFonts w:ascii="Book Antiqua" w:hAnsi="Book Antiqua"/>
          <w:sz w:val="22"/>
          <w:szCs w:val="22"/>
        </w:rPr>
        <w:t xml:space="preserve">Návrh zákona, </w:t>
      </w:r>
      <w:r w:rsidRPr="005F0E7B" w:rsidR="00E176B6">
        <w:rPr>
          <w:rFonts w:ascii="Book Antiqua" w:hAnsi="Book Antiqua"/>
          <w:sz w:val="22"/>
          <w:szCs w:val="22"/>
        </w:rPr>
        <w:t>ktorým sa mení a dopĺňa zákon č. 400/</w:t>
      </w:r>
      <w:r w:rsidR="00CE6B7B">
        <w:rPr>
          <w:rFonts w:ascii="Book Antiqua" w:hAnsi="Book Antiqua"/>
          <w:sz w:val="22"/>
          <w:szCs w:val="22"/>
        </w:rPr>
        <w:t>2009 Z. z. o štátnej službe a o </w:t>
      </w:r>
      <w:r w:rsidRPr="005F0E7B" w:rsidR="00E176B6">
        <w:rPr>
          <w:rFonts w:ascii="Book Antiqua" w:hAnsi="Book Antiqua"/>
          <w:sz w:val="22"/>
          <w:szCs w:val="22"/>
        </w:rPr>
        <w:t>zmene a doplnení niektorých zákonov v znení nesko</w:t>
      </w:r>
      <w:r w:rsidRPr="005F0E7B" w:rsidR="00286946">
        <w:rPr>
          <w:rFonts w:ascii="Book Antiqua" w:hAnsi="Book Antiqua"/>
          <w:sz w:val="22"/>
          <w:szCs w:val="22"/>
        </w:rPr>
        <w:t>rších predpisov a ktorým sa menia</w:t>
      </w:r>
      <w:r w:rsidRPr="005F0E7B" w:rsidR="00E176B6">
        <w:rPr>
          <w:rFonts w:ascii="Book Antiqua" w:hAnsi="Book Antiqua"/>
          <w:sz w:val="22"/>
          <w:szCs w:val="22"/>
        </w:rPr>
        <w:t xml:space="preserve"> a</w:t>
      </w:r>
      <w:r w:rsidRPr="005F0E7B" w:rsidR="00286946">
        <w:rPr>
          <w:rFonts w:ascii="Book Antiqua" w:hAnsi="Book Antiqua"/>
          <w:sz w:val="22"/>
          <w:szCs w:val="22"/>
        </w:rPr>
        <w:t> </w:t>
      </w:r>
      <w:r w:rsidRPr="005F0E7B" w:rsidR="00E176B6">
        <w:rPr>
          <w:rFonts w:ascii="Book Antiqua" w:hAnsi="Book Antiqua"/>
          <w:sz w:val="22"/>
          <w:szCs w:val="22"/>
        </w:rPr>
        <w:t>dopĺňa</w:t>
      </w:r>
      <w:r w:rsidRPr="005F0E7B" w:rsidR="00286946">
        <w:rPr>
          <w:rFonts w:ascii="Book Antiqua" w:hAnsi="Book Antiqua"/>
          <w:sz w:val="22"/>
          <w:szCs w:val="22"/>
        </w:rPr>
        <w:t>jú niektoré zákony</w:t>
      </w:r>
      <w:r w:rsidRPr="005F0E7B" w:rsidR="00E176B6">
        <w:rPr>
          <w:rFonts w:ascii="Book Antiqua" w:hAnsi="Book Antiqua"/>
          <w:sz w:val="22"/>
          <w:szCs w:val="22"/>
        </w:rPr>
        <w:t xml:space="preserve"> </w:t>
      </w:r>
      <w:r w:rsidRPr="005F0E7B" w:rsidR="00BC5577">
        <w:rPr>
          <w:rFonts w:ascii="Book Antiqua" w:hAnsi="Book Antiqua"/>
          <w:sz w:val="22"/>
          <w:szCs w:val="22"/>
        </w:rPr>
        <w:t xml:space="preserve">(ďalej len „návrh zákona“) </w:t>
      </w:r>
      <w:r w:rsidRPr="005F0E7B" w:rsidR="00212A96">
        <w:rPr>
          <w:rFonts w:ascii="Book Antiqua" w:hAnsi="Book Antiqua"/>
          <w:sz w:val="22"/>
          <w:szCs w:val="22"/>
        </w:rPr>
        <w:t>predkladá</w:t>
      </w:r>
      <w:r w:rsidRPr="005F0E7B">
        <w:rPr>
          <w:rFonts w:ascii="Book Antiqua" w:hAnsi="Book Antiqua"/>
          <w:sz w:val="22"/>
          <w:szCs w:val="22"/>
        </w:rPr>
        <w:t xml:space="preserve"> do legislatívneho procesu poslanec Národnej rady Slovenskej republiky</w:t>
      </w:r>
      <w:r w:rsidRPr="005F0E7B" w:rsidR="00212A96">
        <w:rPr>
          <w:rFonts w:ascii="Book Antiqua" w:hAnsi="Book Antiqua"/>
          <w:sz w:val="22"/>
          <w:szCs w:val="22"/>
        </w:rPr>
        <w:t xml:space="preserve"> </w:t>
      </w:r>
      <w:r w:rsidRPr="005F0E7B" w:rsidR="00E176B6">
        <w:rPr>
          <w:rFonts w:ascii="Book Antiqua" w:hAnsi="Book Antiqua"/>
          <w:sz w:val="22"/>
          <w:szCs w:val="22"/>
        </w:rPr>
        <w:t>Miroslav Kadúc.</w:t>
      </w:r>
    </w:p>
    <w:p w:rsidR="004B4B73" w:rsidP="00CE6B7B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5F0E7B" w:rsidR="003C2190">
        <w:rPr>
          <w:rFonts w:ascii="Book Antiqua" w:hAnsi="Book Antiqua"/>
          <w:b/>
          <w:sz w:val="22"/>
          <w:szCs w:val="22"/>
        </w:rPr>
        <w:t xml:space="preserve">Hlavným účelom predloženého návrhu </w:t>
      </w:r>
      <w:r>
        <w:rPr>
          <w:rFonts w:ascii="Book Antiqua" w:hAnsi="Book Antiqua"/>
          <w:b/>
          <w:sz w:val="22"/>
          <w:szCs w:val="22"/>
        </w:rPr>
        <w:t xml:space="preserve">zákona </w:t>
      </w:r>
      <w:r w:rsidRPr="005F0E7B" w:rsidR="003C2190">
        <w:rPr>
          <w:rFonts w:ascii="Book Antiqua" w:hAnsi="Book Antiqua"/>
          <w:b/>
          <w:sz w:val="22"/>
          <w:szCs w:val="22"/>
        </w:rPr>
        <w:t xml:space="preserve">je </w:t>
      </w:r>
      <w:r w:rsidRPr="005F0E7B" w:rsidR="00BC5577">
        <w:rPr>
          <w:rFonts w:ascii="Book Antiqua" w:hAnsi="Book Antiqua"/>
          <w:b/>
          <w:sz w:val="22"/>
          <w:szCs w:val="22"/>
        </w:rPr>
        <w:t>stanoviť</w:t>
      </w:r>
      <w:r w:rsidR="00CE6B7B">
        <w:rPr>
          <w:rFonts w:ascii="Book Antiqua" w:hAnsi="Book Antiqua"/>
          <w:b/>
          <w:sz w:val="22"/>
          <w:szCs w:val="22"/>
        </w:rPr>
        <w:t xml:space="preserve"> maximálny vek, do </w:t>
      </w:r>
      <w:r w:rsidRPr="005F0E7B" w:rsidR="00BC5577">
        <w:rPr>
          <w:rFonts w:ascii="Book Antiqua" w:hAnsi="Book Antiqua"/>
          <w:b/>
          <w:sz w:val="22"/>
          <w:szCs w:val="22"/>
        </w:rPr>
        <w:t>ktorého môžu zamestnanci pracovať vo verejnej správe</w:t>
      </w:r>
      <w:r w:rsidR="0090679D">
        <w:rPr>
          <w:rFonts w:ascii="Book Antiqua" w:hAnsi="Book Antiqua"/>
          <w:b/>
          <w:sz w:val="22"/>
          <w:szCs w:val="22"/>
        </w:rPr>
        <w:t>,</w:t>
      </w:r>
      <w:r w:rsidRPr="005F0E7B" w:rsidR="00BC5577">
        <w:rPr>
          <w:rFonts w:ascii="Book Antiqua" w:hAnsi="Book Antiqua"/>
          <w:b/>
          <w:sz w:val="22"/>
          <w:szCs w:val="22"/>
        </w:rPr>
        <w:t xml:space="preserve"> a</w:t>
      </w:r>
      <w:r w:rsidRPr="005F0E7B" w:rsidR="004017CF">
        <w:rPr>
          <w:rFonts w:ascii="Book Antiqua" w:hAnsi="Book Antiqua"/>
          <w:b/>
          <w:sz w:val="22"/>
          <w:szCs w:val="22"/>
        </w:rPr>
        <w:t xml:space="preserve"> to </w:t>
      </w:r>
      <w:r w:rsidRPr="005F0E7B" w:rsidR="00BC5577">
        <w:rPr>
          <w:rFonts w:ascii="Book Antiqua" w:hAnsi="Book Antiqua"/>
          <w:b/>
          <w:sz w:val="22"/>
          <w:szCs w:val="22"/>
        </w:rPr>
        <w:t>do nadobudnutia 63</w:t>
      </w:r>
      <w:r w:rsidR="0090679D">
        <w:rPr>
          <w:rFonts w:ascii="Book Antiqua" w:hAnsi="Book Antiqua"/>
          <w:b/>
          <w:sz w:val="22"/>
          <w:szCs w:val="22"/>
        </w:rPr>
        <w:t>.</w:t>
      </w:r>
      <w:r w:rsidRPr="005F0E7B" w:rsidR="00BC5577">
        <w:rPr>
          <w:rFonts w:ascii="Book Antiqua" w:hAnsi="Book Antiqua"/>
          <w:b/>
          <w:sz w:val="22"/>
          <w:szCs w:val="22"/>
        </w:rPr>
        <w:t xml:space="preserve"> roku veku, rovnako ako je tomu v tretine členských štátov Európskej únie. Nadobudnutím tohto veku skončí </w:t>
      </w:r>
      <w:r w:rsidR="00464C6C">
        <w:rPr>
          <w:rFonts w:ascii="Book Antiqua" w:hAnsi="Book Antiqua"/>
          <w:b/>
          <w:sz w:val="22"/>
          <w:szCs w:val="22"/>
        </w:rPr>
        <w:t xml:space="preserve">pracovný pomer </w:t>
      </w:r>
      <w:r w:rsidRPr="005F0E7B" w:rsidR="004017CF">
        <w:rPr>
          <w:rFonts w:ascii="Book Antiqua" w:hAnsi="Book Antiqua"/>
          <w:b/>
          <w:sz w:val="22"/>
          <w:szCs w:val="22"/>
        </w:rPr>
        <w:t xml:space="preserve">zamestnanca </w:t>
      </w:r>
      <w:r>
        <w:rPr>
          <w:rFonts w:ascii="Book Antiqua" w:hAnsi="Book Antiqua"/>
          <w:b/>
          <w:sz w:val="22"/>
          <w:szCs w:val="22"/>
        </w:rPr>
        <w:t>pri výkone práce</w:t>
      </w:r>
      <w:r w:rsidRPr="005F0E7B" w:rsidR="004017CF">
        <w:rPr>
          <w:rFonts w:ascii="Book Antiqua" w:hAnsi="Book Antiqua"/>
          <w:b/>
          <w:sz w:val="22"/>
          <w:szCs w:val="22"/>
        </w:rPr>
        <w:t xml:space="preserve"> vo verejnom záujme</w:t>
      </w:r>
      <w:r w:rsidRPr="005F0E7B" w:rsidR="00BC5577">
        <w:rPr>
          <w:rFonts w:ascii="Book Antiqua" w:hAnsi="Book Antiqua"/>
          <w:b/>
          <w:sz w:val="22"/>
          <w:szCs w:val="22"/>
        </w:rPr>
        <w:t xml:space="preserve"> alebo </w:t>
      </w:r>
      <w:r w:rsidR="00464C6C">
        <w:rPr>
          <w:rFonts w:ascii="Book Antiqua" w:hAnsi="Book Antiqua"/>
          <w:b/>
          <w:sz w:val="22"/>
          <w:szCs w:val="22"/>
        </w:rPr>
        <w:t xml:space="preserve">štátnozamestnanecký </w:t>
      </w:r>
      <w:r w:rsidRPr="005F0E7B" w:rsidR="00BC5577">
        <w:rPr>
          <w:rFonts w:ascii="Book Antiqua" w:hAnsi="Book Antiqua"/>
          <w:b/>
          <w:sz w:val="22"/>
          <w:szCs w:val="22"/>
        </w:rPr>
        <w:t>pomer štátneho zamestnanca</w:t>
      </w:r>
      <w:r w:rsidR="0090679D">
        <w:rPr>
          <w:rFonts w:ascii="Book Antiqua" w:hAnsi="Book Antiqua"/>
          <w:b/>
          <w:sz w:val="22"/>
          <w:szCs w:val="22"/>
        </w:rPr>
        <w:t>,</w:t>
      </w:r>
      <w:r w:rsidRPr="005F0E7B" w:rsidR="00BC5577">
        <w:rPr>
          <w:rFonts w:ascii="Book Antiqua" w:hAnsi="Book Antiqua"/>
          <w:b/>
          <w:sz w:val="22"/>
          <w:szCs w:val="22"/>
        </w:rPr>
        <w:t xml:space="preserve"> </w:t>
      </w:r>
      <w:r w:rsidRPr="005F0E7B" w:rsidR="004017CF">
        <w:rPr>
          <w:rFonts w:ascii="Book Antiqua" w:hAnsi="Book Antiqua"/>
          <w:b/>
          <w:sz w:val="22"/>
          <w:szCs w:val="22"/>
        </w:rPr>
        <w:t>a</w:t>
      </w:r>
      <w:r w:rsidR="00CE6B7B">
        <w:rPr>
          <w:rFonts w:ascii="Book Antiqua" w:hAnsi="Book Antiqua"/>
          <w:b/>
          <w:sz w:val="22"/>
          <w:szCs w:val="22"/>
        </w:rPr>
        <w:t> </w:t>
      </w:r>
      <w:r w:rsidRPr="005F0E7B" w:rsidR="004017CF">
        <w:rPr>
          <w:rFonts w:ascii="Book Antiqua" w:hAnsi="Book Antiqua"/>
          <w:b/>
          <w:sz w:val="22"/>
          <w:szCs w:val="22"/>
        </w:rPr>
        <w:t>to</w:t>
      </w:r>
      <w:r w:rsidR="00A05F2F">
        <w:rPr>
          <w:rFonts w:ascii="Book Antiqua" w:hAnsi="Book Antiqua"/>
          <w:b/>
          <w:sz w:val="22"/>
          <w:szCs w:val="22"/>
        </w:rPr>
        <w:t xml:space="preserve"> ex lege</w:t>
      </w:r>
      <w:r w:rsidR="00CE6B7B">
        <w:rPr>
          <w:rFonts w:ascii="Book Antiqua" w:hAnsi="Book Antiqua"/>
          <w:b/>
          <w:sz w:val="22"/>
          <w:szCs w:val="22"/>
        </w:rPr>
        <w:t xml:space="preserve"> -</w:t>
      </w:r>
      <w:r w:rsidRPr="005F0E7B" w:rsidR="004017CF">
        <w:rPr>
          <w:rFonts w:ascii="Book Antiqua" w:hAnsi="Book Antiqua"/>
          <w:b/>
          <w:sz w:val="22"/>
          <w:szCs w:val="22"/>
        </w:rPr>
        <w:t xml:space="preserve"> </w:t>
      </w:r>
      <w:r w:rsidRPr="005F0E7B" w:rsidR="00BC5577">
        <w:rPr>
          <w:rFonts w:ascii="Book Antiqua" w:hAnsi="Book Antiqua"/>
          <w:b/>
          <w:sz w:val="22"/>
          <w:szCs w:val="22"/>
        </w:rPr>
        <w:t>priamo zo zákona. Návrh zákona sa týka výlučne verejne</w:t>
      </w:r>
      <w:r w:rsidRPr="005F0E7B" w:rsidR="004017CF">
        <w:rPr>
          <w:rFonts w:ascii="Book Antiqua" w:hAnsi="Book Antiqua"/>
          <w:b/>
          <w:sz w:val="22"/>
          <w:szCs w:val="22"/>
        </w:rPr>
        <w:t>j</w:t>
      </w:r>
      <w:r w:rsidRPr="005F0E7B" w:rsidR="00BC5577">
        <w:rPr>
          <w:rFonts w:ascii="Book Antiqua" w:hAnsi="Book Antiqua"/>
          <w:b/>
          <w:sz w:val="22"/>
          <w:szCs w:val="22"/>
        </w:rPr>
        <w:t xml:space="preserve"> správy, rovnako ako je tomu aj v zahraničnej právnej úprave, pričom súkromnoprávne vzťahy upravené v Zákonníku práce ostá</w:t>
      </w:r>
      <w:r w:rsidR="00CE6B7B">
        <w:rPr>
          <w:rFonts w:ascii="Book Antiqua" w:hAnsi="Book Antiqua"/>
          <w:b/>
          <w:sz w:val="22"/>
          <w:szCs w:val="22"/>
        </w:rPr>
        <w:t>vajú na </w:t>
      </w:r>
      <w:r w:rsidRPr="005F0E7B" w:rsidR="00BC5577">
        <w:rPr>
          <w:rFonts w:ascii="Book Antiqua" w:hAnsi="Book Antiqua"/>
          <w:b/>
          <w:sz w:val="22"/>
          <w:szCs w:val="22"/>
        </w:rPr>
        <w:t>dohode zamestnanca a</w:t>
      </w:r>
      <w:r w:rsidRPr="005F0E7B" w:rsidR="004017CF">
        <w:rPr>
          <w:rFonts w:ascii="Book Antiqua" w:hAnsi="Book Antiqua"/>
          <w:b/>
          <w:sz w:val="22"/>
          <w:szCs w:val="22"/>
        </w:rPr>
        <w:t> </w:t>
      </w:r>
      <w:r w:rsidRPr="005F0E7B" w:rsidR="00BC5577">
        <w:rPr>
          <w:rFonts w:ascii="Book Antiqua" w:hAnsi="Book Antiqua"/>
          <w:b/>
          <w:sz w:val="22"/>
          <w:szCs w:val="22"/>
        </w:rPr>
        <w:t>zamestnávateľa</w:t>
      </w:r>
      <w:r w:rsidRPr="005F0E7B" w:rsidR="004017CF">
        <w:rPr>
          <w:rFonts w:ascii="Book Antiqua" w:hAnsi="Book Antiqua"/>
          <w:b/>
          <w:sz w:val="22"/>
          <w:szCs w:val="22"/>
        </w:rPr>
        <w:t>, keďže štát nereguluje dĺžku vykonávania takýchto zamestnaní</w:t>
      </w:r>
      <w:r w:rsidRPr="005F0E7B" w:rsidR="00BC5577">
        <w:rPr>
          <w:rFonts w:ascii="Book Antiqua" w:hAnsi="Book Antiqua"/>
          <w:b/>
          <w:sz w:val="22"/>
          <w:szCs w:val="22"/>
        </w:rPr>
        <w:t xml:space="preserve">. </w:t>
      </w:r>
    </w:p>
    <w:p w:rsidR="00E176B6" w:rsidRPr="005F0E7B" w:rsidP="00CE6B7B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5F0E7B" w:rsidR="00BC5577">
        <w:rPr>
          <w:rFonts w:ascii="Book Antiqua" w:hAnsi="Book Antiqua"/>
          <w:b/>
          <w:sz w:val="22"/>
          <w:szCs w:val="22"/>
        </w:rPr>
        <w:t>Rovnako sa návrhom zákona stanovuje pov</w:t>
      </w:r>
      <w:r w:rsidR="00CE6B7B">
        <w:rPr>
          <w:rFonts w:ascii="Book Antiqua" w:hAnsi="Book Antiqua"/>
          <w:b/>
          <w:sz w:val="22"/>
          <w:szCs w:val="22"/>
        </w:rPr>
        <w:t xml:space="preserve">innosť pre zamestnávateľa a pre služobný úrad </w:t>
      </w:r>
      <w:r w:rsidRPr="005F0E7B" w:rsidR="00BC5577">
        <w:rPr>
          <w:rFonts w:ascii="Book Antiqua" w:hAnsi="Book Antiqua"/>
          <w:b/>
          <w:sz w:val="22"/>
          <w:szCs w:val="22"/>
        </w:rPr>
        <w:t>v oblasti verejnej sprá</w:t>
      </w:r>
      <w:r w:rsidR="00CE6B7B">
        <w:rPr>
          <w:rFonts w:ascii="Book Antiqua" w:hAnsi="Book Antiqua"/>
          <w:b/>
          <w:sz w:val="22"/>
          <w:szCs w:val="22"/>
        </w:rPr>
        <w:t>vy vyhlásiť výberové konanie na </w:t>
      </w:r>
      <w:r w:rsidRPr="005F0E7B" w:rsidR="00BC5577">
        <w:rPr>
          <w:rFonts w:ascii="Book Antiqua" w:hAnsi="Book Antiqua"/>
          <w:b/>
          <w:sz w:val="22"/>
          <w:szCs w:val="22"/>
        </w:rPr>
        <w:t xml:space="preserve">zamestnanecké miesto </w:t>
      </w:r>
      <w:r w:rsidR="004B4B73">
        <w:rPr>
          <w:rFonts w:ascii="Book Antiqua" w:hAnsi="Book Antiqua"/>
          <w:b/>
          <w:sz w:val="22"/>
          <w:szCs w:val="22"/>
        </w:rPr>
        <w:t xml:space="preserve">starobného </w:t>
      </w:r>
      <w:r w:rsidRPr="005F0E7B" w:rsidR="00BC5577">
        <w:rPr>
          <w:rFonts w:ascii="Book Antiqua" w:hAnsi="Book Antiqua"/>
          <w:b/>
          <w:sz w:val="22"/>
          <w:szCs w:val="22"/>
        </w:rPr>
        <w:t xml:space="preserve">dôchodcu, ktorý </w:t>
      </w:r>
      <w:r w:rsidR="004B4B73">
        <w:rPr>
          <w:rFonts w:ascii="Book Antiqua" w:hAnsi="Book Antiqua"/>
          <w:b/>
          <w:sz w:val="22"/>
          <w:szCs w:val="22"/>
        </w:rPr>
        <w:t xml:space="preserve">súčasne s platom </w:t>
      </w:r>
      <w:r w:rsidRPr="005F0E7B" w:rsidR="00BC5577">
        <w:rPr>
          <w:rFonts w:ascii="Book Antiqua" w:hAnsi="Book Antiqua"/>
          <w:b/>
          <w:sz w:val="22"/>
          <w:szCs w:val="22"/>
        </w:rPr>
        <w:t>poberá</w:t>
      </w:r>
      <w:r w:rsidR="00CE6B7B">
        <w:rPr>
          <w:rFonts w:ascii="Book Antiqua" w:hAnsi="Book Antiqua"/>
          <w:b/>
          <w:sz w:val="22"/>
          <w:szCs w:val="22"/>
        </w:rPr>
        <w:t xml:space="preserve"> aj </w:t>
      </w:r>
      <w:r w:rsidR="004B4B73">
        <w:rPr>
          <w:rFonts w:ascii="Book Antiqua" w:hAnsi="Book Antiqua"/>
          <w:b/>
          <w:sz w:val="22"/>
          <w:szCs w:val="22"/>
        </w:rPr>
        <w:t>starobný</w:t>
      </w:r>
      <w:r w:rsidRPr="005F0E7B" w:rsidR="00BC5577">
        <w:rPr>
          <w:rFonts w:ascii="Book Antiqua" w:hAnsi="Book Antiqua"/>
          <w:b/>
          <w:sz w:val="22"/>
          <w:szCs w:val="22"/>
        </w:rPr>
        <w:t xml:space="preserve"> dôchodok. Následne, ak by vzišiel z toho výberového konania úspešný uchádzač, bol by to nový výpovedný dôvod zo zamestnania</w:t>
      </w:r>
      <w:r w:rsidRPr="005F0E7B" w:rsidR="004017CF">
        <w:rPr>
          <w:rFonts w:ascii="Book Antiqua" w:hAnsi="Book Antiqua"/>
          <w:b/>
          <w:sz w:val="22"/>
          <w:szCs w:val="22"/>
        </w:rPr>
        <w:t xml:space="preserve"> pre </w:t>
      </w:r>
      <w:r w:rsidR="004B4B73">
        <w:rPr>
          <w:rFonts w:ascii="Book Antiqua" w:hAnsi="Book Antiqua"/>
          <w:b/>
          <w:sz w:val="22"/>
          <w:szCs w:val="22"/>
        </w:rPr>
        <w:t>daného starobného dôchodcu</w:t>
      </w:r>
      <w:r w:rsidRPr="005F0E7B" w:rsidR="00BC5577">
        <w:rPr>
          <w:rFonts w:ascii="Book Antiqua" w:hAnsi="Book Antiqua"/>
          <w:b/>
          <w:sz w:val="22"/>
          <w:szCs w:val="22"/>
        </w:rPr>
        <w:t xml:space="preserve">. </w:t>
      </w:r>
    </w:p>
    <w:p w:rsidR="00B63575" w:rsidRPr="005F0E7B" w:rsidP="00CE6B7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 xml:space="preserve">Návrh zákona </w:t>
      </w:r>
      <w:r w:rsidRPr="005F0E7B" w:rsidR="004017CF">
        <w:rPr>
          <w:rFonts w:ascii="Book Antiqua" w:hAnsi="Book Antiqua"/>
          <w:sz w:val="22"/>
          <w:szCs w:val="22"/>
        </w:rPr>
        <w:t xml:space="preserve">predovšetkým </w:t>
      </w:r>
      <w:r w:rsidRPr="005F0E7B">
        <w:rPr>
          <w:rFonts w:ascii="Book Antiqua" w:hAnsi="Book Antiqua"/>
          <w:sz w:val="22"/>
          <w:szCs w:val="22"/>
        </w:rPr>
        <w:t>reaguje na skutočnosť, že v súčasnosti je</w:t>
      </w:r>
      <w:r w:rsidR="00464C6C">
        <w:rPr>
          <w:rFonts w:ascii="Book Antiqua" w:hAnsi="Book Antiqua"/>
          <w:sz w:val="22"/>
          <w:szCs w:val="22"/>
        </w:rPr>
        <w:t xml:space="preserve"> veľká skupina osôb vykonávajúcich</w:t>
      </w:r>
      <w:r w:rsidRPr="005F0E7B">
        <w:rPr>
          <w:rFonts w:ascii="Book Antiqua" w:hAnsi="Book Antiqua"/>
          <w:sz w:val="22"/>
          <w:szCs w:val="22"/>
        </w:rPr>
        <w:t xml:space="preserve"> svoju činnosť v</w:t>
      </w:r>
      <w:r w:rsidR="00464C6C">
        <w:rPr>
          <w:rFonts w:ascii="Book Antiqua" w:hAnsi="Book Antiqua"/>
          <w:sz w:val="22"/>
          <w:szCs w:val="22"/>
        </w:rPr>
        <w:t>o verejnej</w:t>
      </w:r>
      <w:r w:rsidRPr="005F0E7B">
        <w:rPr>
          <w:rFonts w:ascii="Book Antiqua" w:hAnsi="Book Antiqua"/>
          <w:sz w:val="22"/>
          <w:szCs w:val="22"/>
        </w:rPr>
        <w:t xml:space="preserve"> správe,</w:t>
      </w:r>
      <w:r w:rsidRPr="005F0E7B" w:rsidR="00492679">
        <w:rPr>
          <w:rFonts w:ascii="Book Antiqua" w:hAnsi="Book Antiqua"/>
          <w:sz w:val="22"/>
          <w:szCs w:val="22"/>
        </w:rPr>
        <w:t xml:space="preserve"> ktorá je v dôchodkovom veku a súčasne okrem príjmu poberá aj starobný dôchodok</w:t>
      </w:r>
      <w:r w:rsidRPr="005F0E7B" w:rsidR="004017CF">
        <w:rPr>
          <w:rFonts w:ascii="Book Antiqua" w:hAnsi="Book Antiqua"/>
          <w:sz w:val="22"/>
          <w:szCs w:val="22"/>
        </w:rPr>
        <w:t>,</w:t>
      </w:r>
      <w:r w:rsidRPr="005F0E7B">
        <w:rPr>
          <w:rFonts w:ascii="Book Antiqua" w:hAnsi="Book Antiqua"/>
          <w:sz w:val="22"/>
          <w:szCs w:val="22"/>
        </w:rPr>
        <w:t xml:space="preserve"> no na druhej strane máme veľmi vysoký podiel nezamestnaných </w:t>
      </w:r>
      <w:r w:rsidRPr="005F0E7B" w:rsidR="004017CF">
        <w:rPr>
          <w:rFonts w:ascii="Book Antiqua" w:hAnsi="Book Antiqua"/>
          <w:sz w:val="22"/>
          <w:szCs w:val="22"/>
        </w:rPr>
        <w:t xml:space="preserve">mladých </w:t>
      </w:r>
      <w:r w:rsidRPr="005F0E7B">
        <w:rPr>
          <w:rFonts w:ascii="Book Antiqua" w:hAnsi="Book Antiqua"/>
          <w:sz w:val="22"/>
          <w:szCs w:val="22"/>
        </w:rPr>
        <w:t>ľudí s dostatočnou kvalifikáci</w:t>
      </w:r>
      <w:r w:rsidRPr="005F0E7B" w:rsidR="00492679">
        <w:rPr>
          <w:rFonts w:ascii="Book Antiqua" w:hAnsi="Book Antiqua"/>
          <w:sz w:val="22"/>
          <w:szCs w:val="22"/>
        </w:rPr>
        <w:t>ou na výkon týchto činností</w:t>
      </w:r>
      <w:r w:rsidR="004B4B73">
        <w:rPr>
          <w:rFonts w:ascii="Book Antiqua" w:hAnsi="Book Antiqua"/>
          <w:sz w:val="22"/>
          <w:szCs w:val="22"/>
        </w:rPr>
        <w:t xml:space="preserve"> bez akéhokoľvek príjmu</w:t>
      </w:r>
      <w:r w:rsidRPr="005F0E7B" w:rsidR="00492679">
        <w:rPr>
          <w:rFonts w:ascii="Book Antiqua" w:hAnsi="Book Antiqua"/>
          <w:sz w:val="22"/>
          <w:szCs w:val="22"/>
        </w:rPr>
        <w:t>. Návrh zákona vychádza zo základnej zásady, že dôchodok slúži ako sociálna dávka pre osoby, ktoré z dôvodu veku nedokážu vykonávať svoje zamestnanie.</w:t>
      </w:r>
    </w:p>
    <w:p w:rsidR="00B83285" w:rsidRPr="005F0E7B" w:rsidP="00CE6B7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0E7B" w:rsidR="00492679">
        <w:rPr>
          <w:rFonts w:ascii="Book Antiqua" w:hAnsi="Book Antiqua"/>
          <w:sz w:val="22"/>
          <w:szCs w:val="22"/>
        </w:rPr>
        <w:t>Od prijatia tohto návrh</w:t>
      </w:r>
      <w:r w:rsidRPr="005F0E7B" w:rsidR="004017CF">
        <w:rPr>
          <w:rFonts w:ascii="Book Antiqua" w:hAnsi="Book Antiqua"/>
          <w:sz w:val="22"/>
          <w:szCs w:val="22"/>
        </w:rPr>
        <w:t>u zákona sa očakáva, že sa zníži</w:t>
      </w:r>
      <w:r w:rsidRPr="005F0E7B" w:rsidR="00492679">
        <w:rPr>
          <w:rFonts w:ascii="Book Antiqua" w:hAnsi="Book Antiqua"/>
          <w:sz w:val="22"/>
          <w:szCs w:val="22"/>
        </w:rPr>
        <w:t xml:space="preserve"> podiel nezamestnaných ľudí </w:t>
      </w:r>
      <w:r w:rsidRPr="005F0E7B" w:rsidR="004017CF">
        <w:rPr>
          <w:rFonts w:ascii="Book Antiqua" w:hAnsi="Book Antiqua"/>
          <w:sz w:val="22"/>
          <w:szCs w:val="22"/>
        </w:rPr>
        <w:t xml:space="preserve">v produktívnom veku </w:t>
      </w:r>
      <w:r w:rsidRPr="005F0E7B" w:rsidR="00492679">
        <w:rPr>
          <w:rFonts w:ascii="Book Antiqua" w:hAnsi="Book Antiqua"/>
          <w:sz w:val="22"/>
          <w:szCs w:val="22"/>
        </w:rPr>
        <w:t>a</w:t>
      </w:r>
      <w:r w:rsidRPr="005F0E7B" w:rsidR="00275A47">
        <w:rPr>
          <w:rFonts w:ascii="Book Antiqua" w:hAnsi="Book Antiqua"/>
          <w:sz w:val="22"/>
          <w:szCs w:val="22"/>
        </w:rPr>
        <w:t> </w:t>
      </w:r>
      <w:r w:rsidRPr="005F0E7B" w:rsidR="00492679">
        <w:rPr>
          <w:rFonts w:ascii="Book Antiqua" w:hAnsi="Book Antiqua"/>
          <w:sz w:val="22"/>
          <w:szCs w:val="22"/>
        </w:rPr>
        <w:t>sú</w:t>
      </w:r>
      <w:r w:rsidRPr="005F0E7B" w:rsidR="00275A47">
        <w:rPr>
          <w:rFonts w:ascii="Book Antiqua" w:hAnsi="Book Antiqua"/>
          <w:sz w:val="22"/>
          <w:szCs w:val="22"/>
        </w:rPr>
        <w:t>časne sa</w:t>
      </w:r>
      <w:r w:rsidR="00464C6C">
        <w:rPr>
          <w:rFonts w:ascii="Book Antiqua" w:hAnsi="Book Antiqua"/>
          <w:sz w:val="22"/>
          <w:szCs w:val="22"/>
        </w:rPr>
        <w:t xml:space="preserve"> v návrhu myslí aj na jeho súlad</w:t>
      </w:r>
      <w:r w:rsidRPr="005F0E7B" w:rsidR="00275A47">
        <w:rPr>
          <w:rFonts w:ascii="Book Antiqua" w:hAnsi="Book Antiqua"/>
          <w:sz w:val="22"/>
          <w:szCs w:val="22"/>
        </w:rPr>
        <w:t xml:space="preserve"> čl. 39 ods. 1 Ústavy SR.</w:t>
      </w:r>
    </w:p>
    <w:p w:rsidR="008978ED" w:rsidRPr="004B4B73" w:rsidP="00CE6B7B">
      <w:pPr>
        <w:bidi w:val="0"/>
        <w:spacing w:before="120" w:line="276" w:lineRule="auto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5F0E7B" w:rsidR="00275A47">
        <w:rPr>
          <w:rFonts w:ascii="Book Antiqua" w:hAnsi="Book Antiqua"/>
          <w:sz w:val="22"/>
          <w:szCs w:val="22"/>
        </w:rPr>
        <w:tab/>
      </w:r>
      <w:r w:rsidRPr="004B4B73" w:rsidR="00275A47">
        <w:rPr>
          <w:rFonts w:ascii="Book Antiqua" w:hAnsi="Book Antiqua"/>
          <w:b/>
          <w:sz w:val="22"/>
          <w:szCs w:val="22"/>
        </w:rPr>
        <w:t>Návrhom zákona sa zasahuje len do pracovnoprávnych vzťahov v oblasti verejnej správy</w:t>
      </w:r>
      <w:r w:rsidRPr="005F0E7B" w:rsidR="00275A47">
        <w:rPr>
          <w:rFonts w:ascii="Book Antiqua" w:hAnsi="Book Antiqua"/>
          <w:sz w:val="22"/>
          <w:szCs w:val="22"/>
        </w:rPr>
        <w:t>, kde má štát právomoc kontrolovať dĺžku vykonávania určitej činnosti</w:t>
      </w:r>
      <w:r w:rsidR="00CD08CF">
        <w:rPr>
          <w:rFonts w:ascii="Book Antiqua" w:hAnsi="Book Antiqua"/>
          <w:sz w:val="22"/>
          <w:szCs w:val="22"/>
        </w:rPr>
        <w:t xml:space="preserve"> v príslušných zákonoch</w:t>
      </w:r>
      <w:r w:rsidRPr="005F0E7B" w:rsidR="00275A47">
        <w:rPr>
          <w:rFonts w:ascii="Book Antiqua" w:hAnsi="Book Antiqua"/>
          <w:sz w:val="22"/>
          <w:szCs w:val="22"/>
        </w:rPr>
        <w:t xml:space="preserve">, súčasne s prihliadnutím na potreby spoločnosti </w:t>
      </w:r>
      <w:r w:rsidRPr="005F0E7B" w:rsidR="004017CF">
        <w:rPr>
          <w:rFonts w:ascii="Book Antiqua" w:hAnsi="Book Antiqua"/>
          <w:sz w:val="22"/>
          <w:szCs w:val="22"/>
        </w:rPr>
        <w:t>a s cieľom</w:t>
      </w:r>
      <w:r w:rsidRPr="005F0E7B" w:rsidR="00275A47">
        <w:rPr>
          <w:rFonts w:ascii="Book Antiqua" w:hAnsi="Book Antiqua"/>
          <w:sz w:val="22"/>
          <w:szCs w:val="22"/>
        </w:rPr>
        <w:t xml:space="preserve"> hľadania prac</w:t>
      </w:r>
      <w:r w:rsidRPr="005F0E7B" w:rsidR="004017CF">
        <w:rPr>
          <w:rFonts w:ascii="Book Antiqua" w:hAnsi="Book Antiqua"/>
          <w:sz w:val="22"/>
          <w:szCs w:val="22"/>
        </w:rPr>
        <w:t>ovných miest pre kvalifikované nezamestnané oso</w:t>
      </w:r>
      <w:r w:rsidRPr="005F0E7B" w:rsidR="00275A47">
        <w:rPr>
          <w:rFonts w:ascii="Book Antiqua" w:hAnsi="Book Antiqua"/>
          <w:sz w:val="22"/>
          <w:szCs w:val="22"/>
        </w:rPr>
        <w:t>b</w:t>
      </w:r>
      <w:r w:rsidRPr="005F0E7B" w:rsidR="004017CF">
        <w:rPr>
          <w:rFonts w:ascii="Book Antiqua" w:hAnsi="Book Antiqua"/>
          <w:sz w:val="22"/>
          <w:szCs w:val="22"/>
        </w:rPr>
        <w:t>y bez akéhokoľvek príjmu</w:t>
      </w:r>
      <w:r w:rsidRPr="005F0E7B" w:rsidR="00275A47">
        <w:rPr>
          <w:rFonts w:ascii="Book Antiqua" w:hAnsi="Book Antiqua"/>
          <w:sz w:val="22"/>
          <w:szCs w:val="22"/>
        </w:rPr>
        <w:t>, ktoré by dokázali plnohodnotne vykonávať činnosti vo verejnej správe</w:t>
      </w:r>
      <w:r w:rsidR="004B4B73">
        <w:rPr>
          <w:rFonts w:ascii="Book Antiqua" w:hAnsi="Book Antiqua"/>
          <w:sz w:val="22"/>
          <w:szCs w:val="22"/>
        </w:rPr>
        <w:t xml:space="preserve">. </w:t>
      </w:r>
      <w:r w:rsidRPr="004B4B73" w:rsidR="004B4B73">
        <w:rPr>
          <w:rFonts w:ascii="Book Antiqua" w:hAnsi="Book Antiqua"/>
          <w:b/>
          <w:sz w:val="22"/>
          <w:szCs w:val="22"/>
        </w:rPr>
        <w:t>Dôchodcovia  poberajúci starobný dôchodok</w:t>
      </w:r>
      <w:r w:rsidR="00CE6B7B">
        <w:rPr>
          <w:rFonts w:ascii="Book Antiqua" w:hAnsi="Book Antiqua"/>
          <w:b/>
          <w:sz w:val="22"/>
          <w:szCs w:val="22"/>
        </w:rPr>
        <w:t>,</w:t>
      </w:r>
      <w:r w:rsidRPr="004B4B73" w:rsidR="004B4B73">
        <w:rPr>
          <w:rFonts w:ascii="Book Antiqua" w:hAnsi="Book Antiqua"/>
          <w:b/>
          <w:sz w:val="22"/>
          <w:szCs w:val="22"/>
        </w:rPr>
        <w:t xml:space="preserve"> podľa návrhu zákona</w:t>
      </w:r>
      <w:r w:rsidR="00CE6B7B">
        <w:rPr>
          <w:rFonts w:ascii="Book Antiqua" w:hAnsi="Book Antiqua"/>
          <w:b/>
          <w:sz w:val="22"/>
          <w:szCs w:val="22"/>
        </w:rPr>
        <w:t>,</w:t>
      </w:r>
      <w:r w:rsidRPr="004B4B73" w:rsidR="004B4B73">
        <w:rPr>
          <w:rFonts w:ascii="Book Antiqua" w:hAnsi="Book Antiqua"/>
          <w:b/>
          <w:sz w:val="22"/>
          <w:szCs w:val="22"/>
        </w:rPr>
        <w:t xml:space="preserve"> budú môcť aj naďalej a bez obmedzení pracovať v súkromnej sfére, či podnikať.</w:t>
      </w:r>
    </w:p>
    <w:p w:rsidR="00586258" w:rsidRPr="005F0E7B" w:rsidP="00CE6B7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 xml:space="preserve">Predkladaný návrh zákona </w:t>
      </w:r>
      <w:r w:rsidRPr="005F0E7B" w:rsidR="00212A96">
        <w:rPr>
          <w:rFonts w:ascii="Book Antiqua" w:hAnsi="Book Antiqua"/>
          <w:sz w:val="22"/>
          <w:szCs w:val="22"/>
        </w:rPr>
        <w:t xml:space="preserve">bude mať </w:t>
      </w:r>
      <w:r w:rsidRPr="005F0E7B" w:rsidR="00275A47">
        <w:rPr>
          <w:rFonts w:ascii="Book Antiqua" w:hAnsi="Book Antiqua"/>
          <w:sz w:val="22"/>
          <w:szCs w:val="22"/>
        </w:rPr>
        <w:t xml:space="preserve">pozitívny </w:t>
      </w:r>
      <w:r w:rsidRPr="005F0E7B" w:rsidR="00212A96">
        <w:rPr>
          <w:rFonts w:ascii="Book Antiqua" w:hAnsi="Book Antiqua"/>
          <w:sz w:val="22"/>
          <w:szCs w:val="22"/>
        </w:rPr>
        <w:t xml:space="preserve">dopad </w:t>
      </w:r>
      <w:r w:rsidR="0090679D">
        <w:rPr>
          <w:rFonts w:ascii="Book Antiqua" w:hAnsi="Book Antiqua"/>
          <w:sz w:val="22"/>
          <w:szCs w:val="22"/>
        </w:rPr>
        <w:t xml:space="preserve">na rozpočet verejnej správy, pozitívne aj negatívne sociálne </w:t>
      </w:r>
      <w:r w:rsidRPr="005F0E7B">
        <w:rPr>
          <w:rFonts w:ascii="Book Antiqua" w:hAnsi="Book Antiqua"/>
          <w:sz w:val="22"/>
          <w:szCs w:val="22"/>
        </w:rPr>
        <w:t>vplyvy (hospodárenie obyvateľstva, sociá</w:t>
      </w:r>
      <w:r w:rsidR="0090679D">
        <w:rPr>
          <w:rFonts w:ascii="Book Antiqua" w:hAnsi="Book Antiqua"/>
          <w:sz w:val="22"/>
          <w:szCs w:val="22"/>
        </w:rPr>
        <w:t>lna exklúzia</w:t>
      </w:r>
      <w:r w:rsidRPr="005F0E7B" w:rsidR="00212A96">
        <w:rPr>
          <w:rFonts w:ascii="Book Antiqua" w:hAnsi="Book Antiqua"/>
          <w:sz w:val="22"/>
          <w:szCs w:val="22"/>
        </w:rPr>
        <w:t xml:space="preserve"> a</w:t>
      </w:r>
      <w:r w:rsidR="0090679D">
        <w:rPr>
          <w:rFonts w:ascii="Book Antiqua" w:hAnsi="Book Antiqua"/>
          <w:sz w:val="22"/>
          <w:szCs w:val="22"/>
        </w:rPr>
        <w:t> </w:t>
      </w:r>
      <w:r w:rsidRPr="005F0E7B" w:rsidR="00212A96">
        <w:rPr>
          <w:rFonts w:ascii="Book Antiqua" w:hAnsi="Book Antiqua"/>
          <w:sz w:val="22"/>
          <w:szCs w:val="22"/>
        </w:rPr>
        <w:t>zamestnanosť</w:t>
      </w:r>
      <w:r w:rsidR="0090679D">
        <w:rPr>
          <w:rFonts w:ascii="Book Antiqua" w:hAnsi="Book Antiqua"/>
          <w:sz w:val="22"/>
          <w:szCs w:val="22"/>
        </w:rPr>
        <w:t>, či rovnosť príležitostí</w:t>
      </w:r>
      <w:r w:rsidRPr="005F0E7B" w:rsidR="00212A96">
        <w:rPr>
          <w:rFonts w:ascii="Book Antiqua" w:hAnsi="Book Antiqua"/>
          <w:sz w:val="22"/>
          <w:szCs w:val="22"/>
        </w:rPr>
        <w:t>),</w:t>
      </w:r>
      <w:r w:rsidR="0090679D">
        <w:rPr>
          <w:rFonts w:ascii="Book Antiqua" w:hAnsi="Book Antiqua"/>
          <w:sz w:val="22"/>
          <w:szCs w:val="22"/>
        </w:rPr>
        <w:t xml:space="preserve"> ale nebude mať vplyv </w:t>
      </w:r>
      <w:r w:rsidR="00CD08CF">
        <w:rPr>
          <w:rFonts w:ascii="Book Antiqua" w:hAnsi="Book Antiqua"/>
          <w:sz w:val="22"/>
          <w:szCs w:val="22"/>
        </w:rPr>
        <w:t xml:space="preserve">na </w:t>
      </w:r>
      <w:r w:rsidRPr="005F0E7B" w:rsidR="00CD08CF">
        <w:rPr>
          <w:rFonts w:ascii="Book Antiqua" w:hAnsi="Book Antiqua"/>
          <w:sz w:val="22"/>
          <w:szCs w:val="22"/>
        </w:rPr>
        <w:t>podnikateľské prostredie</w:t>
      </w:r>
      <w:r w:rsidR="00CD08CF">
        <w:rPr>
          <w:rFonts w:ascii="Book Antiqua" w:hAnsi="Book Antiqua"/>
          <w:sz w:val="22"/>
          <w:szCs w:val="22"/>
        </w:rPr>
        <w:t>,</w:t>
      </w:r>
      <w:r w:rsidRPr="005F0E7B" w:rsidR="004017CF">
        <w:rPr>
          <w:rFonts w:ascii="Book Antiqua" w:hAnsi="Book Antiqua"/>
          <w:sz w:val="22"/>
          <w:szCs w:val="22"/>
        </w:rPr>
        <w:t xml:space="preserve"> životné prostredi</w:t>
      </w:r>
      <w:r w:rsidRPr="005F0E7B" w:rsidR="00275A47">
        <w:rPr>
          <w:rFonts w:ascii="Book Antiqua" w:hAnsi="Book Antiqua"/>
          <w:sz w:val="22"/>
          <w:szCs w:val="22"/>
        </w:rPr>
        <w:t>a</w:t>
      </w:r>
      <w:r w:rsidRPr="005F0E7B">
        <w:rPr>
          <w:rFonts w:ascii="Book Antiqua" w:hAnsi="Book Antiqua"/>
          <w:sz w:val="22"/>
          <w:szCs w:val="22"/>
        </w:rPr>
        <w:t xml:space="preserve"> </w:t>
      </w:r>
      <w:r w:rsidR="00CD08CF">
        <w:rPr>
          <w:rFonts w:ascii="Book Antiqua" w:hAnsi="Book Antiqua"/>
          <w:sz w:val="22"/>
          <w:szCs w:val="22"/>
        </w:rPr>
        <w:t>a</w:t>
      </w:r>
      <w:r w:rsidR="0090679D">
        <w:rPr>
          <w:rFonts w:ascii="Book Antiqua" w:hAnsi="Book Antiqua"/>
          <w:sz w:val="22"/>
          <w:szCs w:val="22"/>
        </w:rPr>
        <w:t xml:space="preserve"> ani </w:t>
      </w:r>
      <w:r w:rsidRPr="005F0E7B">
        <w:rPr>
          <w:rFonts w:ascii="Book Antiqua" w:hAnsi="Book Antiqua"/>
          <w:sz w:val="22"/>
          <w:szCs w:val="22"/>
        </w:rPr>
        <w:t>na informatizáciu spoločnosti.</w:t>
      </w:r>
    </w:p>
    <w:p w:rsidR="00586258" w:rsidRPr="005F0E7B" w:rsidP="00CE6B7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>Návrh zákona je v súlade s Ústavou Slovenskej</w:t>
      </w:r>
      <w:r w:rsidR="00CE6B7B">
        <w:rPr>
          <w:rFonts w:ascii="Book Antiqua" w:hAnsi="Book Antiqua"/>
          <w:sz w:val="22"/>
          <w:szCs w:val="22"/>
        </w:rPr>
        <w:t xml:space="preserve"> republiky, ústavnými zákonmi a </w:t>
      </w:r>
      <w:r w:rsidRPr="005F0E7B">
        <w:rPr>
          <w:rFonts w:ascii="Book Antiqua" w:hAnsi="Book Antiqua"/>
          <w:sz w:val="22"/>
          <w:szCs w:val="22"/>
        </w:rPr>
        <w:t>ostatnými všeobecne záväznými právnymi predpismi Slovenskej republiky, medzinárodnými zmluvami a inými medzinárodnými dokumentmi, ktorými je Slovenská republika viazaná a s právom Európskej únie.</w:t>
      </w:r>
    </w:p>
    <w:p w:rsidR="004B4B73" w:rsidP="00CE6B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1D0D38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1D0D38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1D0D38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1D0D38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6B7B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586258" w:rsidRPr="005F0E7B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7B" w:rsidR="00212A96">
        <w:rPr>
          <w:rFonts w:ascii="Book Antiqua" w:hAnsi="Book Antiqua"/>
          <w:b/>
          <w:sz w:val="22"/>
          <w:szCs w:val="22"/>
        </w:rPr>
        <w:t xml:space="preserve">B. </w:t>
      </w:r>
      <w:r w:rsidRPr="005F0E7B" w:rsidR="003C2190">
        <w:rPr>
          <w:rFonts w:ascii="Book Antiqua" w:hAnsi="Book Antiqua"/>
          <w:b/>
          <w:sz w:val="22"/>
          <w:szCs w:val="22"/>
        </w:rPr>
        <w:t>Osobitná časť</w:t>
      </w:r>
    </w:p>
    <w:p w:rsidR="0037712A" w:rsidRPr="005F0E7B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12A96" w:rsidRPr="005F0E7B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7B" w:rsidR="000734D5">
        <w:rPr>
          <w:rFonts w:ascii="Book Antiqua" w:hAnsi="Book Antiqua"/>
          <w:b/>
          <w:sz w:val="22"/>
          <w:szCs w:val="22"/>
        </w:rPr>
        <w:t>K Čl. I</w:t>
      </w:r>
    </w:p>
    <w:p w:rsidR="00880701" w:rsidRPr="005F0E7B" w:rsidP="00CE6B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F0E7B">
        <w:rPr>
          <w:rFonts w:ascii="Book Antiqua" w:hAnsi="Book Antiqua"/>
          <w:sz w:val="22"/>
          <w:szCs w:val="22"/>
          <w:u w:val="single"/>
        </w:rPr>
        <w:t>K bodom 1 a 2</w:t>
      </w:r>
    </w:p>
    <w:p w:rsidR="00880701" w:rsidRPr="005F0E7B" w:rsidP="00CE6B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  <w:t>Podľa súčasne</w:t>
      </w:r>
      <w:r w:rsidR="000336C8">
        <w:rPr>
          <w:rFonts w:ascii="Book Antiqua" w:hAnsi="Book Antiqua"/>
          <w:sz w:val="22"/>
          <w:szCs w:val="22"/>
        </w:rPr>
        <w:t>j</w:t>
      </w:r>
      <w:r w:rsidRPr="005F0E7B">
        <w:rPr>
          <w:rFonts w:ascii="Book Antiqua" w:hAnsi="Book Antiqua"/>
          <w:sz w:val="22"/>
          <w:szCs w:val="22"/>
        </w:rPr>
        <w:t xml:space="preserve"> právnej úpravy sa </w:t>
      </w:r>
      <w:r w:rsidRPr="005F0E7B" w:rsidR="00093DA9">
        <w:rPr>
          <w:rFonts w:ascii="Book Antiqua" w:hAnsi="Book Antiqua"/>
          <w:sz w:val="22"/>
          <w:szCs w:val="22"/>
        </w:rPr>
        <w:t>štátnozamestnanecký pomer v štátnej správe</w:t>
      </w:r>
      <w:r w:rsidRPr="005F0E7B">
        <w:rPr>
          <w:rFonts w:ascii="Book Antiqua" w:hAnsi="Book Antiqua"/>
          <w:sz w:val="22"/>
          <w:szCs w:val="22"/>
        </w:rPr>
        <w:t xml:space="preserve"> môže vykonávať na neurčitý čas alebo na určitý čas. </w:t>
      </w:r>
      <w:r w:rsidRPr="005F0E7B">
        <w:rPr>
          <w:rFonts w:ascii="Book Antiqua" w:hAnsi="Book Antiqua"/>
          <w:b/>
          <w:sz w:val="22"/>
          <w:szCs w:val="22"/>
        </w:rPr>
        <w:t>Keďže hlavným účelom predloženého návrhu zákona je obmedziť vykonávanie štátnej služby maximálne do nadobudnutia 63</w:t>
      </w:r>
      <w:r w:rsidR="0090679D">
        <w:rPr>
          <w:rFonts w:ascii="Book Antiqua" w:hAnsi="Book Antiqua"/>
          <w:b/>
          <w:sz w:val="22"/>
          <w:szCs w:val="22"/>
        </w:rPr>
        <w:t>.</w:t>
      </w:r>
      <w:r w:rsidRPr="005F0E7B">
        <w:rPr>
          <w:rFonts w:ascii="Book Antiqua" w:hAnsi="Book Antiqua"/>
          <w:b/>
          <w:sz w:val="22"/>
          <w:szCs w:val="22"/>
        </w:rPr>
        <w:t xml:space="preserve"> roku veku</w:t>
      </w:r>
      <w:r w:rsidRPr="005F0E7B">
        <w:rPr>
          <w:rFonts w:ascii="Book Antiqua" w:hAnsi="Book Antiqua"/>
          <w:sz w:val="22"/>
          <w:szCs w:val="22"/>
        </w:rPr>
        <w:t>, je potrebné legislatívno-technickou úpravou ohraničiť vykonávanie štátnej služby aj v § 16 ods. 1 a v § 17 ods. 1</w:t>
      </w:r>
      <w:r w:rsidRPr="005F0E7B" w:rsidR="00093DA9">
        <w:rPr>
          <w:rFonts w:ascii="Book Antiqua" w:hAnsi="Book Antiqua"/>
          <w:sz w:val="22"/>
          <w:szCs w:val="22"/>
        </w:rPr>
        <w:t xml:space="preserve"> zákona č. 400/2009 Z. </w:t>
      </w:r>
      <w:r w:rsidR="00CE6B7B">
        <w:rPr>
          <w:rFonts w:ascii="Book Antiqua" w:hAnsi="Book Antiqua"/>
          <w:sz w:val="22"/>
          <w:szCs w:val="22"/>
        </w:rPr>
        <w:t>z. o štátnej službe a o zmene a </w:t>
      </w:r>
      <w:r w:rsidRPr="005F0E7B" w:rsidR="00093DA9">
        <w:rPr>
          <w:rFonts w:ascii="Book Antiqua" w:hAnsi="Book Antiqua"/>
          <w:sz w:val="22"/>
          <w:szCs w:val="22"/>
        </w:rPr>
        <w:t>doplnení niektorých zákonov v znení neskorších predpisov (ďalej len „zákon o štátnej službe“)</w:t>
      </w:r>
      <w:r w:rsidRPr="005F0E7B">
        <w:rPr>
          <w:rFonts w:ascii="Book Antiqua" w:hAnsi="Book Antiqua"/>
          <w:sz w:val="22"/>
          <w:szCs w:val="22"/>
        </w:rPr>
        <w:t>.</w:t>
      </w:r>
    </w:p>
    <w:p w:rsidR="00880701" w:rsidRPr="005F0E7B" w:rsidP="00CE6B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  <w:t>Súčasne sa návrhom zákona okrem dosiahnutia 63</w:t>
      </w:r>
      <w:r w:rsidR="0090679D">
        <w:rPr>
          <w:rFonts w:ascii="Book Antiqua" w:hAnsi="Book Antiqua"/>
          <w:sz w:val="22"/>
          <w:szCs w:val="22"/>
        </w:rPr>
        <w:t>.</w:t>
      </w:r>
      <w:r w:rsidRPr="005F0E7B">
        <w:rPr>
          <w:rFonts w:ascii="Book Antiqua" w:hAnsi="Book Antiqua"/>
          <w:sz w:val="22"/>
          <w:szCs w:val="22"/>
        </w:rPr>
        <w:t xml:space="preserve"> roku veku na skončenie štátnozamestnaneckého pomeru dáva podmienka </w:t>
      </w:r>
      <w:r w:rsidR="001D0D38">
        <w:rPr>
          <w:rFonts w:ascii="Book Antiqua" w:hAnsi="Book Antiqua"/>
          <w:sz w:val="22"/>
          <w:szCs w:val="22"/>
        </w:rPr>
        <w:t xml:space="preserve">vzniku nároku na </w:t>
      </w:r>
      <w:r w:rsidRPr="005F0E7B">
        <w:rPr>
          <w:rFonts w:ascii="Book Antiqua" w:hAnsi="Book Antiqua"/>
          <w:sz w:val="22"/>
          <w:szCs w:val="22"/>
        </w:rPr>
        <w:t>starobn</w:t>
      </w:r>
      <w:r w:rsidR="001D0D38">
        <w:rPr>
          <w:rFonts w:ascii="Book Antiqua" w:hAnsi="Book Antiqua"/>
          <w:sz w:val="22"/>
          <w:szCs w:val="22"/>
        </w:rPr>
        <w:t xml:space="preserve">ý </w:t>
      </w:r>
      <w:r w:rsidRPr="005F0E7B">
        <w:rPr>
          <w:rFonts w:ascii="Book Antiqua" w:hAnsi="Book Antiqua"/>
          <w:sz w:val="22"/>
          <w:szCs w:val="22"/>
        </w:rPr>
        <w:t>dôchod</w:t>
      </w:r>
      <w:r w:rsidR="001D0D38">
        <w:rPr>
          <w:rFonts w:ascii="Book Antiqua" w:hAnsi="Book Antiqua"/>
          <w:sz w:val="22"/>
          <w:szCs w:val="22"/>
        </w:rPr>
        <w:t>o</w:t>
      </w:r>
      <w:r w:rsidRPr="005F0E7B">
        <w:rPr>
          <w:rFonts w:ascii="Book Antiqua" w:hAnsi="Book Antiqua"/>
          <w:sz w:val="22"/>
          <w:szCs w:val="22"/>
        </w:rPr>
        <w:t>k.</w:t>
      </w:r>
    </w:p>
    <w:p w:rsidR="00880701" w:rsidP="00CE6B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2E343C">
        <w:rPr>
          <w:rFonts w:ascii="Book Antiqua" w:hAnsi="Book Antiqua"/>
          <w:sz w:val="22"/>
          <w:szCs w:val="22"/>
          <w:u w:val="single"/>
        </w:rPr>
        <w:t>K bodu 3</w:t>
      </w:r>
    </w:p>
    <w:p w:rsidR="002E343C" w:rsidRPr="002E343C" w:rsidP="00CE6B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 xml:space="preserve">Keďže </w:t>
      </w:r>
      <w:r w:rsidR="00CE6B7B">
        <w:rPr>
          <w:rFonts w:ascii="Book Antiqua" w:hAnsi="Book Antiqua"/>
          <w:sz w:val="22"/>
          <w:szCs w:val="22"/>
        </w:rPr>
        <w:t xml:space="preserve">sa </w:t>
      </w:r>
      <w:r>
        <w:rPr>
          <w:rFonts w:ascii="Book Antiqua" w:hAnsi="Book Antiqua"/>
          <w:sz w:val="22"/>
          <w:szCs w:val="22"/>
        </w:rPr>
        <w:t>návrhom zá</w:t>
      </w:r>
      <w:r w:rsidR="00CE6B7B">
        <w:rPr>
          <w:rFonts w:ascii="Book Antiqua" w:hAnsi="Book Antiqua"/>
          <w:sz w:val="22"/>
          <w:szCs w:val="22"/>
        </w:rPr>
        <w:t xml:space="preserve">kona </w:t>
      </w:r>
      <w:r>
        <w:rPr>
          <w:rFonts w:ascii="Book Antiqua" w:hAnsi="Book Antiqua"/>
          <w:sz w:val="22"/>
          <w:szCs w:val="22"/>
        </w:rPr>
        <w:t>zavádza vek, v ktorom sa končí štátnozamestnanecký pomer, je potrebné do ustanovení obsahujúcich pod</w:t>
      </w:r>
      <w:r w:rsidR="00CE6B7B">
        <w:rPr>
          <w:rFonts w:ascii="Book Antiqua" w:hAnsi="Book Antiqua"/>
          <w:sz w:val="22"/>
          <w:szCs w:val="22"/>
        </w:rPr>
        <w:t>mienky na prijatie uchádzača do </w:t>
      </w:r>
      <w:r>
        <w:rPr>
          <w:rFonts w:ascii="Book Antiqua" w:hAnsi="Book Antiqua"/>
          <w:sz w:val="22"/>
          <w:szCs w:val="22"/>
        </w:rPr>
        <w:t>štátnozamestnaneckého pomeru doplniť aj podmienku, že nepresiahol vek 63 rokov a súčasne má nárok na minimálny dôchodok.</w:t>
      </w:r>
    </w:p>
    <w:p w:rsidR="00880701" w:rsidRPr="005F0E7B" w:rsidP="00CE6B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2E343C">
        <w:rPr>
          <w:rFonts w:ascii="Book Antiqua" w:hAnsi="Book Antiqua"/>
          <w:sz w:val="22"/>
          <w:szCs w:val="22"/>
          <w:u w:val="single"/>
        </w:rPr>
        <w:t>K bodu 4</w:t>
      </w:r>
    </w:p>
    <w:p w:rsidR="00BB336F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</w:r>
      <w:r w:rsidRPr="005F0E7B" w:rsidR="00880701">
        <w:rPr>
          <w:rFonts w:ascii="Book Antiqua" w:hAnsi="Book Antiqua"/>
          <w:sz w:val="22"/>
          <w:szCs w:val="22"/>
        </w:rPr>
        <w:t xml:space="preserve"> </w:t>
      </w:r>
      <w:r w:rsidRPr="00CD08CF" w:rsidR="002E015C">
        <w:rPr>
          <w:rFonts w:ascii="Book Antiqua" w:hAnsi="Book Antiqua"/>
          <w:b/>
          <w:sz w:val="22"/>
          <w:szCs w:val="22"/>
        </w:rPr>
        <w:t xml:space="preserve">Návrhom zákona sa zavádzajú dva spôsoby ukončenia </w:t>
      </w:r>
      <w:r w:rsidRPr="00CD08CF">
        <w:rPr>
          <w:rFonts w:ascii="Book Antiqua" w:hAnsi="Book Antiqua"/>
          <w:b/>
          <w:sz w:val="22"/>
          <w:szCs w:val="22"/>
        </w:rPr>
        <w:t>štátnozamestnaneckého pomeru. A</w:t>
      </w:r>
      <w:r w:rsidRPr="00CD08CF" w:rsidR="00CD08CF">
        <w:rPr>
          <w:rFonts w:ascii="Book Antiqua" w:hAnsi="Book Antiqua"/>
          <w:b/>
          <w:sz w:val="22"/>
          <w:szCs w:val="22"/>
        </w:rPr>
        <w:t> </w:t>
      </w:r>
      <w:r w:rsidRPr="00CD08CF">
        <w:rPr>
          <w:rFonts w:ascii="Book Antiqua" w:hAnsi="Book Antiqua"/>
          <w:b/>
          <w:sz w:val="22"/>
          <w:szCs w:val="22"/>
        </w:rPr>
        <w:t>to</w:t>
      </w:r>
      <w:r w:rsidRPr="00CD08CF" w:rsidR="00CD08CF">
        <w:rPr>
          <w:rFonts w:ascii="Book Antiqua" w:hAnsi="Book Antiqua"/>
          <w:b/>
          <w:sz w:val="22"/>
          <w:szCs w:val="22"/>
        </w:rPr>
        <w:t xml:space="preserve"> zo zákona</w:t>
      </w:r>
      <w:r w:rsidRPr="00CD08CF">
        <w:rPr>
          <w:rFonts w:ascii="Book Antiqua" w:hAnsi="Book Antiqua"/>
          <w:b/>
          <w:sz w:val="22"/>
          <w:szCs w:val="22"/>
        </w:rPr>
        <w:t xml:space="preserve"> pri dosiahnutí 63 rokov </w:t>
      </w:r>
      <w:r w:rsidR="00CE6B7B">
        <w:rPr>
          <w:rFonts w:ascii="Book Antiqua" w:hAnsi="Book Antiqua"/>
          <w:b/>
          <w:sz w:val="22"/>
          <w:szCs w:val="22"/>
        </w:rPr>
        <w:t>veku štátneho zamestnanca alebo ako </w:t>
      </w:r>
      <w:r w:rsidR="000336C8">
        <w:rPr>
          <w:rFonts w:ascii="Book Antiqua" w:hAnsi="Book Antiqua"/>
          <w:b/>
          <w:sz w:val="22"/>
          <w:szCs w:val="22"/>
        </w:rPr>
        <w:t xml:space="preserve">nový </w:t>
      </w:r>
      <w:r w:rsidRPr="00CD08CF" w:rsidR="00CD08CF">
        <w:rPr>
          <w:rFonts w:ascii="Book Antiqua" w:hAnsi="Book Antiqua"/>
          <w:b/>
          <w:sz w:val="22"/>
          <w:szCs w:val="22"/>
        </w:rPr>
        <w:t xml:space="preserve">výpovedný dôvod </w:t>
      </w:r>
      <w:r w:rsidRPr="00CD08CF">
        <w:rPr>
          <w:rFonts w:ascii="Book Antiqua" w:hAnsi="Book Antiqua"/>
          <w:b/>
          <w:sz w:val="22"/>
          <w:szCs w:val="22"/>
        </w:rPr>
        <w:t>v prípade, ak osoba, ktorá má nárok na starobný dôchodok ho začne poberať. V oboch prípadoch bude mať služobný úrad povinnosť vyhlásiť výberové konanie na obsadenie tohto štátnozamestnaneckého miesta</w:t>
      </w:r>
      <w:r w:rsidR="0090679D">
        <w:rPr>
          <w:rFonts w:ascii="Book Antiqua" w:hAnsi="Book Antiqua"/>
          <w:b/>
          <w:sz w:val="22"/>
          <w:szCs w:val="22"/>
        </w:rPr>
        <w:t>,</w:t>
      </w:r>
      <w:r w:rsidRPr="005F0E7B">
        <w:rPr>
          <w:rFonts w:ascii="Book Antiqua" w:hAnsi="Book Antiqua"/>
          <w:sz w:val="22"/>
          <w:szCs w:val="22"/>
        </w:rPr>
        <w:t xml:space="preserve"> a to</w:t>
      </w:r>
    </w:p>
    <w:p w:rsidR="00BB336F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>a) najneskôr šesť mesiacov pred dovŕšením 63</w:t>
      </w:r>
      <w:r w:rsidR="0090679D">
        <w:rPr>
          <w:rFonts w:ascii="Book Antiqua" w:hAnsi="Book Antiqua"/>
          <w:sz w:val="22"/>
          <w:szCs w:val="22"/>
        </w:rPr>
        <w:t>.</w:t>
      </w:r>
      <w:r w:rsidRPr="005F0E7B">
        <w:rPr>
          <w:rFonts w:ascii="Book Antiqua" w:hAnsi="Book Antiqua"/>
          <w:sz w:val="22"/>
          <w:szCs w:val="22"/>
        </w:rPr>
        <w:t xml:space="preserve"> roku veku štátneho zamestnanca, pokiaľ </w:t>
      </w:r>
      <w:r w:rsidRPr="005F0E7B" w:rsidR="00093DA9">
        <w:rPr>
          <w:rFonts w:ascii="Book Antiqua" w:hAnsi="Book Antiqua"/>
          <w:sz w:val="22"/>
          <w:szCs w:val="22"/>
        </w:rPr>
        <w:t xml:space="preserve">spĺňa </w:t>
      </w:r>
      <w:r w:rsidRPr="005F0E7B">
        <w:rPr>
          <w:rFonts w:ascii="Book Antiqua" w:hAnsi="Book Antiqua"/>
          <w:sz w:val="22"/>
          <w:szCs w:val="22"/>
        </w:rPr>
        <w:t>podmienky nároku na starobný dôchodok alebo</w:t>
      </w:r>
    </w:p>
    <w:p w:rsidR="00BB336F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>b) najneskôr do troch mesiacov, od kedy sa dozvedel o nároku štátneho zamestnanca na starobný dôchodok.</w:t>
      </w:r>
    </w:p>
    <w:p w:rsidR="0090679D" w:rsidRPr="0090679D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 w:rsidR="00BB336F">
        <w:rPr>
          <w:rFonts w:ascii="Book Antiqua" w:hAnsi="Book Antiqua"/>
          <w:sz w:val="22"/>
          <w:szCs w:val="22"/>
        </w:rPr>
        <w:tab/>
        <w:t>Hlavným účelom tejto úpravy je predísť situáciám, keď zo zákona by malo dôjsť k zániku štátnozamestnaneckého miesta, no služobný úrad by nemal kvalifikovanú náhradu</w:t>
      </w:r>
      <w:r w:rsidR="00CD08CF">
        <w:rPr>
          <w:rFonts w:ascii="Book Antiqua" w:hAnsi="Book Antiqua"/>
          <w:sz w:val="22"/>
          <w:szCs w:val="22"/>
        </w:rPr>
        <w:t xml:space="preserve"> na</w:t>
      </w:r>
      <w:r w:rsidRPr="005F0E7B" w:rsidR="00093DA9">
        <w:rPr>
          <w:rFonts w:ascii="Book Antiqua" w:hAnsi="Book Antiqua"/>
          <w:sz w:val="22"/>
          <w:szCs w:val="22"/>
        </w:rPr>
        <w:t xml:space="preserve"> obsadenie uvoľneného miesta</w:t>
      </w:r>
      <w:r w:rsidRPr="005F0E7B" w:rsidR="00BB336F">
        <w:rPr>
          <w:rFonts w:ascii="Book Antiqua" w:hAnsi="Book Antiqua"/>
          <w:sz w:val="22"/>
          <w:szCs w:val="22"/>
        </w:rPr>
        <w:t xml:space="preserve">. Lehoty, ktoré </w:t>
      </w:r>
      <w:r>
        <w:rPr>
          <w:rFonts w:ascii="Book Antiqua" w:hAnsi="Book Antiqua"/>
          <w:sz w:val="22"/>
          <w:szCs w:val="22"/>
        </w:rPr>
        <w:t>sa uvádzajú</w:t>
      </w:r>
      <w:r w:rsidRPr="005F0E7B" w:rsidR="00BB336F">
        <w:rPr>
          <w:rFonts w:ascii="Book Antiqua" w:hAnsi="Book Antiqua"/>
          <w:sz w:val="22"/>
          <w:szCs w:val="22"/>
        </w:rPr>
        <w:t xml:space="preserve"> v návrhu zákona</w:t>
      </w:r>
      <w:r>
        <w:rPr>
          <w:rFonts w:ascii="Book Antiqua" w:hAnsi="Book Antiqua"/>
          <w:sz w:val="22"/>
          <w:szCs w:val="22"/>
        </w:rPr>
        <w:t>,</w:t>
      </w:r>
      <w:r w:rsidRPr="005F0E7B" w:rsidR="00BB336F">
        <w:rPr>
          <w:rFonts w:ascii="Book Antiqua" w:hAnsi="Book Antiqua"/>
          <w:sz w:val="22"/>
          <w:szCs w:val="22"/>
        </w:rPr>
        <w:t xml:space="preserve"> sú dostatočné na to, aby sa vyhlásilo výberové konanie a súčasne </w:t>
      </w:r>
      <w:r>
        <w:rPr>
          <w:rFonts w:ascii="Book Antiqua" w:hAnsi="Book Antiqua"/>
          <w:sz w:val="22"/>
          <w:szCs w:val="22"/>
        </w:rPr>
        <w:t xml:space="preserve">aby úspešný uchádzač </w:t>
      </w:r>
      <w:r w:rsidRPr="005F0E7B" w:rsidR="00BB336F">
        <w:rPr>
          <w:rFonts w:ascii="Book Antiqua" w:hAnsi="Book Antiqua"/>
          <w:sz w:val="22"/>
          <w:szCs w:val="22"/>
        </w:rPr>
        <w:t>mohol kontinuál</w:t>
      </w:r>
      <w:r>
        <w:rPr>
          <w:rFonts w:ascii="Book Antiqua" w:hAnsi="Book Antiqua"/>
          <w:sz w:val="22"/>
          <w:szCs w:val="22"/>
        </w:rPr>
        <w:t>ne nastúpiť na uvoľnené miesto.</w:t>
      </w:r>
    </w:p>
    <w:p w:rsidR="00BB336F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2E343C">
        <w:rPr>
          <w:rFonts w:ascii="Book Antiqua" w:hAnsi="Book Antiqua"/>
          <w:sz w:val="22"/>
          <w:szCs w:val="22"/>
          <w:u w:val="single"/>
        </w:rPr>
        <w:t>K bodu 5</w:t>
      </w:r>
    </w:p>
    <w:p w:rsidR="00093DA9" w:rsidRPr="00CD08CF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 w:cs="Arial"/>
          <w:b/>
          <w:sz w:val="22"/>
          <w:szCs w:val="22"/>
        </w:rPr>
      </w:pPr>
      <w:r w:rsidRPr="005F0E7B" w:rsidR="00D314AA">
        <w:rPr>
          <w:rFonts w:ascii="Book Antiqua" w:hAnsi="Book Antiqua"/>
          <w:sz w:val="22"/>
          <w:szCs w:val="22"/>
        </w:rPr>
        <w:tab/>
        <w:t xml:space="preserve">Zavádza sa </w:t>
      </w:r>
      <w:r w:rsidRPr="00CD08CF" w:rsidR="00D314AA">
        <w:rPr>
          <w:rFonts w:ascii="Book Antiqua" w:hAnsi="Book Antiqua"/>
          <w:b/>
          <w:sz w:val="22"/>
          <w:szCs w:val="22"/>
        </w:rPr>
        <w:t xml:space="preserve">nový výpovedný dôvod pre </w:t>
      </w:r>
      <w:r w:rsidRPr="00CD08CF" w:rsidR="00D314AA">
        <w:rPr>
          <w:rFonts w:ascii="Book Antiqua" w:hAnsi="Book Antiqua" w:cs="Arial"/>
          <w:b/>
          <w:sz w:val="22"/>
          <w:szCs w:val="22"/>
        </w:rPr>
        <w:t>štátneho zamestnanca</w:t>
      </w:r>
      <w:r w:rsidR="00322D75">
        <w:rPr>
          <w:rFonts w:ascii="Book Antiqua" w:hAnsi="Book Antiqua" w:cs="Arial"/>
          <w:b/>
          <w:sz w:val="22"/>
          <w:szCs w:val="22"/>
        </w:rPr>
        <w:t>,</w:t>
      </w:r>
      <w:r w:rsidR="00CE6B7B">
        <w:rPr>
          <w:rFonts w:ascii="Book Antiqua" w:hAnsi="Book Antiqua" w:cs="Arial"/>
          <w:b/>
          <w:sz w:val="22"/>
          <w:szCs w:val="22"/>
        </w:rPr>
        <w:t xml:space="preserve"> a to v prípade, ak </w:t>
      </w:r>
      <w:r w:rsidRPr="00CD08CF" w:rsidR="00D314AA">
        <w:rPr>
          <w:rFonts w:ascii="Book Antiqua" w:hAnsi="Book Antiqua" w:cs="Arial"/>
          <w:b/>
          <w:sz w:val="22"/>
          <w:szCs w:val="22"/>
        </w:rPr>
        <w:t xml:space="preserve">bude spĺňať podmienky nároku na starobný </w:t>
      </w:r>
      <w:r w:rsidR="00CE6B7B">
        <w:rPr>
          <w:rFonts w:ascii="Book Antiqua" w:hAnsi="Book Antiqua" w:cs="Arial"/>
          <w:b/>
          <w:sz w:val="22"/>
          <w:szCs w:val="22"/>
        </w:rPr>
        <w:t>dôchodok a súčasne bude na jeho </w:t>
      </w:r>
      <w:r w:rsidRPr="00CD08CF" w:rsidR="00D314AA">
        <w:rPr>
          <w:rFonts w:ascii="Book Antiqua" w:hAnsi="Book Antiqua" w:cs="Arial"/>
          <w:b/>
          <w:sz w:val="22"/>
          <w:szCs w:val="22"/>
        </w:rPr>
        <w:t>štát</w:t>
      </w:r>
      <w:r w:rsidR="00CE6B7B">
        <w:rPr>
          <w:rFonts w:ascii="Book Antiqua" w:hAnsi="Book Antiqua" w:cs="Arial"/>
          <w:b/>
          <w:sz w:val="22"/>
          <w:szCs w:val="22"/>
        </w:rPr>
        <w:t xml:space="preserve">nozamestnanecké miesto vybraný </w:t>
      </w:r>
      <w:r w:rsidRPr="00CD08CF" w:rsidR="00D314AA">
        <w:rPr>
          <w:rFonts w:ascii="Book Antiqua" w:hAnsi="Book Antiqua" w:cs="Arial"/>
          <w:b/>
          <w:sz w:val="22"/>
          <w:szCs w:val="22"/>
        </w:rPr>
        <w:t>uchádzač, ktorý úspešne absolvoval výberové konanie na toto štátnozamestnanecké miesto</w:t>
      </w:r>
      <w:r w:rsidRPr="00CD08CF">
        <w:rPr>
          <w:rFonts w:ascii="Book Antiqua" w:hAnsi="Book Antiqua" w:cs="Arial"/>
          <w:b/>
          <w:sz w:val="22"/>
          <w:szCs w:val="22"/>
        </w:rPr>
        <w:t>.</w:t>
      </w:r>
    </w:p>
    <w:p w:rsidR="00D314AA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  <w:t xml:space="preserve">Takouto právnou úpravou sa rieši právny stav, podľa ktorého máme v súčasnosti osoby mladšie ako 62 rokov, </w:t>
      </w:r>
      <w:r w:rsidR="00CD08CF">
        <w:rPr>
          <w:rFonts w:ascii="Book Antiqua" w:hAnsi="Book Antiqua"/>
          <w:sz w:val="22"/>
          <w:szCs w:val="22"/>
        </w:rPr>
        <w:t>ktoré</w:t>
      </w:r>
      <w:r w:rsidRPr="005F0E7B">
        <w:rPr>
          <w:rFonts w:ascii="Book Antiqua" w:hAnsi="Book Antiqua"/>
          <w:sz w:val="22"/>
          <w:szCs w:val="22"/>
        </w:rPr>
        <w:t xml:space="preserve"> sú v riadnom dôchodkovom veku a súč</w:t>
      </w:r>
      <w:r w:rsidRPr="005F0E7B" w:rsidR="00093DA9">
        <w:rPr>
          <w:rFonts w:ascii="Book Antiqua" w:hAnsi="Book Antiqua"/>
          <w:sz w:val="22"/>
          <w:szCs w:val="22"/>
        </w:rPr>
        <w:t>asne poberajú starobný dôchodok, keďže trvá skorší odchod do dôchodku ako je 62 rokov veku pre osoby pracujúce v I. kategórií a pre ženy podľa po</w:t>
      </w:r>
      <w:r w:rsidR="001D0D38">
        <w:rPr>
          <w:rFonts w:ascii="Book Antiqua" w:hAnsi="Book Antiqua"/>
          <w:sz w:val="22"/>
          <w:szCs w:val="22"/>
        </w:rPr>
        <w:t>čtu vych</w:t>
      </w:r>
      <w:r w:rsidRPr="005F0E7B" w:rsidR="00093DA9">
        <w:rPr>
          <w:rFonts w:ascii="Book Antiqua" w:hAnsi="Book Antiqua"/>
          <w:sz w:val="22"/>
          <w:szCs w:val="22"/>
        </w:rPr>
        <w:t>ovaných detí.</w:t>
      </w:r>
      <w:r w:rsidRPr="005F0E7B">
        <w:rPr>
          <w:rFonts w:ascii="Book Antiqua" w:hAnsi="Book Antiqua"/>
          <w:sz w:val="22"/>
          <w:szCs w:val="22"/>
        </w:rPr>
        <w:t xml:space="preserve"> </w:t>
      </w:r>
    </w:p>
    <w:p w:rsidR="00D314AA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  <w:t>Navrhovaná právna úprava sa však dotkne len tých dôchodcov mladších ako 63 rokov, ktorí popri plate súčasne poberajú aj starobný dôchodok, o čom j</w:t>
      </w:r>
      <w:r w:rsidR="00322D75">
        <w:rPr>
          <w:rFonts w:ascii="Book Antiqua" w:hAnsi="Book Antiqua"/>
          <w:sz w:val="22"/>
          <w:szCs w:val="22"/>
        </w:rPr>
        <w:t>e informovaný aj služobný úrad, keďže Sociálna poisťovňa vie vydať potvrdenie o</w:t>
      </w:r>
      <w:r w:rsidR="00CE6B7B">
        <w:rPr>
          <w:rFonts w:ascii="Book Antiqua" w:hAnsi="Book Antiqua"/>
          <w:sz w:val="22"/>
          <w:szCs w:val="22"/>
        </w:rPr>
        <w:t> nároku na starobný dôchodok až </w:t>
      </w:r>
      <w:r w:rsidR="00322D75">
        <w:rPr>
          <w:rFonts w:ascii="Book Antiqua" w:hAnsi="Book Antiqua"/>
          <w:sz w:val="22"/>
          <w:szCs w:val="22"/>
        </w:rPr>
        <w:t>v momente, keď o to konkrétne osoba požiada a súčasne s</w:t>
      </w:r>
      <w:r w:rsidR="00CE6B7B">
        <w:rPr>
          <w:rFonts w:ascii="Book Antiqua" w:hAnsi="Book Antiqua"/>
          <w:sz w:val="22"/>
          <w:szCs w:val="22"/>
        </w:rPr>
        <w:t>lužobný úrad sa o tom dozvie až </w:t>
      </w:r>
      <w:r w:rsidR="00322D75">
        <w:rPr>
          <w:rFonts w:ascii="Book Antiqua" w:hAnsi="Book Antiqua"/>
          <w:sz w:val="22"/>
          <w:szCs w:val="22"/>
        </w:rPr>
        <w:t>v </w:t>
      </w:r>
      <w:r w:rsidR="0079318F">
        <w:rPr>
          <w:rFonts w:ascii="Book Antiqua" w:hAnsi="Book Antiqua"/>
          <w:sz w:val="22"/>
          <w:szCs w:val="22"/>
        </w:rPr>
        <w:t>situácií</w:t>
      </w:r>
      <w:r w:rsidR="00322D75">
        <w:rPr>
          <w:rFonts w:ascii="Book Antiqua" w:hAnsi="Book Antiqua"/>
          <w:sz w:val="22"/>
          <w:szCs w:val="22"/>
        </w:rPr>
        <w:t>, keď ho začne štátny zamestnanec poberať.</w:t>
      </w:r>
    </w:p>
    <w:p w:rsidR="00D314AA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  <w:t>Právna úprava nového výpovedného modelu myslí aj na častú pripomienku odbornej verejnosti a</w:t>
      </w:r>
      <w:r w:rsidRPr="005F0E7B" w:rsidR="00F61335">
        <w:rPr>
          <w:rFonts w:ascii="Book Antiqua" w:hAnsi="Book Antiqua"/>
          <w:sz w:val="22"/>
          <w:szCs w:val="22"/>
        </w:rPr>
        <w:t xml:space="preserve"> to, že na miesta dôchodcov, ktorí poberajú </w:t>
      </w:r>
      <w:r w:rsidRPr="005F0E7B" w:rsidR="008E2340">
        <w:rPr>
          <w:rFonts w:ascii="Book Antiqua" w:hAnsi="Book Antiqua"/>
          <w:sz w:val="22"/>
          <w:szCs w:val="22"/>
        </w:rPr>
        <w:t xml:space="preserve">starobný </w:t>
      </w:r>
      <w:r w:rsidRPr="005F0E7B" w:rsidR="00F61335">
        <w:rPr>
          <w:rFonts w:ascii="Book Antiqua" w:hAnsi="Book Antiqua"/>
          <w:sz w:val="22"/>
          <w:szCs w:val="22"/>
        </w:rPr>
        <w:t>dôchodok</w:t>
      </w:r>
      <w:r w:rsidR="00322D75">
        <w:rPr>
          <w:rFonts w:ascii="Book Antiqua" w:hAnsi="Book Antiqua"/>
          <w:sz w:val="22"/>
          <w:szCs w:val="22"/>
        </w:rPr>
        <w:t>,</w:t>
      </w:r>
      <w:r w:rsidRPr="005F0E7B" w:rsidR="00F61335">
        <w:rPr>
          <w:rFonts w:ascii="Book Antiqua" w:hAnsi="Book Antiqua"/>
          <w:sz w:val="22"/>
          <w:szCs w:val="22"/>
        </w:rPr>
        <w:t xml:space="preserve"> častokrát nemajú žiadnu </w:t>
      </w:r>
      <w:r w:rsidRPr="005F0E7B" w:rsidR="008E2340">
        <w:rPr>
          <w:rFonts w:ascii="Book Antiqua" w:hAnsi="Book Antiqua"/>
          <w:sz w:val="22"/>
          <w:szCs w:val="22"/>
        </w:rPr>
        <w:t xml:space="preserve">kvalifikovanú </w:t>
      </w:r>
      <w:r w:rsidRPr="005F0E7B" w:rsidR="00F61335">
        <w:rPr>
          <w:rFonts w:ascii="Book Antiqua" w:hAnsi="Book Antiqua"/>
          <w:sz w:val="22"/>
          <w:szCs w:val="22"/>
        </w:rPr>
        <w:t>náhradu. Aj z tohto dôvodu na výpovedný dôvod musia byť splnené dve kumulatívne podmienky</w:t>
      </w:r>
      <w:r w:rsidR="0090679D">
        <w:rPr>
          <w:rFonts w:ascii="Book Antiqua" w:hAnsi="Book Antiqua"/>
          <w:sz w:val="22"/>
          <w:szCs w:val="22"/>
        </w:rPr>
        <w:t>,</w:t>
      </w:r>
      <w:r w:rsidRPr="005F0E7B" w:rsidR="00F61335">
        <w:rPr>
          <w:rFonts w:ascii="Book Antiqua" w:hAnsi="Book Antiqua"/>
          <w:sz w:val="22"/>
          <w:szCs w:val="22"/>
        </w:rPr>
        <w:t xml:space="preserve"> a to poberanie starobného dôchodku </w:t>
      </w:r>
      <w:r w:rsidRPr="005F0E7B" w:rsidR="008E2340">
        <w:rPr>
          <w:rFonts w:ascii="Book Antiqua" w:hAnsi="Book Antiqua"/>
          <w:sz w:val="22"/>
          <w:szCs w:val="22"/>
        </w:rPr>
        <w:t xml:space="preserve">v minimálnej výške </w:t>
      </w:r>
      <w:r w:rsidRPr="005F0E7B" w:rsidR="00F61335">
        <w:rPr>
          <w:rFonts w:ascii="Book Antiqua" w:hAnsi="Book Antiqua"/>
          <w:sz w:val="22"/>
          <w:szCs w:val="22"/>
        </w:rPr>
        <w:t xml:space="preserve">a súčasne </w:t>
      </w:r>
      <w:r w:rsidRPr="005F0E7B" w:rsidR="008E2340">
        <w:rPr>
          <w:rFonts w:ascii="Book Antiqua" w:hAnsi="Book Antiqua"/>
          <w:sz w:val="22"/>
          <w:szCs w:val="22"/>
        </w:rPr>
        <w:t xml:space="preserve">musí byť v riadnom výberovom konaní </w:t>
      </w:r>
      <w:r w:rsidRPr="005F0E7B" w:rsidR="00F61335">
        <w:rPr>
          <w:rFonts w:ascii="Book Antiqua" w:hAnsi="Book Antiqua"/>
          <w:sz w:val="22"/>
          <w:szCs w:val="22"/>
        </w:rPr>
        <w:t xml:space="preserve">vybraný uchádzať, ktorý bude spĺňať všetky kvalifikačné predpoklady </w:t>
      </w:r>
      <w:r w:rsidRPr="005F0E7B" w:rsidR="008E2340">
        <w:rPr>
          <w:rFonts w:ascii="Book Antiqua" w:hAnsi="Book Antiqua"/>
          <w:sz w:val="22"/>
          <w:szCs w:val="22"/>
        </w:rPr>
        <w:t xml:space="preserve">na výkon </w:t>
      </w:r>
      <w:r w:rsidR="00322D75">
        <w:rPr>
          <w:rFonts w:ascii="Book Antiqua" w:hAnsi="Book Antiqua"/>
          <w:sz w:val="22"/>
          <w:szCs w:val="22"/>
        </w:rPr>
        <w:t>tohto štátnozamestnaneckého miesta</w:t>
      </w:r>
      <w:r w:rsidRPr="005F0E7B" w:rsidR="00F61335">
        <w:rPr>
          <w:rFonts w:ascii="Book Antiqua" w:hAnsi="Book Antiqua"/>
          <w:sz w:val="22"/>
          <w:szCs w:val="22"/>
        </w:rPr>
        <w:t>.</w:t>
      </w:r>
    </w:p>
    <w:p w:rsidR="00F61335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2E343C">
        <w:rPr>
          <w:rFonts w:ascii="Book Antiqua" w:hAnsi="Book Antiqua"/>
          <w:sz w:val="22"/>
          <w:szCs w:val="22"/>
          <w:u w:val="single"/>
        </w:rPr>
        <w:t>K bodu 6</w:t>
      </w:r>
    </w:p>
    <w:p w:rsidR="00F61335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  <w:t>Dopĺňa sa dôvod, kedy sa nevyžaduje súhlas príslušného úradu práce, sociálnych vecí a rodiny na prepustenie štátneho zamestnanca</w:t>
      </w:r>
      <w:r w:rsidR="006A1F6A">
        <w:rPr>
          <w:rFonts w:ascii="Book Antiqua" w:hAnsi="Book Antiqua"/>
          <w:sz w:val="22"/>
          <w:szCs w:val="22"/>
        </w:rPr>
        <w:t xml:space="preserve"> so zdravotným postihnutím,</w:t>
      </w:r>
      <w:r w:rsidRPr="005F0E7B">
        <w:rPr>
          <w:rFonts w:ascii="Book Antiqua" w:hAnsi="Book Antiqua"/>
          <w:sz w:val="22"/>
          <w:szCs w:val="22"/>
        </w:rPr>
        <w:t xml:space="preserve"> </w:t>
      </w:r>
      <w:r w:rsidR="00CE6B7B">
        <w:rPr>
          <w:rFonts w:ascii="Book Antiqua" w:hAnsi="Book Antiqua"/>
          <w:sz w:val="22"/>
          <w:szCs w:val="22"/>
        </w:rPr>
        <w:t>o prípad, keď </w:t>
      </w:r>
      <w:r w:rsidRPr="005F0E7B" w:rsidR="008E2340">
        <w:rPr>
          <w:rFonts w:ascii="Book Antiqua" w:hAnsi="Book Antiqua"/>
          <w:sz w:val="22"/>
          <w:szCs w:val="22"/>
        </w:rPr>
        <w:t>štátny zamestnanec poberá starobný dôchodok v minimálnej výške</w:t>
      </w:r>
      <w:r w:rsidR="00CE6B7B">
        <w:rPr>
          <w:rFonts w:ascii="Book Antiqua" w:hAnsi="Book Antiqua"/>
          <w:sz w:val="22"/>
          <w:szCs w:val="22"/>
        </w:rPr>
        <w:t xml:space="preserve"> a za podmienky, že </w:t>
      </w:r>
      <w:r w:rsidRPr="005F0E7B">
        <w:rPr>
          <w:rFonts w:ascii="Book Antiqua" w:hAnsi="Book Antiqua"/>
          <w:sz w:val="22"/>
          <w:szCs w:val="22"/>
        </w:rPr>
        <w:t>je na jeho miesto vybraný iný uchádzač o</w:t>
      </w:r>
      <w:r w:rsidRPr="005F0E7B" w:rsidR="008E2340">
        <w:rPr>
          <w:rFonts w:ascii="Book Antiqua" w:hAnsi="Book Antiqua"/>
          <w:sz w:val="22"/>
          <w:szCs w:val="22"/>
        </w:rPr>
        <w:t> štátnozamestnanecké miesto</w:t>
      </w:r>
      <w:r w:rsidRPr="005F0E7B">
        <w:rPr>
          <w:rFonts w:ascii="Book Antiqua" w:hAnsi="Book Antiqua"/>
          <w:sz w:val="22"/>
          <w:szCs w:val="22"/>
        </w:rPr>
        <w:t>, ktorý</w:t>
      </w:r>
      <w:r w:rsidRPr="005F0E7B" w:rsidR="008E2340">
        <w:rPr>
          <w:rFonts w:ascii="Book Antiqua" w:hAnsi="Book Antiqua"/>
          <w:sz w:val="22"/>
          <w:szCs w:val="22"/>
        </w:rPr>
        <w:t xml:space="preserve"> úspešne</w:t>
      </w:r>
      <w:r w:rsidRPr="005F0E7B">
        <w:rPr>
          <w:rFonts w:ascii="Book Antiqua" w:hAnsi="Book Antiqua"/>
          <w:sz w:val="22"/>
          <w:szCs w:val="22"/>
        </w:rPr>
        <w:t xml:space="preserve"> prešiel výberovým konaním.</w:t>
      </w:r>
    </w:p>
    <w:p w:rsidR="00F61335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F0E7B">
        <w:rPr>
          <w:rFonts w:ascii="Book Antiqua" w:hAnsi="Book Antiqua"/>
          <w:sz w:val="22"/>
          <w:szCs w:val="22"/>
          <w:u w:val="single"/>
        </w:rPr>
        <w:t xml:space="preserve">K bodu </w:t>
      </w:r>
      <w:r w:rsidR="002E343C">
        <w:rPr>
          <w:rFonts w:ascii="Book Antiqua" w:hAnsi="Book Antiqua"/>
          <w:sz w:val="22"/>
          <w:szCs w:val="22"/>
          <w:u w:val="single"/>
        </w:rPr>
        <w:t>7</w:t>
      </w:r>
    </w:p>
    <w:p w:rsidR="00F61335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</w:r>
      <w:r w:rsidRPr="00322D75" w:rsidR="00560ADA">
        <w:rPr>
          <w:rFonts w:ascii="Book Antiqua" w:hAnsi="Book Antiqua"/>
          <w:b/>
          <w:sz w:val="22"/>
          <w:szCs w:val="22"/>
        </w:rPr>
        <w:t>Navrhuje sa</w:t>
      </w:r>
      <w:r w:rsidR="00322D75">
        <w:rPr>
          <w:rFonts w:ascii="Book Antiqua" w:hAnsi="Book Antiqua"/>
          <w:b/>
          <w:sz w:val="22"/>
          <w:szCs w:val="22"/>
        </w:rPr>
        <w:t xml:space="preserve"> skončenie štátozamestnaneckého pomeru </w:t>
      </w:r>
      <w:r w:rsidR="006A1F6A">
        <w:rPr>
          <w:rFonts w:ascii="Book Antiqua" w:hAnsi="Book Antiqua"/>
          <w:b/>
          <w:sz w:val="22"/>
          <w:szCs w:val="22"/>
        </w:rPr>
        <w:t xml:space="preserve">zo zákona nadobudnutím </w:t>
      </w:r>
      <w:r w:rsidR="00322D75">
        <w:rPr>
          <w:rFonts w:ascii="Book Antiqua" w:hAnsi="Book Antiqua"/>
          <w:b/>
          <w:sz w:val="22"/>
          <w:szCs w:val="22"/>
        </w:rPr>
        <w:t>stanoveného veku a teda</w:t>
      </w:r>
      <w:r w:rsidRPr="00322D75" w:rsidR="00560ADA">
        <w:rPr>
          <w:rFonts w:ascii="Book Antiqua" w:hAnsi="Book Antiqua"/>
          <w:b/>
          <w:sz w:val="22"/>
          <w:szCs w:val="22"/>
        </w:rPr>
        <w:t xml:space="preserve">, aby </w:t>
      </w:r>
      <w:r w:rsidR="006A1F6A">
        <w:rPr>
          <w:rFonts w:ascii="Book Antiqua" w:hAnsi="Book Antiqua"/>
          <w:b/>
          <w:sz w:val="22"/>
          <w:szCs w:val="22"/>
        </w:rPr>
        <w:t xml:space="preserve">sa štátnozamestnanecký pomer </w:t>
      </w:r>
      <w:r w:rsidRPr="00322D75" w:rsidR="00560ADA">
        <w:rPr>
          <w:rFonts w:ascii="Book Antiqua" w:hAnsi="Book Antiqua"/>
          <w:b/>
          <w:sz w:val="22"/>
          <w:szCs w:val="22"/>
        </w:rPr>
        <w:t>mohol vykonávať</w:t>
      </w:r>
      <w:r w:rsidR="00CE6B7B">
        <w:rPr>
          <w:rFonts w:ascii="Book Antiqua" w:hAnsi="Book Antiqua"/>
          <w:b/>
          <w:sz w:val="22"/>
          <w:szCs w:val="22"/>
        </w:rPr>
        <w:t xml:space="preserve"> najviac do </w:t>
      </w:r>
      <w:r w:rsidRPr="00322D75" w:rsidR="00560ADA">
        <w:rPr>
          <w:rFonts w:ascii="Book Antiqua" w:hAnsi="Book Antiqua"/>
          <w:b/>
          <w:sz w:val="22"/>
          <w:szCs w:val="22"/>
        </w:rPr>
        <w:t>nadobudnutia 63</w:t>
      </w:r>
      <w:r w:rsidR="006A1F6A">
        <w:rPr>
          <w:rFonts w:ascii="Book Antiqua" w:hAnsi="Book Antiqua"/>
          <w:b/>
          <w:sz w:val="22"/>
          <w:szCs w:val="22"/>
        </w:rPr>
        <w:t>.</w:t>
      </w:r>
      <w:r w:rsidRPr="00322D75" w:rsidR="00560ADA">
        <w:rPr>
          <w:rFonts w:ascii="Book Antiqua" w:hAnsi="Book Antiqua"/>
          <w:b/>
          <w:sz w:val="22"/>
          <w:szCs w:val="22"/>
        </w:rPr>
        <w:t xml:space="preserve"> roku veku.</w:t>
      </w:r>
      <w:r w:rsidR="00CE6B7B">
        <w:rPr>
          <w:rFonts w:ascii="Book Antiqua" w:hAnsi="Book Antiqua"/>
          <w:sz w:val="22"/>
          <w:szCs w:val="22"/>
        </w:rPr>
        <w:t xml:space="preserve"> V súčasnosti je vykonávanie</w:t>
      </w:r>
      <w:r w:rsidRPr="005F0E7B" w:rsidR="00560ADA">
        <w:rPr>
          <w:rFonts w:ascii="Book Antiqua" w:hAnsi="Book Antiqua"/>
          <w:sz w:val="22"/>
          <w:szCs w:val="22"/>
        </w:rPr>
        <w:t xml:space="preserve"> stálej alebo dočasnej štátnej služby bez časového obmedzenia, avšak v období, keď Slovenskú republiku trápi vysoká nezamestnanosť predovšetkým mladej generácie s vysokoškolským vzdelaním, ktorá by dokázala plnohodnotne vykonávať tieto činnosti, je potrebné sa zaoberať aj otázkou vysokého počtu pracujúcich dôchodcov v štátnej správe.</w:t>
      </w:r>
    </w:p>
    <w:p w:rsidR="00735239" w:rsidRPr="00322D75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</w:r>
      <w:r w:rsidRPr="00322D75">
        <w:rPr>
          <w:rFonts w:ascii="Book Antiqua" w:hAnsi="Book Antiqua"/>
          <w:b/>
          <w:sz w:val="22"/>
          <w:szCs w:val="22"/>
        </w:rPr>
        <w:t>Keďže štátnozamestnanecký pomer uzatvára zamestnanec so „štátom“</w:t>
      </w:r>
      <w:r w:rsidR="000336C8">
        <w:rPr>
          <w:rFonts w:ascii="Book Antiqua" w:hAnsi="Book Antiqua"/>
          <w:b/>
          <w:sz w:val="22"/>
          <w:szCs w:val="22"/>
        </w:rPr>
        <w:t>,</w:t>
      </w:r>
      <w:r w:rsidR="003C6C4F">
        <w:rPr>
          <w:rFonts w:ascii="Book Antiqua" w:hAnsi="Book Antiqua"/>
          <w:b/>
          <w:sz w:val="22"/>
          <w:szCs w:val="22"/>
        </w:rPr>
        <w:t xml:space="preserve"> štát na </w:t>
      </w:r>
      <w:r w:rsidRPr="00322D75">
        <w:rPr>
          <w:rFonts w:ascii="Book Antiqua" w:hAnsi="Book Antiqua"/>
          <w:b/>
          <w:sz w:val="22"/>
          <w:szCs w:val="22"/>
        </w:rPr>
        <w:t>rozdiel od súkromnej sféry má právo regulovať dĺžku jeho trvania priamo v zákone, ktorý určuje podmienky vykonávania štátnej služby.</w:t>
      </w:r>
    </w:p>
    <w:p w:rsidR="00560ADA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</w:r>
      <w:r w:rsidRPr="005F0E7B" w:rsidR="00C24C76">
        <w:rPr>
          <w:rFonts w:ascii="Book Antiqua" w:hAnsi="Book Antiqua"/>
          <w:sz w:val="22"/>
          <w:szCs w:val="22"/>
        </w:rPr>
        <w:t>V prvom rade je potrebné konštatovať, že nejde o prvý takýto model fungovania štátnej</w:t>
      </w:r>
      <w:r w:rsidRPr="005F0E7B" w:rsidR="00735239">
        <w:rPr>
          <w:rFonts w:ascii="Book Antiqua" w:hAnsi="Book Antiqua"/>
          <w:sz w:val="22"/>
          <w:szCs w:val="22"/>
        </w:rPr>
        <w:t xml:space="preserve"> správy</w:t>
      </w:r>
      <w:r w:rsidR="00890E36">
        <w:rPr>
          <w:rFonts w:ascii="Book Antiqua" w:hAnsi="Book Antiqua"/>
          <w:sz w:val="22"/>
          <w:szCs w:val="22"/>
        </w:rPr>
        <w:t>, prípadne verejnej služby</w:t>
      </w:r>
      <w:r w:rsidR="006A1F6A">
        <w:rPr>
          <w:rFonts w:ascii="Book Antiqua" w:hAnsi="Book Antiqua"/>
          <w:sz w:val="22"/>
          <w:szCs w:val="22"/>
        </w:rPr>
        <w:t>. Podľa s</w:t>
      </w:r>
      <w:r w:rsidRPr="005F0E7B" w:rsidR="00C24C76">
        <w:rPr>
          <w:rFonts w:ascii="Book Antiqua" w:hAnsi="Book Antiqua"/>
          <w:sz w:val="22"/>
          <w:szCs w:val="22"/>
        </w:rPr>
        <w:t xml:space="preserve">právy </w:t>
      </w:r>
      <w:r w:rsidR="006A1F6A">
        <w:rPr>
          <w:rFonts w:ascii="Book Antiqua" w:hAnsi="Book Antiqua"/>
          <w:sz w:val="22"/>
          <w:szCs w:val="22"/>
        </w:rPr>
        <w:t>Európskej k</w:t>
      </w:r>
      <w:r w:rsidRPr="005F0E7B" w:rsidR="00C24C76">
        <w:rPr>
          <w:rFonts w:ascii="Book Antiqua" w:hAnsi="Book Antiqua"/>
          <w:sz w:val="22"/>
          <w:szCs w:val="22"/>
        </w:rPr>
        <w:t xml:space="preserve">omisie </w:t>
      </w:r>
      <w:r w:rsidR="006A1F6A">
        <w:rPr>
          <w:rFonts w:ascii="Book Antiqua" w:hAnsi="Book Antiqua"/>
          <w:sz w:val="22"/>
          <w:szCs w:val="22"/>
        </w:rPr>
        <w:t>adresovanej Rade EÚ</w:t>
      </w:r>
      <w:r w:rsidRPr="005F0E7B" w:rsidR="00C24C76">
        <w:rPr>
          <w:rFonts w:ascii="Book Antiqua" w:hAnsi="Book Antiqua"/>
          <w:sz w:val="22"/>
          <w:szCs w:val="22"/>
        </w:rPr>
        <w:t xml:space="preserve"> o dôchodkovom systéme európskych úradníkov a ostatných zamestnancov Európskej únie</w:t>
      </w:r>
      <w:r w:rsidRPr="005F0E7B" w:rsidR="00735239">
        <w:rPr>
          <w:rFonts w:ascii="Book Antiqua" w:hAnsi="Book Antiqua"/>
          <w:sz w:val="22"/>
          <w:szCs w:val="22"/>
        </w:rPr>
        <w:t xml:space="preserve"> COM (2012) 37 final</w:t>
      </w:r>
      <w:r w:rsidRPr="005F0E7B" w:rsidR="00C24C76">
        <w:rPr>
          <w:rFonts w:ascii="Book Antiqua" w:hAnsi="Book Antiqua"/>
          <w:sz w:val="22"/>
          <w:szCs w:val="22"/>
        </w:rPr>
        <w:t xml:space="preserve">, </w:t>
      </w:r>
      <w:r w:rsidRPr="00890E36" w:rsidR="00C24C76">
        <w:rPr>
          <w:rFonts w:ascii="Book Antiqua" w:hAnsi="Book Antiqua"/>
          <w:b/>
          <w:sz w:val="22"/>
          <w:szCs w:val="22"/>
        </w:rPr>
        <w:t xml:space="preserve">až v tretine členských štátov </w:t>
      </w:r>
      <w:r w:rsidRPr="00890E36" w:rsidR="00735239">
        <w:rPr>
          <w:rFonts w:ascii="Book Antiqua" w:hAnsi="Book Antiqua"/>
          <w:b/>
          <w:sz w:val="22"/>
          <w:szCs w:val="22"/>
        </w:rPr>
        <w:t>je stanovený maximálny</w:t>
      </w:r>
      <w:r w:rsidRPr="00890E36" w:rsidR="00C24C76">
        <w:rPr>
          <w:rFonts w:ascii="Book Antiqua" w:hAnsi="Book Antiqua"/>
          <w:b/>
          <w:sz w:val="22"/>
          <w:szCs w:val="22"/>
        </w:rPr>
        <w:t xml:space="preserve"> vek, v ktorom sa končí výkon funkcie alebo pracovný pomer štátneho zamestnanca</w:t>
      </w:r>
      <w:r w:rsidR="006A1F6A">
        <w:rPr>
          <w:rFonts w:ascii="Book Antiqua" w:hAnsi="Book Antiqua"/>
          <w:b/>
          <w:sz w:val="22"/>
          <w:szCs w:val="22"/>
        </w:rPr>
        <w:t>,</w:t>
      </w:r>
      <w:r w:rsidRPr="00890E36" w:rsidR="00C24C76">
        <w:rPr>
          <w:rFonts w:ascii="Book Antiqua" w:hAnsi="Book Antiqua"/>
          <w:b/>
          <w:sz w:val="22"/>
          <w:szCs w:val="22"/>
        </w:rPr>
        <w:t xml:space="preserve"> a</w:t>
      </w:r>
      <w:r w:rsidR="003C6C4F">
        <w:rPr>
          <w:rFonts w:ascii="Book Antiqua" w:hAnsi="Book Antiqua"/>
          <w:b/>
          <w:sz w:val="22"/>
          <w:szCs w:val="22"/>
        </w:rPr>
        <w:t> to </w:t>
      </w:r>
      <w:r w:rsidRPr="00890E36" w:rsidR="00C24C76">
        <w:rPr>
          <w:rFonts w:ascii="Book Antiqua" w:hAnsi="Book Antiqua"/>
          <w:b/>
          <w:sz w:val="22"/>
          <w:szCs w:val="22"/>
        </w:rPr>
        <w:t>na</w:t>
      </w:r>
      <w:r w:rsidR="0079318F">
        <w:rPr>
          <w:rFonts w:ascii="Book Antiqua" w:hAnsi="Book Antiqua"/>
          <w:b/>
          <w:sz w:val="22"/>
          <w:szCs w:val="22"/>
        </w:rPr>
        <w:t>dobudnutím</w:t>
      </w:r>
      <w:r w:rsidRPr="00890E36" w:rsidR="00C24C76">
        <w:rPr>
          <w:rFonts w:ascii="Book Antiqua" w:hAnsi="Book Antiqua"/>
          <w:b/>
          <w:sz w:val="22"/>
          <w:szCs w:val="22"/>
        </w:rPr>
        <w:t xml:space="preserve"> 63</w:t>
      </w:r>
      <w:r w:rsidRPr="00890E36" w:rsidR="00735239">
        <w:rPr>
          <w:rFonts w:ascii="Book Antiqua" w:hAnsi="Book Antiqua"/>
          <w:b/>
          <w:sz w:val="22"/>
          <w:szCs w:val="22"/>
        </w:rPr>
        <w:t xml:space="preserve"> rokov</w:t>
      </w:r>
      <w:r w:rsidRPr="00890E36" w:rsidR="00C24C76">
        <w:rPr>
          <w:rFonts w:ascii="Book Antiqua" w:hAnsi="Book Antiqua"/>
          <w:b/>
          <w:sz w:val="22"/>
          <w:szCs w:val="22"/>
        </w:rPr>
        <w:t xml:space="preserve"> </w:t>
      </w:r>
      <w:r w:rsidR="0079318F">
        <w:rPr>
          <w:rFonts w:ascii="Book Antiqua" w:hAnsi="Book Antiqua"/>
          <w:b/>
          <w:sz w:val="22"/>
          <w:szCs w:val="22"/>
        </w:rPr>
        <w:t xml:space="preserve">veku </w:t>
      </w:r>
      <w:r w:rsidRPr="00890E36" w:rsidR="00C24C76">
        <w:rPr>
          <w:rFonts w:ascii="Book Antiqua" w:hAnsi="Book Antiqua"/>
          <w:b/>
          <w:sz w:val="22"/>
          <w:szCs w:val="22"/>
        </w:rPr>
        <w:t>alebo 65 rokov</w:t>
      </w:r>
      <w:r w:rsidR="0079318F">
        <w:rPr>
          <w:rFonts w:ascii="Book Antiqua" w:hAnsi="Book Antiqua"/>
          <w:b/>
          <w:sz w:val="22"/>
          <w:szCs w:val="22"/>
        </w:rPr>
        <w:t xml:space="preserve"> veku</w:t>
      </w:r>
      <w:r w:rsidRPr="00890E36" w:rsidR="00C24C76">
        <w:rPr>
          <w:rFonts w:ascii="Book Antiqua" w:hAnsi="Book Antiqua"/>
          <w:b/>
          <w:sz w:val="22"/>
          <w:szCs w:val="22"/>
        </w:rPr>
        <w:t>.</w:t>
      </w:r>
      <w:r w:rsidRPr="005F0E7B" w:rsidR="00C24C76">
        <w:rPr>
          <w:rFonts w:ascii="Book Antiqua" w:hAnsi="Book Antiqua"/>
          <w:sz w:val="22"/>
          <w:szCs w:val="22"/>
        </w:rPr>
        <w:t xml:space="preserve"> V našom návrhu sa nemalo prioritne riešiť zamestnávanie v súkromnej sfére podľa Zákonníka práce, keďže ide o súkromnoprávny vzťah a finančné prostriedky na mzdy nie sú po</w:t>
      </w:r>
      <w:r w:rsidRPr="005F0E7B" w:rsidR="00735239">
        <w:rPr>
          <w:rFonts w:ascii="Book Antiqua" w:hAnsi="Book Antiqua"/>
          <w:sz w:val="22"/>
          <w:szCs w:val="22"/>
        </w:rPr>
        <w:t xml:space="preserve">skytované zo štátneho rozpočtu. </w:t>
      </w:r>
    </w:p>
    <w:p w:rsidR="00822C62" w:rsidRPr="005F0E7B" w:rsidP="00CE6B7B">
      <w:pPr>
        <w:bidi w:val="0"/>
        <w:spacing w:before="120" w:line="276" w:lineRule="auto"/>
        <w:jc w:val="both"/>
        <w:rPr>
          <w:rFonts w:ascii="Book Antiqua" w:hAnsi="Book Antiqua" w:cs="Tahoma"/>
          <w:i/>
          <w:sz w:val="22"/>
          <w:szCs w:val="22"/>
        </w:rPr>
      </w:pPr>
      <w:r w:rsidRPr="005F0E7B" w:rsidR="00C24C76">
        <w:rPr>
          <w:rFonts w:ascii="Book Antiqua" w:hAnsi="Book Antiqua"/>
          <w:sz w:val="22"/>
          <w:szCs w:val="22"/>
        </w:rPr>
        <w:tab/>
      </w:r>
      <w:r w:rsidRPr="005F0E7B" w:rsidR="00735239">
        <w:rPr>
          <w:rFonts w:ascii="Book Antiqua" w:hAnsi="Book Antiqua"/>
          <w:sz w:val="22"/>
          <w:szCs w:val="22"/>
        </w:rPr>
        <w:t>S</w:t>
      </w:r>
      <w:r w:rsidRPr="005F0E7B" w:rsidR="00C24C76">
        <w:rPr>
          <w:rFonts w:ascii="Book Antiqua" w:hAnsi="Book Antiqua"/>
          <w:sz w:val="22"/>
          <w:szCs w:val="22"/>
        </w:rPr>
        <w:t xml:space="preserve">tanovenie maximálneho veku na výkon štátnej služby </w:t>
      </w:r>
      <w:r w:rsidRPr="005F0E7B" w:rsidR="00735239">
        <w:rPr>
          <w:rFonts w:ascii="Book Antiqua" w:hAnsi="Book Antiqua"/>
          <w:sz w:val="22"/>
          <w:szCs w:val="22"/>
        </w:rPr>
        <w:t xml:space="preserve">nie je ani v rozpore </w:t>
      </w:r>
      <w:r w:rsidRPr="005F0E7B" w:rsidR="00C24C76">
        <w:rPr>
          <w:rFonts w:ascii="Book Antiqua" w:hAnsi="Book Antiqua"/>
          <w:sz w:val="22"/>
          <w:szCs w:val="22"/>
        </w:rPr>
        <w:t>s právom Európskej únie, keďže v po</w:t>
      </w:r>
      <w:r w:rsidR="006A1F6A">
        <w:rPr>
          <w:rFonts w:ascii="Book Antiqua" w:hAnsi="Book Antiqua"/>
          <w:sz w:val="22"/>
          <w:szCs w:val="22"/>
        </w:rPr>
        <w:t>dľa čl. 6 ods. 1 r</w:t>
      </w:r>
      <w:r w:rsidRPr="005F0E7B" w:rsidR="00C24C76">
        <w:rPr>
          <w:rFonts w:ascii="Book Antiqua" w:hAnsi="Book Antiqua"/>
          <w:sz w:val="22"/>
          <w:szCs w:val="22"/>
        </w:rPr>
        <w:t xml:space="preserve">ámcovej smernice </w:t>
      </w:r>
      <w:r w:rsidRPr="005F0E7B" w:rsidR="00735239">
        <w:rPr>
          <w:rFonts w:ascii="Book Antiqua" w:hAnsi="Book Antiqua" w:cs="Tahoma"/>
          <w:sz w:val="22"/>
          <w:szCs w:val="22"/>
        </w:rPr>
        <w:t xml:space="preserve">2000/78/ES z </w:t>
      </w:r>
      <w:r w:rsidRPr="005F0E7B" w:rsidR="00C24C76">
        <w:rPr>
          <w:rFonts w:ascii="Book Antiqua" w:hAnsi="Book Antiqua" w:cs="Tahoma"/>
          <w:sz w:val="22"/>
          <w:szCs w:val="22"/>
        </w:rPr>
        <w:t>27. novembra 2000, ktorá ustanovuje všeobecný rá</w:t>
      </w:r>
      <w:r w:rsidRPr="005F0E7B" w:rsidR="00735239">
        <w:rPr>
          <w:rFonts w:ascii="Book Antiqua" w:hAnsi="Book Antiqua" w:cs="Tahoma"/>
          <w:sz w:val="22"/>
          <w:szCs w:val="22"/>
        </w:rPr>
        <w:t xml:space="preserve">mec pre rovnaké zaobchádzanie v </w:t>
      </w:r>
      <w:r w:rsidRPr="005F0E7B" w:rsidR="00C24C76">
        <w:rPr>
          <w:rFonts w:ascii="Book Antiqua" w:hAnsi="Book Antiqua" w:cs="Tahoma"/>
          <w:sz w:val="22"/>
          <w:szCs w:val="22"/>
        </w:rPr>
        <w:t xml:space="preserve">zamestnaní a povolaní sa </w:t>
      </w:r>
      <w:r w:rsidRPr="005F0E7B" w:rsidR="00735239">
        <w:rPr>
          <w:rFonts w:ascii="Book Antiqua" w:hAnsi="Book Antiqua" w:cs="Tahoma"/>
          <w:sz w:val="22"/>
          <w:szCs w:val="22"/>
        </w:rPr>
        <w:t xml:space="preserve">uvádzajú ako </w:t>
      </w:r>
      <w:r w:rsidRPr="005F0E7B" w:rsidR="00735239">
        <w:rPr>
          <w:rFonts w:ascii="Book Antiqua" w:hAnsi="Book Antiqua" w:cs="Tahoma"/>
          <w:i/>
          <w:sz w:val="22"/>
          <w:szCs w:val="22"/>
        </w:rPr>
        <w:t>o</w:t>
      </w:r>
      <w:r w:rsidRPr="005F0E7B" w:rsidR="00C24C76">
        <w:rPr>
          <w:rFonts w:ascii="Book Antiqua" w:hAnsi="Book Antiqua" w:cs="Tahoma"/>
          <w:i/>
          <w:sz w:val="22"/>
          <w:szCs w:val="22"/>
        </w:rPr>
        <w:t>dôvodnené rozdiely v zaobchádzaní z dôvodu veku</w:t>
      </w:r>
      <w:r w:rsidR="003C6C4F">
        <w:rPr>
          <w:rFonts w:ascii="Book Antiqua" w:hAnsi="Book Antiqua" w:cs="Tahoma"/>
          <w:i/>
          <w:sz w:val="22"/>
          <w:szCs w:val="22"/>
        </w:rPr>
        <w:t xml:space="preserve"> ako </w:t>
      </w:r>
      <w:r w:rsidRPr="005F0E7B" w:rsidR="00735239">
        <w:rPr>
          <w:rFonts w:ascii="Book Antiqua" w:hAnsi="Book Antiqua" w:cs="Tahoma"/>
          <w:i/>
          <w:sz w:val="22"/>
          <w:szCs w:val="22"/>
        </w:rPr>
        <w:t>nediskriminačné</w:t>
      </w:r>
      <w:r w:rsidRPr="005F0E7B" w:rsidR="00C24C76">
        <w:rPr>
          <w:rFonts w:ascii="Book Antiqua" w:hAnsi="Book Antiqua" w:cs="Tahoma"/>
          <w:i/>
          <w:sz w:val="22"/>
          <w:szCs w:val="22"/>
        </w:rPr>
        <w:t xml:space="preserve">, ak v kontexte vnútroštátnych právnych predpisov sú objektívne a primerane odôvodnené oprávneným cieľom, vrátane zákonnej politiky zamestnanosti, trhu práce a cieľov odbornej prípravy, a ak prostriedky na dosiahnutie tohto </w:t>
      </w:r>
      <w:r w:rsidRPr="005F0E7B" w:rsidR="00735239">
        <w:rPr>
          <w:rFonts w:ascii="Book Antiqua" w:hAnsi="Book Antiqua" w:cs="Tahoma"/>
          <w:i/>
          <w:sz w:val="22"/>
          <w:szCs w:val="22"/>
        </w:rPr>
        <w:t>cieľa sú primerané a</w:t>
      </w:r>
      <w:r w:rsidRPr="005F0E7B">
        <w:rPr>
          <w:rFonts w:ascii="Book Antiqua" w:hAnsi="Book Antiqua" w:cs="Tahoma"/>
          <w:i/>
          <w:sz w:val="22"/>
          <w:szCs w:val="22"/>
        </w:rPr>
        <w:t> </w:t>
      </w:r>
      <w:r w:rsidRPr="005F0E7B" w:rsidR="00735239">
        <w:rPr>
          <w:rFonts w:ascii="Book Antiqua" w:hAnsi="Book Antiqua" w:cs="Tahoma"/>
          <w:i/>
          <w:sz w:val="22"/>
          <w:szCs w:val="22"/>
        </w:rPr>
        <w:t>nevyhnutné</w:t>
      </w:r>
      <w:r w:rsidRPr="005F0E7B">
        <w:rPr>
          <w:rFonts w:ascii="Book Antiqua" w:hAnsi="Book Antiqua" w:cs="Tahoma"/>
          <w:i/>
          <w:sz w:val="22"/>
          <w:szCs w:val="22"/>
        </w:rPr>
        <w:t>.</w:t>
      </w:r>
    </w:p>
    <w:p w:rsidR="00C24C76" w:rsidRPr="005F0E7B" w:rsidP="00CE6B7B">
      <w:pPr>
        <w:bidi w:val="0"/>
        <w:spacing w:before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5F0E7B">
        <w:rPr>
          <w:rFonts w:ascii="Book Antiqua" w:hAnsi="Book Antiqua" w:cs="Tahoma"/>
          <w:sz w:val="22"/>
          <w:szCs w:val="22"/>
        </w:rPr>
        <w:tab/>
      </w:r>
      <w:r w:rsidRPr="005F0E7B" w:rsidR="003303E9">
        <w:rPr>
          <w:rFonts w:ascii="Book Antiqua" w:hAnsi="Book Antiqua" w:cs="Tahoma"/>
          <w:sz w:val="22"/>
          <w:szCs w:val="22"/>
        </w:rPr>
        <w:t>Rovnako je takáto právna úprava v súlade s rozhodnutím Súdne</w:t>
      </w:r>
      <w:r w:rsidR="006A1F6A">
        <w:rPr>
          <w:rFonts w:ascii="Book Antiqua" w:hAnsi="Book Antiqua" w:cs="Tahoma"/>
          <w:sz w:val="22"/>
          <w:szCs w:val="22"/>
        </w:rPr>
        <w:t xml:space="preserve">ho dvora Európskej únie vo veci </w:t>
      </w:r>
      <w:r w:rsidRPr="005F0E7B" w:rsidR="003303E9">
        <w:rPr>
          <w:rFonts w:ascii="Book Antiqua" w:hAnsi="Book Antiqua" w:cs="Tahoma"/>
          <w:sz w:val="22"/>
          <w:szCs w:val="22"/>
        </w:rPr>
        <w:t>Peterson (</w:t>
      </w:r>
      <w:r w:rsidR="006A1F6A">
        <w:rPr>
          <w:rFonts w:ascii="Book Antiqua" w:hAnsi="Book Antiqua" w:cs="Tahoma"/>
          <w:sz w:val="22"/>
          <w:szCs w:val="22"/>
        </w:rPr>
        <w:t>C-</w:t>
      </w:r>
      <w:r w:rsidRPr="005F0E7B" w:rsidR="003303E9">
        <w:rPr>
          <w:rFonts w:ascii="Book Antiqua" w:hAnsi="Book Antiqua" w:cs="Tahoma"/>
          <w:sz w:val="22"/>
          <w:szCs w:val="22"/>
        </w:rPr>
        <w:t xml:space="preserve">341/08), ktorý sa týkal ukončenia zamestnania na základe dovŕšenia </w:t>
      </w:r>
      <w:r w:rsidRPr="005F0E7B" w:rsidR="00BF6921">
        <w:rPr>
          <w:rFonts w:ascii="Book Antiqua" w:hAnsi="Book Antiqua" w:cs="Tahoma"/>
          <w:sz w:val="22"/>
          <w:szCs w:val="22"/>
        </w:rPr>
        <w:t>určitého</w:t>
      </w:r>
      <w:r w:rsidR="006A1F6A">
        <w:rPr>
          <w:rFonts w:ascii="Book Antiqua" w:hAnsi="Book Antiqua" w:cs="Tahoma"/>
          <w:sz w:val="22"/>
          <w:szCs w:val="22"/>
        </w:rPr>
        <w:t xml:space="preserve"> veku, v ktorom</w:t>
      </w:r>
      <w:r w:rsidRPr="005F0E7B" w:rsidR="003303E9">
        <w:rPr>
          <w:rFonts w:ascii="Book Antiqua" w:hAnsi="Book Antiqua" w:cs="Tahoma"/>
          <w:sz w:val="22"/>
          <w:szCs w:val="22"/>
        </w:rPr>
        <w:t xml:space="preserve"> súd konštatoval, že </w:t>
      </w:r>
      <w:r w:rsidRPr="005F0E7B" w:rsidR="00BF6921">
        <w:rPr>
          <w:rFonts w:ascii="Book Antiqua" w:hAnsi="Book Antiqua"/>
          <w:bCs/>
          <w:sz w:val="22"/>
          <w:szCs w:val="22"/>
        </w:rPr>
        <w:t xml:space="preserve">ak </w:t>
      </w:r>
      <w:r w:rsidR="003C6C4F">
        <w:rPr>
          <w:rFonts w:ascii="Book Antiqua" w:hAnsi="Book Antiqua"/>
          <w:bCs/>
          <w:sz w:val="22"/>
          <w:szCs w:val="22"/>
        </w:rPr>
        <w:t>je takéto opatrenie vzhľadom na </w:t>
      </w:r>
      <w:r w:rsidRPr="005F0E7B" w:rsidR="00BF6921">
        <w:rPr>
          <w:rFonts w:ascii="Book Antiqua" w:hAnsi="Book Antiqua"/>
          <w:bCs/>
          <w:sz w:val="22"/>
          <w:szCs w:val="22"/>
        </w:rPr>
        <w:t>situáciu na dotknutom trhu práce primerané a nevyhnutné na dosiahnutie tohto cieľa</w:t>
      </w:r>
      <w:r w:rsidR="000336C8">
        <w:rPr>
          <w:rFonts w:ascii="Book Antiqua" w:hAnsi="Book Antiqua"/>
          <w:bCs/>
          <w:sz w:val="22"/>
          <w:szCs w:val="22"/>
        </w:rPr>
        <w:t>, tak</w:t>
      </w:r>
      <w:r w:rsidR="003C6C4F">
        <w:rPr>
          <w:rFonts w:ascii="Book Antiqua" w:hAnsi="Book Antiqua"/>
          <w:bCs/>
          <w:sz w:val="22"/>
          <w:szCs w:val="22"/>
        </w:rPr>
        <w:t> </w:t>
      </w:r>
      <w:r w:rsidRPr="005F0E7B" w:rsidR="00BF6921">
        <w:rPr>
          <w:rFonts w:ascii="Book Antiqua" w:hAnsi="Book Antiqua"/>
          <w:bCs/>
          <w:sz w:val="22"/>
          <w:szCs w:val="22"/>
        </w:rPr>
        <w:t xml:space="preserve">nie je v rozpore </w:t>
      </w:r>
      <w:r w:rsidR="006A1F6A">
        <w:rPr>
          <w:rFonts w:ascii="Book Antiqua" w:hAnsi="Book Antiqua"/>
          <w:bCs/>
          <w:sz w:val="22"/>
          <w:szCs w:val="22"/>
        </w:rPr>
        <w:t>s právom Európskej únie vrátane vyššie</w:t>
      </w:r>
      <w:r w:rsidRPr="005F0E7B" w:rsidR="00BF6921">
        <w:rPr>
          <w:rFonts w:ascii="Book Antiqua" w:hAnsi="Book Antiqua"/>
          <w:bCs/>
          <w:sz w:val="22"/>
          <w:szCs w:val="22"/>
        </w:rPr>
        <w:t xml:space="preserve"> uvedenej smernice</w:t>
      </w:r>
      <w:r w:rsidRPr="005F0E7B" w:rsidR="003303E9">
        <w:rPr>
          <w:rFonts w:ascii="Book Antiqua" w:hAnsi="Book Antiqua" w:cs="Tahoma"/>
          <w:sz w:val="22"/>
          <w:szCs w:val="22"/>
        </w:rPr>
        <w:t>.</w:t>
      </w:r>
    </w:p>
    <w:p w:rsidR="008134C1" w:rsidRPr="005F0E7B" w:rsidP="00CE6B7B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5F0E7B" w:rsidR="00BF6921">
        <w:rPr>
          <w:rFonts w:ascii="Book Antiqua" w:hAnsi="Book Antiqua" w:cs="Tahoma"/>
          <w:sz w:val="22"/>
          <w:szCs w:val="22"/>
        </w:rPr>
        <w:tab/>
        <w:t>Podľa údajov Sociáln</w:t>
      </w:r>
      <w:r w:rsidR="006A1F6A">
        <w:rPr>
          <w:rFonts w:ascii="Book Antiqua" w:hAnsi="Book Antiqua" w:cs="Tahoma"/>
          <w:sz w:val="22"/>
          <w:szCs w:val="22"/>
        </w:rPr>
        <w:t>ej poisťovne, ktoré predkladateľovi poskytla,</w:t>
      </w:r>
      <w:r w:rsidR="003C6C4F">
        <w:rPr>
          <w:rFonts w:ascii="Book Antiqua" w:hAnsi="Book Antiqua" w:cs="Tahoma"/>
          <w:sz w:val="22"/>
          <w:szCs w:val="22"/>
        </w:rPr>
        <w:t xml:space="preserve"> vyplýva, že k 30. </w:t>
      </w:r>
      <w:r w:rsidRPr="005F0E7B">
        <w:rPr>
          <w:rFonts w:ascii="Book Antiqua" w:hAnsi="Book Antiqua" w:cs="Tahoma"/>
          <w:sz w:val="22"/>
          <w:szCs w:val="22"/>
        </w:rPr>
        <w:t>júnu 2</w:t>
      </w:r>
      <w:r w:rsidRPr="005F0E7B" w:rsidR="00BF6921">
        <w:rPr>
          <w:rFonts w:ascii="Book Antiqua" w:hAnsi="Book Antiqua" w:cs="Tahoma"/>
          <w:sz w:val="22"/>
          <w:szCs w:val="22"/>
        </w:rPr>
        <w:t>014 bolo až 56 436 poberateľov starobnéh</w:t>
      </w:r>
      <w:r w:rsidR="003C6C4F">
        <w:rPr>
          <w:rFonts w:ascii="Book Antiqua" w:hAnsi="Book Antiqua" w:cs="Tahoma"/>
          <w:sz w:val="22"/>
          <w:szCs w:val="22"/>
        </w:rPr>
        <w:t>o dôchodku, ktorí pracovali ako </w:t>
      </w:r>
      <w:r w:rsidRPr="005F0E7B" w:rsidR="00BF6921">
        <w:rPr>
          <w:rFonts w:ascii="Book Antiqua" w:hAnsi="Book Antiqua" w:cs="Tahoma"/>
          <w:sz w:val="22"/>
          <w:szCs w:val="22"/>
        </w:rPr>
        <w:t>zamestnanci a 53 641 poberateľov starobného dôchodku</w:t>
      </w:r>
      <w:r w:rsidR="003C6C4F">
        <w:rPr>
          <w:rFonts w:ascii="Book Antiqua" w:hAnsi="Book Antiqua" w:cs="Tahoma"/>
          <w:sz w:val="22"/>
          <w:szCs w:val="22"/>
        </w:rPr>
        <w:t>, ktorí pracovali na dohodu. Na </w:t>
      </w:r>
      <w:r w:rsidRPr="005F0E7B" w:rsidR="00BF6921">
        <w:rPr>
          <w:rFonts w:ascii="Book Antiqua" w:hAnsi="Book Antiqua" w:cs="Tahoma"/>
          <w:sz w:val="22"/>
          <w:szCs w:val="22"/>
        </w:rPr>
        <w:t>druhej strane</w:t>
      </w:r>
      <w:r w:rsidRPr="005F0E7B">
        <w:rPr>
          <w:rFonts w:ascii="Book Antiqua" w:hAnsi="Book Antiqua" w:cs="Tahoma"/>
          <w:sz w:val="22"/>
          <w:szCs w:val="22"/>
        </w:rPr>
        <w:t xml:space="preserve"> k tomu istému dátumu </w:t>
      </w:r>
      <w:r w:rsidRPr="00890E36">
        <w:rPr>
          <w:rFonts w:ascii="Book Antiqua" w:hAnsi="Book Antiqua"/>
          <w:sz w:val="22"/>
          <w:szCs w:val="22"/>
        </w:rPr>
        <w:t xml:space="preserve">úrady práce evidovali celkovo 345 tisíc disponibilných uchádzačov o zamestnanie. Taktiež je potrebné vychádzať z údajov štatistického úradu o príjmoch a výdavkoch domácností </w:t>
      </w:r>
      <w:r w:rsidR="003C6C4F">
        <w:rPr>
          <w:rFonts w:ascii="Book Antiqua" w:hAnsi="Book Antiqua"/>
          <w:sz w:val="22"/>
          <w:szCs w:val="22"/>
        </w:rPr>
        <w:t>z roku 2012, kde sa ukazuje, že </w:t>
      </w:r>
      <w:r w:rsidRPr="00890E36">
        <w:rPr>
          <w:rFonts w:ascii="Book Antiqua" w:hAnsi="Book Antiqua"/>
          <w:sz w:val="22"/>
          <w:szCs w:val="22"/>
        </w:rPr>
        <w:t xml:space="preserve">najviac ohrozenými skupinami sú rodiny, kde je živiteľom slobodný rodič, následne nezamestnaní. </w:t>
      </w:r>
      <w:r w:rsidR="000336C8">
        <w:rPr>
          <w:rFonts w:ascii="Book Antiqua" w:hAnsi="Book Antiqua"/>
          <w:sz w:val="22"/>
          <w:szCs w:val="22"/>
        </w:rPr>
        <w:t>Z</w:t>
      </w:r>
      <w:r w:rsidR="00890E36">
        <w:rPr>
          <w:rFonts w:ascii="Book Antiqua" w:hAnsi="Book Antiqua"/>
          <w:sz w:val="22"/>
          <w:szCs w:val="22"/>
        </w:rPr>
        <w:t>a nimi</w:t>
      </w:r>
      <w:r w:rsidRPr="00890E36">
        <w:rPr>
          <w:rFonts w:ascii="Book Antiqua" w:hAnsi="Book Antiqua"/>
          <w:sz w:val="22"/>
          <w:szCs w:val="22"/>
        </w:rPr>
        <w:t xml:space="preserve"> nasledujú bezdetné rodiny a</w:t>
      </w:r>
      <w:r w:rsidR="000336C8">
        <w:rPr>
          <w:rFonts w:ascii="Book Antiqua" w:hAnsi="Book Antiqua"/>
          <w:sz w:val="22"/>
          <w:szCs w:val="22"/>
        </w:rPr>
        <w:t xml:space="preserve"> až </w:t>
      </w:r>
      <w:r w:rsidRPr="00890E36">
        <w:rPr>
          <w:rFonts w:ascii="Book Antiqua" w:hAnsi="Book Antiqua"/>
          <w:sz w:val="22"/>
          <w:szCs w:val="22"/>
        </w:rPr>
        <w:t>po nich dôchodcovia, keďže v ich domácn</w:t>
      </w:r>
      <w:r w:rsidR="000336C8">
        <w:rPr>
          <w:rFonts w:ascii="Book Antiqua" w:hAnsi="Book Antiqua"/>
          <w:sz w:val="22"/>
          <w:szCs w:val="22"/>
        </w:rPr>
        <w:t>osti majú príjem väčšinou všetci</w:t>
      </w:r>
      <w:r w:rsidRPr="00890E36">
        <w:rPr>
          <w:rFonts w:ascii="Book Antiqua" w:hAnsi="Book Antiqua"/>
          <w:sz w:val="22"/>
          <w:szCs w:val="22"/>
        </w:rPr>
        <w:t xml:space="preserve"> členovia rodiny</w:t>
      </w:r>
      <w:r w:rsidRPr="005F0E7B">
        <w:rPr>
          <w:rFonts w:ascii="Book Antiqua" w:hAnsi="Book Antiqua"/>
          <w:color w:val="2F2F2F"/>
          <w:sz w:val="22"/>
          <w:szCs w:val="22"/>
        </w:rPr>
        <w:t>.</w:t>
      </w:r>
    </w:p>
    <w:p w:rsidR="008134C1" w:rsidRPr="005F0E7B" w:rsidP="00CE6B7B">
      <w:pPr>
        <w:bidi w:val="0"/>
        <w:spacing w:before="120" w:line="276" w:lineRule="auto"/>
        <w:jc w:val="both"/>
        <w:rPr>
          <w:rFonts w:ascii="Book Antiqua" w:hAnsi="Book Antiqua" w:cs="Tahoma"/>
          <w:b/>
          <w:sz w:val="22"/>
          <w:szCs w:val="22"/>
        </w:rPr>
      </w:pPr>
      <w:r w:rsidR="006A1F6A">
        <w:rPr>
          <w:rFonts w:ascii="Book Antiqua" w:hAnsi="Book Antiqua" w:cs="Tahoma"/>
          <w:sz w:val="22"/>
          <w:szCs w:val="22"/>
        </w:rPr>
        <w:tab/>
        <w:t>Je potrebné tiež uviesť</w:t>
      </w:r>
      <w:r w:rsidRPr="005F0E7B">
        <w:rPr>
          <w:rFonts w:ascii="Book Antiqua" w:hAnsi="Book Antiqua" w:cs="Tahoma"/>
          <w:sz w:val="22"/>
          <w:szCs w:val="22"/>
        </w:rPr>
        <w:t xml:space="preserve">, že návrhom </w:t>
      </w:r>
      <w:r w:rsidRPr="005F0E7B">
        <w:rPr>
          <w:rFonts w:ascii="Book Antiqua" w:hAnsi="Book Antiqua" w:cs="Tahoma"/>
          <w:b/>
          <w:sz w:val="22"/>
          <w:szCs w:val="22"/>
        </w:rPr>
        <w:t xml:space="preserve">zákona sa nezakazuje vykonávanie zamestnaní, ani iných činností </w:t>
      </w:r>
      <w:r w:rsidR="00890E36">
        <w:rPr>
          <w:rFonts w:ascii="Book Antiqua" w:hAnsi="Book Antiqua" w:cs="Tahoma"/>
          <w:b/>
          <w:sz w:val="22"/>
          <w:szCs w:val="22"/>
        </w:rPr>
        <w:t xml:space="preserve">pre starobných dôchodcov </w:t>
      </w:r>
      <w:r w:rsidRPr="005F0E7B">
        <w:rPr>
          <w:rFonts w:ascii="Book Antiqua" w:hAnsi="Book Antiqua" w:cs="Tahoma"/>
          <w:b/>
          <w:sz w:val="22"/>
          <w:szCs w:val="22"/>
        </w:rPr>
        <w:t>v súkromnej sfére. Vylučuje sa len štátnozamestnanecký pomer v štátnej správe.</w:t>
      </w:r>
    </w:p>
    <w:p w:rsidR="0027065E" w:rsidRPr="005F0E7B" w:rsidP="00CE6B7B">
      <w:pPr>
        <w:bidi w:val="0"/>
        <w:spacing w:before="120" w:line="276" w:lineRule="auto"/>
        <w:rPr>
          <w:rFonts w:ascii="Book Antiqua" w:hAnsi="Book Antiqua" w:cs="Tahoma"/>
          <w:sz w:val="22"/>
          <w:szCs w:val="22"/>
          <w:u w:val="single"/>
        </w:rPr>
      </w:pPr>
      <w:r w:rsidR="002E343C">
        <w:rPr>
          <w:rFonts w:ascii="Book Antiqua" w:hAnsi="Book Antiqua" w:cs="Tahoma"/>
          <w:sz w:val="22"/>
          <w:szCs w:val="22"/>
          <w:u w:val="single"/>
        </w:rPr>
        <w:t>K bodu 8</w:t>
      </w:r>
    </w:p>
    <w:p w:rsidR="005C582F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 w:rsidR="0027065E">
        <w:rPr>
          <w:rFonts w:ascii="Book Antiqua" w:hAnsi="Book Antiqua"/>
          <w:sz w:val="22"/>
          <w:szCs w:val="22"/>
        </w:rPr>
        <w:tab/>
      </w:r>
      <w:r w:rsidR="001D0D38">
        <w:rPr>
          <w:rFonts w:ascii="Book Antiqua" w:hAnsi="Book Antiqua"/>
          <w:sz w:val="22"/>
          <w:szCs w:val="22"/>
        </w:rPr>
        <w:t>D</w:t>
      </w:r>
      <w:r w:rsidRPr="005F0E7B" w:rsidR="0027065E">
        <w:rPr>
          <w:rFonts w:ascii="Book Antiqua" w:hAnsi="Book Antiqua"/>
          <w:sz w:val="22"/>
          <w:szCs w:val="22"/>
        </w:rPr>
        <w:t>opĺňa sa do ustanovení o povinnostiach štátneho zamestnanca nová povinnosť, ktorou bude musieť služobnému úradu preukazovať výšku svojho priznaného starobného dôchodku</w:t>
      </w:r>
      <w:r w:rsidR="006A1F6A">
        <w:rPr>
          <w:rFonts w:ascii="Book Antiqua" w:hAnsi="Book Antiqua"/>
          <w:sz w:val="22"/>
          <w:szCs w:val="22"/>
        </w:rPr>
        <w:t>,</w:t>
      </w:r>
      <w:r w:rsidRPr="005F0E7B" w:rsidR="0027065E">
        <w:rPr>
          <w:rFonts w:ascii="Book Antiqua" w:hAnsi="Book Antiqua"/>
          <w:sz w:val="22"/>
          <w:szCs w:val="22"/>
        </w:rPr>
        <w:t xml:space="preserve"> a to šesť mesiacov pred dovŕšením 63</w:t>
      </w:r>
      <w:r w:rsidR="006A1F6A">
        <w:rPr>
          <w:rFonts w:ascii="Book Antiqua" w:hAnsi="Book Antiqua"/>
          <w:sz w:val="22"/>
          <w:szCs w:val="22"/>
        </w:rPr>
        <w:t>.</w:t>
      </w:r>
      <w:r w:rsidRPr="005F0E7B" w:rsidR="0027065E">
        <w:rPr>
          <w:rFonts w:ascii="Book Antiqua" w:hAnsi="Book Antiqua"/>
          <w:sz w:val="22"/>
          <w:szCs w:val="22"/>
        </w:rPr>
        <w:t xml:space="preserve"> roku veku a potom </w:t>
      </w:r>
      <w:r w:rsidR="00890E36">
        <w:rPr>
          <w:rFonts w:ascii="Book Antiqua" w:hAnsi="Book Antiqua"/>
          <w:sz w:val="22"/>
          <w:szCs w:val="22"/>
        </w:rPr>
        <w:t xml:space="preserve">každoročne, </w:t>
      </w:r>
      <w:r w:rsidRPr="005F0E7B">
        <w:rPr>
          <w:rFonts w:ascii="Book Antiqua" w:hAnsi="Book Antiqua"/>
          <w:sz w:val="22"/>
          <w:szCs w:val="22"/>
        </w:rPr>
        <w:t>dokladom zo Sociálnej poisťovne</w:t>
      </w:r>
      <w:r w:rsidRPr="005F0E7B" w:rsidR="0027065E">
        <w:rPr>
          <w:rFonts w:ascii="Book Antiqua" w:hAnsi="Book Antiqua"/>
          <w:sz w:val="22"/>
          <w:szCs w:val="22"/>
        </w:rPr>
        <w:t>.</w:t>
      </w:r>
      <w:r w:rsidR="00890E36">
        <w:rPr>
          <w:rFonts w:ascii="Book Antiqua" w:hAnsi="Book Antiqua"/>
          <w:sz w:val="22"/>
          <w:szCs w:val="22"/>
        </w:rPr>
        <w:t xml:space="preserve"> Rovnako na posúdenie výpovedného dôvodu v zmysle</w:t>
      </w:r>
      <w:r w:rsidRPr="005F0E7B">
        <w:rPr>
          <w:rFonts w:ascii="Book Antiqua" w:hAnsi="Book Antiqua"/>
          <w:sz w:val="22"/>
          <w:szCs w:val="22"/>
        </w:rPr>
        <w:t xml:space="preserve"> § 47</w:t>
      </w:r>
      <w:r w:rsidR="006A1F6A">
        <w:rPr>
          <w:rFonts w:ascii="Book Antiqua" w:hAnsi="Book Antiqua"/>
          <w:sz w:val="22"/>
          <w:szCs w:val="22"/>
        </w:rPr>
        <w:t xml:space="preserve"> </w:t>
      </w:r>
      <w:r w:rsidRPr="005F0E7B">
        <w:rPr>
          <w:rFonts w:ascii="Book Antiqua" w:hAnsi="Book Antiqua"/>
          <w:sz w:val="22"/>
          <w:szCs w:val="22"/>
        </w:rPr>
        <w:t xml:space="preserve">písm. j) </w:t>
      </w:r>
      <w:r w:rsidR="00890E36">
        <w:rPr>
          <w:rFonts w:ascii="Book Antiqua" w:hAnsi="Book Antiqua"/>
          <w:sz w:val="22"/>
          <w:szCs w:val="22"/>
        </w:rPr>
        <w:t xml:space="preserve">zákona o štátnej službe </w:t>
      </w:r>
      <w:r w:rsidRPr="005F0E7B">
        <w:rPr>
          <w:rFonts w:ascii="Book Antiqua" w:hAnsi="Book Antiqua"/>
          <w:sz w:val="22"/>
          <w:szCs w:val="22"/>
        </w:rPr>
        <w:t xml:space="preserve">bude štátny zamestnanec na základe žiadosti od služobného úradu </w:t>
      </w:r>
      <w:r w:rsidR="00890E36">
        <w:rPr>
          <w:rFonts w:ascii="Book Antiqua" w:hAnsi="Book Antiqua"/>
          <w:sz w:val="22"/>
          <w:szCs w:val="22"/>
        </w:rPr>
        <w:t xml:space="preserve">povinný </w:t>
      </w:r>
      <w:r w:rsidRPr="005F0E7B">
        <w:rPr>
          <w:rFonts w:ascii="Book Antiqua" w:hAnsi="Book Antiqua"/>
          <w:sz w:val="22"/>
          <w:szCs w:val="22"/>
        </w:rPr>
        <w:t xml:space="preserve">vždy predložiť potvrdenie zo Sociálnej poisťovne </w:t>
      </w:r>
      <w:r w:rsidR="00890E36">
        <w:rPr>
          <w:rFonts w:ascii="Book Antiqua" w:hAnsi="Book Antiqua"/>
          <w:sz w:val="22"/>
          <w:szCs w:val="22"/>
        </w:rPr>
        <w:t>o výške priznaného starobného dôchodku</w:t>
      </w:r>
      <w:r w:rsidRPr="005F0E7B">
        <w:rPr>
          <w:rFonts w:ascii="Book Antiqua" w:hAnsi="Book Antiqua"/>
          <w:sz w:val="22"/>
          <w:szCs w:val="22"/>
        </w:rPr>
        <w:t>.</w:t>
      </w:r>
    </w:p>
    <w:p w:rsidR="00875DD6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2E343C">
        <w:rPr>
          <w:rFonts w:ascii="Book Antiqua" w:hAnsi="Book Antiqua"/>
          <w:sz w:val="22"/>
          <w:szCs w:val="22"/>
          <w:u w:val="single"/>
        </w:rPr>
        <w:t>K bodu 9</w:t>
      </w:r>
    </w:p>
    <w:p w:rsidR="00875DD6" w:rsidRPr="005F0E7B" w:rsidP="00CE6B7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6A1F6A">
        <w:rPr>
          <w:rFonts w:ascii="Book Antiqua" w:hAnsi="Book Antiqua"/>
          <w:sz w:val="22"/>
          <w:szCs w:val="22"/>
        </w:rPr>
        <w:t>Vzhľadom na to, že štátni</w:t>
      </w:r>
      <w:r w:rsidRPr="005F0E7B" w:rsidR="003F73A1">
        <w:rPr>
          <w:rFonts w:ascii="Book Antiqua" w:hAnsi="Book Antiqua"/>
          <w:sz w:val="22"/>
          <w:szCs w:val="22"/>
        </w:rPr>
        <w:t xml:space="preserve"> zamestnanci môžu poberať aj iné príjmy z verejných zdrojov, prípadne z platieb do sociálneho poistenia</w:t>
      </w:r>
      <w:r w:rsidR="006A1F6A">
        <w:rPr>
          <w:rFonts w:ascii="Book Antiqua" w:hAnsi="Book Antiqua"/>
          <w:sz w:val="22"/>
          <w:szCs w:val="22"/>
        </w:rPr>
        <w:t>,</w:t>
      </w:r>
      <w:r w:rsidRPr="005F0E7B" w:rsidR="003F73A1">
        <w:rPr>
          <w:rFonts w:ascii="Book Antiqua" w:hAnsi="Book Antiqua"/>
          <w:sz w:val="22"/>
          <w:szCs w:val="22"/>
        </w:rPr>
        <w:t xml:space="preserve"> je potrebné prihliadať</w:t>
      </w:r>
      <w:r w:rsidR="003C6C4F">
        <w:rPr>
          <w:rFonts w:ascii="Book Antiqua" w:hAnsi="Book Antiqua"/>
          <w:sz w:val="22"/>
          <w:szCs w:val="22"/>
        </w:rPr>
        <w:t xml:space="preserve"> okrem </w:t>
      </w:r>
      <w:r w:rsidRPr="005F0E7B">
        <w:rPr>
          <w:rFonts w:ascii="Book Antiqua" w:hAnsi="Book Antiqua"/>
          <w:sz w:val="22"/>
          <w:szCs w:val="22"/>
        </w:rPr>
        <w:t xml:space="preserve">dôchodkových príjmov zo systému sociálneho poistenia aj na všetky ostatné dôchodkové príjmy, resp. príjmy, ktoré sa považujú za dôchodkové príjmy </w:t>
      </w:r>
      <w:r w:rsidRPr="005F0E7B" w:rsidR="003F73A1">
        <w:rPr>
          <w:rFonts w:ascii="Book Antiqua" w:hAnsi="Book Antiqua"/>
          <w:sz w:val="22"/>
          <w:szCs w:val="22"/>
        </w:rPr>
        <w:t>štátneho zamestnanca.</w:t>
      </w:r>
    </w:p>
    <w:p w:rsidR="00875DD6" w:rsidRPr="005E3C28" w:rsidP="00CE6B7B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 xml:space="preserve">Z tohto dôvodu sa navrhuje </w:t>
      </w:r>
      <w:r w:rsidRPr="005F0E7B" w:rsidR="003F73A1">
        <w:rPr>
          <w:rFonts w:ascii="Book Antiqua" w:hAnsi="Book Antiqua"/>
          <w:sz w:val="22"/>
          <w:szCs w:val="22"/>
        </w:rPr>
        <w:t xml:space="preserve">na </w:t>
      </w:r>
      <w:r w:rsidRPr="005E3C28" w:rsidR="003F73A1">
        <w:rPr>
          <w:rFonts w:ascii="Book Antiqua" w:hAnsi="Book Antiqua"/>
          <w:b/>
          <w:sz w:val="22"/>
          <w:szCs w:val="22"/>
        </w:rPr>
        <w:t xml:space="preserve">účely určenia celkovej sumy </w:t>
      </w:r>
      <w:r w:rsidRPr="005E3C28" w:rsidR="005E3C28">
        <w:rPr>
          <w:rFonts w:ascii="Book Antiqua" w:hAnsi="Book Antiqua"/>
          <w:b/>
          <w:sz w:val="22"/>
          <w:szCs w:val="22"/>
        </w:rPr>
        <w:t xml:space="preserve">starobného </w:t>
      </w:r>
      <w:r w:rsidRPr="005E3C28" w:rsidR="003F73A1">
        <w:rPr>
          <w:rFonts w:ascii="Book Antiqua" w:hAnsi="Book Antiqua"/>
          <w:b/>
          <w:sz w:val="22"/>
          <w:szCs w:val="22"/>
        </w:rPr>
        <w:t xml:space="preserve">dôchodku zahŕňať </w:t>
      </w:r>
      <w:r w:rsidRPr="005E3C28">
        <w:rPr>
          <w:rFonts w:ascii="Book Antiqua" w:hAnsi="Book Antiqua"/>
          <w:b/>
          <w:sz w:val="22"/>
          <w:szCs w:val="22"/>
        </w:rPr>
        <w:t>aj dôchodky poberané z osobitného systému sociálneho zabezpečenia policajtov a</w:t>
      </w:r>
      <w:r w:rsidRPr="005E3C28" w:rsidR="00890E36">
        <w:rPr>
          <w:rFonts w:ascii="Book Antiqua" w:hAnsi="Book Antiqua"/>
          <w:b/>
          <w:sz w:val="22"/>
          <w:szCs w:val="22"/>
        </w:rPr>
        <w:t> </w:t>
      </w:r>
      <w:r w:rsidRPr="005E3C28">
        <w:rPr>
          <w:rFonts w:ascii="Book Antiqua" w:hAnsi="Book Antiqua"/>
          <w:b/>
          <w:sz w:val="22"/>
          <w:szCs w:val="22"/>
        </w:rPr>
        <w:t>vojakov</w:t>
      </w:r>
      <w:r w:rsidRPr="005F0E7B">
        <w:rPr>
          <w:rFonts w:ascii="Book Antiqua" w:hAnsi="Book Antiqua"/>
          <w:sz w:val="22"/>
          <w:szCs w:val="22"/>
        </w:rPr>
        <w:t xml:space="preserve">, nakoľko väčšina z judikátov Najvyššieho súdu Slovenskej republiky zaoberajúcich sa dôchodkovými nárokmi (napr. judikáty Najvyššieho súdu Slovenskej republiky – sp. zn. 9 SO 112/2009; sp. zn. 7 So 155/2008) poukazujú na prepojenosť všeobecného dôchodkového systému a systému sociálneho zabezpečenia </w:t>
      </w:r>
      <w:r w:rsidR="003C6C4F">
        <w:rPr>
          <w:rFonts w:ascii="Book Antiqua" w:hAnsi="Book Antiqua"/>
          <w:sz w:val="22"/>
          <w:szCs w:val="22"/>
        </w:rPr>
        <w:t>policajtov a </w:t>
      </w:r>
      <w:r w:rsidRPr="005F0E7B">
        <w:rPr>
          <w:rFonts w:ascii="Book Antiqua" w:hAnsi="Book Antiqua"/>
          <w:sz w:val="22"/>
          <w:szCs w:val="22"/>
        </w:rPr>
        <w:t xml:space="preserve">vojakov. </w:t>
      </w:r>
      <w:r w:rsidRPr="005E3C28" w:rsidR="003F73A1">
        <w:rPr>
          <w:rFonts w:ascii="Book Antiqua" w:hAnsi="Book Antiqua"/>
          <w:b/>
          <w:sz w:val="22"/>
          <w:szCs w:val="22"/>
        </w:rPr>
        <w:t xml:space="preserve">Rovnako je potrebné </w:t>
      </w:r>
      <w:r w:rsidRPr="005E3C28" w:rsidR="005E3C28">
        <w:rPr>
          <w:rFonts w:ascii="Book Antiqua" w:hAnsi="Book Antiqua"/>
          <w:b/>
          <w:sz w:val="22"/>
          <w:szCs w:val="22"/>
        </w:rPr>
        <w:t xml:space="preserve">do tejto sumy zahŕňať </w:t>
      </w:r>
      <w:r w:rsidRPr="005E3C28">
        <w:rPr>
          <w:rFonts w:ascii="Book Antiqua" w:hAnsi="Book Antiqua"/>
          <w:b/>
          <w:sz w:val="22"/>
          <w:szCs w:val="22"/>
        </w:rPr>
        <w:t xml:space="preserve">aj dôchodky </w:t>
      </w:r>
      <w:r w:rsidR="006C6698">
        <w:rPr>
          <w:rFonts w:ascii="Book Antiqua" w:hAnsi="Book Antiqua"/>
          <w:b/>
          <w:sz w:val="22"/>
          <w:szCs w:val="22"/>
        </w:rPr>
        <w:t xml:space="preserve">poberané štátnym zamestnancom </w:t>
      </w:r>
      <w:r w:rsidRPr="005E3C28">
        <w:rPr>
          <w:rFonts w:ascii="Book Antiqua" w:hAnsi="Book Antiqua"/>
          <w:b/>
          <w:sz w:val="22"/>
          <w:szCs w:val="22"/>
        </w:rPr>
        <w:t xml:space="preserve">z cudziny, ktoré bezpochyby dotvárajú </w:t>
      </w:r>
      <w:r w:rsidR="006C6698">
        <w:rPr>
          <w:rFonts w:ascii="Book Antiqua" w:hAnsi="Book Antiqua"/>
          <w:b/>
          <w:sz w:val="22"/>
          <w:szCs w:val="22"/>
        </w:rPr>
        <w:t xml:space="preserve">jeho </w:t>
      </w:r>
      <w:r w:rsidRPr="005E3C28">
        <w:rPr>
          <w:rFonts w:ascii="Book Antiqua" w:hAnsi="Book Antiqua"/>
          <w:b/>
          <w:sz w:val="22"/>
          <w:szCs w:val="22"/>
        </w:rPr>
        <w:t>celkový dôchodkový príjem.</w:t>
      </w:r>
      <w:r w:rsidRPr="005F0E7B">
        <w:rPr>
          <w:rFonts w:ascii="Book Antiqua" w:hAnsi="Book Antiqua"/>
          <w:sz w:val="22"/>
          <w:szCs w:val="22"/>
        </w:rPr>
        <w:t xml:space="preserve"> </w:t>
      </w:r>
      <w:r w:rsidRPr="005F0E7B" w:rsidR="003F73A1">
        <w:rPr>
          <w:rFonts w:ascii="Book Antiqua" w:hAnsi="Book Antiqua"/>
          <w:sz w:val="22"/>
          <w:szCs w:val="22"/>
        </w:rPr>
        <w:t>Keďže od 1. januára 2015 d</w:t>
      </w:r>
      <w:r w:rsidR="00560217">
        <w:rPr>
          <w:rFonts w:ascii="Book Antiqua" w:hAnsi="Book Antiqua"/>
          <w:sz w:val="22"/>
          <w:szCs w:val="22"/>
        </w:rPr>
        <w:t xml:space="preserve">ochádza </w:t>
      </w:r>
      <w:r w:rsidRPr="005F0E7B" w:rsidR="003F73A1">
        <w:rPr>
          <w:rFonts w:ascii="Book Antiqua" w:hAnsi="Book Antiqua"/>
          <w:sz w:val="22"/>
          <w:szCs w:val="22"/>
        </w:rPr>
        <w:t xml:space="preserve">k vyplácaniu dôchodkov aj </w:t>
      </w:r>
      <w:r w:rsidRPr="005E3C28" w:rsidR="003F73A1">
        <w:rPr>
          <w:rFonts w:ascii="Book Antiqua" w:hAnsi="Book Antiqua"/>
          <w:b/>
          <w:sz w:val="22"/>
          <w:szCs w:val="22"/>
        </w:rPr>
        <w:t>z II. piliera, je potrebné prihliadať aj na dôchodky z tohto systému sociálneho zabezpečenia.</w:t>
      </w:r>
    </w:p>
    <w:p w:rsidR="003F73A1" w:rsidRPr="005F0E7B" w:rsidP="00CE6B7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 xml:space="preserve">Súčasne sa zavádza povinnosť pre štátnych zamestnancov poskytovať v zákonom stanovenej lehote informáciu o poberaní týchto dôchodkov a ich výške </w:t>
      </w:r>
      <w:r w:rsidR="00863398">
        <w:rPr>
          <w:rFonts w:ascii="Book Antiqua" w:hAnsi="Book Antiqua"/>
          <w:sz w:val="22"/>
          <w:szCs w:val="22"/>
        </w:rPr>
        <w:t xml:space="preserve">služobnému úradu </w:t>
      </w:r>
      <w:r w:rsidRPr="005F0E7B">
        <w:rPr>
          <w:rFonts w:ascii="Book Antiqua" w:hAnsi="Book Antiqua"/>
          <w:sz w:val="22"/>
          <w:szCs w:val="22"/>
        </w:rPr>
        <w:t>z dôvodu objektívneho posúdenia</w:t>
      </w:r>
      <w:r w:rsidRPr="005F0E7B" w:rsidR="005F0E7B">
        <w:rPr>
          <w:rFonts w:ascii="Book Antiqua" w:hAnsi="Book Antiqua"/>
          <w:sz w:val="22"/>
          <w:szCs w:val="22"/>
        </w:rPr>
        <w:t xml:space="preserve"> </w:t>
      </w:r>
      <w:r w:rsidR="005E3C28">
        <w:rPr>
          <w:rFonts w:ascii="Book Antiqua" w:hAnsi="Book Antiqua"/>
          <w:sz w:val="22"/>
          <w:szCs w:val="22"/>
        </w:rPr>
        <w:t>nároku na zachovanie alebo ukončenia štátnozamestnaneckého pomeru</w:t>
      </w:r>
      <w:r w:rsidRPr="005F0E7B" w:rsidR="005F0E7B">
        <w:rPr>
          <w:rFonts w:ascii="Book Antiqua" w:hAnsi="Book Antiqua"/>
          <w:sz w:val="22"/>
          <w:szCs w:val="22"/>
        </w:rPr>
        <w:t>.</w:t>
      </w:r>
    </w:p>
    <w:p w:rsidR="005C582F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2E343C">
        <w:rPr>
          <w:rFonts w:ascii="Book Antiqua" w:hAnsi="Book Antiqua"/>
          <w:sz w:val="22"/>
          <w:szCs w:val="22"/>
          <w:u w:val="single"/>
        </w:rPr>
        <w:t>K bodu 10</w:t>
      </w:r>
    </w:p>
    <w:p w:rsidR="005C582F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6A1F6A">
        <w:rPr>
          <w:rFonts w:ascii="Book Antiqua" w:hAnsi="Book Antiqua"/>
          <w:sz w:val="22"/>
          <w:szCs w:val="22"/>
        </w:rPr>
        <w:tab/>
        <w:t xml:space="preserve">Vzhľadom na účinnosť zákona sa zavádza </w:t>
      </w:r>
      <w:r w:rsidRPr="005F0E7B">
        <w:rPr>
          <w:rFonts w:ascii="Book Antiqua" w:hAnsi="Book Antiqua"/>
          <w:sz w:val="22"/>
          <w:szCs w:val="22"/>
        </w:rPr>
        <w:t xml:space="preserve">prechodné </w:t>
      </w:r>
      <w:r w:rsidR="00863398">
        <w:rPr>
          <w:rFonts w:ascii="Book Antiqua" w:hAnsi="Book Antiqua"/>
          <w:sz w:val="22"/>
          <w:szCs w:val="22"/>
        </w:rPr>
        <w:t>ustanovenie, podľa ktorého bude</w:t>
      </w:r>
      <w:r w:rsidRPr="005F0E7B">
        <w:rPr>
          <w:rFonts w:ascii="Book Antiqua" w:hAnsi="Book Antiqua"/>
          <w:sz w:val="22"/>
          <w:szCs w:val="22"/>
        </w:rPr>
        <w:t xml:space="preserve"> služobný úrad povinný </w:t>
      </w:r>
      <w:r w:rsidR="0027097F">
        <w:rPr>
          <w:rFonts w:ascii="Book Antiqua" w:hAnsi="Book Antiqua"/>
          <w:sz w:val="22"/>
          <w:szCs w:val="22"/>
        </w:rPr>
        <w:t>najneskôr do 31. decembra 201</w:t>
      </w:r>
      <w:r w:rsidR="00E94A33">
        <w:rPr>
          <w:rFonts w:ascii="Book Antiqua" w:hAnsi="Book Antiqua"/>
          <w:sz w:val="22"/>
          <w:szCs w:val="22"/>
        </w:rPr>
        <w:t>6</w:t>
      </w:r>
      <w:r w:rsidR="0027097F">
        <w:rPr>
          <w:rFonts w:ascii="Book Antiqua" w:hAnsi="Book Antiqua"/>
          <w:sz w:val="22"/>
          <w:szCs w:val="22"/>
        </w:rPr>
        <w:t xml:space="preserve">, teda v dostatočnej dlhej legisvakačnej lehote jedného roka od </w:t>
      </w:r>
      <w:r w:rsidRPr="005F0E7B">
        <w:rPr>
          <w:rFonts w:ascii="Book Antiqua" w:hAnsi="Book Antiqua"/>
          <w:sz w:val="22"/>
          <w:szCs w:val="22"/>
        </w:rPr>
        <w:t>účinnosti zákona vy</w:t>
      </w:r>
      <w:r w:rsidR="003C6C4F">
        <w:rPr>
          <w:rFonts w:ascii="Book Antiqua" w:hAnsi="Book Antiqua"/>
          <w:sz w:val="22"/>
          <w:szCs w:val="22"/>
        </w:rPr>
        <w:t>konať právne relevantný úkon na </w:t>
      </w:r>
      <w:r w:rsidRPr="005F0E7B">
        <w:rPr>
          <w:rFonts w:ascii="Book Antiqua" w:hAnsi="Book Antiqua"/>
          <w:sz w:val="22"/>
          <w:szCs w:val="22"/>
        </w:rPr>
        <w:t xml:space="preserve">zosúladenie súčasných </w:t>
      </w:r>
      <w:r w:rsidR="005E3C28">
        <w:rPr>
          <w:rFonts w:ascii="Book Antiqua" w:hAnsi="Book Antiqua"/>
          <w:sz w:val="22"/>
          <w:szCs w:val="22"/>
        </w:rPr>
        <w:t xml:space="preserve">štátnozamestnaneckých </w:t>
      </w:r>
      <w:r w:rsidRPr="005F0E7B">
        <w:rPr>
          <w:rFonts w:ascii="Book Antiqua" w:hAnsi="Book Antiqua"/>
          <w:sz w:val="22"/>
          <w:szCs w:val="22"/>
        </w:rPr>
        <w:t>vzťahov uzavretých podľa doterajších právnych predpisov s ustanovenia návrhu zákona.</w:t>
      </w:r>
      <w:r w:rsidR="006A1F6A">
        <w:rPr>
          <w:rFonts w:ascii="Book Antiqua" w:hAnsi="Book Antiqua"/>
          <w:sz w:val="22"/>
          <w:szCs w:val="22"/>
        </w:rPr>
        <w:t xml:space="preserve"> Služobný úrad</w:t>
      </w:r>
      <w:r w:rsidR="0027097F">
        <w:rPr>
          <w:rFonts w:ascii="Book Antiqua" w:hAnsi="Book Antiqua"/>
          <w:sz w:val="22"/>
          <w:szCs w:val="22"/>
        </w:rPr>
        <w:t xml:space="preserve"> ako vecne</w:t>
      </w:r>
      <w:r w:rsidR="006C6698">
        <w:rPr>
          <w:rFonts w:ascii="Book Antiqua" w:hAnsi="Book Antiqua"/>
          <w:sz w:val="22"/>
          <w:szCs w:val="22"/>
        </w:rPr>
        <w:t xml:space="preserve"> príslušný bude povinný vykona</w:t>
      </w:r>
      <w:r w:rsidR="0027097F">
        <w:rPr>
          <w:rFonts w:ascii="Book Antiqua" w:hAnsi="Book Antiqua"/>
          <w:sz w:val="22"/>
          <w:szCs w:val="22"/>
        </w:rPr>
        <w:t xml:space="preserve">ť potrebný </w:t>
      </w:r>
      <w:r w:rsidR="006C6698">
        <w:rPr>
          <w:rFonts w:ascii="Book Antiqua" w:hAnsi="Book Antiqua"/>
          <w:sz w:val="22"/>
          <w:szCs w:val="22"/>
        </w:rPr>
        <w:t xml:space="preserve">právny </w:t>
      </w:r>
      <w:r w:rsidR="006A1F6A">
        <w:rPr>
          <w:rFonts w:ascii="Book Antiqua" w:hAnsi="Book Antiqua"/>
          <w:sz w:val="22"/>
          <w:szCs w:val="22"/>
        </w:rPr>
        <w:t>úkon spočívajúci</w:t>
      </w:r>
      <w:r w:rsidR="0027097F">
        <w:rPr>
          <w:rFonts w:ascii="Book Antiqua" w:hAnsi="Book Antiqua"/>
          <w:sz w:val="22"/>
          <w:szCs w:val="22"/>
        </w:rPr>
        <w:t xml:space="preserve"> napríklad vo vyhlásení výberového konania, v zistení počtu zamestnancov vo veku 63 rokov tak, aby boli dodržané lehoty v návrhu zákona a teda všetky štátnozamestnanecké vzťahy, ktoré by neboli v súlade s ustanovenia návrhu zákona sa mohli k 31. decembru 201</w:t>
      </w:r>
      <w:r w:rsidR="00E94A33">
        <w:rPr>
          <w:rFonts w:ascii="Book Antiqua" w:hAnsi="Book Antiqua"/>
          <w:sz w:val="22"/>
          <w:szCs w:val="22"/>
        </w:rPr>
        <w:t>6</w:t>
      </w:r>
      <w:r w:rsidR="0027097F">
        <w:rPr>
          <w:rFonts w:ascii="Book Antiqua" w:hAnsi="Book Antiqua"/>
          <w:sz w:val="22"/>
          <w:szCs w:val="22"/>
        </w:rPr>
        <w:t xml:space="preserve"> ukončiť.</w:t>
      </w:r>
    </w:p>
    <w:p w:rsidR="000734D5" w:rsidRPr="005F0E7B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734D5" w:rsidRPr="005F0E7B" w:rsidP="00CE6B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7B">
        <w:rPr>
          <w:rFonts w:ascii="Book Antiqua" w:hAnsi="Book Antiqua"/>
          <w:b/>
          <w:sz w:val="22"/>
          <w:szCs w:val="22"/>
        </w:rPr>
        <w:t>K Čl. II</w:t>
      </w:r>
    </w:p>
    <w:p w:rsidR="000734D5" w:rsidRPr="005F0E7B" w:rsidP="00CE6B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F0E7B" w:rsidR="005C582F">
        <w:rPr>
          <w:rFonts w:ascii="Book Antiqua" w:hAnsi="Book Antiqua"/>
          <w:sz w:val="22"/>
          <w:szCs w:val="22"/>
          <w:u w:val="single"/>
        </w:rPr>
        <w:t>K</w:t>
      </w:r>
      <w:r w:rsidRPr="005F0E7B" w:rsidR="00E31D5E">
        <w:rPr>
          <w:rFonts w:ascii="Book Antiqua" w:hAnsi="Book Antiqua"/>
          <w:sz w:val="22"/>
          <w:szCs w:val="22"/>
          <w:u w:val="single"/>
        </w:rPr>
        <w:t> bodom 1 a 2</w:t>
      </w:r>
    </w:p>
    <w:p w:rsidR="00E31D5E" w:rsidRPr="005F0E7B" w:rsidP="00CE6B7B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  <w:t>Rovnako ako v</w:t>
      </w:r>
      <w:r w:rsidR="005E3C28">
        <w:rPr>
          <w:rFonts w:ascii="Book Antiqua" w:hAnsi="Book Antiqua"/>
          <w:sz w:val="22"/>
          <w:szCs w:val="22"/>
        </w:rPr>
        <w:t> </w:t>
      </w:r>
      <w:r w:rsidRPr="005F0E7B">
        <w:rPr>
          <w:rFonts w:ascii="Book Antiqua" w:hAnsi="Book Antiqua"/>
          <w:sz w:val="22"/>
          <w:szCs w:val="22"/>
        </w:rPr>
        <w:t>zákon</w:t>
      </w:r>
      <w:r w:rsidR="005F0E7B">
        <w:rPr>
          <w:rFonts w:ascii="Book Antiqua" w:hAnsi="Book Antiqua"/>
          <w:sz w:val="22"/>
          <w:szCs w:val="22"/>
        </w:rPr>
        <w:t>e</w:t>
      </w:r>
      <w:r w:rsidR="005E3C28">
        <w:rPr>
          <w:rFonts w:ascii="Book Antiqua" w:hAnsi="Book Antiqua"/>
          <w:sz w:val="22"/>
          <w:szCs w:val="22"/>
        </w:rPr>
        <w:t xml:space="preserve"> o štátnej službe</w:t>
      </w:r>
      <w:r w:rsidRPr="005F0E7B">
        <w:rPr>
          <w:rFonts w:ascii="Book Antiqua" w:hAnsi="Book Antiqua"/>
          <w:sz w:val="22"/>
          <w:szCs w:val="22"/>
        </w:rPr>
        <w:t xml:space="preserve">, tak aj v zákone č. 552/2003 Z. z. o výkone práce vo verejnom záujme v znení neskorších predpisov </w:t>
      </w:r>
      <w:r w:rsidR="005F0E7B">
        <w:rPr>
          <w:rFonts w:ascii="Book Antiqua" w:hAnsi="Book Antiqua"/>
          <w:sz w:val="22"/>
          <w:szCs w:val="22"/>
        </w:rPr>
        <w:t>(ďalej len „zákon o výko</w:t>
      </w:r>
      <w:r w:rsidR="003C6C4F">
        <w:rPr>
          <w:rFonts w:ascii="Book Antiqua" w:hAnsi="Book Antiqua"/>
          <w:sz w:val="22"/>
          <w:szCs w:val="22"/>
        </w:rPr>
        <w:t>ne práce vo </w:t>
      </w:r>
      <w:r w:rsidR="005F0E7B">
        <w:rPr>
          <w:rFonts w:ascii="Book Antiqua" w:hAnsi="Book Antiqua"/>
          <w:sz w:val="22"/>
          <w:szCs w:val="22"/>
        </w:rPr>
        <w:t xml:space="preserve">verejnom záujme“) </w:t>
      </w:r>
      <w:r w:rsidRPr="005F0E7B">
        <w:rPr>
          <w:rFonts w:ascii="Book Antiqua" w:hAnsi="Book Antiqua"/>
          <w:sz w:val="22"/>
          <w:szCs w:val="22"/>
        </w:rPr>
        <w:t>sa navrhuje vyk</w:t>
      </w:r>
      <w:r w:rsidR="0027097F">
        <w:rPr>
          <w:rFonts w:ascii="Book Antiqua" w:hAnsi="Book Antiqua"/>
          <w:sz w:val="22"/>
          <w:szCs w:val="22"/>
        </w:rPr>
        <w:t>onávanie zamestnania</w:t>
      </w:r>
      <w:r w:rsidR="00224E8F">
        <w:rPr>
          <w:rFonts w:ascii="Book Antiqua" w:hAnsi="Book Antiqua"/>
          <w:sz w:val="22"/>
          <w:szCs w:val="22"/>
        </w:rPr>
        <w:t xml:space="preserve"> </w:t>
      </w:r>
      <w:r w:rsidR="00863398">
        <w:rPr>
          <w:rFonts w:ascii="Book Antiqua" w:hAnsi="Book Antiqua"/>
          <w:sz w:val="22"/>
          <w:szCs w:val="22"/>
        </w:rPr>
        <w:t>pri výkone práce vo</w:t>
      </w:r>
      <w:r w:rsidR="00224E8F">
        <w:rPr>
          <w:rFonts w:ascii="Book Antiqua" w:hAnsi="Book Antiqua"/>
          <w:sz w:val="22"/>
          <w:szCs w:val="22"/>
        </w:rPr>
        <w:t xml:space="preserve"> verejnom záujme</w:t>
      </w:r>
      <w:r w:rsidRPr="005F0E7B">
        <w:rPr>
          <w:rFonts w:ascii="Book Antiqua" w:hAnsi="Book Antiqua"/>
          <w:sz w:val="22"/>
          <w:szCs w:val="22"/>
        </w:rPr>
        <w:t xml:space="preserve"> najviac do dosiahnutia 63</w:t>
      </w:r>
      <w:r w:rsidR="006A1F6A">
        <w:rPr>
          <w:rFonts w:ascii="Book Antiqua" w:hAnsi="Book Antiqua"/>
          <w:sz w:val="22"/>
          <w:szCs w:val="22"/>
        </w:rPr>
        <w:t>.</w:t>
      </w:r>
      <w:r w:rsidRPr="005F0E7B">
        <w:rPr>
          <w:rFonts w:ascii="Book Antiqua" w:hAnsi="Book Antiqua"/>
          <w:sz w:val="22"/>
          <w:szCs w:val="22"/>
        </w:rPr>
        <w:t xml:space="preserve"> roku veku a opätovne za splnenia podmienky poberania starobného dôchodku. Výnimku z toho pravidla budú mať v zmysle ústavnej dikcie verejné funkcie upravené čl. 2 ods. 1 ústavného zákona č. 357/2004 Z. z. o ochrane verejného záujmu pri výkone funkcií verejných funkcionárov v znení ústavného zákona č. 545/2005 Z. z. a v prípade, ak iný právny predpis neurčuje na výkon určitéh</w:t>
      </w:r>
      <w:r w:rsidR="00863398">
        <w:rPr>
          <w:rFonts w:ascii="Book Antiqua" w:hAnsi="Book Antiqua"/>
          <w:sz w:val="22"/>
          <w:szCs w:val="22"/>
        </w:rPr>
        <w:t>o povolania iný maximálny vek; n</w:t>
      </w:r>
      <w:r w:rsidRPr="005F0E7B">
        <w:rPr>
          <w:rFonts w:ascii="Book Antiqua" w:hAnsi="Book Antiqua"/>
          <w:sz w:val="22"/>
          <w:szCs w:val="22"/>
        </w:rPr>
        <w:t>apríklad u vysokoškolských profesorov</w:t>
      </w:r>
      <w:r w:rsidR="00224E8F">
        <w:rPr>
          <w:rFonts w:ascii="Book Antiqua" w:hAnsi="Book Antiqua"/>
          <w:sz w:val="22"/>
          <w:szCs w:val="22"/>
        </w:rPr>
        <w:t>, prípadne u sudcov</w:t>
      </w:r>
      <w:r w:rsidRPr="005F0E7B">
        <w:rPr>
          <w:rFonts w:ascii="Book Antiqua" w:hAnsi="Book Antiqua"/>
          <w:sz w:val="22"/>
          <w:szCs w:val="22"/>
        </w:rPr>
        <w:t>.</w:t>
      </w:r>
    </w:p>
    <w:p w:rsidR="00D527B5" w:rsidRPr="00863398" w:rsidP="00CE6B7B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  <w:t xml:space="preserve">Vzhľadom na to, že vekový cenzus na vykonávanie činností v zmysle zákona o výkone práce vo verejnom záujme sa bude vzťahovať len na pracovnoprávne vzťahy, </w:t>
      </w:r>
      <w:r w:rsidRPr="00863398">
        <w:rPr>
          <w:rFonts w:ascii="Book Antiqua" w:hAnsi="Book Antiqua"/>
          <w:b/>
          <w:sz w:val="22"/>
          <w:szCs w:val="22"/>
        </w:rPr>
        <w:t>činnosti členov volebných komisií budú môcť aj naďalej vykonávať osoby poberajúce starobný dôchodok bez obmedzenia veku.</w:t>
      </w:r>
    </w:p>
    <w:p w:rsidR="00E31D5E" w:rsidRPr="005F0E7B" w:rsidP="00CE6B7B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  <w:u w:val="single"/>
        </w:rPr>
      </w:pPr>
      <w:r w:rsidRPr="005F0E7B">
        <w:rPr>
          <w:rFonts w:ascii="Book Antiqua" w:hAnsi="Book Antiqua"/>
          <w:sz w:val="22"/>
          <w:szCs w:val="22"/>
          <w:u w:val="single"/>
        </w:rPr>
        <w:t>K bodu 3</w:t>
      </w:r>
    </w:p>
    <w:p w:rsidR="00E31D5E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  <w:t xml:space="preserve">Rovnako ako v zákone o štátnej službe, tak aj v zákone o výkone práce vo verejnom záujme sa zavádzajú dva spôsoby ukončenia zamestnaneckého pomeru. A to pri dosiahnutí 63 rokov veku zamestnanca alebo v prípade, ak osoba, ktorá má nárok na starobný dôchodok ho začne poberať. V oboch prípadoch bude mať </w:t>
      </w:r>
      <w:r w:rsidRPr="005F0E7B" w:rsidR="00363191">
        <w:rPr>
          <w:rFonts w:ascii="Book Antiqua" w:hAnsi="Book Antiqua"/>
          <w:sz w:val="22"/>
          <w:szCs w:val="22"/>
        </w:rPr>
        <w:t>zamestnávateľ</w:t>
      </w:r>
      <w:r w:rsidRPr="005F0E7B">
        <w:rPr>
          <w:rFonts w:ascii="Book Antiqua" w:hAnsi="Book Antiqua"/>
          <w:sz w:val="22"/>
          <w:szCs w:val="22"/>
        </w:rPr>
        <w:t xml:space="preserve"> povinnosť vyhlásiť výberové konanie na obsadenie tohto </w:t>
      </w:r>
      <w:r w:rsidRPr="005F0E7B" w:rsidR="00363191">
        <w:rPr>
          <w:rFonts w:ascii="Book Antiqua" w:hAnsi="Book Antiqua"/>
          <w:sz w:val="22"/>
          <w:szCs w:val="22"/>
        </w:rPr>
        <w:t>pracovného</w:t>
      </w:r>
      <w:r w:rsidRPr="005F0E7B">
        <w:rPr>
          <w:rFonts w:ascii="Book Antiqua" w:hAnsi="Book Antiqua"/>
          <w:sz w:val="22"/>
          <w:szCs w:val="22"/>
        </w:rPr>
        <w:t xml:space="preserve"> miesta</w:t>
      </w:r>
      <w:r w:rsidR="006A1F6A">
        <w:rPr>
          <w:rFonts w:ascii="Book Antiqua" w:hAnsi="Book Antiqua"/>
          <w:sz w:val="22"/>
          <w:szCs w:val="22"/>
        </w:rPr>
        <w:t>,</w:t>
      </w:r>
      <w:r w:rsidRPr="005F0E7B">
        <w:rPr>
          <w:rFonts w:ascii="Book Antiqua" w:hAnsi="Book Antiqua"/>
          <w:sz w:val="22"/>
          <w:szCs w:val="22"/>
        </w:rPr>
        <w:t xml:space="preserve"> a to</w:t>
      </w:r>
    </w:p>
    <w:p w:rsidR="00E31D5E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>a) najneskôr šesť mesiacov pred dovŕšením 63</w:t>
      </w:r>
      <w:r w:rsidR="006A1F6A">
        <w:rPr>
          <w:rFonts w:ascii="Book Antiqua" w:hAnsi="Book Antiqua"/>
          <w:sz w:val="22"/>
          <w:szCs w:val="22"/>
        </w:rPr>
        <w:t>.</w:t>
      </w:r>
      <w:r w:rsidRPr="005F0E7B">
        <w:rPr>
          <w:rFonts w:ascii="Book Antiqua" w:hAnsi="Book Antiqua"/>
          <w:sz w:val="22"/>
          <w:szCs w:val="22"/>
        </w:rPr>
        <w:t xml:space="preserve"> roku veku zamestnanca, pokiaľ tento zamestnanec spĺňa podmienky nároku na starobný dôchodok </w:t>
      </w:r>
      <w:r w:rsidRPr="005F0E7B" w:rsidR="00363191">
        <w:rPr>
          <w:rFonts w:ascii="Book Antiqua" w:hAnsi="Book Antiqua"/>
          <w:sz w:val="22"/>
          <w:szCs w:val="22"/>
        </w:rPr>
        <w:t>alebo</w:t>
      </w:r>
    </w:p>
    <w:p w:rsidR="00E31D5E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>b) najneskôr do troch mesiacov, od kedy sa dozvedel o nároku zamestnanca na starobný dôchodok</w:t>
      </w:r>
      <w:r w:rsidRPr="005F0E7B" w:rsidR="00363191">
        <w:rPr>
          <w:rFonts w:ascii="Book Antiqua" w:hAnsi="Book Antiqua"/>
          <w:sz w:val="22"/>
          <w:szCs w:val="22"/>
        </w:rPr>
        <w:t>.</w:t>
      </w:r>
    </w:p>
    <w:p w:rsidR="00E31D5E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863398">
        <w:rPr>
          <w:rFonts w:ascii="Book Antiqua" w:hAnsi="Book Antiqua"/>
          <w:sz w:val="22"/>
          <w:szCs w:val="22"/>
        </w:rPr>
        <w:tab/>
        <w:t>Totožne</w:t>
      </w:r>
      <w:r w:rsidRPr="005F0E7B" w:rsidR="00363191">
        <w:rPr>
          <w:rFonts w:ascii="Book Antiqua" w:hAnsi="Book Antiqua"/>
          <w:sz w:val="22"/>
          <w:szCs w:val="22"/>
        </w:rPr>
        <w:t xml:space="preserve"> </w:t>
      </w:r>
      <w:r w:rsidR="006C6698">
        <w:rPr>
          <w:rFonts w:ascii="Book Antiqua" w:hAnsi="Book Antiqua"/>
          <w:sz w:val="22"/>
          <w:szCs w:val="22"/>
        </w:rPr>
        <w:t>ako pri štátnych zamestnancoch, tak aj</w:t>
      </w:r>
      <w:r w:rsidRPr="005F0E7B" w:rsidR="00363191">
        <w:rPr>
          <w:rFonts w:ascii="Book Antiqua" w:hAnsi="Book Antiqua"/>
          <w:sz w:val="22"/>
          <w:szCs w:val="22"/>
        </w:rPr>
        <w:t xml:space="preserve"> pre z</w:t>
      </w:r>
      <w:r w:rsidRPr="005F0E7B">
        <w:rPr>
          <w:rFonts w:ascii="Book Antiqua" w:hAnsi="Book Antiqua"/>
          <w:sz w:val="22"/>
          <w:szCs w:val="22"/>
        </w:rPr>
        <w:t>amestnan</w:t>
      </w:r>
      <w:r w:rsidR="00224E8F">
        <w:rPr>
          <w:rFonts w:ascii="Book Antiqua" w:hAnsi="Book Antiqua"/>
          <w:sz w:val="22"/>
          <w:szCs w:val="22"/>
        </w:rPr>
        <w:t>cov</w:t>
      </w:r>
      <w:r w:rsidRPr="005F0E7B">
        <w:rPr>
          <w:rFonts w:ascii="Book Antiqua" w:hAnsi="Book Antiqua"/>
          <w:sz w:val="22"/>
          <w:szCs w:val="22"/>
        </w:rPr>
        <w:t xml:space="preserve"> </w:t>
      </w:r>
      <w:r w:rsidR="003C6C4F">
        <w:rPr>
          <w:rFonts w:ascii="Book Antiqua" w:hAnsi="Book Antiqua"/>
          <w:sz w:val="22"/>
          <w:szCs w:val="22"/>
        </w:rPr>
        <w:t>pri výkone práce vo </w:t>
      </w:r>
      <w:r w:rsidR="006C6698">
        <w:rPr>
          <w:rFonts w:ascii="Book Antiqua" w:hAnsi="Book Antiqua"/>
          <w:sz w:val="22"/>
          <w:szCs w:val="22"/>
        </w:rPr>
        <w:t xml:space="preserve">verejnom záujme sa </w:t>
      </w:r>
      <w:r w:rsidRPr="005F0E7B" w:rsidR="00363191">
        <w:rPr>
          <w:rFonts w:ascii="Book Antiqua" w:hAnsi="Book Antiqua"/>
          <w:sz w:val="22"/>
          <w:szCs w:val="22"/>
        </w:rPr>
        <w:t>zavádza povinnosť</w:t>
      </w:r>
      <w:r w:rsidRPr="005F0E7B">
        <w:rPr>
          <w:rFonts w:ascii="Book Antiqua" w:hAnsi="Book Antiqua"/>
          <w:sz w:val="22"/>
          <w:szCs w:val="22"/>
        </w:rPr>
        <w:t xml:space="preserve"> zamestnávateľo</w:t>
      </w:r>
      <w:r w:rsidR="003C6C4F">
        <w:rPr>
          <w:rFonts w:ascii="Book Antiqua" w:hAnsi="Book Antiqua"/>
          <w:sz w:val="22"/>
          <w:szCs w:val="22"/>
        </w:rPr>
        <w:t>vi najneskôr šesť mesiacov pred </w:t>
      </w:r>
      <w:r w:rsidRPr="005F0E7B">
        <w:rPr>
          <w:rFonts w:ascii="Book Antiqua" w:hAnsi="Book Antiqua"/>
          <w:sz w:val="22"/>
          <w:szCs w:val="22"/>
        </w:rPr>
        <w:t>dovŕšením 63 roku veku a aspoň raz ročne po dovŕšení 63</w:t>
      </w:r>
      <w:r w:rsidR="006A1F6A">
        <w:rPr>
          <w:rFonts w:ascii="Book Antiqua" w:hAnsi="Book Antiqua"/>
          <w:sz w:val="22"/>
          <w:szCs w:val="22"/>
        </w:rPr>
        <w:t>.</w:t>
      </w:r>
      <w:r w:rsidRPr="005F0E7B">
        <w:rPr>
          <w:rFonts w:ascii="Book Antiqua" w:hAnsi="Book Antiqua"/>
          <w:sz w:val="22"/>
          <w:szCs w:val="22"/>
        </w:rPr>
        <w:t xml:space="preserve"> roku veku predložiť doklad zo Sociálnej poisťovne o</w:t>
      </w:r>
      <w:r w:rsidR="00560217">
        <w:rPr>
          <w:rFonts w:ascii="Book Antiqua" w:hAnsi="Book Antiqua"/>
          <w:sz w:val="22"/>
          <w:szCs w:val="22"/>
        </w:rPr>
        <w:t> výške starobného dôchodku</w:t>
      </w:r>
      <w:r w:rsidRPr="005F0E7B" w:rsidR="00363191">
        <w:rPr>
          <w:rFonts w:ascii="Book Antiqua" w:hAnsi="Book Antiqua"/>
          <w:sz w:val="22"/>
          <w:szCs w:val="22"/>
        </w:rPr>
        <w:t>.</w:t>
      </w:r>
      <w:r w:rsidR="00224E8F">
        <w:rPr>
          <w:rFonts w:ascii="Book Antiqua" w:hAnsi="Book Antiqua"/>
          <w:sz w:val="22"/>
          <w:szCs w:val="22"/>
        </w:rPr>
        <w:t xml:space="preserve"> Rovnako na posúdenie výpovedného dôvodu v zmysle</w:t>
      </w:r>
      <w:r w:rsidRPr="005F0E7B" w:rsidR="00224E8F">
        <w:rPr>
          <w:rFonts w:ascii="Book Antiqua" w:hAnsi="Book Antiqua"/>
          <w:sz w:val="22"/>
          <w:szCs w:val="22"/>
        </w:rPr>
        <w:t xml:space="preserve"> </w:t>
      </w:r>
      <w:r w:rsidR="00224E8F">
        <w:rPr>
          <w:rFonts w:ascii="Book Antiqua" w:hAnsi="Book Antiqua"/>
          <w:sz w:val="22"/>
          <w:szCs w:val="22"/>
        </w:rPr>
        <w:t xml:space="preserve">Zákonníka práce </w:t>
      </w:r>
      <w:r w:rsidRPr="005F0E7B" w:rsidR="00224E8F">
        <w:rPr>
          <w:rFonts w:ascii="Book Antiqua" w:hAnsi="Book Antiqua"/>
          <w:sz w:val="22"/>
          <w:szCs w:val="22"/>
        </w:rPr>
        <w:t xml:space="preserve">bude zamestnanec </w:t>
      </w:r>
      <w:r w:rsidR="00224E8F">
        <w:rPr>
          <w:rFonts w:ascii="Book Antiqua" w:hAnsi="Book Antiqua"/>
          <w:sz w:val="22"/>
          <w:szCs w:val="22"/>
        </w:rPr>
        <w:t xml:space="preserve">pri výkone práce vo verejnom záujme </w:t>
      </w:r>
      <w:r w:rsidRPr="005F0E7B" w:rsidR="00224E8F">
        <w:rPr>
          <w:rFonts w:ascii="Book Antiqua" w:hAnsi="Book Antiqua"/>
          <w:sz w:val="22"/>
          <w:szCs w:val="22"/>
        </w:rPr>
        <w:t xml:space="preserve">na základe žiadosti od </w:t>
      </w:r>
      <w:r w:rsidR="00224E8F">
        <w:rPr>
          <w:rFonts w:ascii="Book Antiqua" w:hAnsi="Book Antiqua"/>
          <w:sz w:val="22"/>
          <w:szCs w:val="22"/>
        </w:rPr>
        <w:t>zamestnávateľa</w:t>
      </w:r>
      <w:r w:rsidRPr="005F0E7B" w:rsidR="00224E8F">
        <w:rPr>
          <w:rFonts w:ascii="Book Antiqua" w:hAnsi="Book Antiqua"/>
          <w:sz w:val="22"/>
          <w:szCs w:val="22"/>
        </w:rPr>
        <w:t xml:space="preserve"> </w:t>
      </w:r>
      <w:r w:rsidR="00224E8F">
        <w:rPr>
          <w:rFonts w:ascii="Book Antiqua" w:hAnsi="Book Antiqua"/>
          <w:sz w:val="22"/>
          <w:szCs w:val="22"/>
        </w:rPr>
        <w:t xml:space="preserve">povinný </w:t>
      </w:r>
      <w:r w:rsidRPr="005F0E7B" w:rsidR="00224E8F">
        <w:rPr>
          <w:rFonts w:ascii="Book Antiqua" w:hAnsi="Book Antiqua"/>
          <w:sz w:val="22"/>
          <w:szCs w:val="22"/>
        </w:rPr>
        <w:t xml:space="preserve">vždy predložiť potvrdenie zo Sociálnej poisťovne </w:t>
      </w:r>
      <w:r w:rsidR="00224E8F">
        <w:rPr>
          <w:rFonts w:ascii="Book Antiqua" w:hAnsi="Book Antiqua"/>
          <w:sz w:val="22"/>
          <w:szCs w:val="22"/>
        </w:rPr>
        <w:t>o výške priznaného starobného dôchodku.</w:t>
      </w:r>
    </w:p>
    <w:p w:rsidR="00224E8F" w:rsidRPr="005E3C28" w:rsidP="00CE6B7B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Rovnako ako pri štátnych zamestnancoch, tak aj pri zamestnancoch pri výkone práce vo verejnom záujme</w:t>
      </w:r>
      <w:r w:rsidRPr="005F0E7B">
        <w:rPr>
          <w:rFonts w:ascii="Book Antiqua" w:hAnsi="Book Antiqua"/>
          <w:sz w:val="22"/>
          <w:szCs w:val="22"/>
        </w:rPr>
        <w:t xml:space="preserve"> sa navrhuje na </w:t>
      </w:r>
      <w:r w:rsidRPr="005E3C28">
        <w:rPr>
          <w:rFonts w:ascii="Book Antiqua" w:hAnsi="Book Antiqua"/>
          <w:b/>
          <w:sz w:val="22"/>
          <w:szCs w:val="22"/>
        </w:rPr>
        <w:t>účely určenia celkovej sumy starobného dôchodku zahŕňať aj dôchodky poberané z osobitného systému sociálneho zabezpečenia policajtov a vojakov</w:t>
      </w:r>
      <w:r w:rsidRPr="005F0E7B">
        <w:rPr>
          <w:rFonts w:ascii="Book Antiqua" w:hAnsi="Book Antiqua"/>
          <w:sz w:val="22"/>
          <w:szCs w:val="22"/>
        </w:rPr>
        <w:t>, nakoľko väčšina z judikátov Najvyššieho súdu Slovenskej republiky zaoberajúcich sa dôchodkovými nárokmi (napr. judikáty Najvyššieho súdu Slovenskej republiky – sp. zn. 9 SO 112/2009; sp. zn. 7 So 155/2008) poukazujú na prepojenosť všeobecného dôchodkového systému a systému sociá</w:t>
      </w:r>
      <w:r w:rsidR="003C6C4F">
        <w:rPr>
          <w:rFonts w:ascii="Book Antiqua" w:hAnsi="Book Antiqua"/>
          <w:sz w:val="22"/>
          <w:szCs w:val="22"/>
        </w:rPr>
        <w:t>lneho zabezpečenia policajtov a </w:t>
      </w:r>
      <w:r w:rsidRPr="005F0E7B">
        <w:rPr>
          <w:rFonts w:ascii="Book Antiqua" w:hAnsi="Book Antiqua"/>
          <w:sz w:val="22"/>
          <w:szCs w:val="22"/>
        </w:rPr>
        <w:t xml:space="preserve">vojakov. </w:t>
      </w:r>
      <w:r w:rsidRPr="005E3C28">
        <w:rPr>
          <w:rFonts w:ascii="Book Antiqua" w:hAnsi="Book Antiqua"/>
          <w:b/>
          <w:sz w:val="22"/>
          <w:szCs w:val="22"/>
        </w:rPr>
        <w:t>Rovnako je potrebné do tejto sumy zahŕňať aj dôchodky z cudziny, ktoré bezpochyby dotvárajú celkový dôchodkový príjem poberateľa dôchodku.</w:t>
      </w:r>
      <w:r w:rsidR="003C6C4F">
        <w:rPr>
          <w:rFonts w:ascii="Book Antiqua" w:hAnsi="Book Antiqua"/>
          <w:sz w:val="22"/>
          <w:szCs w:val="22"/>
        </w:rPr>
        <w:t xml:space="preserve"> Keďže od 1. </w:t>
      </w:r>
      <w:r w:rsidRPr="005F0E7B">
        <w:rPr>
          <w:rFonts w:ascii="Book Antiqua" w:hAnsi="Book Antiqua"/>
          <w:sz w:val="22"/>
          <w:szCs w:val="22"/>
        </w:rPr>
        <w:t xml:space="preserve">januára 2015 dôjde k vyplácaniu dôchodkov aj </w:t>
      </w:r>
      <w:r w:rsidRPr="005E3C28">
        <w:rPr>
          <w:rFonts w:ascii="Book Antiqua" w:hAnsi="Book Antiqua"/>
          <w:b/>
          <w:sz w:val="22"/>
          <w:szCs w:val="22"/>
        </w:rPr>
        <w:t>z II. pilier</w:t>
      </w:r>
      <w:r w:rsidR="003C6C4F">
        <w:rPr>
          <w:rFonts w:ascii="Book Antiqua" w:hAnsi="Book Antiqua"/>
          <w:b/>
          <w:sz w:val="22"/>
          <w:szCs w:val="22"/>
        </w:rPr>
        <w:t>a, je potrebné prihliadať aj na </w:t>
      </w:r>
      <w:r w:rsidRPr="005E3C28">
        <w:rPr>
          <w:rFonts w:ascii="Book Antiqua" w:hAnsi="Book Antiqua"/>
          <w:b/>
          <w:sz w:val="22"/>
          <w:szCs w:val="22"/>
        </w:rPr>
        <w:t>dôchodky z tohto systému sociálneho zabezpečenia.</w:t>
      </w:r>
    </w:p>
    <w:p w:rsidR="00224E8F" w:rsidRPr="005F0E7B" w:rsidP="003C6C4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 xml:space="preserve">Súčasne sa zavádza povinnosť pre </w:t>
      </w:r>
      <w:r>
        <w:rPr>
          <w:rFonts w:ascii="Book Antiqua" w:hAnsi="Book Antiqua"/>
          <w:sz w:val="22"/>
          <w:szCs w:val="22"/>
        </w:rPr>
        <w:t>týchto</w:t>
      </w:r>
      <w:r w:rsidRPr="005F0E7B">
        <w:rPr>
          <w:rFonts w:ascii="Book Antiqua" w:hAnsi="Book Antiqua"/>
          <w:sz w:val="22"/>
          <w:szCs w:val="22"/>
        </w:rPr>
        <w:t xml:space="preserve"> zamestnancov poskytovať v zákonom stanovenej lehote informáciu </w:t>
      </w:r>
      <w:r w:rsidR="006C6698">
        <w:rPr>
          <w:rFonts w:ascii="Book Antiqua" w:hAnsi="Book Antiqua"/>
          <w:sz w:val="22"/>
          <w:szCs w:val="22"/>
        </w:rPr>
        <w:t xml:space="preserve">zamestnávateľovi </w:t>
      </w:r>
      <w:r w:rsidRPr="005F0E7B">
        <w:rPr>
          <w:rFonts w:ascii="Book Antiqua" w:hAnsi="Book Antiqua"/>
          <w:sz w:val="22"/>
          <w:szCs w:val="22"/>
        </w:rPr>
        <w:t xml:space="preserve">o poberaní týchto dôchodkov a ich výške z dôvodu objektívneho posúdenia </w:t>
      </w:r>
      <w:r>
        <w:rPr>
          <w:rFonts w:ascii="Book Antiqua" w:hAnsi="Book Antiqua"/>
          <w:sz w:val="22"/>
          <w:szCs w:val="22"/>
        </w:rPr>
        <w:t>nároku na zachovanie alebo ukončenia zamestnaneckého pomeru</w:t>
      </w:r>
      <w:r w:rsidRPr="005F0E7B">
        <w:rPr>
          <w:rFonts w:ascii="Book Antiqua" w:hAnsi="Book Antiqua"/>
          <w:sz w:val="22"/>
          <w:szCs w:val="22"/>
        </w:rPr>
        <w:t>.</w:t>
      </w:r>
    </w:p>
    <w:p w:rsidR="00363191" w:rsidRPr="00FA2447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F0E7B">
        <w:rPr>
          <w:rFonts w:ascii="Book Antiqua" w:hAnsi="Book Antiqua"/>
          <w:sz w:val="22"/>
          <w:szCs w:val="22"/>
          <w:u w:val="single"/>
        </w:rPr>
        <w:t>K bodu 4</w:t>
      </w:r>
    </w:p>
    <w:p w:rsidR="0027097F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FA2447">
        <w:rPr>
          <w:rFonts w:ascii="Book Antiqua" w:hAnsi="Book Antiqua"/>
          <w:sz w:val="22"/>
          <w:szCs w:val="22"/>
        </w:rPr>
        <w:tab/>
      </w:r>
      <w:r w:rsidRPr="005F0E7B">
        <w:rPr>
          <w:rFonts w:ascii="Book Antiqua" w:hAnsi="Book Antiqua"/>
          <w:sz w:val="22"/>
          <w:szCs w:val="22"/>
        </w:rPr>
        <w:t xml:space="preserve">Vzhľadom na účinnosť </w:t>
      </w:r>
      <w:r w:rsidR="00BF68B2">
        <w:rPr>
          <w:rFonts w:ascii="Book Antiqua" w:hAnsi="Book Antiqua"/>
          <w:sz w:val="22"/>
          <w:szCs w:val="22"/>
        </w:rPr>
        <w:t xml:space="preserve">návrhu </w:t>
      </w:r>
      <w:r w:rsidR="006A1F6A">
        <w:rPr>
          <w:rFonts w:ascii="Book Antiqua" w:hAnsi="Book Antiqua"/>
          <w:sz w:val="22"/>
          <w:szCs w:val="22"/>
        </w:rPr>
        <w:t xml:space="preserve">zákona sa zavádza </w:t>
      </w:r>
      <w:r w:rsidRPr="005F0E7B">
        <w:rPr>
          <w:rFonts w:ascii="Book Antiqua" w:hAnsi="Book Antiqua"/>
          <w:sz w:val="22"/>
          <w:szCs w:val="22"/>
        </w:rPr>
        <w:t xml:space="preserve">prechodné </w:t>
      </w:r>
      <w:r>
        <w:rPr>
          <w:rFonts w:ascii="Book Antiqua" w:hAnsi="Book Antiqua"/>
          <w:sz w:val="22"/>
          <w:szCs w:val="22"/>
        </w:rPr>
        <w:t>ustanovenie, podľa ktorého bude</w:t>
      </w:r>
      <w:r w:rsidRPr="005F0E7B">
        <w:rPr>
          <w:rFonts w:ascii="Book Antiqua" w:hAnsi="Book Antiqua"/>
          <w:sz w:val="22"/>
          <w:szCs w:val="22"/>
        </w:rPr>
        <w:t xml:space="preserve"> </w:t>
      </w:r>
      <w:r w:rsidR="00FA2447">
        <w:rPr>
          <w:rFonts w:ascii="Book Antiqua" w:hAnsi="Book Antiqua"/>
          <w:sz w:val="22"/>
          <w:szCs w:val="22"/>
        </w:rPr>
        <w:t>zamestnávateľ</w:t>
      </w:r>
      <w:r w:rsidRPr="005F0E7B">
        <w:rPr>
          <w:rFonts w:ascii="Book Antiqua" w:hAnsi="Book Antiqua"/>
          <w:sz w:val="22"/>
          <w:szCs w:val="22"/>
        </w:rPr>
        <w:t xml:space="preserve"> povinný </w:t>
      </w:r>
      <w:r>
        <w:rPr>
          <w:rFonts w:ascii="Book Antiqua" w:hAnsi="Book Antiqua"/>
          <w:sz w:val="22"/>
          <w:szCs w:val="22"/>
        </w:rPr>
        <w:t>najneskôr do 31. decembra 201</w:t>
      </w:r>
      <w:r w:rsidR="00E94A33">
        <w:rPr>
          <w:rFonts w:ascii="Book Antiqua" w:hAnsi="Book Antiqua"/>
          <w:sz w:val="22"/>
          <w:szCs w:val="22"/>
        </w:rPr>
        <w:t>6</w:t>
      </w:r>
      <w:r>
        <w:rPr>
          <w:rFonts w:ascii="Book Antiqua" w:hAnsi="Book Antiqua"/>
          <w:sz w:val="22"/>
          <w:szCs w:val="22"/>
        </w:rPr>
        <w:t xml:space="preserve">, teda v dostatočnej dlhej legisvakačnej lehote jedného roka od </w:t>
      </w:r>
      <w:r w:rsidRPr="005F0E7B">
        <w:rPr>
          <w:rFonts w:ascii="Book Antiqua" w:hAnsi="Book Antiqua"/>
          <w:sz w:val="22"/>
          <w:szCs w:val="22"/>
        </w:rPr>
        <w:t xml:space="preserve">účinnosti </w:t>
      </w:r>
      <w:r w:rsidR="00BF68B2">
        <w:rPr>
          <w:rFonts w:ascii="Book Antiqua" w:hAnsi="Book Antiqua"/>
          <w:sz w:val="22"/>
          <w:szCs w:val="22"/>
        </w:rPr>
        <w:t xml:space="preserve">návrhu </w:t>
      </w:r>
      <w:r w:rsidRPr="005F0E7B">
        <w:rPr>
          <w:rFonts w:ascii="Book Antiqua" w:hAnsi="Book Antiqua"/>
          <w:sz w:val="22"/>
          <w:szCs w:val="22"/>
        </w:rPr>
        <w:t xml:space="preserve">zákona vykonať právne relevantný úkon na zosúladenie súčasných </w:t>
      </w:r>
      <w:r>
        <w:rPr>
          <w:rFonts w:ascii="Book Antiqua" w:hAnsi="Book Antiqua"/>
          <w:sz w:val="22"/>
          <w:szCs w:val="22"/>
        </w:rPr>
        <w:t xml:space="preserve">zamestnaneckých </w:t>
      </w:r>
      <w:r w:rsidR="00FA2447">
        <w:rPr>
          <w:rFonts w:ascii="Book Antiqua" w:hAnsi="Book Antiqua"/>
          <w:sz w:val="22"/>
          <w:szCs w:val="22"/>
        </w:rPr>
        <w:t>pomerov</w:t>
      </w:r>
      <w:r w:rsidRPr="005F0E7B">
        <w:rPr>
          <w:rFonts w:ascii="Book Antiqua" w:hAnsi="Book Antiqua"/>
          <w:sz w:val="22"/>
          <w:szCs w:val="22"/>
        </w:rPr>
        <w:t xml:space="preserve"> uzavretých podľa doterajších právnych predpisov s ustanovenia návrhu zákona.</w:t>
      </w:r>
      <w:r>
        <w:rPr>
          <w:rFonts w:ascii="Book Antiqua" w:hAnsi="Book Antiqua"/>
          <w:sz w:val="22"/>
          <w:szCs w:val="22"/>
        </w:rPr>
        <w:t xml:space="preserve"> </w:t>
      </w:r>
      <w:r w:rsidR="00FA2447">
        <w:rPr>
          <w:rFonts w:ascii="Book Antiqua" w:hAnsi="Book Antiqua"/>
          <w:sz w:val="22"/>
          <w:szCs w:val="22"/>
        </w:rPr>
        <w:t>Zamestnávateľ</w:t>
      </w:r>
      <w:r>
        <w:rPr>
          <w:rFonts w:ascii="Book Antiqua" w:hAnsi="Book Antiqua"/>
          <w:sz w:val="22"/>
          <w:szCs w:val="22"/>
        </w:rPr>
        <w:t xml:space="preserve"> bude povinný vykonávať potrebný </w:t>
      </w:r>
      <w:r w:rsidR="006C6698">
        <w:rPr>
          <w:rFonts w:ascii="Book Antiqua" w:hAnsi="Book Antiqua"/>
          <w:sz w:val="22"/>
          <w:szCs w:val="22"/>
        </w:rPr>
        <w:t xml:space="preserve">právny </w:t>
      </w:r>
      <w:r>
        <w:rPr>
          <w:rFonts w:ascii="Book Antiqua" w:hAnsi="Book Antiqua"/>
          <w:sz w:val="22"/>
          <w:szCs w:val="22"/>
        </w:rPr>
        <w:t xml:space="preserve">úkon, napríklad vo vyhlásení výberového konania, v zistení počtu zamestnancov vo veku 63 rokov tak, aby boli dodržané lehoty v návrhu zákona a teda </w:t>
      </w:r>
      <w:r w:rsidR="006A1F6A">
        <w:rPr>
          <w:rFonts w:ascii="Book Antiqua" w:hAnsi="Book Antiqua"/>
          <w:sz w:val="22"/>
          <w:szCs w:val="22"/>
        </w:rPr>
        <w:t xml:space="preserve">aby </w:t>
      </w:r>
      <w:r>
        <w:rPr>
          <w:rFonts w:ascii="Book Antiqua" w:hAnsi="Book Antiqua"/>
          <w:sz w:val="22"/>
          <w:szCs w:val="22"/>
        </w:rPr>
        <w:t xml:space="preserve">všetky zamestnanecké </w:t>
      </w:r>
      <w:r w:rsidR="00FA2447">
        <w:rPr>
          <w:rFonts w:ascii="Book Antiqua" w:hAnsi="Book Antiqua"/>
          <w:sz w:val="22"/>
          <w:szCs w:val="22"/>
        </w:rPr>
        <w:t>pomery</w:t>
      </w:r>
      <w:r>
        <w:rPr>
          <w:rFonts w:ascii="Book Antiqua" w:hAnsi="Book Antiqua"/>
          <w:sz w:val="22"/>
          <w:szCs w:val="22"/>
        </w:rPr>
        <w:t>, ktoré by neboli v súlade s ustanovenia návrhu zákona sa mohli k </w:t>
      </w:r>
      <w:r w:rsidR="00BF68B2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31. decembru 201</w:t>
      </w:r>
      <w:r w:rsidR="00E94A33">
        <w:rPr>
          <w:rFonts w:ascii="Book Antiqua" w:hAnsi="Book Antiqua"/>
          <w:sz w:val="22"/>
          <w:szCs w:val="22"/>
        </w:rPr>
        <w:t>6</w:t>
      </w:r>
      <w:r>
        <w:rPr>
          <w:rFonts w:ascii="Book Antiqua" w:hAnsi="Book Antiqua"/>
          <w:sz w:val="22"/>
          <w:szCs w:val="22"/>
        </w:rPr>
        <w:t xml:space="preserve"> ukončiť.</w:t>
      </w:r>
    </w:p>
    <w:p w:rsidR="00224E8F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C6C4F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C6C4F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63191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7B">
        <w:rPr>
          <w:rFonts w:ascii="Book Antiqua" w:hAnsi="Book Antiqua"/>
          <w:b/>
          <w:sz w:val="22"/>
          <w:szCs w:val="22"/>
        </w:rPr>
        <w:t>K Čl. III</w:t>
      </w:r>
    </w:p>
    <w:p w:rsidR="00363191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b/>
          <w:sz w:val="22"/>
          <w:szCs w:val="22"/>
          <w:vertAlign w:val="superscript"/>
        </w:rPr>
        <w:tab/>
      </w:r>
      <w:r w:rsidRPr="005F0E7B">
        <w:rPr>
          <w:rFonts w:ascii="Book Antiqua" w:hAnsi="Book Antiqua"/>
          <w:sz w:val="22"/>
          <w:szCs w:val="22"/>
        </w:rPr>
        <w:t>Zavádza sa povinnosť pre Sociálnu poisťovňu poskytovať informácie o vyplácaní starobného dôchodku nielen zamestnancom, ale aj zamestnávateľom</w:t>
      </w:r>
      <w:r w:rsidR="00863398">
        <w:rPr>
          <w:rFonts w:ascii="Book Antiqua" w:hAnsi="Book Antiqua"/>
          <w:sz w:val="22"/>
          <w:szCs w:val="22"/>
        </w:rPr>
        <w:t xml:space="preserve"> v zmysle zákona o štátnej službe a zákona o výkone práce vo verejnom záujme</w:t>
      </w:r>
      <w:r w:rsidRPr="005F0E7B">
        <w:rPr>
          <w:rFonts w:ascii="Book Antiqua" w:hAnsi="Book Antiqua"/>
          <w:sz w:val="22"/>
          <w:szCs w:val="22"/>
        </w:rPr>
        <w:t>, aby bolo možné hodnoverným spôsobom preukázať splnenie podmienky</w:t>
      </w:r>
      <w:r w:rsidR="00891F54">
        <w:rPr>
          <w:rFonts w:ascii="Book Antiqua" w:hAnsi="Book Antiqua"/>
          <w:sz w:val="22"/>
          <w:szCs w:val="22"/>
        </w:rPr>
        <w:t xml:space="preserve"> na ukončenie pracovného pomeru, prípadne ako výpovedný dôvod </w:t>
      </w:r>
      <w:r w:rsidRPr="005F0E7B">
        <w:rPr>
          <w:rFonts w:ascii="Book Antiqua" w:hAnsi="Book Antiqua"/>
          <w:sz w:val="22"/>
          <w:szCs w:val="22"/>
        </w:rPr>
        <w:t xml:space="preserve">v zmysle </w:t>
      </w:r>
      <w:r w:rsidR="00863398">
        <w:rPr>
          <w:rFonts w:ascii="Book Antiqua" w:hAnsi="Book Antiqua"/>
          <w:sz w:val="22"/>
          <w:szCs w:val="22"/>
        </w:rPr>
        <w:t>vyššie uvedených právnych predpisov</w:t>
      </w:r>
      <w:r w:rsidRPr="005F0E7B">
        <w:rPr>
          <w:rFonts w:ascii="Book Antiqua" w:hAnsi="Book Antiqua"/>
          <w:sz w:val="22"/>
          <w:szCs w:val="22"/>
        </w:rPr>
        <w:t>.</w:t>
      </w:r>
    </w:p>
    <w:p w:rsidR="00363191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63191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7B">
        <w:rPr>
          <w:rFonts w:ascii="Book Antiqua" w:hAnsi="Book Antiqua"/>
          <w:b/>
          <w:sz w:val="22"/>
          <w:szCs w:val="22"/>
        </w:rPr>
        <w:t>K Čl. IV</w:t>
      </w:r>
    </w:p>
    <w:p w:rsidR="00D527B5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F0E7B">
        <w:rPr>
          <w:rFonts w:ascii="Book Antiqua" w:hAnsi="Book Antiqua"/>
          <w:sz w:val="22"/>
          <w:szCs w:val="22"/>
          <w:u w:val="single"/>
        </w:rPr>
        <w:t>K bodu 1</w:t>
      </w:r>
    </w:p>
    <w:p w:rsidR="001734CB" w:rsidRPr="001734C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  <w:r w:rsidRPr="005F0E7B" w:rsidR="00D527B5">
        <w:rPr>
          <w:rFonts w:ascii="Book Antiqua" w:hAnsi="Book Antiqua"/>
          <w:sz w:val="22"/>
          <w:szCs w:val="22"/>
        </w:rPr>
        <w:tab/>
        <w:t>Vzhľadom na to, že zákon o výkone práce vo verejnom záujme neup</w:t>
      </w:r>
      <w:r w:rsidR="006A1F6A">
        <w:rPr>
          <w:rFonts w:ascii="Book Antiqua" w:hAnsi="Book Antiqua"/>
          <w:sz w:val="22"/>
          <w:szCs w:val="22"/>
        </w:rPr>
        <w:t>ravuje všetky otázky súvisiace s postavením</w:t>
      </w:r>
      <w:r w:rsidRPr="005F0E7B" w:rsidR="00D527B5">
        <w:rPr>
          <w:rFonts w:ascii="Book Antiqua" w:hAnsi="Book Antiqua"/>
          <w:sz w:val="22"/>
          <w:szCs w:val="22"/>
        </w:rPr>
        <w:t xml:space="preserve"> zamestnancov </w:t>
      </w:r>
      <w:r w:rsidR="00863398">
        <w:rPr>
          <w:rFonts w:ascii="Book Antiqua" w:hAnsi="Book Antiqua"/>
          <w:sz w:val="22"/>
          <w:szCs w:val="22"/>
        </w:rPr>
        <w:t>pri výkone práce</w:t>
      </w:r>
      <w:r w:rsidRPr="005F0E7B" w:rsidR="00D527B5">
        <w:rPr>
          <w:rFonts w:ascii="Book Antiqua" w:hAnsi="Book Antiqua"/>
          <w:sz w:val="22"/>
          <w:szCs w:val="22"/>
        </w:rPr>
        <w:t xml:space="preserve"> vo verejnom záujme, je potrebné doplniť </w:t>
      </w:r>
      <w:r w:rsidR="00863398">
        <w:rPr>
          <w:rFonts w:ascii="Book Antiqua" w:hAnsi="Book Antiqua"/>
          <w:sz w:val="22"/>
          <w:szCs w:val="22"/>
        </w:rPr>
        <w:t>nový</w:t>
      </w:r>
      <w:r w:rsidRPr="005F0E7B" w:rsidR="00D527B5">
        <w:rPr>
          <w:rFonts w:ascii="Book Antiqua" w:hAnsi="Book Antiqua"/>
          <w:sz w:val="22"/>
          <w:szCs w:val="22"/>
        </w:rPr>
        <w:t xml:space="preserve"> výpovedný dôvod </w:t>
      </w:r>
      <w:r>
        <w:rPr>
          <w:rFonts w:ascii="Book Antiqua" w:hAnsi="Book Antiqua"/>
          <w:b/>
          <w:sz w:val="22"/>
          <w:szCs w:val="22"/>
        </w:rPr>
        <w:t>pre</w:t>
      </w:r>
      <w:r w:rsidRPr="00CD08CF">
        <w:rPr>
          <w:rFonts w:ascii="Book Antiqua" w:hAnsi="Book Antiqua" w:cs="Arial"/>
          <w:b/>
          <w:sz w:val="22"/>
          <w:szCs w:val="22"/>
        </w:rPr>
        <w:t xml:space="preserve"> zamestnanca</w:t>
      </w:r>
      <w:r>
        <w:rPr>
          <w:rFonts w:ascii="Book Antiqua" w:hAnsi="Book Antiqua" w:cs="Arial"/>
          <w:b/>
          <w:sz w:val="22"/>
          <w:szCs w:val="22"/>
        </w:rPr>
        <w:t xml:space="preserve"> pri výkone práce vo verejnom záujme,</w:t>
      </w:r>
      <w:r w:rsidRPr="00CD08CF">
        <w:rPr>
          <w:rFonts w:ascii="Book Antiqua" w:hAnsi="Book Antiqua" w:cs="Arial"/>
          <w:b/>
          <w:sz w:val="22"/>
          <w:szCs w:val="22"/>
        </w:rPr>
        <w:t xml:space="preserve"> a to </w:t>
      </w:r>
      <w:r>
        <w:rPr>
          <w:rFonts w:ascii="Book Antiqua" w:hAnsi="Book Antiqua" w:cs="Arial"/>
          <w:b/>
          <w:sz w:val="22"/>
          <w:szCs w:val="22"/>
        </w:rPr>
        <w:t>splnenie</w:t>
      </w:r>
      <w:r w:rsidRPr="00CD08CF">
        <w:rPr>
          <w:rFonts w:ascii="Book Antiqua" w:hAnsi="Book Antiqua" w:cs="Arial"/>
          <w:b/>
          <w:sz w:val="22"/>
          <w:szCs w:val="22"/>
        </w:rPr>
        <w:t xml:space="preserve"> podmienky nároku na starobný dôchodok a súčasne </w:t>
      </w:r>
      <w:r>
        <w:rPr>
          <w:rFonts w:ascii="Book Antiqua" w:hAnsi="Book Antiqua" w:cs="Arial"/>
          <w:b/>
          <w:sz w:val="22"/>
          <w:szCs w:val="22"/>
        </w:rPr>
        <w:t xml:space="preserve">skutočnosť, že na jeho </w:t>
      </w:r>
      <w:r w:rsidRPr="00CD08CF">
        <w:rPr>
          <w:rFonts w:ascii="Book Antiqua" w:hAnsi="Book Antiqua" w:cs="Arial"/>
          <w:b/>
          <w:sz w:val="22"/>
          <w:szCs w:val="22"/>
        </w:rPr>
        <w:t xml:space="preserve">zamestnanecké miesto </w:t>
      </w:r>
      <w:r>
        <w:rPr>
          <w:rFonts w:ascii="Book Antiqua" w:hAnsi="Book Antiqua" w:cs="Arial"/>
          <w:b/>
          <w:sz w:val="22"/>
          <w:szCs w:val="22"/>
        </w:rPr>
        <w:t xml:space="preserve">bude </w:t>
      </w:r>
      <w:r w:rsidRPr="00CD08CF">
        <w:rPr>
          <w:rFonts w:ascii="Book Antiqua" w:hAnsi="Book Antiqua" w:cs="Arial"/>
          <w:b/>
          <w:sz w:val="22"/>
          <w:szCs w:val="22"/>
        </w:rPr>
        <w:t>vybraný  uchádzač, ktorý úspešne absolvoval výberové konanie.</w:t>
      </w:r>
      <w:r>
        <w:rPr>
          <w:rFonts w:ascii="Book Antiqua" w:hAnsi="Book Antiqua" w:cs="Arial"/>
          <w:b/>
          <w:sz w:val="22"/>
          <w:szCs w:val="22"/>
        </w:rPr>
        <w:t xml:space="preserve"> </w:t>
      </w:r>
      <w:r w:rsidRPr="001734CB">
        <w:rPr>
          <w:rFonts w:ascii="Book Antiqua" w:hAnsi="Book Antiqua" w:cs="Arial"/>
          <w:sz w:val="22"/>
          <w:szCs w:val="22"/>
        </w:rPr>
        <w:t>Rovnako</w:t>
      </w:r>
      <w:r>
        <w:rPr>
          <w:rFonts w:ascii="Book Antiqua" w:hAnsi="Book Antiqua" w:cs="Arial"/>
          <w:sz w:val="22"/>
          <w:szCs w:val="22"/>
        </w:rPr>
        <w:t>u právnou úpravou je upravený výpovedný dôvod aj v zákone o štátnej službe v</w:t>
      </w:r>
      <w:r w:rsidR="00863398">
        <w:rPr>
          <w:rFonts w:ascii="Book Antiqua" w:hAnsi="Book Antiqua" w:cs="Arial"/>
          <w:sz w:val="22"/>
          <w:szCs w:val="22"/>
        </w:rPr>
        <w:t xml:space="preserve"> Čl. I </w:t>
      </w:r>
      <w:r w:rsidR="00B81597">
        <w:rPr>
          <w:rFonts w:ascii="Book Antiqua" w:hAnsi="Book Antiqua" w:cs="Arial"/>
          <w:sz w:val="22"/>
          <w:szCs w:val="22"/>
        </w:rPr>
        <w:t>bode 5</w:t>
      </w:r>
      <w:r>
        <w:rPr>
          <w:rFonts w:ascii="Book Antiqua" w:hAnsi="Book Antiqua" w:cs="Arial"/>
          <w:sz w:val="22"/>
          <w:szCs w:val="22"/>
        </w:rPr>
        <w:t xml:space="preserve"> návrhu zákona</w:t>
      </w:r>
      <w:r w:rsidR="00863398">
        <w:rPr>
          <w:rFonts w:ascii="Book Antiqua" w:hAnsi="Book Antiqua" w:cs="Arial"/>
          <w:sz w:val="22"/>
          <w:szCs w:val="22"/>
        </w:rPr>
        <w:t>.</w:t>
      </w:r>
    </w:p>
    <w:p w:rsidR="00D527B5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F0E7B">
        <w:rPr>
          <w:rFonts w:ascii="Book Antiqua" w:hAnsi="Book Antiqua"/>
          <w:sz w:val="22"/>
          <w:szCs w:val="22"/>
          <w:u w:val="single"/>
        </w:rPr>
        <w:t>K bodu 2</w:t>
      </w:r>
    </w:p>
    <w:p w:rsidR="001734CB" w:rsidRPr="001734C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Legislatívno-technická úprava súvisiaca so zavedením nového výpovedného dôvodu.</w:t>
      </w:r>
    </w:p>
    <w:p w:rsidR="00CE28A6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D527B5" w:rsidRPr="005F0E7B" w:rsidP="00CE6B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7B">
        <w:rPr>
          <w:rFonts w:ascii="Book Antiqua" w:hAnsi="Book Antiqua"/>
          <w:b/>
          <w:sz w:val="22"/>
          <w:szCs w:val="22"/>
        </w:rPr>
        <w:t>K Čl. V</w:t>
      </w:r>
    </w:p>
    <w:p w:rsidR="00586258" w:rsidRPr="00863398" w:rsidP="00CE6B7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="001734CB">
        <w:rPr>
          <w:rFonts w:ascii="Book Antiqua" w:hAnsi="Book Antiqua"/>
          <w:sz w:val="22"/>
          <w:szCs w:val="22"/>
        </w:rPr>
        <w:tab/>
      </w:r>
      <w:r w:rsidRPr="00557681" w:rsidR="00981E25">
        <w:rPr>
          <w:rFonts w:ascii="Book Antiqua" w:hAnsi="Book Antiqua"/>
          <w:bCs/>
          <w:sz w:val="22"/>
          <w:szCs w:val="22"/>
        </w:rPr>
        <w:t>Navrhuje sa účinnosť predkladaného návrhu zákona so zohľadnením potrebnej dĺžky legisvakančnej lehoty na</w:t>
      </w:r>
      <w:r w:rsidRPr="00557681" w:rsidR="00981E25">
        <w:rPr>
          <w:rFonts w:ascii="Book Antiqua" w:hAnsi="Book Antiqua"/>
          <w:sz w:val="22"/>
          <w:szCs w:val="22"/>
        </w:rPr>
        <w:t xml:space="preserve"> 1. </w:t>
      </w:r>
      <w:r w:rsidR="00A20BB4">
        <w:rPr>
          <w:rFonts w:ascii="Book Antiqua" w:hAnsi="Book Antiqua"/>
          <w:sz w:val="22"/>
          <w:szCs w:val="22"/>
        </w:rPr>
        <w:t>január</w:t>
      </w:r>
      <w:r w:rsidR="00981E25">
        <w:rPr>
          <w:rFonts w:ascii="Book Antiqua" w:hAnsi="Book Antiqua"/>
          <w:sz w:val="22"/>
          <w:szCs w:val="22"/>
        </w:rPr>
        <w:t xml:space="preserve"> 201</w:t>
      </w:r>
      <w:r w:rsidR="00E94A33">
        <w:rPr>
          <w:rFonts w:ascii="Book Antiqua" w:hAnsi="Book Antiqua"/>
          <w:sz w:val="22"/>
          <w:szCs w:val="22"/>
        </w:rPr>
        <w:t>6</w:t>
      </w:r>
      <w:r w:rsidRPr="00557681" w:rsidR="00981E25">
        <w:rPr>
          <w:rFonts w:ascii="Book Antiqua" w:hAnsi="Book Antiqua"/>
          <w:sz w:val="22"/>
          <w:szCs w:val="22"/>
        </w:rPr>
        <w:t>.</w:t>
      </w:r>
    </w:p>
    <w:p w:rsidR="00586258" w:rsidRPr="005F0E7B" w:rsidP="00CE6B7B">
      <w:pPr>
        <w:bidi w:val="0"/>
        <w:spacing w:before="12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586258" w:rsidRPr="005F0E7B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C1C50" w:rsidRPr="00957803" w:rsidP="00CE6B7B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F0E7B" w:rsidR="00E176B6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957803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BC1C50" w:rsidRPr="00957803" w:rsidP="00CE6B7B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957803">
        <w:rPr>
          <w:rFonts w:ascii="Book Antiqua" w:hAnsi="Book Antiqua"/>
          <w:b/>
          <w:bCs/>
          <w:sz w:val="22"/>
          <w:szCs w:val="22"/>
        </w:rPr>
        <w:t>návrhu zákona</w:t>
      </w:r>
      <w:r w:rsidRPr="00957803">
        <w:rPr>
          <w:rFonts w:ascii="Book Antiqua" w:hAnsi="Book Antiqua"/>
          <w:sz w:val="22"/>
          <w:szCs w:val="22"/>
        </w:rPr>
        <w:t xml:space="preserve"> </w:t>
      </w:r>
      <w:r w:rsidRPr="00957803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BC1C50" w:rsidRPr="00957803" w:rsidP="00CE6B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57803">
        <w:rPr>
          <w:rFonts w:ascii="Book Antiqua" w:hAnsi="Book Antiqua"/>
          <w:sz w:val="22"/>
          <w:szCs w:val="22"/>
        </w:rPr>
        <w:t> </w:t>
      </w:r>
    </w:p>
    <w:p w:rsidR="00BC1C50" w:rsidRPr="00957803" w:rsidP="00CE6B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57803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957803">
        <w:rPr>
          <w:rFonts w:ascii="Book Antiqua" w:hAnsi="Book Antiqua"/>
          <w:sz w:val="22"/>
          <w:szCs w:val="22"/>
        </w:rPr>
        <w:t xml:space="preserve"> poslanec Národnej rady </w:t>
      </w:r>
      <w:r>
        <w:rPr>
          <w:rFonts w:ascii="Book Antiqua" w:hAnsi="Book Antiqua"/>
          <w:sz w:val="22"/>
          <w:szCs w:val="22"/>
        </w:rPr>
        <w:t>Slovenskej republiky Miroslav Kadúc</w:t>
      </w:r>
    </w:p>
    <w:p w:rsidR="00BC1C50" w:rsidRPr="00957803" w:rsidP="00CE6B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57803">
        <w:rPr>
          <w:rFonts w:ascii="Book Antiqua" w:hAnsi="Book Antiqua"/>
          <w:sz w:val="22"/>
          <w:szCs w:val="22"/>
        </w:rPr>
        <w:t> </w:t>
      </w:r>
    </w:p>
    <w:p w:rsidR="00BC1C50" w:rsidRPr="00957803" w:rsidP="00CE6B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957803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957803">
        <w:rPr>
          <w:rFonts w:ascii="Book Antiqua" w:hAnsi="Book Antiqua"/>
          <w:sz w:val="22"/>
          <w:szCs w:val="22"/>
        </w:rPr>
        <w:t xml:space="preserve"> návrh </w:t>
      </w:r>
      <w:r w:rsidRPr="005F0E7B">
        <w:rPr>
          <w:rFonts w:ascii="Book Antiqua" w:hAnsi="Book Antiqua"/>
          <w:sz w:val="22"/>
          <w:szCs w:val="22"/>
        </w:rPr>
        <w:t>zákona, ktorým sa mení a d</w:t>
      </w:r>
      <w:r w:rsidR="00CE6B7B">
        <w:rPr>
          <w:rFonts w:ascii="Book Antiqua" w:hAnsi="Book Antiqua"/>
          <w:sz w:val="22"/>
          <w:szCs w:val="22"/>
        </w:rPr>
        <w:t>opĺňa zákon č. 400/2009 Z. z. o </w:t>
      </w:r>
      <w:r w:rsidRPr="005F0E7B">
        <w:rPr>
          <w:rFonts w:ascii="Book Antiqua" w:hAnsi="Book Antiqua"/>
          <w:sz w:val="22"/>
          <w:szCs w:val="22"/>
        </w:rPr>
        <w:t>štátnej službe a o zmene a doplnení niektorých zákonov</w:t>
      </w:r>
      <w:r w:rsidR="00CE6B7B">
        <w:rPr>
          <w:rFonts w:ascii="Book Antiqua" w:hAnsi="Book Antiqua"/>
          <w:sz w:val="22"/>
          <w:szCs w:val="22"/>
        </w:rPr>
        <w:t xml:space="preserve"> v znení neskorších predpisov a </w:t>
      </w:r>
      <w:r w:rsidRPr="005F0E7B">
        <w:rPr>
          <w:rFonts w:ascii="Book Antiqua" w:hAnsi="Book Antiqua"/>
          <w:sz w:val="22"/>
          <w:szCs w:val="22"/>
        </w:rPr>
        <w:t>ktorým sa menia a dopĺňajú niektoré zákony</w:t>
      </w:r>
    </w:p>
    <w:p w:rsidR="00BC1C50" w:rsidRPr="00957803" w:rsidP="00CE6B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BC1C50" w:rsidRPr="001867CB" w:rsidP="00CE6B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867CB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BC1C50" w:rsidRPr="001867CB" w:rsidP="00CE6B7B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867CB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Pr="001867CB">
        <w:rPr>
          <w:rFonts w:ascii="Book Antiqua" w:hAnsi="Book Antiqua"/>
          <w:color w:val="000000"/>
          <w:sz w:val="22"/>
          <w:szCs w:val="22"/>
        </w:rPr>
        <w:t xml:space="preserve">, a to v čl. </w:t>
      </w:r>
      <w:r w:rsidR="009648F9">
        <w:rPr>
          <w:rFonts w:ascii="Book Antiqua" w:hAnsi="Book Antiqua"/>
          <w:color w:val="000000"/>
          <w:sz w:val="22"/>
          <w:szCs w:val="22"/>
        </w:rPr>
        <w:t xml:space="preserve">2 a čl. 3 ods. 3 Zmluvy o Európskej únii a </w:t>
      </w:r>
      <w:r w:rsidRPr="001867CB">
        <w:rPr>
          <w:rFonts w:ascii="Book Antiqua" w:hAnsi="Book Antiqua"/>
          <w:color w:val="000000"/>
          <w:sz w:val="22"/>
          <w:szCs w:val="22"/>
        </w:rPr>
        <w:t xml:space="preserve">čl. </w:t>
      </w:r>
      <w:r w:rsidR="009648F9">
        <w:rPr>
          <w:rFonts w:ascii="Book Antiqua" w:hAnsi="Book Antiqua"/>
          <w:color w:val="000000"/>
          <w:sz w:val="22"/>
          <w:szCs w:val="22"/>
        </w:rPr>
        <w:t xml:space="preserve">10, čl. 45 ods. 2 a 4 </w:t>
      </w:r>
      <w:r w:rsidRPr="001867CB">
        <w:rPr>
          <w:rFonts w:ascii="Book Antiqua" w:hAnsi="Book Antiqua"/>
          <w:color w:val="000000"/>
          <w:sz w:val="22"/>
          <w:szCs w:val="22"/>
        </w:rPr>
        <w:t>Zmluvy o fungovan</w:t>
      </w:r>
      <w:r w:rsidR="009648F9">
        <w:rPr>
          <w:rFonts w:ascii="Book Antiqua" w:hAnsi="Book Antiqua"/>
          <w:color w:val="000000"/>
          <w:sz w:val="22"/>
          <w:szCs w:val="22"/>
        </w:rPr>
        <w:t>í Európskej únie</w:t>
      </w:r>
      <w:r w:rsidRPr="001867CB">
        <w:rPr>
          <w:rFonts w:ascii="Book Antiqua" w:hAnsi="Book Antiqua"/>
          <w:color w:val="000000"/>
          <w:sz w:val="22"/>
          <w:szCs w:val="22"/>
        </w:rPr>
        <w:t>,</w:t>
      </w:r>
      <w:r w:rsidR="009648F9">
        <w:rPr>
          <w:rFonts w:ascii="Book Antiqua" w:hAnsi="Book Antiqua"/>
          <w:color w:val="000000"/>
          <w:sz w:val="22"/>
          <w:szCs w:val="22"/>
        </w:rPr>
        <w:t xml:space="preserve"> ako aj čl. </w:t>
      </w:r>
      <w:r w:rsidR="00AF3DC1">
        <w:rPr>
          <w:rFonts w:ascii="Book Antiqua" w:hAnsi="Book Antiqua"/>
          <w:color w:val="000000"/>
          <w:sz w:val="22"/>
          <w:szCs w:val="22"/>
        </w:rPr>
        <w:t>21 Charty základných práv Európskej únie,</w:t>
      </w:r>
    </w:p>
    <w:p w:rsidR="00BC1C50" w:rsidRPr="001867CB" w:rsidP="00CE6B7B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867CB">
        <w:rPr>
          <w:rFonts w:ascii="Book Antiqua" w:hAnsi="Book Antiqua"/>
          <w:bCs/>
          <w:sz w:val="22"/>
          <w:szCs w:val="22"/>
        </w:rPr>
        <w:t>je upravený v sekundárnom práve Európskej únie, a to:</w:t>
      </w:r>
    </w:p>
    <w:p w:rsidR="00BC1C50" w:rsidRPr="001867CB" w:rsidP="00CE6B7B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867CB">
        <w:rPr>
          <w:rFonts w:ascii="Book Antiqua" w:hAnsi="Book Antiqua"/>
          <w:bCs/>
          <w:sz w:val="22"/>
          <w:szCs w:val="22"/>
        </w:rPr>
        <w:t xml:space="preserve">v </w:t>
      </w:r>
      <w:r w:rsidRPr="001867CB">
        <w:rPr>
          <w:rFonts w:ascii="Book Antiqua" w:hAnsi="Book Antiqua"/>
          <w:sz w:val="22"/>
          <w:szCs w:val="22"/>
        </w:rPr>
        <w:t xml:space="preserve">smernici Rady </w:t>
      </w:r>
      <w:r w:rsidRPr="001867CB">
        <w:rPr>
          <w:rFonts w:ascii="Book Antiqua" w:hAnsi="Book Antiqua" w:cs="Tahoma"/>
          <w:sz w:val="22"/>
          <w:szCs w:val="22"/>
        </w:rPr>
        <w:t xml:space="preserve">2000/78/ES z 27. novembra 2000, ktorá ustanovuje všeobecný rámec pre rovnaké zaobchádzanie v zamestnaní a povolaní </w:t>
      </w:r>
      <w:r w:rsidRPr="001867CB">
        <w:rPr>
          <w:rFonts w:ascii="Book Antiqua" w:hAnsi="Book Antiqua"/>
          <w:color w:val="000000"/>
          <w:sz w:val="22"/>
          <w:szCs w:val="22"/>
        </w:rPr>
        <w:t>(Ú.</w:t>
      </w:r>
      <w:r w:rsidRPr="001867CB">
        <w:rPr>
          <w:rFonts w:ascii="Times New Roman" w:eastAsia="Times New Roman" w:hAnsi="Times New Roman" w:cs="Times New Roman"/>
          <w:sz w:val="22"/>
          <w:szCs w:val="22"/>
          <w:rtl w:val="0"/>
        </w:rPr>
        <w:sym w:font="Times New Roman" w:char="F0A0"/>
      </w:r>
      <w:r w:rsidRPr="001867CB">
        <w:rPr>
          <w:rFonts w:ascii="Book Antiqua" w:hAnsi="Book Antiqua"/>
          <w:color w:val="000000"/>
          <w:sz w:val="22"/>
          <w:szCs w:val="22"/>
        </w:rPr>
        <w:t>v.</w:t>
      </w:r>
      <w:r w:rsidRPr="001867CB">
        <w:rPr>
          <w:rFonts w:ascii="Times New Roman" w:eastAsia="Times New Roman" w:hAnsi="Times New Roman" w:cs="Times New Roman"/>
          <w:sz w:val="22"/>
          <w:szCs w:val="22"/>
          <w:rtl w:val="0"/>
        </w:rPr>
        <w:sym w:font="Times New Roman" w:char="F0A0"/>
      </w:r>
      <w:r w:rsidRPr="001867CB">
        <w:rPr>
          <w:rFonts w:ascii="Book Antiqua" w:hAnsi="Book Antiqua"/>
          <w:color w:val="000000"/>
          <w:sz w:val="22"/>
          <w:szCs w:val="22"/>
        </w:rPr>
        <w:t>ES L</w:t>
      </w:r>
      <w:r w:rsidRPr="001867CB">
        <w:rPr>
          <w:rFonts w:ascii="Times New Roman" w:eastAsia="Times New Roman" w:hAnsi="Times New Roman" w:cs="Times New Roman"/>
          <w:sz w:val="22"/>
          <w:szCs w:val="22"/>
          <w:rtl w:val="0"/>
        </w:rPr>
        <w:sym w:font="Times New Roman" w:char="F0A0"/>
      </w:r>
      <w:r w:rsidRPr="001867CB">
        <w:rPr>
          <w:rFonts w:ascii="Book Antiqua" w:hAnsi="Book Antiqua"/>
          <w:color w:val="000000"/>
          <w:sz w:val="22"/>
          <w:szCs w:val="22"/>
        </w:rPr>
        <w:t>303, 2.</w:t>
      </w:r>
      <w:r w:rsidRPr="001867CB">
        <w:rPr>
          <w:rFonts w:ascii="Times New Roman" w:eastAsia="Times New Roman" w:hAnsi="Times New Roman" w:cs="Times New Roman"/>
          <w:sz w:val="22"/>
          <w:szCs w:val="22"/>
          <w:rtl w:val="0"/>
        </w:rPr>
        <w:sym w:font="Times New Roman" w:char="F0A0"/>
      </w:r>
      <w:r w:rsidRPr="001867CB">
        <w:rPr>
          <w:rFonts w:ascii="Book Antiqua" w:hAnsi="Book Antiqua"/>
          <w:color w:val="000000"/>
          <w:sz w:val="22"/>
          <w:szCs w:val="22"/>
        </w:rPr>
        <w:t>12.</w:t>
      </w:r>
      <w:r w:rsidRPr="001867CB">
        <w:rPr>
          <w:rFonts w:ascii="Times New Roman" w:eastAsia="Times New Roman" w:hAnsi="Times New Roman" w:cs="Times New Roman"/>
          <w:sz w:val="22"/>
          <w:szCs w:val="22"/>
          <w:rtl w:val="0"/>
        </w:rPr>
        <w:sym w:font="Times New Roman" w:char="F0A0"/>
      </w:r>
      <w:r w:rsidRPr="001867CB">
        <w:rPr>
          <w:rFonts w:ascii="Book Antiqua" w:hAnsi="Book Antiqua"/>
          <w:color w:val="000000"/>
          <w:sz w:val="22"/>
          <w:szCs w:val="22"/>
        </w:rPr>
        <w:t>2000, s. 16; Mimoriadne vydanie Ú.</w:t>
      </w:r>
      <w:r w:rsidRPr="001867CB">
        <w:rPr>
          <w:rFonts w:ascii="Times New Roman" w:eastAsia="Times New Roman" w:hAnsi="Times New Roman" w:cs="Times New Roman"/>
          <w:sz w:val="22"/>
          <w:szCs w:val="22"/>
          <w:rtl w:val="0"/>
        </w:rPr>
        <w:sym w:font="Times New Roman" w:char="F0A0"/>
      </w:r>
      <w:r w:rsidRPr="001867CB">
        <w:rPr>
          <w:rFonts w:ascii="Book Antiqua" w:hAnsi="Book Antiqua"/>
          <w:color w:val="000000"/>
          <w:sz w:val="22"/>
          <w:szCs w:val="22"/>
        </w:rPr>
        <w:t>v.</w:t>
      </w:r>
      <w:r w:rsidRPr="001867CB">
        <w:rPr>
          <w:rFonts w:ascii="Times New Roman" w:eastAsia="Times New Roman" w:hAnsi="Times New Roman" w:cs="Times New Roman"/>
          <w:sz w:val="22"/>
          <w:szCs w:val="22"/>
          <w:rtl w:val="0"/>
        </w:rPr>
        <w:sym w:font="Times New Roman" w:char="F0A0"/>
      </w:r>
      <w:r w:rsidRPr="001867CB">
        <w:rPr>
          <w:rFonts w:ascii="Book Antiqua" w:hAnsi="Book Antiqua"/>
          <w:color w:val="000000"/>
          <w:sz w:val="22"/>
          <w:szCs w:val="22"/>
        </w:rPr>
        <w:t>EÚ, kap. 5/zv.</w:t>
      </w:r>
      <w:r w:rsidRPr="001867CB">
        <w:rPr>
          <w:rFonts w:ascii="Times New Roman" w:eastAsia="Times New Roman" w:hAnsi="Times New Roman" w:cs="Times New Roman"/>
          <w:sz w:val="22"/>
          <w:szCs w:val="22"/>
          <w:rtl w:val="0"/>
        </w:rPr>
        <w:sym w:font="Times New Roman" w:char="F0A0"/>
      </w:r>
      <w:r w:rsidRPr="001867CB">
        <w:rPr>
          <w:rFonts w:ascii="Book Antiqua" w:hAnsi="Book Antiqua"/>
          <w:color w:val="000000"/>
          <w:sz w:val="22"/>
          <w:szCs w:val="22"/>
        </w:rPr>
        <w:t>4) – osobitne čl. 6 ods. 1</w:t>
      </w:r>
      <w:r w:rsidRPr="001867CB">
        <w:rPr>
          <w:rFonts w:ascii="Book Antiqua" w:hAnsi="Book Antiqua" w:cs="Tahoma"/>
          <w:sz w:val="22"/>
          <w:szCs w:val="22"/>
        </w:rPr>
        <w:t>, kde sa uvádzajú ako odôvodnené rozdiely v zaobchádzaní z dôvodu veku ak</w:t>
      </w:r>
      <w:r w:rsidR="00CE6B7B">
        <w:rPr>
          <w:rFonts w:ascii="Book Antiqua" w:hAnsi="Book Antiqua" w:cs="Tahoma"/>
          <w:sz w:val="22"/>
          <w:szCs w:val="22"/>
        </w:rPr>
        <w:t>o </w:t>
      </w:r>
      <w:r w:rsidRPr="001867CB">
        <w:rPr>
          <w:rFonts w:ascii="Book Antiqua" w:hAnsi="Book Antiqua" w:cs="Tahoma"/>
          <w:sz w:val="22"/>
          <w:szCs w:val="22"/>
        </w:rPr>
        <w:t>nediskriminačné, ak v kontexte vnútroštátnych právnych predpisov sú objektívne a primerane odôvodnené oprávneným cieľom, vrátane zákonnej politiky zamestnanosti, trhu práce a cieľov odborne</w:t>
      </w:r>
      <w:r w:rsidR="00CE6B7B">
        <w:rPr>
          <w:rFonts w:ascii="Book Antiqua" w:hAnsi="Book Antiqua" w:cs="Tahoma"/>
          <w:sz w:val="22"/>
          <w:szCs w:val="22"/>
        </w:rPr>
        <w:t>j prípravy, a ak prostriedky na </w:t>
      </w:r>
      <w:r w:rsidRPr="001867CB">
        <w:rPr>
          <w:rFonts w:ascii="Book Antiqua" w:hAnsi="Book Antiqua" w:cs="Tahoma"/>
          <w:sz w:val="22"/>
          <w:szCs w:val="22"/>
        </w:rPr>
        <w:t>dosiahnutie tohto cieľa sú primerané a</w:t>
      </w:r>
      <w:r w:rsidRPr="001867CB" w:rsidR="001867CB">
        <w:rPr>
          <w:rFonts w:ascii="Book Antiqua" w:hAnsi="Book Antiqua" w:cs="Tahoma"/>
          <w:sz w:val="22"/>
          <w:szCs w:val="22"/>
        </w:rPr>
        <w:t> nevyhnutné,</w:t>
      </w:r>
    </w:p>
    <w:p w:rsidR="00BC1C50" w:rsidRPr="001867CB" w:rsidP="00CE6B7B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867CB">
        <w:rPr>
          <w:rFonts w:ascii="Book Antiqua" w:hAnsi="Book Antiqua"/>
          <w:bCs/>
          <w:sz w:val="22"/>
          <w:szCs w:val="22"/>
        </w:rPr>
        <w:t>je obsiahnutý v judikatúre Súdneho dvora Európskej únie, a to:</w:t>
      </w:r>
    </w:p>
    <w:p w:rsidR="00BC1C50" w:rsidRPr="001867CB" w:rsidP="00CE6B7B">
      <w:pPr>
        <w:pStyle w:val="NormalWeb"/>
        <w:numPr>
          <w:numId w:val="9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867CB">
        <w:rPr>
          <w:rFonts w:ascii="Book Antiqua" w:hAnsi="Book Antiqua"/>
          <w:color w:val="000000"/>
          <w:sz w:val="22"/>
          <w:szCs w:val="22"/>
        </w:rPr>
        <w:t>v rozho</w:t>
      </w:r>
      <w:r w:rsidRPr="001867CB" w:rsidR="001867CB">
        <w:rPr>
          <w:rFonts w:ascii="Book Antiqua" w:hAnsi="Book Antiqua"/>
          <w:color w:val="000000"/>
          <w:sz w:val="22"/>
          <w:szCs w:val="22"/>
        </w:rPr>
        <w:t>dnutí Súdneho dvora vo veci C–341/08</w:t>
      </w:r>
      <w:r w:rsidR="001867CB">
        <w:rPr>
          <w:rFonts w:ascii="Book Antiqua" w:hAnsi="Book Antiqua"/>
          <w:color w:val="000000"/>
          <w:sz w:val="22"/>
          <w:szCs w:val="22"/>
        </w:rPr>
        <w:t xml:space="preserve">, </w:t>
      </w:r>
      <w:r w:rsidR="00CE6B7B">
        <w:rPr>
          <w:rFonts w:ascii="Book Antiqua" w:hAnsi="Book Antiqua"/>
          <w:bCs/>
          <w:sz w:val="22"/>
          <w:szCs w:val="22"/>
          <w:shd w:val="clear" w:color="auto" w:fill="FFFFFF"/>
        </w:rPr>
        <w:t>Domnica Petersen v </w:t>
      </w:r>
      <w:r w:rsidRPr="001867CB" w:rsidR="001867CB">
        <w:rPr>
          <w:rFonts w:ascii="Book Antiqua" w:hAnsi="Book Antiqua"/>
          <w:bCs/>
          <w:sz w:val="22"/>
          <w:szCs w:val="22"/>
          <w:shd w:val="clear" w:color="auto" w:fill="FFFFFF"/>
        </w:rPr>
        <w:t>Berufungsausschuss für Zahnärzte für den Bezirk Westfalen-Lippe</w:t>
      </w:r>
      <w:r w:rsidR="001867CB">
        <w:rPr>
          <w:rFonts w:ascii="Book Antiqua" w:hAnsi="Book Antiqua"/>
          <w:color w:val="000000"/>
          <w:sz w:val="22"/>
          <w:szCs w:val="22"/>
        </w:rPr>
        <w:t xml:space="preserve"> [2010</w:t>
      </w:r>
      <w:r w:rsidRPr="001867CB">
        <w:rPr>
          <w:rFonts w:ascii="Book Antiqua" w:hAnsi="Book Antiqua"/>
          <w:color w:val="000000"/>
          <w:sz w:val="22"/>
          <w:szCs w:val="22"/>
        </w:rPr>
        <w:t xml:space="preserve">] – </w:t>
      </w:r>
      <w:r w:rsidRPr="001867CB" w:rsidR="001867CB">
        <w:rPr>
          <w:rFonts w:ascii="Book Antiqua" w:hAnsi="Book Antiqua" w:cs="Tahoma"/>
          <w:sz w:val="22"/>
          <w:szCs w:val="22"/>
        </w:rPr>
        <w:t xml:space="preserve">prípad sa týkal ukončenia zamestnania na základe dovŕšenia určitého veku a súd v ňom konštatoval, že </w:t>
      </w:r>
      <w:r w:rsidRPr="001867CB" w:rsidR="001867CB">
        <w:rPr>
          <w:rFonts w:ascii="Book Antiqua" w:hAnsi="Book Antiqua"/>
          <w:bCs/>
          <w:sz w:val="22"/>
          <w:szCs w:val="22"/>
        </w:rPr>
        <w:t>ak je takéto opatrenie vzhľadom na situáciu na dotknutom trhu práce primerané a nevyhnutné na dosiahnutie tohto cieľa nie je v rozpore s právom Európskej únie a vyššie uvedenej smernice</w:t>
      </w:r>
      <w:r w:rsidRPr="001867CB" w:rsidR="001867CB">
        <w:rPr>
          <w:rFonts w:ascii="Book Antiqua" w:hAnsi="Book Antiqua"/>
          <w:color w:val="000000"/>
          <w:sz w:val="22"/>
          <w:szCs w:val="22"/>
        </w:rPr>
        <w:t>.</w:t>
      </w:r>
    </w:p>
    <w:p w:rsidR="00BC1C50" w:rsidRPr="001867CB" w:rsidP="00CE6B7B">
      <w:pPr>
        <w:numPr>
          <w:ilvl w:val="3"/>
          <w:numId w:val="8"/>
        </w:num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1867CB">
        <w:rPr>
          <w:rFonts w:ascii="Book Antiqua" w:hAnsi="Book Antiqua"/>
          <w:b/>
          <w:sz w:val="22"/>
          <w:szCs w:val="22"/>
        </w:rPr>
        <w:t>Záväzky Slovenskej republiky vo vzťahu k Európskej únii:</w:t>
      </w:r>
    </w:p>
    <w:p w:rsidR="00BC1C50" w:rsidRPr="001867CB" w:rsidP="00CE6B7B">
      <w:pPr>
        <w:pStyle w:val="ListParagraph"/>
        <w:numPr>
          <w:numId w:val="1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867CB" w:rsidR="001867CB">
        <w:rPr>
          <w:rFonts w:ascii="Book Antiqua" w:hAnsi="Book Antiqua"/>
          <w:sz w:val="22"/>
          <w:szCs w:val="22"/>
        </w:rPr>
        <w:t>lehota na transpozíciu smernice uvedenej v bode 3 písm. b) tejto doložky bola stanovená na 2. 12. 2003, pričom táto smernica bola k</w:t>
      </w:r>
      <w:r w:rsidR="00F30FE9">
        <w:rPr>
          <w:rFonts w:ascii="Book Antiqua" w:hAnsi="Book Antiqua"/>
          <w:sz w:val="22"/>
          <w:szCs w:val="22"/>
        </w:rPr>
        <w:t> 1. 7. 2014</w:t>
      </w:r>
      <w:r w:rsidRPr="001867CB" w:rsidR="001867CB">
        <w:rPr>
          <w:rFonts w:ascii="Book Antiqua" w:hAnsi="Book Antiqua"/>
          <w:sz w:val="22"/>
          <w:szCs w:val="22"/>
        </w:rPr>
        <w:t xml:space="preserve"> úplne transponovaná do slovenského právneho poriadku,</w:t>
      </w:r>
    </w:p>
    <w:p w:rsidR="00BC1C50" w:rsidRPr="001867CB" w:rsidP="00CE6B7B">
      <w:pPr>
        <w:bidi w:val="0"/>
        <w:spacing w:before="120" w:line="276" w:lineRule="auto"/>
        <w:ind w:left="705" w:hanging="345"/>
        <w:jc w:val="both"/>
        <w:rPr>
          <w:rFonts w:ascii="Book Antiqua" w:hAnsi="Book Antiqua"/>
          <w:sz w:val="22"/>
          <w:szCs w:val="22"/>
        </w:rPr>
      </w:pPr>
      <w:r w:rsidRPr="001867CB">
        <w:rPr>
          <w:rFonts w:ascii="Book Antiqua" w:hAnsi="Book Antiqua"/>
          <w:sz w:val="22"/>
          <w:szCs w:val="22"/>
        </w:rPr>
        <w:t>b)</w:t>
        <w:tab/>
        <w:t>v danej oblasti nebol proti Slovenskej republike za</w:t>
      </w:r>
      <w:r w:rsidR="00CE6B7B">
        <w:rPr>
          <w:rFonts w:ascii="Book Antiqua" w:hAnsi="Book Antiqua"/>
          <w:sz w:val="22"/>
          <w:szCs w:val="22"/>
        </w:rPr>
        <w:t>čatý postup Európskej komisie a </w:t>
      </w:r>
      <w:r w:rsidRPr="001867CB">
        <w:rPr>
          <w:rFonts w:ascii="Book Antiqua" w:hAnsi="Book Antiqua"/>
          <w:sz w:val="22"/>
          <w:szCs w:val="22"/>
        </w:rPr>
        <w:t>ani konanie Súdneho dvora Európskej únie po</w:t>
      </w:r>
      <w:r w:rsidR="00CE6B7B">
        <w:rPr>
          <w:rFonts w:ascii="Book Antiqua" w:hAnsi="Book Antiqua"/>
          <w:sz w:val="22"/>
          <w:szCs w:val="22"/>
        </w:rPr>
        <w:t>dľa článkov 258 až 260 Zmluvy o </w:t>
      </w:r>
      <w:r w:rsidRPr="001867CB">
        <w:rPr>
          <w:rFonts w:ascii="Book Antiqua" w:hAnsi="Book Antiqua"/>
          <w:sz w:val="22"/>
          <w:szCs w:val="22"/>
        </w:rPr>
        <w:t xml:space="preserve">fungovaní </w:t>
      </w:r>
      <w:r w:rsidRPr="001867CB" w:rsidR="001867CB">
        <w:rPr>
          <w:rFonts w:ascii="Book Antiqua" w:hAnsi="Book Antiqua"/>
          <w:sz w:val="22"/>
          <w:szCs w:val="22"/>
        </w:rPr>
        <w:t>Európskej únie</w:t>
      </w:r>
      <w:r w:rsidRPr="001867CB">
        <w:rPr>
          <w:rFonts w:ascii="Book Antiqua" w:hAnsi="Book Antiqua"/>
          <w:sz w:val="22"/>
          <w:szCs w:val="22"/>
        </w:rPr>
        <w:t>,</w:t>
      </w:r>
    </w:p>
    <w:p w:rsidR="00BC1C50" w:rsidRPr="001867CB" w:rsidP="00CE6B7B">
      <w:pPr>
        <w:bidi w:val="0"/>
        <w:spacing w:before="120" w:line="276" w:lineRule="auto"/>
        <w:ind w:left="705" w:hanging="345"/>
        <w:jc w:val="both"/>
        <w:rPr>
          <w:rFonts w:ascii="Book Antiqua" w:hAnsi="Book Antiqua"/>
          <w:sz w:val="22"/>
          <w:szCs w:val="22"/>
        </w:rPr>
      </w:pPr>
      <w:r w:rsidRPr="001867CB" w:rsidR="001867CB">
        <w:rPr>
          <w:rFonts w:ascii="Book Antiqua" w:hAnsi="Book Antiqua"/>
          <w:sz w:val="22"/>
          <w:szCs w:val="22"/>
        </w:rPr>
        <w:t xml:space="preserve">c) </w:t>
        <w:tab/>
        <w:t>smernica uvedená v bode 3 písm. b) tejto doložky bola transponovaná do týchto právnych predpisov:</w:t>
      </w:r>
    </w:p>
    <w:p w:rsidR="001867CB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 w:rsidRPr="001867CB">
        <w:rPr>
          <w:rFonts w:ascii="Book Antiqua" w:hAnsi="Book Antiqua"/>
          <w:sz w:val="22"/>
          <w:szCs w:val="22"/>
        </w:rPr>
        <w:t xml:space="preserve">- </w:t>
      </w:r>
      <w:r w:rsidR="00F30FE9">
        <w:rPr>
          <w:rFonts w:ascii="Book Antiqua" w:hAnsi="Book Antiqua"/>
          <w:sz w:val="22"/>
          <w:szCs w:val="22"/>
        </w:rPr>
        <w:tab/>
        <w:t>zákon č. 365/2004 Z. z. o rovnakom zaobchádzaní v niektorých oblastiach a o ochrane pred diskrimináciou a o zmene a doplnení niektorých zákonov (antidiskriminačný zákon) v znení neskorších predpisov,</w:t>
      </w:r>
    </w:p>
    <w:p w:rsidR="00F30FE9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 w:rsidR="00C85996">
        <w:rPr>
          <w:rFonts w:ascii="Book Antiqua" w:hAnsi="Book Antiqua"/>
          <w:sz w:val="22"/>
          <w:szCs w:val="22"/>
        </w:rPr>
        <w:t>-</w:t>
        <w:tab/>
        <w:t>novela</w:t>
      </w:r>
      <w:r>
        <w:rPr>
          <w:rFonts w:ascii="Book Antiqua" w:hAnsi="Book Antiqua"/>
          <w:sz w:val="22"/>
          <w:szCs w:val="22"/>
        </w:rPr>
        <w:t xml:space="preserve"> zákona Národnej rady Slovenskej republiky č. 308/1993 Z. z. o zriadení Slovenského národného strediska pre ľudské práva</w:t>
      </w:r>
      <w:r w:rsidR="00C85996">
        <w:rPr>
          <w:rFonts w:ascii="Book Antiqua" w:hAnsi="Book Antiqua"/>
          <w:sz w:val="22"/>
          <w:szCs w:val="22"/>
        </w:rPr>
        <w:t xml:space="preserve"> v znení neskorších predpisov,</w:t>
      </w:r>
    </w:p>
    <w:p w:rsidR="00C85996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Zákonníka práce v znení neskorších predpisov,</w:t>
      </w:r>
    </w:p>
    <w:p w:rsidR="00C85996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zákon č. 400/2009 Z. z. o štátnej službe a o zmene a doplnení niektorých zákonov v znení neskorších predpisov,</w:t>
      </w:r>
    </w:p>
    <w:p w:rsidR="00C85996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zákona č. 552/2003 Z. z. o výkone prác vo verejnom záujme v znení neskorších predpisov,</w:t>
      </w:r>
    </w:p>
    <w:p w:rsidR="00C85996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zákona č. 200/1998 Z. z. o štátnej službe colníkov v znení neskorších predpisov,</w:t>
      </w:r>
    </w:p>
    <w:p w:rsidR="00C85996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zákona č. 370/1997 Z. z. o vojenskej službe v znení neskorších predpisov,</w:t>
      </w:r>
    </w:p>
    <w:p w:rsidR="00C85996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zákona č. 73/1998 Z. z. o štátnej službe príslušníkov Policajného zboru, Slovenskej informačnej služby, Zboru väzenskej a justičnej stráže Slovenskej republiky a Železničnej polície v znení neskorších predpisov,</w:t>
      </w:r>
    </w:p>
    <w:p w:rsidR="00C85996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zákona č. 315/2001 Z. z. o Hasičskom a záchrannom zbore v znení neskorších predpisov,</w:t>
      </w:r>
    </w:p>
    <w:p w:rsidR="00C85996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zákona č. 455/1991 Zb. o živnostenskom podnikaní (živnostenský zákon) v znení neskorších predpisov,</w:t>
      </w:r>
    </w:p>
    <w:p w:rsidR="00C85996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zákona č. 154/2001 Z. z. o prokurátoroch a právnych čakateľoch prokuratúry v znení neskorších predpisov,</w:t>
      </w:r>
    </w:p>
    <w:p w:rsidR="00C85996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zákona č. 5/2004 Z. z. o službách zamestnanosti a o zmene a doplnení niektorých zákonov v znení neskorších predpisov,</w:t>
      </w:r>
    </w:p>
    <w:p w:rsidR="00C85996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zákona č. 131/2002 Z. z. o vysokých školách a o zmene a doplnení niektorých zákonov v znení neskorších predpisov,</w:t>
      </w:r>
    </w:p>
    <w:p w:rsidR="00C85996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 w:rsidR="00EA61BE">
        <w:rPr>
          <w:rFonts w:ascii="Book Antiqua" w:hAnsi="Book Antiqua"/>
          <w:sz w:val="22"/>
          <w:szCs w:val="22"/>
        </w:rPr>
        <w:t>-</w:t>
        <w:tab/>
        <w:t>zákon č. 245/2008 Z. z. o výchove a vzdelávaní (školský zákon) a o zmene a doplnení niektorých zákonov</w:t>
      </w:r>
      <w:r w:rsidR="000A7BFC">
        <w:rPr>
          <w:rFonts w:ascii="Book Antiqua" w:hAnsi="Book Antiqua"/>
          <w:sz w:val="22"/>
          <w:szCs w:val="22"/>
        </w:rPr>
        <w:t xml:space="preserve"> v znení neskorších predpisov,</w:t>
      </w:r>
    </w:p>
    <w:p w:rsidR="000A7BFC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 w:rsidR="00D11C31">
        <w:rPr>
          <w:rFonts w:ascii="Book Antiqua" w:hAnsi="Book Antiqua"/>
          <w:sz w:val="22"/>
          <w:szCs w:val="22"/>
        </w:rPr>
        <w:t>-</w:t>
        <w:tab/>
        <w:t>novela</w:t>
      </w:r>
      <w:r>
        <w:rPr>
          <w:rFonts w:ascii="Book Antiqua" w:hAnsi="Book Antiqua"/>
          <w:sz w:val="22"/>
          <w:szCs w:val="22"/>
        </w:rPr>
        <w:t xml:space="preserve"> zákona č. 461/2003 Z. z. o sociálnom poistení v znení neskorších predpisov,</w:t>
      </w:r>
    </w:p>
    <w:p w:rsidR="000A7BFC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 xml:space="preserve">zákon č. 448/2008 Z. z. o sociálnych službách a o zmene a doplnení zákona </w:t>
      </w:r>
      <w:r w:rsidR="00D11C31">
        <w:rPr>
          <w:rFonts w:ascii="Book Antiqua" w:hAnsi="Book Antiqua"/>
          <w:sz w:val="22"/>
          <w:szCs w:val="22"/>
        </w:rPr>
        <w:t xml:space="preserve">           </w:t>
      </w:r>
      <w:r>
        <w:rPr>
          <w:rFonts w:ascii="Book Antiqua" w:hAnsi="Book Antiqua"/>
          <w:sz w:val="22"/>
          <w:szCs w:val="22"/>
        </w:rPr>
        <w:t>č. 455/1991 Zb. o živnostenskom podnikaní (živnostenský zákon) v znení neskorších predpisov v znení neskorších predpisov,</w:t>
      </w:r>
    </w:p>
    <w:p w:rsidR="000A7BFC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</w:r>
      <w:r w:rsidR="00D11C31">
        <w:rPr>
          <w:rFonts w:ascii="Book Antiqua" w:hAnsi="Book Antiqua"/>
          <w:sz w:val="22"/>
          <w:szCs w:val="22"/>
        </w:rPr>
        <w:t>novela zákona č. 328/2002 Z. z. o sociálnom zabezpečení policajtov a vojakov a o zmene a doplnení niektorých zákonov v znení neskorších predpisov,</w:t>
      </w:r>
    </w:p>
    <w:p w:rsidR="00D11C31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zákon č. 576/2004 Z. z. o zdravotnej starostlivosti, službách súvisiacich s poskytovaním zdravotnej starostlivosti a o zmene a doplnení niektorých zákonov v znení neskorších predpisov,</w:t>
      </w:r>
    </w:p>
    <w:p w:rsidR="00D11C31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zákon č. 580/2004 Z. z. o zdravotnom poistení a o zmene a doplnení zákona           č. 95/2002 Z. z. o poisťovníctve a o zmene a doplnení niektorých zákonov,</w:t>
      </w:r>
    </w:p>
    <w:p w:rsidR="00D11C31" w:rsidRPr="001867CB" w:rsidP="00CE6B7B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zákon č. 250/2007 Z. z. o ochrane spotrebiteľa a o zmene zákona Slovenskej národnej rady č. 372/1990 Zb. o priestupkoch v znení neskorších predpisov.</w:t>
      </w:r>
    </w:p>
    <w:p w:rsidR="00BC1C50" w:rsidRPr="008E6C76" w:rsidP="00CE6B7B">
      <w:p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  <w:highlight w:val="green"/>
        </w:rPr>
      </w:pPr>
    </w:p>
    <w:p w:rsidR="00BC1C50" w:rsidRPr="001867CB" w:rsidP="00CE6B7B">
      <w:pPr>
        <w:numPr>
          <w:ilvl w:val="3"/>
          <w:numId w:val="8"/>
        </w:num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1867CB">
        <w:rPr>
          <w:rFonts w:ascii="Book Antiqua" w:hAnsi="Book Antiqua"/>
          <w:b/>
          <w:color w:val="000000"/>
          <w:sz w:val="22"/>
          <w:szCs w:val="22"/>
        </w:rPr>
        <w:t>Stupeň zlučiteľnosti návrhu zákona s právom Európskej únie:</w:t>
      </w:r>
    </w:p>
    <w:p w:rsidR="00BC1C50" w:rsidRPr="00E26629" w:rsidP="00CE6B7B">
      <w:p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ind w:left="284"/>
        <w:jc w:val="both"/>
        <w:rPr>
          <w:rFonts w:ascii="Book Antiqua" w:hAnsi="Book Antiqua"/>
          <w:bCs/>
          <w:i/>
          <w:sz w:val="22"/>
          <w:szCs w:val="22"/>
        </w:rPr>
      </w:pPr>
      <w:r w:rsidRPr="001867CB" w:rsidR="001867CB">
        <w:rPr>
          <w:rFonts w:ascii="Book Antiqua" w:hAnsi="Book Antiqua"/>
          <w:color w:val="000000"/>
          <w:sz w:val="22"/>
          <w:szCs w:val="22"/>
        </w:rPr>
        <w:t>úplný</w:t>
      </w:r>
      <w:r w:rsidRPr="001867CB">
        <w:rPr>
          <w:rFonts w:ascii="Book Antiqua" w:hAnsi="Book Antiqua"/>
          <w:color w:val="000000"/>
          <w:sz w:val="22"/>
          <w:szCs w:val="22"/>
        </w:rPr>
        <w:t>.</w:t>
      </w:r>
    </w:p>
    <w:p w:rsidR="00BC1C50" w:rsidP="00CE6B7B">
      <w:pPr>
        <w:bidi w:val="0"/>
        <w:spacing w:before="12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C1C50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C1C50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586258" w:rsidRPr="005F0E7B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5F0E7B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586258" w:rsidRPr="005F0E7B" w:rsidP="00CE6B7B">
      <w:pPr>
        <w:bidi w:val="0"/>
        <w:spacing w:before="120" w:line="276" w:lineRule="auto"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5F0E7B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586258" w:rsidRPr="005F0E7B" w:rsidP="00CE6B7B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586258" w:rsidRPr="005F0E7B" w:rsidP="00CE6B7B">
      <w:pPr>
        <w:tabs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5F0E7B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5F0E7B" w:rsidR="00981E25">
        <w:rPr>
          <w:rFonts w:ascii="Book Antiqua" w:hAnsi="Book Antiqua"/>
          <w:sz w:val="22"/>
          <w:szCs w:val="22"/>
        </w:rPr>
        <w:t>Návrh zákona, ktorým sa mení a d</w:t>
      </w:r>
      <w:r w:rsidR="00CE6B7B">
        <w:rPr>
          <w:rFonts w:ascii="Book Antiqua" w:hAnsi="Book Antiqua"/>
          <w:sz w:val="22"/>
          <w:szCs w:val="22"/>
        </w:rPr>
        <w:t>opĺňa zákon č. 400/2009 Z. z. o </w:t>
      </w:r>
      <w:r w:rsidRPr="005F0E7B" w:rsidR="00981E25">
        <w:rPr>
          <w:rFonts w:ascii="Book Antiqua" w:hAnsi="Book Antiqua"/>
          <w:sz w:val="22"/>
          <w:szCs w:val="22"/>
        </w:rPr>
        <w:t>štátnej službe a o zmene a doplnení niektorých zákonov</w:t>
      </w:r>
      <w:r w:rsidR="00CE6B7B">
        <w:rPr>
          <w:rFonts w:ascii="Book Antiqua" w:hAnsi="Book Antiqua"/>
          <w:sz w:val="22"/>
          <w:szCs w:val="22"/>
        </w:rPr>
        <w:t xml:space="preserve"> v znení neskorších predpisov a </w:t>
      </w:r>
      <w:r w:rsidRPr="005F0E7B" w:rsidR="00981E25">
        <w:rPr>
          <w:rFonts w:ascii="Book Antiqua" w:hAnsi="Book Antiqua"/>
          <w:sz w:val="22"/>
          <w:szCs w:val="22"/>
        </w:rPr>
        <w:t>ktorým sa menia a dopĺňajú niektoré zákony</w:t>
      </w:r>
    </w:p>
    <w:p w:rsidR="00586258" w:rsidRPr="005F0E7B" w:rsidP="00CE6B7B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5F0E7B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</w:t>
            </w:r>
            <w:r w:rsidR="00CE6B7B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 xml:space="preserve"> zvýšeniu regulačného zaťaženia?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6B7B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586258" w:rsidRPr="005F0E7B" w:rsidP="00CE6B7B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5F0E7B">
        <w:rPr>
          <w:rFonts w:ascii="Book Antiqua" w:hAnsi="Book Antiqua"/>
          <w:color w:val="000000"/>
          <w:sz w:val="22"/>
          <w:szCs w:val="22"/>
        </w:rPr>
        <w:t> </w:t>
      </w:r>
    </w:p>
    <w:p w:rsidR="00586258" w:rsidRPr="005F0E7B" w:rsidP="00CE6B7B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5F0E7B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CE28A6" w:rsidP="00CE6B7B">
      <w:pPr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 w:cs="Tahoma"/>
          <w:i/>
          <w:sz w:val="22"/>
          <w:szCs w:val="22"/>
        </w:rPr>
        <w:t>Návrh zákona predpokladá</w:t>
      </w:r>
      <w:r w:rsidR="00112870">
        <w:rPr>
          <w:rFonts w:ascii="Book Antiqua" w:hAnsi="Book Antiqua" w:cs="Tahoma"/>
          <w:i/>
          <w:sz w:val="22"/>
          <w:szCs w:val="22"/>
        </w:rPr>
        <w:t xml:space="preserve"> pozitívny dopad na rozpočet verejnej správy, ktorý nie je možné presne vyčísliť a to z dôvodu, že p</w:t>
      </w:r>
      <w:r w:rsidRPr="00981E25" w:rsidR="00981E25">
        <w:rPr>
          <w:rFonts w:ascii="Book Antiqua" w:hAnsi="Book Antiqua" w:cs="Tahoma"/>
          <w:i/>
          <w:sz w:val="22"/>
          <w:szCs w:val="22"/>
        </w:rPr>
        <w:t>odľa údajov</w:t>
      </w:r>
      <w:r>
        <w:rPr>
          <w:rFonts w:ascii="Book Antiqua" w:hAnsi="Book Antiqua" w:cs="Tahoma"/>
          <w:i/>
          <w:sz w:val="22"/>
          <w:szCs w:val="22"/>
        </w:rPr>
        <w:t xml:space="preserve"> Sociálnej poisťovne, ktoré </w:t>
      </w:r>
      <w:r w:rsidRPr="00981E25" w:rsidR="00981E25">
        <w:rPr>
          <w:rFonts w:ascii="Book Antiqua" w:hAnsi="Book Antiqua" w:cs="Tahoma"/>
          <w:i/>
          <w:sz w:val="22"/>
          <w:szCs w:val="22"/>
        </w:rPr>
        <w:t>poskytla</w:t>
      </w:r>
      <w:r>
        <w:rPr>
          <w:rFonts w:ascii="Book Antiqua" w:hAnsi="Book Antiqua" w:cs="Tahoma"/>
          <w:i/>
          <w:sz w:val="22"/>
          <w:szCs w:val="22"/>
        </w:rPr>
        <w:t>,</w:t>
      </w:r>
      <w:r w:rsidRPr="00981E25" w:rsidR="00981E25">
        <w:rPr>
          <w:rFonts w:ascii="Book Antiqua" w:hAnsi="Book Antiqua" w:cs="Tahoma"/>
          <w:i/>
          <w:sz w:val="22"/>
          <w:szCs w:val="22"/>
        </w:rPr>
        <w:t xml:space="preserve"> vyplýva, že k 30. júnu 2014 bolo až 56 436 poberateľov starobného dôchodku, ktorí pracovali ako zamestnanci.</w:t>
      </w:r>
      <w:r w:rsidR="00112870">
        <w:rPr>
          <w:rFonts w:ascii="Book Antiqua" w:hAnsi="Book Antiqua" w:cs="Tahoma"/>
          <w:i/>
          <w:sz w:val="22"/>
          <w:szCs w:val="22"/>
        </w:rPr>
        <w:t xml:space="preserve"> Určité percento z týchto osôb určite pôsobí aj v štátnej správe, kde podľa návrhu zákona im skončí zamestnanecký pomer. Následne n</w:t>
      </w:r>
      <w:r>
        <w:rPr>
          <w:rFonts w:ascii="Book Antiqua" w:hAnsi="Book Antiqua" w:cs="Tahoma"/>
          <w:i/>
          <w:sz w:val="22"/>
          <w:szCs w:val="22"/>
        </w:rPr>
        <w:t xml:space="preserve">a ich miesta budú môcť nastúpiť porovnateľne </w:t>
      </w:r>
      <w:r w:rsidR="00112870">
        <w:rPr>
          <w:rFonts w:ascii="Book Antiqua" w:hAnsi="Book Antiqua" w:cs="Tahoma"/>
          <w:i/>
          <w:sz w:val="22"/>
          <w:szCs w:val="22"/>
        </w:rPr>
        <w:t xml:space="preserve">kvalifikovaní ľudia, ktorí </w:t>
      </w:r>
      <w:r>
        <w:rPr>
          <w:rFonts w:ascii="Book Antiqua" w:hAnsi="Book Antiqua" w:cs="Tahoma"/>
          <w:i/>
          <w:sz w:val="22"/>
          <w:szCs w:val="22"/>
        </w:rPr>
        <w:t xml:space="preserve">sú v súčasnosti </w:t>
      </w:r>
      <w:r w:rsidR="00112870">
        <w:rPr>
          <w:rFonts w:ascii="Book Antiqua" w:hAnsi="Book Antiqua" w:cs="Tahoma"/>
          <w:i/>
          <w:sz w:val="22"/>
          <w:szCs w:val="22"/>
        </w:rPr>
        <w:t>nezamestnaní a teda sú odkázaní buď na podporu v nezamestnanosti alebo na dávku v hmotnej núdzi. Tu je možné vychádzať z údajov</w:t>
      </w:r>
      <w:r w:rsidRPr="00981E25" w:rsidR="00981E25">
        <w:rPr>
          <w:rFonts w:ascii="Book Antiqua" w:hAnsi="Book Antiqua" w:cs="Tahoma"/>
          <w:i/>
          <w:sz w:val="22"/>
          <w:szCs w:val="22"/>
        </w:rPr>
        <w:t xml:space="preserve"> </w:t>
      </w:r>
      <w:r w:rsidRPr="00981E25" w:rsidR="00981E25">
        <w:rPr>
          <w:rFonts w:ascii="Book Antiqua" w:hAnsi="Book Antiqua"/>
          <w:i/>
          <w:sz w:val="22"/>
          <w:szCs w:val="22"/>
        </w:rPr>
        <w:t>úr</w:t>
      </w:r>
      <w:r w:rsidR="00112870">
        <w:rPr>
          <w:rFonts w:ascii="Book Antiqua" w:hAnsi="Book Antiqua"/>
          <w:i/>
          <w:sz w:val="22"/>
          <w:szCs w:val="22"/>
        </w:rPr>
        <w:t>adov</w:t>
      </w:r>
      <w:r w:rsidRPr="00981E25" w:rsidR="00981E25">
        <w:rPr>
          <w:rFonts w:ascii="Book Antiqua" w:hAnsi="Book Antiqua"/>
          <w:i/>
          <w:sz w:val="22"/>
          <w:szCs w:val="22"/>
        </w:rPr>
        <w:t xml:space="preserve"> práce</w:t>
      </w:r>
      <w:r w:rsidR="00112870">
        <w:rPr>
          <w:rFonts w:ascii="Book Antiqua" w:hAnsi="Book Antiqua"/>
          <w:i/>
          <w:sz w:val="22"/>
          <w:szCs w:val="22"/>
        </w:rPr>
        <w:t>, ktoré k 1. júnu 2014</w:t>
      </w:r>
      <w:r w:rsidRPr="00981E25" w:rsidR="00981E25">
        <w:rPr>
          <w:rFonts w:ascii="Book Antiqua" w:hAnsi="Book Antiqua"/>
          <w:i/>
          <w:sz w:val="22"/>
          <w:szCs w:val="22"/>
        </w:rPr>
        <w:t xml:space="preserve"> evidovali celkovo 345 tisíc disponibilných uchádzačov o zamestnanie. </w:t>
      </w:r>
    </w:p>
    <w:p w:rsidR="00586258" w:rsidRPr="00112870" w:rsidP="00CE6B7B">
      <w:pPr>
        <w:bidi w:val="0"/>
        <w:spacing w:before="12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="00112870">
        <w:rPr>
          <w:rFonts w:ascii="Book Antiqua" w:hAnsi="Book Antiqua"/>
          <w:i/>
          <w:color w:val="000000"/>
          <w:sz w:val="22"/>
          <w:szCs w:val="22"/>
        </w:rPr>
        <w:t xml:space="preserve">Keďže starobní dôchodcovia stratou zamestnania </w:t>
      </w:r>
      <w:r w:rsidR="00F6151C">
        <w:rPr>
          <w:rFonts w:ascii="Book Antiqua" w:hAnsi="Book Antiqua"/>
          <w:i/>
          <w:color w:val="000000"/>
          <w:sz w:val="22"/>
          <w:szCs w:val="22"/>
        </w:rPr>
        <w:t>stratia aj časť</w:t>
      </w:r>
      <w:r w:rsidR="00112870">
        <w:rPr>
          <w:rFonts w:ascii="Book Antiqua" w:hAnsi="Book Antiqua"/>
          <w:i/>
          <w:color w:val="000000"/>
          <w:sz w:val="22"/>
          <w:szCs w:val="22"/>
        </w:rPr>
        <w:t xml:space="preserve"> príjmu</w:t>
      </w:r>
      <w:r w:rsidR="00CE6B7B">
        <w:rPr>
          <w:rFonts w:ascii="Book Antiqua" w:hAnsi="Book Antiqua"/>
          <w:i/>
          <w:color w:val="000000"/>
          <w:sz w:val="22"/>
          <w:szCs w:val="22"/>
        </w:rPr>
        <w:t xml:space="preserve"> je potrebné rátať s tým, že sa </w:t>
      </w:r>
      <w:r w:rsidR="00F6151C">
        <w:rPr>
          <w:rFonts w:ascii="Book Antiqua" w:hAnsi="Book Antiqua"/>
          <w:i/>
          <w:color w:val="000000"/>
          <w:sz w:val="22"/>
          <w:szCs w:val="22"/>
        </w:rPr>
        <w:t>im</w:t>
      </w:r>
      <w:r w:rsidR="00112870">
        <w:rPr>
          <w:rFonts w:ascii="Book Antiqua" w:hAnsi="Book Antiqua"/>
          <w:i/>
          <w:color w:val="000000"/>
          <w:sz w:val="22"/>
          <w:szCs w:val="22"/>
        </w:rPr>
        <w:t xml:space="preserve"> môže zhoršiť ich sociálna situácia</w:t>
      </w:r>
      <w:r w:rsidR="00CE28A6">
        <w:rPr>
          <w:rFonts w:ascii="Book Antiqua" w:hAnsi="Book Antiqua"/>
          <w:i/>
          <w:color w:val="000000"/>
          <w:sz w:val="22"/>
          <w:szCs w:val="22"/>
        </w:rPr>
        <w:t xml:space="preserve"> (vplyv na ich hospodárenie), tiež ich sociálna inklúzia a v určitej miere toto opatrenie bude možné vnímať ako negatívne vo vzťahu k princípu rovnosti príležitostí v každom veku</w:t>
      </w:r>
      <w:r w:rsidR="002649D6">
        <w:rPr>
          <w:rFonts w:ascii="Book Antiqua" w:hAnsi="Book Antiqua"/>
          <w:i/>
          <w:color w:val="000000"/>
          <w:sz w:val="22"/>
          <w:szCs w:val="22"/>
        </w:rPr>
        <w:t xml:space="preserve"> (hoci nie je v rozpore s princípom nediskriminácie)</w:t>
      </w:r>
      <w:r w:rsidR="00112870">
        <w:rPr>
          <w:rFonts w:ascii="Book Antiqua" w:hAnsi="Book Antiqua"/>
          <w:i/>
          <w:color w:val="000000"/>
          <w:sz w:val="22"/>
          <w:szCs w:val="22"/>
        </w:rPr>
        <w:t xml:space="preserve">. Na druhej strane je potrebné </w:t>
      </w:r>
      <w:r w:rsidR="00B81597">
        <w:rPr>
          <w:rFonts w:ascii="Book Antiqua" w:hAnsi="Book Antiqua"/>
          <w:i/>
          <w:color w:val="000000"/>
          <w:sz w:val="22"/>
          <w:szCs w:val="22"/>
        </w:rPr>
        <w:t>prihliadať na skutočnosť</w:t>
      </w:r>
      <w:r w:rsidR="00112870">
        <w:rPr>
          <w:rFonts w:ascii="Book Antiqua" w:hAnsi="Book Antiqua"/>
          <w:i/>
          <w:color w:val="000000"/>
          <w:sz w:val="22"/>
          <w:szCs w:val="22"/>
        </w:rPr>
        <w:t>, že v súčasnosti mladším ľudom sa získaním nového zamestnania môžu výrazne zvýšiť ich príjmy a súčasne môžu takýmto opatrením získať pracovné návyky</w:t>
      </w:r>
      <w:r w:rsidR="00CE28A6">
        <w:rPr>
          <w:rFonts w:ascii="Book Antiqua" w:hAnsi="Book Antiqua"/>
          <w:i/>
          <w:color w:val="000000"/>
          <w:sz w:val="22"/>
          <w:szCs w:val="22"/>
        </w:rPr>
        <w:t>, čo bude mať pozitívny dopad nielen na ich hospodárenie, ale aj na ich sociálnu inklúziu (t.j. zníženie sociálnej exklúzie) a celkovo na zníženie nezamestnanosti mladých ľudí na Slovensku</w:t>
      </w:r>
      <w:r w:rsidR="00112870">
        <w:rPr>
          <w:rFonts w:ascii="Book Antiqua" w:hAnsi="Book Antiqua"/>
          <w:i/>
          <w:color w:val="000000"/>
          <w:sz w:val="22"/>
          <w:szCs w:val="22"/>
        </w:rPr>
        <w:t>.</w:t>
      </w:r>
    </w:p>
    <w:p w:rsidR="00CE28A6" w:rsidRPr="00CE28A6" w:rsidP="00CE6B7B">
      <w:pPr>
        <w:bidi w:val="0"/>
        <w:spacing w:before="12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  </w:t>
      </w:r>
    </w:p>
    <w:p w:rsidR="00586258" w:rsidRPr="00CE28A6" w:rsidP="00CE6B7B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="00CE28A6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586258" w:rsidRPr="005F0E7B" w:rsidP="00CE6B7B">
      <w:pPr>
        <w:bidi w:val="0"/>
        <w:spacing w:before="120" w:line="276" w:lineRule="auto"/>
        <w:jc w:val="both"/>
        <w:rPr>
          <w:rFonts w:ascii="Book Antiqua" w:hAnsi="Book Antiqua"/>
          <w:b/>
          <w:bCs/>
          <w:i/>
          <w:color w:val="000000"/>
          <w:sz w:val="22"/>
          <w:szCs w:val="22"/>
        </w:rPr>
      </w:pPr>
      <w:r w:rsidR="00CE28A6">
        <w:rPr>
          <w:rFonts w:ascii="Book Antiqua" w:hAnsi="Book Antiqua"/>
          <w:i/>
          <w:color w:val="000000"/>
          <w:sz w:val="22"/>
          <w:szCs w:val="22"/>
        </w:rPr>
        <w:t>b</w:t>
      </w:r>
      <w:r w:rsidRPr="005F0E7B">
        <w:rPr>
          <w:rFonts w:ascii="Book Antiqua" w:hAnsi="Book Antiqua"/>
          <w:i/>
          <w:color w:val="000000"/>
          <w:sz w:val="22"/>
          <w:szCs w:val="22"/>
        </w:rPr>
        <w:t>ezpredmetné </w:t>
      </w:r>
    </w:p>
    <w:p w:rsidR="00586258" w:rsidRPr="005F0E7B" w:rsidP="00CE6B7B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586258" w:rsidRPr="005F0E7B" w:rsidP="00CE6B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="00CE28A6">
        <w:rPr>
          <w:rFonts w:ascii="Book Antiqua" w:hAnsi="Book Antiqua"/>
          <w:b/>
          <w:bCs/>
          <w:sz w:val="22"/>
          <w:szCs w:val="22"/>
        </w:rPr>
        <w:t xml:space="preserve">A.5. </w:t>
      </w:r>
      <w:r w:rsidRPr="005F0E7B">
        <w:rPr>
          <w:rFonts w:ascii="Book Antiqua" w:hAnsi="Book Antiqua"/>
          <w:b/>
          <w:bCs/>
          <w:sz w:val="22"/>
          <w:szCs w:val="22"/>
        </w:rPr>
        <w:t>Stanovisko gestorov</w:t>
      </w:r>
    </w:p>
    <w:p w:rsidR="00586258" w:rsidRPr="005F0E7B" w:rsidP="00CE6B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2649D6" w:rsidRPr="005F0E7B" w:rsidP="00CE6B7B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1038BC" w:rsidRPr="005F0E7B" w:rsidP="00CE6B7B">
      <w:pPr>
        <w:pStyle w:val="NormalWeb"/>
        <w:bidi w:val="0"/>
        <w:spacing w:before="120" w:beforeAutospacing="0" w:after="0" w:afterAutospacing="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</w:p>
    <w:sectPr w:rsidSect="007C234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FE1"/>
    <w:multiLevelType w:val="hybridMultilevel"/>
    <w:tmpl w:val="75304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A1076C"/>
    <w:multiLevelType w:val="hybridMultilevel"/>
    <w:tmpl w:val="71DEB7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9BD02D4"/>
    <w:multiLevelType w:val="hybridMultilevel"/>
    <w:tmpl w:val="39B8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7">
    <w:nsid w:val="60060C7F"/>
    <w:multiLevelType w:val="hybridMultilevel"/>
    <w:tmpl w:val="71DEB7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13C0D91"/>
    <w:multiLevelType w:val="hybridMultilevel"/>
    <w:tmpl w:val="EA74E476"/>
    <w:lvl w:ilvl="0">
      <w:start w:val="3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6D052E42"/>
    <w:multiLevelType w:val="hybridMultilevel"/>
    <w:tmpl w:val="D7963610"/>
    <w:lvl w:ilvl="0">
      <w:start w:val="3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9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/>
  <w:rsids>
    <w:rsidRoot w:val="007C234E"/>
    <w:rsid w:val="000336C8"/>
    <w:rsid w:val="000734D5"/>
    <w:rsid w:val="00093DA9"/>
    <w:rsid w:val="000A7BFC"/>
    <w:rsid w:val="001038BC"/>
    <w:rsid w:val="00112870"/>
    <w:rsid w:val="001734CB"/>
    <w:rsid w:val="001867CB"/>
    <w:rsid w:val="001D0D38"/>
    <w:rsid w:val="001D6486"/>
    <w:rsid w:val="00212A96"/>
    <w:rsid w:val="00224E8F"/>
    <w:rsid w:val="00244BCA"/>
    <w:rsid w:val="002649D6"/>
    <w:rsid w:val="0027065E"/>
    <w:rsid w:val="0027097F"/>
    <w:rsid w:val="00275A47"/>
    <w:rsid w:val="00285351"/>
    <w:rsid w:val="00286946"/>
    <w:rsid w:val="002E015C"/>
    <w:rsid w:val="002E343C"/>
    <w:rsid w:val="00322D75"/>
    <w:rsid w:val="003303E9"/>
    <w:rsid w:val="00363191"/>
    <w:rsid w:val="0037712A"/>
    <w:rsid w:val="003C2190"/>
    <w:rsid w:val="003C6C4F"/>
    <w:rsid w:val="003F73A1"/>
    <w:rsid w:val="004017CF"/>
    <w:rsid w:val="004213ED"/>
    <w:rsid w:val="00464C6C"/>
    <w:rsid w:val="00492679"/>
    <w:rsid w:val="004B4B73"/>
    <w:rsid w:val="004B66D7"/>
    <w:rsid w:val="004E4ADC"/>
    <w:rsid w:val="00557681"/>
    <w:rsid w:val="00560217"/>
    <w:rsid w:val="00560ADA"/>
    <w:rsid w:val="00584795"/>
    <w:rsid w:val="00586258"/>
    <w:rsid w:val="005C582F"/>
    <w:rsid w:val="005E3C28"/>
    <w:rsid w:val="005F0E7B"/>
    <w:rsid w:val="006A1F6A"/>
    <w:rsid w:val="006C6698"/>
    <w:rsid w:val="00735239"/>
    <w:rsid w:val="0079318F"/>
    <w:rsid w:val="007C234E"/>
    <w:rsid w:val="008134C1"/>
    <w:rsid w:val="00822C62"/>
    <w:rsid w:val="00863398"/>
    <w:rsid w:val="00875DD6"/>
    <w:rsid w:val="00880701"/>
    <w:rsid w:val="00890E36"/>
    <w:rsid w:val="00891F54"/>
    <w:rsid w:val="008978ED"/>
    <w:rsid w:val="008E2340"/>
    <w:rsid w:val="008E6C76"/>
    <w:rsid w:val="0090679D"/>
    <w:rsid w:val="00957803"/>
    <w:rsid w:val="009648F9"/>
    <w:rsid w:val="00981E25"/>
    <w:rsid w:val="00A05F2F"/>
    <w:rsid w:val="00A20BB4"/>
    <w:rsid w:val="00AF3DC1"/>
    <w:rsid w:val="00B63575"/>
    <w:rsid w:val="00B81597"/>
    <w:rsid w:val="00B83285"/>
    <w:rsid w:val="00BB336F"/>
    <w:rsid w:val="00BC1C50"/>
    <w:rsid w:val="00BC5577"/>
    <w:rsid w:val="00BF68B2"/>
    <w:rsid w:val="00BF6921"/>
    <w:rsid w:val="00C24C76"/>
    <w:rsid w:val="00C85996"/>
    <w:rsid w:val="00CD08CF"/>
    <w:rsid w:val="00CE28A6"/>
    <w:rsid w:val="00CE6B7B"/>
    <w:rsid w:val="00D11C31"/>
    <w:rsid w:val="00D314AA"/>
    <w:rsid w:val="00D527B5"/>
    <w:rsid w:val="00DE575D"/>
    <w:rsid w:val="00E176B6"/>
    <w:rsid w:val="00E26629"/>
    <w:rsid w:val="00E31D5E"/>
    <w:rsid w:val="00E94A33"/>
    <w:rsid w:val="00EA61BE"/>
    <w:rsid w:val="00F17D26"/>
    <w:rsid w:val="00F30FE9"/>
    <w:rsid w:val="00F61335"/>
    <w:rsid w:val="00F6151C"/>
    <w:rsid w:val="00FA244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4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86258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86258"/>
    <w:rPr>
      <w:rFonts w:ascii="Cambria" w:hAnsi="Cambria" w:cs="Times New Roman"/>
      <w:b/>
      <w:kern w:val="32"/>
      <w:sz w:val="3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0679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0679D"/>
    <w:rPr>
      <w:rFonts w:ascii="Tahoma" w:hAnsi="Tahoma" w:cs="Times New Roman"/>
      <w:sz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rsid w:val="007C234E"/>
    <w:pPr>
      <w:ind w:firstLine="709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7C234E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7C234E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C234E"/>
    <w:rPr>
      <w:rFonts w:ascii="Times New Roman" w:hAnsi="Times New Roman" w:cs="Times New Roman"/>
      <w:sz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99"/>
    <w:qFormat/>
    <w:rsid w:val="007C234E"/>
    <w:rPr>
      <w:rFonts w:cs="Times New Roman"/>
      <w:i/>
      <w:rtl w:val="0"/>
      <w:cs w:val="0"/>
    </w:rPr>
  </w:style>
  <w:style w:type="paragraph" w:styleId="ListParagraph">
    <w:name w:val="List Paragraph"/>
    <w:basedOn w:val="Normal"/>
    <w:uiPriority w:val="34"/>
    <w:qFormat/>
    <w:rsid w:val="007C234E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rsid w:val="00586258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65BB2-B9C0-47E9-B3A6-6391DDF4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13</Pages>
  <Words>3826</Words>
  <Characters>22028</Characters>
  <Application>Microsoft Office Word</Application>
  <DocSecurity>0</DocSecurity>
  <Lines>0</Lines>
  <Paragraphs>0</Paragraphs>
  <ScaleCrop>false</ScaleCrop>
  <Company>Kancelaria NR SR</Company>
  <LinksUpToDate>false</LinksUpToDate>
  <CharactersWithSpaces>25803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Miroslav_Kaduc</cp:lastModifiedBy>
  <cp:revision>3</cp:revision>
  <cp:lastPrinted>2014-08-18T10:59:00Z</cp:lastPrinted>
  <dcterms:created xsi:type="dcterms:W3CDTF">2015-07-02T14:47:00Z</dcterms:created>
  <dcterms:modified xsi:type="dcterms:W3CDTF">2015-07-02T14:52:00Z</dcterms:modified>
</cp:coreProperties>
</file>