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25F2" w:rsidRPr="00012FC9" w:rsidP="00012FC9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 w:rsidRPr="00012FC9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AF25F2" w:rsidRPr="00012FC9" w:rsidP="00012FC9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p w:rsidR="00AF25F2" w:rsidRPr="00012FC9" w:rsidP="00012FC9">
      <w:pPr>
        <w:bidi w:val="0"/>
        <w:jc w:val="both"/>
        <w:rPr>
          <w:rFonts w:ascii="Times New Roman" w:hAnsi="Times New Roman"/>
          <w:bCs/>
        </w:rPr>
      </w:pPr>
      <w:r w:rsidRPr="00012FC9">
        <w:rPr>
          <w:rFonts w:ascii="Times New Roman" w:hAnsi="Times New Roman"/>
          <w:b/>
          <w:bCs/>
        </w:rPr>
        <w:t xml:space="preserve">A.1. Názov materiálu: </w:t>
      </w:r>
      <w:r w:rsidRPr="00012FC9">
        <w:rPr>
          <w:rFonts w:ascii="Times New Roman" w:hAnsi="Times New Roman"/>
          <w:bCs/>
        </w:rPr>
        <w:t>návrh zákona</w:t>
      </w:r>
      <w:r w:rsidRPr="00012FC9">
        <w:rPr>
          <w:rFonts w:ascii="Times New Roman" w:hAnsi="Times New Roman"/>
          <w:bCs/>
          <w:color w:val="000000"/>
        </w:rPr>
        <w:t xml:space="preserve">, </w:t>
      </w:r>
      <w:r w:rsidRPr="00012FC9">
        <w:rPr>
          <w:rFonts w:ascii="Times New Roman" w:hAnsi="Times New Roman"/>
        </w:rPr>
        <w:t>ktorým sa mení a dopĺňa</w:t>
      </w:r>
      <w:r w:rsidRPr="00012FC9">
        <w:rPr>
          <w:rFonts w:ascii="Times New Roman" w:hAnsi="Times New Roman"/>
          <w:b/>
          <w:bCs/>
        </w:rPr>
        <w:t xml:space="preserve"> </w:t>
      </w:r>
      <w:r w:rsidRPr="00012FC9">
        <w:rPr>
          <w:rStyle w:val="PlaceholderText"/>
          <w:color w:val="000000"/>
        </w:rPr>
        <w:t xml:space="preserve">zákon </w:t>
      </w:r>
      <w:r w:rsidRPr="00012FC9">
        <w:rPr>
          <w:rFonts w:ascii="Times New Roman" w:hAnsi="Times New Roman"/>
        </w:rPr>
        <w:t xml:space="preserve">č. 448/2008 Z. z. o sociálnych službách </w:t>
      </w:r>
      <w:r w:rsidRPr="00012FC9">
        <w:rPr>
          <w:rFonts w:ascii="Times New Roman" w:hAnsi="Times New Roman"/>
          <w:bCs/>
        </w:rPr>
        <w:t xml:space="preserve">a o zmene a doplnení zákona č. 455/1991 Zb. o živnostenskom podnikaní (živnostenský zákon) v znení neskorších predpisov v znení </w:t>
      </w:r>
      <w:r w:rsidRPr="00012FC9" w:rsidR="00D76747">
        <w:rPr>
          <w:rFonts w:ascii="Times New Roman" w:hAnsi="Times New Roman"/>
          <w:bCs/>
        </w:rPr>
        <w:t>neskorších predpisov</w:t>
      </w: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  <w:r w:rsidRPr="00012FC9">
        <w:rPr>
          <w:rFonts w:ascii="Times New Roman" w:hAnsi="Times New Roman"/>
          <w:b/>
          <w:bCs/>
        </w:rPr>
        <w:t>A.2. Vplyvy:</w:t>
      </w:r>
    </w:p>
    <w:p w:rsidR="00AF25F2" w:rsidRPr="00012FC9" w:rsidP="00012FC9">
      <w:pPr>
        <w:bidi w:val="0"/>
        <w:rPr>
          <w:rFonts w:ascii="Times New Roman" w:hAnsi="Times New Roman"/>
        </w:rPr>
      </w:pP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Pozitívne</w:t>
            </w:r>
            <w:r w:rsidRPr="00012FC9">
              <w:rPr>
                <w:rFonts w:ascii="Times New Roman" w:hAnsi="Times New Roman"/>
                <w:vertAlign w:val="superscript"/>
              </w:rPr>
              <w:t>*</w:t>
            </w:r>
            <w:r w:rsidRPr="00012F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Žiadne</w:t>
            </w:r>
            <w:r w:rsidRPr="00012FC9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Negatívne</w:t>
            </w:r>
            <w:r w:rsidRPr="00012FC9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Cs/>
                <w:sz w:val="22"/>
                <w:szCs w:val="22"/>
              </w:rPr>
              <w:t>1. Vplyvy na rozpočet verejnej správy</w:t>
            </w:r>
          </w:p>
          <w:p w:rsidR="00AF25F2" w:rsidRPr="00012FC9" w:rsidP="00012FC9">
            <w:pPr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Cs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Cs/>
                <w:sz w:val="22"/>
                <w:szCs w:val="22"/>
              </w:rPr>
              <w:t xml:space="preserve">3, Sociálne vplyvy </w:t>
            </w:r>
          </w:p>
          <w:p w:rsidR="00AF25F2" w:rsidRPr="00012FC9" w:rsidP="00012FC9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Cs/>
                <w:sz w:val="22"/>
                <w:szCs w:val="22"/>
              </w:rPr>
              <w:t>– vplyvy  na hospodárenie obyvateľstva,</w:t>
            </w:r>
          </w:p>
          <w:p w:rsidR="00AF25F2" w:rsidRPr="00012FC9" w:rsidP="00012FC9">
            <w:pPr>
              <w:bidi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Cs/>
                <w:sz w:val="22"/>
                <w:szCs w:val="22"/>
              </w:rPr>
              <w:t>-sociálnu exklúziu,</w:t>
            </w:r>
          </w:p>
          <w:p w:rsidR="00AF25F2" w:rsidRPr="00012FC9" w:rsidP="00012FC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Cs/>
                <w:sz w:val="22"/>
                <w:szCs w:val="22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Cs/>
                <w:sz w:val="22"/>
                <w:szCs w:val="22"/>
                <w:lang w:val="pt-BR"/>
              </w:rPr>
            </w:pPr>
            <w:r w:rsidRPr="00012FC9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</w:tbl>
    <w:p w:rsidR="00AF25F2" w:rsidRPr="00012FC9" w:rsidP="00012FC9">
      <w:pPr>
        <w:pStyle w:val="BodyText"/>
        <w:bidi w:val="0"/>
        <w:jc w:val="both"/>
        <w:rPr>
          <w:rFonts w:ascii="Times New Roman" w:hAnsi="Times New Roman"/>
          <w:b w:val="0"/>
          <w:bCs/>
          <w:u w:val="single"/>
        </w:rPr>
      </w:pPr>
      <w:r w:rsidRPr="00012FC9">
        <w:rPr>
          <w:rFonts w:ascii="Times New Roman" w:hAnsi="Times New Roman"/>
          <w:sz w:val="16"/>
          <w:szCs w:val="16"/>
        </w:rPr>
        <w:t>*</w:t>
      </w:r>
      <w:r w:rsidRPr="00012FC9">
        <w:rPr>
          <w:rFonts w:ascii="Times New Roman" w:hAnsi="Times New Roman"/>
          <w:b w:val="0"/>
          <w:bCs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F25F2" w:rsidRPr="00012FC9" w:rsidP="00012FC9">
      <w:pPr>
        <w:pStyle w:val="BodyText"/>
        <w:bidi w:val="0"/>
        <w:jc w:val="both"/>
        <w:rPr>
          <w:rFonts w:ascii="Times New Roman" w:hAnsi="Times New Roman"/>
          <w:b w:val="0"/>
          <w:bCs/>
          <w:sz w:val="16"/>
          <w:szCs w:val="16"/>
        </w:rPr>
      </w:pPr>
    </w:p>
    <w:p w:rsidR="00AF25F2" w:rsidRPr="00012FC9" w:rsidP="00012FC9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AF25F2" w:rsidRPr="00012FC9" w:rsidP="00012FC9">
      <w:pPr>
        <w:pStyle w:val="BodyText"/>
        <w:bidi w:val="0"/>
        <w:jc w:val="both"/>
        <w:rPr>
          <w:rFonts w:ascii="Times New Roman" w:hAnsi="Times New Roman"/>
          <w:bCs/>
        </w:rPr>
      </w:pPr>
      <w:r w:rsidRPr="00012FC9">
        <w:rPr>
          <w:rFonts w:ascii="Times New Roman" w:hAnsi="Times New Roman"/>
          <w:bCs/>
        </w:rPr>
        <w:t>A.3. Poznámky</w:t>
      </w:r>
    </w:p>
    <w:p w:rsidR="00AF25F2" w:rsidRPr="00012FC9" w:rsidP="00012FC9">
      <w:pPr>
        <w:pStyle w:val="BodyText"/>
        <w:bidi w:val="0"/>
        <w:jc w:val="both"/>
        <w:rPr>
          <w:rFonts w:ascii="Times New Roman" w:hAnsi="Times New Roman"/>
          <w:bCs/>
        </w:rPr>
      </w:pPr>
    </w:p>
    <w:p w:rsidR="00AF25F2" w:rsidRPr="00012FC9" w:rsidP="00012FC9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AF25F2" w:rsidRPr="00012FC9" w:rsidP="00012FC9">
      <w:pPr>
        <w:pStyle w:val="BodyText"/>
        <w:bidi w:val="0"/>
        <w:jc w:val="both"/>
        <w:rPr>
          <w:rFonts w:ascii="Times New Roman" w:hAnsi="Times New Roman"/>
          <w:b w:val="0"/>
        </w:rPr>
      </w:pPr>
    </w:p>
    <w:p w:rsidR="00AF25F2" w:rsidRPr="00012FC9" w:rsidP="00012FC9">
      <w:pPr>
        <w:pStyle w:val="BodyText"/>
        <w:bidi w:val="0"/>
        <w:jc w:val="both"/>
        <w:rPr>
          <w:rFonts w:ascii="Times New Roman" w:hAnsi="Times New Roman"/>
        </w:rPr>
      </w:pPr>
      <w:r w:rsidRPr="00012FC9">
        <w:rPr>
          <w:rFonts w:ascii="Times New Roman" w:hAnsi="Times New Roman"/>
        </w:rPr>
        <w:t>A.4. Alternatívne riešenia</w:t>
      </w:r>
    </w:p>
    <w:p w:rsidR="00AF25F2" w:rsidRPr="00012FC9" w:rsidP="00012FC9">
      <w:pPr>
        <w:pStyle w:val="BodyText"/>
        <w:bidi w:val="0"/>
        <w:ind w:left="1416"/>
        <w:jc w:val="both"/>
        <w:rPr>
          <w:rFonts w:ascii="Times New Roman" w:hAnsi="Times New Roman"/>
          <w:b w:val="0"/>
          <w:sz w:val="22"/>
          <w:szCs w:val="22"/>
        </w:rPr>
      </w:pPr>
    </w:p>
    <w:p w:rsidR="00AF25F2" w:rsidRPr="00012FC9" w:rsidP="00012FC9">
      <w:pPr>
        <w:pStyle w:val="BodyText"/>
        <w:bidi w:val="0"/>
        <w:jc w:val="both"/>
        <w:rPr>
          <w:rFonts w:ascii="Times New Roman" w:hAnsi="Times New Roman"/>
          <w:b w:val="0"/>
          <w:sz w:val="22"/>
          <w:szCs w:val="22"/>
        </w:rPr>
      </w:pPr>
      <w:r w:rsidRPr="00012FC9">
        <w:rPr>
          <w:rFonts w:ascii="Times New Roman" w:hAnsi="Times New Roman"/>
          <w:b w:val="0"/>
          <w:sz w:val="22"/>
          <w:szCs w:val="22"/>
        </w:rPr>
        <w:t>bezpredmetné</w:t>
      </w:r>
    </w:p>
    <w:p w:rsidR="00AF25F2" w:rsidRPr="00012FC9" w:rsidP="00012FC9">
      <w:pPr>
        <w:pStyle w:val="BodyText"/>
        <w:bidi w:val="0"/>
        <w:jc w:val="both"/>
        <w:rPr>
          <w:rFonts w:ascii="Times New Roman" w:hAnsi="Times New Roman"/>
        </w:rPr>
      </w:pPr>
    </w:p>
    <w:p w:rsidR="00AF25F2" w:rsidRPr="00012FC9" w:rsidP="00012FC9">
      <w:pPr>
        <w:pStyle w:val="BodyText"/>
        <w:bidi w:val="0"/>
        <w:jc w:val="both"/>
        <w:rPr>
          <w:rFonts w:ascii="Times New Roman" w:hAnsi="Times New Roman"/>
        </w:rPr>
      </w:pPr>
    </w:p>
    <w:p w:rsidR="00AF25F2" w:rsidRPr="00012FC9" w:rsidP="00012FC9">
      <w:pPr>
        <w:pStyle w:val="BodyText2"/>
        <w:bidi w:val="0"/>
        <w:rPr>
          <w:rFonts w:ascii="Times New Roman" w:hAnsi="Times New Roman"/>
          <w:b/>
          <w:szCs w:val="24"/>
        </w:rPr>
      </w:pPr>
      <w:r w:rsidRPr="00012FC9">
        <w:rPr>
          <w:rFonts w:ascii="Times New Roman" w:hAnsi="Times New Roman"/>
          <w:b/>
        </w:rPr>
        <w:t xml:space="preserve">A.5. Stanovisko gestorov </w:t>
      </w: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OLE_LINK4"/>
      <w:bookmarkStart w:id="1" w:name="OLE_LINK5"/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2A8A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F2A8A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</w:rPr>
      </w:pPr>
      <w:r w:rsidRPr="00012FC9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AF25F2" w:rsidRPr="00012FC9" w:rsidP="00012FC9">
      <w:pPr>
        <w:bidi w:val="0"/>
        <w:jc w:val="center"/>
        <w:rPr>
          <w:rFonts w:ascii="Times New Roman" w:hAnsi="Times New Roman"/>
        </w:rPr>
      </w:pPr>
      <w:r w:rsidRPr="00012FC9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012FC9" w:rsidRPr="00012FC9" w:rsidP="00012FC9">
      <w:pPr>
        <w:bidi w:val="0"/>
        <w:rPr>
          <w:rFonts w:ascii="Times New Roman" w:hAnsi="Times New Roman"/>
        </w:rPr>
      </w:pPr>
      <w:bookmarkEnd w:id="0"/>
      <w:bookmarkEnd w:id="1"/>
      <w:r w:rsidRPr="00012FC9" w:rsidR="00AF25F2">
        <w:rPr>
          <w:rFonts w:ascii="Times New Roman" w:hAnsi="Times New Roman"/>
        </w:rPr>
        <w:t> </w:t>
      </w: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  <w:r w:rsidRPr="00012FC9">
        <w:rPr>
          <w:rFonts w:ascii="Times New Roman" w:hAnsi="Times New Roman"/>
          <w:b/>
          <w:bCs/>
        </w:rPr>
        <w:t>2.1. Zhrnutie vplyvov na rozpočet verejnej správy v</w:t>
      </w:r>
      <w:r w:rsidRPr="00012FC9" w:rsidR="00012FC9">
        <w:rPr>
          <w:rFonts w:ascii="Times New Roman" w:hAnsi="Times New Roman"/>
          <w:b/>
          <w:bCs/>
        </w:rPr>
        <w:t> </w:t>
      </w:r>
      <w:r w:rsidRPr="00012FC9">
        <w:rPr>
          <w:rFonts w:ascii="Times New Roman" w:hAnsi="Times New Roman"/>
          <w:b/>
          <w:bCs/>
        </w:rPr>
        <w:t>návrhu</w:t>
      </w:r>
    </w:p>
    <w:p w:rsidR="00012FC9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jc w:val="right"/>
        <w:rPr>
          <w:rFonts w:ascii="Times New Roman" w:hAnsi="Times New Roman"/>
        </w:rPr>
      </w:pPr>
      <w:r w:rsidRPr="00012FC9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8764" w:type="dxa"/>
        <w:tblLayout w:type="fixed"/>
        <w:tblCellMar>
          <w:left w:w="0" w:type="dxa"/>
          <w:right w:w="0" w:type="dxa"/>
        </w:tblCellMar>
      </w:tblPr>
      <w:tblGrid>
        <w:gridCol w:w="2590"/>
        <w:gridCol w:w="314"/>
        <w:gridCol w:w="2046"/>
        <w:gridCol w:w="2028"/>
        <w:gridCol w:w="1786"/>
      </w:tblGrid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bookmarkStart w:id="2" w:name="OLE_LINK1"/>
            <w:bookmarkEnd w:id="2"/>
            <w:r w:rsidRPr="00012FC9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012FC9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6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012FC9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012FC9" w:rsidR="00D76747"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012FC9" w:rsidR="00D76747"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012FC9" w:rsidR="00D76747">
              <w:rPr>
                <w:rFonts w:ascii="Times New Roman" w:hAnsi="Times New Roman"/>
                <w:b/>
                <w:bCs/>
                <w:color w:val="FFFFFF"/>
              </w:rPr>
              <w:t>7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v tom: za každý subjekt verejnej správy zvlášť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>z toho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012FC9" w:rsidR="00EA3870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>vplyv na rozpočty obcí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012FC9" w:rsidR="00EA3870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 xml:space="preserve">vplyv na rozpočty VUC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_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7B0AA2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202915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7B0AA2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>z toho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ind w:left="156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012FC9" w:rsidR="00271FDE">
              <w:rPr>
                <w:rFonts w:ascii="Times New Roman" w:hAnsi="Times New Roman"/>
                <w:b/>
                <w:bCs/>
                <w:iCs/>
              </w:rPr>
              <w:t xml:space="preserve">   -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ind w:left="156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202915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ind w:left="156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7B0AA2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012FC9" w:rsidR="00EA3870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>vplyv na rozpočty obcí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202915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7B0AA2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i/>
                <w:iCs/>
              </w:rPr>
            </w:pPr>
            <w:r w:rsidRPr="00012FC9" w:rsidR="00EA3870">
              <w:rPr>
                <w:rFonts w:ascii="Times New Roman" w:hAnsi="Times New Roman"/>
                <w:b/>
                <w:bCs/>
                <w:i/>
                <w:iCs/>
              </w:rPr>
              <w:t xml:space="preserve">- </w:t>
            </w: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 xml:space="preserve">vplyv na rozpočty VUC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202915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7B0AA2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 w:rsidRPr="00012FC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8764" w:type="dxa"/>
          <w:tblLayout w:type="fixed"/>
          <w:tblCellMar>
            <w:left w:w="0" w:type="dxa"/>
            <w:right w:w="0" w:type="dxa"/>
          </w:tblCellMar>
        </w:tblPrEx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"/>
              </w:rPr>
            </w:pPr>
          </w:p>
        </w:tc>
      </w:tr>
    </w:tbl>
    <w:p w:rsidR="00AF25F2" w:rsidRPr="00012FC9" w:rsidP="00012FC9">
      <w:pPr>
        <w:bidi w:val="0"/>
        <w:rPr>
          <w:rFonts w:ascii="Times New Roman" w:hAnsi="Times New Roman"/>
        </w:rPr>
      </w:pPr>
      <w:r w:rsidRPr="00012FC9">
        <w:rPr>
          <w:rFonts w:ascii="Times New Roman" w:hAnsi="Times New Roman"/>
        </w:rPr>
        <w:t> </w:t>
      </w: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p w:rsidR="00012FC9" w:rsidRPr="00012FC9" w:rsidP="00012FC9">
      <w:pPr>
        <w:bidi w:val="0"/>
        <w:rPr>
          <w:rFonts w:ascii="Times New Roman" w:hAnsi="Times New Roman"/>
          <w:b/>
          <w:bCs/>
        </w:rPr>
      </w:pPr>
    </w:p>
    <w:p w:rsidR="00012FC9" w:rsidRPr="00012FC9" w:rsidP="00012FC9">
      <w:pPr>
        <w:bidi w:val="0"/>
        <w:rPr>
          <w:rFonts w:ascii="Times New Roman" w:hAnsi="Times New Roman"/>
          <w:b/>
          <w:bCs/>
        </w:rPr>
      </w:pPr>
    </w:p>
    <w:p w:rsidR="00012FC9" w:rsidRPr="00012FC9" w:rsidP="00012FC9">
      <w:pPr>
        <w:bidi w:val="0"/>
        <w:rPr>
          <w:rFonts w:ascii="Times New Roman" w:hAnsi="Times New Roman"/>
          <w:b/>
          <w:bCs/>
        </w:rPr>
      </w:pPr>
    </w:p>
    <w:p w:rsidR="00012FC9" w:rsidRPr="00012FC9" w:rsidP="00012FC9">
      <w:pPr>
        <w:bidi w:val="0"/>
        <w:rPr>
          <w:rFonts w:ascii="Times New Roman" w:hAnsi="Times New Roman"/>
          <w:b/>
          <w:bCs/>
        </w:rPr>
      </w:pPr>
    </w:p>
    <w:p w:rsidR="00012FC9" w:rsidRPr="00012FC9" w:rsidP="00012FC9">
      <w:pPr>
        <w:bidi w:val="0"/>
        <w:rPr>
          <w:rFonts w:ascii="Times New Roman" w:hAnsi="Times New Roman"/>
          <w:b/>
          <w:bCs/>
        </w:rPr>
      </w:pPr>
    </w:p>
    <w:p w:rsidR="00012FC9" w:rsidRPr="00012FC9" w:rsidP="00012FC9">
      <w:pPr>
        <w:bidi w:val="0"/>
        <w:rPr>
          <w:rFonts w:ascii="Times New Roman" w:hAnsi="Times New Roman"/>
          <w:b/>
          <w:bCs/>
        </w:rPr>
      </w:pPr>
    </w:p>
    <w:p w:rsidR="00012FC9" w:rsidRPr="00012FC9" w:rsidP="00012FC9">
      <w:pPr>
        <w:bidi w:val="0"/>
        <w:rPr>
          <w:rFonts w:ascii="Times New Roman" w:hAnsi="Times New Roman"/>
          <w:b/>
          <w:bCs/>
        </w:rPr>
      </w:pPr>
    </w:p>
    <w:p w:rsidR="00012FC9" w:rsidRPr="00012FC9" w:rsidP="00012FC9">
      <w:pPr>
        <w:bidi w:val="0"/>
        <w:rPr>
          <w:rFonts w:ascii="Times New Roman" w:hAnsi="Times New Roman"/>
          <w:b/>
          <w:bCs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  <w:r w:rsidRPr="00012FC9">
        <w:rPr>
          <w:rFonts w:ascii="Times New Roman" w:hAnsi="Times New Roman"/>
          <w:b/>
          <w:bCs/>
        </w:rPr>
        <w:t>2.2. Financovanie návrhu</w:t>
      </w:r>
    </w:p>
    <w:p w:rsidR="00AF25F2" w:rsidRPr="00012FC9" w:rsidP="00012FC9">
      <w:pPr>
        <w:bidi w:val="0"/>
        <w:jc w:val="right"/>
        <w:rPr>
          <w:rFonts w:ascii="Times New Roman" w:hAnsi="Times New Roman"/>
        </w:rPr>
      </w:pPr>
      <w:r w:rsidRPr="00012FC9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568" w:type="dxa"/>
        <w:tblLayout w:type="fixed"/>
        <w:tblCellMar>
          <w:left w:w="0" w:type="dxa"/>
          <w:right w:w="0" w:type="dxa"/>
        </w:tblCellMar>
      </w:tblPr>
      <w:tblGrid>
        <w:gridCol w:w="3006"/>
        <w:gridCol w:w="608"/>
        <w:gridCol w:w="2432"/>
        <w:gridCol w:w="1657"/>
        <w:gridCol w:w="1865"/>
      </w:tblGrid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6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012FC9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012FC9" w:rsidR="00D76747">
              <w:rPr>
                <w:rFonts w:ascii="Times New Roman" w:hAnsi="Times New Roman"/>
                <w:b/>
                <w:bCs/>
                <w:color w:val="FFFFFF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012FC9" w:rsidR="00D76747">
              <w:rPr>
                <w:rFonts w:ascii="Times New Roman" w:hAnsi="Times New Roman"/>
                <w:b/>
                <w:bCs/>
                <w:color w:val="FFFFFF"/>
              </w:rPr>
              <w:t>6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012FC9" w:rsidR="00D76747">
              <w:rPr>
                <w:rFonts w:ascii="Times New Roman" w:hAnsi="Times New Roman"/>
                <w:b/>
                <w:bCs/>
                <w:color w:val="FFFFFF"/>
              </w:rPr>
              <w:t>7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202915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7B0AA2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 xml:space="preserve"> na obce (+príjmy, -výdavky)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012FC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ind w:left="720"/>
              <w:rPr>
                <w:rFonts w:ascii="Times New Roman" w:hAnsi="Times New Roman"/>
                <w:b/>
                <w:bCs/>
                <w:iCs/>
              </w:rPr>
            </w:pPr>
            <w:r w:rsidRPr="00012FC9">
              <w:rPr>
                <w:rFonts w:ascii="Times New Roman" w:hAnsi="Times New Roman"/>
                <w:b/>
                <w:bCs/>
                <w:iCs/>
              </w:rPr>
              <w:t xml:space="preserve">           </w:t>
            </w:r>
            <w:r w:rsidRPr="00012FC9" w:rsidR="00CD453D">
              <w:rPr>
                <w:rFonts w:ascii="Times New Roman" w:hAnsi="Times New Roman"/>
                <w:b/>
                <w:bCs/>
                <w:iCs/>
              </w:rPr>
              <w:t xml:space="preserve">             </w:t>
            </w:r>
            <w:r w:rsidRPr="00012FC9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ind w:left="36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202915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7B0AA2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 xml:space="preserve"> na VUC (+príjmy,-výdavky)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202915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7B0AA2">
              <w:rPr>
                <w:rFonts w:ascii="Times New Roman" w:hAnsi="Times New Roman"/>
                <w:b/>
                <w:bCs/>
                <w:iCs/>
              </w:rPr>
              <w:t>-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 xml:space="preserve">  </w:t>
            </w:r>
          </w:p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z toho vplyv na ŠR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D76747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financovanie zabezpečené v rozpočte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  <w:r w:rsidRPr="00012FC9" w:rsidR="003A6D31">
              <w:rPr>
                <w:rFonts w:ascii="Times New Roman" w:hAnsi="Times New Roman"/>
                <w:b/>
                <w:bCs/>
                <w:iCs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ostatné zdroje financovania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0</w:t>
            </w:r>
          </w:p>
        </w:tc>
      </w:tr>
      <w:tr>
        <w:tblPrEx>
          <w:tblW w:w="9568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 w:rsidR="00DC3554">
              <w:rPr>
                <w:rFonts w:ascii="Times New Roman" w:hAnsi="Times New Roman"/>
                <w:b/>
                <w:bCs/>
              </w:rPr>
              <w:t>Rozpočtovo nekrytý vplyv</w:t>
            </w:r>
            <w:r w:rsidRPr="00012FC9">
              <w:rPr>
                <w:rFonts w:ascii="Times New Roman" w:hAnsi="Times New Roman"/>
                <w:b/>
                <w:bCs/>
              </w:rPr>
              <w:t>/ úspora</w:t>
            </w:r>
            <w:r w:rsidRPr="00012FC9" w:rsidR="003A6D31"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AF25F2" w:rsidRPr="00012FC9" w:rsidP="00012FC9">
            <w:pPr>
              <w:bidi w:val="0"/>
              <w:jc w:val="right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:rsidR="00AF25F2" w:rsidRPr="00012FC9" w:rsidP="00012FC9">
      <w:pPr>
        <w:bidi w:val="0"/>
        <w:rPr>
          <w:rFonts w:ascii="Times New Roman" w:hAnsi="Times New Roman"/>
        </w:rPr>
      </w:pPr>
    </w:p>
    <w:p w:rsidR="00EC673D" w:rsidRPr="00012FC9" w:rsidP="00012FC9">
      <w:pPr>
        <w:bidi w:val="0"/>
        <w:rPr>
          <w:rFonts w:ascii="Times New Roman" w:hAnsi="Times New Roman"/>
          <w:b/>
          <w:bCs/>
        </w:rPr>
      </w:pPr>
    </w:p>
    <w:p w:rsidR="00AF25F2" w:rsidRPr="00012FC9" w:rsidP="00012FC9">
      <w:pPr>
        <w:bidi w:val="0"/>
        <w:jc w:val="both"/>
        <w:rPr>
          <w:rFonts w:ascii="Times New Roman" w:hAnsi="Times New Roman"/>
          <w:b/>
          <w:bCs/>
        </w:rPr>
      </w:pPr>
      <w:r w:rsidRPr="00012FC9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AF25F2" w:rsidRPr="00012FC9" w:rsidP="00012FC9">
      <w:pPr>
        <w:bidi w:val="0"/>
        <w:jc w:val="both"/>
        <w:rPr>
          <w:rFonts w:ascii="Times New Roman" w:hAnsi="Times New Roman"/>
        </w:rPr>
      </w:pPr>
    </w:p>
    <w:p w:rsidR="00AF25F2" w:rsidRPr="00012FC9" w:rsidP="00012FC9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 w:val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E43EE9" w:rsidRPr="00012FC9" w:rsidP="00012FC9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 w:val="0"/>
        <w:ind w:firstLine="709"/>
        <w:jc w:val="both"/>
        <w:rPr>
          <w:rFonts w:ascii="Times New Roman" w:hAnsi="Times New Roman"/>
        </w:rPr>
      </w:pPr>
      <w:r w:rsidRPr="00012FC9" w:rsidR="00D453EB">
        <w:rPr>
          <w:rFonts w:ascii="Times New Roman" w:hAnsi="Times New Roman"/>
        </w:rPr>
        <w:tab/>
      </w:r>
    </w:p>
    <w:p w:rsidR="00AF25F2" w:rsidRPr="00012FC9" w:rsidP="00012FC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firstLine="709"/>
        <w:jc w:val="both"/>
        <w:rPr>
          <w:rFonts w:ascii="Times New Roman" w:hAnsi="Times New Roman"/>
        </w:rPr>
      </w:pPr>
    </w:p>
    <w:p w:rsidR="00AF25F2" w:rsidRPr="00012FC9" w:rsidP="00012FC9">
      <w:pPr>
        <w:bidi w:val="0"/>
        <w:jc w:val="both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  <w:r w:rsidRPr="00012FC9">
        <w:rPr>
          <w:rFonts w:ascii="Times New Roman" w:hAnsi="Times New Roman"/>
          <w:b/>
          <w:bCs/>
        </w:rPr>
        <w:t>2.3. Popis a charakteristika návrhu</w:t>
      </w: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jc w:val="both"/>
        <w:rPr>
          <w:rFonts w:ascii="Times New Roman" w:hAnsi="Times New Roman"/>
          <w:b/>
          <w:bCs/>
        </w:rPr>
      </w:pPr>
      <w:r w:rsidRPr="00012FC9">
        <w:rPr>
          <w:rFonts w:ascii="Times New Roman" w:hAnsi="Times New Roman"/>
          <w:b/>
          <w:bCs/>
        </w:rPr>
        <w:t>2.3.1. Popis návrhu:</w:t>
      </w:r>
    </w:p>
    <w:p w:rsidR="00AF25F2" w:rsidRPr="00012FC9" w:rsidP="00012FC9">
      <w:pPr>
        <w:bidi w:val="0"/>
        <w:rPr>
          <w:rFonts w:ascii="Times New Roman" w:hAnsi="Times New Roman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 xml:space="preserve">Navrhovaná právna úprava </w:t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I.  zabezpečuje odklad účinnosti vybraných ustanovení tohto zákona upravujúcich:</w:t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1.</w:t>
        <w:tab/>
        <w:t>povinnosť poskytovateľov sociálnych služieb vo vybraných druhov zariadení sociálnych služieb, ktorí začali poskytovať túto sociálnu službu v inom právnom prostredí, dodržiavať maximálny počet prijímateľov sociálnej služby na jedného svojho zamestnanca a minimálny percentuálny podiel odborných zamestnancov</w:t>
      </w:r>
      <w:r w:rsidRPr="00012FC9" w:rsidR="00012FC9">
        <w:rPr>
          <w:rFonts w:ascii="Times New Roman" w:hAnsi="Times New Roman"/>
          <w:sz w:val="24"/>
          <w:szCs w:val="24"/>
        </w:rPr>
        <w:t xml:space="preserve"> na celkovom počte zamestnancov</w:t>
      </w:r>
      <w:r w:rsidRPr="00012FC9">
        <w:rPr>
          <w:rFonts w:ascii="Times New Roman" w:hAnsi="Times New Roman"/>
          <w:sz w:val="24"/>
          <w:szCs w:val="24"/>
        </w:rPr>
        <w:t xml:space="preserve"> z doterajšej lehoty do 31. decembra 2015 na lehotu do 31. decembra 2016,</w:t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2.</w:t>
        <w:tab/>
        <w:t>povinnosť poskytovateľov sociálnych služieb, ktorí začali poskytovať sociálnu službu v inom právnom prostredí, splniť všeobecné technické požiadavky na výstavbu a</w:t>
      </w:r>
      <w:r w:rsidRPr="00012FC9" w:rsidR="00012FC9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>všeobecné technické požiadavky na stavby užívané fyzickými osobami s obmedzenou schopnosťou pohybu a orien</w:t>
      </w:r>
      <w:r w:rsidR="00012FC9">
        <w:rPr>
          <w:rFonts w:ascii="Times New Roman" w:hAnsi="Times New Roman"/>
          <w:sz w:val="24"/>
          <w:szCs w:val="24"/>
        </w:rPr>
        <w:t>tácie podľa osobitného predpisu</w:t>
      </w:r>
      <w:r w:rsidRPr="00012FC9">
        <w:rPr>
          <w:rFonts w:ascii="Times New Roman" w:hAnsi="Times New Roman"/>
          <w:sz w:val="24"/>
          <w:szCs w:val="24"/>
        </w:rPr>
        <w:t xml:space="preserve"> z doterajšej lehoty do 31. decembra 2015 na lehotu do 31. decembra 2016,</w:t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3.</w:t>
        <w:tab/>
        <w:t>nehodnotenie podmienok kvality poskytovanej sociálnej služby podľa § 79 ods. 1 písm. e) Ministerstvom prá</w:t>
      </w:r>
      <w:r w:rsidR="00012FC9">
        <w:rPr>
          <w:rFonts w:ascii="Times New Roman" w:hAnsi="Times New Roman"/>
          <w:sz w:val="24"/>
          <w:szCs w:val="24"/>
        </w:rPr>
        <w:t>ce, sociálnych vecí a rodiny SR</w:t>
      </w:r>
      <w:r w:rsidRPr="00012FC9">
        <w:rPr>
          <w:rFonts w:ascii="Times New Roman" w:hAnsi="Times New Roman"/>
          <w:sz w:val="24"/>
          <w:szCs w:val="24"/>
        </w:rPr>
        <w:t xml:space="preserve"> z doterajšej lehoty do 31.</w:t>
      </w:r>
      <w:r w:rsidR="00012FC9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>decembra 2015 na lehotu do 31. decembra 2016.</w:t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Predkladaný návrh novely novo ustanovuje odklad povinnosti dodržiavať maximálny počet prijímateľov sociálnej služby na jedného svojho zamestnanca a minimálny percentuálny podiel odborných zamestnancov na celkovom počte zamestnancov a</w:t>
      </w:r>
      <w:r w:rsidR="00012FC9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>povinnosti splniť všeobecné technické požiadavky na výstavbu a všeobecné technické požiadavky na stavby užívané fyzickými osobami s obmedzenou schopnosťou pohybu a</w:t>
      </w:r>
      <w:r w:rsidR="00012FC9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 xml:space="preserve">orientácie podľa osobitného predpisu aj pre právne vzťahy súvisiace s transformáciou domovov sociálnych služieb s celoročnou pobytovou sociálnou službou, kde poskytovateľ tejto sociálnej služby, ktorý poskytoval túto sociálnu službu k 31. decembru 2013, postupoval podľa § 110w. </w:t>
      </w:r>
    </w:p>
    <w:p w:rsidR="004C6A01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Ročný odklad plnenia povinností poskytovateľov sociálnych služieb, ktorí začali poskytovať sociálne služby ešte v inom právnom prostredí, ktoré neupravovalo minimálne personálne štandardy ani debarierizáciu prevádzkovaných objektov na účely sociálnych služieb podľa platných predpisov z oblasti stavebného práva, je odôvodnený nevyhnutnosťou zabezpečenia zdrojových predpokladov pre napĺňanie tejto povinnosti, a</w:t>
      </w:r>
      <w:r w:rsidR="00012FC9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>to tak u verejných poskytovateľov, ako aj u neverejných poskytovateľov sociálnych služieb. Manipulačný priestor na vytvorenie zdrojových predpokladov vytvára oživenie ekonomiky a konsolidácia verejných financií spojená aj s vytvorením predpokladov na zabezpečenie finančnej podpory neverejných poskytovateľov sociálnych služieb vo verejnom záujme z verejných prostriedkov, a to náležitým napĺňaním zákonom o</w:t>
      </w:r>
      <w:r w:rsidR="00012FC9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>sociálnych službách ustanovených pôsobností príslušných orgánov verejnej správy. Nevyhnutnosť prijatia navrhovanej právnej úpravy vyplýva  najmä z potreby ochrany prijímateľov sociálnych služieb, poskytovaných dotknutými poskytovateľmi sociálnych služieb, nakoľko neplnenie zákonom o sociálnych službách ustanovených povinností v</w:t>
      </w:r>
      <w:r w:rsidR="00012FC9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>oblasti dodržiavania personálnych štandardov a podmienky bezbariérovosti má za následok stratu oprávnenosti poskytovania sociálnej služby jeho výmazom z registra poskytovateľov sociálnych služieb. Nároky na plnenie personálnych štandardov spojené so zvýšením mzdových a ostatných osobných nákladov sa premietnu i do ekonomicky oprávnených nákladov poskytovateľa na poskytovanie sociálnej služby, a ak nebudú pokryté z verejných prostriedkov hrozí u neverejných poskytovateľov sociálnej služby riziko ich premietnutia do zvýšenej úhrady za poskytovanú sociálnu službu požadovanej od prijímateľov sociálnej služby.</w:t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ab/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Ročný odklad pôsobnosti Ministerstva práce, sociálnych vecí a rodiny SR v oblasti hodnotenia podmienok kvality poskytovanej sociálnej služby podľa § 79 ods. 1 písm. e)  zákona o sociálnych službách je opodstatnený nevyhnutnosťou prípravy poskytovateľov sociálnych služieb na toto hodnotenie, a to dôslednou znalosťou metodiky tohto hodnotenia, ktorá bude pri výkone tohto hodnotenia jednotne uplatňovaná v aplikačnej praxi Ministerstvom práce, sociálnych vecí a rodiny SR. Neodstránenie nedostatkov plnenia podmienok kvality poskytovanej sociálnej služby v lehote určenej ministerstvom má totiž za právny následok stratu oprávnenosti poskytovania sociálnej služby výmazom z</w:t>
      </w:r>
      <w:r w:rsidR="004C6A01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 xml:space="preserve">registra poskytovateľov sociálnych služieb. Navrhovaný ročný odklad pôsobnosti vytvára časový priestor na tvorbu a následnú komunikáciu metodiky zavedenia podmienok kvality poskytovaných sociálnych služieb a metodiky hodnotenia podmienok kvality medzi zainteresovanými stranami. </w:t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II. vykonáva zmeny v oblasti hmotnoprávnej úpravy hodnotenia podmienok kvality poskytovanej sociálnej služby obsiahnutej v § 104 zákona o sociálnych službách, a to v</w:t>
      </w:r>
      <w:r w:rsidR="004C6A01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>záujme zabezpečenia vykonateľnosti tohto hodnotenia pre druhy sociálnych služieb:</w:t>
      </w:r>
    </w:p>
    <w:p w:rsidR="004C6A01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1.</w:t>
        <w:tab/>
        <w:t>u ktorých nie je ustanovená v zákone o sociálnych službách povinnosť plánovať a</w:t>
      </w:r>
      <w:r w:rsidR="004C6A01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 xml:space="preserve">hodnotiť  poskytovanie sociálnej služby podľa individuálnych potrieb prijímateľa sociálnej služby a </w:t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2.</w:t>
        <w:tab/>
        <w:t>u ktorých nie je ustanovená v zákone o sociálnych službách povinnosť vypracovať a</w:t>
      </w:r>
      <w:r w:rsidR="004C6A01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>uskutočňovať program supervízie.</w:t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 xml:space="preserve">III. vykonáva zmeny v prílohe č. 2 k zákonu o sociálnych službách, a to </w:t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1.</w:t>
        <w:tab/>
        <w:t>v oblasti dodržiavania základných ľudských práv a</w:t>
      </w:r>
      <w:r w:rsidR="004C6A01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>slobôd</w:t>
      </w:r>
      <w:r w:rsidR="004C6A01">
        <w:rPr>
          <w:rFonts w:ascii="Times New Roman" w:hAnsi="Times New Roman"/>
          <w:sz w:val="24"/>
          <w:szCs w:val="24"/>
        </w:rPr>
        <w:t xml:space="preserve"> </w:t>
      </w:r>
      <w:r w:rsidRPr="00012FC9">
        <w:rPr>
          <w:rFonts w:ascii="Times New Roman" w:hAnsi="Times New Roman"/>
          <w:sz w:val="24"/>
          <w:szCs w:val="24"/>
        </w:rPr>
        <w:t>- zmenené vecné znenie indikátora - nepremietnutie písomne vypracovaných postupov, pravidiel a podmienok dodržiavania základných ľudských práv a slobôd do realizačnej praxe považovať za nesplnenie indikátora s bodovým ohodnotením - 0,</w:t>
      </w: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EE9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>
        <w:rPr>
          <w:rFonts w:ascii="Times New Roman" w:hAnsi="Times New Roman"/>
          <w:sz w:val="24"/>
          <w:szCs w:val="24"/>
        </w:rPr>
        <w:t>2.</w:t>
        <w:tab/>
        <w:t xml:space="preserve">v oblasti personálnych podmienok sa nahrádza doterajšie znenie štandardu </w:t>
      </w:r>
      <w:r w:rsidR="004C6A01">
        <w:rPr>
          <w:rFonts w:ascii="Times New Roman" w:hAnsi="Times New Roman"/>
          <w:sz w:val="24"/>
          <w:szCs w:val="24"/>
        </w:rPr>
        <w:t>a </w:t>
      </w:r>
      <w:r w:rsidRPr="00012FC9">
        <w:rPr>
          <w:rFonts w:ascii="Times New Roman" w:hAnsi="Times New Roman"/>
          <w:sz w:val="24"/>
          <w:szCs w:val="24"/>
        </w:rPr>
        <w:t>indikátorov  v rámci kritéria 3.4 - systém supervízie u poskytovateľa sociálnej služby, v</w:t>
      </w:r>
      <w:r w:rsidR="004C6A01">
        <w:rPr>
          <w:rFonts w:ascii="Times New Roman" w:hAnsi="Times New Roman"/>
          <w:sz w:val="24"/>
          <w:szCs w:val="24"/>
        </w:rPr>
        <w:t> </w:t>
      </w:r>
      <w:r w:rsidRPr="00012FC9">
        <w:rPr>
          <w:rFonts w:ascii="Times New Roman" w:hAnsi="Times New Roman"/>
          <w:sz w:val="24"/>
          <w:szCs w:val="24"/>
        </w:rPr>
        <w:t>záujme finančnej udržateľnosti spôsobu realizácie povinnosti ustanovenej § 9 ods. 10 zákona o sociálnych službách - vypracovať a uskutočňovať program supervízie na účel zvýšenia odbornej úrovne a kvality poskytovanej sociálnej služby, pre poskytovateľa sociálnej služby, avšak pri rešpektovaní naplnenia povahy a účelu supervízie.</w:t>
      </w:r>
    </w:p>
    <w:p w:rsidR="00AF25F2" w:rsidRPr="00012FC9" w:rsidP="00012FC9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12FC9" w:rsidR="00E43EE9">
        <w:rPr>
          <w:rFonts w:ascii="Times New Roman" w:hAnsi="Times New Roman"/>
          <w:sz w:val="24"/>
          <w:szCs w:val="24"/>
        </w:rPr>
        <w:tab/>
      </w: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  <w:r w:rsidRPr="00012FC9">
        <w:rPr>
          <w:rFonts w:ascii="Times New Roman" w:hAnsi="Times New Roman"/>
          <w:b/>
          <w:bCs/>
        </w:rPr>
        <w:t>2.3.2. Charakteristika návrhu podľa bodu  2.3.2. Metodiky :</w:t>
      </w: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012FC9">
        <w:rPr>
          <w:rFonts w:ascii="Times New Roman" w:hAnsi="Times New Roman"/>
          <w:szCs w:val="24"/>
          <w:bdr w:val="single" w:sz="4" w:space="0" w:color="auto"/>
        </w:rPr>
        <w:t xml:space="preserve">     </w:t>
      </w:r>
      <w:r w:rsidRPr="00012FC9">
        <w:rPr>
          <w:rFonts w:ascii="Times New Roman" w:hAnsi="Times New Roman"/>
          <w:szCs w:val="24"/>
        </w:rPr>
        <w:t xml:space="preserve">  </w:t>
      </w:r>
      <w:r w:rsidRPr="00012FC9">
        <w:rPr>
          <w:rFonts w:ascii="Times New Roman" w:hAnsi="Times New Roman"/>
          <w:b w:val="0"/>
          <w:szCs w:val="24"/>
        </w:rPr>
        <w:t>zmena sadzby</w:t>
      </w:r>
    </w:p>
    <w:p w:rsidR="00AF25F2" w:rsidRPr="00012FC9" w:rsidP="00012FC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012FC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012FC9">
        <w:rPr>
          <w:rFonts w:ascii="Times New Roman" w:hAnsi="Times New Roman"/>
          <w:b w:val="0"/>
          <w:szCs w:val="24"/>
        </w:rPr>
        <w:t xml:space="preserve">  zmena v nároku</w:t>
      </w:r>
    </w:p>
    <w:p w:rsidR="00AF25F2" w:rsidRPr="00012FC9" w:rsidP="00012FC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012FC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012FC9">
        <w:rPr>
          <w:rFonts w:ascii="Times New Roman" w:hAnsi="Times New Roman"/>
          <w:b w:val="0"/>
          <w:szCs w:val="24"/>
        </w:rPr>
        <w:t xml:space="preserve">  nová služba alebo nariadenie (alebo ich zrušenie)</w:t>
      </w:r>
    </w:p>
    <w:p w:rsidR="00AF25F2" w:rsidRPr="00012FC9" w:rsidP="00012FC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012FC9">
        <w:rPr>
          <w:rFonts w:ascii="Times New Roman" w:hAnsi="Times New Roman"/>
          <w:b w:val="0"/>
          <w:szCs w:val="24"/>
          <w:bdr w:val="single" w:sz="4" w:space="0" w:color="auto"/>
        </w:rPr>
        <w:t xml:space="preserve">     </w:t>
      </w:r>
      <w:r w:rsidRPr="00012FC9">
        <w:rPr>
          <w:rFonts w:ascii="Times New Roman" w:hAnsi="Times New Roman"/>
          <w:b w:val="0"/>
          <w:szCs w:val="24"/>
        </w:rPr>
        <w:t xml:space="preserve">  kombinovaný návrh</w:t>
      </w:r>
    </w:p>
    <w:p w:rsidR="00AF25F2" w:rsidRPr="00012FC9" w:rsidP="00012FC9">
      <w:pPr>
        <w:pStyle w:val="BodyText"/>
        <w:bidi w:val="0"/>
        <w:rPr>
          <w:rFonts w:ascii="Times New Roman" w:hAnsi="Times New Roman"/>
          <w:b w:val="0"/>
          <w:szCs w:val="24"/>
        </w:rPr>
      </w:pPr>
      <w:r w:rsidRPr="00012FC9">
        <w:rPr>
          <w:rFonts w:ascii="Times New Roman" w:hAnsi="Times New Roman"/>
          <w:b w:val="0"/>
          <w:szCs w:val="24"/>
          <w:bdr w:val="single" w:sz="4" w:space="0" w:color="auto"/>
        </w:rPr>
        <w:t xml:space="preserve">  x </w:t>
      </w:r>
      <w:r w:rsidRPr="00012FC9">
        <w:rPr>
          <w:rFonts w:ascii="Times New Roman" w:hAnsi="Times New Roman"/>
          <w:b w:val="0"/>
          <w:szCs w:val="24"/>
        </w:rPr>
        <w:t xml:space="preserve">  iné </w:t>
      </w: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  <w:r w:rsidRPr="00012FC9">
        <w:rPr>
          <w:rFonts w:ascii="Times New Roman" w:hAnsi="Times New Roman"/>
          <w:b/>
          <w:bCs/>
        </w:rPr>
        <w:t>2.3.3. Predpoklady vývoja objemu aktivít:</w:t>
      </w: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ind w:firstLine="708"/>
        <w:jc w:val="both"/>
        <w:rPr>
          <w:rFonts w:ascii="Times New Roman" w:hAnsi="Times New Roman"/>
        </w:rPr>
      </w:pPr>
      <w:r w:rsidRPr="00012FC9">
        <w:rPr>
          <w:rFonts w:ascii="Times New Roman" w:hAnsi="Times New Roman"/>
        </w:rPr>
        <w:t>Jasne popíšte, v prípade potreby použite nižšie uvedenú tabuľku. Uveďte aj odhady základov daní a/alebo poplatkov, ak sa ich táto zmena týka.</w:t>
      </w:r>
    </w:p>
    <w:p w:rsidR="003A6D31" w:rsidRPr="00012FC9" w:rsidP="00012FC9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AF25F2" w:rsidRPr="00012FC9" w:rsidP="00012FC9">
      <w:pPr>
        <w:bidi w:val="0"/>
        <w:jc w:val="right"/>
        <w:rPr>
          <w:rFonts w:ascii="Times New Roman" w:hAnsi="Times New Roman"/>
          <w:sz w:val="20"/>
          <w:szCs w:val="20"/>
        </w:rPr>
      </w:pPr>
      <w:r w:rsidRPr="00012FC9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</w:rPr>
            </w:pPr>
            <w:r w:rsidRPr="00012FC9">
              <w:rPr>
                <w:rFonts w:ascii="Times New Roman" w:hAnsi="Times New Roman"/>
                <w:color w:val="000000"/>
              </w:rPr>
              <w:t>Indikátor ABC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</w:rPr>
            </w:pPr>
            <w:r w:rsidRPr="00012FC9">
              <w:rPr>
                <w:rFonts w:ascii="Times New Roman" w:hAnsi="Times New Roman"/>
                <w:color w:val="000000"/>
              </w:rPr>
              <w:t>Indikátor KLM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0" w:type="auto"/>
          <w:tblInd w:w="78" w:type="dxa"/>
          <w:tblLayout w:type="fixed"/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/>
                <w:color w:val="000000"/>
              </w:rPr>
            </w:pPr>
            <w:r w:rsidRPr="00012FC9">
              <w:rPr>
                <w:rFonts w:ascii="Times New Roman" w:hAnsi="Times New Roman"/>
                <w:color w:val="000000"/>
              </w:rPr>
              <w:t>Indikátor XYZ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autoSpaceDE w:val="0"/>
              <w:autoSpaceDN w:val="0"/>
              <w:bidi w:val="0"/>
              <w:adjustRightInd w:val="0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  <w:sectPr w:rsidSect="009A53DE">
          <w:footerReference w:type="even" r:id="rId5"/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lnNumType w:distance="0"/>
          <w:pgNumType w:start="0"/>
          <w:cols w:space="708"/>
          <w:noEndnote w:val="0"/>
          <w:titlePg/>
          <w:bidi w:val="0"/>
          <w:rtlGutter/>
          <w:docGrid w:linePitch="360"/>
        </w:sect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  <w:r w:rsidRPr="00012FC9">
        <w:rPr>
          <w:rFonts w:ascii="Times New Roman" w:hAnsi="Times New Roman"/>
          <w:b/>
          <w:bCs/>
        </w:rPr>
        <w:t>2.3.4. Výpočty vplyvov na verejné financie</w:t>
      </w:r>
    </w:p>
    <w:p w:rsidR="00AF25F2" w:rsidRPr="00012FC9" w:rsidP="00012FC9">
      <w:pPr>
        <w:pStyle w:val="BodyText21"/>
        <w:overflowPunct/>
        <w:autoSpaceDE/>
        <w:autoSpaceDN/>
        <w:bidi w:val="0"/>
        <w:adjustRightInd/>
        <w:textAlignment w:val="auto"/>
        <w:rPr>
          <w:rFonts w:ascii="Times New Roman" w:hAnsi="Times New Roman"/>
          <w:szCs w:val="24"/>
        </w:rPr>
      </w:pPr>
    </w:p>
    <w:p w:rsidR="003C2806" w:rsidRPr="00012FC9" w:rsidP="003109EC">
      <w:pPr>
        <w:bidi w:val="0"/>
        <w:jc w:val="both"/>
        <w:rPr>
          <w:rFonts w:ascii="Times New Roman" w:hAnsi="Times New Roman"/>
        </w:rPr>
      </w:pPr>
      <w:r w:rsidRPr="00012FC9" w:rsidR="00202915">
        <w:rPr>
          <w:rFonts w:ascii="Times New Roman" w:hAnsi="Times New Roman"/>
        </w:rPr>
        <w:t xml:space="preserve">Predkladaný  návrh predstavuje priaznivé rozpočtové dôsledky na zníženie výdavkov obcí a vyšších územných celkov na poskytovanie sociálnych služieb v roku 2015 a 2016, a to v dôsledku odkladu povinnosti plniť </w:t>
      </w:r>
      <w:r w:rsidRPr="00012FC9" w:rsidR="005F78EF">
        <w:rPr>
          <w:rFonts w:ascii="Times New Roman" w:hAnsi="Times New Roman"/>
        </w:rPr>
        <w:t xml:space="preserve">personálne štandardy na lehotu do 31. decembra 2016. Toto zníženie výdavkov na mzdy a ostatné osobné náklady nie je vopred kvantifikovateľné, </w:t>
      </w:r>
      <w:r w:rsidR="004C6A01">
        <w:rPr>
          <w:rFonts w:ascii="Times New Roman" w:hAnsi="Times New Roman"/>
        </w:rPr>
        <w:t>pretože</w:t>
      </w:r>
      <w:r w:rsidRPr="00012FC9" w:rsidR="005F78EF">
        <w:rPr>
          <w:rFonts w:ascii="Times New Roman" w:hAnsi="Times New Roman"/>
        </w:rPr>
        <w:t xml:space="preserve"> závisí od skutkového stavu plnenia personálnych štandardov v konkrétnych podmienkach obcí a vyšších územných celkov, ako poskytovateľov sociálnych služieb, resp. zriaďovateľov alebo zakladateľov zariadení sociálnych služieb. </w:t>
      </w:r>
    </w:p>
    <w:p w:rsidR="004C6A01" w:rsidP="00012FC9">
      <w:pPr>
        <w:bidi w:val="0"/>
        <w:ind w:firstLine="708"/>
        <w:jc w:val="both"/>
        <w:rPr>
          <w:rFonts w:ascii="Times New Roman" w:hAnsi="Times New Roman"/>
        </w:rPr>
      </w:pPr>
    </w:p>
    <w:p w:rsidR="005F30E0" w:rsidRPr="00012FC9" w:rsidP="003109EC">
      <w:pPr>
        <w:bidi w:val="0"/>
        <w:jc w:val="both"/>
        <w:rPr>
          <w:rFonts w:ascii="Times New Roman" w:hAnsi="Times New Roman"/>
        </w:rPr>
      </w:pPr>
      <w:r w:rsidRPr="00012FC9">
        <w:rPr>
          <w:rFonts w:ascii="Times New Roman" w:hAnsi="Times New Roman"/>
        </w:rPr>
        <w:t>Odklad účinnosti povinnosti dodržiavať priestorový štandard – debarierizáciu pre poskytovateľov sociálnej služby z doterajšej lehoty do 31. decembra 2015 na lehotu do 31.</w:t>
      </w:r>
      <w:r w:rsidR="004C6A01">
        <w:rPr>
          <w:rFonts w:ascii="Times New Roman" w:hAnsi="Times New Roman"/>
        </w:rPr>
        <w:t> </w:t>
      </w:r>
      <w:r w:rsidRPr="00012FC9">
        <w:rPr>
          <w:rFonts w:ascii="Times New Roman" w:hAnsi="Times New Roman"/>
        </w:rPr>
        <w:t>decembra 2016 sa prakticky neprejaví v nových vplyvov na verejné financie, vzhľadom na nevyhnutnosť fakticky dosiahnuť  plánovanú debarierizáciu s účinnosťou od  1. januára 2017, čo predpokladá vykonávať do tejto lehoty súvisiace stavebno-technické úpravy dotknutých objektov zariadení sociálnych služieb u verejných poskytovateľov sociálnych služieb.</w:t>
      </w:r>
    </w:p>
    <w:p w:rsidR="007B0AA2" w:rsidRPr="00012FC9" w:rsidP="00012FC9">
      <w:pPr>
        <w:bidi w:val="0"/>
        <w:jc w:val="both"/>
        <w:rPr>
          <w:rFonts w:ascii="Times New Roman" w:hAnsi="Times New Roman"/>
        </w:rPr>
      </w:pPr>
    </w:p>
    <w:p w:rsidR="007B0AA2" w:rsidRPr="00012FC9" w:rsidP="00012FC9">
      <w:pPr>
        <w:bidi w:val="0"/>
        <w:jc w:val="both"/>
        <w:rPr>
          <w:rFonts w:ascii="Times New Roman" w:hAnsi="Times New Roman"/>
        </w:rPr>
        <w:sectPr w:rsidSect="009809B1">
          <w:pgSz w:w="11906" w:h="16838"/>
          <w:pgMar w:top="1418" w:right="1418" w:bottom="1418" w:left="1418" w:header="708" w:footer="708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  <w:r w:rsidRPr="00012FC9">
        <w:rPr>
          <w:rFonts w:ascii="Times New Roman" w:hAnsi="Times New Roman"/>
        </w:rPr>
        <w:t>Predkladaný návrh má priaznivé rozpočtové dôsledky na zníženie výdavkov obcí a vyšších územných celkov na poskytovanie sociálnych služieb</w:t>
      </w:r>
      <w:r w:rsidRPr="00012FC9" w:rsidR="00626C56">
        <w:rPr>
          <w:rFonts w:ascii="Times New Roman" w:hAnsi="Times New Roman"/>
        </w:rPr>
        <w:t xml:space="preserve"> uvedených v § 19, </w:t>
      </w:r>
      <w:r w:rsidR="007C5BE3">
        <w:rPr>
          <w:rFonts w:ascii="Times New Roman" w:hAnsi="Times New Roman"/>
        </w:rPr>
        <w:t xml:space="preserve">§ </w:t>
      </w:r>
      <w:r w:rsidRPr="00012FC9" w:rsidR="00626C56">
        <w:rPr>
          <w:rFonts w:ascii="Times New Roman" w:hAnsi="Times New Roman"/>
        </w:rPr>
        <w:t xml:space="preserve">21, </w:t>
      </w:r>
      <w:r w:rsidR="007C5BE3">
        <w:rPr>
          <w:rFonts w:ascii="Times New Roman" w:hAnsi="Times New Roman"/>
        </w:rPr>
        <w:t>§ </w:t>
      </w:r>
      <w:r w:rsidRPr="00012FC9" w:rsidR="00626C56">
        <w:rPr>
          <w:rFonts w:ascii="Times New Roman" w:hAnsi="Times New Roman"/>
        </w:rPr>
        <w:t xml:space="preserve">23b, </w:t>
      </w:r>
      <w:r w:rsidR="007C5BE3">
        <w:rPr>
          <w:rFonts w:ascii="Times New Roman" w:hAnsi="Times New Roman"/>
        </w:rPr>
        <w:t xml:space="preserve">§ </w:t>
      </w:r>
      <w:r w:rsidRPr="00012FC9" w:rsidR="00626C56">
        <w:rPr>
          <w:rFonts w:ascii="Times New Roman" w:hAnsi="Times New Roman"/>
        </w:rPr>
        <w:t xml:space="preserve">24a až 24d, </w:t>
      </w:r>
      <w:r w:rsidR="007C5BE3">
        <w:rPr>
          <w:rFonts w:ascii="Times New Roman" w:hAnsi="Times New Roman"/>
        </w:rPr>
        <w:t xml:space="preserve">§ </w:t>
      </w:r>
      <w:r w:rsidRPr="00012FC9" w:rsidR="00626C56">
        <w:rPr>
          <w:rFonts w:ascii="Times New Roman" w:hAnsi="Times New Roman"/>
        </w:rPr>
        <w:t xml:space="preserve">25 až 29, </w:t>
      </w:r>
      <w:r w:rsidR="007C5BE3">
        <w:rPr>
          <w:rFonts w:ascii="Times New Roman" w:hAnsi="Times New Roman"/>
        </w:rPr>
        <w:t xml:space="preserve">§ </w:t>
      </w:r>
      <w:r w:rsidRPr="00012FC9" w:rsidR="00626C56">
        <w:rPr>
          <w:rFonts w:ascii="Times New Roman" w:hAnsi="Times New Roman"/>
        </w:rPr>
        <w:t xml:space="preserve">31 až 41, </w:t>
      </w:r>
      <w:r w:rsidR="007C5BE3">
        <w:rPr>
          <w:rFonts w:ascii="Times New Roman" w:hAnsi="Times New Roman"/>
        </w:rPr>
        <w:t>§ 52 až 55 a § 57</w:t>
      </w:r>
      <w:r w:rsidRPr="00012FC9" w:rsidR="00626C56">
        <w:rPr>
          <w:rFonts w:ascii="Times New Roman" w:hAnsi="Times New Roman"/>
        </w:rPr>
        <w:t xml:space="preserve"> </w:t>
      </w:r>
      <w:r w:rsidRPr="00012FC9" w:rsidR="00613DC3">
        <w:rPr>
          <w:rFonts w:ascii="Times New Roman" w:hAnsi="Times New Roman"/>
        </w:rPr>
        <w:t>financovaných</w:t>
      </w:r>
      <w:r w:rsidRPr="00012FC9" w:rsidR="00626C56">
        <w:rPr>
          <w:rFonts w:ascii="Times New Roman" w:hAnsi="Times New Roman"/>
        </w:rPr>
        <w:t xml:space="preserve"> v rámci ich pôsobnosti</w:t>
      </w:r>
      <w:r w:rsidRPr="00012FC9" w:rsidR="00613DC3">
        <w:rPr>
          <w:rFonts w:ascii="Times New Roman" w:hAnsi="Times New Roman"/>
        </w:rPr>
        <w:t>, a</w:t>
      </w:r>
      <w:r w:rsidR="007C5BE3">
        <w:rPr>
          <w:rFonts w:ascii="Times New Roman" w:hAnsi="Times New Roman"/>
        </w:rPr>
        <w:t> </w:t>
      </w:r>
      <w:r w:rsidRPr="00012FC9" w:rsidR="00613DC3">
        <w:rPr>
          <w:rFonts w:ascii="Times New Roman" w:hAnsi="Times New Roman"/>
        </w:rPr>
        <w:t>to</w:t>
      </w:r>
      <w:r w:rsidR="007C5BE3">
        <w:rPr>
          <w:rFonts w:ascii="Times New Roman" w:hAnsi="Times New Roman"/>
        </w:rPr>
        <w:t xml:space="preserve"> </w:t>
      </w:r>
      <w:r w:rsidRPr="00012FC9" w:rsidR="00613DC3">
        <w:rPr>
          <w:rFonts w:ascii="Times New Roman" w:hAnsi="Times New Roman"/>
        </w:rPr>
        <w:t>v</w:t>
      </w:r>
      <w:r w:rsidRPr="00012FC9" w:rsidR="00626C56">
        <w:rPr>
          <w:rFonts w:ascii="Times New Roman" w:hAnsi="Times New Roman"/>
        </w:rPr>
        <w:t> </w:t>
      </w:r>
      <w:r w:rsidRPr="00012FC9" w:rsidR="00613DC3">
        <w:rPr>
          <w:rFonts w:ascii="Times New Roman" w:hAnsi="Times New Roman"/>
        </w:rPr>
        <w:t>dôsledku</w:t>
      </w:r>
      <w:r w:rsidRPr="00012FC9" w:rsidR="00626C56">
        <w:rPr>
          <w:rFonts w:ascii="Times New Roman" w:hAnsi="Times New Roman"/>
        </w:rPr>
        <w:t xml:space="preserve"> zmeny štandardu a indikátorov v rámci kritéria podmienok kvality poskytovanej sociálnej služby</w:t>
      </w:r>
      <w:r w:rsidR="004C6A01">
        <w:rPr>
          <w:rFonts w:ascii="Times New Roman" w:hAnsi="Times New Roman"/>
        </w:rPr>
        <w:t xml:space="preserve"> </w:t>
      </w:r>
      <w:r w:rsidRPr="00012FC9" w:rsidR="00626C56">
        <w:rPr>
          <w:rFonts w:ascii="Times New Roman" w:hAnsi="Times New Roman"/>
        </w:rPr>
        <w:t xml:space="preserve">- systému supervízie u poskytovateľa sociálnej služby. Novo vyžadované formy a metódy supervízie predstavujú zníženie výdavkov na zabezpečenie supervízie. </w:t>
      </w:r>
    </w:p>
    <w:p w:rsidR="00AF25F2" w:rsidRPr="00012FC9" w:rsidP="00012FC9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012FC9">
        <w:rPr>
          <w:rFonts w:ascii="Times New Roman" w:hAnsi="Times New Roman"/>
          <w:b w:val="0"/>
          <w:bCs/>
          <w:szCs w:val="24"/>
        </w:rPr>
        <w:t xml:space="preserve">Tabuľka č. 4 </w:t>
      </w:r>
    </w:p>
    <w:p w:rsidR="00AF25F2" w:rsidRPr="00012FC9" w:rsidP="00012FC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vertAlign w:val="superscript"/>
              </w:rPr>
            </w:pPr>
            <w:r w:rsidRPr="00012FC9">
              <w:rPr>
                <w:rFonts w:ascii="Times New Roman" w:hAnsi="Times New Roman"/>
                <w:b/>
                <w:bCs/>
              </w:rPr>
              <w:t>Daňové príjmy (100)</w:t>
            </w:r>
            <w:r w:rsidRPr="00012FC9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Nedaňové príjmy (200)</w:t>
            </w:r>
            <w:r w:rsidRPr="00012FC9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Granty a transfery (300)</w:t>
            </w:r>
            <w:r w:rsidRPr="00012FC9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  <w:color w:val="FFFFFF"/>
              </w:rPr>
            </w:pPr>
            <w:r w:rsidRPr="00012FC9">
              <w:rPr>
                <w:rFonts w:ascii="Times New Roman" w:hAnsi="Times New Roman"/>
                <w:color w:val="FFFFFF"/>
              </w:rPr>
              <w:t> </w:t>
            </w:r>
          </w:p>
        </w:tc>
      </w:tr>
    </w:tbl>
    <w:p w:rsidR="00AF25F2" w:rsidRPr="00012FC9" w:rsidP="00012FC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  <w:sz w:val="20"/>
        </w:rPr>
      </w:pPr>
      <w:r w:rsidRPr="00012FC9">
        <w:rPr>
          <w:rFonts w:ascii="Times New Roman" w:hAnsi="Times New Roman"/>
          <w:b w:val="0"/>
          <w:bCs/>
          <w:sz w:val="20"/>
        </w:rPr>
        <w:t>1 –  príjmy rozpísať až do položiek platnej ekonomickej klasifikácie</w:t>
      </w:r>
    </w:p>
    <w:p w:rsidR="00AF25F2" w:rsidRPr="00012FC9" w:rsidP="00012FC9">
      <w:pPr>
        <w:pStyle w:val="BodyText"/>
        <w:tabs>
          <w:tab w:val="num" w:pos="1080"/>
        </w:tabs>
        <w:bidi w:val="0"/>
        <w:ind w:right="-578"/>
        <w:jc w:val="right"/>
        <w:rPr>
          <w:rFonts w:ascii="Times New Roman" w:hAnsi="Times New Roman"/>
          <w:b w:val="0"/>
          <w:bCs/>
          <w:szCs w:val="24"/>
        </w:rPr>
      </w:pPr>
      <w:r w:rsidRPr="00012FC9">
        <w:rPr>
          <w:rFonts w:ascii="Times New Roman" w:hAnsi="Times New Roman"/>
          <w:b w:val="0"/>
          <w:bCs/>
          <w:szCs w:val="24"/>
        </w:rPr>
        <w:t xml:space="preserve"> Tabuľka č. 5 </w:t>
      </w:r>
    </w:p>
    <w:p w:rsidR="00AF25F2" w:rsidRPr="00012FC9" w:rsidP="00012FC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 w:rsidRPr="00012FC9" w:rsidR="00F70F02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</w:t>
            </w:r>
            <w:r w:rsidRPr="00012FC9" w:rsidR="00F70F02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201</w:t>
            </w:r>
            <w:r w:rsidRPr="00012FC9" w:rsidR="00F70F02">
              <w:rPr>
                <w:rFonts w:ascii="Times New Roman" w:hAnsi="Times New Roman"/>
                <w:b/>
                <w:bCs/>
                <w:color w:val="FFFFFF"/>
              </w:rPr>
              <w:t>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sz w:val="20"/>
                <w:szCs w:val="20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12FC9">
              <w:rPr>
                <w:rFonts w:ascii="Times New Roman" w:hAnsi="Times New Roman"/>
                <w:sz w:val="20"/>
                <w:szCs w:val="20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12FC9">
              <w:rPr>
                <w:rFonts w:ascii="Times New Roman" w:hAnsi="Times New Roman"/>
                <w:sz w:val="20"/>
                <w:szCs w:val="20"/>
              </w:rPr>
              <w:t xml:space="preserve">  Tovary a služby (630)</w:t>
            </w:r>
            <w:r w:rsidRPr="00012FC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sz w:val="20"/>
                <w:szCs w:val="20"/>
              </w:rPr>
              <w:t xml:space="preserve">  Bežné transfery (640)</w:t>
            </w:r>
            <w:r w:rsidRPr="00012FC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sz w:val="20"/>
                <w:szCs w:val="20"/>
              </w:rPr>
              <w:t xml:space="preserve">  Splácanie úrokov a ostatné platby súvisiace s úvermi, pôžičkami a NFV (650)</w:t>
            </w:r>
            <w:r w:rsidRPr="00012FC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sz w:val="20"/>
                <w:szCs w:val="20"/>
              </w:rPr>
              <w:t xml:space="preserve">  Obstarávanie kapitálových aktív (710)</w:t>
            </w:r>
            <w:r w:rsidRPr="00012FC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sz w:val="20"/>
                <w:szCs w:val="20"/>
              </w:rPr>
              <w:t xml:space="preserve">  Kapitálové transfery (720)</w:t>
            </w:r>
            <w:r w:rsidRPr="00012FC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E28C8" w:rsidRPr="00012FC9" w:rsidP="00012FC9">
            <w:pPr>
              <w:bidi w:val="0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1E28C8" w:rsidRPr="00012FC9" w:rsidP="00012FC9">
            <w:pPr>
              <w:bidi w:val="0"/>
              <w:rPr>
                <w:rFonts w:ascii="Times New Roman" w:hAnsi="Times New Roman"/>
                <w:color w:val="FFFFFF"/>
              </w:rPr>
            </w:pPr>
            <w:r w:rsidRPr="00012FC9"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z toho výdavky na ŠR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28C8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Cs/>
                <w:sz w:val="20"/>
                <w:szCs w:val="20"/>
              </w:rPr>
              <w:t xml:space="preserve">        Bežné výdavky</w:t>
            </w:r>
            <w:r w:rsidRPr="00012F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12FC9">
              <w:rPr>
                <w:rFonts w:ascii="Times New Roman" w:hAnsi="Times New Roman"/>
                <w:bCs/>
                <w:sz w:val="20"/>
                <w:szCs w:val="20"/>
              </w:rPr>
              <w:t>(600)</w:t>
            </w:r>
            <w:r w:rsidRPr="00012F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28C8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</w:t>
            </w:r>
            <w:r w:rsidRPr="00012FC9">
              <w:rPr>
                <w:rFonts w:ascii="Times New Roman" w:hAnsi="Times New Roman"/>
                <w:sz w:val="20"/>
                <w:szCs w:val="20"/>
              </w:rPr>
              <w:t xml:space="preserve"> 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28C8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Cs/>
                <w:sz w:val="20"/>
                <w:szCs w:val="20"/>
              </w:rPr>
              <w:t xml:space="preserve">        Kapitálové výdavky (700)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28C8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12FC9">
              <w:rPr>
                <w:rFonts w:ascii="Times New Roman" w:hAnsi="Times New Roman"/>
                <w:bCs/>
                <w:sz w:val="20"/>
                <w:szCs w:val="20"/>
              </w:rPr>
              <w:t xml:space="preserve">        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28C8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E28C8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AF25F2" w:rsidRPr="00012FC9" w:rsidP="00012FC9">
      <w:pPr>
        <w:pStyle w:val="BodyText"/>
        <w:tabs>
          <w:tab w:val="num" w:pos="1080"/>
        </w:tabs>
        <w:bidi w:val="0"/>
        <w:ind w:left="-900"/>
        <w:jc w:val="both"/>
        <w:rPr>
          <w:rFonts w:ascii="Times New Roman" w:hAnsi="Times New Roman"/>
          <w:b w:val="0"/>
          <w:bCs/>
          <w:sz w:val="20"/>
        </w:rPr>
      </w:pPr>
      <w:r w:rsidRPr="00012FC9">
        <w:rPr>
          <w:rFonts w:ascii="Times New Roman" w:hAnsi="Times New Roman"/>
          <w:b w:val="0"/>
          <w:bCs/>
          <w:sz w:val="20"/>
        </w:rPr>
        <w:t>2 –  výdavky rozpísať až do položiek platnej ekonomickej klasifikácie</w:t>
      </w:r>
    </w:p>
    <w:p w:rsidR="00AF25F2" w:rsidRPr="00012FC9" w:rsidP="00012FC9">
      <w:pPr>
        <w:pStyle w:val="BodyText"/>
        <w:tabs>
          <w:tab w:val="num" w:pos="1080"/>
        </w:tabs>
        <w:bidi w:val="0"/>
        <w:jc w:val="right"/>
        <w:rPr>
          <w:rFonts w:ascii="Times New Roman" w:hAnsi="Times New Roman"/>
          <w:b w:val="0"/>
          <w:bCs/>
          <w:szCs w:val="24"/>
        </w:rPr>
      </w:pPr>
      <w:r w:rsidRPr="00012FC9">
        <w:rPr>
          <w:rFonts w:ascii="Times New Roman" w:hAnsi="Times New Roman"/>
          <w:b w:val="0"/>
          <w:bCs/>
          <w:szCs w:val="24"/>
        </w:rPr>
        <w:t xml:space="preserve">                 Tabuľka č. 6 </w:t>
      </w:r>
    </w:p>
    <w:p w:rsidR="00AF25F2" w:rsidRPr="00012FC9" w:rsidP="00012FC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F25F2" w:rsidRPr="00012FC9" w:rsidP="00012FC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2418"/>
        <w:gridCol w:w="1722"/>
        <w:gridCol w:w="162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 + 1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r + 3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bCs/>
              </w:rPr>
            </w:pPr>
            <w:r w:rsidRPr="00012FC9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  <w:bCs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</w:tc>
      </w:tr>
    </w:tbl>
    <w:p w:rsidR="00AF25F2" w:rsidRPr="00012FC9" w:rsidP="00012FC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  <w:sz w:val="28"/>
          <w:szCs w:val="28"/>
        </w:rPr>
        <w:sectPr w:rsidSect="000010C4">
          <w:headerReference w:type="default" r:id="rId8"/>
          <w:footerReference w:type="even" r:id="rId9"/>
          <w:footerReference w:type="default" r:id="rId10"/>
          <w:headerReference w:type="first" r:id="rId11"/>
          <w:pgSz w:w="16838" w:h="11906" w:orient="landscape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AF25F2" w:rsidRPr="00012FC9" w:rsidP="00012FC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12FC9"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>3.1</w:t>
            </w:r>
            <w:r w:rsidRPr="00012FC9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>3.2</w:t>
            </w:r>
            <w:r w:rsidRPr="00012FC9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012FC9">
              <w:rPr>
                <w:rFonts w:ascii="Times New Roman" w:hAnsi="Times New Roman"/>
                <w:sz w:val="20"/>
                <w:szCs w:val="20"/>
                <w:lang w:val="pt-BR"/>
              </w:rPr>
              <w:t> </w:t>
            </w:r>
            <w:r w:rsidRPr="00012FC9">
              <w:rPr>
                <w:rFonts w:ascii="Times New Roman" w:hAnsi="Times New Roman"/>
              </w:rPr>
              <w:t>bezpredmetné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>3.3</w:t>
            </w:r>
            <w:r w:rsidRPr="00012FC9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AF25F2" w:rsidRPr="00012FC9" w:rsidP="00012FC9">
            <w:pPr>
              <w:bidi w:val="0"/>
              <w:ind w:left="360" w:hanging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>3.4</w:t>
            </w:r>
            <w:r w:rsidRPr="00012FC9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AF25F2" w:rsidRPr="00012FC9" w:rsidP="00012FC9">
            <w:pPr>
              <w:bidi w:val="0"/>
              <w:ind w:left="36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>3.5</w:t>
            </w:r>
            <w:r w:rsidRPr="00012FC9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</w:tbl>
    <w:p w:rsidR="00AF25F2" w:rsidRPr="00012FC9" w:rsidP="00012FC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AF25F2" w:rsidRPr="00012FC9" w:rsidP="00012FC9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  <w:sectPr w:rsidSect="000010C4"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012FC9">
        <w:rPr>
          <w:rFonts w:ascii="Times New Roman" w:hAnsi="Times New Roman"/>
          <w:b/>
          <w:sz w:val="28"/>
          <w:szCs w:val="28"/>
        </w:rPr>
        <w:t>Sociálne vplyvy -  vplyvy na hospodárenie obyvateľstva, sociálnu exklúziu, rovnosť príležitostí a rodovú rovnosť  a na zamestnanosť</w:t>
      </w: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p w:rsidR="00AF25F2" w:rsidRPr="00012FC9" w:rsidP="00012FC9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>4.1.</w:t>
            </w:r>
            <w:r w:rsidRPr="00012FC9">
              <w:rPr>
                <w:rFonts w:ascii="Times New Roman" w:hAnsi="Times New Roman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683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 w:rsidR="00AF25F2">
              <w:rPr>
                <w:rFonts w:ascii="Times New Roman" w:hAnsi="Times New Roman"/>
              </w:rPr>
              <w:t>Návrh má pozitívny vplyv na prijímateľov sociálnych služieb</w:t>
            </w:r>
            <w:r w:rsidRPr="00012FC9">
              <w:rPr>
                <w:rFonts w:ascii="Times New Roman" w:hAnsi="Times New Roman"/>
              </w:rPr>
              <w:t xml:space="preserve"> u neverejných poskytovateľov sociálnych služieb</w:t>
            </w:r>
            <w:r w:rsidRPr="00012FC9" w:rsidR="00AF25F2">
              <w:rPr>
                <w:rFonts w:ascii="Times New Roman" w:hAnsi="Times New Roman"/>
              </w:rPr>
              <w:t>,</w:t>
            </w:r>
            <w:r w:rsidRPr="00012FC9">
              <w:rPr>
                <w:rFonts w:ascii="Times New Roman" w:hAnsi="Times New Roman"/>
              </w:rPr>
              <w:t xml:space="preserve"> nakoľko zabraňuje riziku premietnutia nárokov</w:t>
            </w:r>
            <w:r w:rsidRPr="00012FC9" w:rsidR="00AF25F2">
              <w:rPr>
                <w:rFonts w:ascii="Times New Roman" w:hAnsi="Times New Roman"/>
              </w:rPr>
              <w:t xml:space="preserve"> </w:t>
            </w:r>
            <w:r w:rsidRPr="00012FC9">
              <w:rPr>
                <w:rFonts w:ascii="Times New Roman" w:hAnsi="Times New Roman"/>
              </w:rPr>
              <w:t xml:space="preserve">na plnenie personálnych štandardov, spojených so zvýšením mzdových a ostatných osobných nákladov, do ekonomicky oprávnených nákladov poskytovateľa na poskytovanie poskytovateľa sociálnej služby, a tým do zvýšenej úhrady za poskytovanú sociálnu službu, požadovanej od prijímateľov sociálnej služby.  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ind w:firstLine="480" w:firstLineChars="20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3557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3109EC" w:rsidR="00095683">
              <w:rPr>
                <w:rFonts w:ascii="Times New Roman" w:hAnsi="Times New Roman"/>
              </w:rPr>
              <w:t xml:space="preserve">Vplyv </w:t>
            </w:r>
            <w:r w:rsidRPr="003109EC" w:rsidR="00AF25F2">
              <w:rPr>
                <w:rFonts w:ascii="Times New Roman" w:hAnsi="Times New Roman"/>
              </w:rPr>
              <w:t xml:space="preserve">nie je možné kvantifikovať, nakoľko </w:t>
            </w:r>
            <w:r w:rsidRPr="003109EC" w:rsidR="00095683">
              <w:rPr>
                <w:rFonts w:ascii="Times New Roman" w:hAnsi="Times New Roman"/>
              </w:rPr>
              <w:t>konkrétna úhrada za poskytovanú sociálnu službu u neverejných poskytovateľov sociálnej služby je určená konkrétnou zmluvou uzatvorenou s prijímateľom sociálnej služby v súlade s aktuálnym cenníkom sociálnej služby u konkrétneho poskytovateľa . Táto úhrada je zákonom o sociálnych službách regulovaná u neverejných poskytovateľov sociálnej služby, ktorí ju neposkytujú s cieľom dosiahnuť</w:t>
            </w:r>
            <w:r w:rsidRPr="003109EC" w:rsidR="003109EC">
              <w:rPr>
                <w:rFonts w:ascii="Times New Roman" w:hAnsi="Times New Roman"/>
              </w:rPr>
              <w:t xml:space="preserve"> zisk</w:t>
            </w:r>
            <w:r w:rsidRPr="003109EC">
              <w:rPr>
                <w:rFonts w:ascii="Times New Roman" w:hAnsi="Times New Roman"/>
              </w:rPr>
              <w:t>, výškou ekonomicky oprávnených nákladov u konkrétneho poskytovateľa znížených o príjem z finančnej podpory poskytovanej od orgánov verejnej správy</w:t>
            </w:r>
            <w:r w:rsidRPr="003109EC" w:rsidR="003C2806">
              <w:rPr>
                <w:rFonts w:ascii="Times New Roman" w:hAnsi="Times New Roman"/>
              </w:rPr>
              <w:t>.</w:t>
            </w:r>
          </w:p>
          <w:p w:rsidR="00AF25F2" w:rsidRPr="00012FC9" w:rsidP="00012FC9">
            <w:pPr>
              <w:bidi w:val="0"/>
              <w:ind w:left="156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- Rast alebo pokles príjmov/výdavkov                  za jednotlivé ovplyvnené  skupiny domácností</w:t>
            </w:r>
          </w:p>
          <w:p w:rsidR="00AF25F2" w:rsidRPr="00012FC9" w:rsidP="00012FC9">
            <w:pPr>
              <w:bidi w:val="0"/>
              <w:ind w:firstLine="720" w:firstLineChars="30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>4.2.</w:t>
            </w:r>
            <w:r w:rsidRPr="00012FC9">
              <w:rPr>
                <w:rFonts w:ascii="Times New Roman" w:hAnsi="Times New Roman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3109EC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 xml:space="preserve">Návrhom sa zvýši </w:t>
            </w:r>
            <w:r w:rsidRPr="00012FC9" w:rsidR="00603557">
              <w:rPr>
                <w:rFonts w:ascii="Times New Roman" w:hAnsi="Times New Roman"/>
              </w:rPr>
              <w:t xml:space="preserve">ochrana prijímateľov sociálnych služieb poskytovaných dotknutými poskytovateľmi sociálnych služieb, na ktorých sa vzťahuje odklad plnenia povinnosti dodržiavania personálnych štandardov a debarierizácie prevádzkovaných objektov, nakoľko neplnenie týchto zákonom ustanovených povinností by malo za následok stratu oprávnenosti poskytovania sociálnej služby výmazom poskytovateľa z registra poskytovateľov sociálnych služieb, a tým riziko kontinuity poskytovanej sociálnej služby.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>4.3.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012FC9">
              <w:rPr>
                <w:rFonts w:ascii="Times New Roman" w:hAnsi="Times New Roman"/>
              </w:rPr>
              <w:t>Zhodnoťte vplyv na rovnosť príležitostí: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Zhodnoťte vplyv na rodovú rovnosť.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bez vplyvu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 xml:space="preserve">4.4. </w:t>
            </w:r>
            <w:r w:rsidRPr="00012FC9">
              <w:rPr>
                <w:rFonts w:ascii="Times New Roman" w:hAnsi="Times New Roman"/>
              </w:rPr>
              <w:t>Zhodnoťte vplyvy na zamestnanosť.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012FC9">
              <w:rPr>
                <w:rFonts w:ascii="Times New Roman" w:hAnsi="Times New Roman"/>
                <w:bCs/>
              </w:rPr>
              <w:t>Aké sú  vplyvy na zamestnanosť 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Cs/>
              </w:rPr>
              <w:t>Ktoré skupiny zamestnancov budú ohrozené schválením predkladaného materiálu 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012FC9">
              <w:rPr>
                <w:rFonts w:ascii="Times New Roman" w:hAnsi="Times New Roman"/>
                <w:bCs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bez vplyvu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jc w:val="both"/>
        <w:rPr>
          <w:rFonts w:ascii="Times New Roman" w:hAnsi="Times New Roman"/>
        </w:rPr>
      </w:pPr>
    </w:p>
    <w:p w:rsidR="00AF25F2" w:rsidRPr="00012FC9" w:rsidP="00012FC9">
      <w:pPr>
        <w:bidi w:val="0"/>
        <w:jc w:val="both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3109EC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09EC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09EC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109EC" w:rsidP="00012FC9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5F2" w:rsidRPr="00012FC9" w:rsidP="00012FC9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012FC9">
        <w:rPr>
          <w:rFonts w:ascii="Times New Roman" w:hAnsi="Times New Roman"/>
          <w:b/>
          <w:bCs/>
          <w:sz w:val="28"/>
          <w:szCs w:val="28"/>
        </w:rPr>
        <w:t>V</w:t>
      </w:r>
      <w:r w:rsidRPr="00012FC9">
        <w:rPr>
          <w:rFonts w:ascii="Times New Roman" w:hAnsi="Times New Roman"/>
          <w:b/>
          <w:sz w:val="28"/>
          <w:szCs w:val="28"/>
        </w:rPr>
        <w:t>plyvy na životné prostredie</w:t>
      </w:r>
    </w:p>
    <w:p w:rsidR="00AF25F2" w:rsidRPr="00012FC9" w:rsidP="00012FC9">
      <w:pPr>
        <w:bidi w:val="0"/>
        <w:jc w:val="both"/>
        <w:rPr>
          <w:rFonts w:ascii="Times New Roman" w:hAnsi="Times New Roman"/>
          <w:b/>
        </w:rPr>
      </w:pPr>
    </w:p>
    <w:tbl>
      <w:tblPr>
        <w:tblStyle w:val="TableNormal"/>
        <w:tblW w:w="8835" w:type="dxa"/>
        <w:tblInd w:w="55" w:type="dxa"/>
        <w:tblCellMar>
          <w:top w:w="28" w:type="dxa"/>
          <w:left w:w="70" w:type="dxa"/>
          <w:bottom w:w="28" w:type="dxa"/>
          <w:right w:w="70" w:type="dxa"/>
        </w:tblCellMar>
      </w:tblPr>
      <w:tblGrid>
        <w:gridCol w:w="4335"/>
        <w:gridCol w:w="4500"/>
      </w:tblGrid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12FC9">
              <w:rPr>
                <w:rFonts w:ascii="Times New Roman" w:hAnsi="Times New Roman"/>
                <w:b/>
                <w:bCs/>
                <w:color w:val="FFFFFF"/>
              </w:rPr>
              <w:t>Životné prostredie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</w:rPr>
            </w:pPr>
          </w:p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>5.1.</w:t>
            </w:r>
            <w:r w:rsidRPr="00012FC9">
              <w:rPr>
                <w:rFonts w:ascii="Times New Roman" w:hAnsi="Times New Roman"/>
              </w:rPr>
              <w:t xml:space="preserve">  Ktoré zložky životného prostredia (najmä ovzdušie, voda, horniny, pôda, organizmy) budú návrhom ovplyvnené a aký bude ich vplyv (pozitívny alebo negatívny)?</w:t>
            </w:r>
          </w:p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</w:rPr>
              <w:t> </w:t>
            </w:r>
          </w:p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102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</w:rPr>
            </w:pPr>
          </w:p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 xml:space="preserve">5.2. </w:t>
            </w:r>
            <w:r w:rsidRPr="00012FC9">
              <w:rPr>
                <w:rFonts w:ascii="Times New Roman" w:hAnsi="Times New Roman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lang w:val="pt-BR"/>
              </w:rPr>
            </w:pPr>
          </w:p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</w:rPr>
            </w:pPr>
          </w:p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b/>
              </w:rPr>
              <w:t>5.3.</w:t>
            </w:r>
            <w:r w:rsidRPr="00012FC9">
              <w:rPr>
                <w:rFonts w:ascii="Times New Roman" w:hAnsi="Times New Roman"/>
              </w:rPr>
              <w:t xml:space="preserve"> Bude mať návrh vplyv na životné prostredie presahujúce štátne hranice?</w:t>
            </w:r>
          </w:p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lang w:val="pt-BR"/>
              </w:rPr>
            </w:pPr>
          </w:p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883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52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AF25F2" w:rsidRPr="00012FC9" w:rsidP="00012FC9">
      <w:pPr>
        <w:bidi w:val="0"/>
        <w:jc w:val="both"/>
        <w:rPr>
          <w:rFonts w:ascii="Times New Roman" w:hAnsi="Times New Roman"/>
          <w:b/>
        </w:rPr>
        <w:sectPr w:rsidSect="000010C4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AF25F2" w:rsidRPr="00012FC9" w:rsidP="00012FC9">
      <w:pPr>
        <w:pStyle w:val="BodyText"/>
        <w:bidi w:val="0"/>
        <w:jc w:val="center"/>
        <w:rPr>
          <w:rFonts w:ascii="Times New Roman" w:hAnsi="Times New Roman"/>
          <w:bCs/>
          <w:sz w:val="28"/>
          <w:szCs w:val="28"/>
        </w:rPr>
      </w:pPr>
      <w:r w:rsidRPr="00012FC9">
        <w:rPr>
          <w:rFonts w:ascii="Times New Roman" w:hAnsi="Times New Roman"/>
          <w:bCs/>
          <w:sz w:val="28"/>
          <w:szCs w:val="28"/>
        </w:rPr>
        <w:t>Vplyvy na informatizáciu spoločnosti</w:t>
      </w:r>
    </w:p>
    <w:p w:rsidR="00AF25F2" w:rsidRPr="00012FC9" w:rsidP="00012FC9">
      <w:pPr>
        <w:pStyle w:val="BodyText"/>
        <w:bidi w:val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6.1.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Rozširujú alebo inovujú  sa existujúce alebo vytvárajú sa či zavádzajú  sa nové elektronické služby?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6.2.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Vytvárajú sa podmienky pre sémantickú interoperabilitu?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b/>
                <w:color w:val="FFFFFF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6.3.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Zabezpečuje sa vzdelávanie v oblasti počítačovej gramotnosti a rozširovanie vedomostí o IKT?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6.4.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Zabezpečuje sa rozvoj elektronického vzdelávania?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6.5.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Zabezpečuje sa podporná a propagačná aktivita zameraná na zvyšovanie povedomia o informatizácii a IKT?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6.6.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Zabezpečuje/zohľadňuje/zlepšuje sa prístup znevýhodnených osôb k službám informačnej spoločnosti?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6.7.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Rozširuje, inovuje, vytvára alebo zavádza sa nový informačný systém?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6.8.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Rozširuje sa prístupnosť k internetu?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6.9.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Rozširuje sa prístupnosť k elektronickým službám?</w:t>
            </w:r>
          </w:p>
          <w:p w:rsidR="00AF25F2" w:rsidRPr="00012FC9" w:rsidP="00012F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6.10.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Zabezpečuje sa technická interoperabilita?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6.11.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Zvyšuje sa bezpečnosť IT?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sz w:val="20"/>
                <w:szCs w:val="20"/>
              </w:rPr>
              <w:t>(</w:t>
            </w: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6.12.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Rozširuje sa technická infraštruktúra?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sz w:val="20"/>
                <w:szCs w:val="20"/>
              </w:rPr>
              <w:t>(</w:t>
            </w: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Uveďte stručný popis zavádzanej infraštruktúry.)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6.13.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Predpokladajú sa zmeny v riadení procesu informatizácie?</w:t>
            </w:r>
          </w:p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6.14.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Vyžaduje si proces informatizácie  finančné investície?</w:t>
            </w:r>
          </w:p>
          <w:p w:rsidR="00AF25F2" w:rsidRPr="00012FC9" w:rsidP="00012F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12FC9">
              <w:rPr>
                <w:rFonts w:ascii="Times New Roman" w:hAnsi="Times New Roman"/>
                <w:b/>
                <w:sz w:val="22"/>
                <w:szCs w:val="22"/>
              </w:rPr>
              <w:t>6.15.</w:t>
            </w:r>
            <w:r w:rsidRPr="00012FC9">
              <w:rPr>
                <w:rFonts w:ascii="Times New Roman" w:hAnsi="Times New Roman"/>
                <w:sz w:val="22"/>
                <w:szCs w:val="22"/>
              </w:rPr>
              <w:t xml:space="preserve"> Predpokladá nelegislatívny materiál potrebu úpravy legislatívneho prostredia  procesu informatizácie?</w:t>
            </w:r>
          </w:p>
          <w:p w:rsidR="00AF25F2" w:rsidRPr="00012FC9" w:rsidP="00012FC9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012FC9">
              <w:rPr>
                <w:rFonts w:ascii="Times New Roman" w:hAnsi="Times New Roman"/>
                <w:i/>
                <w:iCs/>
                <w:sz w:val="20"/>
                <w:szCs w:val="20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25F2" w:rsidRPr="00012FC9" w:rsidP="00012FC9">
            <w:pPr>
              <w:bidi w:val="0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12FC9">
              <w:rPr>
                <w:rFonts w:ascii="Times New Roman" w:hAnsi="Times New Roman"/>
                <w:lang w:val="pt-BR"/>
              </w:rPr>
              <w:t>bezpredmetné</w:t>
            </w:r>
          </w:p>
        </w:tc>
      </w:tr>
    </w:tbl>
    <w:p w:rsidR="00AF25F2" w:rsidRPr="00012FC9" w:rsidP="00012FC9">
      <w:pPr>
        <w:pStyle w:val="BodyText"/>
        <w:bidi w:val="0"/>
        <w:jc w:val="both"/>
        <w:rPr>
          <w:rFonts w:ascii="Times New Roman" w:hAnsi="Times New Roman"/>
          <w:bCs/>
        </w:rPr>
        <w:sectPr w:rsidSect="000010C4">
          <w:headerReference w:type="default" r:id="rId17"/>
          <w:footerReference w:type="even" r:id="rId18"/>
          <w:footerReference w:type="default" r:id="rId19"/>
          <w:headerReference w:type="first" r:id="rId20"/>
          <w:pgSz w:w="11906" w:h="16838"/>
          <w:pgMar w:top="1418" w:right="1418" w:bottom="1418" w:left="1418" w:header="709" w:footer="709" w:gutter="0"/>
          <w:lnNumType w:distance="0"/>
          <w:pgNumType w:start="0"/>
          <w:cols w:space="708"/>
          <w:noEndnote w:val="0"/>
          <w:titlePg/>
          <w:bidi w:val="0"/>
          <w:docGrid w:linePitch="360"/>
        </w:sectPr>
      </w:pPr>
    </w:p>
    <w:p w:rsidR="00AF25F2" w:rsidRPr="00012FC9" w:rsidP="00012FC9">
      <w:pPr>
        <w:bidi w:val="0"/>
        <w:rPr>
          <w:rFonts w:ascii="Times New Roman" w:hAnsi="Times New Roman"/>
        </w:rPr>
      </w:pPr>
    </w:p>
    <w:p w:rsidR="00D67D4B" w:rsidRPr="00012FC9" w:rsidP="00012FC9">
      <w:pPr>
        <w:bidi w:val="0"/>
        <w:rPr>
          <w:rFonts w:ascii="Times New Roman" w:hAnsi="Times New Roman"/>
        </w:rPr>
      </w:pPr>
    </w:p>
    <w:sectPr w:rsidSect="00DB4419">
      <w:headerReference w:type="default" r:id="rId21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F25F2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 w:rsidP="009A53DE">
    <w:pPr>
      <w:pStyle w:val="Footer"/>
      <w:bidi w:val="0"/>
      <w:ind w:right="360"/>
      <w:jc w:val="right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F25F2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>
    <w:pPr>
      <w:pStyle w:val="Footer"/>
      <w:bidi w:val="0"/>
      <w:ind w:right="360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F25F2">
    <w:pPr>
      <w:pStyle w:val="Footer"/>
      <w:bidi w:val="0"/>
      <w:ind w:right="360"/>
      <w:rPr>
        <w:rFonts w:ascii="Times New Roman" w:hAnsi="Times New Roman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>
    <w:pPr>
      <w:pStyle w:val="Footer"/>
      <w:bidi w:val="0"/>
      <w:ind w:right="360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tab/>
    </w:r>
  </w:p>
  <w:p w:rsidR="00AF25F2">
    <w:pPr>
      <w:bidi w:val="0"/>
      <w:rPr>
        <w:rFonts w:ascii="Times New Roman" w:hAnsi="Times New Roman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F25F2">
    <w:pPr>
      <w:pStyle w:val="Footer"/>
      <w:bidi w:val="0"/>
      <w:ind w:right="360"/>
      <w:rPr>
        <w:rFonts w:ascii="Times New Roman" w:hAnsi="Times New Roman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 w:rsidP="00E0548F">
    <w:pPr>
      <w:pStyle w:val="Header"/>
      <w:bidi w:val="0"/>
      <w:jc w:val="right"/>
      <w:rPr>
        <w:rFonts w:ascii="Times New Roman" w:hAnsi="Times New Roman"/>
      </w:rPr>
    </w:pPr>
  </w:p>
  <w:p w:rsidR="00AF25F2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</w:r>
  </w:p>
  <w:p w:rsidR="00AF25F2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 w:rsidRPr="00236C7C" w:rsidP="00236C7C">
    <w:pPr>
      <w:pStyle w:val="Header"/>
      <w:bidi w:val="0"/>
      <w:rPr>
        <w:rFonts w:ascii="Times New Roman" w:hAnsi="Times New Roman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 w:rsidRPr="00236C7C" w:rsidP="00236C7C">
    <w:pPr>
      <w:pStyle w:val="Header"/>
      <w:bidi w:val="0"/>
      <w:rPr>
        <w:rFonts w:ascii="Times New Roman" w:hAnsi="Times New Roman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>
    <w:pPr>
      <w:pStyle w:val="Header"/>
      <w:bidi w:val="0"/>
      <w:jc w:val="right"/>
      <w:rPr>
        <w:rFonts w:ascii="Times New Roman" w:hAnsi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 6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5F2" w:rsidRPr="00236C7C" w:rsidP="00236C7C">
    <w:pPr>
      <w:pStyle w:val="Header"/>
      <w:bidi w:val="0"/>
      <w:rPr>
        <w:rFonts w:ascii="Times New Roman" w:hAnsi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5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1F7A"/>
    <w:multiLevelType w:val="hybridMultilevel"/>
    <w:tmpl w:val="AC4C6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11099"/>
    <w:multiLevelType w:val="hybridMultilevel"/>
    <w:tmpl w:val="181EB474"/>
    <w:lvl w:ilvl="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A90ED6"/>
    <w:multiLevelType w:val="hybridMultilevel"/>
    <w:tmpl w:val="65027226"/>
    <w:lvl w:ilvl="0">
      <w:start w:val="0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C6833"/>
    <w:multiLevelType w:val="hybridMultilevel"/>
    <w:tmpl w:val="48100E32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06F14"/>
    <w:multiLevelType w:val="hybridMultilevel"/>
    <w:tmpl w:val="5E9639C2"/>
    <w:lvl w:ilvl="0">
      <w:start w:val="0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C6246E"/>
    <w:rsid w:val="000010C4"/>
    <w:rsid w:val="00002EB5"/>
    <w:rsid w:val="00012FC9"/>
    <w:rsid w:val="000278F5"/>
    <w:rsid w:val="00032215"/>
    <w:rsid w:val="00036712"/>
    <w:rsid w:val="00052B65"/>
    <w:rsid w:val="00063DEF"/>
    <w:rsid w:val="000652B0"/>
    <w:rsid w:val="00095683"/>
    <w:rsid w:val="000A1489"/>
    <w:rsid w:val="000E2028"/>
    <w:rsid w:val="000E7DD7"/>
    <w:rsid w:val="0010135C"/>
    <w:rsid w:val="001213B9"/>
    <w:rsid w:val="001238FC"/>
    <w:rsid w:val="00147095"/>
    <w:rsid w:val="00156B00"/>
    <w:rsid w:val="00157AC6"/>
    <w:rsid w:val="0017732F"/>
    <w:rsid w:val="001A68D2"/>
    <w:rsid w:val="001E28C8"/>
    <w:rsid w:val="001F2EB9"/>
    <w:rsid w:val="00202915"/>
    <w:rsid w:val="002076B4"/>
    <w:rsid w:val="00213938"/>
    <w:rsid w:val="00214986"/>
    <w:rsid w:val="00215354"/>
    <w:rsid w:val="00216ADF"/>
    <w:rsid w:val="00220188"/>
    <w:rsid w:val="002351BE"/>
    <w:rsid w:val="00236C7C"/>
    <w:rsid w:val="00261621"/>
    <w:rsid w:val="00261737"/>
    <w:rsid w:val="00265A1C"/>
    <w:rsid w:val="00271FDE"/>
    <w:rsid w:val="0028080F"/>
    <w:rsid w:val="0028772F"/>
    <w:rsid w:val="002A5AF7"/>
    <w:rsid w:val="002D569C"/>
    <w:rsid w:val="002D7382"/>
    <w:rsid w:val="002E0AB7"/>
    <w:rsid w:val="002F4DBC"/>
    <w:rsid w:val="00302216"/>
    <w:rsid w:val="0030268E"/>
    <w:rsid w:val="003109EC"/>
    <w:rsid w:val="003247A1"/>
    <w:rsid w:val="0033385A"/>
    <w:rsid w:val="00347115"/>
    <w:rsid w:val="0034775D"/>
    <w:rsid w:val="00347940"/>
    <w:rsid w:val="00367831"/>
    <w:rsid w:val="00370607"/>
    <w:rsid w:val="003A6D31"/>
    <w:rsid w:val="003C2806"/>
    <w:rsid w:val="0040793B"/>
    <w:rsid w:val="00410850"/>
    <w:rsid w:val="004161A1"/>
    <w:rsid w:val="00477B7F"/>
    <w:rsid w:val="00490E1E"/>
    <w:rsid w:val="00497E19"/>
    <w:rsid w:val="004B4D43"/>
    <w:rsid w:val="004C03C1"/>
    <w:rsid w:val="004C6A01"/>
    <w:rsid w:val="004D2684"/>
    <w:rsid w:val="004D6CDD"/>
    <w:rsid w:val="004E413D"/>
    <w:rsid w:val="004E627A"/>
    <w:rsid w:val="004E7D94"/>
    <w:rsid w:val="00522E20"/>
    <w:rsid w:val="00525F53"/>
    <w:rsid w:val="005A1D5C"/>
    <w:rsid w:val="005B14A5"/>
    <w:rsid w:val="005C3DD7"/>
    <w:rsid w:val="005D4294"/>
    <w:rsid w:val="005F30E0"/>
    <w:rsid w:val="005F4E40"/>
    <w:rsid w:val="005F78EF"/>
    <w:rsid w:val="00600271"/>
    <w:rsid w:val="00603557"/>
    <w:rsid w:val="0060667F"/>
    <w:rsid w:val="00613DC3"/>
    <w:rsid w:val="00626C56"/>
    <w:rsid w:val="006311E2"/>
    <w:rsid w:val="00657FEF"/>
    <w:rsid w:val="00685E54"/>
    <w:rsid w:val="006964CB"/>
    <w:rsid w:val="006C121A"/>
    <w:rsid w:val="006D4F6E"/>
    <w:rsid w:val="006E56CD"/>
    <w:rsid w:val="006F241E"/>
    <w:rsid w:val="006F6A99"/>
    <w:rsid w:val="007344D8"/>
    <w:rsid w:val="00735EC8"/>
    <w:rsid w:val="007604CA"/>
    <w:rsid w:val="00761A37"/>
    <w:rsid w:val="007760E3"/>
    <w:rsid w:val="007B0AA2"/>
    <w:rsid w:val="007B20CE"/>
    <w:rsid w:val="007B241D"/>
    <w:rsid w:val="007C5BE3"/>
    <w:rsid w:val="00816E54"/>
    <w:rsid w:val="00825453"/>
    <w:rsid w:val="00833C14"/>
    <w:rsid w:val="00834BF9"/>
    <w:rsid w:val="00844694"/>
    <w:rsid w:val="0085117E"/>
    <w:rsid w:val="00861D56"/>
    <w:rsid w:val="008631F4"/>
    <w:rsid w:val="0089690E"/>
    <w:rsid w:val="008A0B88"/>
    <w:rsid w:val="008A14D6"/>
    <w:rsid w:val="00904FFE"/>
    <w:rsid w:val="009061A5"/>
    <w:rsid w:val="00915AFF"/>
    <w:rsid w:val="0093450D"/>
    <w:rsid w:val="00957D13"/>
    <w:rsid w:val="00962428"/>
    <w:rsid w:val="00976C45"/>
    <w:rsid w:val="009805F3"/>
    <w:rsid w:val="009809B1"/>
    <w:rsid w:val="00994165"/>
    <w:rsid w:val="009A53DE"/>
    <w:rsid w:val="009B383C"/>
    <w:rsid w:val="009D1284"/>
    <w:rsid w:val="009D3E60"/>
    <w:rsid w:val="009F6F46"/>
    <w:rsid w:val="00A2688D"/>
    <w:rsid w:val="00A46872"/>
    <w:rsid w:val="00A47F53"/>
    <w:rsid w:val="00A64E61"/>
    <w:rsid w:val="00A66F53"/>
    <w:rsid w:val="00A841A1"/>
    <w:rsid w:val="00A933D8"/>
    <w:rsid w:val="00AB6A26"/>
    <w:rsid w:val="00AD466B"/>
    <w:rsid w:val="00AE1253"/>
    <w:rsid w:val="00AF25F2"/>
    <w:rsid w:val="00B35E12"/>
    <w:rsid w:val="00B42D18"/>
    <w:rsid w:val="00B53365"/>
    <w:rsid w:val="00B564AB"/>
    <w:rsid w:val="00B57213"/>
    <w:rsid w:val="00B8647A"/>
    <w:rsid w:val="00B92A97"/>
    <w:rsid w:val="00BA4BE1"/>
    <w:rsid w:val="00C102F4"/>
    <w:rsid w:val="00C14F7D"/>
    <w:rsid w:val="00C1728D"/>
    <w:rsid w:val="00C256B9"/>
    <w:rsid w:val="00C312C2"/>
    <w:rsid w:val="00C33F75"/>
    <w:rsid w:val="00C5187E"/>
    <w:rsid w:val="00C55AE8"/>
    <w:rsid w:val="00C6246E"/>
    <w:rsid w:val="00C842C9"/>
    <w:rsid w:val="00C939D7"/>
    <w:rsid w:val="00CA29D2"/>
    <w:rsid w:val="00CA7FD4"/>
    <w:rsid w:val="00CB5BA3"/>
    <w:rsid w:val="00CD453D"/>
    <w:rsid w:val="00CD4B38"/>
    <w:rsid w:val="00CE3F23"/>
    <w:rsid w:val="00CE5163"/>
    <w:rsid w:val="00D136D4"/>
    <w:rsid w:val="00D44B24"/>
    <w:rsid w:val="00D453EB"/>
    <w:rsid w:val="00D45C2A"/>
    <w:rsid w:val="00D650D8"/>
    <w:rsid w:val="00D67D4B"/>
    <w:rsid w:val="00D76747"/>
    <w:rsid w:val="00D8017D"/>
    <w:rsid w:val="00D83434"/>
    <w:rsid w:val="00DA6FB6"/>
    <w:rsid w:val="00DB4419"/>
    <w:rsid w:val="00DB6064"/>
    <w:rsid w:val="00DC3554"/>
    <w:rsid w:val="00DD191C"/>
    <w:rsid w:val="00DE6CB4"/>
    <w:rsid w:val="00DF06AA"/>
    <w:rsid w:val="00E0548F"/>
    <w:rsid w:val="00E13534"/>
    <w:rsid w:val="00E23ED9"/>
    <w:rsid w:val="00E24E48"/>
    <w:rsid w:val="00E37A68"/>
    <w:rsid w:val="00E43EE9"/>
    <w:rsid w:val="00E44A0B"/>
    <w:rsid w:val="00E5197F"/>
    <w:rsid w:val="00E5208C"/>
    <w:rsid w:val="00E54D25"/>
    <w:rsid w:val="00E95B00"/>
    <w:rsid w:val="00EA174D"/>
    <w:rsid w:val="00EA3870"/>
    <w:rsid w:val="00EC673D"/>
    <w:rsid w:val="00ED3608"/>
    <w:rsid w:val="00EF268B"/>
    <w:rsid w:val="00EF2A8A"/>
    <w:rsid w:val="00EF6C57"/>
    <w:rsid w:val="00F10E95"/>
    <w:rsid w:val="00F42DC2"/>
    <w:rsid w:val="00F43620"/>
    <w:rsid w:val="00F70F02"/>
    <w:rsid w:val="00F750AA"/>
    <w:rsid w:val="00F76B3E"/>
    <w:rsid w:val="00F8073E"/>
    <w:rsid w:val="00F846C1"/>
    <w:rsid w:val="00F92635"/>
    <w:rsid w:val="00FB4966"/>
    <w:rsid w:val="00FD376C"/>
    <w:rsid w:val="00FE37FD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46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6246E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C6246E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C6246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D67D4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67D4B"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D67D4B"/>
    <w:rPr>
      <w:rFonts w:cs="Times New Roman"/>
      <w:rtl w:val="0"/>
      <w:cs w:val="0"/>
    </w:rPr>
  </w:style>
  <w:style w:type="paragraph" w:customStyle="1" w:styleId="BodyText21">
    <w:name w:val="Body Text 21"/>
    <w:basedOn w:val="Normal"/>
    <w:uiPriority w:val="99"/>
    <w:rsid w:val="00D67D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236C7C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99"/>
    <w:qFormat/>
    <w:rsid w:val="004D268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rsid w:val="0093450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3450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header" Target="header5.xml" /><Relationship Id="rId16" Type="http://schemas.openxmlformats.org/officeDocument/2006/relationships/footer" Target="footer7.xml" /><Relationship Id="rId17" Type="http://schemas.openxmlformats.org/officeDocument/2006/relationships/header" Target="header6.xml" /><Relationship Id="rId18" Type="http://schemas.openxmlformats.org/officeDocument/2006/relationships/footer" Target="footer8.xml" /><Relationship Id="rId19" Type="http://schemas.openxmlformats.org/officeDocument/2006/relationships/footer" Target="footer9.xml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header" Target="header8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965A8-D5D1-42C3-A098-2AC4519A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14</Pages>
  <Words>2833</Words>
  <Characters>16152</Characters>
  <Application>Microsoft Office Word</Application>
  <DocSecurity>0</DocSecurity>
  <Lines>0</Lines>
  <Paragraphs>0</Paragraphs>
  <ScaleCrop>false</ScaleCrop>
  <Company>mhsr</Company>
  <LinksUpToDate>false</LinksUpToDate>
  <CharactersWithSpaces>18948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jureckovak</dc:creator>
  <cp:lastModifiedBy>Moravčík, Juraj, Mgr.</cp:lastModifiedBy>
  <cp:revision>2</cp:revision>
  <cp:lastPrinted>2015-05-25T09:00:00Z</cp:lastPrinted>
  <dcterms:created xsi:type="dcterms:W3CDTF">2015-05-27T13:20:00Z</dcterms:created>
  <dcterms:modified xsi:type="dcterms:W3CDTF">2015-05-27T13:20:00Z</dcterms:modified>
</cp:coreProperties>
</file>