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5726" w:rsidRPr="009F0EF1" w:rsidP="00E95726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E95726" w:rsidRPr="009F0EF1" w:rsidP="00E95726">
      <w:pPr>
        <w:bidi w:val="0"/>
        <w:jc w:val="center"/>
      </w:pPr>
    </w:p>
    <w:p w:rsidR="00E95726" w:rsidRPr="009F0EF1" w:rsidP="00E95726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9C02D4" w:rsidP="00E95726">
      <w:pPr>
        <w:bidi w:val="0"/>
      </w:pPr>
    </w:p>
    <w:p w:rsidR="00E95726" w:rsidP="00E95726">
      <w:pPr>
        <w:bidi w:val="0"/>
      </w:pPr>
      <w:r w:rsidRPr="009F0EF1">
        <w:t xml:space="preserve"> Číslo: CRD-</w:t>
      </w:r>
      <w:r w:rsidR="003E56DA">
        <w:t>1</w:t>
      </w:r>
      <w:r w:rsidR="008514BE">
        <w:t>6</w:t>
      </w:r>
      <w:r w:rsidR="003E56DA">
        <w:t>59</w:t>
      </w:r>
      <w:r w:rsidRPr="009F0EF1">
        <w:t>/201</w:t>
      </w:r>
      <w:r w:rsidR="003E56DA">
        <w:t>5</w:t>
      </w:r>
    </w:p>
    <w:p w:rsidR="00E95726" w:rsidP="00E95726">
      <w:pPr>
        <w:bidi w:val="0"/>
      </w:pPr>
    </w:p>
    <w:p w:rsidR="00E95726" w:rsidRPr="009F0EF1" w:rsidP="00E95726">
      <w:pPr>
        <w:bidi w:val="0"/>
      </w:pPr>
    </w:p>
    <w:p w:rsidR="009C02D4" w:rsidP="00E95726">
      <w:pPr>
        <w:bidi w:val="0"/>
        <w:jc w:val="center"/>
        <w:rPr>
          <w:b/>
          <w:bCs/>
          <w:sz w:val="32"/>
          <w:szCs w:val="32"/>
        </w:rPr>
      </w:pPr>
    </w:p>
    <w:p w:rsidR="00E95726" w:rsidRPr="009F0EF1" w:rsidP="00E95726">
      <w:pPr>
        <w:bidi w:val="0"/>
        <w:jc w:val="center"/>
        <w:rPr>
          <w:b/>
          <w:bCs/>
          <w:sz w:val="32"/>
          <w:szCs w:val="32"/>
        </w:rPr>
      </w:pPr>
      <w:r w:rsidR="003E56DA">
        <w:rPr>
          <w:b/>
          <w:bCs/>
          <w:sz w:val="32"/>
          <w:szCs w:val="32"/>
        </w:rPr>
        <w:t>1625</w:t>
      </w:r>
      <w:r w:rsidRPr="009F0EF1">
        <w:rPr>
          <w:b/>
          <w:bCs/>
          <w:sz w:val="32"/>
          <w:szCs w:val="32"/>
        </w:rPr>
        <w:t>a</w:t>
      </w:r>
    </w:p>
    <w:p w:rsidR="00E95726" w:rsidRPr="009F0EF1" w:rsidP="00E95726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 a</w:t>
      </w:r>
    </w:p>
    <w:p w:rsidR="00E95726" w:rsidRPr="009F0EF1" w:rsidP="00E95726">
      <w:pPr>
        <w:bidi w:val="0"/>
        <w:jc w:val="center"/>
        <w:rPr>
          <w:u w:val="single"/>
        </w:rPr>
      </w:pPr>
    </w:p>
    <w:p w:rsidR="00E95726" w:rsidRPr="009F0EF1" w:rsidP="00E95726">
      <w:pPr>
        <w:widowControl/>
        <w:autoSpaceDE/>
        <w:autoSpaceDN/>
        <w:bidi w:val="0"/>
        <w:adjustRightInd/>
        <w:ind w:firstLine="720"/>
        <w:jc w:val="both"/>
      </w:pPr>
      <w:r w:rsidRPr="00BE18B9">
        <w:t>výborov Národnej rady Slovenskej republiky o výsledku prerokovania</w:t>
      </w:r>
      <w:r w:rsidRPr="00E40707">
        <w:t xml:space="preserve"> </w:t>
      </w:r>
      <w:r w:rsidRPr="00E36CBF" w:rsidR="003E56DA">
        <w:t xml:space="preserve">vládneho návrhu </w:t>
      </w:r>
      <w:r w:rsidRPr="00E36CBF" w:rsidR="003E56DA">
        <w:rPr>
          <w:rStyle w:val="spanr"/>
          <w:bCs/>
        </w:rPr>
        <w:t xml:space="preserve">zákona, </w:t>
      </w:r>
      <w:r w:rsidRPr="00E36CBF" w:rsidR="003E56DA">
        <w:t>ktorým sa mení a dopĺňa zákon č. 175/1999 Z. z. o niektorých opatreniach týkajúcich sa prípravy významných investícií a o doplnení niektorých zákonov v znení neskorších predpisov a ktorým sa mení a dopĺňa zákon č. 50/1976 Zb. o územnom plánovaní a stavebnom poriadku (stavebný zákon) v znení neskorších predpisov</w:t>
      </w:r>
      <w:r w:rsidRPr="005554CD" w:rsidR="003E56DA">
        <w:rPr>
          <w:b/>
        </w:rPr>
        <w:t xml:space="preserve"> (tlač 162</w:t>
      </w:r>
      <w:r w:rsidR="003E56DA">
        <w:rPr>
          <w:b/>
        </w:rPr>
        <w:t>5</w:t>
      </w:r>
      <w:r w:rsidRPr="005554CD" w:rsidR="003E56DA">
        <w:rPr>
          <w:b/>
        </w:rPr>
        <w:t>)</w:t>
      </w:r>
      <w:r>
        <w:rPr>
          <w:rStyle w:val="Strong"/>
        </w:rPr>
        <w:t xml:space="preserve"> </w:t>
      </w:r>
      <w:r w:rsidRPr="009F0EF1">
        <w:t>v druhom čítaní</w:t>
      </w:r>
    </w:p>
    <w:p w:rsidR="00E95726" w:rsidRPr="009F0EF1" w:rsidP="00E95726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E95726" w:rsidRPr="009F0EF1" w:rsidP="00E95726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E95726" w:rsidP="00E95726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</w:r>
    </w:p>
    <w:p w:rsidR="00E95726" w:rsidRPr="009F0EF1" w:rsidP="00E95726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</w:r>
      <w:r w:rsidRPr="009F0EF1">
        <w:t xml:space="preserve">Výbor Národnej rady Slovenskej republiky pre </w:t>
      </w:r>
      <w:r>
        <w:t>hospodárske záležitosti</w:t>
      </w:r>
      <w:r w:rsidRPr="009F0EF1">
        <w:t xml:space="preserve"> ako gestorský výbor k </w:t>
      </w:r>
      <w:r w:rsidR="0004163F">
        <w:t xml:space="preserve">vládnemu návrhu </w:t>
      </w:r>
      <w:r w:rsidR="0004163F">
        <w:rPr>
          <w:rStyle w:val="spanr"/>
          <w:bCs/>
        </w:rPr>
        <w:t xml:space="preserve">zákona, </w:t>
      </w:r>
      <w:r w:rsidRPr="00E36CBF" w:rsidR="003E56DA">
        <w:t xml:space="preserve">ktorým sa mení a dopĺňa zákon </w:t>
      </w:r>
      <w:r w:rsidR="008514BE">
        <w:t xml:space="preserve">            </w:t>
      </w:r>
      <w:r w:rsidRPr="00E36CBF" w:rsidR="003E56DA">
        <w:t>č. 175/1999 Z. z. o niektorých opatreniach týkajúcich sa prípravy významných investícií a o doplnení niektorých zákonov v znení neskorších predpisov a ktorým sa mení a dopĺňa zákon č. 50/1976 Zb. o územnom plánovaní a stavebnom poriadku (stavebný zákon) v znení neskorších predpisov</w:t>
      </w:r>
      <w:r w:rsidRPr="005554CD" w:rsidR="003E56DA">
        <w:rPr>
          <w:b/>
        </w:rPr>
        <w:t xml:space="preserve"> (tlač 162</w:t>
      </w:r>
      <w:r w:rsidR="003E56DA">
        <w:rPr>
          <w:b/>
        </w:rPr>
        <w:t>5</w:t>
      </w:r>
      <w:r w:rsidRPr="005554CD" w:rsidR="003E56DA">
        <w:rPr>
          <w:b/>
        </w:rPr>
        <w:t>)</w:t>
      </w:r>
      <w:r w:rsidR="0004163F">
        <w:rPr>
          <w:rStyle w:val="Strong"/>
        </w:rPr>
        <w:t xml:space="preserve"> </w:t>
      </w:r>
      <w:r w:rsidRPr="009F0EF1">
        <w:t>(ďalej len „gestorský výbor“) podáva Národnej rade Slovenskej republiky podľa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E95726" w:rsidRPr="009F0EF1" w:rsidP="00E95726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C02D4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E95726" w:rsidRPr="009F0EF1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tabs>
          <w:tab w:val="left" w:pos="0"/>
        </w:tabs>
        <w:bidi w:val="0"/>
        <w:ind w:firstLine="540"/>
        <w:jc w:val="both"/>
      </w:pPr>
      <w:r w:rsidRPr="009F0EF1">
        <w:t xml:space="preserve">Národná rada Slovenskej republiky uznesením </w:t>
      </w:r>
      <w:r>
        <w:t xml:space="preserve">č. </w:t>
      </w:r>
      <w:r w:rsidRPr="009C02D4">
        <w:t>1</w:t>
      </w:r>
      <w:r w:rsidRPr="009C02D4" w:rsidR="009C02D4">
        <w:t>817</w:t>
      </w:r>
      <w:r w:rsidRPr="009C02D4">
        <w:t xml:space="preserve"> z </w:t>
      </w:r>
      <w:r w:rsidRPr="009C02D4" w:rsidR="009C02D4">
        <w:t>19</w:t>
      </w:r>
      <w:r w:rsidRPr="009C02D4">
        <w:t>. jú</w:t>
      </w:r>
      <w:r w:rsidRPr="009C02D4" w:rsidR="008514BE">
        <w:t>n</w:t>
      </w:r>
      <w:r w:rsidRPr="009C02D4">
        <w:t>a</w:t>
      </w:r>
      <w:r w:rsidR="003E56DA">
        <w:t xml:space="preserve"> 2015</w:t>
      </w:r>
      <w:r w:rsidRPr="009F0EF1">
        <w:t xml:space="preserve"> pridelila predmetný návrh zákona na prerokovanie týmto výborom:</w:t>
      </w:r>
    </w:p>
    <w:p w:rsidR="00E95726" w:rsidRPr="009F0EF1" w:rsidP="00E95726">
      <w:pPr>
        <w:bidi w:val="0"/>
        <w:jc w:val="both"/>
        <w:rPr>
          <w:sz w:val="22"/>
        </w:rPr>
      </w:pPr>
    </w:p>
    <w:p w:rsidR="00E95726" w:rsidRPr="009F0EF1" w:rsidP="00E95726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  <w:r w:rsidR="009B1163">
        <w:t xml:space="preserve"> a</w:t>
      </w:r>
    </w:p>
    <w:p w:rsidR="00E95726" w:rsidRPr="009F0EF1" w:rsidP="009B1163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hospodárske záležitosti.</w:t>
      </w:r>
      <w:r w:rsidRPr="009F0EF1">
        <w:tab/>
      </w:r>
    </w:p>
    <w:p w:rsidR="009C02D4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E95726" w:rsidRPr="009F0EF1" w:rsidP="00E95726">
      <w:pPr>
        <w:bidi w:val="0"/>
        <w:jc w:val="center"/>
        <w:rPr>
          <w:b/>
          <w:bCs/>
        </w:rPr>
      </w:pPr>
    </w:p>
    <w:p w:rsidR="00E95726" w:rsidP="00E95726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9C02D4" w:rsidP="00E95726">
      <w:pPr>
        <w:bidi w:val="0"/>
        <w:jc w:val="center"/>
        <w:rPr>
          <w:b/>
          <w:bCs/>
        </w:rPr>
      </w:pPr>
    </w:p>
    <w:p w:rsidR="009C02D4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E95726" w:rsidRPr="009F0EF1" w:rsidP="00E95726">
      <w:pPr>
        <w:bidi w:val="0"/>
        <w:jc w:val="center"/>
        <w:rPr>
          <w:b/>
          <w:bCs/>
        </w:rPr>
      </w:pPr>
    </w:p>
    <w:p w:rsidR="00E95726" w:rsidRPr="00D2098A" w:rsidP="00E95726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</w:t>
      </w:r>
      <w:r w:rsidR="00253559">
        <w:rPr>
          <w:bCs/>
        </w:rPr>
        <w:t>učili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E95726" w:rsidRPr="009F0EF1" w:rsidP="00E95726">
      <w:pPr>
        <w:bidi w:val="0"/>
        <w:ind w:firstLine="360"/>
        <w:jc w:val="both"/>
        <w:rPr>
          <w:bCs/>
        </w:rPr>
      </w:pPr>
    </w:p>
    <w:p w:rsidR="00E95726" w:rsidRPr="00E231D4" w:rsidP="00E95726">
      <w:pPr>
        <w:numPr>
          <w:numId w:val="1"/>
        </w:numPr>
        <w:bidi w:val="0"/>
        <w:jc w:val="both"/>
        <w:rPr>
          <w:b/>
          <w:bCs/>
        </w:rPr>
      </w:pPr>
      <w:r>
        <w:t>Ústavnoprávny v</w:t>
      </w:r>
      <w:r w:rsidRPr="009F0EF1">
        <w:t xml:space="preserve">ýbor Národnej rady Slovenskej republiky </w:t>
      </w:r>
      <w:r w:rsidRPr="009F0EF1">
        <w:rPr>
          <w:bCs/>
        </w:rPr>
        <w:t xml:space="preserve">uznesením </w:t>
      </w:r>
      <w:r w:rsidRPr="002A7B66">
        <w:rPr>
          <w:bCs/>
        </w:rPr>
        <w:t xml:space="preserve">č. </w:t>
      </w:r>
      <w:r w:rsidR="002A7B66">
        <w:rPr>
          <w:bCs/>
        </w:rPr>
        <w:t>628</w:t>
      </w:r>
      <w:r w:rsidRPr="00E231D4">
        <w:rPr>
          <w:bCs/>
        </w:rPr>
        <w:t xml:space="preserve"> z </w:t>
      </w:r>
      <w:r w:rsidRPr="009C02D4" w:rsidR="009C02D4">
        <w:rPr>
          <w:bCs/>
        </w:rPr>
        <w:t>23</w:t>
      </w:r>
      <w:r w:rsidRPr="009C02D4">
        <w:rPr>
          <w:bCs/>
        </w:rPr>
        <w:t>. jú</w:t>
      </w:r>
      <w:r w:rsidRPr="009C02D4" w:rsidR="008514BE">
        <w:rPr>
          <w:bCs/>
        </w:rPr>
        <w:t>n</w:t>
      </w:r>
      <w:r w:rsidRPr="009C02D4" w:rsidR="003E56DA">
        <w:rPr>
          <w:bCs/>
        </w:rPr>
        <w:t>a</w:t>
      </w:r>
      <w:r w:rsidR="003E56DA">
        <w:rPr>
          <w:bCs/>
        </w:rPr>
        <w:t xml:space="preserve"> 2015</w:t>
      </w:r>
      <w:r w:rsidRPr="00E231D4">
        <w:rPr>
          <w:bCs/>
        </w:rPr>
        <w:t>.</w:t>
      </w:r>
    </w:p>
    <w:p w:rsidR="00E95726" w:rsidRPr="00E45B30" w:rsidP="00E95726">
      <w:pPr>
        <w:numPr>
          <w:numId w:val="1"/>
        </w:numPr>
        <w:bidi w:val="0"/>
        <w:jc w:val="both"/>
        <w:rPr>
          <w:b/>
          <w:bCs/>
        </w:rPr>
      </w:pPr>
      <w:r w:rsidRPr="009F0EF1">
        <w:t xml:space="preserve">Výbor Národnej rady Slovenskej republiky pre </w:t>
      </w:r>
      <w:r>
        <w:t>hospodárske záležitosti</w:t>
      </w:r>
      <w:r w:rsidRPr="009F0EF1">
        <w:t xml:space="preserve"> </w:t>
      </w:r>
      <w:r w:rsidRPr="009F0EF1">
        <w:rPr>
          <w:bCs/>
        </w:rPr>
        <w:t xml:space="preserve">uznesením č. </w:t>
      </w:r>
      <w:r w:rsidR="003E56DA">
        <w:rPr>
          <w:bCs/>
        </w:rPr>
        <w:t>454</w:t>
      </w:r>
      <w:r>
        <w:rPr>
          <w:bCs/>
        </w:rPr>
        <w:t xml:space="preserve"> </w:t>
      </w:r>
      <w:r w:rsidRPr="009F0EF1">
        <w:rPr>
          <w:bCs/>
        </w:rPr>
        <w:t>z </w:t>
      </w:r>
      <w:r w:rsidRPr="009C02D4" w:rsidR="009C02D4">
        <w:rPr>
          <w:bCs/>
        </w:rPr>
        <w:t>23</w:t>
      </w:r>
      <w:r w:rsidRPr="009C02D4">
        <w:rPr>
          <w:bCs/>
        </w:rPr>
        <w:t>. jú</w:t>
      </w:r>
      <w:r w:rsidRPr="009C02D4" w:rsidR="008514BE">
        <w:rPr>
          <w:bCs/>
        </w:rPr>
        <w:t>n</w:t>
      </w:r>
      <w:r w:rsidRPr="009C02D4">
        <w:rPr>
          <w:bCs/>
        </w:rPr>
        <w:t>a</w:t>
      </w:r>
      <w:r w:rsidR="003E56DA">
        <w:rPr>
          <w:bCs/>
        </w:rPr>
        <w:t xml:space="preserve"> 2015</w:t>
      </w:r>
      <w:r w:rsidRPr="00E45B30">
        <w:rPr>
          <w:bCs/>
        </w:rPr>
        <w:t>.</w:t>
      </w:r>
    </w:p>
    <w:p w:rsidR="009C02D4" w:rsidP="00E95726">
      <w:pPr>
        <w:bidi w:val="0"/>
        <w:jc w:val="center"/>
        <w:rPr>
          <w:b/>
          <w:bCs/>
        </w:rPr>
      </w:pPr>
    </w:p>
    <w:p w:rsidR="002A7B66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E95726" w:rsidRPr="009F0EF1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ind w:firstLine="567"/>
        <w:jc w:val="both"/>
      </w:pPr>
      <w:r w:rsidRPr="009F0EF1">
        <w:t xml:space="preserve">Z uznesení výborov Národnej rady Slovenskej republiky pod bodom III tejto správy </w:t>
      </w:r>
      <w:r w:rsidRPr="002A7B66" w:rsidR="009C02D4">
        <w:t>nevyplývajú žiadne</w:t>
      </w:r>
      <w:r w:rsidR="009C02D4">
        <w:t xml:space="preserve"> </w:t>
      </w:r>
      <w:r w:rsidRPr="009F0EF1">
        <w:t>pozmeňujúce a</w:t>
      </w:r>
      <w:r w:rsidR="002A7B66">
        <w:t>ni</w:t>
      </w:r>
      <w:r w:rsidRPr="009F0EF1">
        <w:t> doplňujúce návrhy</w:t>
      </w:r>
      <w:r w:rsidR="002A7B66">
        <w:t>.</w:t>
      </w:r>
    </w:p>
    <w:p w:rsidR="00E95726">
      <w:pPr>
        <w:bidi w:val="0"/>
      </w:pPr>
    </w:p>
    <w:p w:rsidR="003838C2" w:rsidP="00E95726">
      <w:pPr>
        <w:bidi w:val="0"/>
        <w:ind w:firstLine="567"/>
        <w:jc w:val="both"/>
      </w:pPr>
    </w:p>
    <w:p w:rsidR="00E95726" w:rsidRPr="009F0EF1" w:rsidP="00E95726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E95726" w:rsidRPr="009F0EF1" w:rsidP="00E95726">
      <w:pPr>
        <w:bidi w:val="0"/>
        <w:jc w:val="center"/>
        <w:rPr>
          <w:b/>
          <w:bCs/>
        </w:rPr>
      </w:pPr>
    </w:p>
    <w:p w:rsidR="00E95726" w:rsidRPr="009F0EF1" w:rsidP="00E95726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95726" w:rsidRPr="009F0EF1" w:rsidP="00E95726">
      <w:pPr>
        <w:bidi w:val="0"/>
        <w:ind w:firstLine="540"/>
        <w:jc w:val="both"/>
      </w:pPr>
    </w:p>
    <w:p w:rsidR="00E95726" w:rsidRPr="009F0EF1" w:rsidP="00E95726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E95726" w:rsidRPr="009F0EF1" w:rsidP="00E95726">
      <w:pPr>
        <w:bidi w:val="0"/>
        <w:ind w:firstLine="540"/>
        <w:jc w:val="both"/>
        <w:rPr>
          <w:b/>
          <w:bCs/>
          <w:u w:val="single"/>
        </w:rPr>
      </w:pPr>
    </w:p>
    <w:p w:rsidR="00E95726" w:rsidRPr="00A10ADB" w:rsidP="00E95726">
      <w:pPr>
        <w:bidi w:val="0"/>
        <w:ind w:firstLine="540"/>
        <w:jc w:val="both"/>
        <w:rPr>
          <w:b/>
          <w:bCs/>
        </w:rPr>
      </w:pPr>
      <w:r w:rsidR="009B1163">
        <w:t xml:space="preserve">vládny návrh </w:t>
      </w:r>
      <w:r w:rsidR="009B1163">
        <w:rPr>
          <w:rStyle w:val="spanr"/>
          <w:bCs/>
        </w:rPr>
        <w:t xml:space="preserve">zákona, </w:t>
      </w:r>
      <w:r w:rsidRPr="00E36CBF" w:rsidR="003E56DA">
        <w:t>ktorým sa mení a dopĺňa zákon č. 175/1999 Z. z. o niektorých opatreniach týkajúcich sa prípravy významných investícií a o doplnení niektorých zákonov v znení neskorších predpisov a ktorým sa mení a dopĺňa zákon č. 50/1976 Zb. o územnom plánovaní a stavebnom poriadku (stavebný zákon) v znení neskorších predpisov</w:t>
      </w:r>
      <w:r w:rsidRPr="005554CD" w:rsidR="003E56DA">
        <w:rPr>
          <w:b/>
        </w:rPr>
        <w:t xml:space="preserve"> (tlač 162</w:t>
      </w:r>
      <w:r w:rsidR="003E56DA">
        <w:rPr>
          <w:b/>
        </w:rPr>
        <w:t>5</w:t>
      </w:r>
      <w:r w:rsidRPr="005554CD" w:rsidR="003E56DA">
        <w:rPr>
          <w:b/>
        </w:rPr>
        <w:t>)</w:t>
      </w:r>
      <w:r w:rsidR="009B1163">
        <w:rPr>
          <w:rStyle w:val="Strong"/>
        </w:rPr>
        <w:t xml:space="preserve"> </w:t>
      </w:r>
      <w:r>
        <w:t xml:space="preserve"> </w:t>
      </w:r>
      <w:r w:rsidRPr="009F0EF1">
        <w:rPr>
          <w:b/>
          <w:bCs/>
        </w:rPr>
        <w:t>s c h v á l i ť</w:t>
      </w:r>
      <w:r w:rsidRPr="00A10ADB">
        <w:rPr>
          <w:b/>
          <w:bCs/>
        </w:rPr>
        <w:t>.</w:t>
      </w:r>
    </w:p>
    <w:p w:rsidR="00E95726" w:rsidP="00E95726">
      <w:pPr>
        <w:bidi w:val="0"/>
        <w:ind w:firstLine="540"/>
        <w:jc w:val="both"/>
        <w:rPr>
          <w:b/>
          <w:bCs/>
        </w:rPr>
      </w:pPr>
    </w:p>
    <w:p w:rsidR="00E95726" w:rsidP="00E95726">
      <w:pPr>
        <w:bidi w:val="0"/>
        <w:jc w:val="both"/>
      </w:pPr>
      <w:r w:rsidRPr="009F0EF1">
        <w:t xml:space="preserve">        Spoločná správa výborov Národnej rady Slovenskej republiky o výsledku prerokovania návrhu zákona v druhom </w:t>
      </w:r>
      <w:r>
        <w:t>čítaní bola schválená uznesením</w:t>
      </w:r>
      <w:r w:rsidRPr="009F0EF1">
        <w:t xml:space="preserve"> </w:t>
      </w:r>
      <w:r>
        <w:t xml:space="preserve">Výboru Národnej rady Slovenskej republiky pre hospodárske záležitosti </w:t>
      </w:r>
      <w:r w:rsidRPr="00E45B30">
        <w:t>č.</w:t>
      </w:r>
      <w:r w:rsidR="003E56DA">
        <w:t xml:space="preserve"> 455</w:t>
      </w:r>
      <w:r w:rsidRPr="00E45B30">
        <w:t xml:space="preserve"> z </w:t>
      </w:r>
      <w:r w:rsidRPr="009C02D4" w:rsidR="009C02D4">
        <w:t>23</w:t>
      </w:r>
      <w:r w:rsidRPr="009C02D4">
        <w:t>. jú</w:t>
      </w:r>
      <w:r w:rsidRPr="009C02D4" w:rsidR="008514BE">
        <w:t>n</w:t>
      </w:r>
      <w:r w:rsidRPr="009C02D4">
        <w:t>a</w:t>
      </w:r>
      <w:r w:rsidR="003E56DA">
        <w:t xml:space="preserve"> 2015</w:t>
      </w:r>
      <w:r w:rsidRPr="00E45B30">
        <w:t>.</w:t>
      </w:r>
    </w:p>
    <w:p w:rsidR="00E95726" w:rsidRPr="009F0EF1" w:rsidP="00E95726">
      <w:pPr>
        <w:bidi w:val="0"/>
        <w:jc w:val="both"/>
      </w:pPr>
      <w:r w:rsidRPr="009F0EF1">
        <w:t xml:space="preserve"> </w:t>
      </w:r>
    </w:p>
    <w:p w:rsidR="003838C2" w:rsidP="003838C2">
      <w:pPr>
        <w:bidi w:val="0"/>
        <w:ind w:firstLine="567"/>
        <w:jc w:val="both"/>
        <w:rPr>
          <w:bCs/>
        </w:rPr>
      </w:pPr>
      <w:r>
        <w:rPr>
          <w:bCs/>
        </w:rPr>
        <w:t>Týmto uznesením výb</w:t>
      </w:r>
      <w:r w:rsidR="003E56DA">
        <w:rPr>
          <w:bCs/>
        </w:rPr>
        <w:t>or zároveň poveril spravodajcu</w:t>
      </w:r>
      <w:r>
        <w:rPr>
          <w:bCs/>
        </w:rPr>
        <w:t xml:space="preserve"> </w:t>
      </w:r>
      <w:r w:rsidR="003E56DA">
        <w:rPr>
          <w:bCs/>
        </w:rPr>
        <w:t>Andre</w:t>
      </w:r>
      <w:r w:rsidR="009C02D4">
        <w:rPr>
          <w:bCs/>
        </w:rPr>
        <w:t>j</w:t>
      </w:r>
      <w:r w:rsidR="003E56DA">
        <w:rPr>
          <w:bCs/>
        </w:rPr>
        <w:t>a Kolesíka</w:t>
      </w:r>
      <w:r>
        <w:rPr>
          <w:bCs/>
        </w:rPr>
        <w:t>, aby na schôdzi Národnej rady</w:t>
      </w:r>
      <w:r w:rsidR="003E56DA">
        <w:rPr>
          <w:bCs/>
        </w:rPr>
        <w:t xml:space="preserve"> Slovenskej republiky predniesol</w:t>
      </w:r>
      <w:r>
        <w:rPr>
          <w:bCs/>
        </w:rPr>
        <w:t xml:space="preserve"> spoločnú správu o výsledku prerokovania návrhu vo výboroch Národnej rady Slovenskej republiky.</w:t>
      </w:r>
    </w:p>
    <w:p w:rsidR="00E95726" w:rsidP="00E95726">
      <w:pPr>
        <w:bidi w:val="0"/>
        <w:ind w:firstLine="567"/>
        <w:jc w:val="both"/>
        <w:rPr>
          <w:bCs/>
        </w:rPr>
      </w:pPr>
    </w:p>
    <w:p w:rsidR="00E95726" w:rsidP="00E95726">
      <w:pPr>
        <w:bidi w:val="0"/>
        <w:ind w:firstLine="567"/>
        <w:jc w:val="both"/>
        <w:rPr>
          <w:bCs/>
        </w:rPr>
      </w:pPr>
    </w:p>
    <w:p w:rsidR="00E95726" w:rsidRPr="009F0EF1" w:rsidP="00E95726">
      <w:pPr>
        <w:bidi w:val="0"/>
        <w:jc w:val="both"/>
      </w:pPr>
      <w:r w:rsidRPr="009F0EF1">
        <w:t xml:space="preserve">Bratislava </w:t>
      </w:r>
      <w:r w:rsidRPr="009C02D4" w:rsidR="009C02D4">
        <w:t>23</w:t>
      </w:r>
      <w:r w:rsidRPr="009C02D4">
        <w:t>. jú</w:t>
      </w:r>
      <w:r w:rsidRPr="009C02D4" w:rsidR="008514BE">
        <w:t>n</w:t>
      </w:r>
      <w:r w:rsidRPr="009C02D4" w:rsidR="003E56DA">
        <w:t>a</w:t>
      </w:r>
      <w:r w:rsidR="003E56DA">
        <w:t xml:space="preserve"> 2015</w:t>
      </w:r>
    </w:p>
    <w:p w:rsidR="00E95726" w:rsidP="00E95726">
      <w:pPr>
        <w:bidi w:val="0"/>
        <w:jc w:val="both"/>
      </w:pPr>
    </w:p>
    <w:p w:rsidR="00E95726" w:rsidRPr="009F0EF1" w:rsidP="00E95726">
      <w:pPr>
        <w:bidi w:val="0"/>
        <w:jc w:val="both"/>
      </w:pPr>
    </w:p>
    <w:p w:rsidR="00E95726" w:rsidRPr="009F0EF1" w:rsidP="00E95726">
      <w:pPr>
        <w:bidi w:val="0"/>
        <w:jc w:val="center"/>
        <w:rPr>
          <w:bCs/>
          <w:lang w:eastAsia="cs-CZ"/>
        </w:rPr>
      </w:pPr>
      <w:r>
        <w:rPr>
          <w:lang w:eastAsia="cs-CZ"/>
        </w:rPr>
        <w:t>Ján</w:t>
      </w:r>
      <w:r w:rsidRPr="009F0EF1">
        <w:rPr>
          <w:lang w:eastAsia="cs-CZ"/>
        </w:rPr>
        <w:t xml:space="preserve">  </w:t>
      </w:r>
      <w:r>
        <w:rPr>
          <w:b/>
          <w:bCs/>
          <w:lang w:eastAsia="cs-CZ"/>
        </w:rPr>
        <w:t>H u d a c k ý</w:t>
      </w:r>
      <w:r w:rsidRPr="009F0EF1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E95726" w:rsidRPr="009F0EF1" w:rsidP="00E95726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E95726" w:rsidP="009C02D4">
      <w:pPr>
        <w:bidi w:val="0"/>
        <w:jc w:val="center"/>
      </w:pPr>
      <w:r>
        <w:rPr>
          <w:lang w:eastAsia="cs-CZ"/>
        </w:rPr>
        <w:t>hospodárske záležitosti</w:t>
      </w:r>
      <w:r w:rsidRPr="009F0EF1">
        <w:rPr>
          <w:lang w:eastAsia="cs-CZ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416E"/>
    <w:multiLevelType w:val="hybridMultilevel"/>
    <w:tmpl w:val="8A92A88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95726"/>
    <w:rsid w:val="00010A25"/>
    <w:rsid w:val="0004163F"/>
    <w:rsid w:val="001033E5"/>
    <w:rsid w:val="00253559"/>
    <w:rsid w:val="002650BB"/>
    <w:rsid w:val="002A7B66"/>
    <w:rsid w:val="003838C2"/>
    <w:rsid w:val="003B0AF3"/>
    <w:rsid w:val="003E56DA"/>
    <w:rsid w:val="005554CD"/>
    <w:rsid w:val="006A70BF"/>
    <w:rsid w:val="006D38CC"/>
    <w:rsid w:val="008514BE"/>
    <w:rsid w:val="009B1163"/>
    <w:rsid w:val="009C02D4"/>
    <w:rsid w:val="009F0EF1"/>
    <w:rsid w:val="00A025D4"/>
    <w:rsid w:val="00A10ADB"/>
    <w:rsid w:val="00A947FB"/>
    <w:rsid w:val="00AB76DE"/>
    <w:rsid w:val="00BE18B9"/>
    <w:rsid w:val="00D2098A"/>
    <w:rsid w:val="00E231D4"/>
    <w:rsid w:val="00E36CBF"/>
    <w:rsid w:val="00E40707"/>
    <w:rsid w:val="00E45B30"/>
    <w:rsid w:val="00E71F5A"/>
    <w:rsid w:val="00E957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2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95726"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rsid w:val="00E95726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95726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5726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95726"/>
    <w:rPr>
      <w:rFonts w:cs="Times New Roman"/>
      <w:b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95726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E95726"/>
    <w:rPr>
      <w:rFonts w:ascii="AT*Toronto" w:hAnsi="AT*Toronto" w:cs="Arial"/>
      <w:b/>
      <w:bCs/>
      <w:sz w:val="32"/>
      <w:szCs w:val="32"/>
      <w:rtl w:val="0"/>
      <w:cs w:val="0"/>
      <w:lang w:val="x-none" w:eastAsia="sk-SK"/>
    </w:rPr>
  </w:style>
  <w:style w:type="character" w:customStyle="1" w:styleId="spanr">
    <w:name w:val="span_r"/>
    <w:rsid w:val="00E95726"/>
  </w:style>
  <w:style w:type="paragraph" w:styleId="ListParagraph">
    <w:name w:val="List Paragraph"/>
    <w:basedOn w:val="Normal"/>
    <w:uiPriority w:val="34"/>
    <w:qFormat/>
    <w:rsid w:val="009B1163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010A25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10A2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520</Words>
  <Characters>2966</Characters>
  <Application>Microsoft Office Word</Application>
  <DocSecurity>0</DocSecurity>
  <Lines>0</Lines>
  <Paragraphs>0</Paragraphs>
  <ScaleCrop>false</ScaleCrop>
  <Company>Kancelaria NR SR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2015-06-23T14:24:00Z</dcterms:created>
  <dcterms:modified xsi:type="dcterms:W3CDTF">2015-06-23T14:24:00Z</dcterms:modified>
</cp:coreProperties>
</file>