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5592" w:rsidP="00935592">
      <w:pPr>
        <w:bidi w:val="0"/>
        <w:jc w:val="center"/>
        <w:rPr>
          <w:b/>
        </w:rPr>
      </w:pPr>
      <w:r>
        <w:rPr>
          <w:b/>
        </w:rPr>
        <w:t>NÁRODNÁ RADA SLOVENSKEJ REPUBLIKY</w:t>
      </w:r>
    </w:p>
    <w:p w:rsidR="00935592" w:rsidP="00935592">
      <w:pPr>
        <w:bidi w:val="0"/>
        <w:jc w:val="center"/>
        <w:rPr>
          <w:b/>
        </w:rPr>
      </w:pPr>
      <w:r>
        <w:rPr>
          <w:b/>
        </w:rPr>
        <w:t>VI.  volebné obdobie</w:t>
      </w:r>
    </w:p>
    <w:p w:rsidR="00935592" w:rsidP="00935592">
      <w:pPr>
        <w:bidi w:val="0"/>
        <w:jc w:val="both"/>
      </w:pPr>
      <w:r>
        <w:t>___________________________________________________________________</w:t>
      </w:r>
    </w:p>
    <w:p w:rsidR="00935592" w:rsidP="00935592">
      <w:pPr>
        <w:bidi w:val="0"/>
        <w:jc w:val="both"/>
      </w:pPr>
    </w:p>
    <w:p w:rsidR="00935592" w:rsidP="00935592">
      <w:pPr>
        <w:bidi w:val="0"/>
        <w:jc w:val="both"/>
      </w:pPr>
      <w:r>
        <w:t>Číslo:625/2015</w:t>
      </w:r>
    </w:p>
    <w:p w:rsidR="00935592" w:rsidP="00935592">
      <w:pPr>
        <w:bidi w:val="0"/>
        <w:jc w:val="both"/>
      </w:pPr>
    </w:p>
    <w:p w:rsidR="00935592" w:rsidP="00935592">
      <w:pPr>
        <w:bidi w:val="0"/>
        <w:jc w:val="both"/>
      </w:pPr>
    </w:p>
    <w:p w:rsidR="00934715" w:rsidP="00935592">
      <w:pPr>
        <w:bidi w:val="0"/>
        <w:jc w:val="both"/>
      </w:pPr>
    </w:p>
    <w:p w:rsidR="00934715" w:rsidP="00935592">
      <w:pPr>
        <w:bidi w:val="0"/>
        <w:jc w:val="both"/>
      </w:pPr>
    </w:p>
    <w:p w:rsidR="007148F8" w:rsidP="00935592">
      <w:pPr>
        <w:bidi w:val="0"/>
        <w:jc w:val="both"/>
      </w:pPr>
    </w:p>
    <w:p w:rsidR="00935592" w:rsidP="00935592">
      <w:pPr>
        <w:bidi w:val="0"/>
        <w:jc w:val="center"/>
        <w:rPr>
          <w:b/>
          <w:sz w:val="32"/>
        </w:rPr>
      </w:pPr>
      <w:r>
        <w:rPr>
          <w:b/>
          <w:sz w:val="32"/>
        </w:rPr>
        <w:t>1461a</w:t>
      </w:r>
    </w:p>
    <w:p w:rsidR="00935592" w:rsidP="00935592">
      <w:pPr>
        <w:bidi w:val="0"/>
        <w:jc w:val="center"/>
        <w:rPr>
          <w:b/>
        </w:rPr>
      </w:pPr>
    </w:p>
    <w:p w:rsidR="00935592" w:rsidP="00935592">
      <w:pPr>
        <w:bidi w:val="0"/>
        <w:jc w:val="center"/>
        <w:rPr>
          <w:b/>
        </w:rPr>
      </w:pPr>
    </w:p>
    <w:p w:rsidR="00935592" w:rsidP="00935592">
      <w:pPr>
        <w:bidi w:val="0"/>
        <w:jc w:val="center"/>
        <w:rPr>
          <w:b/>
        </w:rPr>
      </w:pPr>
      <w:r>
        <w:rPr>
          <w:b/>
        </w:rPr>
        <w:t>Spoločná správa</w:t>
      </w:r>
    </w:p>
    <w:p w:rsidR="00935592" w:rsidP="00935592">
      <w:pPr>
        <w:bidi w:val="0"/>
        <w:rPr>
          <w:b/>
        </w:rPr>
      </w:pPr>
    </w:p>
    <w:p w:rsidR="00935592" w:rsidP="00935592">
      <w:pPr>
        <w:bidi w:val="0"/>
        <w:jc w:val="both"/>
        <w:rPr>
          <w:b/>
        </w:rPr>
      </w:pPr>
    </w:p>
    <w:p w:rsidR="00935592" w:rsidRPr="00934715" w:rsidP="00935592">
      <w:pPr>
        <w:bidi w:val="0"/>
        <w:jc w:val="both"/>
        <w:rPr>
          <w:b/>
          <w:bCs/>
          <w:u w:val="single"/>
        </w:rPr>
      </w:pPr>
      <w:r>
        <w:t xml:space="preserve">výborov Národnej rady Slovenskej republiky o prerokovaní </w:t>
      </w:r>
      <w:r w:rsidRPr="00C66F9D">
        <w:t>Vládneho návrhu zákona</w:t>
      </w:r>
      <w:r w:rsidRPr="001C0860">
        <w:t xml:space="preserve">, </w:t>
      </w:r>
      <w:r w:rsidR="00C41D53">
        <w:t xml:space="preserve">ktorým sa dopĺňa zákon č. 139/1998 Z. z. o omamných látkach, psychotropných látkach a prípravkoch v znení neskorších predpisov </w:t>
      </w:r>
      <w:r w:rsidRPr="00C41D53" w:rsidR="00C41D53">
        <w:rPr>
          <w:b/>
        </w:rPr>
        <w:t xml:space="preserve"> </w:t>
      </w:r>
      <w:r w:rsidRPr="000F2263" w:rsidR="00C41D53">
        <w:t>(tlač 1</w:t>
      </w:r>
      <w:r w:rsidR="00C41D53">
        <w:t>461) vo výboroch Národnej rady Slovenskej republiky</w:t>
      </w:r>
    </w:p>
    <w:p w:rsidR="00935592" w:rsidP="00935592">
      <w:pPr>
        <w:bidi w:val="0"/>
        <w:jc w:val="both"/>
        <w:rPr>
          <w:b/>
        </w:rPr>
      </w:pPr>
      <w:r>
        <w:t>_</w:t>
      </w:r>
      <w:r>
        <w:rPr>
          <w:b/>
        </w:rPr>
        <w:t>__________________________________________________________________</w:t>
      </w:r>
    </w:p>
    <w:p w:rsidR="00935592" w:rsidP="00935592">
      <w:pPr>
        <w:bidi w:val="0"/>
        <w:jc w:val="both"/>
        <w:rPr>
          <w:b/>
        </w:rPr>
      </w:pPr>
    </w:p>
    <w:p w:rsidR="00935592" w:rsidP="00935592">
      <w:pPr>
        <w:bidi w:val="0"/>
        <w:jc w:val="both"/>
        <w:rPr>
          <w:b/>
        </w:rPr>
      </w:pPr>
    </w:p>
    <w:p w:rsidR="00935592" w:rsidRPr="006C1D93" w:rsidP="00935592">
      <w:pPr>
        <w:bidi w:val="0"/>
        <w:jc w:val="both"/>
        <w:rPr>
          <w:b/>
        </w:rPr>
      </w:pPr>
      <w:r w:rsidRPr="005E2166">
        <w:rPr>
          <w:b/>
        </w:rPr>
        <w:tab/>
        <w:t>Výbor Národnej rady Slovenskej republiky pre zdravotníctvo</w:t>
      </w:r>
      <w:r>
        <w:t xml:space="preserve">  ako </w:t>
      </w:r>
      <w:r w:rsidRPr="00DA05B7">
        <w:t>gestorský výbor pri rokovaní o</w:t>
      </w:r>
      <w:r w:rsidR="00C41D53">
        <w:t xml:space="preserve"> </w:t>
      </w:r>
      <w:r w:rsidRPr="00C66F9D" w:rsidR="00C41D53">
        <w:t>Vládn</w:t>
      </w:r>
      <w:r w:rsidR="00C41D53">
        <w:t>om</w:t>
      </w:r>
      <w:r w:rsidRPr="00C66F9D" w:rsidR="00C41D53">
        <w:t xml:space="preserve"> návrhu zákona</w:t>
      </w:r>
      <w:r w:rsidRPr="001C0860" w:rsidR="00C41D53">
        <w:t xml:space="preserve">, </w:t>
      </w:r>
      <w:r w:rsidR="00C41D53">
        <w:t xml:space="preserve">ktorým sa dopĺňa zákon č. 139/1998 Z. z. o omamných látkach, psychotropných látkach a prípravkoch v znení neskorších predpisov </w:t>
      </w:r>
      <w:r w:rsidRPr="00C41D53" w:rsidR="00C41D53">
        <w:rPr>
          <w:b/>
        </w:rPr>
        <w:t xml:space="preserve"> </w:t>
      </w:r>
      <w:r w:rsidRPr="000F2263" w:rsidR="00C41D53">
        <w:t>(tlač 1</w:t>
      </w:r>
      <w:r w:rsidR="00C41D53">
        <w:t xml:space="preserve">461) </w:t>
      </w:r>
      <w:r w:rsidRPr="00DA05B7">
        <w:t xml:space="preserve"> </w:t>
      </w:r>
      <w:r w:rsidRPr="00E32F06">
        <w:t>(ďalej len gestorský výbor) podáva Národne</w:t>
      </w:r>
      <w:r w:rsidRPr="00344477">
        <w:t>j rad</w:t>
      </w:r>
      <w:r>
        <w:t>e Slovenskej republiky v súlade s § 79 ods. 1 zákona Národnej rady Slovenskej republiky č. 350/1996 Z. z. o rokovacom poriadku Národnej rady Slovenskej republiky túto spoločnú správu výborov Národnej rady Slovenskej republiky o prerokovaní vyššie uvedeného návrhu zákona:</w:t>
      </w:r>
    </w:p>
    <w:p w:rsidR="00935592" w:rsidP="00935592">
      <w:pPr>
        <w:bidi w:val="0"/>
        <w:ind w:right="-1"/>
        <w:jc w:val="both"/>
      </w:pPr>
    </w:p>
    <w:p w:rsidR="00935592" w:rsidP="00935592">
      <w:pPr>
        <w:bidi w:val="0"/>
        <w:ind w:right="-1"/>
        <w:jc w:val="both"/>
      </w:pPr>
    </w:p>
    <w:p w:rsidR="00935592" w:rsidP="00935592">
      <w:pPr>
        <w:bidi w:val="0"/>
        <w:ind w:right="-1"/>
        <w:jc w:val="center"/>
      </w:pPr>
      <w:r>
        <w:rPr>
          <w:b/>
        </w:rPr>
        <w:t>I.</w:t>
      </w:r>
    </w:p>
    <w:p w:rsidR="00935592" w:rsidP="00935592">
      <w:pPr>
        <w:bidi w:val="0"/>
        <w:ind w:right="-1"/>
        <w:jc w:val="both"/>
      </w:pPr>
    </w:p>
    <w:p w:rsidR="00935592" w:rsidP="00935592">
      <w:pPr>
        <w:bidi w:val="0"/>
        <w:ind w:right="-1"/>
        <w:jc w:val="both"/>
      </w:pPr>
    </w:p>
    <w:p w:rsidR="00935592" w:rsidP="00935592">
      <w:pPr>
        <w:bidi w:val="0"/>
        <w:jc w:val="both"/>
      </w:pPr>
      <w:r w:rsidRPr="00E32F06">
        <w:tab/>
        <w:t>Národná rada Slovenskej republiky uznesením č.</w:t>
      </w:r>
      <w:r>
        <w:t xml:space="preserve"> </w:t>
      </w:r>
      <w:r w:rsidR="00C41D53">
        <w:t>1699</w:t>
      </w:r>
      <w:r>
        <w:t> z</w:t>
      </w:r>
      <w:r w:rsidR="00C41D53">
        <w:t xml:space="preserve"> 5. mája </w:t>
      </w:r>
      <w:r w:rsidRPr="00E32F06">
        <w:t>201</w:t>
      </w:r>
      <w:r>
        <w:t>5</w:t>
      </w:r>
      <w:r w:rsidRPr="00E32F06">
        <w:t xml:space="preserve"> po prerokovaní </w:t>
      </w:r>
      <w:r w:rsidRPr="00C66F9D" w:rsidR="00C41D53">
        <w:t>Vládneho návrhu zákona</w:t>
      </w:r>
      <w:r w:rsidRPr="001C0860" w:rsidR="00C41D53">
        <w:t xml:space="preserve">, </w:t>
      </w:r>
      <w:r w:rsidR="00C41D53">
        <w:t xml:space="preserve">ktorým sa dopĺňa zákon č. 139/1998 Z. z. o omamných látkach, psychotropných látkach a prípravkoch v znení neskorších predpisov </w:t>
      </w:r>
      <w:r w:rsidRPr="00C41D53" w:rsidR="00C41D53">
        <w:rPr>
          <w:b/>
        </w:rPr>
        <w:t xml:space="preserve"> </w:t>
      </w:r>
      <w:r w:rsidRPr="000F2263" w:rsidR="00C41D53">
        <w:t>(tlač 1</w:t>
      </w:r>
      <w:r w:rsidR="00C41D53">
        <w:t xml:space="preserve">461) </w:t>
      </w:r>
      <w:r w:rsidRPr="00EC30FF">
        <w:t>v prvom čítaní rozhodla, že podľa § 73 o</w:t>
      </w:r>
      <w:r w:rsidRPr="00E32F06">
        <w:t>ds. 3 písm. c)  zákona  Národnej  rady</w:t>
      </w:r>
      <w:r>
        <w:t xml:space="preserve">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935592" w:rsidP="00935592">
      <w:pPr>
        <w:bidi w:val="0"/>
        <w:ind w:right="-1"/>
        <w:jc w:val="both"/>
      </w:pPr>
    </w:p>
    <w:p w:rsidR="00935592" w:rsidP="00935592">
      <w:pPr>
        <w:bidi w:val="0"/>
        <w:ind w:right="-1"/>
        <w:jc w:val="both"/>
      </w:pPr>
    </w:p>
    <w:p w:rsidR="00935592" w:rsidP="00935592">
      <w:pPr>
        <w:pStyle w:val="BodyText"/>
        <w:tabs>
          <w:tab w:val="left" w:pos="-1985"/>
          <w:tab w:val="left" w:pos="709"/>
        </w:tabs>
        <w:bidi w:val="0"/>
        <w:spacing w:line="240" w:lineRule="auto"/>
        <w:ind w:left="705"/>
        <w:rPr>
          <w:rFonts w:cs="Arial"/>
        </w:rPr>
      </w:pPr>
      <w:r>
        <w:rPr>
          <w:rFonts w:cs="Arial"/>
        </w:rPr>
        <w:t>Ústavnoprávnemu výboru Národnej rady Slovenskej republiky a</w:t>
      </w:r>
    </w:p>
    <w:p w:rsidR="00935592" w:rsidP="00935592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</w:pPr>
      <w:r>
        <w:tab/>
        <w:t>Výboru Národnej rady Slovenskej republiky pre zdravotníctvo.</w:t>
      </w:r>
    </w:p>
    <w:p w:rsidR="00935592" w:rsidP="00935592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  <w:rPr>
          <w:rFonts w:cs="Arial"/>
        </w:rPr>
      </w:pPr>
    </w:p>
    <w:p w:rsidR="00C41D53" w:rsidP="00935592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  <w:rPr>
          <w:rFonts w:cs="Arial"/>
        </w:rPr>
      </w:pPr>
    </w:p>
    <w:p w:rsidR="00C41D53" w:rsidRPr="00BB09A5" w:rsidP="00935592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  <w:rPr>
          <w:rFonts w:cs="Arial"/>
        </w:rPr>
      </w:pPr>
    </w:p>
    <w:p w:rsidR="00935592" w:rsidP="00935592">
      <w:pPr>
        <w:bidi w:val="0"/>
        <w:ind w:right="-1"/>
        <w:jc w:val="center"/>
      </w:pPr>
      <w:r>
        <w:rPr>
          <w:b/>
        </w:rPr>
        <w:t>II.</w:t>
      </w:r>
    </w:p>
    <w:p w:rsidR="00935592" w:rsidP="00935592">
      <w:pPr>
        <w:bidi w:val="0"/>
        <w:ind w:right="-1"/>
        <w:jc w:val="both"/>
      </w:pPr>
    </w:p>
    <w:p w:rsidR="00935592" w:rsidP="00935592">
      <w:pPr>
        <w:bidi w:val="0"/>
        <w:ind w:right="-1"/>
        <w:jc w:val="both"/>
      </w:pPr>
    </w:p>
    <w:p w:rsidR="00935592" w:rsidP="00935592">
      <w:pPr>
        <w:bidi w:val="0"/>
        <w:ind w:right="-1"/>
        <w:jc w:val="both"/>
      </w:pPr>
      <w:r>
        <w:tab/>
        <w:t>Gestorský výbor  nedostal žiadne stanoviská  poslancov, ktorí nie sú členmi výborov, ktorým bol návrh zákona pridelený (§ 75 ods. 2 zákona č. 350/1996 Z. z. ).</w:t>
      </w:r>
    </w:p>
    <w:p w:rsidR="00935592" w:rsidP="00935592">
      <w:pPr>
        <w:bidi w:val="0"/>
        <w:ind w:right="-1"/>
        <w:jc w:val="both"/>
      </w:pPr>
    </w:p>
    <w:p w:rsidR="00935592" w:rsidP="00935592">
      <w:pPr>
        <w:bidi w:val="0"/>
        <w:ind w:right="-1"/>
        <w:jc w:val="both"/>
      </w:pPr>
    </w:p>
    <w:p w:rsidR="00935592" w:rsidP="00935592">
      <w:pPr>
        <w:bidi w:val="0"/>
        <w:ind w:right="-1"/>
        <w:jc w:val="center"/>
      </w:pPr>
      <w:r>
        <w:rPr>
          <w:b/>
        </w:rPr>
        <w:t>III.</w:t>
      </w:r>
    </w:p>
    <w:p w:rsidR="00935592" w:rsidP="00935592">
      <w:pPr>
        <w:bidi w:val="0"/>
        <w:jc w:val="both"/>
      </w:pPr>
    </w:p>
    <w:p w:rsidR="00935592" w:rsidP="00935592">
      <w:pPr>
        <w:bidi w:val="0"/>
        <w:jc w:val="both"/>
      </w:pPr>
    </w:p>
    <w:p w:rsidR="00935592" w:rsidP="00935592">
      <w:pPr>
        <w:bidi w:val="0"/>
        <w:jc w:val="both"/>
      </w:pPr>
      <w:r>
        <w:tab/>
        <w:t>Výbory Národnej rady Slovenskej republiky, ktorým bol návrh zákona pridelený zaujali k nemu nasledovné stanoviská:</w:t>
      </w:r>
    </w:p>
    <w:p w:rsidR="00935592" w:rsidP="00935592">
      <w:pPr>
        <w:bidi w:val="0"/>
        <w:jc w:val="both"/>
        <w:rPr>
          <w:bCs/>
        </w:rPr>
      </w:pPr>
    </w:p>
    <w:p w:rsidR="00935592" w:rsidP="00935592">
      <w:pPr>
        <w:bidi w:val="0"/>
        <w:jc w:val="both"/>
        <w:rPr>
          <w:bCs/>
        </w:rPr>
      </w:pPr>
    </w:p>
    <w:p w:rsidR="00935592" w:rsidRPr="006C1D93" w:rsidP="00935592">
      <w:pPr>
        <w:bidi w:val="0"/>
        <w:jc w:val="both"/>
      </w:pPr>
      <w:r>
        <w:tab/>
      </w:r>
      <w:r w:rsidRPr="00AD55C6">
        <w:rPr>
          <w:b/>
        </w:rPr>
        <w:t>Ústavnoprávny výbor Národnej rady Slovenskej republiky</w:t>
      </w:r>
      <w:r>
        <w:t xml:space="preserve"> prerokoval </w:t>
      </w:r>
      <w:r w:rsidRPr="00C66F9D" w:rsidR="00C41D53">
        <w:t>Vládn</w:t>
      </w:r>
      <w:r w:rsidR="00C41D53">
        <w:t>y</w:t>
      </w:r>
      <w:r w:rsidRPr="00C66F9D" w:rsidR="00C41D53">
        <w:t xml:space="preserve"> návrh zákona</w:t>
      </w:r>
      <w:r w:rsidRPr="001C0860" w:rsidR="00C41D53">
        <w:t xml:space="preserve">, </w:t>
      </w:r>
      <w:r w:rsidR="00C41D53">
        <w:t xml:space="preserve">ktorým sa dopĺňa zákon č. 139/1998 Z. z. o omamných látkach, psychotropných látkach a prípravkoch v znení neskorších predpisov </w:t>
      </w:r>
      <w:r w:rsidRPr="00C41D53" w:rsidR="00C41D53">
        <w:rPr>
          <w:b/>
        </w:rPr>
        <w:t xml:space="preserve"> </w:t>
      </w:r>
      <w:r w:rsidRPr="000F2263" w:rsidR="00C41D53">
        <w:t>(tlač 1</w:t>
      </w:r>
      <w:r w:rsidR="00C41D53">
        <w:t xml:space="preserve">461) </w:t>
      </w:r>
      <w:r w:rsidRPr="00EC30FF">
        <w:t xml:space="preserve">dňa </w:t>
      </w:r>
      <w:r w:rsidR="00000050">
        <w:t>9. júna</w:t>
      </w:r>
      <w:r>
        <w:t xml:space="preserve"> </w:t>
      </w:r>
      <w:r w:rsidRPr="00EC30FF">
        <w:t>201</w:t>
      </w:r>
      <w:r>
        <w:t>5</w:t>
      </w:r>
      <w:r w:rsidRPr="00EC30FF">
        <w:t xml:space="preserve"> a odporučil  Národnej </w:t>
      </w:r>
      <w:r w:rsidRPr="00FC7089">
        <w:t xml:space="preserve">rade Slovenskej </w:t>
      </w:r>
      <w:r>
        <w:t>republiky  návrh zákona schváliť so zmen</w:t>
      </w:r>
      <w:r w:rsidR="00000050">
        <w:t>ou</w:t>
      </w:r>
      <w:r>
        <w:t xml:space="preserve">  (uznesenie č. </w:t>
      </w:r>
      <w:r w:rsidR="00000050">
        <w:t>608 z 9. júna</w:t>
      </w:r>
      <w:r>
        <w:t xml:space="preserve"> 2015). </w:t>
      </w:r>
    </w:p>
    <w:p w:rsidR="00935592" w:rsidP="00935592">
      <w:pPr>
        <w:bidi w:val="0"/>
        <w:jc w:val="both"/>
        <w:rPr>
          <w:b/>
        </w:rPr>
      </w:pPr>
      <w:r>
        <w:rPr>
          <w:b/>
        </w:rPr>
        <w:tab/>
      </w:r>
    </w:p>
    <w:p w:rsidR="00935592" w:rsidP="00935592">
      <w:pPr>
        <w:bidi w:val="0"/>
        <w:ind w:firstLine="708"/>
        <w:jc w:val="both"/>
        <w:rPr>
          <w:b/>
        </w:rPr>
      </w:pPr>
    </w:p>
    <w:p w:rsidR="00935592" w:rsidP="00935592">
      <w:pPr>
        <w:bidi w:val="0"/>
        <w:ind w:firstLine="708"/>
        <w:jc w:val="both"/>
        <w:rPr>
          <w:b/>
        </w:rPr>
      </w:pPr>
      <w:r w:rsidRPr="00AD55C6">
        <w:rPr>
          <w:b/>
        </w:rPr>
        <w:t>Výbor Národnej rady Slovenskej republiky pre zdravotníctvo</w:t>
      </w:r>
      <w:r>
        <w:rPr>
          <w:b/>
        </w:rPr>
        <w:t xml:space="preserve"> </w:t>
      </w:r>
      <w:r>
        <w:t>prerokoval</w:t>
      </w:r>
      <w:r w:rsidRPr="00C41D53" w:rsidR="00C41D53">
        <w:t xml:space="preserve"> </w:t>
      </w:r>
      <w:r w:rsidRPr="00C66F9D" w:rsidR="00C41D53">
        <w:t>Vládn</w:t>
      </w:r>
      <w:r w:rsidR="00C41D53">
        <w:t>y</w:t>
      </w:r>
      <w:r w:rsidRPr="00C66F9D" w:rsidR="00C41D53">
        <w:t xml:space="preserve"> návrh zákona</w:t>
      </w:r>
      <w:r w:rsidRPr="001C0860" w:rsidR="00C41D53">
        <w:t xml:space="preserve">, </w:t>
      </w:r>
      <w:r w:rsidR="00C41D53">
        <w:t xml:space="preserve">ktorým sa dopĺňa zákon č. 139/1998 Z. z. o omamných látkach, psychotropných látkach a prípravkoch v znení neskorších predpisov </w:t>
      </w:r>
      <w:r w:rsidRPr="00C41D53" w:rsidR="00C41D53">
        <w:rPr>
          <w:b/>
        </w:rPr>
        <w:t xml:space="preserve"> </w:t>
      </w:r>
      <w:r w:rsidRPr="000F2263" w:rsidR="00C41D53">
        <w:t>(tlač 1</w:t>
      </w:r>
      <w:r w:rsidR="00C41D53">
        <w:t xml:space="preserve">461) </w:t>
      </w:r>
      <w:r>
        <w:t xml:space="preserve">   </w:t>
      </w:r>
      <w:r w:rsidRPr="00EC30FF">
        <w:t xml:space="preserve">dňa </w:t>
      </w:r>
      <w:r>
        <w:t xml:space="preserve"> 1</w:t>
      </w:r>
      <w:r w:rsidR="00C41D53">
        <w:t>6</w:t>
      </w:r>
      <w:r>
        <w:t xml:space="preserve">. </w:t>
      </w:r>
      <w:r w:rsidR="00C41D53">
        <w:t xml:space="preserve"> júna </w:t>
      </w:r>
      <w:r w:rsidRPr="00EC30FF">
        <w:t>201</w:t>
      </w:r>
      <w:r>
        <w:t>5</w:t>
      </w:r>
      <w:r w:rsidRPr="00EC30FF">
        <w:t xml:space="preserve"> a odporučil  Národnej </w:t>
      </w:r>
      <w:r w:rsidRPr="00FC7089">
        <w:t xml:space="preserve">rade Slovenskej </w:t>
      </w:r>
      <w:r>
        <w:t>republiky  návrh zákona schváliť so zmen</w:t>
      </w:r>
      <w:r w:rsidR="00934715">
        <w:t>ou</w:t>
      </w:r>
      <w:r>
        <w:t xml:space="preserve"> (uznesenie č. </w:t>
      </w:r>
      <w:r w:rsidR="00C41D53">
        <w:t>157</w:t>
      </w:r>
      <w:r>
        <w:t xml:space="preserve">  z</w:t>
      </w:r>
      <w:r w:rsidR="00C41D53">
        <w:t>o</w:t>
      </w:r>
      <w:r>
        <w:t> </w:t>
      </w:r>
      <w:r w:rsidR="00C41D53">
        <w:t xml:space="preserve"> 16. júna</w:t>
      </w:r>
      <w:r>
        <w:t xml:space="preserve">  2015).</w:t>
      </w:r>
    </w:p>
    <w:p w:rsidR="00935592" w:rsidP="00935592">
      <w:pPr>
        <w:bidi w:val="0"/>
        <w:jc w:val="both"/>
      </w:pPr>
    </w:p>
    <w:p w:rsidR="00935592" w:rsidP="00935592">
      <w:pPr>
        <w:bidi w:val="0"/>
        <w:jc w:val="both"/>
      </w:pPr>
    </w:p>
    <w:p w:rsidR="00935592" w:rsidRPr="00AD55C6" w:rsidP="00935592">
      <w:pPr>
        <w:bidi w:val="0"/>
        <w:jc w:val="center"/>
        <w:rPr>
          <w:b/>
        </w:rPr>
      </w:pPr>
      <w:r w:rsidRPr="00AD55C6">
        <w:rPr>
          <w:b/>
        </w:rPr>
        <w:t>IV.</w:t>
      </w:r>
    </w:p>
    <w:p w:rsidR="00935592" w:rsidP="00935592">
      <w:pPr>
        <w:bidi w:val="0"/>
        <w:ind w:firstLine="360"/>
        <w:jc w:val="both"/>
      </w:pPr>
    </w:p>
    <w:p w:rsidR="00935592" w:rsidP="00935592">
      <w:pPr>
        <w:bidi w:val="0"/>
        <w:ind w:firstLine="360"/>
        <w:jc w:val="both"/>
      </w:pPr>
    </w:p>
    <w:p w:rsidR="00935592" w:rsidP="00935592">
      <w:pPr>
        <w:bidi w:val="0"/>
        <w:ind w:firstLine="360"/>
        <w:jc w:val="both"/>
      </w:pPr>
      <w:r w:rsidRPr="003C20BD">
        <w:tab/>
        <w:t xml:space="preserve">Z uznesení výborov uvedených pod bodom III. tejto správy  </w:t>
      </w:r>
      <w:r w:rsidR="00934715">
        <w:t>vyplýva jeden pozmeňujúci návrh:</w:t>
      </w:r>
    </w:p>
    <w:p w:rsidR="00D5608B">
      <w:pPr>
        <w:bidi w:val="0"/>
      </w:pPr>
    </w:p>
    <w:p w:rsidR="00935592">
      <w:pPr>
        <w:bidi w:val="0"/>
      </w:pPr>
    </w:p>
    <w:p w:rsidR="00000050" w:rsidP="00000050">
      <w:pPr>
        <w:bidi w:val="0"/>
        <w:ind w:firstLine="709"/>
        <w:jc w:val="both"/>
      </w:pPr>
      <w:r w:rsidRPr="00000050">
        <w:rPr>
          <w:b/>
        </w:rPr>
        <w:t>V čl. I, druhý bod</w:t>
      </w:r>
      <w:r>
        <w:t xml:space="preserve"> v prílohe č. 1 I. skupine psychotropných látok sa slovo „chrómen“ nahrádza slovom „chromen“.</w:t>
      </w:r>
    </w:p>
    <w:p w:rsidR="00000050" w:rsidP="00000050">
      <w:pPr>
        <w:bidi w:val="0"/>
        <w:ind w:firstLine="709"/>
      </w:pPr>
      <w:r>
        <w:tab/>
        <w:tab/>
      </w:r>
    </w:p>
    <w:p w:rsidR="00000050" w:rsidP="00000050">
      <w:pPr>
        <w:bidi w:val="0"/>
        <w:ind w:left="2123" w:firstLine="709"/>
      </w:pPr>
      <w:r>
        <w:t xml:space="preserve">       Gramatická úprava textu.</w:t>
      </w:r>
    </w:p>
    <w:p w:rsidR="00000050" w:rsidP="00000050">
      <w:pPr>
        <w:bidi w:val="0"/>
        <w:jc w:val="both"/>
      </w:pPr>
    </w:p>
    <w:p w:rsidR="00935592">
      <w:pPr>
        <w:bidi w:val="0"/>
      </w:pPr>
    </w:p>
    <w:p w:rsidR="00935592" w:rsidRPr="00000050">
      <w:pPr>
        <w:bidi w:val="0"/>
        <w:rPr>
          <w:b/>
        </w:rPr>
      </w:pPr>
      <w:r w:rsidRPr="00000050" w:rsidR="00000050">
        <w:rPr>
          <w:b/>
        </w:rPr>
        <w:tab/>
        <w:tab/>
        <w:tab/>
        <w:tab/>
        <w:tab/>
        <w:t>Ústavnoprávny výbor NR SR</w:t>
      </w:r>
    </w:p>
    <w:p w:rsidR="00935592" w:rsidRPr="000A3525" w:rsidP="00935592">
      <w:pPr>
        <w:bidi w:val="0"/>
        <w:ind w:left="3540"/>
        <w:jc w:val="both"/>
        <w:rPr>
          <w:b/>
        </w:rPr>
      </w:pPr>
      <w:r w:rsidRPr="000A3525">
        <w:rPr>
          <w:b/>
        </w:rPr>
        <w:t>Výbor NR SR pre zdravotníctvo</w:t>
      </w:r>
    </w:p>
    <w:p w:rsidR="00935592" w:rsidP="00935592">
      <w:pPr>
        <w:bidi w:val="0"/>
        <w:ind w:left="3540"/>
        <w:jc w:val="both"/>
        <w:rPr>
          <w:b/>
        </w:rPr>
      </w:pPr>
    </w:p>
    <w:p w:rsidR="00935592" w:rsidP="00000050">
      <w:pPr>
        <w:bidi w:val="0"/>
        <w:ind w:left="3540"/>
        <w:jc w:val="both"/>
        <w:rPr>
          <w:b/>
        </w:rPr>
      </w:pPr>
      <w:r w:rsidRPr="000A3525">
        <w:rPr>
          <w:b/>
        </w:rPr>
        <w:t>gestorský výbor odporúča</w:t>
      </w:r>
      <w:r>
        <w:rPr>
          <w:b/>
        </w:rPr>
        <w:t xml:space="preserve">  </w:t>
      </w:r>
      <w:r w:rsidR="00934715">
        <w:rPr>
          <w:b/>
        </w:rPr>
        <w:t>s c h v á l i ť</w:t>
      </w:r>
    </w:p>
    <w:p w:rsidR="00000050" w:rsidP="00000050">
      <w:pPr>
        <w:bidi w:val="0"/>
        <w:ind w:left="3540"/>
        <w:jc w:val="both"/>
        <w:rPr>
          <w:b/>
        </w:rPr>
      </w:pPr>
    </w:p>
    <w:p w:rsidR="00000050" w:rsidP="00000050">
      <w:pPr>
        <w:bidi w:val="0"/>
        <w:ind w:left="3540"/>
        <w:jc w:val="both"/>
        <w:rPr>
          <w:b/>
        </w:rPr>
      </w:pPr>
    </w:p>
    <w:p w:rsidR="00000050" w:rsidP="00000050">
      <w:pPr>
        <w:bidi w:val="0"/>
        <w:ind w:left="3540"/>
        <w:jc w:val="both"/>
      </w:pPr>
    </w:p>
    <w:p w:rsidR="00935592" w:rsidP="00935592">
      <w:pPr>
        <w:bidi w:val="0"/>
        <w:rPr>
          <w:color w:val="000000" w:themeColor="tx1" w:themeShade="FF"/>
        </w:rPr>
      </w:pPr>
    </w:p>
    <w:p w:rsidR="00934715" w:rsidRPr="00263D36" w:rsidP="00935592">
      <w:pPr>
        <w:bidi w:val="0"/>
        <w:rPr>
          <w:color w:val="000000" w:themeColor="tx1" w:themeShade="FF"/>
        </w:rPr>
      </w:pPr>
    </w:p>
    <w:p w:rsidR="00935592" w:rsidRPr="00263D36" w:rsidP="00935592">
      <w:pPr>
        <w:bidi w:val="0"/>
        <w:jc w:val="center"/>
        <w:rPr>
          <w:color w:val="000000" w:themeColor="tx1" w:themeShade="FF"/>
        </w:rPr>
      </w:pPr>
      <w:r w:rsidRPr="00263D36">
        <w:rPr>
          <w:b/>
          <w:color w:val="000000" w:themeColor="tx1" w:themeShade="FF"/>
        </w:rPr>
        <w:t>V.</w:t>
      </w:r>
    </w:p>
    <w:p w:rsidR="00935592" w:rsidRPr="00263D36" w:rsidP="00935592">
      <w:pPr>
        <w:bidi w:val="0"/>
        <w:jc w:val="both"/>
        <w:rPr>
          <w:color w:val="000000" w:themeColor="tx1" w:themeShade="FF"/>
        </w:rPr>
      </w:pPr>
    </w:p>
    <w:p w:rsidR="00935592" w:rsidRPr="00263D36" w:rsidP="00935592">
      <w:pPr>
        <w:bidi w:val="0"/>
        <w:jc w:val="both"/>
        <w:rPr>
          <w:color w:val="000000" w:themeColor="tx1" w:themeShade="FF"/>
        </w:rPr>
      </w:pPr>
    </w:p>
    <w:p w:rsidR="00935592" w:rsidRPr="00263D36" w:rsidP="00935592">
      <w:pPr>
        <w:bidi w:val="0"/>
        <w:ind w:firstLine="708"/>
        <w:jc w:val="both"/>
        <w:rPr>
          <w:color w:val="000000" w:themeColor="tx1" w:themeShade="FF"/>
        </w:rPr>
      </w:pPr>
      <w:r w:rsidRPr="00263D36">
        <w:rPr>
          <w:color w:val="000000" w:themeColor="tx1" w:themeShade="FF"/>
        </w:rPr>
        <w:t>Gestorský výbor na základe stanovísk výborov k </w:t>
      </w:r>
      <w:r w:rsidRPr="00C66F9D" w:rsidR="00C41D53">
        <w:t>Vládne</w:t>
      </w:r>
      <w:r w:rsidR="00C41D53">
        <w:t>mu</w:t>
      </w:r>
      <w:r w:rsidRPr="00C66F9D" w:rsidR="00C41D53">
        <w:t xml:space="preserve"> návrhu zákona</w:t>
      </w:r>
      <w:r w:rsidRPr="001C0860" w:rsidR="00C41D53">
        <w:t xml:space="preserve">, </w:t>
      </w:r>
      <w:r w:rsidR="00C41D53">
        <w:t xml:space="preserve">ktorým sa dopĺňa zákon č. 139/1998 Z. z. o omamných látkach, psychotropných látkach a prípravkoch v znení neskorších predpisov </w:t>
      </w:r>
      <w:r w:rsidRPr="00C41D53" w:rsidR="00C41D53">
        <w:rPr>
          <w:b/>
        </w:rPr>
        <w:t xml:space="preserve"> </w:t>
      </w:r>
      <w:r w:rsidRPr="000F2263" w:rsidR="00C41D53">
        <w:t>(tlač 1</w:t>
      </w:r>
      <w:r w:rsidR="00C41D53">
        <w:t xml:space="preserve">461) </w:t>
      </w:r>
      <w:r w:rsidRPr="00263D36">
        <w:rPr>
          <w:color w:val="000000" w:themeColor="tx1" w:themeShade="FF"/>
        </w:rPr>
        <w:t xml:space="preserve"> vyjadrených  v ich uzneseniach uvedených pod bodom IV. tejto správy a v stanovisku gestorského výboru odporúča Národnej rade Slovenskej republiky </w:t>
      </w:r>
      <w:r w:rsidRPr="00C66F9D" w:rsidR="00C41D53">
        <w:t>Vládn</w:t>
      </w:r>
      <w:r w:rsidR="00C41D53">
        <w:t xml:space="preserve">y </w:t>
      </w:r>
      <w:r w:rsidRPr="00C66F9D" w:rsidR="00C41D53">
        <w:t xml:space="preserve"> návrh zákona</w:t>
      </w:r>
      <w:r w:rsidRPr="001C0860" w:rsidR="00C41D53">
        <w:t xml:space="preserve">, </w:t>
      </w:r>
      <w:r w:rsidR="00C41D53">
        <w:t xml:space="preserve">ktorým sa dopĺňa zákon č. 139/1998 Z. z. o omamných látkach, psychotropných látkach a prípravkoch v znení neskorších predpisov </w:t>
      </w:r>
      <w:r w:rsidRPr="00C41D53" w:rsidR="00C41D53">
        <w:rPr>
          <w:b/>
        </w:rPr>
        <w:t xml:space="preserve"> </w:t>
      </w:r>
      <w:r w:rsidRPr="000F2263" w:rsidR="00C41D53">
        <w:t>(tlač 1</w:t>
      </w:r>
      <w:r w:rsidR="00C41D53">
        <w:t xml:space="preserve">461) </w:t>
      </w:r>
      <w:r w:rsidRPr="00263D36">
        <w:rPr>
          <w:b/>
          <w:color w:val="000000" w:themeColor="tx1" w:themeShade="FF"/>
        </w:rPr>
        <w:t>s c h v á l i </w:t>
      </w:r>
      <w:r>
        <w:rPr>
          <w:b/>
          <w:color w:val="000000" w:themeColor="tx1" w:themeShade="FF"/>
        </w:rPr>
        <w:t xml:space="preserve"> </w:t>
      </w:r>
      <w:r w:rsidRPr="00263D36">
        <w:rPr>
          <w:b/>
          <w:color w:val="000000" w:themeColor="tx1" w:themeShade="FF"/>
        </w:rPr>
        <w:t>ť   s</w:t>
      </w:r>
      <w:r w:rsidR="00934715">
        <w:rPr>
          <w:b/>
          <w:color w:val="000000" w:themeColor="tx1" w:themeShade="FF"/>
        </w:rPr>
        <w:t> </w:t>
      </w:r>
      <w:r w:rsidRPr="00263D36">
        <w:rPr>
          <w:b/>
          <w:color w:val="000000" w:themeColor="tx1" w:themeShade="FF"/>
        </w:rPr>
        <w:t>odporúčan</w:t>
      </w:r>
      <w:r w:rsidR="00934715">
        <w:rPr>
          <w:b/>
          <w:color w:val="000000" w:themeColor="tx1" w:themeShade="FF"/>
        </w:rPr>
        <w:t>ou pripomienkou.</w:t>
      </w:r>
      <w:r w:rsidRPr="00263D36">
        <w:rPr>
          <w:b/>
          <w:color w:val="000000" w:themeColor="tx1" w:themeShade="FF"/>
        </w:rPr>
        <w:t xml:space="preserve"> </w:t>
      </w:r>
    </w:p>
    <w:p w:rsidR="00935592" w:rsidRPr="00263D36" w:rsidP="00935592">
      <w:pPr>
        <w:bidi w:val="0"/>
        <w:jc w:val="both"/>
        <w:rPr>
          <w:b/>
          <w:color w:val="000000" w:themeColor="tx1" w:themeShade="FF"/>
        </w:rPr>
      </w:pPr>
      <w:r w:rsidRPr="00263D36">
        <w:rPr>
          <w:b/>
          <w:color w:val="000000" w:themeColor="tx1" w:themeShade="FF"/>
        </w:rPr>
        <w:t xml:space="preserve"> </w:t>
      </w:r>
    </w:p>
    <w:p w:rsidR="00935592" w:rsidRPr="001A44C1" w:rsidP="001A44C1">
      <w:pPr>
        <w:pStyle w:val="ListParagraph"/>
        <w:numPr>
          <w:numId w:val="2"/>
        </w:numPr>
        <w:bidi w:val="0"/>
        <w:jc w:val="both"/>
        <w:rPr>
          <w:b/>
          <w:color w:val="000000" w:themeColor="tx1" w:themeShade="FF"/>
        </w:rPr>
      </w:pPr>
      <w:r w:rsidR="001A44C1">
        <w:rPr>
          <w:color w:val="000000" w:themeColor="tx1" w:themeShade="FF"/>
        </w:rPr>
        <w:t>Gestorský</w:t>
      </w:r>
      <w:r w:rsidRPr="001A44C1">
        <w:rPr>
          <w:color w:val="000000" w:themeColor="tx1" w:themeShade="FF"/>
        </w:rPr>
        <w:t xml:space="preserve"> výbor odporučil </w:t>
      </w:r>
      <w:r w:rsidRPr="00BF3D82" w:rsidR="00BF3D82">
        <w:rPr>
          <w:b/>
          <w:color w:val="000000" w:themeColor="tx1" w:themeShade="FF"/>
        </w:rPr>
        <w:t>s c h v á l i ť</w:t>
      </w:r>
      <w:r w:rsidR="00BF3D82">
        <w:rPr>
          <w:color w:val="000000" w:themeColor="tx1" w:themeShade="FF"/>
        </w:rPr>
        <w:t xml:space="preserve"> </w:t>
      </w:r>
      <w:r w:rsidRPr="001A44C1">
        <w:rPr>
          <w:color w:val="000000" w:themeColor="tx1" w:themeShade="FF"/>
        </w:rPr>
        <w:t> </w:t>
      </w:r>
      <w:r w:rsidRPr="001A44C1" w:rsidR="00934715">
        <w:rPr>
          <w:color w:val="000000" w:themeColor="tx1" w:themeShade="FF"/>
        </w:rPr>
        <w:t>pripomienk</w:t>
      </w:r>
      <w:r w:rsidR="00BF3D82">
        <w:rPr>
          <w:color w:val="000000" w:themeColor="tx1" w:themeShade="FF"/>
        </w:rPr>
        <w:t>u</w:t>
      </w:r>
      <w:r w:rsidRPr="001A44C1">
        <w:rPr>
          <w:b/>
          <w:color w:val="000000" w:themeColor="tx1" w:themeShade="FF"/>
        </w:rPr>
        <w:t xml:space="preserve"> </w:t>
      </w:r>
      <w:r w:rsidRPr="001A44C1">
        <w:rPr>
          <w:bCs/>
          <w:color w:val="000000" w:themeColor="tx1" w:themeShade="FF"/>
        </w:rPr>
        <w:t>uvede</w:t>
      </w:r>
      <w:r w:rsidR="00BF3D82">
        <w:rPr>
          <w:bCs/>
          <w:color w:val="000000" w:themeColor="tx1" w:themeShade="FF"/>
        </w:rPr>
        <w:t>nú</w:t>
      </w:r>
      <w:r w:rsidRPr="001A44C1">
        <w:rPr>
          <w:bCs/>
          <w:color w:val="000000" w:themeColor="tx1" w:themeShade="FF"/>
        </w:rPr>
        <w:t xml:space="preserve"> v IV.  časti    spoločnej    správy</w:t>
      </w:r>
      <w:r w:rsidR="00BF3D82">
        <w:rPr>
          <w:bCs/>
          <w:color w:val="000000" w:themeColor="tx1" w:themeShade="FF"/>
        </w:rPr>
        <w:t>.</w:t>
      </w:r>
    </w:p>
    <w:p w:rsidR="00935592" w:rsidRPr="00263D36" w:rsidP="00935592">
      <w:pPr>
        <w:bidi w:val="0"/>
        <w:jc w:val="both"/>
        <w:rPr>
          <w:color w:val="000000" w:themeColor="tx1" w:themeShade="FF"/>
        </w:rPr>
      </w:pPr>
    </w:p>
    <w:p w:rsidR="00935592" w:rsidRPr="00263D36" w:rsidP="00935592">
      <w:pPr>
        <w:bidi w:val="0"/>
        <w:jc w:val="both"/>
        <w:rPr>
          <w:color w:val="000000" w:themeColor="tx1" w:themeShade="FF"/>
        </w:rPr>
      </w:pPr>
      <w:r w:rsidRPr="00263D36">
        <w:rPr>
          <w:color w:val="000000" w:themeColor="tx1" w:themeShade="FF"/>
        </w:rPr>
        <w:tab/>
        <w:t xml:space="preserve"> 2. Poveril spoločného spravodajcu výborov </w:t>
      </w:r>
      <w:r w:rsidR="00C41D53">
        <w:rPr>
          <w:color w:val="000000" w:themeColor="tx1" w:themeShade="FF"/>
        </w:rPr>
        <w:t>Ladislava Andreánskeho</w:t>
      </w:r>
      <w:r>
        <w:rPr>
          <w:color w:val="000000" w:themeColor="tx1" w:themeShade="FF"/>
        </w:rPr>
        <w:t xml:space="preserve"> </w:t>
      </w:r>
      <w:r w:rsidRPr="00263D36">
        <w:rPr>
          <w:bCs/>
          <w:color w:val="000000" w:themeColor="tx1" w:themeShade="FF"/>
        </w:rPr>
        <w:t>p</w:t>
      </w:r>
      <w:r w:rsidRPr="00263D36">
        <w:rPr>
          <w:color w:val="000000" w:themeColor="tx1" w:themeShade="FF"/>
        </w:rPr>
        <w:t xml:space="preserve">redniesť v súlade s § 80  zákona č. 350/1996 Z. z. o rokovacom poriadku Národnej rady Slovenskej republiky spoločnú správu výborov na schôdzi Národnej rady Slovenskej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263D36">
          <w:rPr>
            <w:color w:val="000000" w:themeColor="tx1" w:themeShade="FF"/>
          </w:rPr>
          <w:t>4 a</w:t>
        </w:r>
      </w:smartTag>
      <w:r w:rsidRPr="00263D36">
        <w:rPr>
          <w:color w:val="000000" w:themeColor="tx1" w:themeShade="FF"/>
        </w:rPr>
        <w:t xml:space="preserve"> § 84 ods. 2 zákona č. 350/1996 Z. z.  </w:t>
      </w:r>
    </w:p>
    <w:p w:rsidR="00935592" w:rsidRPr="00263D36" w:rsidP="00935592">
      <w:pPr>
        <w:bidi w:val="0"/>
        <w:jc w:val="both"/>
        <w:rPr>
          <w:color w:val="000000" w:themeColor="tx1" w:themeShade="FF"/>
        </w:rPr>
      </w:pPr>
      <w:r w:rsidRPr="00263D36">
        <w:rPr>
          <w:color w:val="000000" w:themeColor="tx1" w:themeShade="FF"/>
        </w:rPr>
        <w:tab/>
        <w:t xml:space="preserve">Predmetná spoločná správa výborov Národnej rady Slovenskej republiky o prerokovaní  </w:t>
      </w:r>
      <w:r w:rsidRPr="00C66F9D" w:rsidR="00C41D53">
        <w:t>Vládneho návrhu zákona</w:t>
      </w:r>
      <w:r w:rsidRPr="001C0860" w:rsidR="00C41D53">
        <w:t xml:space="preserve">, </w:t>
      </w:r>
      <w:r w:rsidR="00C41D53">
        <w:t xml:space="preserve">ktorým sa dopĺňa zákon č. 139/1998 Z. z. o omamných látkach, psychotropných látkach a prípravkoch v znení neskorších predpisov </w:t>
      </w:r>
      <w:r w:rsidRPr="00C41D53" w:rsidR="00C41D53">
        <w:rPr>
          <w:b/>
        </w:rPr>
        <w:t xml:space="preserve"> </w:t>
      </w:r>
      <w:r w:rsidRPr="000F2263" w:rsidR="00C41D53">
        <w:t>(tlač 1</w:t>
      </w:r>
      <w:r w:rsidR="00C41D53">
        <w:t xml:space="preserve">461a) </w:t>
      </w:r>
      <w:r w:rsidRPr="00263D36">
        <w:rPr>
          <w:color w:val="000000" w:themeColor="tx1" w:themeShade="FF"/>
        </w:rPr>
        <w:t>bola schválená uznesením Výboru Národnej rady Slovenskej republiky pre zdravotníctvo (gestorský výbor) č.</w:t>
      </w:r>
      <w:r>
        <w:rPr>
          <w:color w:val="000000" w:themeColor="tx1" w:themeShade="FF"/>
        </w:rPr>
        <w:t xml:space="preserve"> </w:t>
      </w:r>
      <w:r w:rsidR="00A4252F">
        <w:rPr>
          <w:color w:val="000000" w:themeColor="tx1" w:themeShade="FF"/>
        </w:rPr>
        <w:t>164</w:t>
      </w:r>
      <w:r>
        <w:rPr>
          <w:color w:val="000000" w:themeColor="tx1" w:themeShade="FF"/>
        </w:rPr>
        <w:t xml:space="preserve"> </w:t>
      </w:r>
      <w:r w:rsidRPr="00263D36">
        <w:rPr>
          <w:color w:val="000000" w:themeColor="tx1" w:themeShade="FF"/>
        </w:rPr>
        <w:t xml:space="preserve"> z</w:t>
      </w:r>
      <w:r w:rsidR="00C41D53">
        <w:rPr>
          <w:color w:val="000000" w:themeColor="tx1" w:themeShade="FF"/>
        </w:rPr>
        <w:t>o  16. júna</w:t>
      </w:r>
      <w:r w:rsidRPr="00263D36">
        <w:rPr>
          <w:color w:val="000000" w:themeColor="tx1" w:themeShade="FF"/>
        </w:rPr>
        <w:t xml:space="preserve">  201</w:t>
      </w:r>
      <w:r>
        <w:rPr>
          <w:color w:val="000000" w:themeColor="tx1" w:themeShade="FF"/>
        </w:rPr>
        <w:t>5</w:t>
      </w:r>
      <w:r w:rsidRPr="00263D36">
        <w:rPr>
          <w:color w:val="000000" w:themeColor="tx1" w:themeShade="FF"/>
        </w:rPr>
        <w:t>.</w:t>
      </w:r>
    </w:p>
    <w:p w:rsidR="00935592" w:rsidRPr="00263D36" w:rsidP="00935592">
      <w:pPr>
        <w:bidi w:val="0"/>
        <w:ind w:right="-1"/>
        <w:rPr>
          <w:color w:val="000000" w:themeColor="tx1" w:themeShade="FF"/>
        </w:rPr>
      </w:pPr>
    </w:p>
    <w:p w:rsidR="00935592" w:rsidRPr="00263D36" w:rsidP="00935592">
      <w:pPr>
        <w:bidi w:val="0"/>
        <w:ind w:right="-1"/>
        <w:rPr>
          <w:color w:val="000000" w:themeColor="tx1" w:themeShade="FF"/>
        </w:rPr>
      </w:pPr>
    </w:p>
    <w:p w:rsidR="00935592" w:rsidRPr="00263D36" w:rsidP="00935592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Bratislava</w:t>
      </w:r>
      <w:r>
        <w:rPr>
          <w:color w:val="000000" w:themeColor="tx1" w:themeShade="FF"/>
        </w:rPr>
        <w:t>, 1</w:t>
      </w:r>
      <w:r w:rsidR="00C41D53">
        <w:rPr>
          <w:color w:val="000000" w:themeColor="tx1" w:themeShade="FF"/>
        </w:rPr>
        <w:t>6</w:t>
      </w:r>
      <w:r>
        <w:rPr>
          <w:color w:val="000000" w:themeColor="tx1" w:themeShade="FF"/>
        </w:rPr>
        <w:t>.</w:t>
      </w:r>
      <w:r w:rsidRPr="00263D36">
        <w:rPr>
          <w:color w:val="000000" w:themeColor="tx1" w:themeShade="FF"/>
        </w:rPr>
        <w:t xml:space="preserve"> </w:t>
      </w:r>
      <w:r w:rsidR="00C41D53">
        <w:rPr>
          <w:color w:val="000000" w:themeColor="tx1" w:themeShade="FF"/>
        </w:rPr>
        <w:t xml:space="preserve"> júna  </w:t>
      </w:r>
      <w:r w:rsidRPr="00263D36">
        <w:rPr>
          <w:color w:val="000000" w:themeColor="tx1" w:themeShade="FF"/>
        </w:rPr>
        <w:t>201</w:t>
      </w:r>
      <w:r>
        <w:rPr>
          <w:color w:val="000000" w:themeColor="tx1" w:themeShade="FF"/>
        </w:rPr>
        <w:t>5</w:t>
      </w:r>
    </w:p>
    <w:p w:rsidR="00935592" w:rsidRPr="00263D36" w:rsidP="00935592">
      <w:pPr>
        <w:bidi w:val="0"/>
        <w:ind w:right="-1"/>
        <w:jc w:val="center"/>
        <w:rPr>
          <w:color w:val="000000" w:themeColor="tx1" w:themeShade="FF"/>
        </w:rPr>
      </w:pPr>
    </w:p>
    <w:p w:rsidR="00935592" w:rsidRPr="00263D36" w:rsidP="00935592">
      <w:pPr>
        <w:bidi w:val="0"/>
        <w:ind w:right="-1"/>
        <w:jc w:val="center"/>
        <w:rPr>
          <w:color w:val="000000" w:themeColor="tx1" w:themeShade="FF"/>
        </w:rPr>
      </w:pPr>
    </w:p>
    <w:p w:rsidR="00935592" w:rsidP="00935592">
      <w:pPr>
        <w:bidi w:val="0"/>
        <w:ind w:right="-1"/>
        <w:jc w:val="center"/>
        <w:rPr>
          <w:color w:val="000000" w:themeColor="tx1" w:themeShade="FF"/>
        </w:rPr>
      </w:pPr>
    </w:p>
    <w:p w:rsidR="00935592" w:rsidP="00C41D53">
      <w:pPr>
        <w:bidi w:val="0"/>
        <w:ind w:right="-1"/>
        <w:rPr>
          <w:color w:val="000000" w:themeColor="tx1" w:themeShade="FF"/>
        </w:rPr>
      </w:pPr>
    </w:p>
    <w:p w:rsidR="00935592" w:rsidRPr="00263D36" w:rsidP="00935592">
      <w:pPr>
        <w:bidi w:val="0"/>
        <w:ind w:right="-1"/>
        <w:jc w:val="center"/>
        <w:rPr>
          <w:color w:val="000000" w:themeColor="tx1" w:themeShade="FF"/>
        </w:rPr>
      </w:pPr>
    </w:p>
    <w:p w:rsidR="00935592" w:rsidRPr="00263D36" w:rsidP="00935592">
      <w:pPr>
        <w:bidi w:val="0"/>
        <w:ind w:left="2832" w:right="-1" w:hanging="2832"/>
        <w:jc w:val="center"/>
        <w:rPr>
          <w:color w:val="000000" w:themeColor="tx1" w:themeShade="FF"/>
        </w:rPr>
      </w:pPr>
      <w:r>
        <w:rPr>
          <w:b/>
          <w:color w:val="000000" w:themeColor="tx1" w:themeShade="FF"/>
        </w:rPr>
        <w:t>Richard  R a š i</w:t>
      </w:r>
      <w:r w:rsidR="007148F8">
        <w:rPr>
          <w:b/>
          <w:color w:val="000000" w:themeColor="tx1" w:themeShade="FF"/>
        </w:rPr>
        <w:t xml:space="preserve"> </w:t>
      </w:r>
      <w:r w:rsidR="008A5472">
        <w:rPr>
          <w:b/>
          <w:color w:val="000000" w:themeColor="tx1" w:themeShade="FF"/>
        </w:rPr>
        <w:t>,  v. r.</w:t>
      </w:r>
      <w:r w:rsidR="00A4252F">
        <w:rPr>
          <w:b/>
          <w:color w:val="000000" w:themeColor="tx1" w:themeShade="FF"/>
        </w:rPr>
        <w:t xml:space="preserve"> </w:t>
      </w:r>
    </w:p>
    <w:p w:rsidR="00935592" w:rsidRPr="00263D36" w:rsidP="00935592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predseda</w:t>
      </w:r>
    </w:p>
    <w:p w:rsidR="00935592" w:rsidRPr="00263D36" w:rsidP="00935592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Výboru Národnej rady Slovenskej republiky</w:t>
      </w:r>
    </w:p>
    <w:p w:rsidR="00935592" w:rsidRPr="00263D36" w:rsidP="00935592">
      <w:pPr>
        <w:bidi w:val="0"/>
        <w:jc w:val="center"/>
        <w:rPr>
          <w:b/>
          <w:color w:val="000000" w:themeColor="tx1" w:themeShade="FF"/>
        </w:rPr>
      </w:pPr>
      <w:r w:rsidRPr="00263D36">
        <w:rPr>
          <w:color w:val="000000" w:themeColor="tx1" w:themeShade="FF"/>
        </w:rPr>
        <w:t>pre  zdravotníctvo</w:t>
      </w:r>
    </w:p>
    <w:p w:rsidR="00935592" w:rsidRPr="00263D36" w:rsidP="00935592">
      <w:pPr>
        <w:bidi w:val="0"/>
        <w:rPr>
          <w:color w:val="000000" w:themeColor="tx1" w:themeShade="FF"/>
        </w:rPr>
      </w:pPr>
    </w:p>
    <w:p w:rsidR="00935592" w:rsidRPr="00263D36" w:rsidP="00935592">
      <w:pPr>
        <w:bidi w:val="0"/>
        <w:rPr>
          <w:color w:val="000000" w:themeColor="tx1" w:themeShade="FF"/>
        </w:rPr>
      </w:pPr>
    </w:p>
    <w:p w:rsidR="00935592" w:rsidRPr="00263D36" w:rsidP="00935592">
      <w:pPr>
        <w:bidi w:val="0"/>
        <w:rPr>
          <w:color w:val="000000" w:themeColor="tx1" w:themeShade="FF"/>
        </w:rPr>
      </w:pPr>
    </w:p>
    <w:p w:rsidR="00935592" w:rsidP="00935592">
      <w:pPr>
        <w:bidi w:val="0"/>
      </w:pPr>
    </w:p>
    <w:p w:rsidR="00935592" w:rsidP="00935592">
      <w:pPr>
        <w:bidi w:val="0"/>
      </w:pPr>
    </w:p>
    <w:p w:rsidR="00935592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24E71"/>
    <w:multiLevelType w:val="hybridMultilevel"/>
    <w:tmpl w:val="F99423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46762F2"/>
    <w:multiLevelType w:val="hybridMultilevel"/>
    <w:tmpl w:val="36CA3D2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35592"/>
    <w:rsid w:val="00000050"/>
    <w:rsid w:val="000A3525"/>
    <w:rsid w:val="000F2263"/>
    <w:rsid w:val="001A44C1"/>
    <w:rsid w:val="001C0860"/>
    <w:rsid w:val="002105E0"/>
    <w:rsid w:val="00263D36"/>
    <w:rsid w:val="00344477"/>
    <w:rsid w:val="003C20BD"/>
    <w:rsid w:val="00480729"/>
    <w:rsid w:val="004C3B50"/>
    <w:rsid w:val="005256E8"/>
    <w:rsid w:val="005E2166"/>
    <w:rsid w:val="006B42E0"/>
    <w:rsid w:val="006C1D93"/>
    <w:rsid w:val="007148F8"/>
    <w:rsid w:val="008A5472"/>
    <w:rsid w:val="00934715"/>
    <w:rsid w:val="00935592"/>
    <w:rsid w:val="00A4252F"/>
    <w:rsid w:val="00AD55C6"/>
    <w:rsid w:val="00B2507A"/>
    <w:rsid w:val="00BB09A5"/>
    <w:rsid w:val="00BF3D82"/>
    <w:rsid w:val="00C41D53"/>
    <w:rsid w:val="00C66F9D"/>
    <w:rsid w:val="00D5608B"/>
    <w:rsid w:val="00DA05B7"/>
    <w:rsid w:val="00E32F06"/>
    <w:rsid w:val="00EA0CBD"/>
    <w:rsid w:val="00EC30FF"/>
    <w:rsid w:val="00FC70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59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935592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35592"/>
    <w:rPr>
      <w:rFonts w:eastAsia="Times New Roman" w:cs="Times New Roman"/>
      <w:bCs/>
      <w:sz w:val="20"/>
      <w:szCs w:val="20"/>
      <w:rtl w:val="0"/>
      <w:cs w:val="0"/>
    </w:rPr>
  </w:style>
  <w:style w:type="paragraph" w:styleId="ListParagraph">
    <w:name w:val="List Paragraph"/>
    <w:basedOn w:val="Normal"/>
    <w:uiPriority w:val="34"/>
    <w:qFormat/>
    <w:rsid w:val="00C41D53"/>
    <w:pPr>
      <w:spacing w:before="60" w:after="60"/>
      <w:ind w:left="720"/>
      <w:contextualSpacing/>
      <w:jc w:val="left"/>
    </w:pPr>
    <w:rPr>
      <w:szCs w:val="36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4252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4252F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3</Pages>
  <Words>697</Words>
  <Characters>3979</Characters>
  <Application>Microsoft Office Word</Application>
  <DocSecurity>0</DocSecurity>
  <Lines>0</Lines>
  <Paragraphs>0</Paragraphs>
  <ScaleCrop>false</ScaleCrop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9</cp:revision>
  <cp:lastPrinted>2015-06-16T11:01:00Z</cp:lastPrinted>
  <dcterms:created xsi:type="dcterms:W3CDTF">2015-06-05T13:42:00Z</dcterms:created>
  <dcterms:modified xsi:type="dcterms:W3CDTF">2015-06-16T13:48:00Z</dcterms:modified>
</cp:coreProperties>
</file>