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CB2840">
        <w:rPr>
          <w:sz w:val="22"/>
          <w:szCs w:val="22"/>
        </w:rPr>
        <w:t>1138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CB2840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CB2840">
        <w:t>1624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B2840">
        <w:rPr>
          <w:rFonts w:ascii="Arial" w:hAnsi="Arial" w:cs="Arial"/>
          <w:sz w:val="22"/>
          <w:szCs w:val="22"/>
        </w:rPr>
        <w:t> 1.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CB2840">
        <w:rPr>
          <w:rFonts w:cs="Arial"/>
          <w:szCs w:val="22"/>
        </w:rPr>
        <w:t>Martina CHRENA, Juraja MIŠKOVA, Jozefa KOLLÁRA a Daniela KRAJCERA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CB2840">
        <w:rPr>
          <w:rFonts w:cs="Arial"/>
          <w:szCs w:val="22"/>
        </w:rPr>
        <w:t>zákon č. 222/2004 Z. z. o dani z pridanej hodnoty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B2840">
        <w:rPr>
          <w:rFonts w:cs="Arial"/>
          <w:szCs w:val="22"/>
        </w:rPr>
        <w:t>1607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CB2840">
        <w:rPr>
          <w:rFonts w:cs="Arial"/>
          <w:szCs w:val="22"/>
        </w:rPr>
        <w:t>29.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E45A0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</w:t>
      </w:r>
    </w:p>
    <w:p w:rsidR="00E45A0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 a</w:t>
      </w:r>
    </w:p>
    <w:p w:rsidR="00E45A0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pôdohospodárstvo a životné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E45A09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E45A09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CB2840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CB2840">
        <w:rPr>
          <w:rFonts w:ascii="Arial" w:hAnsi="Arial" w:cs="Arial"/>
          <w:sz w:val="22"/>
        </w:rPr>
        <w:t>b) lehotu na prerokovanie návrhu zákona v  druhom čítaní vo výbor</w:t>
      </w:r>
      <w:r w:rsidR="00E45A09">
        <w:rPr>
          <w:rFonts w:ascii="Arial" w:hAnsi="Arial" w:cs="Arial"/>
          <w:sz w:val="22"/>
        </w:rPr>
        <w:t>och</w:t>
      </w:r>
      <w:r w:rsidR="00CB2840">
        <w:rPr>
          <w:rFonts w:ascii="Arial" w:hAnsi="Arial" w:cs="Arial"/>
          <w:sz w:val="22"/>
        </w:rPr>
        <w:t xml:space="preserve"> </w:t>
        <w:br/>
      </w:r>
      <w:r w:rsidR="00CB2840">
        <w:rPr>
          <w:rFonts w:ascii="Arial" w:hAnsi="Arial" w:cs="Arial"/>
          <w:b/>
          <w:bCs/>
          <w:sz w:val="22"/>
          <w:u w:val="single"/>
        </w:rPr>
        <w:t>do 10. septembra 2015</w:t>
      </w:r>
      <w:r w:rsidR="00CB2840">
        <w:rPr>
          <w:rFonts w:ascii="Arial" w:hAnsi="Arial" w:cs="Arial"/>
          <w:bCs/>
          <w:sz w:val="22"/>
        </w:rPr>
        <w:t xml:space="preserve"> </w:t>
      </w:r>
      <w:r w:rsidR="00CB2840">
        <w:rPr>
          <w:rFonts w:ascii="Arial" w:hAnsi="Arial" w:cs="Arial"/>
          <w:sz w:val="22"/>
        </w:rPr>
        <w:t xml:space="preserve"> a v gestorskom výbore </w:t>
      </w:r>
      <w:r w:rsidR="00CB2840">
        <w:rPr>
          <w:rFonts w:ascii="Arial" w:hAnsi="Arial" w:cs="Arial"/>
          <w:b/>
          <w:bCs/>
          <w:sz w:val="22"/>
          <w:u w:val="single"/>
        </w:rPr>
        <w:t>do 11. septembra 2015</w:t>
      </w:r>
      <w:r w:rsidR="00CB2840"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CB2840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21A56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67905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CB2840"/>
    <w:rsid w:val="00D5482F"/>
    <w:rsid w:val="00D952E1"/>
    <w:rsid w:val="00DA0846"/>
    <w:rsid w:val="00DC6113"/>
    <w:rsid w:val="00E03578"/>
    <w:rsid w:val="00E047C7"/>
    <w:rsid w:val="00E06A51"/>
    <w:rsid w:val="00E45A09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187</Words>
  <Characters>1068</Characters>
  <Application>Microsoft Office Word</Application>
  <DocSecurity>0</DocSecurity>
  <Lines>0</Lines>
  <Paragraphs>0</Paragraphs>
  <ScaleCrop>false</ScaleCrop>
  <Company>Kancelária NR SR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2015-06-02T11:29:00Z</cp:lastPrinted>
  <dcterms:created xsi:type="dcterms:W3CDTF">2015-06-04T06:53:00Z</dcterms:created>
  <dcterms:modified xsi:type="dcterms:W3CDTF">2015-06-04T06:53:00Z</dcterms:modified>
</cp:coreProperties>
</file>