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AAB" w:rsidRPr="009220A6" w:rsidP="008B2AAB">
      <w:pPr>
        <w:bidi w:val="0"/>
        <w:jc w:val="center"/>
        <w:rPr>
          <w:rFonts w:ascii="Times New Roman" w:hAnsi="Times New Roman"/>
          <w:b/>
          <w:bCs/>
        </w:rPr>
      </w:pPr>
      <w:r w:rsidRPr="009220A6">
        <w:rPr>
          <w:rFonts w:ascii="Times New Roman" w:hAnsi="Times New Roman"/>
          <w:b/>
          <w:bCs/>
        </w:rPr>
        <w:t>Národná rada Slovenskej republiky</w:t>
      </w:r>
    </w:p>
    <w:p w:rsidR="008B2AAB" w:rsidRPr="009220A6" w:rsidP="008B2AA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220A6">
        <w:rPr>
          <w:rFonts w:ascii="Times New Roman" w:hAnsi="Times New Roman"/>
          <w:b/>
          <w:bCs/>
        </w:rPr>
        <w:t>VI. volebné obdobie</w:t>
      </w:r>
    </w:p>
    <w:p w:rsidR="008B2AAB" w:rsidP="008B2AAB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</w:p>
    <w:p w:rsidR="00216F25" w:rsidRPr="00216F25" w:rsidP="00216F25">
      <w:pPr>
        <w:bidi w:val="0"/>
        <w:rPr>
          <w:rFonts w:ascii="Times New Roman" w:hAnsi="Times New Roman"/>
        </w:rPr>
      </w:pPr>
    </w:p>
    <w:p w:rsidR="008B2AAB" w:rsidRPr="009220A6" w:rsidP="008B2AAB">
      <w:pPr>
        <w:pStyle w:val="Heading2"/>
        <w:bidi w:val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9220A6">
        <w:rPr>
          <w:rFonts w:ascii="Times New Roman" w:hAnsi="Times New Roman"/>
          <w:b w:val="0"/>
          <w:i w:val="0"/>
          <w:sz w:val="24"/>
          <w:szCs w:val="24"/>
        </w:rPr>
        <w:t>Návrh</w:t>
      </w:r>
    </w:p>
    <w:p w:rsidR="008B2AAB" w:rsidRPr="009220A6" w:rsidP="008B2AAB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9220A6">
        <w:rPr>
          <w:rFonts w:ascii="Times New Roman" w:hAnsi="Times New Roman"/>
          <w:i w:val="0"/>
          <w:sz w:val="24"/>
          <w:szCs w:val="24"/>
        </w:rPr>
        <w:t>Zákon</w:t>
      </w:r>
    </w:p>
    <w:p w:rsidR="008B2AAB" w:rsidRPr="009220A6" w:rsidP="008B2AAB">
      <w:pPr>
        <w:bidi w:val="0"/>
        <w:rPr>
          <w:rFonts w:ascii="Times New Roman" w:hAnsi="Times New Roman"/>
        </w:rPr>
      </w:pPr>
    </w:p>
    <w:p w:rsidR="008B2AAB" w:rsidRPr="009220A6" w:rsidP="008B2AAB">
      <w:pPr>
        <w:bidi w:val="0"/>
        <w:jc w:val="center"/>
        <w:rPr>
          <w:rFonts w:ascii="Times New Roman" w:hAnsi="Times New Roman"/>
        </w:rPr>
      </w:pPr>
      <w:r w:rsidRPr="009220A6">
        <w:rPr>
          <w:rFonts w:ascii="Times New Roman" w:hAnsi="Times New Roman"/>
        </w:rPr>
        <w:t>z ...................2015,</w:t>
      </w:r>
    </w:p>
    <w:p w:rsidR="008B2AAB" w:rsidRPr="009220A6" w:rsidP="008B2AAB">
      <w:pPr>
        <w:bidi w:val="0"/>
        <w:rPr>
          <w:rFonts w:ascii="Times New Roman" w:hAnsi="Times New Roman"/>
        </w:rPr>
      </w:pPr>
    </w:p>
    <w:p w:rsidR="008B2AAB" w:rsidP="008B2AAB">
      <w:pPr>
        <w:bidi w:val="0"/>
        <w:rPr>
          <w:rFonts w:ascii="Times New Roman" w:hAnsi="Times New Roman"/>
        </w:rPr>
      </w:pPr>
    </w:p>
    <w:p w:rsidR="00216F25" w:rsidRPr="009220A6" w:rsidP="008B2AAB">
      <w:pPr>
        <w:bidi w:val="0"/>
        <w:rPr>
          <w:rFonts w:ascii="Times New Roman" w:hAnsi="Times New Roman"/>
        </w:rPr>
      </w:pPr>
    </w:p>
    <w:p w:rsidR="008B2AAB" w:rsidRPr="009220A6" w:rsidP="008B2AAB">
      <w:pPr>
        <w:bidi w:val="0"/>
        <w:jc w:val="center"/>
        <w:rPr>
          <w:rFonts w:ascii="Times New Roman" w:hAnsi="Times New Roman"/>
          <w:b/>
          <w:bCs/>
        </w:rPr>
      </w:pPr>
      <w:r w:rsidRPr="009220A6">
        <w:rPr>
          <w:rFonts w:ascii="Times New Roman" w:hAnsi="Times New Roman"/>
          <w:b/>
          <w:bCs/>
        </w:rPr>
        <w:t xml:space="preserve">ktorým sa mení a dopĺňa zákon č. </w:t>
      </w:r>
      <w:r>
        <w:rPr>
          <w:rFonts w:ascii="Times New Roman" w:hAnsi="Times New Roman"/>
          <w:b/>
          <w:bCs/>
        </w:rPr>
        <w:t xml:space="preserve">595/2003 Z. z. </w:t>
      </w:r>
      <w:r w:rsidRPr="009220A6">
        <w:rPr>
          <w:rFonts w:ascii="Times New Roman" w:hAnsi="Times New Roman"/>
          <w:b/>
          <w:bCs/>
        </w:rPr>
        <w:t>v znení neskorších predpisov</w:t>
      </w:r>
    </w:p>
    <w:p w:rsidR="008B2AAB" w:rsidRPr="009220A6" w:rsidP="008B2AAB">
      <w:pPr>
        <w:bidi w:val="0"/>
        <w:jc w:val="both"/>
        <w:rPr>
          <w:rFonts w:ascii="Times New Roman" w:hAnsi="Times New Roman"/>
        </w:rPr>
      </w:pPr>
    </w:p>
    <w:p w:rsidR="008B2AAB" w:rsidRPr="009220A6" w:rsidP="008B2AAB">
      <w:pPr>
        <w:bidi w:val="0"/>
        <w:ind w:firstLine="708"/>
        <w:jc w:val="both"/>
        <w:rPr>
          <w:rFonts w:ascii="Times New Roman" w:hAnsi="Times New Roman"/>
        </w:rPr>
      </w:pPr>
      <w:r w:rsidRPr="009220A6">
        <w:rPr>
          <w:rFonts w:ascii="Times New Roman" w:hAnsi="Times New Roman"/>
        </w:rPr>
        <w:t xml:space="preserve">Národná rada Slovenskej republiky sa uzniesla na tomto zákone: </w:t>
      </w:r>
    </w:p>
    <w:p w:rsidR="008B2AAB" w:rsidP="008B2AAB">
      <w:pPr>
        <w:bidi w:val="0"/>
        <w:jc w:val="both"/>
        <w:rPr>
          <w:rFonts w:ascii="Times New Roman" w:hAnsi="Times New Roman"/>
        </w:rPr>
      </w:pPr>
    </w:p>
    <w:p w:rsidR="00216F25" w:rsidRPr="009220A6" w:rsidP="008B2AAB">
      <w:pPr>
        <w:bidi w:val="0"/>
        <w:jc w:val="both"/>
        <w:rPr>
          <w:rFonts w:ascii="Times New Roman" w:hAnsi="Times New Roman"/>
        </w:rPr>
      </w:pPr>
    </w:p>
    <w:p w:rsidR="005B4F80" w:rsidP="005B4F80">
      <w:pPr>
        <w:shd w:val="clear" w:color="auto" w:fill="FFFFFF"/>
        <w:bidi w:val="0"/>
        <w:spacing w:line="231" w:lineRule="atLeast"/>
        <w:jc w:val="center"/>
        <w:rPr>
          <w:rFonts w:ascii="Times New Roman" w:hAnsi="Times New Roman"/>
          <w:b/>
        </w:rPr>
      </w:pPr>
    </w:p>
    <w:p w:rsidR="005B4F80" w:rsidRPr="005B4F80" w:rsidP="005B4F80">
      <w:pPr>
        <w:shd w:val="clear" w:color="auto" w:fill="FFFFFF"/>
        <w:bidi w:val="0"/>
        <w:spacing w:line="231" w:lineRule="atLeast"/>
        <w:jc w:val="center"/>
        <w:rPr>
          <w:rFonts w:ascii="Times New Roman" w:hAnsi="Times New Roman"/>
          <w:b/>
        </w:rPr>
      </w:pPr>
      <w:r w:rsidRPr="005B4F80">
        <w:rPr>
          <w:rFonts w:ascii="Times New Roman" w:hAnsi="Times New Roman"/>
          <w:b/>
        </w:rPr>
        <w:t>Čl. I</w:t>
      </w:r>
    </w:p>
    <w:p w:rsidR="005B4F80" w:rsidRPr="005B4F80" w:rsidP="0060195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</w:p>
    <w:p w:rsidR="005B4F80" w:rsidRPr="005B4F80" w:rsidP="005B4F80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shd w:val="clear" w:color="auto" w:fill="FFFFFF"/>
        </w:rPr>
      </w:pPr>
      <w:r w:rsidRPr="005B4F80">
        <w:rPr>
          <w:rFonts w:ascii="Times New Roman" w:hAnsi="Times New Roman"/>
          <w:shd w:val="clear" w:color="auto" w:fill="FFFFFF"/>
        </w:rPr>
        <w:t>Zákon č. 595/2003 Z. z.</w:t>
      </w:r>
      <w:r w:rsidRPr="005B4F80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B4F80">
        <w:rPr>
          <w:rFonts w:ascii="Times New Roman" w:hAnsi="Times New Roman"/>
          <w:shd w:val="clear" w:color="auto" w:fill="FFFFFF"/>
        </w:rPr>
        <w:t>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 zákona č. 62/2015 Z. z.  a zákona č. 79/2015 sa mení a dopĺňa takto:</w:t>
      </w:r>
    </w:p>
    <w:p w:rsidR="005B4F80" w:rsidRPr="005B4F80" w:rsidP="0060195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</w:p>
    <w:p w:rsidR="00601957" w:rsidRPr="005B4F80" w:rsidP="0060195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  <w:r w:rsidRPr="005B4F80" w:rsidR="003706BC">
        <w:rPr>
          <w:rFonts w:ascii="Times New Roman" w:hAnsi="Times New Roman"/>
        </w:rPr>
        <w:t xml:space="preserve">1. </w:t>
      </w:r>
      <w:r w:rsidRPr="005B4F80">
        <w:rPr>
          <w:rFonts w:ascii="Times New Roman" w:hAnsi="Times New Roman"/>
        </w:rPr>
        <w:t>V § 22 odsek 1 znie:</w:t>
      </w:r>
    </w:p>
    <w:p w:rsidR="00601957" w:rsidRPr="005B4F80" w:rsidP="0060195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</w:p>
    <w:p w:rsidR="00601957" w:rsidRPr="005B4F80" w:rsidP="0060195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  <w:r w:rsidRPr="005B4F80" w:rsidR="006B16B9">
        <w:rPr>
          <w:rFonts w:ascii="Times New Roman" w:hAnsi="Times New Roman"/>
        </w:rPr>
        <w:t>„</w:t>
      </w:r>
      <w:r w:rsidRPr="005B4F80">
        <w:rPr>
          <w:rFonts w:ascii="Times New Roman" w:hAnsi="Times New Roman"/>
        </w:rPr>
        <w:t xml:space="preserve">(1) Odpisovaním sa na účely tohto zákona rozumie </w:t>
      </w:r>
      <w:r w:rsidRPr="005B4F80" w:rsidR="00A070D7">
        <w:rPr>
          <w:rFonts w:ascii="Times New Roman" w:hAnsi="Times New Roman"/>
        </w:rPr>
        <w:t xml:space="preserve">jednorazové zahrnutie odpisu osobného automobilu na elektrický </w:t>
      </w:r>
      <w:r w:rsidRPr="007D1EA8" w:rsidR="00A070D7">
        <w:rPr>
          <w:rFonts w:ascii="Times New Roman" w:hAnsi="Times New Roman"/>
        </w:rPr>
        <w:t>pohon (ďalej len „elektromobil“) alebo</w:t>
      </w:r>
      <w:r w:rsidRPr="005B4F80" w:rsidR="00A070D7">
        <w:rPr>
          <w:rFonts w:ascii="Times New Roman" w:hAnsi="Times New Roman"/>
        </w:rPr>
        <w:t xml:space="preserve"> </w:t>
      </w:r>
      <w:r w:rsidRPr="005B4F80">
        <w:rPr>
          <w:rFonts w:ascii="Times New Roman" w:hAnsi="Times New Roman"/>
        </w:rPr>
        <w:t>postupné zahrnovanie odpisov z</w:t>
      </w:r>
      <w:r w:rsidRPr="005B4F80" w:rsidR="00A070D7">
        <w:rPr>
          <w:rFonts w:ascii="Times New Roman" w:hAnsi="Times New Roman"/>
        </w:rPr>
        <w:t> </w:t>
      </w:r>
      <w:r w:rsidRPr="005B4F80">
        <w:rPr>
          <w:rFonts w:ascii="Times New Roman" w:hAnsi="Times New Roman"/>
        </w:rPr>
        <w:t>hmotného majetku a nehmotného majetku do daňových výdavkov, ktorý je účtovaný</w:t>
      </w:r>
      <w:r w:rsidRPr="005B4F80" w:rsidR="006B16B9">
        <w:rPr>
          <w:rFonts w:ascii="Times New Roman" w:hAnsi="Times New Roman"/>
          <w:vertAlign w:val="superscript"/>
        </w:rPr>
        <w:t>1)</w:t>
      </w:r>
      <w:r w:rsidRPr="005B4F80" w:rsidR="006B16B9">
        <w:rPr>
          <w:rFonts w:ascii="Times New Roman" w:hAnsi="Times New Roman"/>
        </w:rPr>
        <w:t xml:space="preserve"> </w:t>
      </w:r>
      <w:r w:rsidRPr="005B4F80">
        <w:rPr>
          <w:rFonts w:ascii="Times New Roman" w:hAnsi="Times New Roman"/>
        </w:rPr>
        <w:t>alebo evidovaný podľa § 6 ods. 11</w:t>
      </w:r>
      <w:r w:rsidRPr="005B4F80">
        <w:rPr>
          <w:rStyle w:val="apple-converted-space"/>
          <w:rFonts w:ascii="Times New Roman" w:hAnsi="Times New Roman"/>
        </w:rPr>
        <w:t> </w:t>
      </w:r>
      <w:r w:rsidRPr="005B4F80">
        <w:rPr>
          <w:rFonts w:ascii="Times New Roman" w:hAnsi="Times New Roman"/>
        </w:rPr>
        <w:t>a je používaný na zabezpečenie zdaniteľných príjmov</w:t>
      </w:r>
      <w:r w:rsidRPr="007D1EA8">
        <w:rPr>
          <w:rFonts w:ascii="Times New Roman" w:hAnsi="Times New Roman"/>
        </w:rPr>
        <w:t xml:space="preserve">. Postup pri odpisovaní </w:t>
      </w:r>
      <w:r w:rsidRPr="007D1EA8" w:rsidR="00A070D7">
        <w:rPr>
          <w:rFonts w:ascii="Times New Roman" w:hAnsi="Times New Roman"/>
        </w:rPr>
        <w:t xml:space="preserve">elektromobilu </w:t>
      </w:r>
      <w:r w:rsidRPr="007D1EA8">
        <w:rPr>
          <w:rFonts w:ascii="Times New Roman" w:hAnsi="Times New Roman"/>
        </w:rPr>
        <w:t>je určený v § 25a</w:t>
      </w:r>
      <w:r w:rsidRPr="007D1EA8" w:rsidR="00A070D7">
        <w:rPr>
          <w:rFonts w:ascii="Times New Roman" w:hAnsi="Times New Roman"/>
        </w:rPr>
        <w:t>. P</w:t>
      </w:r>
      <w:r w:rsidRPr="007D1EA8">
        <w:rPr>
          <w:rFonts w:ascii="Times New Roman" w:hAnsi="Times New Roman"/>
        </w:rPr>
        <w:t xml:space="preserve">ostup pri odpisovaní hmotného majetku je určený </w:t>
      </w:r>
      <w:r w:rsidRPr="007D1EA8" w:rsidR="006B16B9">
        <w:rPr>
          <w:rFonts w:ascii="Times New Roman" w:hAnsi="Times New Roman"/>
        </w:rPr>
        <w:t>v § 26 až 28</w:t>
      </w:r>
      <w:r w:rsidRPr="007D1EA8">
        <w:rPr>
          <w:rStyle w:val="apple-converted-space"/>
          <w:rFonts w:ascii="Times New Roman" w:hAnsi="Times New Roman"/>
        </w:rPr>
        <w:t> </w:t>
      </w:r>
      <w:r w:rsidRPr="007D1EA8">
        <w:rPr>
          <w:rFonts w:ascii="Times New Roman" w:hAnsi="Times New Roman"/>
        </w:rPr>
        <w:t>a nehmotného majetku v odseku</w:t>
      </w:r>
      <w:r w:rsidRPr="005B4F80">
        <w:rPr>
          <w:rFonts w:ascii="Times New Roman" w:hAnsi="Times New Roman"/>
        </w:rPr>
        <w:t xml:space="preserve"> 8, ak nejde o hmotný majetok a nehmotný majetok vylúčený z odpisovania podľ</w:t>
      </w:r>
      <w:r w:rsidRPr="005B4F80" w:rsidR="006B16B9">
        <w:rPr>
          <w:rFonts w:ascii="Times New Roman" w:hAnsi="Times New Roman"/>
        </w:rPr>
        <w:t>a § 23</w:t>
      </w:r>
      <w:r w:rsidRPr="005B4F80">
        <w:rPr>
          <w:rFonts w:ascii="Times New Roman" w:hAnsi="Times New Roman"/>
        </w:rPr>
        <w:t>.</w:t>
      </w:r>
      <w:r w:rsidRPr="005B4F80" w:rsidR="006B16B9">
        <w:rPr>
          <w:rFonts w:ascii="Times New Roman" w:hAnsi="Times New Roman"/>
        </w:rPr>
        <w:t>“.</w:t>
      </w:r>
    </w:p>
    <w:p w:rsidR="006B16B9" w:rsidRPr="005B4F80" w:rsidP="0060195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</w:p>
    <w:p w:rsidR="006B16B9" w:rsidRPr="005B4F80" w:rsidP="0060195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  <w:r w:rsidRPr="005B4F80" w:rsidR="003706BC">
        <w:rPr>
          <w:rFonts w:ascii="Times New Roman" w:hAnsi="Times New Roman"/>
        </w:rPr>
        <w:t xml:space="preserve">2. </w:t>
      </w:r>
      <w:r w:rsidRPr="005B4F80">
        <w:rPr>
          <w:rFonts w:ascii="Times New Roman" w:hAnsi="Times New Roman"/>
        </w:rPr>
        <w:t>Za § 25 sa vkladá § 25a, ktorý vrátane nadpisu znie:</w:t>
      </w:r>
    </w:p>
    <w:p w:rsidR="006B16B9" w:rsidRPr="005B4F80" w:rsidP="0060195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</w:p>
    <w:p w:rsidR="006B16B9" w:rsidRPr="005B4F80" w:rsidP="009919EB">
      <w:pPr>
        <w:shd w:val="clear" w:color="auto" w:fill="FFFFFF"/>
        <w:bidi w:val="0"/>
        <w:spacing w:line="231" w:lineRule="atLeast"/>
        <w:jc w:val="center"/>
        <w:rPr>
          <w:rFonts w:ascii="Times New Roman" w:hAnsi="Times New Roman"/>
          <w:b/>
        </w:rPr>
      </w:pPr>
      <w:r w:rsidRPr="005B4F80">
        <w:rPr>
          <w:rFonts w:ascii="Times New Roman" w:hAnsi="Times New Roman"/>
          <w:b/>
        </w:rPr>
        <w:t>„§ 25a</w:t>
      </w:r>
    </w:p>
    <w:p w:rsidR="006B16B9" w:rsidRPr="005B4F80" w:rsidP="009919EB">
      <w:pPr>
        <w:shd w:val="clear" w:color="auto" w:fill="FFFFFF"/>
        <w:bidi w:val="0"/>
        <w:spacing w:line="231" w:lineRule="atLeast"/>
        <w:jc w:val="center"/>
        <w:rPr>
          <w:rFonts w:ascii="Times New Roman" w:hAnsi="Times New Roman"/>
          <w:b/>
        </w:rPr>
      </w:pPr>
      <w:r w:rsidRPr="005B4F80">
        <w:rPr>
          <w:rFonts w:ascii="Times New Roman" w:hAnsi="Times New Roman"/>
          <w:b/>
        </w:rPr>
        <w:t>Postup pri odpisovaní osobných automobilov na elektrický pohon</w:t>
      </w:r>
    </w:p>
    <w:p w:rsidR="00EB6D3F" w:rsidRPr="005B4F80" w:rsidP="0060195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</w:p>
    <w:p w:rsidR="003706BC" w:rsidP="00BD677C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</w:rPr>
      </w:pPr>
      <w:r w:rsidRPr="005B4F80">
        <w:rPr>
          <w:rFonts w:ascii="Times New Roman" w:hAnsi="Times New Roman"/>
        </w:rPr>
        <w:t xml:space="preserve">(1) </w:t>
      </w:r>
      <w:r w:rsidRPr="005B4F80" w:rsidR="00EB6D3F">
        <w:rPr>
          <w:rFonts w:ascii="Times New Roman" w:hAnsi="Times New Roman"/>
        </w:rPr>
        <w:t>Elektromobil môže daňovník odpísať jednorazovým odpisom</w:t>
      </w:r>
      <w:r w:rsidRPr="005B4F80" w:rsidR="00685149">
        <w:rPr>
          <w:rFonts w:ascii="Times New Roman" w:hAnsi="Times New Roman"/>
        </w:rPr>
        <w:t xml:space="preserve"> najviac do výšky vstupnej ceny. </w:t>
      </w:r>
    </w:p>
    <w:p w:rsidR="00216F25" w:rsidRPr="005B4F80" w:rsidP="00BD677C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</w:rPr>
      </w:pPr>
    </w:p>
    <w:p w:rsidR="009919EB" w:rsidRPr="005B4F80" w:rsidP="00BD677C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</w:rPr>
      </w:pPr>
      <w:r w:rsidRPr="005B4F80" w:rsidR="003706BC">
        <w:rPr>
          <w:rFonts w:ascii="Times New Roman" w:hAnsi="Times New Roman"/>
        </w:rPr>
        <w:t xml:space="preserve">(2) </w:t>
      </w:r>
      <w:r w:rsidRPr="005B4F80" w:rsidR="00685149">
        <w:rPr>
          <w:rFonts w:ascii="Times New Roman" w:hAnsi="Times New Roman"/>
        </w:rPr>
        <w:t>A</w:t>
      </w:r>
      <w:r w:rsidRPr="005B4F80" w:rsidR="00EB6D3F">
        <w:rPr>
          <w:rFonts w:ascii="Times New Roman" w:hAnsi="Times New Roman"/>
        </w:rPr>
        <w:t xml:space="preserve">k daňovník elektromobil neodpíše </w:t>
      </w:r>
      <w:r w:rsidRPr="005B4F80" w:rsidR="00685149">
        <w:rPr>
          <w:rFonts w:ascii="Times New Roman" w:hAnsi="Times New Roman"/>
        </w:rPr>
        <w:t xml:space="preserve">postupom podľa prvej vety, </w:t>
      </w:r>
      <w:r w:rsidRPr="005B4F80">
        <w:rPr>
          <w:rFonts w:ascii="Times New Roman" w:hAnsi="Times New Roman"/>
        </w:rPr>
        <w:t>odpisuje elektromobil ako osobný automobil podľa tohto zákona.</w:t>
      </w:r>
      <w:r w:rsidRPr="005B4F80" w:rsidR="00C91FD3">
        <w:rPr>
          <w:rFonts w:ascii="Times New Roman" w:hAnsi="Times New Roman"/>
        </w:rPr>
        <w:t>“</w:t>
      </w:r>
      <w:r w:rsidRPr="005B4F80" w:rsidR="003706BC">
        <w:rPr>
          <w:rFonts w:ascii="Times New Roman" w:hAnsi="Times New Roman"/>
        </w:rPr>
        <w:t>.</w:t>
      </w:r>
    </w:p>
    <w:p w:rsidR="00C91FD3" w:rsidRPr="005B4F80" w:rsidP="00EB6D3F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</w:p>
    <w:p w:rsidR="00BD677C" w:rsidRPr="005B4F80" w:rsidP="00EB6D3F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  <w:r w:rsidRPr="005B4F80" w:rsidR="003706BC">
        <w:rPr>
          <w:rFonts w:ascii="Times New Roman" w:hAnsi="Times New Roman"/>
        </w:rPr>
        <w:t xml:space="preserve">3. </w:t>
      </w:r>
      <w:r w:rsidRPr="005B4F80">
        <w:rPr>
          <w:rFonts w:ascii="Times New Roman" w:hAnsi="Times New Roman"/>
        </w:rPr>
        <w:t xml:space="preserve">V prílohe č. 1 v položke 1-24 sa za slovo „automobily“ vkladajú slová „s výnimkou elektromobilov odpisovaných jednorazovým odpisom podľa § 25a </w:t>
      </w:r>
      <w:r w:rsidRPr="005B4F80" w:rsidR="003706BC">
        <w:rPr>
          <w:rFonts w:ascii="Times New Roman" w:hAnsi="Times New Roman"/>
        </w:rPr>
        <w:t>ods. 1</w:t>
      </w:r>
      <w:r w:rsidRPr="005B4F80">
        <w:rPr>
          <w:rFonts w:ascii="Times New Roman" w:hAnsi="Times New Roman"/>
        </w:rPr>
        <w:t>“.</w:t>
      </w:r>
    </w:p>
    <w:p w:rsidR="00BD677C" w:rsidRPr="005B4F80" w:rsidP="00EB6D3F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</w:p>
    <w:p w:rsidR="00685149" w:rsidRPr="005B4F80" w:rsidP="005B4F80">
      <w:pPr>
        <w:shd w:val="clear" w:color="auto" w:fill="FFFFFF"/>
        <w:bidi w:val="0"/>
        <w:spacing w:line="231" w:lineRule="atLeast"/>
        <w:jc w:val="center"/>
        <w:rPr>
          <w:rFonts w:ascii="Times New Roman" w:hAnsi="Times New Roman"/>
          <w:b/>
        </w:rPr>
      </w:pPr>
      <w:r w:rsidRPr="005B4F80" w:rsidR="005B4F80">
        <w:rPr>
          <w:rFonts w:ascii="Times New Roman" w:hAnsi="Times New Roman"/>
          <w:b/>
        </w:rPr>
        <w:t>Čl. II</w:t>
      </w:r>
    </w:p>
    <w:p w:rsidR="005B4F80" w:rsidRPr="005B4F80" w:rsidP="00EB6D3F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</w:p>
    <w:p w:rsidR="005B4F80" w:rsidP="005B4F80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</w:rPr>
      </w:pPr>
      <w:r w:rsidRPr="005B4F80">
        <w:rPr>
          <w:rFonts w:ascii="Times New Roman" w:hAnsi="Times New Roman"/>
        </w:rPr>
        <w:t>Tento zákon nadobúda účinnosť 1. januára 2016.</w:t>
      </w:r>
    </w:p>
    <w:p w:rsidR="008B2AAB" w:rsidP="005B4F80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</w:rPr>
      </w:pPr>
    </w:p>
    <w:p w:rsidR="008B2AAB" w:rsidP="005B4F80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01957"/>
    <w:rsid w:val="000152AD"/>
    <w:rsid w:val="00123E62"/>
    <w:rsid w:val="001744B4"/>
    <w:rsid w:val="00207304"/>
    <w:rsid w:val="00216F25"/>
    <w:rsid w:val="002F428E"/>
    <w:rsid w:val="00357304"/>
    <w:rsid w:val="003706BC"/>
    <w:rsid w:val="00455DED"/>
    <w:rsid w:val="004F757D"/>
    <w:rsid w:val="00510D8A"/>
    <w:rsid w:val="005527B4"/>
    <w:rsid w:val="005B4F80"/>
    <w:rsid w:val="005E2159"/>
    <w:rsid w:val="00601957"/>
    <w:rsid w:val="00647D03"/>
    <w:rsid w:val="00685149"/>
    <w:rsid w:val="006A1C9D"/>
    <w:rsid w:val="006B16B9"/>
    <w:rsid w:val="007D1EA8"/>
    <w:rsid w:val="008B2AAB"/>
    <w:rsid w:val="009220A6"/>
    <w:rsid w:val="00964540"/>
    <w:rsid w:val="009919EB"/>
    <w:rsid w:val="00A070D7"/>
    <w:rsid w:val="00A43788"/>
    <w:rsid w:val="00BD677C"/>
    <w:rsid w:val="00C91FD3"/>
    <w:rsid w:val="00E708DD"/>
    <w:rsid w:val="00EB6D3F"/>
    <w:rsid w:val="00F14BF7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2AAB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01957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rsid w:val="00601957"/>
    <w:rPr>
      <w:rFonts w:cs="Times New Roman"/>
      <w:color w:val="0000FF"/>
      <w:u w:val="single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B2AAB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styleId="NormalWeb">
    <w:name w:val="Normal (Web)"/>
    <w:basedOn w:val="Normal"/>
    <w:uiPriority w:val="99"/>
    <w:rsid w:val="008B2AA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442</Words>
  <Characters>2525</Characters>
  <Application>Microsoft Office Word</Application>
  <DocSecurity>0</DocSecurity>
  <Lines>0</Lines>
  <Paragraphs>0</Paragraphs>
  <ScaleCrop>false</ScaleCrop>
  <Company>Kancelaria NR SR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2015-05-29T15:55:00Z</dcterms:created>
  <dcterms:modified xsi:type="dcterms:W3CDTF">2015-05-29T15:55:00Z</dcterms:modified>
</cp:coreProperties>
</file>