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2EAC" w:rsidP="002F2EAC">
      <w:pPr>
        <w:bidi w:val="0"/>
        <w:jc w:val="center"/>
        <w:rPr>
          <w:rFonts w:ascii="Arial" w:hAnsi="Arial" w:cs="Arial"/>
        </w:rPr>
      </w:pPr>
      <w:r>
        <w:rPr>
          <w:rFonts w:ascii="Arial" w:eastAsia="Arial" w:hAnsi="Arial" w:cs="Arial" w:hint="default"/>
          <w:b/>
          <w:bCs/>
          <w:sz w:val="28"/>
          <w:szCs w:val="28"/>
        </w:rPr>
        <w:t>Dô</w:t>
      </w:r>
      <w:r>
        <w:rPr>
          <w:rFonts w:ascii="Arial" w:eastAsia="Arial" w:hAnsi="Arial" w:cs="Arial" w:hint="default"/>
          <w:b/>
          <w:bCs/>
          <w:sz w:val="28"/>
          <w:szCs w:val="28"/>
        </w:rPr>
        <w:t>vodová</w:t>
      </w:r>
      <w:r>
        <w:rPr>
          <w:rFonts w:ascii="Arial" w:eastAsia="Arial" w:hAnsi="Arial" w:cs="Arial" w:hint="default"/>
          <w:b/>
          <w:bCs/>
          <w:sz w:val="28"/>
          <w:szCs w:val="28"/>
        </w:rPr>
        <w:t xml:space="preserve"> sprá</w:t>
      </w:r>
      <w:r>
        <w:rPr>
          <w:rFonts w:ascii="Arial" w:eastAsia="Arial" w:hAnsi="Arial" w:cs="Arial" w:hint="default"/>
          <w:b/>
          <w:bCs/>
          <w:sz w:val="28"/>
          <w:szCs w:val="28"/>
        </w:rPr>
        <w:t>va</w:t>
      </w:r>
    </w:p>
    <w:p w:rsidR="002F2EAC" w:rsidP="002F2EAC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2F2EAC" w:rsidP="002F2EAC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2F2EAC" w:rsidP="002F2EA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Všeobecná časť </w:t>
      </w:r>
    </w:p>
    <w:p w:rsidR="00C73A68">
      <w:pPr>
        <w:bidi w:val="0"/>
        <w:rPr>
          <w:rFonts w:ascii="Times New Roman" w:hAnsi="Times New Roman"/>
        </w:rPr>
      </w:pPr>
    </w:p>
    <w:p w:rsidR="00C15D55" w:rsidRPr="00C15D55" w:rsidP="00C15D55">
      <w:pPr>
        <w:bidi w:val="0"/>
        <w:jc w:val="both"/>
        <w:rPr>
          <w:rFonts w:ascii="Arial" w:hAnsi="Arial" w:cs="Arial"/>
        </w:rPr>
      </w:pPr>
      <w:r w:rsidRPr="00C15D55">
        <w:rPr>
          <w:rFonts w:ascii="Arial" w:hAnsi="Arial" w:cs="Arial"/>
        </w:rPr>
        <w:t>Existenciou inštitútu minimálnej mzdy je stanovená dolná príjmová hranica pre pracujúcu populáciu v zamestnaneck</w:t>
      </w:r>
      <w:r>
        <w:rPr>
          <w:rFonts w:ascii="Arial" w:hAnsi="Arial" w:cs="Arial"/>
        </w:rPr>
        <w:t>om pomere. Je preto neodôvodnené</w:t>
      </w:r>
      <w:r w:rsidRPr="00C15D55">
        <w:rPr>
          <w:rFonts w:ascii="Arial" w:hAnsi="Arial" w:cs="Arial"/>
        </w:rPr>
        <w:t xml:space="preserve"> aby pre skupinu </w:t>
      </w:r>
      <w:r>
        <w:rPr>
          <w:rFonts w:ascii="Arial" w:hAnsi="Arial" w:cs="Arial"/>
        </w:rPr>
        <w:t>samostatne zárobkovo činných osôb – t.j. živnostníkov</w:t>
      </w:r>
      <w:r w:rsidRPr="00C15D55">
        <w:rPr>
          <w:rFonts w:ascii="Arial" w:hAnsi="Arial" w:cs="Arial"/>
        </w:rPr>
        <w:t xml:space="preserve"> bola stanovená vyššia príjmová hranica ako je ustanovená pre zamestnancov. </w:t>
      </w:r>
    </w:p>
    <w:p w:rsidR="00C15D55" w:rsidRPr="00C15D55" w:rsidP="00C15D55">
      <w:pPr>
        <w:bidi w:val="0"/>
        <w:jc w:val="both"/>
        <w:rPr>
          <w:rFonts w:ascii="Arial" w:hAnsi="Arial" w:cs="Arial"/>
        </w:rPr>
      </w:pPr>
    </w:p>
    <w:p w:rsidR="00B12F96" w:rsidP="00C15D55">
      <w:pPr>
        <w:bidi w:val="0"/>
        <w:jc w:val="both"/>
        <w:rPr>
          <w:rFonts w:ascii="Arial" w:hAnsi="Arial" w:cs="Arial"/>
        </w:rPr>
      </w:pPr>
      <w:r w:rsidRPr="00C15D55" w:rsidR="00C15D55">
        <w:rPr>
          <w:rFonts w:ascii="Arial" w:hAnsi="Arial" w:cs="Arial"/>
        </w:rPr>
        <w:t>Predloženým návrhom sa tento rozpor odstraňuje a zosúlaďuje tak</w:t>
      </w:r>
      <w:r w:rsidR="00C15D55">
        <w:rPr>
          <w:rFonts w:ascii="Arial" w:hAnsi="Arial" w:cs="Arial"/>
        </w:rPr>
        <w:t>,</w:t>
      </w:r>
      <w:r w:rsidRPr="00C15D55" w:rsidR="00C15D55">
        <w:rPr>
          <w:rFonts w:ascii="Arial" w:hAnsi="Arial" w:cs="Arial"/>
        </w:rPr>
        <w:t xml:space="preserve"> aby je pre všetky ekonomické činné osoby </w:t>
      </w:r>
      <w:r w:rsidR="00C15D55">
        <w:rPr>
          <w:rFonts w:ascii="Arial" w:hAnsi="Arial" w:cs="Arial"/>
        </w:rPr>
        <w:t>p</w:t>
      </w:r>
      <w:r w:rsidRPr="00C15D55" w:rsidR="00C15D55">
        <w:rPr>
          <w:rFonts w:ascii="Arial" w:hAnsi="Arial" w:cs="Arial"/>
        </w:rPr>
        <w:t xml:space="preserve">latila rovnaká minimálna príjmová hranica pre určenie sumy </w:t>
      </w:r>
      <w:r w:rsidR="00C15D55">
        <w:rPr>
          <w:rFonts w:ascii="Arial" w:hAnsi="Arial" w:cs="Arial"/>
        </w:rPr>
        <w:t xml:space="preserve">minimálnych </w:t>
      </w:r>
      <w:r w:rsidRPr="00C15D55" w:rsidR="00C15D55">
        <w:rPr>
          <w:rFonts w:ascii="Arial" w:hAnsi="Arial" w:cs="Arial"/>
        </w:rPr>
        <w:t>povinných odvodov</w:t>
      </w:r>
      <w:r w:rsidR="00C15D55">
        <w:rPr>
          <w:rFonts w:ascii="Arial" w:hAnsi="Arial" w:cs="Arial"/>
        </w:rPr>
        <w:t>,</w:t>
      </w:r>
      <w:r w:rsidRPr="00C15D55" w:rsidR="00C15D55">
        <w:rPr>
          <w:rFonts w:ascii="Arial" w:hAnsi="Arial" w:cs="Arial"/>
        </w:rPr>
        <w:t xml:space="preserve"> ktoré sa musia platitit do sociálneho a zdravotného systému A to tak, že touto spoločnou minimálnou hranicou je v</w:t>
      </w:r>
      <w:r w:rsidR="00C15D55">
        <w:rPr>
          <w:rFonts w:ascii="Arial" w:hAnsi="Arial" w:cs="Arial"/>
        </w:rPr>
        <w:t xml:space="preserve">ýška sumy mesačnej minimálnej mzdy. </w:t>
      </w:r>
      <w:r w:rsidRPr="00C15D55" w:rsidR="00C15D55">
        <w:rPr>
          <w:rFonts w:ascii="Arial" w:hAnsi="Arial" w:cs="Arial"/>
        </w:rPr>
        <w:t>Navrhovanou zmenou zároveň dôjde k zníženiu odvodového zaťaženia v podnikateľskom sektore</w:t>
      </w:r>
      <w:r w:rsidR="00C15D55">
        <w:rPr>
          <w:rFonts w:ascii="Arial" w:hAnsi="Arial" w:cs="Arial"/>
        </w:rPr>
        <w:t>,</w:t>
      </w:r>
      <w:r w:rsidRPr="00C15D55" w:rsidR="00C15D55">
        <w:rPr>
          <w:rFonts w:ascii="Arial" w:hAnsi="Arial" w:cs="Arial"/>
        </w:rPr>
        <w:t xml:space="preserve"> </w:t>
      </w:r>
      <w:r w:rsidR="00C15D55">
        <w:rPr>
          <w:rFonts w:ascii="Arial" w:hAnsi="Arial" w:cs="Arial"/>
        </w:rPr>
        <w:t>čo bude mať pozitívny dopad na h</w:t>
      </w:r>
      <w:r w:rsidRPr="00C15D55" w:rsidR="00C15D55">
        <w:rPr>
          <w:rFonts w:ascii="Arial" w:hAnsi="Arial" w:cs="Arial"/>
        </w:rPr>
        <w:t>ospodársky rast aj nárast zamestna</w:t>
      </w:r>
      <w:r w:rsidR="00C15D55">
        <w:rPr>
          <w:rFonts w:ascii="Arial" w:hAnsi="Arial" w:cs="Arial"/>
        </w:rPr>
        <w:t>nosti a tvorbu pracovných miest v Slovenskej republike.</w:t>
      </w:r>
    </w:p>
    <w:p w:rsidR="00C15D55" w:rsidP="00C15D55">
      <w:pPr>
        <w:bidi w:val="0"/>
        <w:jc w:val="both"/>
        <w:rPr>
          <w:rFonts w:ascii="Arial" w:hAnsi="Arial" w:cs="Arial"/>
        </w:rPr>
      </w:pPr>
    </w:p>
    <w:p w:rsidR="00C15D55" w:rsidP="00C15D55">
      <w:pPr>
        <w:bidi w:val="0"/>
        <w:jc w:val="both"/>
        <w:rPr>
          <w:rFonts w:ascii="Arial" w:hAnsi="Arial" w:cs="Arial"/>
        </w:rPr>
      </w:pPr>
      <w:r w:rsidRPr="00C15D55">
        <w:rPr>
          <w:rFonts w:ascii="Arial" w:hAnsi="Arial" w:cs="Arial"/>
        </w:rPr>
        <w:t>Návrh zákona je v súlade s Ústavou Slovenskej republiky, jej zákonmi a medzinárodnými zmluvami, ktorými je Slovenská republika viazaná.</w:t>
      </w:r>
    </w:p>
    <w:p w:rsidR="00C15D55">
      <w:pPr>
        <w:bidi w:val="0"/>
        <w:rPr>
          <w:rFonts w:ascii="Times New Roman" w:hAnsi="Times New Roman"/>
        </w:rPr>
      </w:pPr>
    </w:p>
    <w:p w:rsidR="002F2EAC" w:rsidP="002F2EA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Osobitná časť </w:t>
      </w:r>
    </w:p>
    <w:p w:rsidR="002F2EAC" w:rsidP="002F2EAC">
      <w:pPr>
        <w:bidi w:val="0"/>
        <w:jc w:val="both"/>
        <w:rPr>
          <w:rFonts w:ascii="Arial" w:hAnsi="Arial" w:cs="Arial"/>
          <w:u w:val="single"/>
        </w:rPr>
      </w:pPr>
    </w:p>
    <w:p w:rsidR="002F2EAC" w:rsidP="002F2EA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</w:p>
    <w:p w:rsidR="002F2EAC" w:rsidP="002F2EAC">
      <w:pPr>
        <w:bidi w:val="0"/>
        <w:jc w:val="both"/>
        <w:rPr>
          <w:rFonts w:ascii="Arial" w:hAnsi="Arial" w:cs="Arial"/>
          <w:b/>
        </w:rPr>
      </w:pPr>
    </w:p>
    <w:p w:rsidR="002F2EAC" w:rsidP="002F2EAC">
      <w:pPr>
        <w:bidi w:val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 bodu 1</w:t>
      </w:r>
    </w:p>
    <w:p w:rsidR="00AC5746" w:rsidP="00753A40">
      <w:pPr>
        <w:bidi w:val="0"/>
        <w:jc w:val="both"/>
        <w:rPr>
          <w:rFonts w:ascii="Arial" w:hAnsi="Arial" w:cs="Arial"/>
          <w:u w:val="single"/>
        </w:rPr>
      </w:pPr>
    </w:p>
    <w:p w:rsidR="007E600B" w:rsidRPr="007E600B" w:rsidP="00753A40">
      <w:pPr>
        <w:bidi w:val="0"/>
        <w:jc w:val="both"/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</w:rPr>
        <w:t xml:space="preserve">Navrhuje sa, aby sa suma minimálneho vymeriavacieho základu na výpočet odvodov SZČO odvodzovala, nie od všeobecného vymeriavacieho základu, ktorým je priemerná mzda v hospodárstve SR ako 50 % tejto sumy, ale od sumy mesačnej minimálnej mzdy v SR. </w:t>
      </w:r>
    </w:p>
    <w:p w:rsidR="001B7B64" w:rsidP="00753A40">
      <w:pPr>
        <w:bidi w:val="0"/>
        <w:jc w:val="both"/>
        <w:rPr>
          <w:rFonts w:ascii="Arial" w:hAnsi="Arial" w:cs="Arial"/>
          <w:color w:val="auto"/>
          <w:lang w:val="en-US"/>
        </w:rPr>
      </w:pPr>
    </w:p>
    <w:p w:rsidR="00753A40" w:rsidP="00753A40">
      <w:pPr>
        <w:bidi w:val="0"/>
        <w:jc w:val="both"/>
        <w:rPr>
          <w:rFonts w:ascii="Arial" w:hAnsi="Arial" w:cs="Arial"/>
          <w:b/>
          <w:color w:val="auto"/>
          <w:lang w:val="en-US"/>
        </w:rPr>
      </w:pPr>
      <w:r w:rsidRPr="00753A40">
        <w:rPr>
          <w:rFonts w:ascii="Arial" w:hAnsi="Arial" w:cs="Arial"/>
          <w:b/>
          <w:color w:val="auto"/>
          <w:lang w:val="en-US"/>
        </w:rPr>
        <w:t>Čl. II</w:t>
      </w:r>
    </w:p>
    <w:p w:rsidR="00753A40" w:rsidRPr="00753A40" w:rsidP="00753A40">
      <w:pPr>
        <w:bidi w:val="0"/>
        <w:jc w:val="both"/>
        <w:rPr>
          <w:rFonts w:ascii="Arial" w:hAnsi="Arial" w:cs="Arial"/>
          <w:b/>
          <w:color w:val="auto"/>
          <w:lang w:val="en-US"/>
        </w:rPr>
      </w:pPr>
    </w:p>
    <w:p w:rsidR="00753A40" w:rsidRPr="00753A40" w:rsidP="00753A40">
      <w:pPr>
        <w:bidi w:val="0"/>
        <w:jc w:val="both"/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 xml:space="preserve">Navrhuje sa účinnosť zákona k 1. </w:t>
      </w:r>
      <w:r w:rsidR="003C6EC6">
        <w:rPr>
          <w:rFonts w:ascii="Arial" w:hAnsi="Arial" w:cs="Arial"/>
          <w:color w:val="auto"/>
          <w:lang w:val="en-US"/>
        </w:rPr>
        <w:t>novembru</w:t>
      </w:r>
      <w:r w:rsidR="00B12F96">
        <w:rPr>
          <w:rFonts w:ascii="Arial" w:hAnsi="Arial" w:cs="Arial"/>
          <w:color w:val="auto"/>
          <w:lang w:val="en-US"/>
        </w:rPr>
        <w:t xml:space="preserve"> </w:t>
      </w:r>
      <w:r>
        <w:rPr>
          <w:rFonts w:ascii="Arial" w:hAnsi="Arial" w:cs="Arial"/>
          <w:color w:val="auto"/>
          <w:lang w:val="en-US"/>
        </w:rPr>
        <w:t xml:space="preserve">2015. </w:t>
      </w:r>
    </w:p>
    <w:p w:rsidR="00753A40" w:rsidRPr="00753A40" w:rsidP="00753A40">
      <w:pPr>
        <w:bidi w:val="0"/>
        <w:jc w:val="both"/>
        <w:rPr>
          <w:rFonts w:ascii="Arial" w:hAnsi="Arial" w:cs="Arial"/>
          <w:color w:val="auto"/>
          <w:lang w:val="en-US"/>
        </w:rPr>
      </w:pPr>
    </w:p>
    <w:p w:rsidR="002F2EAC">
      <w:pPr>
        <w:bidi w:val="0"/>
        <w:rPr>
          <w:rFonts w:ascii="Times New Roman" w:hAnsi="Times New Roman"/>
        </w:rPr>
      </w:pPr>
    </w:p>
    <w:p w:rsidR="002F2EAC">
      <w:pPr>
        <w:bidi w:val="0"/>
        <w:rPr>
          <w:rFonts w:ascii="Times New Roman" w:hAnsi="Times New Roman"/>
        </w:rPr>
      </w:pPr>
    </w:p>
    <w:sectPr w:rsidSect="00180A6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F2EAC"/>
    <w:rsid w:val="001079F7"/>
    <w:rsid w:val="00180A6C"/>
    <w:rsid w:val="001B7B64"/>
    <w:rsid w:val="001D065A"/>
    <w:rsid w:val="002F2EAC"/>
    <w:rsid w:val="00310247"/>
    <w:rsid w:val="003C6EC6"/>
    <w:rsid w:val="003F32A6"/>
    <w:rsid w:val="004765F3"/>
    <w:rsid w:val="0053331B"/>
    <w:rsid w:val="0073531E"/>
    <w:rsid w:val="00753A40"/>
    <w:rsid w:val="007E600B"/>
    <w:rsid w:val="00A5656E"/>
    <w:rsid w:val="00AC5746"/>
    <w:rsid w:val="00B12F96"/>
    <w:rsid w:val="00BA1789"/>
    <w:rsid w:val="00C15D55"/>
    <w:rsid w:val="00C24D5C"/>
    <w:rsid w:val="00C73A68"/>
    <w:rsid w:val="00F26873"/>
    <w:rsid w:val="00F736D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A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9E831-057C-4B20-8EE5-AA666472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203</Words>
  <Characters>1163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Satinova</dc:creator>
  <cp:lastModifiedBy>Gašparíková, Jarmila</cp:lastModifiedBy>
  <cp:revision>2</cp:revision>
  <dcterms:created xsi:type="dcterms:W3CDTF">2015-05-29T11:56:00Z</dcterms:created>
  <dcterms:modified xsi:type="dcterms:W3CDTF">2015-05-29T11:56:00Z</dcterms:modified>
</cp:coreProperties>
</file>