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D02623">
        <w:rPr>
          <w:rFonts w:ascii="Times New Roman" w:hAnsi="Times New Roman"/>
          <w:b/>
          <w:szCs w:val="24"/>
          <w:u w:val="single"/>
        </w:rPr>
        <w:t>NÁRODNÁ RADA SLOVENSKEJ REPUBLIKY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>VI. volebné obdobie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Návrh zákona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z ............ 2015,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 xml:space="preserve">ktorým sa mení a dopĺňa zákon </w:t>
      </w:r>
      <w:r>
        <w:rPr>
          <w:rFonts w:ascii="Times New Roman" w:hAnsi="Times New Roman"/>
          <w:szCs w:val="24"/>
        </w:rPr>
        <w:t xml:space="preserve">Národnej rady Slovenskej republiky </w:t>
      </w:r>
      <w:r w:rsidRPr="00D02623">
        <w:rPr>
          <w:rFonts w:ascii="Times New Roman" w:hAnsi="Times New Roman"/>
          <w:szCs w:val="24"/>
        </w:rPr>
        <w:t xml:space="preserve">č. </w:t>
      </w:r>
      <w:r>
        <w:rPr>
          <w:rFonts w:ascii="Times New Roman" w:hAnsi="Times New Roman"/>
          <w:szCs w:val="24"/>
        </w:rPr>
        <w:t>152/1995</w:t>
      </w:r>
      <w:r w:rsidRPr="00D02623">
        <w:rPr>
          <w:rFonts w:ascii="Times New Roman" w:hAnsi="Times New Roman"/>
          <w:szCs w:val="24"/>
        </w:rPr>
        <w:t xml:space="preserve"> Z. z. o</w:t>
      </w:r>
      <w:r>
        <w:rPr>
          <w:rFonts w:ascii="Times New Roman" w:hAnsi="Times New Roman"/>
          <w:szCs w:val="24"/>
        </w:rPr>
        <w:t> potravinách v znení neskorších predpisov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Národná rada Slovenskej republiky sa uzniesla na tomto zákone:</w:t>
      </w:r>
    </w:p>
    <w:p w:rsidR="001662C8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</w:p>
    <w:p w:rsidR="001662C8" w:rsidRPr="00D02623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Čl. I</w:t>
      </w:r>
    </w:p>
    <w:p w:rsidR="00DB5AD4" w:rsidRPr="00D02623" w:rsidP="00DB5AD4">
      <w:pPr>
        <w:bidi w:val="0"/>
        <w:spacing w:line="276" w:lineRule="auto"/>
        <w:ind w:left="708"/>
        <w:jc w:val="both"/>
        <w:rPr>
          <w:rFonts w:ascii="Times New Roman" w:hAnsi="Times New Roman"/>
          <w:szCs w:val="24"/>
        </w:rPr>
      </w:pPr>
    </w:p>
    <w:p w:rsidR="00DB5AD4" w:rsidP="00DB5AD4">
      <w:pPr>
        <w:bidi w:val="0"/>
        <w:spacing w:line="276" w:lineRule="auto"/>
        <w:jc w:val="both"/>
        <w:rPr>
          <w:rFonts w:ascii="Times New Roman" w:hAnsi="Times New Roman"/>
        </w:rPr>
      </w:pPr>
      <w:r w:rsidRPr="00DB5AD4">
        <w:rPr>
          <w:rFonts w:ascii="Times New Roman" w:hAnsi="Times New Roman"/>
          <w:bCs/>
        </w:rPr>
        <w:t>Zákon Národnej rady Slovenskej republiky č. 152/1995 Z. z. o</w:t>
      </w:r>
      <w:r w:rsidR="001662C8">
        <w:rPr>
          <w:rFonts w:ascii="Times New Roman" w:hAnsi="Times New Roman"/>
          <w:bCs/>
        </w:rPr>
        <w:t> </w:t>
      </w:r>
      <w:r w:rsidRPr="00DB5AD4">
        <w:rPr>
          <w:rFonts w:ascii="Times New Roman" w:hAnsi="Times New Roman"/>
          <w:bCs/>
        </w:rPr>
        <w:t>potravinách v</w:t>
      </w:r>
      <w:r w:rsidR="001662C8">
        <w:rPr>
          <w:rFonts w:ascii="Times New Roman" w:hAnsi="Times New Roman"/>
          <w:bCs/>
        </w:rPr>
        <w:t> </w:t>
      </w:r>
      <w:r w:rsidRPr="00DB5AD4">
        <w:rPr>
          <w:rFonts w:ascii="Times New Roman" w:hAnsi="Times New Roman"/>
          <w:bCs/>
        </w:rPr>
        <w:t xml:space="preserve">znení zákona Národnej rady Slovenskej republiky č. 290/1996 Z. z., zákona č. 470/2000 Z. z., zákona č. 553/2001 Z. z., zákona č. 23/2002 Z. z., zákona č. 450/2002 Z. z., zákona č. 472/2003 Z. z., zákona č. 546/2004 Z. z., zákona č. 195/2007 Z. z., zákona č. 318/2009 Z. z., zákona č. 114/2010 Z. z., zákona č. 349/2011 Z. z., zákona č. 459/2012 </w:t>
      </w:r>
      <w:r>
        <w:rPr>
          <w:rFonts w:ascii="Times New Roman" w:hAnsi="Times New Roman"/>
          <w:bCs/>
        </w:rPr>
        <w:t>Z. z., zákona č. 42/2013 Z. z.,</w:t>
      </w:r>
      <w:r w:rsidRPr="00DB5AD4">
        <w:rPr>
          <w:rFonts w:ascii="Times New Roman" w:hAnsi="Times New Roman"/>
          <w:bCs/>
        </w:rPr>
        <w:t> zákona č. 36/2014 Z. z.</w:t>
      </w:r>
      <w:r>
        <w:rPr>
          <w:rFonts w:ascii="Times New Roman" w:hAnsi="Times New Roman"/>
          <w:bCs/>
        </w:rPr>
        <w:t>, zákona č. 101/2014 Z. z. a</w:t>
      </w:r>
      <w:r w:rsidR="001662C8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zákona č. 30/2015 Z. z.</w:t>
      </w:r>
      <w:r w:rsidRPr="00DB5AD4">
        <w:rPr>
          <w:rFonts w:ascii="Times New Roman" w:hAnsi="Times New Roman"/>
          <w:bCs/>
        </w:rPr>
        <w:t xml:space="preserve"> </w:t>
      </w:r>
      <w:r w:rsidRPr="00DB5AD4">
        <w:rPr>
          <w:rFonts w:ascii="Times New Roman" w:hAnsi="Times New Roman"/>
        </w:rPr>
        <w:t>sa mení a</w:t>
      </w:r>
      <w:r w:rsidR="001662C8">
        <w:rPr>
          <w:rFonts w:ascii="Times New Roman" w:hAnsi="Times New Roman"/>
        </w:rPr>
        <w:t> </w:t>
      </w:r>
      <w:r w:rsidRPr="00DB5AD4">
        <w:rPr>
          <w:rFonts w:ascii="Times New Roman" w:hAnsi="Times New Roman"/>
        </w:rPr>
        <w:t>dopĺňa takto:</w:t>
      </w:r>
    </w:p>
    <w:p w:rsidR="00DB5AD4" w:rsidP="00DB5AD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B5AD4" w:rsidRPr="001662C8" w:rsidP="001662C8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="00246938">
        <w:rPr>
          <w:rFonts w:ascii="Times New Roman" w:hAnsi="Times New Roman"/>
        </w:rPr>
        <w:t xml:space="preserve">V </w:t>
      </w:r>
      <w:r w:rsidRPr="001662C8">
        <w:rPr>
          <w:rFonts w:ascii="Times New Roman" w:hAnsi="Times New Roman"/>
        </w:rPr>
        <w:t xml:space="preserve">§ 6 </w:t>
      </w:r>
      <w:r w:rsidR="00246938">
        <w:rPr>
          <w:rFonts w:ascii="Times New Roman" w:hAnsi="Times New Roman"/>
        </w:rPr>
        <w:t xml:space="preserve">sa za doterajší </w:t>
      </w:r>
      <w:r w:rsidRPr="001662C8">
        <w:rPr>
          <w:rFonts w:ascii="Times New Roman" w:hAnsi="Times New Roman"/>
        </w:rPr>
        <w:t>ods. 5 vkladá nový ods. 6, ktorý znie:</w:t>
      </w:r>
    </w:p>
    <w:p w:rsidR="00DB5AD4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Každý, kto uvádza na trh potraviny, u</w:t>
      </w:r>
      <w:r w:rsidR="001662C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ktorých uplynul dátum minimálnej trvanlivosti, je oprávnený tieto darovať </w:t>
      </w:r>
      <w:r w:rsidR="001662C8">
        <w:rPr>
          <w:rFonts w:ascii="Times New Roman" w:hAnsi="Times New Roman"/>
        </w:rPr>
        <w:t xml:space="preserve">písomnou darovacou zmluvou </w:t>
      </w:r>
      <w:r>
        <w:rPr>
          <w:rFonts w:ascii="Times New Roman" w:hAnsi="Times New Roman"/>
        </w:rPr>
        <w:t>subjekt</w:t>
      </w:r>
      <w:r w:rsidR="001662C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vykonávajúc</w:t>
      </w:r>
      <w:r w:rsidR="001662C8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charitatívnu činnosť. Te</w:t>
      </w:r>
      <w:r w:rsidR="001662C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 subjekt môže takto darované potraviny spotrebovať len na účel svojej činnosti; takéto potraviny nie </w:t>
      </w:r>
      <w:r w:rsidR="001662C8">
        <w:rPr>
          <w:rFonts w:ascii="Times New Roman" w:hAnsi="Times New Roman"/>
        </w:rPr>
        <w:t>je oprávnený</w:t>
      </w:r>
      <w:r>
        <w:rPr>
          <w:rFonts w:ascii="Times New Roman" w:hAnsi="Times New Roman"/>
        </w:rPr>
        <w:t xml:space="preserve"> ďalej predať alebo inak komerčne využiť.</w:t>
      </w:r>
      <w:r w:rsidR="001662C8">
        <w:rPr>
          <w:rFonts w:ascii="Times New Roman" w:hAnsi="Times New Roman"/>
        </w:rPr>
        <w:t xml:space="preserve"> Darca zodpovedá, že takto darované potraviny po uplynutí dátumu minimálnej trvanlivosti nie sú zdraviu škodlivé, nevhodné na ľudskú spotrebu alebo skazené.“.</w:t>
      </w:r>
    </w:p>
    <w:p w:rsidR="001662C8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1662C8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ods. 6 sa označuje ako ods. 7.</w:t>
      </w:r>
    </w:p>
    <w:p w:rsidR="001662C8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1662C8" w:rsidRPr="00DB5AD4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FA139A" w:rsidP="001662C8">
      <w:pPr>
        <w:bidi w:val="0"/>
        <w:jc w:val="center"/>
        <w:rPr>
          <w:rFonts w:ascii="Times New Roman" w:hAnsi="Times New Roman"/>
          <w:b/>
          <w:szCs w:val="24"/>
        </w:rPr>
      </w:pPr>
      <w:r w:rsidR="001662C8">
        <w:rPr>
          <w:rFonts w:ascii="Times New Roman" w:hAnsi="Times New Roman"/>
          <w:b/>
          <w:szCs w:val="24"/>
        </w:rPr>
        <w:t>Čl. II</w:t>
      </w:r>
    </w:p>
    <w:p w:rsidR="001662C8" w:rsidP="001662C8">
      <w:pPr>
        <w:bidi w:val="0"/>
        <w:jc w:val="center"/>
        <w:rPr>
          <w:rFonts w:ascii="Times New Roman" w:hAnsi="Times New Roman"/>
          <w:b/>
          <w:szCs w:val="24"/>
        </w:rPr>
      </w:pPr>
    </w:p>
    <w:p w:rsidR="001662C8" w:rsidRPr="001662C8" w:rsidP="001662C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januára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1089"/>
    <w:multiLevelType w:val="hybridMultilevel"/>
    <w:tmpl w:val="B5D091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6A1675"/>
    <w:rsid w:val="000D41F6"/>
    <w:rsid w:val="001662C8"/>
    <w:rsid w:val="00246938"/>
    <w:rsid w:val="006A1675"/>
    <w:rsid w:val="00D02623"/>
    <w:rsid w:val="00DB5AD4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AD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225</Words>
  <Characters>1287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2015-05-29T14:25:00Z</dcterms:created>
  <dcterms:modified xsi:type="dcterms:W3CDTF">2015-05-29T14:25:00Z</dcterms:modified>
</cp:coreProperties>
</file>