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0937" w:rsidRPr="00DF0937" w:rsidP="00DF0937">
      <w:pPr>
        <w:keepNext/>
        <w:autoSpaceDE w:val="0"/>
        <w:autoSpaceDN w:val="0"/>
        <w:bidi w:val="0"/>
        <w:jc w:val="center"/>
        <w:outlineLvl w:val="2"/>
        <w:rPr>
          <w:rFonts w:ascii="Times New Roman" w:hAnsi="Times New Roman" w:hint="default"/>
          <w:b/>
          <w:bCs/>
          <w:sz w:val="24"/>
          <w:szCs w:val="24"/>
        </w:rPr>
      </w:pPr>
      <w:r w:rsidRPr="00DF0937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DF0937">
        <w:rPr>
          <w:rFonts w:ascii="Times New Roman" w:hAnsi="Times New Roman" w:hint="default"/>
          <w:b/>
          <w:bCs/>
          <w:sz w:val="24"/>
          <w:szCs w:val="24"/>
        </w:rPr>
        <w:t>RODNÁ</w:t>
      </w:r>
      <w:r w:rsidRPr="00DF0937">
        <w:rPr>
          <w:rFonts w:ascii="Times New Roman" w:hAnsi="Times New Roman" w:hint="default"/>
          <w:b/>
          <w:bCs/>
          <w:sz w:val="24"/>
          <w:szCs w:val="24"/>
        </w:rPr>
        <w:t xml:space="preserve"> RADA SLOVENSKEJ REPUBLIKY</w:t>
      </w:r>
    </w:p>
    <w:p w:rsidR="00DF0937" w:rsidRPr="00DF0937" w:rsidP="00DF0937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ascii="Times New Roman" w:hAnsi="Times New Roman" w:hint="default"/>
          <w:bCs/>
          <w:sz w:val="24"/>
          <w:szCs w:val="24"/>
        </w:rPr>
      </w:pPr>
      <w:r w:rsidRPr="00DF0937">
        <w:rPr>
          <w:rFonts w:ascii="Times New Roman" w:hAnsi="Times New Roman" w:hint="default"/>
          <w:bCs/>
          <w:sz w:val="24"/>
          <w:szCs w:val="24"/>
        </w:rPr>
        <w:t>VI. volebné</w:t>
      </w:r>
      <w:r w:rsidRPr="00DF0937">
        <w:rPr>
          <w:rFonts w:ascii="Times New Roman" w:hAnsi="Times New Roman" w:hint="default"/>
          <w:bCs/>
          <w:sz w:val="24"/>
          <w:szCs w:val="24"/>
        </w:rPr>
        <w:t xml:space="preserve"> obdobie</w:t>
      </w:r>
    </w:p>
    <w:p w:rsidR="00DF0937" w:rsidRPr="00DF0937" w:rsidP="00DF0937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0937" w:rsidRPr="00DF0937" w:rsidP="00DF0937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0937" w:rsidRPr="00823D17" w:rsidP="00DF0937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D17" w:rsidR="00380B46">
        <w:rPr>
          <w:rFonts w:ascii="Times New Roman" w:hAnsi="Times New Roman"/>
          <w:b/>
          <w:bCs/>
          <w:sz w:val="24"/>
          <w:szCs w:val="24"/>
        </w:rPr>
        <w:t>1584</w:t>
      </w:r>
    </w:p>
    <w:p w:rsidR="00DF0937" w:rsidRPr="00DF0937" w:rsidP="00DF0937">
      <w:pPr>
        <w:widowControl w:val="0"/>
        <w:tabs>
          <w:tab w:val="left" w:pos="6660"/>
        </w:tabs>
        <w:bidi w:val="0"/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 w:rsidRPr="00DF0937">
        <w:rPr>
          <w:rFonts w:ascii="Times New Roman" w:hAnsi="Times New Roman" w:hint="default"/>
          <w:b/>
          <w:color w:val="000000"/>
          <w:sz w:val="24"/>
          <w:szCs w:val="24"/>
        </w:rPr>
        <w:t>VLÁ</w:t>
      </w:r>
      <w:r w:rsidRPr="00DF0937">
        <w:rPr>
          <w:rFonts w:ascii="Times New Roman" w:hAnsi="Times New Roman" w:hint="default"/>
          <w:b/>
          <w:color w:val="000000"/>
          <w:sz w:val="24"/>
          <w:szCs w:val="24"/>
        </w:rPr>
        <w:t>DNY  NÁ</w:t>
      </w:r>
      <w:r w:rsidRPr="00DF0937">
        <w:rPr>
          <w:rFonts w:ascii="Times New Roman" w:hAnsi="Times New Roman" w:hint="default"/>
          <w:b/>
          <w:color w:val="000000"/>
          <w:sz w:val="24"/>
          <w:szCs w:val="24"/>
        </w:rPr>
        <w:t>VRH</w:t>
      </w:r>
    </w:p>
    <w:p w:rsidR="00DF0937" w:rsidRPr="00DF0937" w:rsidP="00DF0937">
      <w:pPr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 w:hint="default"/>
          <w:b/>
          <w:sz w:val="24"/>
          <w:szCs w:val="24"/>
          <w:lang w:eastAsia="cs-CZ"/>
        </w:rPr>
        <w:t>ZÁ</w:t>
      </w:r>
      <w:r>
        <w:rPr>
          <w:rFonts w:ascii="Times New Roman" w:hAnsi="Times New Roman" w:hint="default"/>
          <w:b/>
          <w:sz w:val="24"/>
          <w:szCs w:val="24"/>
          <w:lang w:eastAsia="cs-CZ"/>
        </w:rPr>
        <w:t>KON</w:t>
      </w:r>
    </w:p>
    <w:p w:rsidR="00DF0937" w:rsidRPr="00DF0937" w:rsidP="00DF0937">
      <w:pPr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DF0937" w:rsidRPr="00DF0937" w:rsidP="00DF0937">
      <w:pPr>
        <w:bidi w:val="0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DF0937">
        <w:rPr>
          <w:rFonts w:ascii="Times New Roman" w:hAnsi="Times New Roman"/>
          <w:sz w:val="24"/>
          <w:szCs w:val="24"/>
          <w:lang w:eastAsia="cs-CZ"/>
        </w:rPr>
        <w:t>z . . . . . . . . . . . 2015,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 </w:t>
      </w:r>
      <w:r>
        <w:rPr>
          <w:rFonts w:ascii="Times New Roman" w:hAnsi="Times New Roman" w:hint="default"/>
          <w:b/>
          <w:bCs/>
          <w:sz w:val="24"/>
          <w:szCs w:val="24"/>
        </w:rPr>
        <w:t>pô</w:t>
      </w:r>
      <w:r>
        <w:rPr>
          <w:rFonts w:ascii="Times New Roman" w:hAnsi="Times New Roman" w:hint="default"/>
          <w:b/>
          <w:bCs/>
          <w:sz w:val="24"/>
          <w:szCs w:val="24"/>
        </w:rPr>
        <w:t>sobnosti pre oblasť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prí</w:t>
      </w:r>
      <w:r>
        <w:rPr>
          <w:rFonts w:ascii="Times New Roman" w:hAnsi="Times New Roman" w:hint="default"/>
          <w:b/>
          <w:bCs/>
          <w:sz w:val="24"/>
          <w:szCs w:val="24"/>
        </w:rPr>
        <w:t>stupu ku genetický</w:t>
      </w:r>
      <w:r>
        <w:rPr>
          <w:rFonts w:ascii="Times New Roman" w:hAnsi="Times New Roman" w:hint="default"/>
          <w:b/>
          <w:bCs/>
          <w:sz w:val="24"/>
          <w:szCs w:val="24"/>
        </w:rPr>
        <w:t>m zdrojom a </w:t>
      </w:r>
      <w:r>
        <w:rPr>
          <w:rFonts w:ascii="Times New Roman" w:hAnsi="Times New Roman" w:hint="default"/>
          <w:b/>
          <w:bCs/>
          <w:sz w:val="24"/>
          <w:szCs w:val="24"/>
        </w:rPr>
        <w:t>využí</w:t>
      </w:r>
      <w:r>
        <w:rPr>
          <w:rFonts w:ascii="Times New Roman" w:hAnsi="Times New Roman" w:hint="default"/>
          <w:b/>
          <w:bCs/>
          <w:sz w:val="24"/>
          <w:szCs w:val="24"/>
        </w:rPr>
        <w:t>vania prí</w:t>
      </w:r>
      <w:r>
        <w:rPr>
          <w:rFonts w:ascii="Times New Roman" w:hAnsi="Times New Roman" w:hint="default"/>
          <w:b/>
          <w:bCs/>
          <w:sz w:val="24"/>
          <w:szCs w:val="24"/>
        </w:rPr>
        <w:t>nosov vyplý</w:t>
      </w:r>
      <w:r>
        <w:rPr>
          <w:rFonts w:ascii="Times New Roman" w:hAnsi="Times New Roman" w:hint="default"/>
          <w:b/>
          <w:bCs/>
          <w:sz w:val="24"/>
          <w:szCs w:val="24"/>
        </w:rPr>
        <w:t>vajú</w:t>
      </w:r>
      <w:r>
        <w:rPr>
          <w:rFonts w:ascii="Times New Roman" w:hAnsi="Times New Roman" w:hint="default"/>
          <w:b/>
          <w:bCs/>
          <w:sz w:val="24"/>
          <w:szCs w:val="24"/>
        </w:rPr>
        <w:t>cich z </w:t>
      </w:r>
      <w:r>
        <w:rPr>
          <w:rFonts w:ascii="Times New Roman" w:hAnsi="Times New Roman" w:hint="default"/>
          <w:b/>
          <w:bCs/>
          <w:sz w:val="24"/>
          <w:szCs w:val="24"/>
        </w:rPr>
        <w:t>ich použí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vania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rodná</w:t>
      </w:r>
      <w:r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>
        <w:rPr>
          <w:rFonts w:ascii="Times New Roman" w:hAnsi="Times New Roman" w:hint="default"/>
          <w:sz w:val="24"/>
          <w:szCs w:val="24"/>
        </w:rPr>
        <w:t xml:space="preserve">kone: </w:t>
      </w:r>
    </w:p>
    <w:p w:rsidR="00695701" w:rsidP="002737EE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Predmet ú</w:t>
      </w:r>
      <w:r>
        <w:rPr>
          <w:rFonts w:ascii="Times New Roman" w:hAnsi="Times New Roman" w:hint="default"/>
          <w:b/>
          <w:bCs/>
          <w:sz w:val="24"/>
          <w:szCs w:val="24"/>
        </w:rPr>
        <w:t>pravy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Tento zá</w:t>
      </w:r>
      <w:r>
        <w:rPr>
          <w:rFonts w:ascii="Times New Roman" w:hAnsi="Times New Roman" w:hint="default"/>
          <w:sz w:val="24"/>
          <w:szCs w:val="24"/>
        </w:rPr>
        <w:t>kon upravuje pre oblasť</w:t>
      </w:r>
      <w:r>
        <w:rPr>
          <w:rFonts w:ascii="Times New Roman" w:hAnsi="Times New Roman" w:hint="default"/>
          <w:sz w:val="24"/>
          <w:szCs w:val="24"/>
        </w:rPr>
        <w:t xml:space="preserve"> dodrž</w:t>
      </w:r>
      <w:r>
        <w:rPr>
          <w:rFonts w:ascii="Times New Roman" w:hAnsi="Times New Roman" w:hint="default"/>
          <w:sz w:val="24"/>
          <w:szCs w:val="24"/>
        </w:rPr>
        <w:t xml:space="preserve">iavania podmienok </w:t>
      </w:r>
      <w:r>
        <w:rPr>
          <w:rFonts w:ascii="Times New Roman" w:hAnsi="Times New Roman" w:hint="default"/>
          <w:bCs/>
          <w:sz w:val="24"/>
          <w:szCs w:val="24"/>
        </w:rPr>
        <w:t>prí</w:t>
      </w:r>
      <w:r>
        <w:rPr>
          <w:rFonts w:ascii="Times New Roman" w:hAnsi="Times New Roman" w:hint="default"/>
          <w:bCs/>
          <w:sz w:val="24"/>
          <w:szCs w:val="24"/>
        </w:rPr>
        <w:t>stupu ku genetický</w:t>
      </w:r>
      <w:r>
        <w:rPr>
          <w:rFonts w:ascii="Times New Roman" w:hAnsi="Times New Roman" w:hint="default"/>
          <w:bCs/>
          <w:sz w:val="24"/>
          <w:szCs w:val="24"/>
        </w:rPr>
        <w:t>m zdrojom</w:t>
      </w:r>
      <w:r>
        <w:rPr>
          <w:rStyle w:val="FootnoteReference"/>
          <w:bCs/>
          <w:sz w:val="24"/>
          <w:szCs w:val="24"/>
          <w:rtl w:val="0"/>
        </w:rPr>
        <w:footnoteReference w:id="2"/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tradič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m poznatkom sú</w:t>
      </w:r>
      <w:r>
        <w:rPr>
          <w:rFonts w:ascii="Times New Roman" w:hAnsi="Times New Roman" w:hint="default"/>
          <w:sz w:val="24"/>
          <w:szCs w:val="24"/>
        </w:rPr>
        <w:t>visiacich s </w:t>
      </w:r>
      <w:r>
        <w:rPr>
          <w:rFonts w:ascii="Times New Roman" w:hAnsi="Times New Roman" w:hint="default"/>
          <w:sz w:val="24"/>
          <w:szCs w:val="24"/>
        </w:rPr>
        <w:t>genetický</w:t>
      </w:r>
      <w:r>
        <w:rPr>
          <w:rFonts w:ascii="Times New Roman" w:hAnsi="Times New Roman" w:hint="default"/>
          <w:sz w:val="24"/>
          <w:szCs w:val="24"/>
        </w:rPr>
        <w:t>mi zdrojmi</w:t>
      </w:r>
      <w:r>
        <w:rPr>
          <w:rStyle w:val="FootnoteReference"/>
          <w:sz w:val="24"/>
          <w:szCs w:val="24"/>
          <w:rtl w:val="0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a </w:t>
      </w:r>
      <w:r>
        <w:rPr>
          <w:rFonts w:ascii="Times New Roman" w:hAnsi="Times New Roman" w:hint="default"/>
          <w:bCs/>
          <w:sz w:val="24"/>
          <w:szCs w:val="24"/>
        </w:rPr>
        <w:t>využí</w:t>
      </w:r>
      <w:r>
        <w:rPr>
          <w:rFonts w:ascii="Times New Roman" w:hAnsi="Times New Roman" w:hint="default"/>
          <w:bCs/>
          <w:sz w:val="24"/>
          <w:szCs w:val="24"/>
        </w:rPr>
        <w:t>vania prí</w:t>
      </w:r>
      <w:r>
        <w:rPr>
          <w:rFonts w:ascii="Times New Roman" w:hAnsi="Times New Roman" w:hint="default"/>
          <w:bCs/>
          <w:sz w:val="24"/>
          <w:szCs w:val="24"/>
        </w:rPr>
        <w:t>nosov vyplý</w:t>
      </w:r>
      <w:r>
        <w:rPr>
          <w:rFonts w:ascii="Times New Roman" w:hAnsi="Times New Roman" w:hint="default"/>
          <w:bCs/>
          <w:sz w:val="24"/>
          <w:szCs w:val="24"/>
        </w:rPr>
        <w:t>vajú</w:t>
      </w:r>
      <w:r>
        <w:rPr>
          <w:rFonts w:ascii="Times New Roman" w:hAnsi="Times New Roman" w:hint="default"/>
          <w:bCs/>
          <w:sz w:val="24"/>
          <w:szCs w:val="24"/>
        </w:rPr>
        <w:t>cich z </w:t>
      </w:r>
      <w:r>
        <w:rPr>
          <w:rFonts w:ascii="Times New Roman" w:hAnsi="Times New Roman" w:hint="default"/>
          <w:bCs/>
          <w:sz w:val="24"/>
          <w:szCs w:val="24"/>
        </w:rPr>
        <w:t>ich použí</w:t>
      </w:r>
      <w:r>
        <w:rPr>
          <w:rFonts w:ascii="Times New Roman" w:hAnsi="Times New Roman" w:hint="default"/>
          <w:bCs/>
          <w:sz w:val="24"/>
          <w:szCs w:val="24"/>
        </w:rPr>
        <w:t>vania podľ</w:t>
      </w:r>
      <w:r>
        <w:rPr>
          <w:rFonts w:ascii="Times New Roman" w:hAnsi="Times New Roman" w:hint="default"/>
          <w:bCs/>
          <w:sz w:val="24"/>
          <w:szCs w:val="24"/>
        </w:rPr>
        <w:t xml:space="preserve">a </w:t>
      </w:r>
      <w:r>
        <w:rPr>
          <w:rFonts w:ascii="Times New Roman" w:hAnsi="Times New Roman" w:hint="default"/>
          <w:sz w:val="24"/>
          <w:szCs w:val="24"/>
        </w:rPr>
        <w:t>osobitné</w:t>
      </w:r>
      <w:r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sz w:val="24"/>
          <w:szCs w:val="24"/>
          <w:rtl w:val="0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default"/>
          <w:bCs/>
          <w:sz w:val="24"/>
          <w:szCs w:val="24"/>
        </w:rPr>
        <w:t>(ď</w:t>
      </w:r>
      <w:r>
        <w:rPr>
          <w:rFonts w:ascii="Times New Roman" w:hAnsi="Times New Roman" w:hint="default"/>
          <w:bCs/>
          <w:sz w:val="24"/>
          <w:szCs w:val="24"/>
        </w:rPr>
        <w:t>alej len „</w:t>
      </w:r>
      <w:r>
        <w:rPr>
          <w:rFonts w:ascii="Times New Roman" w:hAnsi="Times New Roman" w:hint="default"/>
          <w:bCs/>
          <w:sz w:val="24"/>
          <w:szCs w:val="24"/>
        </w:rPr>
        <w:t>oblasť</w:t>
      </w:r>
      <w:r>
        <w:rPr>
          <w:rFonts w:ascii="Times New Roman" w:hAnsi="Times New Roman" w:hint="default"/>
          <w:bCs/>
          <w:sz w:val="24"/>
          <w:szCs w:val="24"/>
        </w:rPr>
        <w:t xml:space="preserve"> využí</w:t>
      </w:r>
      <w:r>
        <w:rPr>
          <w:rFonts w:ascii="Times New Roman" w:hAnsi="Times New Roman" w:hint="default"/>
          <w:bCs/>
          <w:sz w:val="24"/>
          <w:szCs w:val="24"/>
        </w:rPr>
        <w:t>vania genetický</w:t>
      </w:r>
      <w:r>
        <w:rPr>
          <w:rFonts w:ascii="Times New Roman" w:hAnsi="Times New Roman" w:hint="default"/>
          <w:bCs/>
          <w:sz w:val="24"/>
          <w:szCs w:val="24"/>
        </w:rPr>
        <w:t>ch zdrojov“</w:t>
      </w:r>
      <w:r>
        <w:rPr>
          <w:rFonts w:ascii="Times New Roman" w:hAnsi="Times New Roman" w:hint="default"/>
          <w:bCs/>
          <w:sz w:val="24"/>
          <w:szCs w:val="24"/>
        </w:rPr>
        <w:t>) s </w:t>
      </w:r>
      <w:r>
        <w:rPr>
          <w:rFonts w:ascii="Times New Roman" w:hAnsi="Times New Roman" w:hint="default"/>
          <w:bCs/>
          <w:sz w:val="24"/>
          <w:szCs w:val="24"/>
        </w:rPr>
        <w:t>cieľ</w:t>
      </w:r>
      <w:r>
        <w:rPr>
          <w:rFonts w:ascii="Times New Roman" w:hAnsi="Times New Roman" w:hint="default"/>
          <w:bCs/>
          <w:sz w:val="24"/>
          <w:szCs w:val="24"/>
        </w:rPr>
        <w:t>om prispieť</w:t>
      </w:r>
      <w:r>
        <w:rPr>
          <w:rFonts w:ascii="Times New Roman" w:hAnsi="Times New Roman" w:hint="default"/>
          <w:bCs/>
          <w:sz w:val="24"/>
          <w:szCs w:val="24"/>
        </w:rPr>
        <w:t xml:space="preserve"> k zachovaniu biologickej diverzity a </w:t>
      </w:r>
      <w:r>
        <w:rPr>
          <w:rFonts w:ascii="Times New Roman" w:hAnsi="Times New Roman" w:hint="default"/>
          <w:bCs/>
          <w:sz w:val="24"/>
          <w:szCs w:val="24"/>
        </w:rPr>
        <w:t>trvalo udrž</w:t>
      </w:r>
      <w:r>
        <w:rPr>
          <w:rFonts w:ascii="Times New Roman" w:hAnsi="Times New Roman" w:hint="default"/>
          <w:bCs/>
          <w:sz w:val="24"/>
          <w:szCs w:val="24"/>
        </w:rPr>
        <w:t>ateľ</w:t>
      </w:r>
      <w:r>
        <w:rPr>
          <w:rFonts w:ascii="Times New Roman" w:hAnsi="Times New Roman" w:hint="default"/>
          <w:bCs/>
          <w:sz w:val="24"/>
          <w:szCs w:val="24"/>
        </w:rPr>
        <w:t>né</w:t>
      </w:r>
      <w:r>
        <w:rPr>
          <w:rFonts w:ascii="Times New Roman" w:hAnsi="Times New Roman" w:hint="default"/>
          <w:bCs/>
          <w:sz w:val="24"/>
          <w:szCs w:val="24"/>
        </w:rPr>
        <w:t>mu využí</w:t>
      </w:r>
      <w:r>
        <w:rPr>
          <w:rFonts w:ascii="Times New Roman" w:hAnsi="Times New Roman" w:hint="default"/>
          <w:bCs/>
          <w:sz w:val="24"/>
          <w:szCs w:val="24"/>
        </w:rPr>
        <w:t>vaniu jej zlož</w:t>
      </w:r>
      <w:r>
        <w:rPr>
          <w:rFonts w:ascii="Times New Roman" w:hAnsi="Times New Roman" w:hint="default"/>
          <w:bCs/>
          <w:sz w:val="24"/>
          <w:szCs w:val="24"/>
        </w:rPr>
        <w:t>iek</w:t>
      </w:r>
      <w:r>
        <w:rPr>
          <w:rStyle w:val="FootnoteReference"/>
          <w:bCs/>
          <w:sz w:val="24"/>
          <w:szCs w:val="24"/>
          <w:rtl w:val="0"/>
        </w:rPr>
        <w:footnoteReference w:id="5"/>
      </w:r>
      <w:r>
        <w:rPr>
          <w:rFonts w:ascii="Times New Roman" w:hAnsi="Times New Roman"/>
          <w:bCs/>
          <w:sz w:val="24"/>
          <w:szCs w:val="24"/>
        </w:rPr>
        <w:t>)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a) pô</w:t>
      </w:r>
      <w:r>
        <w:rPr>
          <w:rFonts w:ascii="Times New Roman" w:hAnsi="Times New Roman" w:hint="default"/>
          <w:sz w:val="24"/>
          <w:szCs w:val="24"/>
        </w:rPr>
        <w:t>sobnosť</w:t>
      </w:r>
      <w:r>
        <w:rPr>
          <w:rFonts w:ascii="Times New Roman" w:hAnsi="Times New Roman" w:hint="default"/>
          <w:sz w:val="24"/>
          <w:szCs w:val="24"/>
        </w:rPr>
        <w:t xml:space="preserve"> orgá</w:t>
      </w:r>
      <w:r>
        <w:rPr>
          <w:rFonts w:ascii="Times New Roman" w:hAnsi="Times New Roman" w:hint="default"/>
          <w:sz w:val="24"/>
          <w:szCs w:val="24"/>
        </w:rPr>
        <w:t>nov š</w:t>
      </w:r>
      <w:r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tnej sprá</w:t>
      </w:r>
      <w:r>
        <w:rPr>
          <w:rFonts w:ascii="Times New Roman" w:hAnsi="Times New Roman" w:hint="default"/>
          <w:sz w:val="24"/>
          <w:szCs w:val="24"/>
        </w:rPr>
        <w:t>vy a </w:t>
      </w:r>
      <w:r>
        <w:rPr>
          <w:rFonts w:ascii="Times New Roman" w:hAnsi="Times New Roman" w:hint="default"/>
          <w:sz w:val="24"/>
          <w:szCs w:val="24"/>
        </w:rPr>
        <w:t>pô</w:t>
      </w:r>
      <w:r>
        <w:rPr>
          <w:rFonts w:ascii="Times New Roman" w:hAnsi="Times New Roman" w:hint="default"/>
          <w:sz w:val="24"/>
          <w:szCs w:val="24"/>
        </w:rPr>
        <w:t>sobnosť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vnický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8,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b) zodpovednosť</w:t>
      </w:r>
      <w:r>
        <w:rPr>
          <w:rFonts w:ascii="Times New Roman" w:hAnsi="Times New Roman" w:hint="default"/>
          <w:sz w:val="24"/>
          <w:szCs w:val="24"/>
        </w:rPr>
        <w:t xml:space="preserve"> za poruš</w:t>
      </w:r>
      <w:r>
        <w:rPr>
          <w:rFonts w:ascii="Times New Roman" w:hAnsi="Times New Roman" w:hint="default"/>
          <w:sz w:val="24"/>
          <w:szCs w:val="24"/>
        </w:rPr>
        <w:t>enie povinností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2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Ministerstvo ž</w:t>
      </w:r>
      <w:r>
        <w:rPr>
          <w:rFonts w:ascii="Times New Roman" w:hAnsi="Times New Roman" w:hint="default"/>
          <w:b/>
          <w:sz w:val="24"/>
          <w:szCs w:val="24"/>
        </w:rPr>
        <w:t>ivotné</w:t>
      </w:r>
      <w:r>
        <w:rPr>
          <w:rFonts w:ascii="Times New Roman" w:hAnsi="Times New Roman" w:hint="default"/>
          <w:b/>
          <w:sz w:val="24"/>
          <w:szCs w:val="24"/>
        </w:rPr>
        <w:t>ho prostredia Slovenskej republiky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Ministerstvo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>ho prostredia Slovenskej republiky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ministerstvo“</w:t>
      </w:r>
      <w:r>
        <w:rPr>
          <w:rFonts w:ascii="Times New Roman" w:hAnsi="Times New Roman" w:hint="default"/>
          <w:sz w:val="24"/>
          <w:szCs w:val="24"/>
        </w:rPr>
        <w:t xml:space="preserve">) </w:t>
      </w:r>
    </w:p>
    <w:p w:rsidR="00695701" w:rsidP="00695701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riadi vý</w:t>
      </w:r>
      <w:r>
        <w:rPr>
          <w:rFonts w:ascii="Times New Roman" w:hAnsi="Times New Roman" w:hint="default"/>
          <w:sz w:val="24"/>
          <w:szCs w:val="24"/>
        </w:rPr>
        <w:t xml:space="preserve">kon </w:t>
      </w:r>
      <w:r>
        <w:rPr>
          <w:rFonts w:ascii="Times New Roman" w:hAnsi="Times New Roman" w:hint="default"/>
          <w:sz w:val="24"/>
          <w:szCs w:val="24"/>
        </w:rPr>
        <w:t>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tnej sprá</w:t>
      </w:r>
      <w:r>
        <w:rPr>
          <w:rFonts w:ascii="Times New Roman" w:hAnsi="Times New Roman" w:hint="default"/>
          <w:sz w:val="24"/>
          <w:szCs w:val="24"/>
        </w:rPr>
        <w:t>vy v 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>ch zdrojov a </w:t>
      </w: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uje hlavné</w:t>
      </w:r>
      <w:r>
        <w:rPr>
          <w:rFonts w:ascii="Times New Roman" w:hAnsi="Times New Roman" w:hint="default"/>
          <w:sz w:val="24"/>
          <w:szCs w:val="24"/>
        </w:rPr>
        <w:t xml:space="preserve"> smery tejto č</w:t>
      </w:r>
      <w:r>
        <w:rPr>
          <w:rFonts w:ascii="Times New Roman" w:hAnsi="Times New Roman" w:hint="default"/>
          <w:sz w:val="24"/>
          <w:szCs w:val="24"/>
        </w:rPr>
        <w:t>innosti,</w:t>
      </w:r>
    </w:p>
    <w:p w:rsidR="00695701" w:rsidP="00695701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posudzuje zaradenie zbierky</w:t>
      </w:r>
      <w:r>
        <w:rPr>
          <w:rStyle w:val="FootnoteReference"/>
          <w:sz w:val="24"/>
          <w:szCs w:val="24"/>
          <w:rtl w:val="0"/>
        </w:rPr>
        <w:footnoteReference w:id="6"/>
      </w:r>
      <w:r>
        <w:rPr>
          <w:rFonts w:ascii="Times New Roman" w:hAnsi="Times New Roman" w:hint="default"/>
          <w:sz w:val="24"/>
          <w:szCs w:val="24"/>
        </w:rPr>
        <w:t>) alebo jej č</w:t>
      </w:r>
      <w:r>
        <w:rPr>
          <w:rFonts w:ascii="Times New Roman" w:hAnsi="Times New Roman" w:hint="default"/>
          <w:sz w:val="24"/>
          <w:szCs w:val="24"/>
        </w:rPr>
        <w:t>asti do registra zbierok v 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>mci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 postupom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sz w:val="24"/>
          <w:szCs w:val="24"/>
          <w:rtl w:val="0"/>
        </w:rPr>
        <w:footnoteReference w:id="7"/>
      </w:r>
      <w:r>
        <w:rPr>
          <w:rFonts w:ascii="Times New Roman" w:hAnsi="Times New Roman" w:hint="default"/>
          <w:sz w:val="24"/>
          <w:szCs w:val="24"/>
        </w:rPr>
        <w:t>) a oznamuje Euró</w:t>
      </w:r>
      <w:r>
        <w:rPr>
          <w:rFonts w:ascii="Times New Roman" w:hAnsi="Times New Roman" w:hint="default"/>
          <w:sz w:val="24"/>
          <w:szCs w:val="24"/>
        </w:rPr>
        <w:t>pskej komisii (ď</w:t>
      </w:r>
      <w:r>
        <w:rPr>
          <w:rFonts w:ascii="Times New Roman" w:hAnsi="Times New Roman" w:hint="default"/>
          <w:sz w:val="24"/>
          <w:szCs w:val="24"/>
        </w:rPr>
        <w:t xml:space="preserve">alej </w:t>
      </w:r>
      <w:r>
        <w:rPr>
          <w:rFonts w:ascii="Times New Roman" w:hAnsi="Times New Roman" w:hint="default"/>
          <w:sz w:val="24"/>
          <w:szCs w:val="24"/>
        </w:rPr>
        <w:t>len „</w:t>
      </w:r>
      <w:r>
        <w:rPr>
          <w:rFonts w:ascii="Times New Roman" w:hAnsi="Times New Roman" w:hint="default"/>
          <w:sz w:val="24"/>
          <w:szCs w:val="24"/>
        </w:rPr>
        <w:t>Komisia“</w:t>
      </w:r>
      <w:r>
        <w:rPr>
          <w:rFonts w:ascii="Times New Roman" w:hAnsi="Times New Roman" w:hint="default"/>
          <w:sz w:val="24"/>
          <w:szCs w:val="24"/>
        </w:rPr>
        <w:t>) ná</w:t>
      </w:r>
      <w:r>
        <w:rPr>
          <w:rFonts w:ascii="Times New Roman" w:hAnsi="Times New Roman" w:hint="default"/>
          <w:sz w:val="24"/>
          <w:szCs w:val="24"/>
        </w:rPr>
        <w:t>zov a </w:t>
      </w:r>
      <w:r>
        <w:rPr>
          <w:rFonts w:ascii="Times New Roman" w:hAnsi="Times New Roman" w:hint="default"/>
          <w:sz w:val="24"/>
          <w:szCs w:val="24"/>
        </w:rPr>
        <w:t>kontaktné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daje pre zbierku, </w:t>
      </w:r>
      <w:r>
        <w:rPr>
          <w:rFonts w:ascii="Times New Roman" w:hAnsi="Times New Roman" w:hint="default"/>
          <w:sz w:val="24"/>
          <w:szCs w:val="24"/>
        </w:rPr>
        <w:t>jej vlastní</w:t>
      </w:r>
      <w:r>
        <w:rPr>
          <w:rFonts w:ascii="Times New Roman" w:hAnsi="Times New Roman" w:hint="default"/>
          <w:sz w:val="24"/>
          <w:szCs w:val="24"/>
        </w:rPr>
        <w:t>ka a druh zbierky,</w:t>
      </w:r>
    </w:p>
    <w:p w:rsidR="00695701" w:rsidP="00695701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informuje Komisiu o nesplnení</w:t>
      </w:r>
      <w:r>
        <w:rPr>
          <w:rFonts w:ascii="Times New Roman" w:hAnsi="Times New Roman" w:hint="default"/>
          <w:sz w:val="24"/>
          <w:szCs w:val="24"/>
        </w:rPr>
        <w:t xml:space="preserve"> krité</w:t>
      </w:r>
      <w:r>
        <w:rPr>
          <w:rFonts w:ascii="Times New Roman" w:hAnsi="Times New Roman" w:hint="default"/>
          <w:sz w:val="24"/>
          <w:szCs w:val="24"/>
        </w:rPr>
        <w:t>rií</w:t>
      </w:r>
      <w:r>
        <w:rPr>
          <w:rFonts w:ascii="Times New Roman" w:hAnsi="Times New Roman" w:hint="default"/>
          <w:sz w:val="24"/>
          <w:szCs w:val="24"/>
        </w:rPr>
        <w:t xml:space="preserve"> na zaradenie zbierky alebo jej č</w:t>
      </w:r>
      <w:r>
        <w:rPr>
          <w:rFonts w:ascii="Times New Roman" w:hAnsi="Times New Roman" w:hint="default"/>
          <w:sz w:val="24"/>
          <w:szCs w:val="24"/>
        </w:rPr>
        <w:t>asti do registra zbierok v 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>mci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8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prijí</w:t>
      </w:r>
      <w:r>
        <w:rPr>
          <w:rFonts w:ascii="Times New Roman" w:hAnsi="Times New Roman" w:hint="default"/>
          <w:sz w:val="24"/>
          <w:szCs w:val="24"/>
        </w:rPr>
        <w:t>ma vyhlá</w:t>
      </w:r>
      <w:r>
        <w:rPr>
          <w:rFonts w:ascii="Times New Roman" w:hAnsi="Times New Roman" w:hint="default"/>
          <w:sz w:val="24"/>
          <w:szCs w:val="24"/>
        </w:rPr>
        <w:t>senia a infor</w:t>
      </w:r>
      <w:r>
        <w:rPr>
          <w:rFonts w:ascii="Times New Roman" w:hAnsi="Times New Roman" w:hint="default"/>
          <w:sz w:val="24"/>
          <w:szCs w:val="24"/>
        </w:rPr>
        <w:t>má</w:t>
      </w:r>
      <w:r>
        <w:rPr>
          <w:rFonts w:ascii="Times New Roman" w:hAnsi="Times New Roman" w:hint="default"/>
          <w:sz w:val="24"/>
          <w:szCs w:val="24"/>
        </w:rPr>
        <w:t>cie za podmienok a </w:t>
      </w:r>
      <w:r>
        <w:rPr>
          <w:rFonts w:ascii="Times New Roman" w:hAnsi="Times New Roman" w:hint="default"/>
          <w:sz w:val="24"/>
          <w:szCs w:val="24"/>
        </w:rPr>
        <w:t>spô</w:t>
      </w:r>
      <w:r>
        <w:rPr>
          <w:rFonts w:ascii="Times New Roman" w:hAnsi="Times New Roman" w:hint="default"/>
          <w:sz w:val="24"/>
          <w:szCs w:val="24"/>
        </w:rPr>
        <w:t>sobom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9"/>
      </w:r>
      <w:r>
        <w:rPr>
          <w:rFonts w:ascii="Times New Roman" w:hAnsi="Times New Roman" w:hint="default"/>
          <w:sz w:val="24"/>
          <w:szCs w:val="24"/>
        </w:rPr>
        <w:t>) ak na ich prijí</w:t>
      </w:r>
      <w:r>
        <w:rPr>
          <w:rFonts w:ascii="Times New Roman" w:hAnsi="Times New Roman" w:hint="default"/>
          <w:sz w:val="24"/>
          <w:szCs w:val="24"/>
        </w:rPr>
        <w:t>manie nie sú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iné</w:t>
      </w:r>
      <w:r>
        <w:rPr>
          <w:rFonts w:ascii="Times New Roman" w:hAnsi="Times New Roman" w:hint="default"/>
          <w:sz w:val="24"/>
          <w:szCs w:val="24"/>
        </w:rPr>
        <w:t xml:space="preserve"> orgá</w:t>
      </w:r>
      <w:r>
        <w:rPr>
          <w:rFonts w:ascii="Times New Roman" w:hAnsi="Times New Roman" w:hint="default"/>
          <w:sz w:val="24"/>
          <w:szCs w:val="24"/>
        </w:rPr>
        <w:t>ny alebo prá</w:t>
      </w:r>
      <w:r>
        <w:rPr>
          <w:rFonts w:ascii="Times New Roman" w:hAnsi="Times New Roman" w:hint="default"/>
          <w:sz w:val="24"/>
          <w:szCs w:val="24"/>
        </w:rPr>
        <w:t>vnické</w:t>
      </w:r>
      <w:r>
        <w:rPr>
          <w:rFonts w:ascii="Times New Roman" w:hAnsi="Times New Roman" w:hint="default"/>
          <w:sz w:val="24"/>
          <w:szCs w:val="24"/>
        </w:rPr>
        <w:t xml:space="preserve"> osoby podľ</w:t>
      </w:r>
      <w:r>
        <w:rPr>
          <w:rFonts w:ascii="Times New Roman" w:hAnsi="Times New Roman" w:hint="default"/>
          <w:sz w:val="24"/>
          <w:szCs w:val="24"/>
        </w:rPr>
        <w:t>a tohto zá</w:t>
      </w:r>
      <w:r>
        <w:rPr>
          <w:rFonts w:ascii="Times New Roman" w:hAnsi="Times New Roman" w:hint="default"/>
          <w:sz w:val="24"/>
          <w:szCs w:val="24"/>
        </w:rPr>
        <w:t>kona, a </w:t>
      </w:r>
      <w:r>
        <w:rPr>
          <w:rFonts w:ascii="Times New Roman" w:hAnsi="Times New Roman" w:hint="default"/>
          <w:sz w:val="24"/>
          <w:szCs w:val="24"/>
        </w:rPr>
        <w:t>vo vzť</w:t>
      </w:r>
      <w:r>
        <w:rPr>
          <w:rFonts w:ascii="Times New Roman" w:hAnsi="Times New Roman" w:hint="default"/>
          <w:sz w:val="24"/>
          <w:szCs w:val="24"/>
        </w:rPr>
        <w:t>ahu k </w:t>
      </w:r>
      <w:r>
        <w:rPr>
          <w:rFonts w:ascii="Times New Roman" w:hAnsi="Times New Roman" w:hint="default"/>
          <w:sz w:val="24"/>
          <w:szCs w:val="24"/>
        </w:rPr>
        <w:t>prijatý</w:t>
      </w:r>
      <w:r>
        <w:rPr>
          <w:rFonts w:ascii="Times New Roman" w:hAnsi="Times New Roman" w:hint="default"/>
          <w:sz w:val="24"/>
          <w:szCs w:val="24"/>
        </w:rPr>
        <w:t>m vyhlá</w:t>
      </w:r>
      <w:r>
        <w:rPr>
          <w:rFonts w:ascii="Times New Roman" w:hAnsi="Times New Roman" w:hint="default"/>
          <w:sz w:val="24"/>
          <w:szCs w:val="24"/>
        </w:rPr>
        <w:t>seniam a informá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m plní</w:t>
      </w:r>
      <w:r>
        <w:rPr>
          <w:rFonts w:ascii="Times New Roman" w:hAnsi="Times New Roman" w:hint="default"/>
          <w:sz w:val="24"/>
          <w:szCs w:val="24"/>
        </w:rPr>
        <w:t xml:space="preserve"> informač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povinnosť,</w:t>
      </w:r>
      <w:r>
        <w:rPr>
          <w:rStyle w:val="FootnoteReference"/>
          <w:sz w:val="24"/>
          <w:szCs w:val="24"/>
          <w:rtl w:val="0"/>
        </w:rPr>
        <w:footnoteReference w:id="10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Komisiou a </w:t>
      </w:r>
      <w:r>
        <w:rPr>
          <w:rFonts w:ascii="Times New Roman" w:hAnsi="Times New Roman" w:hint="default"/>
          <w:sz w:val="24"/>
          <w:szCs w:val="24"/>
        </w:rPr>
        <w:t>ď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>lší</w:t>
      </w:r>
      <w:r>
        <w:rPr>
          <w:rFonts w:ascii="Times New Roman" w:hAnsi="Times New Roman" w:hint="default"/>
          <w:sz w:val="24"/>
          <w:szCs w:val="24"/>
        </w:rPr>
        <w:t>mi subjektmi v </w:t>
      </w:r>
      <w:r>
        <w:rPr>
          <w:rFonts w:ascii="Times New Roman" w:hAnsi="Times New Roman" w:hint="default"/>
          <w:sz w:val="24"/>
          <w:szCs w:val="24"/>
        </w:rPr>
        <w:t>rozsahu ustanovenom osobitný</w:t>
      </w:r>
      <w:r>
        <w:rPr>
          <w:rFonts w:ascii="Times New Roman" w:hAnsi="Times New Roman" w:hint="default"/>
          <w:sz w:val="24"/>
          <w:szCs w:val="24"/>
        </w:rPr>
        <w:t>m  predpisom,</w:t>
      </w:r>
      <w:r>
        <w:rPr>
          <w:rStyle w:val="FootnoteReference"/>
          <w:sz w:val="24"/>
          <w:szCs w:val="24"/>
          <w:rtl w:val="0"/>
        </w:rPr>
        <w:footnoteReference w:id="11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zabezpeč</w:t>
      </w:r>
      <w:r>
        <w:rPr>
          <w:rFonts w:ascii="Times New Roman" w:hAnsi="Times New Roman" w:hint="default"/>
          <w:sz w:val="24"/>
          <w:szCs w:val="24"/>
        </w:rPr>
        <w:t>uje vykoná</w:t>
      </w:r>
      <w:r>
        <w:rPr>
          <w:rFonts w:ascii="Times New Roman" w:hAnsi="Times New Roman" w:hint="default"/>
          <w:sz w:val="24"/>
          <w:szCs w:val="24"/>
        </w:rPr>
        <w:t>vanie opatrení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12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podá</w:t>
      </w:r>
      <w:r>
        <w:rPr>
          <w:rFonts w:ascii="Times New Roman" w:hAnsi="Times New Roman" w:hint="default"/>
          <w:sz w:val="24"/>
          <w:szCs w:val="24"/>
        </w:rPr>
        <w:t>va Komisii sprá</w:t>
      </w:r>
      <w:r>
        <w:rPr>
          <w:rFonts w:ascii="Times New Roman" w:hAnsi="Times New Roman" w:hint="default"/>
          <w:sz w:val="24"/>
          <w:szCs w:val="24"/>
        </w:rPr>
        <w:t>vy o </w:t>
      </w:r>
      <w:r>
        <w:rPr>
          <w:rFonts w:ascii="Times New Roman" w:hAnsi="Times New Roman" w:hint="default"/>
          <w:sz w:val="24"/>
          <w:szCs w:val="24"/>
        </w:rPr>
        <w:t>uplatň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13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zúč</w:t>
      </w:r>
      <w:r>
        <w:rPr>
          <w:rFonts w:ascii="Times New Roman" w:hAnsi="Times New Roman" w:hint="default"/>
          <w:sz w:val="24"/>
          <w:szCs w:val="24"/>
        </w:rPr>
        <w:t>astň</w:t>
      </w:r>
      <w:r>
        <w:rPr>
          <w:rFonts w:ascii="Times New Roman" w:hAnsi="Times New Roman" w:hint="default"/>
          <w:sz w:val="24"/>
          <w:szCs w:val="24"/>
        </w:rPr>
        <w:t>uje sa na medziná</w:t>
      </w:r>
      <w:r>
        <w:rPr>
          <w:rFonts w:ascii="Times New Roman" w:hAnsi="Times New Roman" w:hint="default"/>
          <w:sz w:val="24"/>
          <w:szCs w:val="24"/>
        </w:rPr>
        <w:t>rodnej spoluprá</w:t>
      </w:r>
      <w:r>
        <w:rPr>
          <w:rFonts w:ascii="Times New Roman" w:hAnsi="Times New Roman" w:hint="default"/>
          <w:sz w:val="24"/>
          <w:szCs w:val="24"/>
        </w:rPr>
        <w:t>ci a na uskutočň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ch programov, projektov a dohovorov v 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>ch zdrojov.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3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Ú</w:t>
      </w:r>
      <w:r>
        <w:rPr>
          <w:rFonts w:ascii="Times New Roman" w:hAnsi="Times New Roman" w:hint="default"/>
          <w:b/>
          <w:sz w:val="24"/>
          <w:szCs w:val="24"/>
        </w:rPr>
        <w:t>stredný</w:t>
      </w:r>
      <w:r>
        <w:rPr>
          <w:rFonts w:ascii="Times New Roman" w:hAnsi="Times New Roman" w:hint="default"/>
          <w:b/>
          <w:sz w:val="24"/>
          <w:szCs w:val="24"/>
        </w:rPr>
        <w:t xml:space="preserve"> kontrolný</w:t>
      </w:r>
      <w:r>
        <w:rPr>
          <w:rFonts w:ascii="Times New Roman" w:hAnsi="Times New Roman" w:hint="default"/>
          <w:b/>
          <w:sz w:val="24"/>
          <w:szCs w:val="24"/>
        </w:rPr>
        <w:t xml:space="preserve"> a skúš</w:t>
      </w:r>
      <w:r>
        <w:rPr>
          <w:rFonts w:ascii="Times New Roman" w:hAnsi="Times New Roman" w:hint="default"/>
          <w:b/>
          <w:sz w:val="24"/>
          <w:szCs w:val="24"/>
        </w:rPr>
        <w:t>obný</w:t>
      </w:r>
      <w:r>
        <w:rPr>
          <w:rFonts w:ascii="Times New Roman" w:hAnsi="Times New Roman" w:hint="default"/>
          <w:b/>
          <w:sz w:val="24"/>
          <w:szCs w:val="24"/>
        </w:rPr>
        <w:t xml:space="preserve"> ú</w:t>
      </w:r>
      <w:r>
        <w:rPr>
          <w:rFonts w:ascii="Times New Roman" w:hAnsi="Times New Roman" w:hint="default"/>
          <w:b/>
          <w:sz w:val="24"/>
          <w:szCs w:val="24"/>
        </w:rPr>
        <w:t>stav poľ</w:t>
      </w:r>
      <w:r>
        <w:rPr>
          <w:rFonts w:ascii="Times New Roman" w:hAnsi="Times New Roman" w:hint="default"/>
          <w:b/>
          <w:sz w:val="24"/>
          <w:szCs w:val="24"/>
        </w:rPr>
        <w:t>nohospodá</w:t>
      </w:r>
      <w:r>
        <w:rPr>
          <w:rFonts w:ascii="Times New Roman" w:hAnsi="Times New Roman" w:hint="default"/>
          <w:b/>
          <w:sz w:val="24"/>
          <w:szCs w:val="24"/>
        </w:rPr>
        <w:t>rsky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stredný</w:t>
      </w:r>
      <w:r>
        <w:rPr>
          <w:rFonts w:ascii="Times New Roman" w:hAnsi="Times New Roman" w:hint="default"/>
          <w:sz w:val="24"/>
          <w:szCs w:val="24"/>
        </w:rPr>
        <w:t xml:space="preserve"> kontrolný</w:t>
      </w:r>
      <w:r>
        <w:rPr>
          <w:rFonts w:ascii="Times New Roman" w:hAnsi="Times New Roman" w:hint="default"/>
          <w:sz w:val="24"/>
          <w:szCs w:val="24"/>
        </w:rPr>
        <w:t xml:space="preserve"> a skúš</w:t>
      </w:r>
      <w:r>
        <w:rPr>
          <w:rFonts w:ascii="Times New Roman" w:hAnsi="Times New Roman" w:hint="default"/>
          <w:sz w:val="24"/>
          <w:szCs w:val="24"/>
        </w:rPr>
        <w:t>obný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stav poľ</w:t>
      </w:r>
      <w:r>
        <w:rPr>
          <w:rFonts w:ascii="Times New Roman" w:hAnsi="Times New Roman" w:hint="default"/>
          <w:sz w:val="24"/>
          <w:szCs w:val="24"/>
        </w:rPr>
        <w:t>nohospodá</w:t>
      </w:r>
      <w:r>
        <w:rPr>
          <w:rFonts w:ascii="Times New Roman" w:hAnsi="Times New Roman" w:hint="default"/>
          <w:sz w:val="24"/>
          <w:szCs w:val="24"/>
        </w:rPr>
        <w:t>rsky</w:t>
      </w:r>
    </w:p>
    <w:p w:rsidR="00695701" w:rsidP="00695701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prijí</w:t>
      </w:r>
      <w:r>
        <w:rPr>
          <w:rFonts w:ascii="Times New Roman" w:hAnsi="Times New Roman" w:hint="default"/>
          <w:sz w:val="24"/>
          <w:szCs w:val="24"/>
        </w:rPr>
        <w:t>ma od použí</w:t>
      </w:r>
      <w:r>
        <w:rPr>
          <w:rFonts w:ascii="Times New Roman" w:hAnsi="Times New Roman" w:hint="default"/>
          <w:sz w:val="24"/>
          <w:szCs w:val="24"/>
        </w:rPr>
        <w:t>vateľ</w:t>
      </w:r>
      <w:r>
        <w:rPr>
          <w:rFonts w:ascii="Times New Roman" w:hAnsi="Times New Roman" w:hint="default"/>
          <w:sz w:val="24"/>
          <w:szCs w:val="24"/>
        </w:rPr>
        <w:t>ov</w:t>
      </w:r>
      <w:r>
        <w:rPr>
          <w:rStyle w:val="FootnoteReference"/>
          <w:sz w:val="24"/>
          <w:szCs w:val="24"/>
          <w:rtl w:val="0"/>
        </w:rPr>
        <w:footnoteReference w:id="14"/>
      </w:r>
      <w:r>
        <w:rPr>
          <w:rFonts w:ascii="Times New Roman" w:hAnsi="Times New Roman" w:hint="default"/>
          <w:sz w:val="24"/>
          <w:szCs w:val="24"/>
        </w:rPr>
        <w:t>) vyhlá</w:t>
      </w:r>
      <w:r>
        <w:rPr>
          <w:rFonts w:ascii="Times New Roman" w:hAnsi="Times New Roman" w:hint="default"/>
          <w:sz w:val="24"/>
          <w:szCs w:val="24"/>
        </w:rPr>
        <w:t>senia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cie za podmienok a </w:t>
      </w:r>
      <w:r>
        <w:rPr>
          <w:rFonts w:ascii="Times New Roman" w:hAnsi="Times New Roman" w:hint="default"/>
          <w:sz w:val="24"/>
          <w:szCs w:val="24"/>
        </w:rPr>
        <w:t>spô</w:t>
      </w:r>
      <w:r>
        <w:rPr>
          <w:rFonts w:ascii="Times New Roman" w:hAnsi="Times New Roman" w:hint="default"/>
          <w:sz w:val="24"/>
          <w:szCs w:val="24"/>
        </w:rPr>
        <w:t>sobom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15"/>
      </w:r>
      <w:r>
        <w:rPr>
          <w:rFonts w:ascii="Times New Roman" w:hAnsi="Times New Roman" w:hint="default"/>
          <w:sz w:val="24"/>
          <w:szCs w:val="24"/>
        </w:rPr>
        <w:t>) ak ide o prí</w:t>
      </w:r>
      <w:r>
        <w:rPr>
          <w:rFonts w:ascii="Times New Roman" w:hAnsi="Times New Roman" w:hint="default"/>
          <w:sz w:val="24"/>
          <w:szCs w:val="24"/>
        </w:rPr>
        <w:t>pravky na ochranu rastlí</w:t>
      </w:r>
      <w:r>
        <w:rPr>
          <w:rFonts w:ascii="Times New Roman" w:hAnsi="Times New Roman" w:hint="default"/>
          <w:sz w:val="24"/>
          <w:szCs w:val="24"/>
        </w:rPr>
        <w:t>n, pomocné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pravky v ochrane rastlí</w:t>
      </w:r>
      <w:r>
        <w:rPr>
          <w:rFonts w:ascii="Times New Roman" w:hAnsi="Times New Roman" w:hint="default"/>
          <w:sz w:val="24"/>
          <w:szCs w:val="24"/>
        </w:rPr>
        <w:t>n, hnojivá</w:t>
      </w:r>
      <w:r>
        <w:rPr>
          <w:rFonts w:ascii="Times New Roman" w:hAnsi="Times New Roman" w:hint="default"/>
          <w:sz w:val="24"/>
          <w:szCs w:val="24"/>
        </w:rPr>
        <w:t>, krmivá</w:t>
      </w:r>
      <w:r>
        <w:rPr>
          <w:rFonts w:ascii="Times New Roman" w:hAnsi="Times New Roman" w:hint="default"/>
          <w:sz w:val="24"/>
          <w:szCs w:val="24"/>
        </w:rPr>
        <w:t>, odrody pestovaný</w:t>
      </w:r>
      <w:r>
        <w:rPr>
          <w:rFonts w:ascii="Times New Roman" w:hAnsi="Times New Roman" w:hint="default"/>
          <w:sz w:val="24"/>
          <w:szCs w:val="24"/>
        </w:rPr>
        <w:t>ch rastlí</w:t>
      </w:r>
      <w:r>
        <w:rPr>
          <w:rFonts w:ascii="Times New Roman" w:hAnsi="Times New Roman" w:hint="default"/>
          <w:sz w:val="24"/>
          <w:szCs w:val="24"/>
        </w:rPr>
        <w:t>n alebo množ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ský</w:t>
      </w:r>
      <w:r>
        <w:rPr>
          <w:rFonts w:ascii="Times New Roman" w:hAnsi="Times New Roman" w:hint="default"/>
          <w:sz w:val="24"/>
          <w:szCs w:val="24"/>
        </w:rPr>
        <w:t xml:space="preserve"> materiá</w:t>
      </w:r>
      <w:r>
        <w:rPr>
          <w:rFonts w:ascii="Times New Roman" w:hAnsi="Times New Roman" w:hint="default"/>
          <w:sz w:val="24"/>
          <w:szCs w:val="24"/>
        </w:rPr>
        <w:t>l pestovaný</w:t>
      </w:r>
      <w:r>
        <w:rPr>
          <w:rFonts w:ascii="Times New Roman" w:hAnsi="Times New Roman" w:hint="default"/>
          <w:sz w:val="24"/>
          <w:szCs w:val="24"/>
        </w:rPr>
        <w:t>ch rastlí</w:t>
      </w:r>
      <w:r>
        <w:rPr>
          <w:rFonts w:ascii="Times New Roman" w:hAnsi="Times New Roman" w:hint="default"/>
          <w:sz w:val="24"/>
          <w:szCs w:val="24"/>
        </w:rPr>
        <w:t>n,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pred ich uvedení</w:t>
      </w:r>
      <w:r>
        <w:rPr>
          <w:rFonts w:ascii="Times New Roman" w:hAnsi="Times New Roman" w:hint="default"/>
          <w:sz w:val="24"/>
          <w:szCs w:val="24"/>
        </w:rPr>
        <w:t xml:space="preserve">m na trh predmetom </w:t>
      </w:r>
      <w:r>
        <w:rPr>
          <w:rFonts w:ascii="Times New Roman" w:hAnsi="Times New Roman" w:hint="default"/>
          <w:sz w:val="24"/>
          <w:szCs w:val="24"/>
        </w:rPr>
        <w:t>povoľ</w:t>
      </w:r>
      <w:r>
        <w:rPr>
          <w:rFonts w:ascii="Times New Roman" w:hAnsi="Times New Roman" w:hint="default"/>
          <w:sz w:val="24"/>
          <w:szCs w:val="24"/>
        </w:rPr>
        <w:t>ovania, predmetom autorizá</w:t>
      </w:r>
      <w:r>
        <w:rPr>
          <w:rFonts w:ascii="Times New Roman" w:hAnsi="Times New Roman" w:hint="default"/>
          <w:sz w:val="24"/>
          <w:szCs w:val="24"/>
        </w:rPr>
        <w:t>cie alebo predmetom notifiká</w:t>
      </w:r>
      <w:r>
        <w:rPr>
          <w:rFonts w:ascii="Times New Roman" w:hAnsi="Times New Roman" w:hint="default"/>
          <w:sz w:val="24"/>
          <w:szCs w:val="24"/>
        </w:rPr>
        <w:t>cie podľ</w:t>
      </w:r>
      <w:r>
        <w:rPr>
          <w:rFonts w:ascii="Times New Roman" w:hAnsi="Times New Roman" w:hint="default"/>
          <w:sz w:val="24"/>
          <w:szCs w:val="24"/>
        </w:rPr>
        <w:t>a osobitný</w:t>
      </w:r>
      <w:r>
        <w:rPr>
          <w:rFonts w:ascii="Times New Roman" w:hAnsi="Times New Roman" w:hint="default"/>
          <w:sz w:val="24"/>
          <w:szCs w:val="24"/>
        </w:rPr>
        <w:t>ch predpisov,</w:t>
      </w:r>
      <w:r>
        <w:rPr>
          <w:rStyle w:val="FootnoteReference"/>
          <w:sz w:val="24"/>
          <w:szCs w:val="24"/>
          <w:rtl w:val="0"/>
        </w:rPr>
        <w:footnoteReference w:id="16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plní</w:t>
      </w:r>
      <w:r>
        <w:rPr>
          <w:rFonts w:ascii="Times New Roman" w:hAnsi="Times New Roman" w:hint="default"/>
          <w:sz w:val="24"/>
          <w:szCs w:val="24"/>
        </w:rPr>
        <w:t xml:space="preserve"> informač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 w:hint="default"/>
          <w:sz w:val="24"/>
          <w:szCs w:val="24"/>
        </w:rPr>
        <w:t>) vo vzť</w:t>
      </w:r>
      <w:r>
        <w:rPr>
          <w:rFonts w:ascii="Times New Roman" w:hAnsi="Times New Roman" w:hint="default"/>
          <w:sz w:val="24"/>
          <w:szCs w:val="24"/>
        </w:rPr>
        <w:t>ahu k prijatý</w:t>
      </w:r>
      <w:r>
        <w:rPr>
          <w:rFonts w:ascii="Times New Roman" w:hAnsi="Times New Roman" w:hint="default"/>
          <w:sz w:val="24"/>
          <w:szCs w:val="24"/>
        </w:rPr>
        <w:t>m vyhlá</w:t>
      </w:r>
      <w:r>
        <w:rPr>
          <w:rFonts w:ascii="Times New Roman" w:hAnsi="Times New Roman" w:hint="default"/>
          <w:sz w:val="24"/>
          <w:szCs w:val="24"/>
        </w:rPr>
        <w:t>seniam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m 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 xml:space="preserve">smena a), </w:t>
      </w:r>
    </w:p>
    <w:p w:rsidR="00695701" w:rsidP="00695701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spolupracuje a poskytuje súč</w:t>
      </w:r>
      <w:r>
        <w:rPr>
          <w:rFonts w:ascii="Times New Roman" w:hAnsi="Times New Roman" w:hint="default"/>
          <w:bCs/>
          <w:sz w:val="24"/>
          <w:szCs w:val="24"/>
        </w:rPr>
        <w:t>innosť</w:t>
      </w:r>
      <w:r>
        <w:rPr>
          <w:rFonts w:ascii="Times New Roman" w:hAnsi="Times New Roman" w:hint="default"/>
          <w:bCs/>
          <w:sz w:val="24"/>
          <w:szCs w:val="24"/>
        </w:rPr>
        <w:t xml:space="preserve"> ministerstvu a </w:t>
      </w:r>
      <w:r>
        <w:rPr>
          <w:rFonts w:ascii="Times New Roman" w:hAnsi="Times New Roman" w:hint="default"/>
          <w:sz w:val="24"/>
          <w:szCs w:val="24"/>
        </w:rPr>
        <w:t>Slovenskej inš</w:t>
      </w:r>
      <w:r>
        <w:rPr>
          <w:rFonts w:ascii="Times New Roman" w:hAnsi="Times New Roman" w:hint="default"/>
          <w:sz w:val="24"/>
          <w:szCs w:val="24"/>
        </w:rPr>
        <w:t>pekci</w:t>
      </w:r>
      <w:r>
        <w:rPr>
          <w:rFonts w:ascii="Times New Roman" w:hAnsi="Times New Roman" w:hint="default"/>
          <w:sz w:val="24"/>
          <w:szCs w:val="24"/>
        </w:rPr>
        <w:t>i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>ho prostredia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inš</w:t>
      </w:r>
      <w:r>
        <w:rPr>
          <w:rFonts w:ascii="Times New Roman" w:hAnsi="Times New Roman" w:hint="default"/>
          <w:sz w:val="24"/>
          <w:szCs w:val="24"/>
        </w:rPr>
        <w:t>pekcia“</w:t>
      </w:r>
      <w:r>
        <w:rPr>
          <w:rFonts w:ascii="Times New Roman" w:hAnsi="Times New Roman" w:hint="default"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v </w:t>
      </w:r>
      <w:r>
        <w:rPr>
          <w:rFonts w:ascii="Times New Roman" w:hAnsi="Times New Roman" w:hint="default"/>
          <w:sz w:val="24"/>
          <w:szCs w:val="24"/>
        </w:rPr>
        <w:t>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>ch zdrojov.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4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Š</w:t>
      </w:r>
      <w:r>
        <w:rPr>
          <w:rFonts w:ascii="Times New Roman" w:hAnsi="Times New Roman" w:hint="default"/>
          <w:b/>
          <w:sz w:val="24"/>
          <w:szCs w:val="24"/>
        </w:rPr>
        <w:t>tá</w:t>
      </w:r>
      <w:r>
        <w:rPr>
          <w:rFonts w:ascii="Times New Roman" w:hAnsi="Times New Roman" w:hint="default"/>
          <w:b/>
          <w:sz w:val="24"/>
          <w:szCs w:val="24"/>
        </w:rPr>
        <w:t>tny ú</w:t>
      </w:r>
      <w:r>
        <w:rPr>
          <w:rFonts w:ascii="Times New Roman" w:hAnsi="Times New Roman" w:hint="default"/>
          <w:b/>
          <w:sz w:val="24"/>
          <w:szCs w:val="24"/>
        </w:rPr>
        <w:t>stav pre kontrolu lieč</w:t>
      </w:r>
      <w:r>
        <w:rPr>
          <w:rFonts w:ascii="Times New Roman" w:hAnsi="Times New Roman" w:hint="default"/>
          <w:b/>
          <w:sz w:val="24"/>
          <w:szCs w:val="24"/>
        </w:rPr>
        <w:t>iv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tny ú</w:t>
      </w:r>
      <w:r>
        <w:rPr>
          <w:rFonts w:ascii="Times New Roman" w:hAnsi="Times New Roman" w:hint="default"/>
          <w:sz w:val="24"/>
          <w:szCs w:val="24"/>
        </w:rPr>
        <w:t>stav pre kontrolu </w:t>
      </w:r>
      <w:r>
        <w:rPr>
          <w:rFonts w:ascii="Times New Roman" w:hAnsi="Times New Roman" w:hint="default"/>
          <w:sz w:val="24"/>
          <w:szCs w:val="24"/>
        </w:rPr>
        <w:t>lieč</w:t>
      </w:r>
      <w:r>
        <w:rPr>
          <w:rFonts w:ascii="Times New Roman" w:hAnsi="Times New Roman" w:hint="default"/>
          <w:sz w:val="24"/>
          <w:szCs w:val="24"/>
        </w:rPr>
        <w:t>iv</w:t>
      </w:r>
    </w:p>
    <w:p w:rsidR="00695701" w:rsidP="00695701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prijí</w:t>
      </w:r>
      <w:r>
        <w:rPr>
          <w:rFonts w:ascii="Times New Roman" w:hAnsi="Times New Roman" w:hint="default"/>
          <w:sz w:val="24"/>
          <w:szCs w:val="24"/>
        </w:rPr>
        <w:t>ma od použí</w:t>
      </w:r>
      <w:r>
        <w:rPr>
          <w:rFonts w:ascii="Times New Roman" w:hAnsi="Times New Roman" w:hint="default"/>
          <w:sz w:val="24"/>
          <w:szCs w:val="24"/>
        </w:rPr>
        <w:t>vateľ</w:t>
      </w:r>
      <w:r>
        <w:rPr>
          <w:rFonts w:ascii="Times New Roman" w:hAnsi="Times New Roman" w:hint="default"/>
          <w:sz w:val="24"/>
          <w:szCs w:val="24"/>
        </w:rPr>
        <w:t>ov vyhlá</w:t>
      </w:r>
      <w:r>
        <w:rPr>
          <w:rFonts w:ascii="Times New Roman" w:hAnsi="Times New Roman" w:hint="default"/>
          <w:sz w:val="24"/>
          <w:szCs w:val="24"/>
        </w:rPr>
        <w:t>senia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cie za podmienok a </w:t>
      </w:r>
      <w:r>
        <w:rPr>
          <w:rFonts w:ascii="Times New Roman" w:hAnsi="Times New Roman" w:hint="default"/>
          <w:sz w:val="24"/>
          <w:szCs w:val="24"/>
        </w:rPr>
        <w:t>spô</w:t>
      </w:r>
      <w:r>
        <w:rPr>
          <w:rFonts w:ascii="Times New Roman" w:hAnsi="Times New Roman" w:hint="default"/>
          <w:sz w:val="24"/>
          <w:szCs w:val="24"/>
        </w:rPr>
        <w:t>sobom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predpisu,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hint="default"/>
          <w:sz w:val="24"/>
          <w:szCs w:val="24"/>
        </w:rPr>
        <w:t>) ak ide o humá</w:t>
      </w:r>
      <w:r>
        <w:rPr>
          <w:rFonts w:ascii="Times New Roman" w:hAnsi="Times New Roman" w:hint="default"/>
          <w:sz w:val="24"/>
          <w:szCs w:val="24"/>
        </w:rPr>
        <w:t>nne lieky alebo zdravotní</w:t>
      </w:r>
      <w:r>
        <w:rPr>
          <w:rFonts w:ascii="Times New Roman" w:hAnsi="Times New Roman" w:hint="default"/>
          <w:sz w:val="24"/>
          <w:szCs w:val="24"/>
        </w:rPr>
        <w:t>cke pomô</w:t>
      </w:r>
      <w:r>
        <w:rPr>
          <w:rFonts w:ascii="Times New Roman" w:hAnsi="Times New Roman" w:hint="default"/>
          <w:sz w:val="24"/>
          <w:szCs w:val="24"/>
        </w:rPr>
        <w:t>cky,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pred ich uvedení</w:t>
      </w:r>
      <w:r>
        <w:rPr>
          <w:rFonts w:ascii="Times New Roman" w:hAnsi="Times New Roman" w:hint="default"/>
          <w:sz w:val="24"/>
          <w:szCs w:val="24"/>
        </w:rPr>
        <w:t>m na trh predmetom povoľ</w:t>
      </w:r>
      <w:r>
        <w:rPr>
          <w:rFonts w:ascii="Times New Roman" w:hAnsi="Times New Roman" w:hint="default"/>
          <w:sz w:val="24"/>
          <w:szCs w:val="24"/>
        </w:rPr>
        <w:t>ovania alebo predmetom notifiká</w:t>
      </w:r>
      <w:r>
        <w:rPr>
          <w:rFonts w:ascii="Times New Roman" w:hAnsi="Times New Roman" w:hint="default"/>
          <w:sz w:val="24"/>
          <w:szCs w:val="24"/>
        </w:rPr>
        <w:t>cie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17"/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695701" w:rsidP="00695701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plní</w:t>
      </w:r>
      <w:r>
        <w:rPr>
          <w:rFonts w:ascii="Times New Roman" w:hAnsi="Times New Roman" w:hint="default"/>
          <w:sz w:val="24"/>
          <w:szCs w:val="24"/>
        </w:rPr>
        <w:t xml:space="preserve"> informač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 w:hint="default"/>
          <w:sz w:val="24"/>
          <w:szCs w:val="24"/>
        </w:rPr>
        <w:t>) vo vzť</w:t>
      </w:r>
      <w:r>
        <w:rPr>
          <w:rFonts w:ascii="Times New Roman" w:hAnsi="Times New Roman" w:hint="default"/>
          <w:sz w:val="24"/>
          <w:szCs w:val="24"/>
        </w:rPr>
        <w:t>ahu k prijatý</w:t>
      </w:r>
      <w:r>
        <w:rPr>
          <w:rFonts w:ascii="Times New Roman" w:hAnsi="Times New Roman" w:hint="default"/>
          <w:sz w:val="24"/>
          <w:szCs w:val="24"/>
        </w:rPr>
        <w:t>m vyhlá</w:t>
      </w:r>
      <w:r>
        <w:rPr>
          <w:rFonts w:ascii="Times New Roman" w:hAnsi="Times New Roman" w:hint="default"/>
          <w:sz w:val="24"/>
          <w:szCs w:val="24"/>
        </w:rPr>
        <w:t>seniam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m pod</w:t>
      </w:r>
      <w:r>
        <w:rPr>
          <w:rFonts w:ascii="Times New Roman" w:hAnsi="Times New Roman" w:hint="default"/>
          <w:sz w:val="24"/>
          <w:szCs w:val="24"/>
        </w:rPr>
        <w:t>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 xml:space="preserve">smena a), </w:t>
      </w:r>
    </w:p>
    <w:p w:rsidR="00695701" w:rsidP="00695701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spolupracuje a poskytuje súč</w:t>
      </w:r>
      <w:r>
        <w:rPr>
          <w:rFonts w:ascii="Times New Roman" w:hAnsi="Times New Roman" w:hint="default"/>
          <w:bCs/>
          <w:sz w:val="24"/>
          <w:szCs w:val="24"/>
        </w:rPr>
        <w:t>innosť</w:t>
      </w:r>
      <w:r>
        <w:rPr>
          <w:rFonts w:ascii="Times New Roman" w:hAnsi="Times New Roman" w:hint="default"/>
          <w:bCs/>
          <w:sz w:val="24"/>
          <w:szCs w:val="24"/>
        </w:rPr>
        <w:t xml:space="preserve"> ministerstvu a </w:t>
      </w:r>
      <w:r>
        <w:rPr>
          <w:rFonts w:ascii="Times New Roman" w:hAnsi="Times New Roman" w:hint="default"/>
          <w:bCs/>
          <w:sz w:val="24"/>
          <w:szCs w:val="24"/>
        </w:rPr>
        <w:t>inš</w:t>
      </w:r>
      <w:r>
        <w:rPr>
          <w:rFonts w:ascii="Times New Roman" w:hAnsi="Times New Roman" w:hint="default"/>
          <w:bCs/>
          <w:sz w:val="24"/>
          <w:szCs w:val="24"/>
        </w:rPr>
        <w:t xml:space="preserve">pekcii v </w:t>
      </w:r>
      <w:r>
        <w:rPr>
          <w:rFonts w:ascii="Times New Roman" w:hAnsi="Times New Roman" w:hint="default"/>
          <w:sz w:val="24"/>
          <w:szCs w:val="24"/>
        </w:rPr>
        <w:t>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>ch zdrojov.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5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Ú</w:t>
      </w:r>
      <w:r>
        <w:rPr>
          <w:rFonts w:ascii="Times New Roman" w:hAnsi="Times New Roman" w:hint="default"/>
          <w:b/>
          <w:sz w:val="24"/>
          <w:szCs w:val="24"/>
        </w:rPr>
        <w:t>stav š</w:t>
      </w:r>
      <w:r>
        <w:rPr>
          <w:rFonts w:ascii="Times New Roman" w:hAnsi="Times New Roman" w:hint="default"/>
          <w:b/>
          <w:sz w:val="24"/>
          <w:szCs w:val="24"/>
        </w:rPr>
        <w:t>tá</w:t>
      </w:r>
      <w:r>
        <w:rPr>
          <w:rFonts w:ascii="Times New Roman" w:hAnsi="Times New Roman" w:hint="default"/>
          <w:b/>
          <w:sz w:val="24"/>
          <w:szCs w:val="24"/>
        </w:rPr>
        <w:t>tnej kontroly veteriná</w:t>
      </w:r>
      <w:r>
        <w:rPr>
          <w:rFonts w:ascii="Times New Roman" w:hAnsi="Times New Roman" w:hint="default"/>
          <w:b/>
          <w:sz w:val="24"/>
          <w:szCs w:val="24"/>
        </w:rPr>
        <w:t>rnych bioprepará</w:t>
      </w:r>
      <w:r>
        <w:rPr>
          <w:rFonts w:ascii="Times New Roman" w:hAnsi="Times New Roman" w:hint="default"/>
          <w:b/>
          <w:sz w:val="24"/>
          <w:szCs w:val="24"/>
        </w:rPr>
        <w:t>tov a lieč</w:t>
      </w:r>
      <w:r>
        <w:rPr>
          <w:rFonts w:ascii="Times New Roman" w:hAnsi="Times New Roman" w:hint="default"/>
          <w:b/>
          <w:sz w:val="24"/>
          <w:szCs w:val="24"/>
        </w:rPr>
        <w:t>iv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tnej kontroly veteriná</w:t>
      </w:r>
      <w:r>
        <w:rPr>
          <w:rFonts w:ascii="Times New Roman" w:hAnsi="Times New Roman" w:hint="default"/>
          <w:sz w:val="24"/>
          <w:szCs w:val="24"/>
        </w:rPr>
        <w:t>rnych bioprepará</w:t>
      </w:r>
      <w:r>
        <w:rPr>
          <w:rFonts w:ascii="Times New Roman" w:hAnsi="Times New Roman" w:hint="default"/>
          <w:sz w:val="24"/>
          <w:szCs w:val="24"/>
        </w:rPr>
        <w:t>tov a </w:t>
      </w:r>
      <w:r>
        <w:rPr>
          <w:rFonts w:ascii="Times New Roman" w:hAnsi="Times New Roman" w:hint="default"/>
          <w:sz w:val="24"/>
          <w:szCs w:val="24"/>
        </w:rPr>
        <w:t>lieč</w:t>
      </w:r>
      <w:r>
        <w:rPr>
          <w:rFonts w:ascii="Times New Roman" w:hAnsi="Times New Roman" w:hint="default"/>
          <w:sz w:val="24"/>
          <w:szCs w:val="24"/>
        </w:rPr>
        <w:t>iv</w:t>
      </w:r>
    </w:p>
    <w:p w:rsidR="00695701" w:rsidP="00695701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prijí</w:t>
      </w:r>
      <w:r>
        <w:rPr>
          <w:rFonts w:ascii="Times New Roman" w:hAnsi="Times New Roman" w:hint="default"/>
          <w:sz w:val="24"/>
          <w:szCs w:val="24"/>
        </w:rPr>
        <w:t xml:space="preserve">ma od </w:t>
      </w:r>
      <w:r>
        <w:rPr>
          <w:rFonts w:ascii="Times New Roman" w:hAnsi="Times New Roman" w:hint="default"/>
          <w:sz w:val="24"/>
          <w:szCs w:val="24"/>
        </w:rPr>
        <w:t>použí</w:t>
      </w:r>
      <w:r>
        <w:rPr>
          <w:rFonts w:ascii="Times New Roman" w:hAnsi="Times New Roman" w:hint="default"/>
          <w:sz w:val="24"/>
          <w:szCs w:val="24"/>
        </w:rPr>
        <w:t>vateľ</w:t>
      </w:r>
      <w:r>
        <w:rPr>
          <w:rFonts w:ascii="Times New Roman" w:hAnsi="Times New Roman" w:hint="default"/>
          <w:sz w:val="24"/>
          <w:szCs w:val="24"/>
        </w:rPr>
        <w:t>ov vyhlá</w:t>
      </w:r>
      <w:r>
        <w:rPr>
          <w:rFonts w:ascii="Times New Roman" w:hAnsi="Times New Roman" w:hint="default"/>
          <w:sz w:val="24"/>
          <w:szCs w:val="24"/>
        </w:rPr>
        <w:t>senia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cie za podmienok a </w:t>
      </w:r>
      <w:r>
        <w:rPr>
          <w:rFonts w:ascii="Times New Roman" w:hAnsi="Times New Roman" w:hint="default"/>
          <w:sz w:val="24"/>
          <w:szCs w:val="24"/>
        </w:rPr>
        <w:t>spô</w:t>
      </w:r>
      <w:r>
        <w:rPr>
          <w:rFonts w:ascii="Times New Roman" w:hAnsi="Times New Roman" w:hint="default"/>
          <w:sz w:val="24"/>
          <w:szCs w:val="24"/>
        </w:rPr>
        <w:t>sobom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hint="default"/>
          <w:sz w:val="24"/>
          <w:szCs w:val="24"/>
        </w:rPr>
        <w:t>) ak ide o veteriná</w:t>
      </w:r>
      <w:r>
        <w:rPr>
          <w:rFonts w:ascii="Times New Roman" w:hAnsi="Times New Roman" w:hint="default"/>
          <w:sz w:val="24"/>
          <w:szCs w:val="24"/>
        </w:rPr>
        <w:t>rne lieky,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pred ich uvedení</w:t>
      </w:r>
      <w:r>
        <w:rPr>
          <w:rFonts w:ascii="Times New Roman" w:hAnsi="Times New Roman" w:hint="default"/>
          <w:sz w:val="24"/>
          <w:szCs w:val="24"/>
        </w:rPr>
        <w:t>m na trh predmetom povoľ</w:t>
      </w:r>
      <w:r>
        <w:rPr>
          <w:rFonts w:ascii="Times New Roman" w:hAnsi="Times New Roman" w:hint="default"/>
          <w:sz w:val="24"/>
          <w:szCs w:val="24"/>
        </w:rPr>
        <w:t>ovania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18"/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695701" w:rsidP="00695701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plní</w:t>
      </w:r>
      <w:r>
        <w:rPr>
          <w:rFonts w:ascii="Times New Roman" w:hAnsi="Times New Roman" w:hint="default"/>
          <w:sz w:val="24"/>
          <w:szCs w:val="24"/>
        </w:rPr>
        <w:t xml:space="preserve"> informač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 w:hint="default"/>
          <w:sz w:val="24"/>
          <w:szCs w:val="24"/>
        </w:rPr>
        <w:t>) vo vzť</w:t>
      </w:r>
      <w:r>
        <w:rPr>
          <w:rFonts w:ascii="Times New Roman" w:hAnsi="Times New Roman" w:hint="default"/>
          <w:sz w:val="24"/>
          <w:szCs w:val="24"/>
        </w:rPr>
        <w:t>ahu k prijatý</w:t>
      </w:r>
      <w:r>
        <w:rPr>
          <w:rFonts w:ascii="Times New Roman" w:hAnsi="Times New Roman" w:hint="default"/>
          <w:sz w:val="24"/>
          <w:szCs w:val="24"/>
        </w:rPr>
        <w:t>m vy</w:t>
      </w:r>
      <w:r>
        <w:rPr>
          <w:rFonts w:ascii="Times New Roman" w:hAnsi="Times New Roman" w:hint="default"/>
          <w:sz w:val="24"/>
          <w:szCs w:val="24"/>
        </w:rPr>
        <w:t>hlá</w:t>
      </w:r>
      <w:r>
        <w:rPr>
          <w:rFonts w:ascii="Times New Roman" w:hAnsi="Times New Roman" w:hint="default"/>
          <w:sz w:val="24"/>
          <w:szCs w:val="24"/>
        </w:rPr>
        <w:t>seniam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m 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 xml:space="preserve">smena a), </w:t>
      </w:r>
    </w:p>
    <w:p w:rsidR="00695701" w:rsidP="00695701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spolupracuje a poskytuje súč</w:t>
      </w:r>
      <w:r>
        <w:rPr>
          <w:rFonts w:ascii="Times New Roman" w:hAnsi="Times New Roman" w:hint="default"/>
          <w:bCs/>
          <w:sz w:val="24"/>
          <w:szCs w:val="24"/>
        </w:rPr>
        <w:t>innosť</w:t>
      </w:r>
      <w:r>
        <w:rPr>
          <w:rFonts w:ascii="Times New Roman" w:hAnsi="Times New Roman" w:hint="default"/>
          <w:bCs/>
          <w:sz w:val="24"/>
          <w:szCs w:val="24"/>
        </w:rPr>
        <w:t xml:space="preserve"> ministerstvu a </w:t>
      </w:r>
      <w:r>
        <w:rPr>
          <w:rFonts w:ascii="Times New Roman" w:hAnsi="Times New Roman" w:hint="default"/>
          <w:bCs/>
          <w:sz w:val="24"/>
          <w:szCs w:val="24"/>
        </w:rPr>
        <w:t>inš</w:t>
      </w:r>
      <w:r>
        <w:rPr>
          <w:rFonts w:ascii="Times New Roman" w:hAnsi="Times New Roman" w:hint="default"/>
          <w:bCs/>
          <w:sz w:val="24"/>
          <w:szCs w:val="24"/>
        </w:rPr>
        <w:t xml:space="preserve">pekcii v </w:t>
      </w:r>
      <w:r>
        <w:rPr>
          <w:rFonts w:ascii="Times New Roman" w:hAnsi="Times New Roman" w:hint="default"/>
          <w:sz w:val="24"/>
          <w:szCs w:val="24"/>
        </w:rPr>
        <w:t>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>ch zdrojov.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6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left="284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Ministerstvo hospodá</w:t>
      </w:r>
      <w:r>
        <w:rPr>
          <w:rFonts w:ascii="Times New Roman" w:hAnsi="Times New Roman" w:hint="default"/>
          <w:b/>
          <w:bCs/>
          <w:sz w:val="24"/>
          <w:szCs w:val="24"/>
        </w:rPr>
        <w:t>rstva Slovenskej republiky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bCs/>
          <w:sz w:val="24"/>
          <w:szCs w:val="24"/>
        </w:rPr>
        <w:t>Ministerstvo hospodá</w:t>
      </w:r>
      <w:r>
        <w:rPr>
          <w:rFonts w:ascii="Times New Roman" w:hAnsi="Times New Roman" w:hint="default"/>
          <w:bCs/>
          <w:sz w:val="24"/>
          <w:szCs w:val="24"/>
        </w:rPr>
        <w:t xml:space="preserve">rstva Slovenskej republiky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5701" w:rsidP="00695701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prijí</w:t>
      </w:r>
      <w:r>
        <w:rPr>
          <w:rFonts w:ascii="Times New Roman" w:hAnsi="Times New Roman" w:hint="default"/>
          <w:sz w:val="24"/>
          <w:szCs w:val="24"/>
        </w:rPr>
        <w:t xml:space="preserve">ma </w:t>
      </w:r>
      <w:r>
        <w:rPr>
          <w:rFonts w:ascii="Times New Roman" w:hAnsi="Times New Roman" w:hint="default"/>
          <w:sz w:val="24"/>
          <w:szCs w:val="24"/>
        </w:rPr>
        <w:t>od použí</w:t>
      </w:r>
      <w:r>
        <w:rPr>
          <w:rFonts w:ascii="Times New Roman" w:hAnsi="Times New Roman" w:hint="default"/>
          <w:sz w:val="24"/>
          <w:szCs w:val="24"/>
        </w:rPr>
        <w:t>vateľ</w:t>
      </w:r>
      <w:r>
        <w:rPr>
          <w:rFonts w:ascii="Times New Roman" w:hAnsi="Times New Roman" w:hint="default"/>
          <w:sz w:val="24"/>
          <w:szCs w:val="24"/>
        </w:rPr>
        <w:t>ov vyhlá</w:t>
      </w:r>
      <w:r>
        <w:rPr>
          <w:rFonts w:ascii="Times New Roman" w:hAnsi="Times New Roman" w:hint="default"/>
          <w:sz w:val="24"/>
          <w:szCs w:val="24"/>
        </w:rPr>
        <w:t>senia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cie za podmienok a </w:t>
      </w:r>
      <w:r>
        <w:rPr>
          <w:rFonts w:ascii="Times New Roman" w:hAnsi="Times New Roman" w:hint="default"/>
          <w:sz w:val="24"/>
          <w:szCs w:val="24"/>
        </w:rPr>
        <w:t>spô</w:t>
      </w:r>
      <w:r>
        <w:rPr>
          <w:rFonts w:ascii="Times New Roman" w:hAnsi="Times New Roman" w:hint="default"/>
          <w:sz w:val="24"/>
          <w:szCs w:val="24"/>
        </w:rPr>
        <w:t>sobom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>) ak ide o </w:t>
      </w:r>
      <w:r>
        <w:rPr>
          <w:rFonts w:ascii="Times New Roman" w:hAnsi="Times New Roman" w:hint="default"/>
          <w:sz w:val="24"/>
          <w:szCs w:val="24"/>
        </w:rPr>
        <w:t>biocí</w:t>
      </w:r>
      <w:r>
        <w:rPr>
          <w:rFonts w:ascii="Times New Roman" w:hAnsi="Times New Roman" w:hint="default"/>
          <w:sz w:val="24"/>
          <w:szCs w:val="24"/>
        </w:rPr>
        <w:t>dne vý</w:t>
      </w:r>
      <w:r>
        <w:rPr>
          <w:rFonts w:ascii="Times New Roman" w:hAnsi="Times New Roman" w:hint="default"/>
          <w:sz w:val="24"/>
          <w:szCs w:val="24"/>
        </w:rPr>
        <w:t>robky,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pred ich uvedení</w:t>
      </w:r>
      <w:r>
        <w:rPr>
          <w:rFonts w:ascii="Times New Roman" w:hAnsi="Times New Roman" w:hint="default"/>
          <w:sz w:val="24"/>
          <w:szCs w:val="24"/>
        </w:rPr>
        <w:t>m na trh predmetom povoľ</w:t>
      </w:r>
      <w:r>
        <w:rPr>
          <w:rFonts w:ascii="Times New Roman" w:hAnsi="Times New Roman" w:hint="default"/>
          <w:sz w:val="24"/>
          <w:szCs w:val="24"/>
        </w:rPr>
        <w:t>ovania alebo  predmetom autorizá</w:t>
      </w:r>
      <w:r>
        <w:rPr>
          <w:rFonts w:ascii="Times New Roman" w:hAnsi="Times New Roman" w:hint="default"/>
          <w:sz w:val="24"/>
          <w:szCs w:val="24"/>
        </w:rPr>
        <w:t>cie 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19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plní</w:t>
      </w:r>
      <w:r>
        <w:rPr>
          <w:rFonts w:ascii="Times New Roman" w:hAnsi="Times New Roman" w:hint="default"/>
          <w:sz w:val="24"/>
          <w:szCs w:val="24"/>
        </w:rPr>
        <w:t xml:space="preserve"> informač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povinnosť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 w:hint="default"/>
          <w:sz w:val="24"/>
          <w:szCs w:val="24"/>
        </w:rPr>
        <w:t>) vo vzť</w:t>
      </w:r>
      <w:r>
        <w:rPr>
          <w:rFonts w:ascii="Times New Roman" w:hAnsi="Times New Roman" w:hint="default"/>
          <w:sz w:val="24"/>
          <w:szCs w:val="24"/>
        </w:rPr>
        <w:t>ahu k prijatý</w:t>
      </w:r>
      <w:r>
        <w:rPr>
          <w:rFonts w:ascii="Times New Roman" w:hAnsi="Times New Roman" w:hint="default"/>
          <w:sz w:val="24"/>
          <w:szCs w:val="24"/>
        </w:rPr>
        <w:t>m vyhlá</w:t>
      </w:r>
      <w:r>
        <w:rPr>
          <w:rFonts w:ascii="Times New Roman" w:hAnsi="Times New Roman" w:hint="default"/>
          <w:sz w:val="24"/>
          <w:szCs w:val="24"/>
        </w:rPr>
        <w:t>seniam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m 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 xml:space="preserve">smena a), </w:t>
      </w:r>
    </w:p>
    <w:p w:rsidR="00695701" w:rsidP="00695701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spolupracuje a poskytuje súč</w:t>
      </w:r>
      <w:r>
        <w:rPr>
          <w:rFonts w:ascii="Times New Roman" w:hAnsi="Times New Roman" w:hint="default"/>
          <w:bCs/>
          <w:sz w:val="24"/>
          <w:szCs w:val="24"/>
        </w:rPr>
        <w:t>innosť</w:t>
      </w:r>
      <w:r>
        <w:rPr>
          <w:rFonts w:ascii="Times New Roman" w:hAnsi="Times New Roman" w:hint="default"/>
          <w:bCs/>
          <w:sz w:val="24"/>
          <w:szCs w:val="24"/>
        </w:rPr>
        <w:t xml:space="preserve"> ministerstvu a </w:t>
      </w:r>
      <w:r>
        <w:rPr>
          <w:rFonts w:ascii="Times New Roman" w:hAnsi="Times New Roman" w:hint="default"/>
          <w:bCs/>
          <w:sz w:val="24"/>
          <w:szCs w:val="24"/>
        </w:rPr>
        <w:t>inš</w:t>
      </w:r>
      <w:r>
        <w:rPr>
          <w:rFonts w:ascii="Times New Roman" w:hAnsi="Times New Roman" w:hint="default"/>
          <w:bCs/>
          <w:sz w:val="24"/>
          <w:szCs w:val="24"/>
        </w:rPr>
        <w:t xml:space="preserve">pekcii v </w:t>
      </w:r>
      <w:r>
        <w:rPr>
          <w:rFonts w:ascii="Times New Roman" w:hAnsi="Times New Roman" w:hint="default"/>
          <w:sz w:val="24"/>
          <w:szCs w:val="24"/>
        </w:rPr>
        <w:t>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>ch zdrojov.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7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left="284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Ú</w:t>
      </w:r>
      <w:r>
        <w:rPr>
          <w:rFonts w:ascii="Times New Roman" w:hAnsi="Times New Roman" w:hint="default"/>
          <w:b/>
          <w:bCs/>
          <w:sz w:val="24"/>
          <w:szCs w:val="24"/>
        </w:rPr>
        <w:t>rad verejné</w:t>
      </w:r>
      <w:r>
        <w:rPr>
          <w:rFonts w:ascii="Times New Roman" w:hAnsi="Times New Roman" w:hint="default"/>
          <w:b/>
          <w:bCs/>
          <w:sz w:val="24"/>
          <w:szCs w:val="24"/>
        </w:rPr>
        <w:t>ho zdravotní</w:t>
      </w:r>
      <w:r>
        <w:rPr>
          <w:rFonts w:ascii="Times New Roman" w:hAnsi="Times New Roman" w:hint="default"/>
          <w:b/>
          <w:bCs/>
          <w:sz w:val="24"/>
          <w:szCs w:val="24"/>
        </w:rPr>
        <w:t>ctva Slovenskej republiky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bCs/>
          <w:sz w:val="24"/>
          <w:szCs w:val="24"/>
        </w:rPr>
        <w:t>Ú</w:t>
      </w:r>
      <w:r>
        <w:rPr>
          <w:rFonts w:ascii="Times New Roman" w:hAnsi="Times New Roman" w:hint="default"/>
          <w:bCs/>
          <w:sz w:val="24"/>
          <w:szCs w:val="24"/>
        </w:rPr>
        <w:t>rad verejné</w:t>
      </w:r>
      <w:r>
        <w:rPr>
          <w:rFonts w:ascii="Times New Roman" w:hAnsi="Times New Roman" w:hint="default"/>
          <w:bCs/>
          <w:sz w:val="24"/>
          <w:szCs w:val="24"/>
        </w:rPr>
        <w:t>ho zdravotní</w:t>
      </w:r>
      <w:r>
        <w:rPr>
          <w:rFonts w:ascii="Times New Roman" w:hAnsi="Times New Roman" w:hint="default"/>
          <w:bCs/>
          <w:sz w:val="24"/>
          <w:szCs w:val="24"/>
        </w:rPr>
        <w:t xml:space="preserve">ctva Slovenskej republiky </w:t>
      </w:r>
    </w:p>
    <w:p w:rsidR="00695701" w:rsidP="00695701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76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prijí</w:t>
      </w:r>
      <w:r>
        <w:rPr>
          <w:rFonts w:ascii="Times New Roman" w:hAnsi="Times New Roman" w:hint="default"/>
          <w:sz w:val="24"/>
          <w:szCs w:val="24"/>
        </w:rPr>
        <w:t>ma od použí</w:t>
      </w:r>
      <w:r>
        <w:rPr>
          <w:rFonts w:ascii="Times New Roman" w:hAnsi="Times New Roman" w:hint="default"/>
          <w:sz w:val="24"/>
          <w:szCs w:val="24"/>
        </w:rPr>
        <w:t>vateľ</w:t>
      </w:r>
      <w:r>
        <w:rPr>
          <w:rFonts w:ascii="Times New Roman" w:hAnsi="Times New Roman" w:hint="default"/>
          <w:sz w:val="24"/>
          <w:szCs w:val="24"/>
        </w:rPr>
        <w:t>ov vyhlá</w:t>
      </w:r>
      <w:r>
        <w:rPr>
          <w:rFonts w:ascii="Times New Roman" w:hAnsi="Times New Roman" w:hint="default"/>
          <w:sz w:val="24"/>
          <w:szCs w:val="24"/>
        </w:rPr>
        <w:t>senia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cie za podmienok a </w:t>
      </w:r>
      <w:r>
        <w:rPr>
          <w:rFonts w:ascii="Times New Roman" w:hAnsi="Times New Roman" w:hint="default"/>
          <w:sz w:val="24"/>
          <w:szCs w:val="24"/>
        </w:rPr>
        <w:t>spô</w:t>
      </w:r>
      <w:r>
        <w:rPr>
          <w:rFonts w:ascii="Times New Roman" w:hAnsi="Times New Roman" w:hint="default"/>
          <w:sz w:val="24"/>
          <w:szCs w:val="24"/>
        </w:rPr>
        <w:t>sobom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>) ak ide o </w:t>
      </w:r>
      <w:r>
        <w:rPr>
          <w:rFonts w:ascii="Times New Roman" w:hAnsi="Times New Roman" w:hint="default"/>
          <w:sz w:val="24"/>
          <w:szCs w:val="24"/>
        </w:rPr>
        <w:t>nové</w:t>
      </w:r>
      <w:r>
        <w:rPr>
          <w:rFonts w:ascii="Times New Roman" w:hAnsi="Times New Roman" w:hint="default"/>
          <w:sz w:val="24"/>
          <w:szCs w:val="24"/>
        </w:rPr>
        <w:t xml:space="preserve"> potraviny alebo </w:t>
      </w:r>
      <w:r>
        <w:rPr>
          <w:rFonts w:ascii="Times New Roman" w:hAnsi="Times New Roman" w:hint="default"/>
          <w:sz w:val="24"/>
          <w:szCs w:val="24"/>
        </w:rPr>
        <w:t>výž</w:t>
      </w:r>
      <w:r>
        <w:rPr>
          <w:rFonts w:ascii="Times New Roman" w:hAnsi="Times New Roman" w:hint="default"/>
          <w:sz w:val="24"/>
          <w:szCs w:val="24"/>
        </w:rPr>
        <w:t>ivové</w:t>
      </w:r>
      <w:r>
        <w:rPr>
          <w:rFonts w:ascii="Times New Roman" w:hAnsi="Times New Roman" w:hint="default"/>
          <w:sz w:val="24"/>
          <w:szCs w:val="24"/>
        </w:rPr>
        <w:t xml:space="preserve"> doplnky, ktoré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 xml:space="preserve"> pred ich uvedení</w:t>
      </w:r>
      <w:r>
        <w:rPr>
          <w:rFonts w:ascii="Times New Roman" w:hAnsi="Times New Roman" w:hint="default"/>
          <w:sz w:val="24"/>
          <w:szCs w:val="24"/>
        </w:rPr>
        <w:t>m na trh predmetom povoľ</w:t>
      </w:r>
      <w:r>
        <w:rPr>
          <w:rFonts w:ascii="Times New Roman" w:hAnsi="Times New Roman" w:hint="default"/>
          <w:sz w:val="24"/>
          <w:szCs w:val="24"/>
        </w:rPr>
        <w:t>ovania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20"/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695701" w:rsidP="00695701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76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plní</w:t>
      </w:r>
      <w:r>
        <w:rPr>
          <w:rFonts w:ascii="Times New Roman" w:hAnsi="Times New Roman" w:hint="default"/>
          <w:sz w:val="24"/>
          <w:szCs w:val="24"/>
        </w:rPr>
        <w:t xml:space="preserve"> informač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 w:hint="default"/>
          <w:sz w:val="24"/>
          <w:szCs w:val="24"/>
        </w:rPr>
        <w:t>) vo vzť</w:t>
      </w:r>
      <w:r>
        <w:rPr>
          <w:rFonts w:ascii="Times New Roman" w:hAnsi="Times New Roman" w:hint="default"/>
          <w:sz w:val="24"/>
          <w:szCs w:val="24"/>
        </w:rPr>
        <w:t>ahu k prijatý</w:t>
      </w:r>
      <w:r>
        <w:rPr>
          <w:rFonts w:ascii="Times New Roman" w:hAnsi="Times New Roman" w:hint="default"/>
          <w:sz w:val="24"/>
          <w:szCs w:val="24"/>
        </w:rPr>
        <w:t>m vyhlá</w:t>
      </w:r>
      <w:r>
        <w:rPr>
          <w:rFonts w:ascii="Times New Roman" w:hAnsi="Times New Roman" w:hint="default"/>
          <w:sz w:val="24"/>
          <w:szCs w:val="24"/>
        </w:rPr>
        <w:t>seniam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m 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 xml:space="preserve">smena a), </w:t>
      </w:r>
    </w:p>
    <w:p w:rsidR="00695701" w:rsidP="00695701">
      <w:pPr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spolupracuje a poskytuje súč</w:t>
      </w:r>
      <w:r>
        <w:rPr>
          <w:rFonts w:ascii="Times New Roman" w:hAnsi="Times New Roman" w:hint="default"/>
          <w:bCs/>
          <w:sz w:val="24"/>
          <w:szCs w:val="24"/>
        </w:rPr>
        <w:t>innosť</w:t>
      </w:r>
      <w:r>
        <w:rPr>
          <w:rFonts w:ascii="Times New Roman" w:hAnsi="Times New Roman" w:hint="default"/>
          <w:bCs/>
          <w:sz w:val="24"/>
          <w:szCs w:val="24"/>
        </w:rPr>
        <w:t xml:space="preserve"> ministerstvu a </w:t>
      </w:r>
      <w:r>
        <w:rPr>
          <w:rFonts w:ascii="Times New Roman" w:hAnsi="Times New Roman" w:hint="default"/>
          <w:bCs/>
          <w:sz w:val="24"/>
          <w:szCs w:val="24"/>
        </w:rPr>
        <w:t>inš</w:t>
      </w:r>
      <w:r>
        <w:rPr>
          <w:rFonts w:ascii="Times New Roman" w:hAnsi="Times New Roman" w:hint="default"/>
          <w:bCs/>
          <w:sz w:val="24"/>
          <w:szCs w:val="24"/>
        </w:rPr>
        <w:t xml:space="preserve">pekcii v </w:t>
      </w:r>
      <w:r>
        <w:rPr>
          <w:rFonts w:ascii="Times New Roman" w:hAnsi="Times New Roman" w:hint="default"/>
          <w:sz w:val="24"/>
          <w:szCs w:val="24"/>
        </w:rPr>
        <w:t>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>ch zdrojov.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8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Iné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orgá</w:t>
      </w:r>
      <w:r>
        <w:rPr>
          <w:rFonts w:ascii="Times New Roman" w:hAnsi="Times New Roman" w:hint="default"/>
          <w:b/>
          <w:bCs/>
          <w:sz w:val="24"/>
          <w:szCs w:val="24"/>
        </w:rPr>
        <w:t>ny v oblasti vyu</w:t>
      </w:r>
      <w:r>
        <w:rPr>
          <w:rFonts w:ascii="Times New Roman" w:hAnsi="Times New Roman" w:hint="default"/>
          <w:b/>
          <w:bCs/>
          <w:sz w:val="24"/>
          <w:szCs w:val="24"/>
        </w:rPr>
        <w:t>ží</w:t>
      </w:r>
      <w:r>
        <w:rPr>
          <w:rFonts w:ascii="Times New Roman" w:hAnsi="Times New Roman" w:hint="default"/>
          <w:b/>
          <w:bCs/>
          <w:sz w:val="24"/>
          <w:szCs w:val="24"/>
        </w:rPr>
        <w:t>vania genetický</w:t>
      </w:r>
      <w:r>
        <w:rPr>
          <w:rFonts w:ascii="Times New Roman" w:hAnsi="Times New Roman" w:hint="default"/>
          <w:b/>
          <w:bCs/>
          <w:sz w:val="24"/>
          <w:szCs w:val="24"/>
        </w:rPr>
        <w:t>ch zdrojov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(1) Orgá</w:t>
      </w:r>
      <w:r>
        <w:rPr>
          <w:rFonts w:ascii="Times New Roman" w:hAnsi="Times New Roman" w:hint="default"/>
          <w:sz w:val="24"/>
          <w:szCs w:val="24"/>
        </w:rPr>
        <w:t>ny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tnej sprá</w:t>
      </w:r>
      <w:r>
        <w:rPr>
          <w:rFonts w:ascii="Times New Roman" w:hAnsi="Times New Roman" w:hint="default"/>
          <w:sz w:val="24"/>
          <w:szCs w:val="24"/>
        </w:rPr>
        <w:t>vy a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vnické</w:t>
      </w:r>
      <w:r>
        <w:rPr>
          <w:rFonts w:ascii="Times New Roman" w:hAnsi="Times New Roman" w:hint="default"/>
          <w:sz w:val="24"/>
          <w:szCs w:val="24"/>
        </w:rPr>
        <w:t xml:space="preserve"> osoby, ktoré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osobitný</w:t>
      </w:r>
      <w:r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21"/>
      </w:r>
      <w:r>
        <w:rPr>
          <w:rFonts w:ascii="Times New Roman" w:hAnsi="Times New Roman" w:hint="default"/>
          <w:sz w:val="24"/>
          <w:szCs w:val="24"/>
        </w:rPr>
        <w:t>) rozhodujú</w:t>
      </w:r>
      <w:r>
        <w:rPr>
          <w:rFonts w:ascii="Times New Roman" w:hAnsi="Times New Roman" w:hint="default"/>
          <w:sz w:val="24"/>
          <w:szCs w:val="24"/>
        </w:rPr>
        <w:t xml:space="preserve"> o poskytnutí</w:t>
      </w:r>
      <w:r>
        <w:rPr>
          <w:rFonts w:ascii="Times New Roman" w:hAnsi="Times New Roman" w:hint="default"/>
          <w:sz w:val="24"/>
          <w:szCs w:val="24"/>
        </w:rPr>
        <w:t xml:space="preserve"> finanč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prostriedkov urč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na vý</w:t>
      </w:r>
      <w:r>
        <w:rPr>
          <w:rFonts w:ascii="Times New Roman" w:hAnsi="Times New Roman" w:hint="default"/>
          <w:sz w:val="24"/>
          <w:szCs w:val="24"/>
        </w:rPr>
        <w:t>skum zahrň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>ci použí</w:t>
      </w:r>
      <w:r>
        <w:rPr>
          <w:rFonts w:ascii="Times New Roman" w:hAnsi="Times New Roman" w:hint="default"/>
          <w:sz w:val="24"/>
          <w:szCs w:val="24"/>
        </w:rPr>
        <w:t>vanie genetický</w:t>
      </w:r>
      <w:r>
        <w:rPr>
          <w:rFonts w:ascii="Times New Roman" w:hAnsi="Times New Roman" w:hint="default"/>
          <w:sz w:val="24"/>
          <w:szCs w:val="24"/>
        </w:rPr>
        <w:t>ch zdrojov alebo tradič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poznatkov sú</w:t>
      </w:r>
      <w:r>
        <w:rPr>
          <w:rFonts w:ascii="Times New Roman" w:hAnsi="Times New Roman" w:hint="default"/>
          <w:sz w:val="24"/>
          <w:szCs w:val="24"/>
        </w:rPr>
        <w:t>visiacich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genetický</w:t>
      </w:r>
      <w:r>
        <w:rPr>
          <w:rFonts w:ascii="Times New Roman" w:hAnsi="Times New Roman" w:hint="default"/>
          <w:sz w:val="24"/>
          <w:szCs w:val="24"/>
        </w:rPr>
        <w:t>mi zdrojmi fyzický</w:t>
      </w:r>
      <w:r>
        <w:rPr>
          <w:rFonts w:ascii="Times New Roman" w:hAnsi="Times New Roman" w:hint="default"/>
          <w:sz w:val="24"/>
          <w:szCs w:val="24"/>
        </w:rPr>
        <w:t>m osobá</w:t>
      </w:r>
      <w:r>
        <w:rPr>
          <w:rFonts w:ascii="Times New Roman" w:hAnsi="Times New Roman" w:hint="default"/>
          <w:sz w:val="24"/>
          <w:szCs w:val="24"/>
        </w:rPr>
        <w:t>m a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vnický</w:t>
      </w:r>
      <w:r>
        <w:rPr>
          <w:rFonts w:ascii="Times New Roman" w:hAnsi="Times New Roman" w:hint="default"/>
          <w:sz w:val="24"/>
          <w:szCs w:val="24"/>
        </w:rPr>
        <w:t>m osobá</w:t>
      </w:r>
      <w:r>
        <w:rPr>
          <w:rFonts w:ascii="Times New Roman" w:hAnsi="Times New Roman" w:hint="default"/>
          <w:sz w:val="24"/>
          <w:szCs w:val="24"/>
        </w:rPr>
        <w:t>m, prijí</w:t>
      </w:r>
      <w:r>
        <w:rPr>
          <w:rFonts w:ascii="Times New Roman" w:hAnsi="Times New Roman" w:hint="default"/>
          <w:sz w:val="24"/>
          <w:szCs w:val="24"/>
        </w:rPr>
        <w:t>majú</w:t>
      </w:r>
      <w:r>
        <w:rPr>
          <w:rFonts w:ascii="Times New Roman" w:hAnsi="Times New Roman" w:hint="default"/>
          <w:sz w:val="24"/>
          <w:szCs w:val="24"/>
        </w:rPr>
        <w:t xml:space="preserve"> od prí</w:t>
      </w:r>
      <w:r>
        <w:rPr>
          <w:rFonts w:ascii="Times New Roman" w:hAnsi="Times New Roman" w:hint="default"/>
          <w:sz w:val="24"/>
          <w:szCs w:val="24"/>
        </w:rPr>
        <w:t>jemcov finanč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prostriedkov vyhlá</w:t>
      </w:r>
      <w:r>
        <w:rPr>
          <w:rFonts w:ascii="Times New Roman" w:hAnsi="Times New Roman" w:hint="default"/>
          <w:sz w:val="24"/>
          <w:szCs w:val="24"/>
        </w:rPr>
        <w:t>senia o uplatň</w:t>
      </w:r>
      <w:r>
        <w:rPr>
          <w:rFonts w:ascii="Times New Roman" w:hAnsi="Times New Roman" w:hint="default"/>
          <w:sz w:val="24"/>
          <w:szCs w:val="24"/>
        </w:rPr>
        <w:t>ovaní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lež</w:t>
      </w:r>
      <w:r>
        <w:rPr>
          <w:rFonts w:ascii="Times New Roman" w:hAnsi="Times New Roman" w:hint="default"/>
          <w:sz w:val="24"/>
          <w:szCs w:val="24"/>
        </w:rPr>
        <w:t>itej starostlivosti za podmienok a </w:t>
      </w:r>
      <w:r>
        <w:rPr>
          <w:rFonts w:ascii="Times New Roman" w:hAnsi="Times New Roman" w:hint="default"/>
          <w:sz w:val="24"/>
          <w:szCs w:val="24"/>
        </w:rPr>
        <w:t>spô</w:t>
      </w:r>
      <w:r>
        <w:rPr>
          <w:rFonts w:ascii="Times New Roman" w:hAnsi="Times New Roman" w:hint="default"/>
          <w:sz w:val="24"/>
          <w:szCs w:val="24"/>
        </w:rPr>
        <w:t>sobom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22"/>
      </w:r>
      <w:r>
        <w:rPr>
          <w:rFonts w:ascii="Times New Roman" w:hAnsi="Times New Roman"/>
          <w:sz w:val="24"/>
          <w:szCs w:val="24"/>
        </w:rPr>
        <w:t>) a </w:t>
      </w:r>
      <w:r>
        <w:rPr>
          <w:rFonts w:ascii="Times New Roman" w:hAnsi="Times New Roman" w:hint="default"/>
          <w:sz w:val="24"/>
          <w:szCs w:val="24"/>
        </w:rPr>
        <w:t>vo vzť</w:t>
      </w:r>
      <w:r>
        <w:rPr>
          <w:rFonts w:ascii="Times New Roman" w:hAnsi="Times New Roman" w:hint="default"/>
          <w:sz w:val="24"/>
          <w:szCs w:val="24"/>
        </w:rPr>
        <w:t>ahu k prijatý</w:t>
      </w:r>
      <w:r>
        <w:rPr>
          <w:rFonts w:ascii="Times New Roman" w:hAnsi="Times New Roman" w:hint="default"/>
          <w:sz w:val="24"/>
          <w:szCs w:val="24"/>
        </w:rPr>
        <w:t>m vyhlá</w:t>
      </w:r>
      <w:r>
        <w:rPr>
          <w:rFonts w:ascii="Times New Roman" w:hAnsi="Times New Roman" w:hint="default"/>
          <w:sz w:val="24"/>
          <w:szCs w:val="24"/>
        </w:rPr>
        <w:t>seniam plnia infor</w:t>
      </w:r>
      <w:r>
        <w:rPr>
          <w:rFonts w:ascii="Times New Roman" w:hAnsi="Times New Roman" w:hint="default"/>
          <w:sz w:val="24"/>
          <w:szCs w:val="24"/>
        </w:rPr>
        <w:t>mač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povinnosť.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(2) Orgá</w:t>
      </w:r>
      <w:r>
        <w:rPr>
          <w:rFonts w:ascii="Times New Roman" w:hAnsi="Times New Roman" w:hint="default"/>
          <w:sz w:val="24"/>
          <w:szCs w:val="24"/>
        </w:rPr>
        <w:t>ny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tnej sprá</w:t>
      </w:r>
      <w:r>
        <w:rPr>
          <w:rFonts w:ascii="Times New Roman" w:hAnsi="Times New Roman" w:hint="default"/>
          <w:sz w:val="24"/>
          <w:szCs w:val="24"/>
        </w:rPr>
        <w:t>vy a prá</w:t>
      </w:r>
      <w:r>
        <w:rPr>
          <w:rFonts w:ascii="Times New Roman" w:hAnsi="Times New Roman" w:hint="default"/>
          <w:sz w:val="24"/>
          <w:szCs w:val="24"/>
        </w:rPr>
        <w:t>vnické</w:t>
      </w:r>
      <w:r>
        <w:rPr>
          <w:rFonts w:ascii="Times New Roman" w:hAnsi="Times New Roman" w:hint="default"/>
          <w:sz w:val="24"/>
          <w:szCs w:val="24"/>
        </w:rPr>
        <w:t xml:space="preserve"> osoby podľ</w:t>
      </w:r>
      <w:r>
        <w:rPr>
          <w:rFonts w:ascii="Times New Roman" w:hAnsi="Times New Roman" w:hint="default"/>
          <w:sz w:val="24"/>
          <w:szCs w:val="24"/>
        </w:rPr>
        <w:t>a odseku 1</w:t>
      </w:r>
      <w:r>
        <w:rPr>
          <w:rFonts w:ascii="Times New Roman" w:hAnsi="Times New Roman" w:hint="default"/>
          <w:bCs/>
          <w:sz w:val="24"/>
          <w:szCs w:val="24"/>
        </w:rPr>
        <w:t xml:space="preserve"> spolupracujú</w:t>
      </w:r>
      <w:r>
        <w:rPr>
          <w:rFonts w:ascii="Times New Roman" w:hAnsi="Times New Roman" w:hint="default"/>
          <w:bCs/>
          <w:sz w:val="24"/>
          <w:szCs w:val="24"/>
        </w:rPr>
        <w:t xml:space="preserve"> a poskytujú</w:t>
      </w:r>
      <w:r>
        <w:rPr>
          <w:rFonts w:ascii="Times New Roman" w:hAnsi="Times New Roman" w:hint="default"/>
          <w:bCs/>
          <w:sz w:val="24"/>
          <w:szCs w:val="24"/>
        </w:rPr>
        <w:t xml:space="preserve"> súč</w:t>
      </w:r>
      <w:r>
        <w:rPr>
          <w:rFonts w:ascii="Times New Roman" w:hAnsi="Times New Roman" w:hint="default"/>
          <w:bCs/>
          <w:sz w:val="24"/>
          <w:szCs w:val="24"/>
        </w:rPr>
        <w:t>innosť</w:t>
      </w:r>
      <w:r>
        <w:rPr>
          <w:rFonts w:ascii="Times New Roman" w:hAnsi="Times New Roman" w:hint="default"/>
          <w:bCs/>
          <w:sz w:val="24"/>
          <w:szCs w:val="24"/>
        </w:rPr>
        <w:t xml:space="preserve"> ministerstvu a </w:t>
      </w:r>
      <w:r>
        <w:rPr>
          <w:rFonts w:ascii="Times New Roman" w:hAnsi="Times New Roman" w:hint="default"/>
          <w:bCs/>
          <w:sz w:val="24"/>
          <w:szCs w:val="24"/>
        </w:rPr>
        <w:t>inš</w:t>
      </w:r>
      <w:r>
        <w:rPr>
          <w:rFonts w:ascii="Times New Roman" w:hAnsi="Times New Roman" w:hint="default"/>
          <w:bCs/>
          <w:sz w:val="24"/>
          <w:szCs w:val="24"/>
        </w:rPr>
        <w:t xml:space="preserve">pekcii v </w:t>
      </w:r>
      <w:r>
        <w:rPr>
          <w:rFonts w:ascii="Times New Roman" w:hAnsi="Times New Roman" w:hint="default"/>
          <w:sz w:val="24"/>
          <w:szCs w:val="24"/>
        </w:rPr>
        <w:t>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>ch zdrojov.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9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Inš</w:t>
      </w:r>
      <w:r>
        <w:rPr>
          <w:rFonts w:ascii="Times New Roman" w:hAnsi="Times New Roman" w:hint="default"/>
          <w:b/>
          <w:sz w:val="24"/>
          <w:szCs w:val="24"/>
        </w:rPr>
        <w:t>pekcia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(1) Inš</w:t>
      </w:r>
      <w:r>
        <w:rPr>
          <w:rFonts w:ascii="Times New Roman" w:hAnsi="Times New Roman" w:hint="default"/>
          <w:sz w:val="24"/>
          <w:szCs w:val="24"/>
        </w:rPr>
        <w:t>pekcia ako orgá</w:t>
      </w:r>
      <w:r>
        <w:rPr>
          <w:rFonts w:ascii="Times New Roman" w:hAnsi="Times New Roman" w:hint="default"/>
          <w:sz w:val="24"/>
          <w:szCs w:val="24"/>
        </w:rPr>
        <w:t>n kontroly v </w:t>
      </w:r>
      <w:r>
        <w:rPr>
          <w:rFonts w:ascii="Times New Roman" w:hAnsi="Times New Roman" w:hint="default"/>
          <w:sz w:val="24"/>
          <w:szCs w:val="24"/>
        </w:rPr>
        <w:t>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 xml:space="preserve">ch zdrojov </w:t>
      </w:r>
    </w:p>
    <w:p w:rsidR="00695701" w:rsidP="00695701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vykoná</w:t>
      </w:r>
      <w:r>
        <w:rPr>
          <w:rFonts w:ascii="Times New Roman" w:hAnsi="Times New Roman" w:hint="default"/>
          <w:sz w:val="24"/>
          <w:szCs w:val="24"/>
        </w:rPr>
        <w:t>va kontrolu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23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overuje splnenie krité</w:t>
      </w:r>
      <w:r>
        <w:rPr>
          <w:rFonts w:ascii="Times New Roman" w:hAnsi="Times New Roman" w:hint="default"/>
          <w:sz w:val="24"/>
          <w:szCs w:val="24"/>
        </w:rPr>
        <w:t>rií</w:t>
      </w:r>
      <w:r>
        <w:rPr>
          <w:rFonts w:ascii="Times New Roman" w:hAnsi="Times New Roman" w:hint="default"/>
          <w:sz w:val="24"/>
          <w:szCs w:val="24"/>
        </w:rPr>
        <w:t xml:space="preserve"> na zaradenie zbierky alebo jej č</w:t>
      </w:r>
      <w:r>
        <w:rPr>
          <w:rFonts w:ascii="Times New Roman" w:hAnsi="Times New Roman" w:hint="default"/>
          <w:sz w:val="24"/>
          <w:szCs w:val="24"/>
        </w:rPr>
        <w:t>asti do registra zbierok v 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>mci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 postupom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</w:t>
      </w:r>
      <w:r>
        <w:rPr>
          <w:rFonts w:ascii="Times New Roman" w:hAnsi="Times New Roman" w:hint="default"/>
          <w:sz w:val="24"/>
          <w:szCs w:val="24"/>
        </w:rPr>
        <w:t>edpisu,</w:t>
      </w:r>
      <w:r>
        <w:rPr>
          <w:rStyle w:val="FootnoteReference"/>
          <w:sz w:val="24"/>
          <w:szCs w:val="24"/>
          <w:rtl w:val="0"/>
        </w:rPr>
        <w:footnoteReference w:id="24"/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695701" w:rsidP="00695701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ukladá</w:t>
      </w:r>
      <w:r>
        <w:rPr>
          <w:rFonts w:ascii="Times New Roman" w:hAnsi="Times New Roman" w:hint="default"/>
          <w:sz w:val="24"/>
          <w:szCs w:val="24"/>
        </w:rPr>
        <w:t xml:space="preserve"> fyzický</w:t>
      </w:r>
      <w:r>
        <w:rPr>
          <w:rFonts w:ascii="Times New Roman" w:hAnsi="Times New Roman" w:hint="default"/>
          <w:sz w:val="24"/>
          <w:szCs w:val="24"/>
        </w:rPr>
        <w:t>m osobá</w:t>
      </w:r>
      <w:r>
        <w:rPr>
          <w:rFonts w:ascii="Times New Roman" w:hAnsi="Times New Roman" w:hint="default"/>
          <w:sz w:val="24"/>
          <w:szCs w:val="24"/>
        </w:rPr>
        <w:t>m alebo prá</w:t>
      </w:r>
      <w:r>
        <w:rPr>
          <w:rFonts w:ascii="Times New Roman" w:hAnsi="Times New Roman" w:hint="default"/>
          <w:sz w:val="24"/>
          <w:szCs w:val="24"/>
        </w:rPr>
        <w:t>vnický</w:t>
      </w:r>
      <w:r>
        <w:rPr>
          <w:rFonts w:ascii="Times New Roman" w:hAnsi="Times New Roman" w:hint="default"/>
          <w:sz w:val="24"/>
          <w:szCs w:val="24"/>
        </w:rPr>
        <w:t>m osobá</w:t>
      </w:r>
      <w:r>
        <w:rPr>
          <w:rFonts w:ascii="Times New Roman" w:hAnsi="Times New Roman" w:hint="default"/>
          <w:sz w:val="24"/>
          <w:szCs w:val="24"/>
        </w:rPr>
        <w:t>m povinnosť</w:t>
      </w:r>
      <w:r>
        <w:rPr>
          <w:rFonts w:ascii="Times New Roman" w:hAnsi="Times New Roman" w:hint="default"/>
          <w:sz w:val="24"/>
          <w:szCs w:val="24"/>
        </w:rPr>
        <w:t xml:space="preserve"> prijať</w:t>
      </w:r>
      <w:r>
        <w:rPr>
          <w:rFonts w:ascii="Times New Roman" w:hAnsi="Times New Roman" w:hint="default"/>
          <w:sz w:val="24"/>
          <w:szCs w:val="24"/>
        </w:rPr>
        <w:t xml:space="preserve"> opatrenia na odstrá</w:t>
      </w:r>
      <w:r>
        <w:rPr>
          <w:rFonts w:ascii="Times New Roman" w:hAnsi="Times New Roman" w:hint="default"/>
          <w:sz w:val="24"/>
          <w:szCs w:val="24"/>
        </w:rPr>
        <w:t>nenie zistený</w:t>
      </w:r>
      <w:r>
        <w:rPr>
          <w:rFonts w:ascii="Times New Roman" w:hAnsi="Times New Roman" w:hint="default"/>
          <w:sz w:val="24"/>
          <w:szCs w:val="24"/>
        </w:rPr>
        <w:t>ch nedostatkov alebo na ná</w:t>
      </w:r>
      <w:r>
        <w:rPr>
          <w:rFonts w:ascii="Times New Roman" w:hAnsi="Times New Roman" w:hint="default"/>
          <w:sz w:val="24"/>
          <w:szCs w:val="24"/>
        </w:rPr>
        <w:t>pravu zistený</w:t>
      </w:r>
      <w:r>
        <w:rPr>
          <w:rFonts w:ascii="Times New Roman" w:hAnsi="Times New Roman" w:hint="default"/>
          <w:sz w:val="24"/>
          <w:szCs w:val="24"/>
        </w:rPr>
        <w:t>ch nedostatkov,</w:t>
      </w:r>
      <w:r>
        <w:rPr>
          <w:rStyle w:val="FootnoteReference"/>
          <w:sz w:val="24"/>
          <w:szCs w:val="24"/>
          <w:rtl w:val="0"/>
        </w:rPr>
        <w:footnoteReference w:id="25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prejedná</w:t>
      </w:r>
      <w:r>
        <w:rPr>
          <w:rFonts w:ascii="Times New Roman" w:hAnsi="Times New Roman" w:hint="default"/>
          <w:sz w:val="24"/>
          <w:szCs w:val="24"/>
        </w:rPr>
        <w:t>va priestupky a </w:t>
      </w:r>
      <w:r>
        <w:rPr>
          <w:rFonts w:ascii="Times New Roman" w:hAnsi="Times New Roman" w:hint="default"/>
          <w:sz w:val="24"/>
          <w:szCs w:val="24"/>
        </w:rPr>
        <w:t>iné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vne delikty a ukladá</w:t>
      </w:r>
      <w:r>
        <w:rPr>
          <w:rFonts w:ascii="Times New Roman" w:hAnsi="Times New Roman" w:hint="default"/>
          <w:sz w:val="24"/>
          <w:szCs w:val="24"/>
        </w:rPr>
        <w:t xml:space="preserve"> pokuty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10 a 1</w:t>
      </w:r>
      <w:r w:rsidR="002737E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</w:p>
    <w:p w:rsidR="00695701" w:rsidP="00695701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vedie zá</w:t>
      </w:r>
      <w:r>
        <w:rPr>
          <w:rFonts w:ascii="Times New Roman" w:hAnsi="Times New Roman" w:hint="default"/>
          <w:sz w:val="24"/>
          <w:szCs w:val="24"/>
        </w:rPr>
        <w:t>znamy o </w:t>
      </w:r>
      <w:r>
        <w:rPr>
          <w:rFonts w:ascii="Times New Roman" w:hAnsi="Times New Roman" w:hint="default"/>
          <w:sz w:val="24"/>
          <w:szCs w:val="24"/>
        </w:rPr>
        <w:t>vykonaný</w:t>
      </w:r>
      <w:r>
        <w:rPr>
          <w:rFonts w:ascii="Times New Roman" w:hAnsi="Times New Roman" w:hint="default"/>
          <w:sz w:val="24"/>
          <w:szCs w:val="24"/>
        </w:rPr>
        <w:t>ch kontrolá</w:t>
      </w:r>
      <w:r>
        <w:rPr>
          <w:rFonts w:ascii="Times New Roman" w:hAnsi="Times New Roman" w:hint="default"/>
          <w:sz w:val="24"/>
          <w:szCs w:val="24"/>
        </w:rPr>
        <w:t>ch, ulož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opatreniach na odstrá</w:t>
      </w:r>
      <w:r>
        <w:rPr>
          <w:rFonts w:ascii="Times New Roman" w:hAnsi="Times New Roman" w:hint="default"/>
          <w:sz w:val="24"/>
          <w:szCs w:val="24"/>
        </w:rPr>
        <w:t>nenie zistený</w:t>
      </w:r>
      <w:r>
        <w:rPr>
          <w:rFonts w:ascii="Times New Roman" w:hAnsi="Times New Roman" w:hint="default"/>
          <w:sz w:val="24"/>
          <w:szCs w:val="24"/>
        </w:rPr>
        <w:t>ch nedostatkov alebo na ná</w:t>
      </w:r>
      <w:r>
        <w:rPr>
          <w:rFonts w:ascii="Times New Roman" w:hAnsi="Times New Roman" w:hint="default"/>
          <w:sz w:val="24"/>
          <w:szCs w:val="24"/>
        </w:rPr>
        <w:t>pravu zistený</w:t>
      </w:r>
      <w:r>
        <w:rPr>
          <w:rFonts w:ascii="Times New Roman" w:hAnsi="Times New Roman" w:hint="default"/>
          <w:sz w:val="24"/>
          <w:szCs w:val="24"/>
        </w:rPr>
        <w:t>ch nedostatkov a </w:t>
      </w:r>
      <w:r>
        <w:rPr>
          <w:rFonts w:ascii="Times New Roman" w:hAnsi="Times New Roman" w:hint="default"/>
          <w:sz w:val="24"/>
          <w:szCs w:val="24"/>
        </w:rPr>
        <w:t>ulož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pokutá</w:t>
      </w:r>
      <w:r>
        <w:rPr>
          <w:rFonts w:ascii="Times New Roman" w:hAnsi="Times New Roman" w:hint="default"/>
          <w:sz w:val="24"/>
          <w:szCs w:val="24"/>
        </w:rPr>
        <w:t>ch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sz w:val="24"/>
          <w:szCs w:val="24"/>
          <w:rtl w:val="0"/>
        </w:rPr>
        <w:footnoteReference w:id="26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 ministerstvo o </w:t>
      </w:r>
      <w:r>
        <w:rPr>
          <w:rFonts w:ascii="Times New Roman" w:hAnsi="Times New Roman" w:hint="default"/>
          <w:sz w:val="24"/>
          <w:szCs w:val="24"/>
        </w:rPr>
        <w:t>vykonaný</w:t>
      </w:r>
      <w:r>
        <w:rPr>
          <w:rFonts w:ascii="Times New Roman" w:hAnsi="Times New Roman" w:hint="default"/>
          <w:sz w:val="24"/>
          <w:szCs w:val="24"/>
        </w:rPr>
        <w:t>ch kontrolá</w:t>
      </w:r>
      <w:r>
        <w:rPr>
          <w:rFonts w:ascii="Times New Roman" w:hAnsi="Times New Roman" w:hint="default"/>
          <w:sz w:val="24"/>
          <w:szCs w:val="24"/>
        </w:rPr>
        <w:t>ch, </w:t>
      </w:r>
      <w:r>
        <w:rPr>
          <w:rFonts w:ascii="Times New Roman" w:hAnsi="Times New Roman" w:hint="default"/>
          <w:sz w:val="24"/>
          <w:szCs w:val="24"/>
        </w:rPr>
        <w:t>ulož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opatreniach</w:t>
      </w:r>
      <w:r>
        <w:rPr>
          <w:rFonts w:ascii="Times New Roman" w:hAnsi="Times New Roman" w:hint="default"/>
          <w:sz w:val="24"/>
          <w:szCs w:val="24"/>
        </w:rPr>
        <w:t xml:space="preserve"> na odstrá</w:t>
      </w:r>
      <w:r>
        <w:rPr>
          <w:rFonts w:ascii="Times New Roman" w:hAnsi="Times New Roman" w:hint="default"/>
          <w:sz w:val="24"/>
          <w:szCs w:val="24"/>
        </w:rPr>
        <w:t>nenie zistený</w:t>
      </w:r>
      <w:r>
        <w:rPr>
          <w:rFonts w:ascii="Times New Roman" w:hAnsi="Times New Roman" w:hint="default"/>
          <w:sz w:val="24"/>
          <w:szCs w:val="24"/>
        </w:rPr>
        <w:t>ch nedostatkov alebo na ná</w:t>
      </w:r>
      <w:r>
        <w:rPr>
          <w:rFonts w:ascii="Times New Roman" w:hAnsi="Times New Roman" w:hint="default"/>
          <w:sz w:val="24"/>
          <w:szCs w:val="24"/>
        </w:rPr>
        <w:t>pravu zistený</w:t>
      </w:r>
      <w:r>
        <w:rPr>
          <w:rFonts w:ascii="Times New Roman" w:hAnsi="Times New Roman" w:hint="default"/>
          <w:sz w:val="24"/>
          <w:szCs w:val="24"/>
        </w:rPr>
        <w:t>ch nedostatkov, ulož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pokutá</w:t>
      </w:r>
      <w:r>
        <w:rPr>
          <w:rFonts w:ascii="Times New Roman" w:hAnsi="Times New Roman" w:hint="default"/>
          <w:sz w:val="24"/>
          <w:szCs w:val="24"/>
        </w:rPr>
        <w:t>ch a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sledku overovania splnenia krité</w:t>
      </w:r>
      <w:r>
        <w:rPr>
          <w:rFonts w:ascii="Times New Roman" w:hAnsi="Times New Roman" w:hint="default"/>
          <w:sz w:val="24"/>
          <w:szCs w:val="24"/>
        </w:rPr>
        <w:t>rií</w:t>
      </w:r>
      <w:r>
        <w:rPr>
          <w:rFonts w:ascii="Times New Roman" w:hAnsi="Times New Roman" w:hint="default"/>
          <w:sz w:val="24"/>
          <w:szCs w:val="24"/>
        </w:rPr>
        <w:t xml:space="preserve"> na zaradenie zbierky alebo jej č</w:t>
      </w:r>
      <w:r>
        <w:rPr>
          <w:rFonts w:ascii="Times New Roman" w:hAnsi="Times New Roman" w:hint="default"/>
          <w:sz w:val="24"/>
          <w:szCs w:val="24"/>
        </w:rPr>
        <w:t>asti do registra zbierok v 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>mci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nie,</w:t>
      </w:r>
    </w:p>
    <w:p w:rsidR="00695701" w:rsidP="00695701">
      <w:pPr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poskytuje súč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 ministerstvu na </w:t>
      </w:r>
      <w:r>
        <w:rPr>
          <w:rFonts w:ascii="Times New Roman" w:hAnsi="Times New Roman" w:hint="default"/>
          <w:sz w:val="24"/>
          <w:szCs w:val="24"/>
        </w:rPr>
        <w:t>úč</w:t>
      </w:r>
      <w:r>
        <w:rPr>
          <w:rFonts w:ascii="Times New Roman" w:hAnsi="Times New Roman" w:hint="default"/>
          <w:sz w:val="24"/>
          <w:szCs w:val="24"/>
        </w:rPr>
        <w:t>ely spoluprá</w:t>
      </w:r>
      <w:r>
        <w:rPr>
          <w:rFonts w:ascii="Times New Roman" w:hAnsi="Times New Roman" w:hint="default"/>
          <w:sz w:val="24"/>
          <w:szCs w:val="24"/>
        </w:rPr>
        <w:t>ce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predpisom.</w:t>
      </w:r>
      <w:r>
        <w:rPr>
          <w:rStyle w:val="FootnoteReference"/>
          <w:sz w:val="24"/>
          <w:szCs w:val="24"/>
          <w:rtl w:val="0"/>
        </w:rPr>
        <w:footnoteReference w:id="27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(2) Pri vý</w:t>
      </w:r>
      <w:r>
        <w:rPr>
          <w:rFonts w:ascii="Times New Roman" w:hAnsi="Times New Roman" w:hint="default"/>
          <w:sz w:val="24"/>
          <w:szCs w:val="24"/>
        </w:rPr>
        <w:t>kone č</w:t>
      </w:r>
      <w:r>
        <w:rPr>
          <w:rFonts w:ascii="Times New Roman" w:hAnsi="Times New Roman" w:hint="default"/>
          <w:sz w:val="24"/>
          <w:szCs w:val="24"/>
        </w:rPr>
        <w:t>inností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odseku 1 pí</w:t>
      </w:r>
      <w:r>
        <w:rPr>
          <w:rFonts w:ascii="Times New Roman" w:hAnsi="Times New Roman" w:hint="default"/>
          <w:sz w:val="24"/>
          <w:szCs w:val="24"/>
        </w:rPr>
        <w:t>sm. a) a </w:t>
      </w:r>
      <w:r>
        <w:rPr>
          <w:rFonts w:ascii="Times New Roman" w:hAnsi="Times New Roman" w:hint="default"/>
          <w:sz w:val="24"/>
          <w:szCs w:val="24"/>
        </w:rPr>
        <w:t>b) sa postupuje primerane podľ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kladný</w:t>
      </w:r>
      <w:r>
        <w:rPr>
          <w:rFonts w:ascii="Times New Roman" w:hAnsi="Times New Roman" w:hint="default"/>
          <w:sz w:val="24"/>
          <w:szCs w:val="24"/>
        </w:rPr>
        <w:t>ch pravidiel kontrolnej č</w:t>
      </w:r>
      <w:r>
        <w:rPr>
          <w:rFonts w:ascii="Times New Roman" w:hAnsi="Times New Roman" w:hint="default"/>
          <w:sz w:val="24"/>
          <w:szCs w:val="24"/>
        </w:rPr>
        <w:t>innosti.</w:t>
      </w:r>
      <w:r>
        <w:rPr>
          <w:rStyle w:val="FootnoteReference"/>
          <w:sz w:val="24"/>
          <w:szCs w:val="24"/>
          <w:rtl w:val="0"/>
        </w:rPr>
        <w:footnoteReference w:id="28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10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Priestupky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(1) Priestupku v 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>ch zdrojo</w:t>
      </w:r>
      <w:r>
        <w:rPr>
          <w:rFonts w:ascii="Times New Roman" w:hAnsi="Times New Roman" w:hint="default"/>
          <w:sz w:val="24"/>
          <w:szCs w:val="24"/>
        </w:rPr>
        <w:t>v sa dopustí</w:t>
      </w:r>
      <w:r>
        <w:rPr>
          <w:rFonts w:ascii="Times New Roman" w:hAnsi="Times New Roman" w:hint="default"/>
          <w:sz w:val="24"/>
          <w:szCs w:val="24"/>
        </w:rPr>
        <w:t xml:space="preserve"> ten, kto </w:t>
      </w:r>
    </w:p>
    <w:p w:rsidR="00695701" w:rsidP="00695701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použ</w:t>
      </w:r>
      <w:r>
        <w:rPr>
          <w:rFonts w:ascii="Times New Roman" w:hAnsi="Times New Roman" w:hint="default"/>
          <w:sz w:val="24"/>
          <w:szCs w:val="24"/>
        </w:rPr>
        <w:t>ije alebo presunie genetické</w:t>
      </w:r>
      <w:r>
        <w:rPr>
          <w:rFonts w:ascii="Times New Roman" w:hAnsi="Times New Roman" w:hint="default"/>
          <w:sz w:val="24"/>
          <w:szCs w:val="24"/>
        </w:rPr>
        <w:t xml:space="preserve"> zdroje alebo tradič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poznatky sú</w:t>
      </w:r>
      <w:r>
        <w:rPr>
          <w:rFonts w:ascii="Times New Roman" w:hAnsi="Times New Roman" w:hint="default"/>
          <w:sz w:val="24"/>
          <w:szCs w:val="24"/>
        </w:rPr>
        <w:t>visiace s </w:t>
      </w:r>
      <w:r>
        <w:rPr>
          <w:rFonts w:ascii="Times New Roman" w:hAnsi="Times New Roman" w:hint="default"/>
          <w:sz w:val="24"/>
          <w:szCs w:val="24"/>
        </w:rPr>
        <w:t>genetický</w:t>
      </w:r>
      <w:r>
        <w:rPr>
          <w:rFonts w:ascii="Times New Roman" w:hAnsi="Times New Roman" w:hint="default"/>
          <w:sz w:val="24"/>
          <w:szCs w:val="24"/>
        </w:rPr>
        <w:t>mi zdrojmi v </w:t>
      </w:r>
      <w:r>
        <w:rPr>
          <w:rFonts w:ascii="Times New Roman" w:hAnsi="Times New Roman" w:hint="default"/>
          <w:sz w:val="24"/>
          <w:szCs w:val="24"/>
        </w:rPr>
        <w:t>rozpore s osobitný</w:t>
      </w:r>
      <w:r>
        <w:rPr>
          <w:rFonts w:ascii="Times New Roman" w:hAnsi="Times New Roman" w:hint="default"/>
          <w:sz w:val="24"/>
          <w:szCs w:val="24"/>
        </w:rPr>
        <w:t>m predpisom,</w:t>
      </w:r>
      <w:r>
        <w:rPr>
          <w:rStyle w:val="FootnoteReference"/>
          <w:sz w:val="24"/>
          <w:szCs w:val="24"/>
          <w:rtl w:val="0"/>
        </w:rPr>
        <w:footnoteReference w:id="29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nezí</w:t>
      </w:r>
      <w:r>
        <w:rPr>
          <w:rFonts w:ascii="Times New Roman" w:hAnsi="Times New Roman" w:hint="default"/>
          <w:sz w:val="24"/>
          <w:szCs w:val="24"/>
        </w:rPr>
        <w:t>ska, neuchová</w:t>
      </w:r>
      <w:r>
        <w:rPr>
          <w:rFonts w:ascii="Times New Roman" w:hAnsi="Times New Roman" w:hint="default"/>
          <w:sz w:val="24"/>
          <w:szCs w:val="24"/>
        </w:rPr>
        <w:t xml:space="preserve"> alebo neodovzdá</w:t>
      </w:r>
      <w:r>
        <w:rPr>
          <w:rFonts w:ascii="Times New Roman" w:hAnsi="Times New Roman" w:hint="default"/>
          <w:sz w:val="24"/>
          <w:szCs w:val="24"/>
        </w:rPr>
        <w:t xml:space="preserve">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m použí</w:t>
      </w:r>
      <w:r>
        <w:rPr>
          <w:rFonts w:ascii="Times New Roman" w:hAnsi="Times New Roman" w:hint="default"/>
          <w:sz w:val="24"/>
          <w:szCs w:val="24"/>
        </w:rPr>
        <w:t>vateľ</w:t>
      </w:r>
      <w:r>
        <w:rPr>
          <w:rFonts w:ascii="Times New Roman" w:hAnsi="Times New Roman" w:hint="default"/>
          <w:sz w:val="24"/>
          <w:szCs w:val="24"/>
        </w:rPr>
        <w:t>om informá</w:t>
      </w:r>
      <w:r>
        <w:rPr>
          <w:rFonts w:ascii="Times New Roman" w:hAnsi="Times New Roman" w:hint="default"/>
          <w:sz w:val="24"/>
          <w:szCs w:val="24"/>
        </w:rPr>
        <w:t>cie a </w:t>
      </w:r>
      <w:r>
        <w:rPr>
          <w:rFonts w:ascii="Times New Roman" w:hAnsi="Times New Roman" w:hint="default"/>
          <w:sz w:val="24"/>
          <w:szCs w:val="24"/>
        </w:rPr>
        <w:t>dokumenty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predpisu,</w:t>
      </w:r>
      <w:r>
        <w:rPr>
          <w:rStyle w:val="FootnoteReference"/>
          <w:sz w:val="24"/>
          <w:szCs w:val="24"/>
          <w:rtl w:val="0"/>
        </w:rPr>
        <w:footnoteReference w:id="30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nepredloží</w:t>
      </w:r>
      <w:r>
        <w:rPr>
          <w:rFonts w:ascii="Times New Roman" w:hAnsi="Times New Roman" w:hint="default"/>
          <w:sz w:val="24"/>
          <w:szCs w:val="24"/>
        </w:rPr>
        <w:t xml:space="preserve"> vyhlá</w:t>
      </w:r>
      <w:r>
        <w:rPr>
          <w:rFonts w:ascii="Times New Roman" w:hAnsi="Times New Roman" w:hint="default"/>
          <w:sz w:val="24"/>
          <w:szCs w:val="24"/>
        </w:rPr>
        <w:t>senie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 w:hint="default"/>
          <w:sz w:val="24"/>
          <w:szCs w:val="24"/>
        </w:rPr>
        <w:t>) alebo v predlož</w:t>
      </w:r>
      <w:r>
        <w:rPr>
          <w:rFonts w:ascii="Times New Roman" w:hAnsi="Times New Roman" w:hint="default"/>
          <w:sz w:val="24"/>
          <w:szCs w:val="24"/>
        </w:rPr>
        <w:t>enom vyhlá</w:t>
      </w:r>
      <w:r>
        <w:rPr>
          <w:rFonts w:ascii="Times New Roman" w:hAnsi="Times New Roman" w:hint="default"/>
          <w:sz w:val="24"/>
          <w:szCs w:val="24"/>
        </w:rPr>
        <w:t>sení</w:t>
      </w:r>
      <w:r>
        <w:rPr>
          <w:rFonts w:ascii="Times New Roman" w:hAnsi="Times New Roman" w:hint="default"/>
          <w:sz w:val="24"/>
          <w:szCs w:val="24"/>
        </w:rPr>
        <w:t xml:space="preserve"> uvedie nepravdivé</w:t>
      </w:r>
      <w:r>
        <w:rPr>
          <w:rFonts w:ascii="Times New Roman" w:hAnsi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hint="default"/>
          <w:sz w:val="24"/>
          <w:szCs w:val="24"/>
        </w:rPr>
        <w:t>cie,</w:t>
      </w:r>
    </w:p>
    <w:p w:rsidR="00695701" w:rsidP="00695701">
      <w:pPr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nesplní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enej lehote ulož</w:t>
      </w:r>
      <w:r>
        <w:rPr>
          <w:rFonts w:ascii="Times New Roman" w:hAnsi="Times New Roman" w:hint="default"/>
          <w:sz w:val="24"/>
          <w:szCs w:val="24"/>
        </w:rPr>
        <w:t>enú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prijať</w:t>
      </w:r>
      <w:r>
        <w:rPr>
          <w:rFonts w:ascii="Times New Roman" w:hAnsi="Times New Roman" w:hint="default"/>
          <w:sz w:val="24"/>
          <w:szCs w:val="24"/>
        </w:rPr>
        <w:t xml:space="preserve"> opatrenia na odstrá</w:t>
      </w:r>
      <w:r>
        <w:rPr>
          <w:rFonts w:ascii="Times New Roman" w:hAnsi="Times New Roman" w:hint="default"/>
          <w:sz w:val="24"/>
          <w:szCs w:val="24"/>
        </w:rPr>
        <w:t>nenie zistený</w:t>
      </w:r>
      <w:r>
        <w:rPr>
          <w:rFonts w:ascii="Times New Roman" w:hAnsi="Times New Roman" w:hint="default"/>
          <w:sz w:val="24"/>
          <w:szCs w:val="24"/>
        </w:rPr>
        <w:t>ch nedostatkov alebo na ná</w:t>
      </w:r>
      <w:r>
        <w:rPr>
          <w:rFonts w:ascii="Times New Roman" w:hAnsi="Times New Roman" w:hint="default"/>
          <w:sz w:val="24"/>
          <w:szCs w:val="24"/>
        </w:rPr>
        <w:t>pravu zistený</w:t>
      </w:r>
      <w:r>
        <w:rPr>
          <w:rFonts w:ascii="Times New Roman" w:hAnsi="Times New Roman" w:hint="default"/>
          <w:sz w:val="24"/>
          <w:szCs w:val="24"/>
        </w:rPr>
        <w:t>ch nedostatkov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9 ods. 1 pí</w:t>
      </w:r>
      <w:r>
        <w:rPr>
          <w:rFonts w:ascii="Times New Roman" w:hAnsi="Times New Roman" w:hint="default"/>
          <w:sz w:val="24"/>
          <w:szCs w:val="24"/>
        </w:rPr>
        <w:t>sm. c).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(2) Za priestupok podľ</w:t>
      </w:r>
      <w:r>
        <w:rPr>
          <w:rFonts w:ascii="Times New Roman" w:hAnsi="Times New Roman" w:hint="default"/>
          <w:sz w:val="24"/>
          <w:szCs w:val="24"/>
        </w:rPr>
        <w:t>a odseku 1 pí</w:t>
      </w:r>
      <w:r>
        <w:rPr>
          <w:rFonts w:ascii="Times New Roman" w:hAnsi="Times New Roman" w:hint="default"/>
          <w:sz w:val="24"/>
          <w:szCs w:val="24"/>
        </w:rPr>
        <w:t>sm. a) uloží</w:t>
      </w:r>
      <w:r>
        <w:rPr>
          <w:rFonts w:ascii="Times New Roman" w:hAnsi="Times New Roman" w:hint="default"/>
          <w:sz w:val="24"/>
          <w:szCs w:val="24"/>
        </w:rPr>
        <w:t xml:space="preserve"> inš</w:t>
      </w:r>
      <w:r>
        <w:rPr>
          <w:rFonts w:ascii="Times New Roman" w:hAnsi="Times New Roman" w:hint="default"/>
          <w:sz w:val="24"/>
          <w:szCs w:val="24"/>
        </w:rPr>
        <w:t>pekcia pokutu od 100 eur do           2 500 eur.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(3) Za priestupok podľ</w:t>
      </w:r>
      <w:r>
        <w:rPr>
          <w:rFonts w:ascii="Times New Roman" w:hAnsi="Times New Roman" w:hint="default"/>
          <w:sz w:val="24"/>
          <w:szCs w:val="24"/>
        </w:rPr>
        <w:t>a odseku 1 pí</w:t>
      </w:r>
      <w:r>
        <w:rPr>
          <w:rFonts w:ascii="Times New Roman" w:hAnsi="Times New Roman" w:hint="default"/>
          <w:sz w:val="24"/>
          <w:szCs w:val="24"/>
        </w:rPr>
        <w:t>sm. b) až</w:t>
      </w:r>
      <w:r>
        <w:rPr>
          <w:rFonts w:ascii="Times New Roman" w:hAnsi="Times New Roman" w:hint="default"/>
          <w:sz w:val="24"/>
          <w:szCs w:val="24"/>
        </w:rPr>
        <w:t xml:space="preserve"> d) uloží</w:t>
      </w:r>
      <w:r>
        <w:rPr>
          <w:rFonts w:ascii="Times New Roman" w:hAnsi="Times New Roman" w:hint="default"/>
          <w:sz w:val="24"/>
          <w:szCs w:val="24"/>
        </w:rPr>
        <w:t xml:space="preserve"> inš</w:t>
      </w:r>
      <w:r>
        <w:rPr>
          <w:rFonts w:ascii="Times New Roman" w:hAnsi="Times New Roman" w:hint="default"/>
          <w:sz w:val="24"/>
          <w:szCs w:val="24"/>
        </w:rPr>
        <w:t>pekcia pokutu od 100 eur do 1 000 eur.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(4) Inš</w:t>
      </w:r>
      <w:r>
        <w:rPr>
          <w:rFonts w:ascii="Times New Roman" w:hAnsi="Times New Roman" w:hint="default"/>
          <w:sz w:val="24"/>
          <w:szCs w:val="24"/>
        </w:rPr>
        <w:t>pekcia</w:t>
      </w:r>
      <w:r>
        <w:rPr>
          <w:rFonts w:ascii="Times New Roman" w:hAnsi="Times New Roman" w:hint="default"/>
          <w:sz w:val="24"/>
          <w:szCs w:val="24"/>
        </w:rPr>
        <w:t xml:space="preserve"> môž</w:t>
      </w:r>
      <w:r>
        <w:rPr>
          <w:rFonts w:ascii="Times New Roman" w:hAnsi="Times New Roman" w:hint="default"/>
          <w:sz w:val="24"/>
          <w:szCs w:val="24"/>
        </w:rPr>
        <w:t>e v rozhodnutí</w:t>
      </w:r>
      <w:r>
        <w:rPr>
          <w:rFonts w:ascii="Times New Roman" w:hAnsi="Times New Roman" w:hint="default"/>
          <w:sz w:val="24"/>
          <w:szCs w:val="24"/>
        </w:rPr>
        <w:t xml:space="preserve"> o pokute povinné</w:t>
      </w:r>
      <w:r>
        <w:rPr>
          <w:rFonts w:ascii="Times New Roman" w:hAnsi="Times New Roman" w:hint="default"/>
          <w:sz w:val="24"/>
          <w:szCs w:val="24"/>
        </w:rPr>
        <w:t>mu súč</w:t>
      </w:r>
      <w:r>
        <w:rPr>
          <w:rFonts w:ascii="Times New Roman" w:hAnsi="Times New Roman" w:hint="default"/>
          <w:sz w:val="24"/>
          <w:szCs w:val="24"/>
        </w:rPr>
        <w:t>asne ulož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>, aby v urč</w:t>
      </w:r>
      <w:r>
        <w:rPr>
          <w:rFonts w:ascii="Times New Roman" w:hAnsi="Times New Roman" w:hint="default"/>
          <w:sz w:val="24"/>
          <w:szCs w:val="24"/>
        </w:rPr>
        <w:t>enej lehote vykonal opatrenia na odstrá</w:t>
      </w:r>
      <w:r>
        <w:rPr>
          <w:rFonts w:ascii="Times New Roman" w:hAnsi="Times New Roman" w:hint="default"/>
          <w:sz w:val="24"/>
          <w:szCs w:val="24"/>
        </w:rPr>
        <w:t>nenie alebo ná</w:t>
      </w:r>
      <w:r>
        <w:rPr>
          <w:rFonts w:ascii="Times New Roman" w:hAnsi="Times New Roman" w:hint="default"/>
          <w:sz w:val="24"/>
          <w:szCs w:val="24"/>
        </w:rPr>
        <w:t>pravu ná</w:t>
      </w:r>
      <w:r>
        <w:rPr>
          <w:rFonts w:ascii="Times New Roman" w:hAnsi="Times New Roman" w:hint="default"/>
          <w:sz w:val="24"/>
          <w:szCs w:val="24"/>
        </w:rPr>
        <w:t>sledkov protiprá</w:t>
      </w:r>
      <w:r>
        <w:rPr>
          <w:rFonts w:ascii="Times New Roman" w:hAnsi="Times New Roman" w:hint="default"/>
          <w:sz w:val="24"/>
          <w:szCs w:val="24"/>
        </w:rPr>
        <w:t>vneho konania, za ktoré</w:t>
      </w:r>
      <w:r>
        <w:rPr>
          <w:rFonts w:ascii="Times New Roman" w:hAnsi="Times New Roman" w:hint="default"/>
          <w:sz w:val="24"/>
          <w:szCs w:val="24"/>
        </w:rPr>
        <w:t xml:space="preserve"> mu bola pokuta ulož</w:t>
      </w:r>
      <w:r>
        <w:rPr>
          <w:rFonts w:ascii="Times New Roman" w:hAnsi="Times New Roman" w:hint="default"/>
          <w:sz w:val="24"/>
          <w:szCs w:val="24"/>
        </w:rPr>
        <w:t>ená</w:t>
      </w:r>
      <w:r>
        <w:rPr>
          <w:rFonts w:ascii="Times New Roman" w:hAnsi="Times New Roman" w:hint="default"/>
          <w:sz w:val="24"/>
          <w:szCs w:val="24"/>
        </w:rPr>
        <w:t>. Ak povinný</w:t>
      </w:r>
      <w:r>
        <w:rPr>
          <w:rFonts w:ascii="Times New Roman" w:hAnsi="Times New Roman" w:hint="default"/>
          <w:sz w:val="24"/>
          <w:szCs w:val="24"/>
        </w:rPr>
        <w:t xml:space="preserve"> opatrenia podľ</w:t>
      </w:r>
      <w:r>
        <w:rPr>
          <w:rFonts w:ascii="Times New Roman" w:hAnsi="Times New Roman" w:hint="default"/>
          <w:sz w:val="24"/>
          <w:szCs w:val="24"/>
        </w:rPr>
        <w:t>a prvej vety v urč</w:t>
      </w:r>
      <w:r>
        <w:rPr>
          <w:rFonts w:ascii="Times New Roman" w:hAnsi="Times New Roman" w:hint="default"/>
          <w:sz w:val="24"/>
          <w:szCs w:val="24"/>
        </w:rPr>
        <w:t>enej lehote nevykoná</w:t>
      </w:r>
      <w:r>
        <w:rPr>
          <w:rFonts w:ascii="Times New Roman" w:hAnsi="Times New Roman" w:hint="default"/>
          <w:sz w:val="24"/>
          <w:szCs w:val="24"/>
        </w:rPr>
        <w:t>, ul</w:t>
      </w:r>
      <w:r>
        <w:rPr>
          <w:rFonts w:ascii="Times New Roman" w:hAnsi="Times New Roman" w:hint="default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ží</w:t>
      </w:r>
      <w:r>
        <w:rPr>
          <w:rFonts w:ascii="Times New Roman" w:hAnsi="Times New Roman" w:hint="default"/>
          <w:sz w:val="24"/>
          <w:szCs w:val="24"/>
        </w:rPr>
        <w:t xml:space="preserve"> mu inš</w:t>
      </w:r>
      <w:r>
        <w:rPr>
          <w:rFonts w:ascii="Times New Roman" w:hAnsi="Times New Roman" w:hint="default"/>
          <w:sz w:val="24"/>
          <w:szCs w:val="24"/>
        </w:rPr>
        <w:t>pekcia ď</w:t>
      </w:r>
      <w:r>
        <w:rPr>
          <w:rFonts w:ascii="Times New Roman" w:hAnsi="Times New Roman" w:hint="default"/>
          <w:sz w:val="24"/>
          <w:szCs w:val="24"/>
        </w:rPr>
        <w:t>alš</w:t>
      </w:r>
      <w:r>
        <w:rPr>
          <w:rFonts w:ascii="Times New Roman" w:hAnsi="Times New Roman" w:hint="default"/>
          <w:sz w:val="24"/>
          <w:szCs w:val="24"/>
        </w:rPr>
        <w:t>iu pokutu až</w:t>
      </w:r>
      <w:r>
        <w:rPr>
          <w:rFonts w:ascii="Times New Roman" w:hAnsi="Times New Roman" w:hint="default"/>
          <w:sz w:val="24"/>
          <w:szCs w:val="24"/>
        </w:rPr>
        <w:t xml:space="preserve"> do dvojná</w:t>
      </w:r>
      <w:r>
        <w:rPr>
          <w:rFonts w:ascii="Times New Roman" w:hAnsi="Times New Roman" w:hint="default"/>
          <w:sz w:val="24"/>
          <w:szCs w:val="24"/>
        </w:rPr>
        <w:t>sobku ulož</w:t>
      </w:r>
      <w:r>
        <w:rPr>
          <w:rFonts w:ascii="Times New Roman" w:hAnsi="Times New Roman" w:hint="default"/>
          <w:sz w:val="24"/>
          <w:szCs w:val="24"/>
        </w:rPr>
        <w:t>enej pokuty, a to aj opakovane.</w:t>
        <w:tab/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(5) Na priestupky a ich prejedná</w:t>
      </w:r>
      <w:r>
        <w:rPr>
          <w:rFonts w:ascii="Times New Roman" w:hAnsi="Times New Roman" w:hint="default"/>
          <w:sz w:val="24"/>
          <w:szCs w:val="24"/>
        </w:rPr>
        <w:t>vanie sa vzť</w:t>
      </w:r>
      <w:r>
        <w:rPr>
          <w:rFonts w:ascii="Times New Roman" w:hAnsi="Times New Roman" w:hint="default"/>
          <w:sz w:val="24"/>
          <w:szCs w:val="24"/>
        </w:rPr>
        <w:t>ahuje vš</w:t>
      </w:r>
      <w:r>
        <w:rPr>
          <w:rFonts w:ascii="Times New Roman" w:hAnsi="Times New Roman" w:hint="default"/>
          <w:sz w:val="24"/>
          <w:szCs w:val="24"/>
        </w:rPr>
        <w:t>eobecný</w:t>
      </w:r>
      <w:r>
        <w:rPr>
          <w:rFonts w:ascii="Times New Roman" w:hAnsi="Times New Roman" w:hint="default"/>
          <w:sz w:val="24"/>
          <w:szCs w:val="24"/>
        </w:rPr>
        <w:t xml:space="preserve"> predpis o priestupkoch.</w:t>
      </w:r>
      <w:r>
        <w:rPr>
          <w:rStyle w:val="FootnoteReference"/>
          <w:sz w:val="24"/>
          <w:szCs w:val="24"/>
          <w:rtl w:val="0"/>
        </w:rPr>
        <w:footnoteReference w:id="31"/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(6) Vý</w:t>
      </w:r>
      <w:r>
        <w:rPr>
          <w:rFonts w:ascii="Times New Roman" w:hAnsi="Times New Roman" w:hint="default"/>
          <w:sz w:val="24"/>
          <w:szCs w:val="24"/>
        </w:rPr>
        <w:t>nosy pokú</w:t>
      </w:r>
      <w:r>
        <w:rPr>
          <w:rFonts w:ascii="Times New Roman" w:hAnsi="Times New Roman" w:hint="default"/>
          <w:sz w:val="24"/>
          <w:szCs w:val="24"/>
        </w:rPr>
        <w:t>t sú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jmom Environmentá</w:t>
      </w:r>
      <w:r>
        <w:rPr>
          <w:rFonts w:ascii="Times New Roman" w:hAnsi="Times New Roman" w:hint="default"/>
          <w:sz w:val="24"/>
          <w:szCs w:val="24"/>
        </w:rPr>
        <w:t xml:space="preserve">lneho fondu.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11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Iné</w:t>
      </w:r>
      <w:r>
        <w:rPr>
          <w:rFonts w:ascii="Times New Roman" w:hAnsi="Times New Roman" w:hint="default"/>
          <w:b/>
          <w:bCs/>
          <w:sz w:val="24"/>
          <w:szCs w:val="24"/>
        </w:rPr>
        <w:t xml:space="preserve"> sprá</w:t>
      </w:r>
      <w:r>
        <w:rPr>
          <w:rFonts w:ascii="Times New Roman" w:hAnsi="Times New Roman" w:hint="default"/>
          <w:b/>
          <w:bCs/>
          <w:sz w:val="24"/>
          <w:szCs w:val="24"/>
        </w:rPr>
        <w:t>vne delikty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(1) Iné</w:t>
      </w:r>
      <w:r>
        <w:rPr>
          <w:rFonts w:ascii="Times New Roman" w:hAnsi="Times New Roman" w:hint="default"/>
          <w:sz w:val="24"/>
          <w:szCs w:val="24"/>
        </w:rPr>
        <w:t>ho sprá</w:t>
      </w:r>
      <w:r>
        <w:rPr>
          <w:rFonts w:ascii="Times New Roman" w:hAnsi="Times New Roman" w:hint="default"/>
          <w:sz w:val="24"/>
          <w:szCs w:val="24"/>
        </w:rPr>
        <w:t>vneho deliktu v oblasti využí</w:t>
      </w:r>
      <w:r>
        <w:rPr>
          <w:rFonts w:ascii="Times New Roman" w:hAnsi="Times New Roman" w:hint="default"/>
          <w:sz w:val="24"/>
          <w:szCs w:val="24"/>
        </w:rPr>
        <w:t>vania genetický</w:t>
      </w:r>
      <w:r>
        <w:rPr>
          <w:rFonts w:ascii="Times New Roman" w:hAnsi="Times New Roman" w:hint="default"/>
          <w:sz w:val="24"/>
          <w:szCs w:val="24"/>
        </w:rPr>
        <w:t>ch zdrojov sa dopustí</w:t>
      </w:r>
      <w:r>
        <w:rPr>
          <w:rFonts w:ascii="Times New Roman" w:hAnsi="Times New Roman" w:hint="default"/>
          <w:sz w:val="24"/>
          <w:szCs w:val="24"/>
        </w:rPr>
        <w:t xml:space="preserve">  fyzická</w:t>
      </w:r>
      <w:r>
        <w:rPr>
          <w:rFonts w:ascii="Times New Roman" w:hAnsi="Times New Roman" w:hint="default"/>
          <w:sz w:val="24"/>
          <w:szCs w:val="24"/>
        </w:rPr>
        <w:t xml:space="preserve"> osoba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podnikateľ</w:t>
      </w:r>
      <w:r>
        <w:rPr>
          <w:rFonts w:ascii="Times New Roman" w:hAnsi="Times New Roman" w:hint="default"/>
          <w:sz w:val="24"/>
          <w:szCs w:val="24"/>
        </w:rPr>
        <w:t xml:space="preserve"> alebo prá</w:t>
      </w:r>
      <w:r>
        <w:rPr>
          <w:rFonts w:ascii="Times New Roman" w:hAnsi="Times New Roman" w:hint="default"/>
          <w:sz w:val="24"/>
          <w:szCs w:val="24"/>
        </w:rPr>
        <w:t>vnická</w:t>
      </w:r>
      <w:r>
        <w:rPr>
          <w:rFonts w:ascii="Times New Roman" w:hAnsi="Times New Roman" w:hint="default"/>
          <w:sz w:val="24"/>
          <w:szCs w:val="24"/>
        </w:rPr>
        <w:t xml:space="preserve"> osoba, ak </w:t>
      </w:r>
    </w:p>
    <w:p w:rsidR="00695701" w:rsidP="00695701">
      <w:pPr>
        <w:widowControl w:val="0"/>
        <w:numPr>
          <w:ilvl w:val="1"/>
          <w:numId w:val="9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použ</w:t>
      </w:r>
      <w:r>
        <w:rPr>
          <w:rFonts w:ascii="Times New Roman" w:hAnsi="Times New Roman" w:hint="default"/>
          <w:sz w:val="24"/>
          <w:szCs w:val="24"/>
        </w:rPr>
        <w:t>ije alebo presunie genetické</w:t>
      </w:r>
      <w:r>
        <w:rPr>
          <w:rFonts w:ascii="Times New Roman" w:hAnsi="Times New Roman" w:hint="default"/>
          <w:sz w:val="24"/>
          <w:szCs w:val="24"/>
        </w:rPr>
        <w:t xml:space="preserve"> zdroje alebo tradič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poznatky sú</w:t>
      </w:r>
      <w:r>
        <w:rPr>
          <w:rFonts w:ascii="Times New Roman" w:hAnsi="Times New Roman" w:hint="default"/>
          <w:sz w:val="24"/>
          <w:szCs w:val="24"/>
        </w:rPr>
        <w:t>visiace s </w:t>
      </w:r>
      <w:r>
        <w:rPr>
          <w:rFonts w:ascii="Times New Roman" w:hAnsi="Times New Roman" w:hint="default"/>
          <w:sz w:val="24"/>
          <w:szCs w:val="24"/>
        </w:rPr>
        <w:t>genetický</w:t>
      </w:r>
      <w:r>
        <w:rPr>
          <w:rFonts w:ascii="Times New Roman" w:hAnsi="Times New Roman" w:hint="default"/>
          <w:sz w:val="24"/>
          <w:szCs w:val="24"/>
        </w:rPr>
        <w:t>mi zdrojmi v </w:t>
      </w:r>
      <w:r>
        <w:rPr>
          <w:rFonts w:ascii="Times New Roman" w:hAnsi="Times New Roman" w:hint="default"/>
          <w:sz w:val="24"/>
          <w:szCs w:val="24"/>
        </w:rPr>
        <w:t>rozpore s osobitný</w:t>
      </w:r>
      <w:r>
        <w:rPr>
          <w:rFonts w:ascii="Times New Roman" w:hAnsi="Times New Roman" w:hint="default"/>
          <w:sz w:val="24"/>
          <w:szCs w:val="24"/>
        </w:rPr>
        <w:t>m pre</w:t>
      </w:r>
      <w:r>
        <w:rPr>
          <w:rFonts w:ascii="Times New Roman" w:hAnsi="Times New Roman" w:hint="default"/>
          <w:sz w:val="24"/>
          <w:szCs w:val="24"/>
        </w:rPr>
        <w:t>dpisom,</w:t>
      </w:r>
      <w:r>
        <w:rPr>
          <w:rFonts w:ascii="Times New Roman" w:hAnsi="Times New Roman"/>
          <w:sz w:val="24"/>
          <w:szCs w:val="24"/>
          <w:vertAlign w:val="superscript"/>
        </w:rPr>
        <w:t>28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695701" w:rsidP="00695701">
      <w:pPr>
        <w:widowControl w:val="0"/>
        <w:numPr>
          <w:ilvl w:val="1"/>
          <w:numId w:val="9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nezí</w:t>
      </w:r>
      <w:r>
        <w:rPr>
          <w:rFonts w:ascii="Times New Roman" w:hAnsi="Times New Roman" w:hint="default"/>
          <w:sz w:val="24"/>
          <w:szCs w:val="24"/>
        </w:rPr>
        <w:t>ska, neuchová</w:t>
      </w:r>
      <w:r>
        <w:rPr>
          <w:rFonts w:ascii="Times New Roman" w:hAnsi="Times New Roman" w:hint="default"/>
          <w:sz w:val="24"/>
          <w:szCs w:val="24"/>
        </w:rPr>
        <w:t xml:space="preserve"> alebo neodovzdá</w:t>
      </w:r>
      <w:r>
        <w:rPr>
          <w:rFonts w:ascii="Times New Roman" w:hAnsi="Times New Roman" w:hint="default"/>
          <w:sz w:val="24"/>
          <w:szCs w:val="24"/>
        </w:rPr>
        <w:t xml:space="preserve">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m použí</w:t>
      </w:r>
      <w:r>
        <w:rPr>
          <w:rFonts w:ascii="Times New Roman" w:hAnsi="Times New Roman" w:hint="default"/>
          <w:sz w:val="24"/>
          <w:szCs w:val="24"/>
        </w:rPr>
        <w:t>vateľ</w:t>
      </w:r>
      <w:r>
        <w:rPr>
          <w:rFonts w:ascii="Times New Roman" w:hAnsi="Times New Roman" w:hint="default"/>
          <w:sz w:val="24"/>
          <w:szCs w:val="24"/>
        </w:rPr>
        <w:t>om informá</w:t>
      </w:r>
      <w:r>
        <w:rPr>
          <w:rFonts w:ascii="Times New Roman" w:hAnsi="Times New Roman" w:hint="default"/>
          <w:sz w:val="24"/>
          <w:szCs w:val="24"/>
        </w:rPr>
        <w:t>cie a dokumenty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predpisu,</w:t>
      </w:r>
      <w:r>
        <w:rPr>
          <w:rFonts w:ascii="Times New Roman" w:hAnsi="Times New Roman"/>
          <w:sz w:val="24"/>
          <w:szCs w:val="24"/>
          <w:vertAlign w:val="superscript"/>
        </w:rPr>
        <w:t>29</w:t>
      </w:r>
      <w:r>
        <w:rPr>
          <w:rFonts w:ascii="Times New Roman" w:hAnsi="Times New Roman"/>
          <w:sz w:val="24"/>
          <w:szCs w:val="24"/>
        </w:rPr>
        <w:t>)</w:t>
      </w:r>
    </w:p>
    <w:p w:rsidR="00695701" w:rsidP="00695701">
      <w:pPr>
        <w:widowControl w:val="0"/>
        <w:numPr>
          <w:ilvl w:val="1"/>
          <w:numId w:val="9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nepredloží</w:t>
      </w:r>
      <w:r>
        <w:rPr>
          <w:rFonts w:ascii="Times New Roman" w:hAnsi="Times New Roman" w:hint="default"/>
          <w:sz w:val="24"/>
          <w:szCs w:val="24"/>
        </w:rPr>
        <w:t xml:space="preserve"> vyhlá</w:t>
      </w:r>
      <w:r>
        <w:rPr>
          <w:rFonts w:ascii="Times New Roman" w:hAnsi="Times New Roman" w:hint="default"/>
          <w:sz w:val="24"/>
          <w:szCs w:val="24"/>
        </w:rPr>
        <w:t>senie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 w:hint="default"/>
          <w:sz w:val="24"/>
          <w:szCs w:val="24"/>
        </w:rPr>
        <w:t>) alebo v predlož</w:t>
      </w:r>
      <w:r>
        <w:rPr>
          <w:rFonts w:ascii="Times New Roman" w:hAnsi="Times New Roman" w:hint="default"/>
          <w:sz w:val="24"/>
          <w:szCs w:val="24"/>
        </w:rPr>
        <w:t>enom vyhlá</w:t>
      </w:r>
      <w:r>
        <w:rPr>
          <w:rFonts w:ascii="Times New Roman" w:hAnsi="Times New Roman" w:hint="default"/>
          <w:sz w:val="24"/>
          <w:szCs w:val="24"/>
        </w:rPr>
        <w:t>sení</w:t>
      </w:r>
      <w:r>
        <w:rPr>
          <w:rFonts w:ascii="Times New Roman" w:hAnsi="Times New Roman" w:hint="default"/>
          <w:sz w:val="24"/>
          <w:szCs w:val="24"/>
        </w:rPr>
        <w:t xml:space="preserve"> uvedie nepravdivé</w:t>
      </w:r>
      <w:r>
        <w:rPr>
          <w:rFonts w:ascii="Times New Roman" w:hAnsi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hint="default"/>
          <w:sz w:val="24"/>
          <w:szCs w:val="24"/>
        </w:rPr>
        <w:t>cie,</w:t>
      </w:r>
    </w:p>
    <w:p w:rsidR="00695701" w:rsidP="00695701">
      <w:pPr>
        <w:widowControl w:val="0"/>
        <w:numPr>
          <w:ilvl w:val="1"/>
          <w:numId w:val="9"/>
        </w:numPr>
        <w:autoSpaceDE w:val="0"/>
        <w:autoSpaceDN w:val="0"/>
        <w:bidi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nesplní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urč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nej lehote ulož</w:t>
      </w:r>
      <w:r>
        <w:rPr>
          <w:rFonts w:ascii="Times New Roman" w:hAnsi="Times New Roman" w:hint="default"/>
          <w:sz w:val="24"/>
          <w:szCs w:val="24"/>
        </w:rPr>
        <w:t>enú</w:t>
      </w:r>
      <w:r>
        <w:rPr>
          <w:rFonts w:ascii="Times New Roman" w:hAnsi="Times New Roman" w:hint="default"/>
          <w:sz w:val="24"/>
          <w:szCs w:val="24"/>
        </w:rPr>
        <w:t xml:space="preserve"> povinnosť</w:t>
      </w:r>
      <w:r>
        <w:rPr>
          <w:rFonts w:ascii="Times New Roman" w:hAnsi="Times New Roman" w:hint="default"/>
          <w:sz w:val="24"/>
          <w:szCs w:val="24"/>
        </w:rPr>
        <w:t xml:space="preserve"> prijať</w:t>
      </w:r>
      <w:r>
        <w:rPr>
          <w:rFonts w:ascii="Times New Roman" w:hAnsi="Times New Roman" w:hint="default"/>
          <w:sz w:val="24"/>
          <w:szCs w:val="24"/>
        </w:rPr>
        <w:t xml:space="preserve"> opatrenia na odstrá</w:t>
      </w:r>
      <w:r>
        <w:rPr>
          <w:rFonts w:ascii="Times New Roman" w:hAnsi="Times New Roman" w:hint="default"/>
          <w:sz w:val="24"/>
          <w:szCs w:val="24"/>
        </w:rPr>
        <w:t>nenie zistený</w:t>
      </w:r>
      <w:r>
        <w:rPr>
          <w:rFonts w:ascii="Times New Roman" w:hAnsi="Times New Roman" w:hint="default"/>
          <w:sz w:val="24"/>
          <w:szCs w:val="24"/>
        </w:rPr>
        <w:t>ch nedostatkov alebo na ná</w:t>
      </w:r>
      <w:r>
        <w:rPr>
          <w:rFonts w:ascii="Times New Roman" w:hAnsi="Times New Roman" w:hint="default"/>
          <w:sz w:val="24"/>
          <w:szCs w:val="24"/>
        </w:rPr>
        <w:t>pravu zistený</w:t>
      </w:r>
      <w:r>
        <w:rPr>
          <w:rFonts w:ascii="Times New Roman" w:hAnsi="Times New Roman" w:hint="default"/>
          <w:sz w:val="24"/>
          <w:szCs w:val="24"/>
        </w:rPr>
        <w:t>ch nedostatkov 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9 ods. 1 pí</w:t>
      </w:r>
      <w:r>
        <w:rPr>
          <w:rFonts w:ascii="Times New Roman" w:hAnsi="Times New Roman" w:hint="default"/>
          <w:sz w:val="24"/>
          <w:szCs w:val="24"/>
        </w:rPr>
        <w:t>sm. c).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(2) Za iný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vny delikt podľ</w:t>
      </w:r>
      <w:r>
        <w:rPr>
          <w:rFonts w:ascii="Times New Roman" w:hAnsi="Times New Roman" w:hint="default"/>
          <w:sz w:val="24"/>
          <w:szCs w:val="24"/>
        </w:rPr>
        <w:t>a odseku 1 pí</w:t>
      </w:r>
      <w:r>
        <w:rPr>
          <w:rFonts w:ascii="Times New Roman" w:hAnsi="Times New Roman" w:hint="default"/>
          <w:sz w:val="24"/>
          <w:szCs w:val="24"/>
        </w:rPr>
        <w:t>sm. a) uloží</w:t>
      </w:r>
      <w:r>
        <w:rPr>
          <w:rFonts w:ascii="Times New Roman" w:hAnsi="Times New Roman" w:hint="default"/>
          <w:sz w:val="24"/>
          <w:szCs w:val="24"/>
        </w:rPr>
        <w:t xml:space="preserve"> inš</w:t>
      </w:r>
      <w:r>
        <w:rPr>
          <w:rFonts w:ascii="Times New Roman" w:hAnsi="Times New Roman" w:hint="default"/>
          <w:sz w:val="24"/>
          <w:szCs w:val="24"/>
        </w:rPr>
        <w:t>pekcia pokutu od 500 eur do 100 000 eur.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 w:hint="default"/>
          <w:sz w:val="24"/>
          <w:szCs w:val="24"/>
        </w:rPr>
        <w:t>) Za iný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vny delikt podľ</w:t>
      </w:r>
      <w:r>
        <w:rPr>
          <w:rFonts w:ascii="Times New Roman" w:hAnsi="Times New Roman" w:hint="default"/>
          <w:sz w:val="24"/>
          <w:szCs w:val="24"/>
        </w:rPr>
        <w:t>a odseku 1 pí</w:t>
      </w:r>
      <w:r>
        <w:rPr>
          <w:rFonts w:ascii="Times New Roman" w:hAnsi="Times New Roman" w:hint="default"/>
          <w:sz w:val="24"/>
          <w:szCs w:val="24"/>
        </w:rPr>
        <w:t>sm. b) až</w:t>
      </w:r>
      <w:r>
        <w:rPr>
          <w:rFonts w:ascii="Times New Roman" w:hAnsi="Times New Roman" w:hint="default"/>
          <w:sz w:val="24"/>
          <w:szCs w:val="24"/>
        </w:rPr>
        <w:t xml:space="preserve"> d) uloží</w:t>
      </w:r>
      <w:r>
        <w:rPr>
          <w:rFonts w:ascii="Times New Roman" w:hAnsi="Times New Roman" w:hint="default"/>
          <w:sz w:val="24"/>
          <w:szCs w:val="24"/>
        </w:rPr>
        <w:t xml:space="preserve"> inš</w:t>
      </w:r>
      <w:r>
        <w:rPr>
          <w:rFonts w:ascii="Times New Roman" w:hAnsi="Times New Roman" w:hint="default"/>
          <w:sz w:val="24"/>
          <w:szCs w:val="24"/>
        </w:rPr>
        <w:t>pekcia pokutu od 500 eur do 25 000 eur.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(4) Pokutu mož</w:t>
      </w:r>
      <w:r>
        <w:rPr>
          <w:rFonts w:ascii="Times New Roman" w:hAnsi="Times New Roman" w:hint="default"/>
          <w:sz w:val="24"/>
          <w:szCs w:val="24"/>
        </w:rPr>
        <w:t>no ulož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do jedné</w:t>
      </w:r>
      <w:r>
        <w:rPr>
          <w:rFonts w:ascii="Times New Roman" w:hAnsi="Times New Roman" w:hint="default"/>
          <w:sz w:val="24"/>
          <w:szCs w:val="24"/>
        </w:rPr>
        <w:t>ho roka odo dň</w:t>
      </w:r>
      <w:r>
        <w:rPr>
          <w:rFonts w:ascii="Times New Roman" w:hAnsi="Times New Roman" w:hint="default"/>
          <w:sz w:val="24"/>
          <w:szCs w:val="24"/>
        </w:rPr>
        <w:t>a, keď</w:t>
      </w:r>
      <w:r>
        <w:rPr>
          <w:rFonts w:ascii="Times New Roman" w:hAnsi="Times New Roman" w:hint="default"/>
          <w:sz w:val="24"/>
          <w:szCs w:val="24"/>
        </w:rPr>
        <w:t xml:space="preserve"> sa inš</w:t>
      </w:r>
      <w:r>
        <w:rPr>
          <w:rFonts w:ascii="Times New Roman" w:hAnsi="Times New Roman" w:hint="default"/>
          <w:sz w:val="24"/>
          <w:szCs w:val="24"/>
        </w:rPr>
        <w:t>pekcia dozvedela o </w:t>
      </w:r>
      <w:r>
        <w:rPr>
          <w:rFonts w:ascii="Times New Roman" w:hAnsi="Times New Roman" w:hint="default"/>
          <w:sz w:val="24"/>
          <w:szCs w:val="24"/>
        </w:rPr>
        <w:t>poruš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povinnosti, najneskô</w:t>
      </w:r>
      <w:r>
        <w:rPr>
          <w:rFonts w:ascii="Times New Roman" w:hAnsi="Times New Roman" w:hint="default"/>
          <w:sz w:val="24"/>
          <w:szCs w:val="24"/>
        </w:rPr>
        <w:t>r do troch rokov keď</w:t>
      </w:r>
      <w:r>
        <w:rPr>
          <w:rFonts w:ascii="Times New Roman" w:hAnsi="Times New Roman" w:hint="default"/>
          <w:sz w:val="24"/>
          <w:szCs w:val="24"/>
        </w:rPr>
        <w:t xml:space="preserve"> doš</w:t>
      </w:r>
      <w:r>
        <w:rPr>
          <w:rFonts w:ascii="Times New Roman" w:hAnsi="Times New Roman" w:hint="default"/>
          <w:sz w:val="24"/>
          <w:szCs w:val="24"/>
        </w:rPr>
        <w:t>lo k </w:t>
      </w:r>
      <w:r>
        <w:rPr>
          <w:rFonts w:ascii="Times New Roman" w:hAnsi="Times New Roman" w:hint="default"/>
          <w:sz w:val="24"/>
          <w:szCs w:val="24"/>
        </w:rPr>
        <w:t>poruš</w:t>
      </w:r>
      <w:r>
        <w:rPr>
          <w:rFonts w:ascii="Times New Roman" w:hAnsi="Times New Roman" w:hint="default"/>
          <w:sz w:val="24"/>
          <w:szCs w:val="24"/>
        </w:rPr>
        <w:t>eniu povinn</w:t>
      </w:r>
      <w:r>
        <w:rPr>
          <w:rFonts w:ascii="Times New Roman" w:hAnsi="Times New Roman" w:hint="default"/>
          <w:sz w:val="24"/>
          <w:szCs w:val="24"/>
        </w:rPr>
        <w:t xml:space="preserve">osti. 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(5) Pri urč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výš</w:t>
      </w:r>
      <w:r>
        <w:rPr>
          <w:rFonts w:ascii="Times New Roman" w:hAnsi="Times New Roman" w:hint="default"/>
          <w:sz w:val="24"/>
          <w:szCs w:val="24"/>
        </w:rPr>
        <w:t>ky pokuty sa prihliadne najmä</w:t>
      </w:r>
      <w:r>
        <w:rPr>
          <w:rFonts w:ascii="Times New Roman" w:hAnsi="Times New Roman" w:hint="default"/>
          <w:sz w:val="24"/>
          <w:szCs w:val="24"/>
        </w:rPr>
        <w:t xml:space="preserve"> na zá</w:t>
      </w:r>
      <w:r>
        <w:rPr>
          <w:rFonts w:ascii="Times New Roman" w:hAnsi="Times New Roman" w:hint="default"/>
          <w:sz w:val="24"/>
          <w:szCs w:val="24"/>
        </w:rPr>
        <w:t>važ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>, spô</w:t>
      </w:r>
      <w:r>
        <w:rPr>
          <w:rFonts w:ascii="Times New Roman" w:hAnsi="Times New Roman" w:hint="default"/>
          <w:sz w:val="24"/>
          <w:szCs w:val="24"/>
        </w:rPr>
        <w:t>sob, trvanie a ná</w:t>
      </w:r>
      <w:r>
        <w:rPr>
          <w:rFonts w:ascii="Times New Roman" w:hAnsi="Times New Roman" w:hint="default"/>
          <w:sz w:val="24"/>
          <w:szCs w:val="24"/>
        </w:rPr>
        <w:t>sledky protiprá</w:t>
      </w:r>
      <w:r>
        <w:rPr>
          <w:rFonts w:ascii="Times New Roman" w:hAnsi="Times New Roman" w:hint="default"/>
          <w:sz w:val="24"/>
          <w:szCs w:val="24"/>
        </w:rPr>
        <w:t>vneho konania.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(6) Za viac iný</w:t>
      </w:r>
      <w:r>
        <w:rPr>
          <w:rFonts w:ascii="Times New Roman" w:hAnsi="Times New Roman" w:hint="default"/>
          <w:sz w:val="24"/>
          <w:szCs w:val="24"/>
        </w:rPr>
        <w:t>ch sprá</w:t>
      </w:r>
      <w:r>
        <w:rPr>
          <w:rFonts w:ascii="Times New Roman" w:hAnsi="Times New Roman" w:hint="default"/>
          <w:sz w:val="24"/>
          <w:szCs w:val="24"/>
        </w:rPr>
        <w:t xml:space="preserve">vnych deliktov tej istej fyzickej osoby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podnikateľ</w:t>
      </w:r>
      <w:r>
        <w:rPr>
          <w:rFonts w:ascii="Times New Roman" w:hAnsi="Times New Roman" w:hint="default"/>
          <w:sz w:val="24"/>
          <w:szCs w:val="24"/>
        </w:rPr>
        <w:t>a alebo prá</w:t>
      </w:r>
      <w:r>
        <w:rPr>
          <w:rFonts w:ascii="Times New Roman" w:hAnsi="Times New Roman" w:hint="default"/>
          <w:sz w:val="24"/>
          <w:szCs w:val="24"/>
        </w:rPr>
        <w:t>vnickej osoby prejedná</w:t>
      </w:r>
      <w:r>
        <w:rPr>
          <w:rFonts w:ascii="Times New Roman" w:hAnsi="Times New Roman" w:hint="default"/>
          <w:sz w:val="24"/>
          <w:szCs w:val="24"/>
        </w:rPr>
        <w:t>vaný</w:t>
      </w:r>
      <w:r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 w:hint="default"/>
          <w:sz w:val="24"/>
          <w:szCs w:val="24"/>
        </w:rPr>
        <w:t xml:space="preserve"> v jednom konaní</w:t>
      </w:r>
      <w:r>
        <w:rPr>
          <w:rFonts w:ascii="Times New Roman" w:hAnsi="Times New Roman" w:hint="default"/>
          <w:sz w:val="24"/>
          <w:szCs w:val="24"/>
        </w:rPr>
        <w:t xml:space="preserve"> sa uloží</w:t>
      </w:r>
      <w:r>
        <w:rPr>
          <w:rFonts w:ascii="Times New Roman" w:hAnsi="Times New Roman" w:hint="default"/>
          <w:sz w:val="24"/>
          <w:szCs w:val="24"/>
        </w:rPr>
        <w:t xml:space="preserve"> sankcia podľ</w:t>
      </w:r>
      <w:r>
        <w:rPr>
          <w:rFonts w:ascii="Times New Roman" w:hAnsi="Times New Roman" w:hint="default"/>
          <w:sz w:val="24"/>
          <w:szCs w:val="24"/>
        </w:rPr>
        <w:t>a ustanovenia vzť</w:t>
      </w:r>
      <w:r>
        <w:rPr>
          <w:rFonts w:ascii="Times New Roman" w:hAnsi="Times New Roman" w:hint="default"/>
          <w:sz w:val="24"/>
          <w:szCs w:val="24"/>
        </w:rPr>
        <w:t>ahujú</w:t>
      </w:r>
      <w:r>
        <w:rPr>
          <w:rFonts w:ascii="Times New Roman" w:hAnsi="Times New Roman" w:hint="default"/>
          <w:sz w:val="24"/>
          <w:szCs w:val="24"/>
        </w:rPr>
        <w:t>ceho sa na iný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vny delikt najprí</w:t>
      </w:r>
      <w:r>
        <w:rPr>
          <w:rFonts w:ascii="Times New Roman" w:hAnsi="Times New Roman" w:hint="default"/>
          <w:sz w:val="24"/>
          <w:szCs w:val="24"/>
        </w:rPr>
        <w:t>snejš</w:t>
      </w:r>
      <w:r>
        <w:rPr>
          <w:rFonts w:ascii="Times New Roman" w:hAnsi="Times New Roman" w:hint="default"/>
          <w:sz w:val="24"/>
          <w:szCs w:val="24"/>
        </w:rPr>
        <w:t>ie postihnuteľ</w:t>
      </w:r>
      <w:r>
        <w:rPr>
          <w:rFonts w:ascii="Times New Roman" w:hAnsi="Times New Roman" w:hint="default"/>
          <w:sz w:val="24"/>
          <w:szCs w:val="24"/>
        </w:rPr>
        <w:t>ný.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(7) Inš</w:t>
      </w:r>
      <w:r>
        <w:rPr>
          <w:rFonts w:ascii="Times New Roman" w:hAnsi="Times New Roman" w:hint="default"/>
          <w:sz w:val="24"/>
          <w:szCs w:val="24"/>
        </w:rPr>
        <w:t>pekcia môž</w:t>
      </w:r>
      <w:r>
        <w:rPr>
          <w:rFonts w:ascii="Times New Roman" w:hAnsi="Times New Roman" w:hint="default"/>
          <w:sz w:val="24"/>
          <w:szCs w:val="24"/>
        </w:rPr>
        <w:t>e v rozhodnutí</w:t>
      </w:r>
      <w:r>
        <w:rPr>
          <w:rFonts w:ascii="Times New Roman" w:hAnsi="Times New Roman" w:hint="default"/>
          <w:sz w:val="24"/>
          <w:szCs w:val="24"/>
        </w:rPr>
        <w:t xml:space="preserve"> o pokute povinné</w:t>
      </w:r>
      <w:r>
        <w:rPr>
          <w:rFonts w:ascii="Times New Roman" w:hAnsi="Times New Roman" w:hint="default"/>
          <w:sz w:val="24"/>
          <w:szCs w:val="24"/>
        </w:rPr>
        <w:t>mu súč</w:t>
      </w:r>
      <w:r>
        <w:rPr>
          <w:rFonts w:ascii="Times New Roman" w:hAnsi="Times New Roman" w:hint="default"/>
          <w:sz w:val="24"/>
          <w:szCs w:val="24"/>
        </w:rPr>
        <w:t>asne ulož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>, aby v urč</w:t>
      </w:r>
      <w:r>
        <w:rPr>
          <w:rFonts w:ascii="Times New Roman" w:hAnsi="Times New Roman" w:hint="default"/>
          <w:sz w:val="24"/>
          <w:szCs w:val="24"/>
        </w:rPr>
        <w:t>enej lehote vykonal opatrenia na odstrá</w:t>
      </w:r>
      <w:r>
        <w:rPr>
          <w:rFonts w:ascii="Times New Roman" w:hAnsi="Times New Roman" w:hint="default"/>
          <w:sz w:val="24"/>
          <w:szCs w:val="24"/>
        </w:rPr>
        <w:t>nenie alebo na ná</w:t>
      </w:r>
      <w:r>
        <w:rPr>
          <w:rFonts w:ascii="Times New Roman" w:hAnsi="Times New Roman" w:hint="default"/>
          <w:sz w:val="24"/>
          <w:szCs w:val="24"/>
        </w:rPr>
        <w:t>prav</w:t>
      </w:r>
      <w:r>
        <w:rPr>
          <w:rFonts w:ascii="Times New Roman" w:hAnsi="Times New Roman" w:hint="default"/>
          <w:sz w:val="24"/>
          <w:szCs w:val="24"/>
        </w:rPr>
        <w:t>u ná</w:t>
      </w:r>
      <w:r>
        <w:rPr>
          <w:rFonts w:ascii="Times New Roman" w:hAnsi="Times New Roman" w:hint="default"/>
          <w:sz w:val="24"/>
          <w:szCs w:val="24"/>
        </w:rPr>
        <w:t>sledkov protiprá</w:t>
      </w:r>
      <w:r>
        <w:rPr>
          <w:rFonts w:ascii="Times New Roman" w:hAnsi="Times New Roman" w:hint="default"/>
          <w:sz w:val="24"/>
          <w:szCs w:val="24"/>
        </w:rPr>
        <w:t>vneho konania, za ktoré</w:t>
      </w:r>
      <w:r>
        <w:rPr>
          <w:rFonts w:ascii="Times New Roman" w:hAnsi="Times New Roman" w:hint="default"/>
          <w:sz w:val="24"/>
          <w:szCs w:val="24"/>
        </w:rPr>
        <w:t xml:space="preserve"> mu bola pokuta ulož</w:t>
      </w:r>
      <w:r>
        <w:rPr>
          <w:rFonts w:ascii="Times New Roman" w:hAnsi="Times New Roman" w:hint="default"/>
          <w:sz w:val="24"/>
          <w:szCs w:val="24"/>
        </w:rPr>
        <w:t>ená</w:t>
      </w:r>
      <w:r>
        <w:rPr>
          <w:rFonts w:ascii="Times New Roman" w:hAnsi="Times New Roman" w:hint="default"/>
          <w:sz w:val="24"/>
          <w:szCs w:val="24"/>
        </w:rPr>
        <w:t>. Ak povinný</w:t>
      </w:r>
      <w:r>
        <w:rPr>
          <w:rFonts w:ascii="Times New Roman" w:hAnsi="Times New Roman" w:hint="default"/>
          <w:sz w:val="24"/>
          <w:szCs w:val="24"/>
        </w:rPr>
        <w:t xml:space="preserve"> opatrenia podľ</w:t>
      </w:r>
      <w:r>
        <w:rPr>
          <w:rFonts w:ascii="Times New Roman" w:hAnsi="Times New Roman" w:hint="default"/>
          <w:sz w:val="24"/>
          <w:szCs w:val="24"/>
        </w:rPr>
        <w:t>a prvej vety v urč</w:t>
      </w:r>
      <w:r>
        <w:rPr>
          <w:rFonts w:ascii="Times New Roman" w:hAnsi="Times New Roman" w:hint="default"/>
          <w:sz w:val="24"/>
          <w:szCs w:val="24"/>
        </w:rPr>
        <w:t>enej lehote nevykoná</w:t>
      </w:r>
      <w:r>
        <w:rPr>
          <w:rFonts w:ascii="Times New Roman" w:hAnsi="Times New Roman" w:hint="default"/>
          <w:sz w:val="24"/>
          <w:szCs w:val="24"/>
        </w:rPr>
        <w:t>, uloží</w:t>
      </w:r>
      <w:r>
        <w:rPr>
          <w:rFonts w:ascii="Times New Roman" w:hAnsi="Times New Roman" w:hint="default"/>
          <w:sz w:val="24"/>
          <w:szCs w:val="24"/>
        </w:rPr>
        <w:t xml:space="preserve"> mu inš</w:t>
      </w:r>
      <w:r>
        <w:rPr>
          <w:rFonts w:ascii="Times New Roman" w:hAnsi="Times New Roman" w:hint="default"/>
          <w:sz w:val="24"/>
          <w:szCs w:val="24"/>
        </w:rPr>
        <w:t>pekcia ď</w:t>
      </w:r>
      <w:r>
        <w:rPr>
          <w:rFonts w:ascii="Times New Roman" w:hAnsi="Times New Roman" w:hint="default"/>
          <w:sz w:val="24"/>
          <w:szCs w:val="24"/>
        </w:rPr>
        <w:t>alš</w:t>
      </w:r>
      <w:r>
        <w:rPr>
          <w:rFonts w:ascii="Times New Roman" w:hAnsi="Times New Roman" w:hint="default"/>
          <w:sz w:val="24"/>
          <w:szCs w:val="24"/>
        </w:rPr>
        <w:t>iu pokutu až</w:t>
      </w:r>
      <w:r>
        <w:rPr>
          <w:rFonts w:ascii="Times New Roman" w:hAnsi="Times New Roman" w:hint="default"/>
          <w:sz w:val="24"/>
          <w:szCs w:val="24"/>
        </w:rPr>
        <w:t xml:space="preserve"> do dvojná</w:t>
      </w:r>
      <w:r>
        <w:rPr>
          <w:rFonts w:ascii="Times New Roman" w:hAnsi="Times New Roman" w:hint="default"/>
          <w:sz w:val="24"/>
          <w:szCs w:val="24"/>
        </w:rPr>
        <w:t>sobku ulož</w:t>
      </w:r>
      <w:r>
        <w:rPr>
          <w:rFonts w:ascii="Times New Roman" w:hAnsi="Times New Roman" w:hint="default"/>
          <w:sz w:val="24"/>
          <w:szCs w:val="24"/>
        </w:rPr>
        <w:t>enej pokuty, a to aj opakovane.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(8) Ak povinný</w:t>
      </w:r>
      <w:r>
        <w:rPr>
          <w:rFonts w:ascii="Times New Roman" w:hAnsi="Times New Roman" w:hint="default"/>
          <w:sz w:val="24"/>
          <w:szCs w:val="24"/>
        </w:rPr>
        <w:t xml:space="preserve"> opakovane poruší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ase do jedné</w:t>
      </w:r>
      <w:r>
        <w:rPr>
          <w:rFonts w:ascii="Times New Roman" w:hAnsi="Times New Roman" w:hint="default"/>
          <w:sz w:val="24"/>
          <w:szCs w:val="24"/>
        </w:rPr>
        <w:t>ho roka od prá</w:t>
      </w:r>
      <w:r>
        <w:rPr>
          <w:rFonts w:ascii="Times New Roman" w:hAnsi="Times New Roman" w:hint="default"/>
          <w:sz w:val="24"/>
          <w:szCs w:val="24"/>
        </w:rPr>
        <w:t>voplatnosti rozhodnutia o </w:t>
      </w:r>
      <w:r>
        <w:rPr>
          <w:rFonts w:ascii="Times New Roman" w:hAnsi="Times New Roman" w:hint="default"/>
          <w:sz w:val="24"/>
          <w:szCs w:val="24"/>
        </w:rPr>
        <w:t>ulož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pokuty podľ</w:t>
      </w:r>
      <w:r>
        <w:rPr>
          <w:rFonts w:ascii="Times New Roman" w:hAnsi="Times New Roman" w:hint="default"/>
          <w:sz w:val="24"/>
          <w:szCs w:val="24"/>
        </w:rPr>
        <w:t>a tohto zá</w:t>
      </w:r>
      <w:r>
        <w:rPr>
          <w:rFonts w:ascii="Times New Roman" w:hAnsi="Times New Roman" w:hint="default"/>
          <w:sz w:val="24"/>
          <w:szCs w:val="24"/>
        </w:rPr>
        <w:t>kona povinnosť</w:t>
      </w:r>
      <w:r>
        <w:rPr>
          <w:rFonts w:ascii="Times New Roman" w:hAnsi="Times New Roman" w:hint="default"/>
          <w:sz w:val="24"/>
          <w:szCs w:val="24"/>
        </w:rPr>
        <w:t>, za ktorú</w:t>
      </w:r>
      <w:r>
        <w:rPr>
          <w:rFonts w:ascii="Times New Roman" w:hAnsi="Times New Roman" w:hint="default"/>
          <w:sz w:val="24"/>
          <w:szCs w:val="24"/>
        </w:rPr>
        <w:t xml:space="preserve"> mu bola pokuta ulož</w:t>
      </w:r>
      <w:r>
        <w:rPr>
          <w:rFonts w:ascii="Times New Roman" w:hAnsi="Times New Roman" w:hint="default"/>
          <w:sz w:val="24"/>
          <w:szCs w:val="24"/>
        </w:rPr>
        <w:t>ená</w:t>
      </w:r>
      <w:r>
        <w:rPr>
          <w:rFonts w:ascii="Times New Roman" w:hAnsi="Times New Roman" w:hint="default"/>
          <w:sz w:val="24"/>
          <w:szCs w:val="24"/>
        </w:rPr>
        <w:t>, uloží</w:t>
      </w:r>
      <w:r>
        <w:rPr>
          <w:rFonts w:ascii="Times New Roman" w:hAnsi="Times New Roman" w:hint="default"/>
          <w:sz w:val="24"/>
          <w:szCs w:val="24"/>
        </w:rPr>
        <w:t xml:space="preserve"> mu inš</w:t>
      </w:r>
      <w:r>
        <w:rPr>
          <w:rFonts w:ascii="Times New Roman" w:hAnsi="Times New Roman" w:hint="default"/>
          <w:sz w:val="24"/>
          <w:szCs w:val="24"/>
        </w:rPr>
        <w:t>pekcia ď</w:t>
      </w:r>
      <w:r>
        <w:rPr>
          <w:rFonts w:ascii="Times New Roman" w:hAnsi="Times New Roman" w:hint="default"/>
          <w:sz w:val="24"/>
          <w:szCs w:val="24"/>
        </w:rPr>
        <w:t>alš</w:t>
      </w:r>
      <w:r>
        <w:rPr>
          <w:rFonts w:ascii="Times New Roman" w:hAnsi="Times New Roman" w:hint="default"/>
          <w:sz w:val="24"/>
          <w:szCs w:val="24"/>
        </w:rPr>
        <w:t>iu pokutu až</w:t>
      </w:r>
      <w:r>
        <w:rPr>
          <w:rFonts w:ascii="Times New Roman" w:hAnsi="Times New Roman" w:hint="default"/>
          <w:sz w:val="24"/>
          <w:szCs w:val="24"/>
        </w:rPr>
        <w:t xml:space="preserve"> do dvojná</w:t>
      </w:r>
      <w:r>
        <w:rPr>
          <w:rFonts w:ascii="Times New Roman" w:hAnsi="Times New Roman" w:hint="default"/>
          <w:sz w:val="24"/>
          <w:szCs w:val="24"/>
        </w:rPr>
        <w:t>sobku hornej hranice pokuty ustanovenej tý</w:t>
      </w:r>
      <w:r>
        <w:rPr>
          <w:rFonts w:ascii="Times New Roman" w:hAnsi="Times New Roman" w:hint="default"/>
          <w:sz w:val="24"/>
          <w:szCs w:val="24"/>
        </w:rPr>
        <w:t>mto zá</w:t>
      </w:r>
      <w:r>
        <w:rPr>
          <w:rFonts w:ascii="Times New Roman" w:hAnsi="Times New Roman" w:hint="default"/>
          <w:sz w:val="24"/>
          <w:szCs w:val="24"/>
        </w:rPr>
        <w:t xml:space="preserve">konom. 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(9) Pokuta je splatná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do 30 dní</w:t>
      </w:r>
      <w:r>
        <w:rPr>
          <w:rFonts w:ascii="Times New Roman" w:hAnsi="Times New Roman" w:hint="default"/>
          <w:sz w:val="24"/>
          <w:szCs w:val="24"/>
        </w:rPr>
        <w:t xml:space="preserve"> odo dň</w:t>
      </w:r>
      <w:r>
        <w:rPr>
          <w:rFonts w:ascii="Times New Roman" w:hAnsi="Times New Roman" w:hint="default"/>
          <w:sz w:val="24"/>
          <w:szCs w:val="24"/>
        </w:rPr>
        <w:t>a nadobudnutia prá</w:t>
      </w:r>
      <w:r>
        <w:rPr>
          <w:rFonts w:ascii="Times New Roman" w:hAnsi="Times New Roman" w:hint="default"/>
          <w:sz w:val="24"/>
          <w:szCs w:val="24"/>
        </w:rPr>
        <w:t>voplatnosti rozhodnutia, ktorý</w:t>
      </w:r>
      <w:r>
        <w:rPr>
          <w:rFonts w:ascii="Times New Roman" w:hAnsi="Times New Roman" w:hint="default"/>
          <w:sz w:val="24"/>
          <w:szCs w:val="24"/>
        </w:rPr>
        <w:t>m bola ulož</w:t>
      </w:r>
      <w:r>
        <w:rPr>
          <w:rFonts w:ascii="Times New Roman" w:hAnsi="Times New Roman" w:hint="default"/>
          <w:sz w:val="24"/>
          <w:szCs w:val="24"/>
        </w:rPr>
        <w:t>ená</w:t>
      </w:r>
      <w:r>
        <w:rPr>
          <w:rFonts w:ascii="Times New Roman" w:hAnsi="Times New Roman" w:hint="default"/>
          <w:sz w:val="24"/>
          <w:szCs w:val="24"/>
        </w:rPr>
        <w:t>, ak v </w:t>
      </w:r>
      <w:r>
        <w:rPr>
          <w:rFonts w:ascii="Times New Roman" w:hAnsi="Times New Roman" w:hint="default"/>
          <w:sz w:val="24"/>
          <w:szCs w:val="24"/>
        </w:rPr>
        <w:t>tomto rozhodnutí</w:t>
      </w:r>
      <w:r>
        <w:rPr>
          <w:rFonts w:ascii="Times New Roman" w:hAnsi="Times New Roman" w:hint="default"/>
          <w:sz w:val="24"/>
          <w:szCs w:val="24"/>
        </w:rPr>
        <w:t xml:space="preserve"> nebola urč</w:t>
      </w:r>
      <w:r>
        <w:rPr>
          <w:rFonts w:ascii="Times New Roman" w:hAnsi="Times New Roman" w:hint="default"/>
          <w:sz w:val="24"/>
          <w:szCs w:val="24"/>
        </w:rPr>
        <w:t>ená</w:t>
      </w:r>
      <w:r>
        <w:rPr>
          <w:rFonts w:ascii="Times New Roman" w:hAnsi="Times New Roman" w:hint="default"/>
          <w:sz w:val="24"/>
          <w:szCs w:val="24"/>
        </w:rPr>
        <w:t xml:space="preserve"> dlhš</w:t>
      </w:r>
      <w:r>
        <w:rPr>
          <w:rFonts w:ascii="Times New Roman" w:hAnsi="Times New Roman" w:hint="default"/>
          <w:sz w:val="24"/>
          <w:szCs w:val="24"/>
        </w:rPr>
        <w:t>ia lehota jej splatnosti.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(10) Vý</w:t>
      </w:r>
      <w:r>
        <w:rPr>
          <w:rFonts w:ascii="Times New Roman" w:hAnsi="Times New Roman" w:hint="default"/>
          <w:sz w:val="24"/>
          <w:szCs w:val="24"/>
        </w:rPr>
        <w:t>nosy pokú</w:t>
      </w:r>
      <w:r>
        <w:rPr>
          <w:rFonts w:ascii="Times New Roman" w:hAnsi="Times New Roman" w:hint="default"/>
          <w:sz w:val="24"/>
          <w:szCs w:val="24"/>
        </w:rPr>
        <w:t>t sú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jmom Environmentá</w:t>
      </w:r>
      <w:r>
        <w:rPr>
          <w:rFonts w:ascii="Times New Roman" w:hAnsi="Times New Roman" w:hint="default"/>
          <w:sz w:val="24"/>
          <w:szCs w:val="24"/>
        </w:rPr>
        <w:t xml:space="preserve">lneho fondu. 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12</w:t>
      </w:r>
    </w:p>
    <w:p w:rsidR="00695701" w:rsidP="000D73EE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Konanie</w:t>
      </w:r>
    </w:p>
    <w:p w:rsidR="00DF1C19" w:rsidRPr="000D73EE" w:rsidP="000D73EE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(1) Na konanie podľ</w:t>
      </w:r>
      <w:r>
        <w:rPr>
          <w:rFonts w:ascii="Times New Roman" w:hAnsi="Times New Roman" w:hint="default"/>
          <w:sz w:val="24"/>
          <w:szCs w:val="24"/>
        </w:rPr>
        <w:t>a tohto zá</w:t>
      </w:r>
      <w:r>
        <w:rPr>
          <w:rFonts w:ascii="Times New Roman" w:hAnsi="Times New Roman" w:hint="default"/>
          <w:sz w:val="24"/>
          <w:szCs w:val="24"/>
        </w:rPr>
        <w:t xml:space="preserve">kona sa </w:t>
      </w:r>
      <w:r>
        <w:rPr>
          <w:rFonts w:ascii="Times New Roman" w:hAnsi="Times New Roman" w:hint="default"/>
          <w:sz w:val="24"/>
          <w:szCs w:val="24"/>
        </w:rPr>
        <w:t>vzť</w:t>
      </w:r>
      <w:r>
        <w:rPr>
          <w:rFonts w:ascii="Times New Roman" w:hAnsi="Times New Roman" w:hint="default"/>
          <w:sz w:val="24"/>
          <w:szCs w:val="24"/>
        </w:rPr>
        <w:t>ahuje vš</w:t>
      </w:r>
      <w:r>
        <w:rPr>
          <w:rFonts w:ascii="Times New Roman" w:hAnsi="Times New Roman" w:hint="default"/>
          <w:sz w:val="24"/>
          <w:szCs w:val="24"/>
        </w:rPr>
        <w:t>eobecný</w:t>
      </w:r>
      <w:r>
        <w:rPr>
          <w:rFonts w:ascii="Times New Roman" w:hAnsi="Times New Roman" w:hint="default"/>
          <w:sz w:val="24"/>
          <w:szCs w:val="24"/>
        </w:rPr>
        <w:t xml:space="preserve"> predpis o sprá</w:t>
      </w:r>
      <w:r>
        <w:rPr>
          <w:rFonts w:ascii="Times New Roman" w:hAnsi="Times New Roman" w:hint="default"/>
          <w:sz w:val="24"/>
          <w:szCs w:val="24"/>
        </w:rPr>
        <w:t>vnom konaní</w:t>
      </w:r>
      <w:r>
        <w:rPr>
          <w:rStyle w:val="FootnoteReference"/>
          <w:sz w:val="24"/>
          <w:szCs w:val="24"/>
          <w:rtl w:val="0"/>
        </w:rPr>
        <w:footnoteReference w:id="32"/>
      </w:r>
      <w:r>
        <w:rPr>
          <w:rFonts w:ascii="Times New Roman" w:hAnsi="Times New Roman" w:hint="default"/>
          <w:sz w:val="24"/>
          <w:szCs w:val="24"/>
        </w:rPr>
        <w:t>) okrem §</w:t>
      </w:r>
      <w:r>
        <w:rPr>
          <w:rFonts w:ascii="Times New Roman" w:hAnsi="Times New Roman" w:hint="default"/>
          <w:sz w:val="24"/>
          <w:szCs w:val="24"/>
        </w:rPr>
        <w:t xml:space="preserve"> 2 pí</w:t>
      </w:r>
      <w:r>
        <w:rPr>
          <w:rFonts w:ascii="Times New Roman" w:hAnsi="Times New Roman" w:hint="default"/>
          <w:sz w:val="24"/>
          <w:szCs w:val="24"/>
        </w:rPr>
        <w:t>sm. b) a §</w:t>
      </w:r>
      <w:r>
        <w:rPr>
          <w:rFonts w:ascii="Times New Roman" w:hAnsi="Times New Roman" w:hint="default"/>
          <w:sz w:val="24"/>
          <w:szCs w:val="24"/>
        </w:rPr>
        <w:t xml:space="preserve"> 9 ods. 1 pí</w:t>
      </w:r>
      <w:r>
        <w:rPr>
          <w:rFonts w:ascii="Times New Roman" w:hAnsi="Times New Roman" w:hint="default"/>
          <w:sz w:val="24"/>
          <w:szCs w:val="24"/>
        </w:rPr>
        <w:t>sm. b).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(2) Vyhlá</w:t>
      </w:r>
      <w:r>
        <w:rPr>
          <w:rFonts w:ascii="Times New Roman" w:hAnsi="Times New Roman" w:hint="default"/>
          <w:sz w:val="24"/>
          <w:szCs w:val="24"/>
        </w:rPr>
        <w:t>senia a </w:t>
      </w:r>
      <w:r>
        <w:rPr>
          <w:rFonts w:ascii="Times New Roman" w:hAnsi="Times New Roman" w:hint="default"/>
          <w:sz w:val="24"/>
          <w:szCs w:val="24"/>
        </w:rPr>
        <w:t>informá</w:t>
      </w:r>
      <w:r>
        <w:rPr>
          <w:rFonts w:ascii="Times New Roman" w:hAnsi="Times New Roman" w:hint="default"/>
          <w:sz w:val="24"/>
          <w:szCs w:val="24"/>
        </w:rPr>
        <w:t>cie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sz w:val="24"/>
          <w:szCs w:val="24"/>
          <w:rtl w:val="0"/>
        </w:rPr>
        <w:footnoteReference w:id="33"/>
      </w:r>
      <w:r>
        <w:rPr>
          <w:rFonts w:ascii="Times New Roman" w:hAnsi="Times New Roman" w:hint="default"/>
          <w:sz w:val="24"/>
          <w:szCs w:val="24"/>
        </w:rPr>
        <w:t>) sa predkladajú</w:t>
      </w:r>
      <w:r>
        <w:rPr>
          <w:rFonts w:ascii="Times New Roman" w:hAnsi="Times New Roman" w:hint="default"/>
          <w:sz w:val="24"/>
          <w:szCs w:val="24"/>
        </w:rPr>
        <w:t xml:space="preserve"> elektronicky.   </w:t>
      </w:r>
    </w:p>
    <w:p w:rsidR="00695701" w:rsidP="000D73EE">
      <w:pPr>
        <w:widowControl w:val="0"/>
        <w:autoSpaceDE w:val="0"/>
        <w:autoSpaceDN w:val="0"/>
        <w:bidi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37EE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13</w:t>
      </w: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737EE" w:rsidR="002737EE">
        <w:rPr>
          <w:rFonts w:ascii="Times New Roman" w:hAnsi="Times New Roman" w:hint="default"/>
          <w:b/>
          <w:sz w:val="24"/>
          <w:szCs w:val="24"/>
        </w:rPr>
        <w:t>Úč</w:t>
      </w:r>
      <w:r w:rsidRPr="002737EE" w:rsidR="002737EE">
        <w:rPr>
          <w:rFonts w:ascii="Times New Roman" w:hAnsi="Times New Roman" w:hint="default"/>
          <w:b/>
          <w:sz w:val="24"/>
          <w:szCs w:val="24"/>
        </w:rPr>
        <w:t>innosť</w:t>
      </w:r>
      <w:r w:rsidRPr="002737EE" w:rsidR="002737EE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2737EE" w:rsidRPr="002737EE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701"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Tento zá</w:t>
      </w:r>
      <w:r>
        <w:rPr>
          <w:rFonts w:ascii="Times New Roman" w:hAnsi="Times New Roman" w:hint="default"/>
          <w:sz w:val="24"/>
          <w:szCs w:val="24"/>
        </w:rPr>
        <w:t>kon nadobú</w:t>
      </w:r>
      <w:r>
        <w:rPr>
          <w:rFonts w:ascii="Times New Roman" w:hAnsi="Times New Roman" w:hint="default"/>
          <w:sz w:val="24"/>
          <w:szCs w:val="24"/>
        </w:rPr>
        <w:t>da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1. novembra 2015.</w:t>
      </w:r>
    </w:p>
    <w:p w:rsidR="00695701" w:rsidP="00695701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65" w:rsidP="00695701">
      <w:pPr>
        <w:bidi w:val="0"/>
        <w:spacing w:after="0" w:line="240" w:lineRule="auto"/>
      </w:pPr>
      <w:r>
        <w:separator/>
      </w:r>
    </w:p>
  </w:footnote>
  <w:footnote w:type="continuationSeparator" w:id="1">
    <w:p w:rsidR="00C15B65" w:rsidP="00695701">
      <w:pPr>
        <w:bidi w:val="0"/>
        <w:spacing w:after="0" w:line="240" w:lineRule="auto"/>
      </w:pPr>
      <w:r>
        <w:continuationSeparator/>
      </w:r>
    </w:p>
  </w:footnote>
  <w:footnote w:id="2">
    <w:p w:rsidP="00695701">
      <w:pPr>
        <w:pStyle w:val="FootnoteText"/>
        <w:bidi w:val="0"/>
        <w:spacing w:after="0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3 bod 2 n</w:t>
      </w:r>
      <w:r w:rsidR="00695701">
        <w:rPr>
          <w:rStyle w:val="Strong"/>
          <w:rFonts w:hint="default"/>
          <w:b w:val="0"/>
          <w:bCs/>
        </w:rPr>
        <w:t>ariadenia Euró</w:t>
      </w:r>
      <w:r w:rsidR="00695701">
        <w:rPr>
          <w:rStyle w:val="Strong"/>
          <w:rFonts w:hint="default"/>
          <w:b w:val="0"/>
          <w:bCs/>
        </w:rPr>
        <w:t>pskeho parlamentu a </w:t>
      </w:r>
      <w:r w:rsidR="00695701">
        <w:rPr>
          <w:rStyle w:val="Strong"/>
          <w:rFonts w:hint="default"/>
          <w:b w:val="0"/>
          <w:bCs/>
        </w:rPr>
        <w:t>Rady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 zo 16. </w:t>
      </w:r>
      <w:r w:rsidR="00695701">
        <w:rPr>
          <w:rStyle w:val="Strong"/>
          <w:rFonts w:hint="default"/>
          <w:b w:val="0"/>
          <w:bCs/>
        </w:rPr>
        <w:t>aprí</w:t>
      </w:r>
      <w:r w:rsidR="00695701">
        <w:rPr>
          <w:rStyle w:val="Strong"/>
          <w:rFonts w:hint="default"/>
          <w:b w:val="0"/>
          <w:bCs/>
        </w:rPr>
        <w:t>la 2014 o </w:t>
      </w:r>
      <w:r w:rsidR="00695701">
        <w:rPr>
          <w:rStyle w:val="Strong"/>
          <w:rFonts w:hint="default"/>
          <w:b w:val="0"/>
          <w:bCs/>
        </w:rPr>
        <w:t>opatreniach na zaistenie sú</w:t>
      </w:r>
      <w:r w:rsidR="00695701">
        <w:rPr>
          <w:rStyle w:val="Strong"/>
          <w:rFonts w:hint="default"/>
          <w:b w:val="0"/>
          <w:bCs/>
        </w:rPr>
        <w:t>ladu pre použí</w:t>
      </w:r>
      <w:r w:rsidR="00695701">
        <w:rPr>
          <w:rStyle w:val="Strong"/>
          <w:rFonts w:hint="default"/>
          <w:b w:val="0"/>
          <w:bCs/>
        </w:rPr>
        <w:t>vateľ</w:t>
      </w:r>
      <w:r w:rsidR="00695701">
        <w:rPr>
          <w:rStyle w:val="Strong"/>
          <w:rFonts w:hint="default"/>
          <w:b w:val="0"/>
          <w:bCs/>
        </w:rPr>
        <w:t>ov Nagojské</w:t>
      </w:r>
      <w:r w:rsidR="00695701">
        <w:rPr>
          <w:rStyle w:val="Strong"/>
          <w:rFonts w:hint="default"/>
          <w:b w:val="0"/>
          <w:bCs/>
        </w:rPr>
        <w:t>ho</w:t>
      </w:r>
      <w:r w:rsidR="00695701">
        <w:rPr>
          <w:rStyle w:val="Strong"/>
          <w:rFonts w:hint="default"/>
          <w:b w:val="0"/>
          <w:bCs/>
        </w:rPr>
        <w:t xml:space="preserve"> protokolu o </w:t>
      </w:r>
      <w:r w:rsidR="00695701">
        <w:rPr>
          <w:rStyle w:val="Strong"/>
          <w:rFonts w:hint="default"/>
          <w:b w:val="0"/>
          <w:bCs/>
        </w:rPr>
        <w:t>prí</w:t>
      </w:r>
      <w:r w:rsidR="00695701">
        <w:rPr>
          <w:rStyle w:val="Strong"/>
          <w:rFonts w:hint="default"/>
          <w:b w:val="0"/>
          <w:bCs/>
        </w:rPr>
        <w:t>stupe ku genetický</w:t>
      </w:r>
      <w:r w:rsidR="00695701">
        <w:rPr>
          <w:rStyle w:val="Strong"/>
          <w:rFonts w:hint="default"/>
          <w:b w:val="0"/>
          <w:bCs/>
        </w:rPr>
        <w:t>m zdrojom a spravodlivom a </w:t>
      </w:r>
      <w:r w:rsidR="00695701">
        <w:rPr>
          <w:rStyle w:val="Strong"/>
          <w:rFonts w:hint="default"/>
          <w:b w:val="0"/>
          <w:bCs/>
        </w:rPr>
        <w:t>rovnocennom spoloč</w:t>
      </w:r>
      <w:r w:rsidR="00695701">
        <w:rPr>
          <w:rStyle w:val="Strong"/>
          <w:rFonts w:hint="default"/>
          <w:b w:val="0"/>
          <w:bCs/>
        </w:rPr>
        <w:t>nom využí</w:t>
      </w:r>
      <w:r w:rsidR="00695701">
        <w:rPr>
          <w:rStyle w:val="Strong"/>
          <w:rFonts w:hint="default"/>
          <w:b w:val="0"/>
          <w:bCs/>
        </w:rPr>
        <w:t>vaní</w:t>
      </w:r>
      <w:r w:rsidR="00695701">
        <w:rPr>
          <w:rStyle w:val="Strong"/>
          <w:rFonts w:hint="default"/>
          <w:b w:val="0"/>
          <w:bCs/>
        </w:rPr>
        <w:t xml:space="preserve"> prí</w:t>
      </w:r>
      <w:r w:rsidR="00695701">
        <w:rPr>
          <w:rStyle w:val="Strong"/>
          <w:rFonts w:hint="default"/>
          <w:b w:val="0"/>
          <w:bCs/>
        </w:rPr>
        <w:t>nosov vyplý</w:t>
      </w:r>
      <w:r w:rsidR="00695701">
        <w:rPr>
          <w:rStyle w:val="Strong"/>
          <w:rFonts w:hint="default"/>
          <w:b w:val="0"/>
          <w:bCs/>
        </w:rPr>
        <w:t>vajú</w:t>
      </w:r>
      <w:r w:rsidR="00695701">
        <w:rPr>
          <w:rStyle w:val="Strong"/>
          <w:rFonts w:hint="default"/>
          <w:b w:val="0"/>
          <w:bCs/>
        </w:rPr>
        <w:t>cich z </w:t>
      </w:r>
      <w:r w:rsidR="00695701">
        <w:rPr>
          <w:rStyle w:val="Strong"/>
          <w:rFonts w:hint="default"/>
          <w:b w:val="0"/>
          <w:bCs/>
        </w:rPr>
        <w:t>ich použí</w:t>
      </w:r>
      <w:r w:rsidR="00695701">
        <w:rPr>
          <w:rStyle w:val="Strong"/>
          <w:rFonts w:hint="default"/>
          <w:b w:val="0"/>
          <w:bCs/>
        </w:rPr>
        <w:t>vania v </w:t>
      </w:r>
      <w:r w:rsidR="00695701">
        <w:rPr>
          <w:rStyle w:val="Strong"/>
          <w:rFonts w:hint="default"/>
          <w:b w:val="0"/>
          <w:bCs/>
        </w:rPr>
        <w:t>Ú</w:t>
      </w:r>
      <w:r w:rsidR="00695701">
        <w:rPr>
          <w:rStyle w:val="Strong"/>
          <w:rFonts w:hint="default"/>
          <w:b w:val="0"/>
          <w:bCs/>
        </w:rPr>
        <w:t>nii (Ú</w:t>
      </w:r>
      <w:r w:rsidR="00695701">
        <w:rPr>
          <w:rStyle w:val="Strong"/>
          <w:rFonts w:hint="default"/>
          <w:b w:val="0"/>
          <w:bCs/>
        </w:rPr>
        <w:t>. v. EÚ</w:t>
      </w:r>
      <w:r w:rsidR="00695701">
        <w:rPr>
          <w:rFonts w:ascii="Times New Roman" w:hAnsi="Times New Roman"/>
          <w:b/>
        </w:rPr>
        <w:t xml:space="preserve"> </w:t>
      </w:r>
      <w:r w:rsidR="00695701">
        <w:rPr>
          <w:rFonts w:ascii="Times New Roman" w:hAnsi="Times New Roman"/>
        </w:rPr>
        <w:t>L 150, 20.5.2014).</w:t>
      </w:r>
    </w:p>
  </w:footnote>
  <w:footnote w:id="3">
    <w:p w:rsidP="00695701">
      <w:pPr>
        <w:pStyle w:val="FootnoteText"/>
        <w:bidi w:val="0"/>
        <w:spacing w:after="0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3 bod 7</w:t>
      </w:r>
      <w:r w:rsidR="00695701">
        <w:rPr>
          <w:rStyle w:val="Strong"/>
          <w:rFonts w:hint="default"/>
          <w:b w:val="0"/>
          <w:bCs/>
        </w:rPr>
        <w:t xml:space="preserve"> 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 </w:t>
      </w:r>
    </w:p>
  </w:footnote>
  <w:footnote w:id="4">
    <w:p w:rsidP="00695701">
      <w:pPr>
        <w:pStyle w:val="FootnoteText"/>
        <w:bidi w:val="0"/>
        <w:spacing w:after="0" w:line="276" w:lineRule="auto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/>
        </w:rPr>
        <w:t>)</w:t>
      </w:r>
      <w:r w:rsidR="00695701">
        <w:rPr>
          <w:rFonts w:ascii="Times New Roman" w:hAnsi="Times New Roman"/>
          <w:b/>
        </w:rPr>
        <w:t xml:space="preserve"> </w:t>
      </w:r>
      <w:r w:rsidR="00695701">
        <w:rPr>
          <w:rFonts w:ascii="Times New Roman" w:hAnsi="Times New Roman"/>
        </w:rPr>
        <w:t>N</w:t>
      </w:r>
      <w:r w:rsidR="00695701">
        <w:rPr>
          <w:rStyle w:val="Strong"/>
          <w:rFonts w:hint="default"/>
          <w:b w:val="0"/>
          <w:bCs/>
        </w:rPr>
        <w:t>ariadenie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</w:p>
  </w:footnote>
  <w:footnote w:id="5">
    <w:p w:rsidP="00695701">
      <w:pPr>
        <w:pStyle w:val="FootnoteText"/>
        <w:bidi w:val="0"/>
        <w:spacing w:after="0"/>
      </w:pPr>
      <w:r w:rsidR="00695701">
        <w:rPr>
          <w:rStyle w:val="FootnoteReference"/>
          <w:rFonts w:asciiTheme="minorHAnsi" w:hAnsiTheme="minorHAnsi"/>
        </w:rPr>
        <w:footnoteRef/>
      </w:r>
      <w:r w:rsidR="00695701">
        <w:t xml:space="preserve">) </w:t>
      </w:r>
      <w:r w:rsidR="00695701">
        <w:rPr>
          <w:rFonts w:ascii="Times New Roman" w:hAnsi="Times New Roman" w:hint="default"/>
        </w:rPr>
        <w:t>Č</w:t>
      </w:r>
      <w:r w:rsidR="00695701">
        <w:rPr>
          <w:rFonts w:ascii="Times New Roman" w:hAnsi="Times New Roman" w:hint="default"/>
        </w:rPr>
        <w:t xml:space="preserve">l. 1 </w:t>
      </w:r>
      <w:r w:rsidR="00695701">
        <w:rPr>
          <w:rFonts w:ascii="Times New Roman" w:hAnsi="Times New Roman" w:hint="default"/>
        </w:rPr>
        <w:t>Dohovoru o </w:t>
      </w:r>
      <w:r w:rsidR="00695701">
        <w:rPr>
          <w:rFonts w:ascii="Times New Roman" w:hAnsi="Times New Roman" w:hint="default"/>
        </w:rPr>
        <w:t>biologickej diverzite (ozná</w:t>
      </w:r>
      <w:r w:rsidR="00695701">
        <w:rPr>
          <w:rFonts w:ascii="Times New Roman" w:hAnsi="Times New Roman" w:hint="default"/>
        </w:rPr>
        <w:t>menie č</w:t>
      </w:r>
      <w:r w:rsidR="00695701">
        <w:rPr>
          <w:rFonts w:ascii="Times New Roman" w:hAnsi="Times New Roman" w:hint="default"/>
        </w:rPr>
        <w:t>. 34/1996 Z. z.).</w:t>
      </w:r>
    </w:p>
  </w:footnote>
  <w:footnote w:id="6">
    <w:p w:rsidP="00695701">
      <w:pPr>
        <w:pStyle w:val="FootnoteText"/>
        <w:bidi w:val="0"/>
        <w:spacing w:after="0" w:line="276" w:lineRule="auto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3 bod 9</w:t>
      </w:r>
      <w:r w:rsidR="00695701">
        <w:rPr>
          <w:rStyle w:val="Strong"/>
          <w:rFonts w:hint="default"/>
          <w:b w:val="0"/>
          <w:bCs/>
        </w:rPr>
        <w:t xml:space="preserve"> 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 </w:t>
      </w:r>
    </w:p>
  </w:footnote>
  <w:footnote w:id="7">
    <w:p w:rsidP="00695701">
      <w:pPr>
        <w:pStyle w:val="FootnoteText"/>
        <w:bidi w:val="0"/>
        <w:spacing w:after="0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 xml:space="preserve">l. 5 ods. 2,  3 a 5 </w:t>
      </w:r>
      <w:r w:rsidR="00695701">
        <w:rPr>
          <w:rStyle w:val="Strong"/>
          <w:rFonts w:hint="default"/>
          <w:b w:val="0"/>
          <w:bCs/>
        </w:rPr>
        <w:t>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</w:p>
  </w:footnote>
  <w:footnote w:id="8">
    <w:p w:rsidP="00695701">
      <w:pPr>
        <w:pStyle w:val="FootnoteText"/>
        <w:bidi w:val="0"/>
        <w:spacing w:after="0" w:line="276" w:lineRule="auto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 xml:space="preserve">l. 5 ods. 4 </w:t>
      </w:r>
      <w:r w:rsidR="00695701">
        <w:rPr>
          <w:rStyle w:val="Strong"/>
          <w:rFonts w:hint="default"/>
          <w:b w:val="0"/>
          <w:bCs/>
        </w:rPr>
        <w:t>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</w:t>
      </w:r>
    </w:p>
  </w:footnote>
  <w:footnote w:id="9">
    <w:p w:rsidP="00695701">
      <w:pPr>
        <w:pStyle w:val="FootnoteText"/>
        <w:bidi w:val="0"/>
        <w:spacing w:after="0" w:line="276" w:lineRule="auto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7 ods. 1, 2 a 6</w:t>
      </w:r>
      <w:r w:rsidR="00695701">
        <w:rPr>
          <w:rStyle w:val="Strong"/>
          <w:rFonts w:hint="default"/>
          <w:b w:val="0"/>
          <w:bCs/>
        </w:rPr>
        <w:t xml:space="preserve"> 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</w:t>
      </w:r>
      <w:r w:rsidR="00695701">
        <w:rPr>
          <w:rStyle w:val="Strong"/>
          <w:rFonts w:hint="default"/>
          <w:b w:val="0"/>
          <w:bCs/>
        </w:rPr>
        <w:t>14.</w:t>
      </w:r>
      <w:r w:rsidR="00695701">
        <w:rPr>
          <w:rFonts w:ascii="Times New Roman" w:hAnsi="Times New Roman"/>
        </w:rPr>
        <w:t xml:space="preserve">  </w:t>
      </w:r>
    </w:p>
  </w:footnote>
  <w:footnote w:id="10">
    <w:p w:rsidP="00695701">
      <w:pPr>
        <w:pStyle w:val="FootnoteText"/>
        <w:bidi w:val="0"/>
        <w:spacing w:after="0" w:line="276" w:lineRule="auto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7 ods. 3</w:t>
      </w:r>
      <w:r w:rsidR="00695701">
        <w:rPr>
          <w:rStyle w:val="Strong"/>
          <w:rFonts w:hint="default"/>
          <w:b w:val="0"/>
          <w:bCs/>
        </w:rPr>
        <w:t xml:space="preserve"> 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</w:p>
  </w:footnote>
  <w:footnote w:id="11">
    <w:p w:rsidP="00695701">
      <w:pPr>
        <w:pStyle w:val="FootnoteText"/>
        <w:bidi w:val="0"/>
        <w:spacing w:after="0" w:line="276" w:lineRule="auto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7 ods. 4 a </w:t>
      </w:r>
      <w:r w:rsidR="00695701">
        <w:rPr>
          <w:rFonts w:ascii="Times New Roman" w:hAnsi="Times New Roman" w:hint="default"/>
        </w:rPr>
        <w:t>č</w:t>
      </w:r>
      <w:r w:rsidR="00695701">
        <w:rPr>
          <w:rFonts w:ascii="Times New Roman" w:hAnsi="Times New Roman" w:hint="default"/>
        </w:rPr>
        <w:t xml:space="preserve">l. 12 </w:t>
      </w:r>
      <w:r w:rsidR="00695701">
        <w:rPr>
          <w:rStyle w:val="Strong"/>
          <w:rFonts w:hint="default"/>
          <w:b w:val="0"/>
          <w:bCs/>
        </w:rPr>
        <w:t>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</w:t>
      </w:r>
    </w:p>
  </w:footnote>
  <w:footnote w:id="12">
    <w:p w:rsidP="00695701">
      <w:pPr>
        <w:pStyle w:val="FootnoteText"/>
        <w:bidi w:val="0"/>
        <w:spacing w:after="0" w:line="276" w:lineRule="auto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 xml:space="preserve">l. 13 </w:t>
      </w:r>
      <w:r w:rsidR="00695701">
        <w:rPr>
          <w:rStyle w:val="Strong"/>
          <w:rFonts w:hint="default"/>
          <w:b w:val="0"/>
          <w:bCs/>
        </w:rPr>
        <w:t>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</w:t>
      </w:r>
    </w:p>
  </w:footnote>
  <w:footnote w:id="13">
    <w:p w:rsidP="00695701">
      <w:pPr>
        <w:pStyle w:val="FootnoteText"/>
        <w:bidi w:val="0"/>
        <w:spacing w:after="0" w:line="276" w:lineRule="auto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 xml:space="preserve">l. 16 ods. 1 </w:t>
      </w:r>
      <w:r w:rsidR="00695701">
        <w:rPr>
          <w:rStyle w:val="Strong"/>
          <w:rFonts w:hint="default"/>
          <w:b w:val="0"/>
          <w:bCs/>
        </w:rPr>
        <w:t>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</w:p>
  </w:footnote>
  <w:footnote w:id="14">
    <w:p w:rsidP="00695701">
      <w:pPr>
        <w:pStyle w:val="FootnoteText"/>
        <w:bidi w:val="0"/>
        <w:spacing w:after="0" w:line="276" w:lineRule="auto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3 bod 4</w:t>
      </w:r>
      <w:r w:rsidR="00695701">
        <w:rPr>
          <w:rStyle w:val="Strong"/>
          <w:rFonts w:hint="default"/>
          <w:b w:val="0"/>
          <w:bCs/>
        </w:rPr>
        <w:t xml:space="preserve"> 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</w:t>
      </w:r>
    </w:p>
  </w:footnote>
  <w:footnote w:id="15">
    <w:p w:rsidP="00695701">
      <w:pPr>
        <w:pStyle w:val="FootnoteText"/>
        <w:bidi w:val="0"/>
        <w:spacing w:after="0" w:line="276" w:lineRule="auto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 xml:space="preserve">l. </w:t>
      </w:r>
      <w:r w:rsidR="00695701">
        <w:rPr>
          <w:rStyle w:val="Strong"/>
          <w:b w:val="0"/>
          <w:bCs/>
        </w:rPr>
        <w:t>7 ods. 2 a 6</w:t>
      </w:r>
      <w:r w:rsidR="00695701">
        <w:rPr>
          <w:rStyle w:val="Strong"/>
          <w:rFonts w:hint="default"/>
          <w:b w:val="0"/>
          <w:bCs/>
        </w:rPr>
        <w:t xml:space="preserve"> 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</w:t>
      </w:r>
    </w:p>
  </w:footnote>
  <w:footnote w:id="16">
    <w:p w:rsidP="00695701">
      <w:pPr>
        <w:pStyle w:val="FootnoteText"/>
        <w:bidi w:val="0"/>
        <w:spacing w:after="0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Naprí</w:t>
      </w:r>
      <w:r w:rsidR="00695701">
        <w:rPr>
          <w:rFonts w:ascii="Times New Roman" w:hAnsi="Times New Roman" w:hint="default"/>
        </w:rPr>
        <w:t xml:space="preserve">klad </w:t>
      </w:r>
      <w:r w:rsidR="00695701">
        <w:rPr>
          <w:rFonts w:ascii="Times New Roman" w:hAnsi="Times New Roman" w:hint="default"/>
          <w:bCs/>
        </w:rPr>
        <w:t>zá</w:t>
      </w:r>
      <w:r w:rsidR="00695701">
        <w:rPr>
          <w:rFonts w:ascii="Times New Roman" w:hAnsi="Times New Roman" w:hint="default"/>
          <w:bCs/>
        </w:rPr>
        <w:t>kon č</w:t>
      </w:r>
      <w:r w:rsidR="00695701">
        <w:rPr>
          <w:rFonts w:ascii="Times New Roman" w:hAnsi="Times New Roman" w:hint="default"/>
          <w:bCs/>
        </w:rPr>
        <w:t>. 136/2000 Z. z. o </w:t>
      </w:r>
      <w:r w:rsidR="00695701">
        <w:rPr>
          <w:rFonts w:ascii="Times New Roman" w:hAnsi="Times New Roman" w:hint="default"/>
          <w:bCs/>
        </w:rPr>
        <w:t>hnojivá</w:t>
      </w:r>
      <w:r w:rsidR="00695701">
        <w:rPr>
          <w:rFonts w:ascii="Times New Roman" w:hAnsi="Times New Roman" w:hint="default"/>
          <w:bCs/>
        </w:rPr>
        <w:t>ch v </w:t>
      </w:r>
      <w:r w:rsidR="00695701">
        <w:rPr>
          <w:rFonts w:ascii="Times New Roman" w:hAnsi="Times New Roman" w:hint="default"/>
          <w:bCs/>
        </w:rPr>
        <w:t>znení</w:t>
      </w:r>
      <w:r w:rsidR="00695701">
        <w:rPr>
          <w:rFonts w:ascii="Times New Roman" w:hAnsi="Times New Roman" w:hint="default"/>
          <w:bCs/>
        </w:rPr>
        <w:t xml:space="preserve"> neskorší</w:t>
      </w:r>
      <w:r w:rsidR="00695701">
        <w:rPr>
          <w:rFonts w:ascii="Times New Roman" w:hAnsi="Times New Roman" w:hint="default"/>
          <w:bCs/>
        </w:rPr>
        <w:t>ch predpisov,</w:t>
      </w:r>
      <w:r w:rsidR="00695701">
        <w:rPr>
          <w:rFonts w:ascii="Times New Roman" w:hAnsi="Times New Roman" w:hint="default"/>
        </w:rPr>
        <w:t xml:space="preserve"> zá</w:t>
      </w:r>
      <w:r w:rsidR="00695701">
        <w:rPr>
          <w:rFonts w:ascii="Times New Roman" w:hAnsi="Times New Roman" w:hint="default"/>
        </w:rPr>
        <w:t>kon č</w:t>
      </w:r>
      <w:r w:rsidR="00695701">
        <w:rPr>
          <w:rFonts w:ascii="Times New Roman" w:hAnsi="Times New Roman" w:hint="default"/>
        </w:rPr>
        <w:t xml:space="preserve">. 271/2005 Z. z. </w:t>
      </w:r>
      <w:r w:rsidR="00695701">
        <w:rPr>
          <w:rFonts w:ascii="Times New Roman" w:hAnsi="Times New Roman" w:hint="default"/>
          <w:bCs/>
        </w:rPr>
        <w:t>o vý</w:t>
      </w:r>
      <w:r w:rsidR="00695701">
        <w:rPr>
          <w:rFonts w:ascii="Times New Roman" w:hAnsi="Times New Roman" w:hint="default"/>
          <w:bCs/>
        </w:rPr>
        <w:t>robe, uvá</w:t>
      </w:r>
      <w:r w:rsidR="00695701">
        <w:rPr>
          <w:rFonts w:ascii="Times New Roman" w:hAnsi="Times New Roman" w:hint="default"/>
          <w:bCs/>
        </w:rPr>
        <w:t>dzaní</w:t>
      </w:r>
      <w:r w:rsidR="00695701">
        <w:rPr>
          <w:rFonts w:ascii="Times New Roman" w:hAnsi="Times New Roman" w:hint="default"/>
          <w:bCs/>
        </w:rPr>
        <w:t xml:space="preserve"> na trh a použí</w:t>
      </w:r>
      <w:r w:rsidR="00695701">
        <w:rPr>
          <w:rFonts w:ascii="Times New Roman" w:hAnsi="Times New Roman" w:hint="default"/>
          <w:bCs/>
        </w:rPr>
        <w:t>vaní</w:t>
      </w:r>
      <w:r w:rsidR="00695701">
        <w:rPr>
          <w:rFonts w:ascii="Times New Roman" w:hAnsi="Times New Roman" w:hint="default"/>
          <w:bCs/>
        </w:rPr>
        <w:t xml:space="preserve"> krmí</w:t>
      </w:r>
      <w:r w:rsidR="00695701">
        <w:rPr>
          <w:rFonts w:ascii="Times New Roman" w:hAnsi="Times New Roman" w:hint="default"/>
          <w:bCs/>
        </w:rPr>
        <w:t>v (krmivá</w:t>
      </w:r>
      <w:r w:rsidR="00695701">
        <w:rPr>
          <w:rFonts w:ascii="Times New Roman" w:hAnsi="Times New Roman" w:hint="default"/>
          <w:bCs/>
        </w:rPr>
        <w:t>rsky zá</w:t>
      </w:r>
      <w:r w:rsidR="00695701">
        <w:rPr>
          <w:rFonts w:ascii="Times New Roman" w:hAnsi="Times New Roman" w:hint="default"/>
          <w:bCs/>
        </w:rPr>
        <w:t>kon), zá</w:t>
      </w:r>
      <w:r w:rsidR="00695701">
        <w:rPr>
          <w:rFonts w:ascii="Times New Roman" w:hAnsi="Times New Roman" w:hint="default"/>
          <w:bCs/>
        </w:rPr>
        <w:t>kon</w:t>
      </w:r>
      <w:r w:rsidR="00695701">
        <w:rPr>
          <w:rFonts w:ascii="Times New Roman" w:hAnsi="Times New Roman" w:hint="default"/>
        </w:rPr>
        <w:t xml:space="preserve"> č</w:t>
      </w:r>
      <w:r w:rsidR="00695701">
        <w:rPr>
          <w:rFonts w:ascii="Times New Roman" w:hAnsi="Times New Roman" w:hint="default"/>
        </w:rPr>
        <w:t>. 597/2006 Z. z. o pô</w:t>
      </w:r>
      <w:r w:rsidR="00695701">
        <w:rPr>
          <w:rFonts w:ascii="Times New Roman" w:hAnsi="Times New Roman" w:hint="default"/>
        </w:rPr>
        <w:t>sobnosti orgá</w:t>
      </w:r>
      <w:r w:rsidR="00695701">
        <w:rPr>
          <w:rFonts w:ascii="Times New Roman" w:hAnsi="Times New Roman" w:hint="default"/>
        </w:rPr>
        <w:t>nov š</w:t>
      </w:r>
      <w:r w:rsidR="00695701">
        <w:rPr>
          <w:rFonts w:ascii="Times New Roman" w:hAnsi="Times New Roman" w:hint="default"/>
        </w:rPr>
        <w:t>tá</w:t>
      </w:r>
      <w:r w:rsidR="00695701">
        <w:rPr>
          <w:rFonts w:ascii="Times New Roman" w:hAnsi="Times New Roman" w:hint="default"/>
        </w:rPr>
        <w:t>tnej sprá</w:t>
      </w:r>
      <w:r w:rsidR="00695701">
        <w:rPr>
          <w:rFonts w:ascii="Times New Roman" w:hAnsi="Times New Roman" w:hint="default"/>
        </w:rPr>
        <w:t>v</w:t>
      </w:r>
      <w:r w:rsidR="00695701">
        <w:rPr>
          <w:rFonts w:ascii="Times New Roman" w:hAnsi="Times New Roman" w:hint="default"/>
        </w:rPr>
        <w:t>y v oblasti registrá</w:t>
      </w:r>
      <w:r w:rsidR="00695701">
        <w:rPr>
          <w:rFonts w:ascii="Times New Roman" w:hAnsi="Times New Roman" w:hint="default"/>
        </w:rPr>
        <w:t>cie odrô</w:t>
      </w:r>
      <w:r w:rsidR="00695701">
        <w:rPr>
          <w:rFonts w:ascii="Times New Roman" w:hAnsi="Times New Roman" w:hint="default"/>
        </w:rPr>
        <w:t>d pestovaný</w:t>
      </w:r>
      <w:r w:rsidR="00695701">
        <w:rPr>
          <w:rFonts w:ascii="Times New Roman" w:hAnsi="Times New Roman" w:hint="default"/>
        </w:rPr>
        <w:t>ch rastlí</w:t>
      </w:r>
      <w:r w:rsidR="00695701">
        <w:rPr>
          <w:rFonts w:ascii="Times New Roman" w:hAnsi="Times New Roman" w:hint="default"/>
        </w:rPr>
        <w:t>n a uvá</w:t>
      </w:r>
      <w:r w:rsidR="00695701">
        <w:rPr>
          <w:rFonts w:ascii="Times New Roman" w:hAnsi="Times New Roman" w:hint="default"/>
        </w:rPr>
        <w:t>dzaní</w:t>
      </w:r>
      <w:r w:rsidR="00695701">
        <w:rPr>
          <w:rFonts w:ascii="Times New Roman" w:hAnsi="Times New Roman" w:hint="default"/>
        </w:rPr>
        <w:t xml:space="preserve"> množ</w:t>
      </w:r>
      <w:r w:rsidR="00695701">
        <w:rPr>
          <w:rFonts w:ascii="Times New Roman" w:hAnsi="Times New Roman" w:hint="default"/>
        </w:rPr>
        <w:t>iteľ</w:t>
      </w:r>
      <w:r w:rsidR="00695701">
        <w:rPr>
          <w:rFonts w:ascii="Times New Roman" w:hAnsi="Times New Roman" w:hint="default"/>
        </w:rPr>
        <w:t>ské</w:t>
      </w:r>
      <w:r w:rsidR="00695701">
        <w:rPr>
          <w:rFonts w:ascii="Times New Roman" w:hAnsi="Times New Roman" w:hint="default"/>
        </w:rPr>
        <w:t>ho materiá</w:t>
      </w:r>
      <w:r w:rsidR="00695701">
        <w:rPr>
          <w:rFonts w:ascii="Times New Roman" w:hAnsi="Times New Roman" w:hint="default"/>
        </w:rPr>
        <w:t>lu pestovaný</w:t>
      </w:r>
      <w:r w:rsidR="00695701">
        <w:rPr>
          <w:rFonts w:ascii="Times New Roman" w:hAnsi="Times New Roman" w:hint="default"/>
        </w:rPr>
        <w:t>ch rastlí</w:t>
      </w:r>
      <w:r w:rsidR="00695701">
        <w:rPr>
          <w:rFonts w:ascii="Times New Roman" w:hAnsi="Times New Roman" w:hint="default"/>
        </w:rPr>
        <w:t xml:space="preserve">n na trh </w:t>
      </w:r>
      <w:r w:rsidR="00695701">
        <w:rPr>
          <w:rFonts w:ascii="Times New Roman" w:hAnsi="Times New Roman" w:hint="default"/>
          <w:bCs/>
        </w:rPr>
        <w:t>v znení</w:t>
      </w:r>
      <w:r w:rsidR="00695701">
        <w:rPr>
          <w:rFonts w:ascii="Times New Roman" w:hAnsi="Times New Roman" w:hint="default"/>
          <w:bCs/>
        </w:rPr>
        <w:t xml:space="preserve"> zá</w:t>
      </w:r>
      <w:r w:rsidR="00695701">
        <w:rPr>
          <w:rFonts w:ascii="Times New Roman" w:hAnsi="Times New Roman" w:hint="default"/>
          <w:bCs/>
        </w:rPr>
        <w:t>kona č</w:t>
      </w:r>
      <w:r w:rsidR="00695701">
        <w:rPr>
          <w:rFonts w:ascii="Times New Roman" w:hAnsi="Times New Roman" w:hint="default"/>
          <w:bCs/>
        </w:rPr>
        <w:t xml:space="preserve">. 467/2008 Z. z., </w:t>
      </w:r>
      <w:r w:rsidR="00695701">
        <w:rPr>
          <w:rFonts w:ascii="Times New Roman" w:hAnsi="Times New Roman" w:hint="default"/>
        </w:rPr>
        <w:t>zá</w:t>
      </w:r>
      <w:r w:rsidR="00695701">
        <w:rPr>
          <w:rFonts w:ascii="Times New Roman" w:hAnsi="Times New Roman" w:hint="default"/>
        </w:rPr>
        <w:t>kon č</w:t>
      </w:r>
      <w:r w:rsidR="00695701">
        <w:rPr>
          <w:rFonts w:ascii="Times New Roman" w:hAnsi="Times New Roman" w:hint="default"/>
        </w:rPr>
        <w:t xml:space="preserve">. 405/2011 Z. z. </w:t>
      </w:r>
      <w:r w:rsidR="00695701">
        <w:rPr>
          <w:rFonts w:ascii="Times New Roman" w:hAnsi="Times New Roman" w:hint="default"/>
          <w:bCs/>
        </w:rPr>
        <w:t>o rastlinoleká</w:t>
      </w:r>
      <w:r w:rsidR="00695701">
        <w:rPr>
          <w:rFonts w:ascii="Times New Roman" w:hAnsi="Times New Roman" w:hint="default"/>
          <w:bCs/>
        </w:rPr>
        <w:t>rskej starostlivosti a o zmene zá</w:t>
      </w:r>
      <w:r w:rsidR="00695701">
        <w:rPr>
          <w:rFonts w:ascii="Times New Roman" w:hAnsi="Times New Roman" w:hint="default"/>
          <w:bCs/>
        </w:rPr>
        <w:t>kona Ná</w:t>
      </w:r>
      <w:r w:rsidR="00695701">
        <w:rPr>
          <w:rFonts w:ascii="Times New Roman" w:hAnsi="Times New Roman" w:hint="default"/>
          <w:bCs/>
        </w:rPr>
        <w:t>rodnej rady Slovenskej republiky</w:t>
      </w:r>
      <w:r w:rsidR="00695701">
        <w:rPr>
          <w:rFonts w:ascii="Times New Roman" w:hAnsi="Times New Roman" w:hint="default"/>
          <w:bCs/>
        </w:rPr>
        <w:t xml:space="preserve"> č</w:t>
      </w:r>
      <w:r w:rsidR="00695701">
        <w:rPr>
          <w:rFonts w:ascii="Times New Roman" w:hAnsi="Times New Roman" w:hint="default"/>
          <w:bCs/>
        </w:rPr>
        <w:t xml:space="preserve">. </w:t>
      </w:r>
      <w:hyperlink r:id="rId1" w:history="1">
        <w:r w:rsidR="00695701">
          <w:rPr>
            <w:rStyle w:val="Hyperlink"/>
            <w:rFonts w:ascii="Times New Roman" w:hAnsi="Times New Roman"/>
            <w:bCs/>
            <w:color w:val="auto"/>
            <w:u w:val="none"/>
          </w:rPr>
          <w:t>145/1995 Z. z.</w:t>
        </w:r>
      </w:hyperlink>
      <w:r w:rsidR="00695701">
        <w:rPr>
          <w:rFonts w:ascii="Times New Roman" w:hAnsi="Times New Roman" w:hint="default"/>
          <w:bCs/>
        </w:rPr>
        <w:t xml:space="preserve"> o sprá</w:t>
      </w:r>
      <w:r w:rsidR="00695701">
        <w:rPr>
          <w:rFonts w:ascii="Times New Roman" w:hAnsi="Times New Roman" w:hint="default"/>
          <w:bCs/>
        </w:rPr>
        <w:t>vnych poplatkoch v znení</w:t>
      </w:r>
      <w:r w:rsidR="00695701">
        <w:rPr>
          <w:rFonts w:ascii="Times New Roman" w:hAnsi="Times New Roman" w:hint="default"/>
          <w:bCs/>
        </w:rPr>
        <w:t xml:space="preserve"> neskorší</w:t>
      </w:r>
      <w:r w:rsidR="00695701">
        <w:rPr>
          <w:rFonts w:ascii="Times New Roman" w:hAnsi="Times New Roman" w:hint="default"/>
          <w:bCs/>
        </w:rPr>
        <w:t>ch predpisov v znení</w:t>
      </w:r>
      <w:r w:rsidR="00695701">
        <w:rPr>
          <w:rFonts w:ascii="Times New Roman" w:hAnsi="Times New Roman" w:hint="default"/>
          <w:bCs/>
        </w:rPr>
        <w:t xml:space="preserve"> zá</w:t>
      </w:r>
      <w:r w:rsidR="00695701">
        <w:rPr>
          <w:rFonts w:ascii="Times New Roman" w:hAnsi="Times New Roman" w:hint="default"/>
          <w:bCs/>
        </w:rPr>
        <w:t>kona č</w:t>
      </w:r>
      <w:r w:rsidR="00695701">
        <w:rPr>
          <w:rFonts w:ascii="Times New Roman" w:hAnsi="Times New Roman" w:hint="default"/>
          <w:bCs/>
        </w:rPr>
        <w:t>. 387/2013 Z. z., zá</w:t>
      </w:r>
      <w:r w:rsidR="00695701">
        <w:rPr>
          <w:rFonts w:ascii="Times New Roman" w:hAnsi="Times New Roman" w:hint="default"/>
          <w:bCs/>
        </w:rPr>
        <w:t>kon č</w:t>
      </w:r>
      <w:r w:rsidR="00695701">
        <w:rPr>
          <w:rFonts w:ascii="Times New Roman" w:hAnsi="Times New Roman" w:hint="default"/>
          <w:bCs/>
        </w:rPr>
        <w:t>. 387/2013 Z. z. o pomocný</w:t>
      </w:r>
      <w:r w:rsidR="00695701">
        <w:rPr>
          <w:rFonts w:ascii="Times New Roman" w:hAnsi="Times New Roman" w:hint="default"/>
          <w:bCs/>
        </w:rPr>
        <w:t>ch prí</w:t>
      </w:r>
      <w:r w:rsidR="00695701">
        <w:rPr>
          <w:rFonts w:ascii="Times New Roman" w:hAnsi="Times New Roman" w:hint="default"/>
          <w:bCs/>
        </w:rPr>
        <w:t>pravkoch v ochrane rastlí</w:t>
      </w:r>
      <w:r w:rsidR="00695701">
        <w:rPr>
          <w:rFonts w:ascii="Times New Roman" w:hAnsi="Times New Roman" w:hint="default"/>
          <w:bCs/>
        </w:rPr>
        <w:t>n a</w:t>
      </w:r>
      <w:r w:rsidR="00695701">
        <w:rPr>
          <w:rFonts w:ascii="Times New Roman" w:hAnsi="Times New Roman" w:hint="default"/>
          <w:bCs/>
        </w:rPr>
        <w:t xml:space="preserve"> o zmene a doplnení</w:t>
      </w:r>
      <w:r w:rsidR="00695701">
        <w:rPr>
          <w:rFonts w:ascii="Times New Roman" w:hAnsi="Times New Roman" w:hint="default"/>
          <w:bCs/>
        </w:rPr>
        <w:t xml:space="preserve"> niektorý</w:t>
      </w:r>
      <w:r w:rsidR="00695701">
        <w:rPr>
          <w:rFonts w:ascii="Times New Roman" w:hAnsi="Times New Roman" w:hint="default"/>
          <w:bCs/>
        </w:rPr>
        <w:t>ch zá</w:t>
      </w:r>
      <w:r w:rsidR="00695701">
        <w:rPr>
          <w:rFonts w:ascii="Times New Roman" w:hAnsi="Times New Roman" w:hint="default"/>
          <w:bCs/>
        </w:rPr>
        <w:t>konov.</w:t>
      </w:r>
      <w:r w:rsidR="00695701">
        <w:t xml:space="preserve">  </w:t>
      </w:r>
    </w:p>
  </w:footnote>
  <w:footnote w:id="17">
    <w:p w:rsidP="00695701">
      <w:pPr>
        <w:pStyle w:val="FootnoteText"/>
        <w:bidi w:val="0"/>
        <w:spacing w:after="0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§</w:t>
      </w:r>
      <w:r w:rsidR="00695701">
        <w:rPr>
          <w:rFonts w:ascii="Times New Roman" w:hAnsi="Times New Roman" w:hint="default"/>
        </w:rPr>
        <w:t xml:space="preserve"> 46 a 110 z</w:t>
      </w:r>
      <w:r w:rsidR="00695701">
        <w:rPr>
          <w:rFonts w:ascii="Times New Roman" w:hAnsi="Times New Roman" w:hint="default"/>
          <w:bCs/>
        </w:rPr>
        <w:t>á</w:t>
      </w:r>
      <w:r w:rsidR="00695701">
        <w:rPr>
          <w:rFonts w:ascii="Times New Roman" w:hAnsi="Times New Roman" w:hint="default"/>
          <w:bCs/>
        </w:rPr>
        <w:t>kona  č</w:t>
      </w:r>
      <w:r w:rsidR="00695701">
        <w:rPr>
          <w:rFonts w:ascii="Times New Roman" w:hAnsi="Times New Roman" w:hint="default"/>
          <w:bCs/>
        </w:rPr>
        <w:t>. 362/2011 Z. z. o liekoch a zdravotní</w:t>
      </w:r>
      <w:r w:rsidR="00695701">
        <w:rPr>
          <w:rFonts w:ascii="Times New Roman" w:hAnsi="Times New Roman" w:hint="default"/>
          <w:bCs/>
        </w:rPr>
        <w:t>ckych pomô</w:t>
      </w:r>
      <w:r w:rsidR="00695701">
        <w:rPr>
          <w:rFonts w:ascii="Times New Roman" w:hAnsi="Times New Roman" w:hint="default"/>
          <w:bCs/>
        </w:rPr>
        <w:t>ckach a o zmene a doplnení</w:t>
      </w:r>
      <w:r w:rsidR="00695701">
        <w:rPr>
          <w:rFonts w:ascii="Times New Roman" w:hAnsi="Times New Roman" w:hint="default"/>
          <w:bCs/>
        </w:rPr>
        <w:t xml:space="preserve"> niektorý</w:t>
      </w:r>
      <w:r w:rsidR="00695701">
        <w:rPr>
          <w:rFonts w:ascii="Times New Roman" w:hAnsi="Times New Roman" w:hint="default"/>
          <w:bCs/>
        </w:rPr>
        <w:t>ch zá</w:t>
      </w:r>
      <w:r w:rsidR="00695701">
        <w:rPr>
          <w:rFonts w:ascii="Times New Roman" w:hAnsi="Times New Roman" w:hint="default"/>
          <w:bCs/>
        </w:rPr>
        <w:t>konov v </w:t>
      </w:r>
      <w:r w:rsidR="00695701">
        <w:rPr>
          <w:rFonts w:ascii="Times New Roman" w:hAnsi="Times New Roman" w:hint="default"/>
          <w:bCs/>
        </w:rPr>
        <w:t>znení</w:t>
      </w:r>
      <w:r w:rsidR="00695701">
        <w:rPr>
          <w:rFonts w:ascii="Times New Roman" w:hAnsi="Times New Roman" w:hint="default"/>
          <w:bCs/>
        </w:rPr>
        <w:t xml:space="preserve"> neskorší</w:t>
      </w:r>
      <w:r w:rsidR="00695701">
        <w:rPr>
          <w:rFonts w:ascii="Times New Roman" w:hAnsi="Times New Roman" w:hint="default"/>
          <w:bCs/>
        </w:rPr>
        <w:t>ch predpisov.</w:t>
      </w:r>
      <w:r w:rsidR="00695701">
        <w:rPr>
          <w:rFonts w:ascii="Times New Roman" w:hAnsi="Times New Roman"/>
        </w:rPr>
        <w:t xml:space="preserve"> </w:t>
      </w:r>
    </w:p>
  </w:footnote>
  <w:footnote w:id="18">
    <w:p w:rsidP="00695701">
      <w:pPr>
        <w:pStyle w:val="FootnoteText"/>
        <w:bidi w:val="0"/>
        <w:spacing w:after="0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 xml:space="preserve"> ) §</w:t>
      </w:r>
      <w:r w:rsidR="00695701">
        <w:rPr>
          <w:rFonts w:ascii="Times New Roman" w:hAnsi="Times New Roman" w:hint="default"/>
        </w:rPr>
        <w:t xml:space="preserve"> 84 z</w:t>
      </w:r>
      <w:r w:rsidR="00695701">
        <w:rPr>
          <w:rFonts w:ascii="Times New Roman" w:hAnsi="Times New Roman" w:hint="default"/>
          <w:bCs/>
        </w:rPr>
        <w:t>á</w:t>
      </w:r>
      <w:r w:rsidR="00695701">
        <w:rPr>
          <w:rFonts w:ascii="Times New Roman" w:hAnsi="Times New Roman" w:hint="default"/>
          <w:bCs/>
        </w:rPr>
        <w:t>kona  č</w:t>
      </w:r>
      <w:r w:rsidR="00695701">
        <w:rPr>
          <w:rFonts w:ascii="Times New Roman" w:hAnsi="Times New Roman" w:hint="default"/>
          <w:bCs/>
        </w:rPr>
        <w:t>. 362/2011 Z. z. v </w:t>
      </w:r>
      <w:r w:rsidR="00695701">
        <w:rPr>
          <w:rFonts w:ascii="Times New Roman" w:hAnsi="Times New Roman" w:hint="default"/>
          <w:bCs/>
        </w:rPr>
        <w:t>znení</w:t>
      </w:r>
      <w:r w:rsidR="00695701">
        <w:rPr>
          <w:rFonts w:ascii="Times New Roman" w:hAnsi="Times New Roman" w:hint="default"/>
          <w:bCs/>
        </w:rPr>
        <w:t xml:space="preserve"> neskorší</w:t>
      </w:r>
      <w:r w:rsidR="00695701">
        <w:rPr>
          <w:rFonts w:ascii="Times New Roman" w:hAnsi="Times New Roman" w:hint="default"/>
          <w:bCs/>
        </w:rPr>
        <w:t xml:space="preserve">ch predpisov. </w:t>
      </w:r>
    </w:p>
  </w:footnote>
  <w:footnote w:id="19">
    <w:p w:rsidP="00695701">
      <w:pPr>
        <w:widowControl w:val="0"/>
        <w:autoSpaceDE w:val="0"/>
        <w:autoSpaceDN w:val="0"/>
        <w:bidi w:val="0"/>
        <w:adjustRightInd w:val="0"/>
        <w:spacing w:after="0" w:line="276" w:lineRule="auto"/>
        <w:jc w:val="both"/>
      </w:pPr>
      <w:r w:rsidR="00695701">
        <w:rPr>
          <w:rStyle w:val="FootnoteReference"/>
          <w:sz w:val="20"/>
          <w:szCs w:val="20"/>
        </w:rPr>
        <w:footnoteRef/>
      </w:r>
      <w:r w:rsidR="00695701">
        <w:rPr>
          <w:rFonts w:ascii="Times New Roman" w:hAnsi="Times New Roman" w:hint="default"/>
          <w:sz w:val="20"/>
          <w:szCs w:val="20"/>
        </w:rPr>
        <w:t>) §</w:t>
      </w:r>
      <w:r w:rsidR="00695701">
        <w:rPr>
          <w:rFonts w:ascii="Times New Roman" w:hAnsi="Times New Roman" w:hint="default"/>
          <w:sz w:val="20"/>
          <w:szCs w:val="20"/>
        </w:rPr>
        <w:t xml:space="preserve"> 4 ods. 1 pí</w:t>
      </w:r>
      <w:r w:rsidR="00695701">
        <w:rPr>
          <w:rFonts w:ascii="Times New Roman" w:hAnsi="Times New Roman" w:hint="default"/>
          <w:sz w:val="20"/>
          <w:szCs w:val="20"/>
        </w:rPr>
        <w:t>sm. c) a e) z</w:t>
      </w:r>
      <w:r w:rsidR="00695701">
        <w:rPr>
          <w:rFonts w:ascii="Times New Roman" w:hAnsi="Times New Roman" w:hint="default"/>
          <w:bCs/>
          <w:sz w:val="20"/>
          <w:szCs w:val="20"/>
        </w:rPr>
        <w:t>á</w:t>
      </w:r>
      <w:r w:rsidR="00695701">
        <w:rPr>
          <w:rFonts w:ascii="Times New Roman" w:hAnsi="Times New Roman" w:hint="default"/>
          <w:bCs/>
          <w:sz w:val="20"/>
          <w:szCs w:val="20"/>
        </w:rPr>
        <w:t>kona  č</w:t>
      </w:r>
      <w:r w:rsidR="00695701">
        <w:rPr>
          <w:rFonts w:ascii="Times New Roman" w:hAnsi="Times New Roman" w:hint="default"/>
          <w:bCs/>
          <w:sz w:val="20"/>
          <w:szCs w:val="20"/>
        </w:rPr>
        <w:t>. 319/2013 Z. z. o pô</w:t>
      </w:r>
      <w:r w:rsidR="00695701">
        <w:rPr>
          <w:rFonts w:ascii="Times New Roman" w:hAnsi="Times New Roman" w:hint="default"/>
          <w:bCs/>
          <w:sz w:val="20"/>
          <w:szCs w:val="20"/>
        </w:rPr>
        <w:t>sobnosti orgá</w:t>
      </w:r>
      <w:r w:rsidR="00695701">
        <w:rPr>
          <w:rFonts w:ascii="Times New Roman" w:hAnsi="Times New Roman" w:hint="default"/>
          <w:bCs/>
          <w:sz w:val="20"/>
          <w:szCs w:val="20"/>
        </w:rPr>
        <w:t>nov š</w:t>
      </w:r>
      <w:r w:rsidR="00695701">
        <w:rPr>
          <w:rFonts w:ascii="Times New Roman" w:hAnsi="Times New Roman" w:hint="default"/>
          <w:bCs/>
          <w:sz w:val="20"/>
          <w:szCs w:val="20"/>
        </w:rPr>
        <w:t>tá</w:t>
      </w:r>
      <w:r w:rsidR="00695701">
        <w:rPr>
          <w:rFonts w:ascii="Times New Roman" w:hAnsi="Times New Roman" w:hint="default"/>
          <w:bCs/>
          <w:sz w:val="20"/>
          <w:szCs w:val="20"/>
        </w:rPr>
        <w:t>tnej sprá</w:t>
      </w:r>
      <w:r w:rsidR="00695701">
        <w:rPr>
          <w:rFonts w:ascii="Times New Roman" w:hAnsi="Times New Roman" w:hint="default"/>
          <w:bCs/>
          <w:sz w:val="20"/>
          <w:szCs w:val="20"/>
        </w:rPr>
        <w:t>vy pre sprí</w:t>
      </w:r>
      <w:r w:rsidR="00695701">
        <w:rPr>
          <w:rFonts w:ascii="Times New Roman" w:hAnsi="Times New Roman" w:hint="default"/>
          <w:bCs/>
          <w:sz w:val="20"/>
          <w:szCs w:val="20"/>
        </w:rPr>
        <w:t>stupň</w:t>
      </w:r>
      <w:r w:rsidR="00695701">
        <w:rPr>
          <w:rFonts w:ascii="Times New Roman" w:hAnsi="Times New Roman" w:hint="default"/>
          <w:bCs/>
          <w:sz w:val="20"/>
          <w:szCs w:val="20"/>
        </w:rPr>
        <w:t>ovanie biocí</w:t>
      </w:r>
      <w:r w:rsidR="00695701">
        <w:rPr>
          <w:rFonts w:ascii="Times New Roman" w:hAnsi="Times New Roman" w:hint="default"/>
          <w:bCs/>
          <w:sz w:val="20"/>
          <w:szCs w:val="20"/>
        </w:rPr>
        <w:t>dnych vý</w:t>
      </w:r>
      <w:r w:rsidR="00695701">
        <w:rPr>
          <w:rFonts w:ascii="Times New Roman" w:hAnsi="Times New Roman" w:hint="default"/>
          <w:bCs/>
          <w:sz w:val="20"/>
          <w:szCs w:val="20"/>
        </w:rPr>
        <w:t>robkov na trh a ich použí</w:t>
      </w:r>
      <w:r w:rsidR="00695701">
        <w:rPr>
          <w:rFonts w:ascii="Times New Roman" w:hAnsi="Times New Roman" w:hint="default"/>
          <w:bCs/>
          <w:sz w:val="20"/>
          <w:szCs w:val="20"/>
        </w:rPr>
        <w:t>vanie a o zmene a doplnení</w:t>
      </w:r>
      <w:r w:rsidR="00695701">
        <w:rPr>
          <w:rFonts w:ascii="Times New Roman" w:hAnsi="Times New Roman" w:hint="default"/>
          <w:bCs/>
          <w:sz w:val="20"/>
          <w:szCs w:val="20"/>
        </w:rPr>
        <w:t xml:space="preserve"> niektorý</w:t>
      </w:r>
      <w:r w:rsidR="00695701">
        <w:rPr>
          <w:rFonts w:ascii="Times New Roman" w:hAnsi="Times New Roman" w:hint="default"/>
          <w:bCs/>
          <w:sz w:val="20"/>
          <w:szCs w:val="20"/>
        </w:rPr>
        <w:t>ch zá</w:t>
      </w:r>
      <w:r w:rsidR="00695701">
        <w:rPr>
          <w:rFonts w:ascii="Times New Roman" w:hAnsi="Times New Roman" w:hint="default"/>
          <w:bCs/>
          <w:sz w:val="20"/>
          <w:szCs w:val="20"/>
        </w:rPr>
        <w:t>konov (biocí</w:t>
      </w:r>
      <w:r w:rsidR="00695701">
        <w:rPr>
          <w:rFonts w:ascii="Times New Roman" w:hAnsi="Times New Roman" w:hint="default"/>
          <w:bCs/>
          <w:sz w:val="20"/>
          <w:szCs w:val="20"/>
        </w:rPr>
        <w:t>dny zá</w:t>
      </w:r>
      <w:r w:rsidR="00695701">
        <w:rPr>
          <w:rFonts w:ascii="Times New Roman" w:hAnsi="Times New Roman" w:hint="default"/>
          <w:bCs/>
          <w:sz w:val="20"/>
          <w:szCs w:val="20"/>
        </w:rPr>
        <w:t>kon).</w:t>
      </w:r>
      <w:r w:rsidR="00695701">
        <w:rPr>
          <w:rFonts w:ascii="Times New Roman" w:hAnsi="Times New Roman"/>
        </w:rPr>
        <w:t xml:space="preserve">  </w:t>
      </w:r>
    </w:p>
  </w:footnote>
  <w:footnote w:id="20">
    <w:p w:rsidP="006957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</w:pPr>
      <w:r w:rsidR="00695701">
        <w:rPr>
          <w:rStyle w:val="FootnoteReference"/>
          <w:sz w:val="20"/>
          <w:szCs w:val="20"/>
        </w:rPr>
        <w:footnoteRef/>
      </w:r>
      <w:r w:rsidR="00695701">
        <w:rPr>
          <w:rFonts w:ascii="Times New Roman" w:hAnsi="Times New Roman" w:hint="default"/>
          <w:sz w:val="20"/>
          <w:szCs w:val="20"/>
        </w:rPr>
        <w:t>) §</w:t>
      </w:r>
      <w:r w:rsidR="00695701">
        <w:rPr>
          <w:rFonts w:ascii="Times New Roman" w:hAnsi="Times New Roman" w:hint="default"/>
          <w:sz w:val="20"/>
          <w:szCs w:val="20"/>
        </w:rPr>
        <w:t xml:space="preserve"> 6 ods. 3 pí</w:t>
      </w:r>
      <w:r w:rsidR="00695701">
        <w:rPr>
          <w:rFonts w:ascii="Times New Roman" w:hAnsi="Times New Roman" w:hint="default"/>
          <w:sz w:val="20"/>
          <w:szCs w:val="20"/>
        </w:rPr>
        <w:t>sm. a) zá</w:t>
      </w:r>
      <w:r w:rsidR="00695701">
        <w:rPr>
          <w:rFonts w:ascii="Times New Roman" w:hAnsi="Times New Roman" w:hint="default"/>
          <w:sz w:val="20"/>
          <w:szCs w:val="20"/>
        </w:rPr>
        <w:t>kona Ná</w:t>
      </w:r>
      <w:r w:rsidR="00695701">
        <w:rPr>
          <w:rFonts w:ascii="Times New Roman" w:hAnsi="Times New Roman" w:hint="default"/>
          <w:sz w:val="20"/>
          <w:szCs w:val="20"/>
        </w:rPr>
        <w:t>rodnej rady Slovenskej republiky  č</w:t>
      </w:r>
      <w:r w:rsidR="00695701">
        <w:rPr>
          <w:rFonts w:ascii="Times New Roman" w:hAnsi="Times New Roman" w:hint="default"/>
          <w:sz w:val="20"/>
          <w:szCs w:val="20"/>
        </w:rPr>
        <w:t xml:space="preserve">. 152/1995 Z. z. </w:t>
      </w:r>
      <w:r w:rsidR="00695701">
        <w:rPr>
          <w:rFonts w:ascii="Times New Roman" w:hAnsi="Times New Roman"/>
          <w:bCs/>
          <w:sz w:val="20"/>
          <w:szCs w:val="20"/>
        </w:rPr>
        <w:t>o </w:t>
      </w:r>
      <w:r w:rsidR="00695701">
        <w:rPr>
          <w:rFonts w:ascii="Times New Roman" w:hAnsi="Times New Roman" w:hint="default"/>
          <w:bCs/>
          <w:sz w:val="20"/>
          <w:szCs w:val="20"/>
        </w:rPr>
        <w:t>potraviná</w:t>
      </w:r>
      <w:r w:rsidR="00695701">
        <w:rPr>
          <w:rFonts w:ascii="Times New Roman" w:hAnsi="Times New Roman" w:hint="default"/>
          <w:bCs/>
          <w:sz w:val="20"/>
          <w:szCs w:val="20"/>
        </w:rPr>
        <w:t>ch v </w:t>
      </w:r>
      <w:r w:rsidR="00695701">
        <w:rPr>
          <w:rFonts w:ascii="Times New Roman" w:hAnsi="Times New Roman" w:hint="default"/>
          <w:bCs/>
          <w:sz w:val="20"/>
          <w:szCs w:val="20"/>
        </w:rPr>
        <w:t>znení</w:t>
      </w:r>
      <w:r w:rsidR="00695701">
        <w:rPr>
          <w:rFonts w:ascii="Times New Roman" w:hAnsi="Times New Roman" w:hint="default"/>
          <w:bCs/>
          <w:sz w:val="20"/>
          <w:szCs w:val="20"/>
        </w:rPr>
        <w:t xml:space="preserve"> neskorší</w:t>
      </w:r>
      <w:r w:rsidR="00695701">
        <w:rPr>
          <w:rFonts w:ascii="Times New Roman" w:hAnsi="Times New Roman" w:hint="default"/>
          <w:bCs/>
          <w:sz w:val="20"/>
          <w:szCs w:val="20"/>
        </w:rPr>
        <w:t xml:space="preserve">ch predpisov. </w:t>
      </w:r>
    </w:p>
  </w:footnote>
  <w:footnote w:id="21">
    <w:p w:rsidP="0069570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</w:pPr>
      <w:r w:rsidR="00695701">
        <w:rPr>
          <w:rStyle w:val="FootnoteReference"/>
          <w:sz w:val="20"/>
          <w:szCs w:val="20"/>
        </w:rPr>
        <w:footnoteRef/>
      </w:r>
      <w:r w:rsidR="00695701">
        <w:rPr>
          <w:rFonts w:ascii="Times New Roman" w:hAnsi="Times New Roman" w:hint="default"/>
          <w:sz w:val="20"/>
          <w:szCs w:val="20"/>
        </w:rPr>
        <w:t>) Naprí</w:t>
      </w:r>
      <w:r w:rsidR="00695701">
        <w:rPr>
          <w:rFonts w:ascii="Times New Roman" w:hAnsi="Times New Roman" w:hint="default"/>
          <w:sz w:val="20"/>
          <w:szCs w:val="20"/>
        </w:rPr>
        <w:t>klad zá</w:t>
      </w:r>
      <w:r w:rsidR="00695701">
        <w:rPr>
          <w:rFonts w:ascii="Times New Roman" w:hAnsi="Times New Roman" w:hint="default"/>
          <w:sz w:val="20"/>
          <w:szCs w:val="20"/>
        </w:rPr>
        <w:t>kon č</w:t>
      </w:r>
      <w:r w:rsidR="00695701">
        <w:rPr>
          <w:rFonts w:ascii="Times New Roman" w:hAnsi="Times New Roman" w:hint="default"/>
          <w:sz w:val="20"/>
          <w:szCs w:val="20"/>
        </w:rPr>
        <w:t xml:space="preserve">. 172/2005 Z. z. </w:t>
      </w:r>
      <w:r w:rsidR="00695701">
        <w:rPr>
          <w:rFonts w:ascii="Times New Roman" w:hAnsi="Times New Roman" w:hint="default"/>
          <w:bCs/>
          <w:sz w:val="20"/>
          <w:szCs w:val="20"/>
        </w:rPr>
        <w:t>o organizá</w:t>
      </w:r>
      <w:r w:rsidR="00695701">
        <w:rPr>
          <w:rFonts w:ascii="Times New Roman" w:hAnsi="Times New Roman" w:hint="default"/>
          <w:bCs/>
          <w:sz w:val="20"/>
          <w:szCs w:val="20"/>
        </w:rPr>
        <w:t>cii š</w:t>
      </w:r>
      <w:r w:rsidR="00695701">
        <w:rPr>
          <w:rFonts w:ascii="Times New Roman" w:hAnsi="Times New Roman" w:hint="default"/>
          <w:bCs/>
          <w:sz w:val="20"/>
          <w:szCs w:val="20"/>
        </w:rPr>
        <w:t>tá</w:t>
      </w:r>
      <w:r w:rsidR="00695701">
        <w:rPr>
          <w:rFonts w:ascii="Times New Roman" w:hAnsi="Times New Roman" w:hint="default"/>
          <w:bCs/>
          <w:sz w:val="20"/>
          <w:szCs w:val="20"/>
        </w:rPr>
        <w:t>tnej podpory vý</w:t>
      </w:r>
      <w:r w:rsidR="00695701">
        <w:rPr>
          <w:rFonts w:ascii="Times New Roman" w:hAnsi="Times New Roman" w:hint="default"/>
          <w:bCs/>
          <w:sz w:val="20"/>
          <w:szCs w:val="20"/>
        </w:rPr>
        <w:t>skumu a vý</w:t>
      </w:r>
      <w:r w:rsidR="00695701">
        <w:rPr>
          <w:rFonts w:ascii="Times New Roman" w:hAnsi="Times New Roman" w:hint="default"/>
          <w:bCs/>
          <w:sz w:val="20"/>
          <w:szCs w:val="20"/>
        </w:rPr>
        <w:t>voja a o doplnení</w:t>
      </w:r>
      <w:r w:rsidR="00695701">
        <w:rPr>
          <w:rFonts w:ascii="Times New Roman" w:hAnsi="Times New Roman" w:hint="default"/>
          <w:bCs/>
          <w:sz w:val="20"/>
          <w:szCs w:val="20"/>
        </w:rPr>
        <w:t xml:space="preserve"> zá</w:t>
      </w:r>
      <w:r w:rsidR="00695701">
        <w:rPr>
          <w:rFonts w:ascii="Times New Roman" w:hAnsi="Times New Roman" w:hint="default"/>
          <w:bCs/>
          <w:sz w:val="20"/>
          <w:szCs w:val="20"/>
        </w:rPr>
        <w:t>kona č</w:t>
      </w:r>
      <w:r w:rsidR="00695701">
        <w:rPr>
          <w:rFonts w:ascii="Times New Roman" w:hAnsi="Times New Roman" w:hint="default"/>
          <w:bCs/>
          <w:sz w:val="20"/>
          <w:szCs w:val="20"/>
        </w:rPr>
        <w:t xml:space="preserve">. </w:t>
      </w:r>
      <w:hyperlink r:id="rId2" w:history="1">
        <w:r w:rsidR="00695701">
          <w:rPr>
            <w:rStyle w:val="Hyperlink"/>
            <w:rFonts w:ascii="Times New Roman" w:hAnsi="Times New Roman"/>
            <w:bCs/>
            <w:color w:val="auto"/>
            <w:sz w:val="20"/>
            <w:szCs w:val="20"/>
            <w:u w:val="none"/>
          </w:rPr>
          <w:t>575/2001 Z. z.</w:t>
        </w:r>
      </w:hyperlink>
      <w:r w:rsidR="00695701">
        <w:rPr>
          <w:rFonts w:ascii="Times New Roman" w:hAnsi="Times New Roman" w:hint="default"/>
          <w:bCs/>
          <w:sz w:val="20"/>
          <w:szCs w:val="20"/>
        </w:rPr>
        <w:t xml:space="preserve"> o organizá</w:t>
      </w:r>
      <w:r w:rsidR="00695701">
        <w:rPr>
          <w:rFonts w:ascii="Times New Roman" w:hAnsi="Times New Roman" w:hint="default"/>
          <w:bCs/>
          <w:sz w:val="20"/>
          <w:szCs w:val="20"/>
        </w:rPr>
        <w:t>cii č</w:t>
      </w:r>
      <w:r w:rsidR="00695701">
        <w:rPr>
          <w:rFonts w:ascii="Times New Roman" w:hAnsi="Times New Roman" w:hint="default"/>
          <w:bCs/>
          <w:sz w:val="20"/>
          <w:szCs w:val="20"/>
        </w:rPr>
        <w:t>innosti vlá</w:t>
      </w:r>
      <w:r w:rsidR="00695701">
        <w:rPr>
          <w:rFonts w:ascii="Times New Roman" w:hAnsi="Times New Roman" w:hint="default"/>
          <w:bCs/>
          <w:sz w:val="20"/>
          <w:szCs w:val="20"/>
        </w:rPr>
        <w:t>dy a organizá</w:t>
      </w:r>
      <w:r w:rsidR="00695701">
        <w:rPr>
          <w:rFonts w:ascii="Times New Roman" w:hAnsi="Times New Roman" w:hint="default"/>
          <w:bCs/>
          <w:sz w:val="20"/>
          <w:szCs w:val="20"/>
        </w:rPr>
        <w:t>cii ú</w:t>
      </w:r>
      <w:r w:rsidR="00695701">
        <w:rPr>
          <w:rFonts w:ascii="Times New Roman" w:hAnsi="Times New Roman" w:hint="default"/>
          <w:bCs/>
          <w:sz w:val="20"/>
          <w:szCs w:val="20"/>
        </w:rPr>
        <w:t>strednej š</w:t>
      </w:r>
      <w:r w:rsidR="00695701">
        <w:rPr>
          <w:rFonts w:ascii="Times New Roman" w:hAnsi="Times New Roman" w:hint="default"/>
          <w:bCs/>
          <w:sz w:val="20"/>
          <w:szCs w:val="20"/>
        </w:rPr>
        <w:t>tá</w:t>
      </w:r>
      <w:r w:rsidR="00695701">
        <w:rPr>
          <w:rFonts w:ascii="Times New Roman" w:hAnsi="Times New Roman" w:hint="default"/>
          <w:bCs/>
          <w:sz w:val="20"/>
          <w:szCs w:val="20"/>
        </w:rPr>
        <w:t>tnej sprá</w:t>
      </w:r>
      <w:r w:rsidR="00695701">
        <w:rPr>
          <w:rFonts w:ascii="Times New Roman" w:hAnsi="Times New Roman" w:hint="default"/>
          <w:bCs/>
          <w:sz w:val="20"/>
          <w:szCs w:val="20"/>
        </w:rPr>
        <w:t>vy v znení</w:t>
      </w:r>
      <w:r w:rsidR="00695701">
        <w:rPr>
          <w:rFonts w:ascii="Times New Roman" w:hAnsi="Times New Roman" w:hint="default"/>
          <w:bCs/>
          <w:sz w:val="20"/>
          <w:szCs w:val="20"/>
        </w:rPr>
        <w:t xml:space="preserve"> neskorší</w:t>
      </w:r>
      <w:r w:rsidR="00695701">
        <w:rPr>
          <w:rFonts w:ascii="Times New Roman" w:hAnsi="Times New Roman" w:hint="default"/>
          <w:bCs/>
          <w:sz w:val="20"/>
          <w:szCs w:val="20"/>
        </w:rPr>
        <w:t>ch predpisov v </w:t>
      </w:r>
      <w:r w:rsidR="00695701">
        <w:rPr>
          <w:rFonts w:ascii="Times New Roman" w:hAnsi="Times New Roman" w:hint="default"/>
          <w:bCs/>
          <w:sz w:val="20"/>
          <w:szCs w:val="20"/>
        </w:rPr>
        <w:t>znení</w:t>
      </w:r>
      <w:r w:rsidR="00695701">
        <w:rPr>
          <w:rFonts w:ascii="Times New Roman" w:hAnsi="Times New Roman" w:hint="default"/>
          <w:bCs/>
          <w:sz w:val="20"/>
          <w:szCs w:val="20"/>
        </w:rPr>
        <w:t xml:space="preserve"> neskorší</w:t>
      </w:r>
      <w:r w:rsidR="00695701">
        <w:rPr>
          <w:rFonts w:ascii="Times New Roman" w:hAnsi="Times New Roman" w:hint="default"/>
          <w:bCs/>
          <w:sz w:val="20"/>
          <w:szCs w:val="20"/>
        </w:rPr>
        <w:t>ch predpisov, zá</w:t>
      </w:r>
      <w:r w:rsidR="00695701">
        <w:rPr>
          <w:rFonts w:ascii="Times New Roman" w:hAnsi="Times New Roman" w:hint="default"/>
          <w:bCs/>
          <w:sz w:val="20"/>
          <w:szCs w:val="20"/>
        </w:rPr>
        <w:t>kon č</w:t>
      </w:r>
      <w:r w:rsidR="00695701">
        <w:rPr>
          <w:rFonts w:ascii="Times New Roman" w:hAnsi="Times New Roman" w:hint="default"/>
          <w:bCs/>
          <w:sz w:val="20"/>
          <w:szCs w:val="20"/>
        </w:rPr>
        <w:t>. 292/2014 Z. z. o prí</w:t>
      </w:r>
      <w:r w:rsidR="00695701">
        <w:rPr>
          <w:rFonts w:ascii="Times New Roman" w:hAnsi="Times New Roman" w:hint="default"/>
          <w:bCs/>
          <w:sz w:val="20"/>
          <w:szCs w:val="20"/>
        </w:rPr>
        <w:t xml:space="preserve">spevku poskytovanom z </w:t>
      </w:r>
      <w:r w:rsidR="00695701">
        <w:rPr>
          <w:rFonts w:ascii="Times New Roman" w:hAnsi="Times New Roman" w:hint="default"/>
          <w:bCs/>
          <w:sz w:val="20"/>
          <w:szCs w:val="20"/>
        </w:rPr>
        <w:t>euró</w:t>
      </w:r>
      <w:r w:rsidR="00695701">
        <w:rPr>
          <w:rFonts w:ascii="Times New Roman" w:hAnsi="Times New Roman" w:hint="default"/>
          <w:bCs/>
          <w:sz w:val="20"/>
          <w:szCs w:val="20"/>
        </w:rPr>
        <w:t>pskych š</w:t>
      </w:r>
      <w:r w:rsidR="00695701">
        <w:rPr>
          <w:rFonts w:ascii="Times New Roman" w:hAnsi="Times New Roman" w:hint="default"/>
          <w:bCs/>
          <w:sz w:val="20"/>
          <w:szCs w:val="20"/>
        </w:rPr>
        <w:t>trukturá</w:t>
      </w:r>
      <w:r w:rsidR="00695701">
        <w:rPr>
          <w:rFonts w:ascii="Times New Roman" w:hAnsi="Times New Roman" w:hint="default"/>
          <w:bCs/>
          <w:sz w:val="20"/>
          <w:szCs w:val="20"/>
        </w:rPr>
        <w:t>lnych a investič</w:t>
      </w:r>
      <w:r w:rsidR="00695701">
        <w:rPr>
          <w:rFonts w:ascii="Times New Roman" w:hAnsi="Times New Roman" w:hint="default"/>
          <w:bCs/>
          <w:sz w:val="20"/>
          <w:szCs w:val="20"/>
        </w:rPr>
        <w:t>ný</w:t>
      </w:r>
      <w:r w:rsidR="00695701">
        <w:rPr>
          <w:rFonts w:ascii="Times New Roman" w:hAnsi="Times New Roman" w:hint="default"/>
          <w:bCs/>
          <w:sz w:val="20"/>
          <w:szCs w:val="20"/>
        </w:rPr>
        <w:t>ch fondov a o zmene a doplnení</w:t>
      </w:r>
      <w:r w:rsidR="00695701">
        <w:rPr>
          <w:rFonts w:ascii="Times New Roman" w:hAnsi="Times New Roman" w:hint="default"/>
          <w:bCs/>
          <w:sz w:val="20"/>
          <w:szCs w:val="20"/>
        </w:rPr>
        <w:t xml:space="preserve"> niektorý</w:t>
      </w:r>
      <w:r w:rsidR="00695701">
        <w:rPr>
          <w:rFonts w:ascii="Times New Roman" w:hAnsi="Times New Roman" w:hint="default"/>
          <w:bCs/>
          <w:sz w:val="20"/>
          <w:szCs w:val="20"/>
        </w:rPr>
        <w:t>ch zá</w:t>
      </w:r>
      <w:r w:rsidR="00695701">
        <w:rPr>
          <w:rFonts w:ascii="Times New Roman" w:hAnsi="Times New Roman" w:hint="default"/>
          <w:bCs/>
          <w:sz w:val="20"/>
          <w:szCs w:val="20"/>
        </w:rPr>
        <w:t>konov.</w:t>
      </w:r>
      <w:r w:rsidR="00695701">
        <w:rPr>
          <w:rFonts w:ascii="Times New Roman" w:hAnsi="Times New Roman"/>
        </w:rPr>
        <w:t xml:space="preserve">  </w:t>
      </w:r>
    </w:p>
  </w:footnote>
  <w:footnote w:id="22">
    <w:p w:rsidP="00695701">
      <w:pPr>
        <w:pStyle w:val="FootnoteText"/>
        <w:bidi w:val="0"/>
        <w:spacing w:after="0" w:line="240" w:lineRule="auto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 xml:space="preserve">l. </w:t>
      </w:r>
      <w:r w:rsidR="00695701">
        <w:rPr>
          <w:rStyle w:val="Strong"/>
          <w:b w:val="0"/>
          <w:bCs/>
        </w:rPr>
        <w:t>7 ods. 1 a </w:t>
      </w:r>
      <w:r w:rsidR="00695701">
        <w:rPr>
          <w:rStyle w:val="Strong"/>
          <w:rFonts w:hint="default"/>
          <w:b w:val="0"/>
          <w:bCs/>
        </w:rPr>
        <w:t>6 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</w:t>
      </w:r>
    </w:p>
  </w:footnote>
  <w:footnote w:id="23">
    <w:p w:rsidP="00695701">
      <w:pPr>
        <w:pStyle w:val="FootnoteText"/>
        <w:bidi w:val="0"/>
        <w:spacing w:after="0" w:line="240" w:lineRule="auto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9</w:t>
      </w:r>
      <w:r w:rsidR="00695701">
        <w:rPr>
          <w:rStyle w:val="Strong"/>
          <w:rFonts w:hint="default"/>
          <w:b w:val="0"/>
          <w:bCs/>
        </w:rPr>
        <w:t xml:space="preserve"> 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 </w:t>
      </w:r>
    </w:p>
  </w:footnote>
  <w:footnote w:id="24">
    <w:p w:rsidP="00695701">
      <w:pPr>
        <w:pStyle w:val="FootnoteText"/>
        <w:bidi w:val="0"/>
        <w:spacing w:after="0" w:line="240" w:lineRule="auto"/>
      </w:pPr>
      <w:r w:rsidR="00695701">
        <w:rPr>
          <w:rStyle w:val="FootnoteReference"/>
          <w:rFonts w:asciiTheme="minorHAnsi" w:hAnsiTheme="minorHAnsi"/>
        </w:rPr>
        <w:footnoteRef/>
      </w:r>
      <w:r w:rsidR="00695701">
        <w:t xml:space="preserve"> ) </w:t>
      </w:r>
      <w:r w:rsidR="00695701">
        <w:rPr>
          <w:rFonts w:ascii="Times New Roman" w:hAnsi="Times New Roman" w:hint="default"/>
        </w:rPr>
        <w:t>Č</w:t>
      </w:r>
      <w:r w:rsidR="00695701">
        <w:rPr>
          <w:rFonts w:ascii="Times New Roman" w:hAnsi="Times New Roman" w:hint="default"/>
        </w:rPr>
        <w:t xml:space="preserve">l. 5 ods. 4 a 5 </w:t>
      </w:r>
      <w:r w:rsidR="00695701">
        <w:rPr>
          <w:rStyle w:val="Strong"/>
          <w:rFonts w:hint="default"/>
          <w:b w:val="0"/>
          <w:bCs/>
        </w:rPr>
        <w:t>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 </w:t>
      </w:r>
    </w:p>
  </w:footnote>
  <w:footnote w:id="25">
    <w:p w:rsidP="00695701">
      <w:pPr>
        <w:pStyle w:val="FootnoteText"/>
        <w:bidi w:val="0"/>
        <w:spacing w:after="0" w:line="240" w:lineRule="auto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 xml:space="preserve">l. 9 ods. 6 </w:t>
      </w:r>
      <w:r w:rsidR="00695701">
        <w:rPr>
          <w:rStyle w:val="Strong"/>
          <w:rFonts w:hint="default"/>
          <w:b w:val="0"/>
          <w:bCs/>
        </w:rPr>
        <w:t>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 </w:t>
      </w:r>
    </w:p>
  </w:footnote>
  <w:footnote w:id="26">
    <w:p w:rsidP="00695701">
      <w:pPr>
        <w:pStyle w:val="FootnoteText"/>
        <w:bidi w:val="0"/>
        <w:spacing w:after="0" w:line="240" w:lineRule="auto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10 ods. 1</w:t>
      </w:r>
      <w:r w:rsidR="00695701">
        <w:rPr>
          <w:rStyle w:val="Strong"/>
          <w:rFonts w:hint="default"/>
          <w:b w:val="0"/>
          <w:bCs/>
        </w:rPr>
        <w:t xml:space="preserve"> 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 </w:t>
      </w:r>
    </w:p>
  </w:footnote>
  <w:footnote w:id="27">
    <w:p w:rsidP="00695701">
      <w:pPr>
        <w:pStyle w:val="FootnoteText"/>
        <w:bidi w:val="0"/>
        <w:spacing w:after="0" w:line="276" w:lineRule="auto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12</w:t>
      </w:r>
      <w:r w:rsidR="00695701">
        <w:rPr>
          <w:rStyle w:val="Strong"/>
          <w:rFonts w:hint="default"/>
          <w:b w:val="0"/>
          <w:bCs/>
        </w:rPr>
        <w:t xml:space="preserve"> pí</w:t>
      </w:r>
      <w:r w:rsidR="00695701">
        <w:rPr>
          <w:rStyle w:val="Strong"/>
          <w:rFonts w:hint="default"/>
          <w:b w:val="0"/>
          <w:bCs/>
        </w:rPr>
        <w:t>sm. d) a </w:t>
      </w:r>
      <w:r w:rsidR="00695701">
        <w:rPr>
          <w:rStyle w:val="Strong"/>
          <w:rFonts w:hint="default"/>
          <w:b w:val="0"/>
          <w:bCs/>
        </w:rPr>
        <w:t>e) 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  <w:r w:rsidR="00695701">
        <w:rPr>
          <w:rFonts w:ascii="Times New Roman" w:hAnsi="Times New Roman"/>
        </w:rPr>
        <w:t xml:space="preserve"> </w:t>
      </w:r>
    </w:p>
  </w:footnote>
  <w:footnote w:id="28">
    <w:p w:rsidP="00695701">
      <w:pPr>
        <w:pStyle w:val="FootnoteText"/>
        <w:bidi w:val="0"/>
        <w:spacing w:after="0" w:line="276" w:lineRule="auto"/>
        <w:jc w:val="both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§</w:t>
      </w:r>
      <w:r w:rsidR="00695701">
        <w:rPr>
          <w:rFonts w:ascii="Times New Roman" w:hAnsi="Times New Roman" w:hint="default"/>
        </w:rPr>
        <w:t xml:space="preserve"> 8 až</w:t>
      </w:r>
      <w:r w:rsidR="00695701">
        <w:rPr>
          <w:rFonts w:ascii="Times New Roman" w:hAnsi="Times New Roman" w:hint="default"/>
        </w:rPr>
        <w:t xml:space="preserve"> 16 zá</w:t>
      </w:r>
      <w:r w:rsidR="00695701">
        <w:rPr>
          <w:rFonts w:ascii="Times New Roman" w:hAnsi="Times New Roman" w:hint="default"/>
        </w:rPr>
        <w:t>kona č</w:t>
      </w:r>
      <w:r w:rsidR="00695701">
        <w:rPr>
          <w:rFonts w:ascii="Times New Roman" w:hAnsi="Times New Roman" w:hint="default"/>
        </w:rPr>
        <w:t>. 10/1996 Z. z. o kontrole v </w:t>
      </w:r>
      <w:r w:rsidR="00695701">
        <w:rPr>
          <w:rFonts w:ascii="Times New Roman" w:hAnsi="Times New Roman" w:hint="default"/>
        </w:rPr>
        <w:t>š</w:t>
      </w:r>
      <w:r w:rsidR="00695701">
        <w:rPr>
          <w:rFonts w:ascii="Times New Roman" w:hAnsi="Times New Roman" w:hint="default"/>
        </w:rPr>
        <w:t>tá</w:t>
      </w:r>
      <w:r w:rsidR="00695701">
        <w:rPr>
          <w:rFonts w:ascii="Times New Roman" w:hAnsi="Times New Roman" w:hint="default"/>
        </w:rPr>
        <w:t>tnej sprá</w:t>
      </w:r>
      <w:r w:rsidR="00695701">
        <w:rPr>
          <w:rFonts w:ascii="Times New Roman" w:hAnsi="Times New Roman" w:hint="default"/>
        </w:rPr>
        <w:t>ve v </w:t>
      </w:r>
      <w:r w:rsidR="00695701">
        <w:rPr>
          <w:rFonts w:ascii="Times New Roman" w:hAnsi="Times New Roman" w:hint="default"/>
        </w:rPr>
        <w:t>znení</w:t>
      </w:r>
      <w:r w:rsidR="00695701">
        <w:rPr>
          <w:rFonts w:ascii="Times New Roman" w:hAnsi="Times New Roman" w:hint="default"/>
        </w:rPr>
        <w:t xml:space="preserve"> neskorší</w:t>
      </w:r>
      <w:r w:rsidR="00695701">
        <w:rPr>
          <w:rFonts w:ascii="Times New Roman" w:hAnsi="Times New Roman" w:hint="default"/>
        </w:rPr>
        <w:t xml:space="preserve">ch predpisov. </w:t>
      </w:r>
    </w:p>
  </w:footnote>
  <w:footnote w:id="29">
    <w:p w:rsidP="00695701">
      <w:pPr>
        <w:pStyle w:val="FootnoteText"/>
        <w:bidi w:val="0"/>
        <w:spacing w:after="0" w:line="276" w:lineRule="auto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>l. 4 ods. 2,</w:t>
      </w:r>
      <w:r w:rsidR="00695701">
        <w:rPr>
          <w:rStyle w:val="Strong"/>
          <w:b w:val="0"/>
          <w:bCs/>
        </w:rPr>
        <w:t xml:space="preserve"> </w:t>
      </w:r>
      <w:r w:rsidR="00695701">
        <w:rPr>
          <w:rFonts w:ascii="Times New Roman" w:hAnsi="Times New Roman"/>
        </w:rPr>
        <w:t xml:space="preserve">5 a 8 </w:t>
      </w:r>
      <w:r w:rsidR="00695701">
        <w:rPr>
          <w:rStyle w:val="Strong"/>
          <w:b w:val="0"/>
          <w:bCs/>
        </w:rPr>
        <w:t>nari</w:t>
      </w:r>
      <w:r w:rsidR="00695701">
        <w:rPr>
          <w:rStyle w:val="Strong"/>
          <w:rFonts w:hint="default"/>
          <w:b w:val="0"/>
          <w:bCs/>
        </w:rPr>
        <w:t>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</w:p>
  </w:footnote>
  <w:footnote w:id="30">
    <w:p w:rsidP="00695701">
      <w:pPr>
        <w:pStyle w:val="FootnoteText"/>
        <w:bidi w:val="0"/>
        <w:spacing w:after="0" w:line="276" w:lineRule="auto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Č</w:t>
      </w:r>
      <w:r w:rsidR="00695701">
        <w:rPr>
          <w:rFonts w:ascii="Times New Roman" w:hAnsi="Times New Roman" w:hint="default"/>
        </w:rPr>
        <w:t xml:space="preserve">l. 4 ods. 3, 6 a 8 </w:t>
      </w:r>
      <w:r w:rsidR="00695701">
        <w:rPr>
          <w:rStyle w:val="Strong"/>
          <w:rFonts w:hint="default"/>
          <w:b w:val="0"/>
          <w:bCs/>
        </w:rPr>
        <w:t>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</w:p>
  </w:footnote>
  <w:footnote w:id="31">
    <w:p w:rsidP="00695701">
      <w:pPr>
        <w:pStyle w:val="FootnoteText"/>
        <w:bidi w:val="0"/>
        <w:spacing w:after="0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Zá</w:t>
      </w:r>
      <w:r w:rsidR="00695701">
        <w:rPr>
          <w:rFonts w:ascii="Times New Roman" w:hAnsi="Times New Roman" w:hint="default"/>
        </w:rPr>
        <w:t>kon Slovenskej ná</w:t>
      </w:r>
      <w:r w:rsidR="00695701">
        <w:rPr>
          <w:rFonts w:ascii="Times New Roman" w:hAnsi="Times New Roman" w:hint="default"/>
        </w:rPr>
        <w:t>rodnej rady č</w:t>
      </w:r>
      <w:r w:rsidR="00695701">
        <w:rPr>
          <w:rFonts w:ascii="Times New Roman" w:hAnsi="Times New Roman" w:hint="default"/>
        </w:rPr>
        <w:t>. 372/1990 Zb. o priestupkoch v </w:t>
      </w:r>
      <w:r w:rsidR="00695701">
        <w:rPr>
          <w:rFonts w:ascii="Times New Roman" w:hAnsi="Times New Roman" w:hint="default"/>
        </w:rPr>
        <w:t>znení</w:t>
      </w:r>
      <w:r w:rsidR="00695701">
        <w:rPr>
          <w:rFonts w:ascii="Times New Roman" w:hAnsi="Times New Roman" w:hint="default"/>
        </w:rPr>
        <w:t xml:space="preserve"> neskorší</w:t>
      </w:r>
      <w:r w:rsidR="00695701">
        <w:rPr>
          <w:rFonts w:ascii="Times New Roman" w:hAnsi="Times New Roman" w:hint="default"/>
        </w:rPr>
        <w:t xml:space="preserve">ch predpisov. </w:t>
      </w:r>
    </w:p>
  </w:footnote>
  <w:footnote w:id="32">
    <w:p w:rsidP="00695701">
      <w:pPr>
        <w:pStyle w:val="FootnoteText"/>
        <w:bidi w:val="0"/>
        <w:spacing w:after="0" w:line="276" w:lineRule="auto"/>
      </w:pPr>
      <w:r w:rsidR="00695701">
        <w:rPr>
          <w:rStyle w:val="FootnoteReference"/>
        </w:rPr>
        <w:footnoteRef/>
      </w:r>
      <w:r w:rsidR="00695701">
        <w:rPr>
          <w:rFonts w:ascii="Times New Roman" w:hAnsi="Times New Roman" w:hint="default"/>
        </w:rPr>
        <w:t>) Zá</w:t>
      </w:r>
      <w:r w:rsidR="00695701">
        <w:rPr>
          <w:rFonts w:ascii="Times New Roman" w:hAnsi="Times New Roman" w:hint="default"/>
        </w:rPr>
        <w:t>kon č</w:t>
      </w:r>
      <w:r w:rsidR="00695701">
        <w:rPr>
          <w:rFonts w:ascii="Times New Roman" w:hAnsi="Times New Roman" w:hint="default"/>
        </w:rPr>
        <w:t>. 71/1967 Zb. o </w:t>
      </w:r>
      <w:r w:rsidR="00695701">
        <w:rPr>
          <w:rFonts w:ascii="Times New Roman" w:hAnsi="Times New Roman" w:hint="default"/>
        </w:rPr>
        <w:t>sprá</w:t>
      </w:r>
      <w:r w:rsidR="00695701">
        <w:rPr>
          <w:rFonts w:ascii="Times New Roman" w:hAnsi="Times New Roman" w:hint="default"/>
        </w:rPr>
        <w:t>vnom konaní</w:t>
      </w:r>
      <w:r w:rsidR="00695701">
        <w:rPr>
          <w:rFonts w:ascii="Times New Roman" w:hAnsi="Times New Roman" w:hint="default"/>
        </w:rPr>
        <w:t xml:space="preserve"> (sprá</w:t>
      </w:r>
      <w:r w:rsidR="00695701">
        <w:rPr>
          <w:rFonts w:ascii="Times New Roman" w:hAnsi="Times New Roman" w:hint="default"/>
        </w:rPr>
        <w:t>vny poriadok) v </w:t>
      </w:r>
      <w:r w:rsidR="00695701">
        <w:rPr>
          <w:rFonts w:ascii="Times New Roman" w:hAnsi="Times New Roman" w:hint="default"/>
        </w:rPr>
        <w:t>znení</w:t>
      </w:r>
      <w:r w:rsidR="00695701">
        <w:rPr>
          <w:rFonts w:ascii="Times New Roman" w:hAnsi="Times New Roman" w:hint="default"/>
        </w:rPr>
        <w:t xml:space="preserve"> neskorší</w:t>
      </w:r>
      <w:r w:rsidR="00695701">
        <w:rPr>
          <w:rFonts w:ascii="Times New Roman" w:hAnsi="Times New Roman" w:hint="default"/>
        </w:rPr>
        <w:t>ch pre</w:t>
      </w:r>
      <w:r w:rsidR="00695701">
        <w:rPr>
          <w:rFonts w:ascii="Times New Roman" w:hAnsi="Times New Roman" w:hint="default"/>
        </w:rPr>
        <w:t xml:space="preserve">dpisov. </w:t>
      </w:r>
    </w:p>
  </w:footnote>
  <w:footnote w:id="33">
    <w:p w:rsidP="00695701">
      <w:pPr>
        <w:pStyle w:val="FootnoteText"/>
        <w:bidi w:val="0"/>
      </w:pPr>
      <w:r w:rsidR="00695701">
        <w:rPr>
          <w:rStyle w:val="FootnoteReference"/>
          <w:rFonts w:asciiTheme="minorHAnsi" w:hAnsiTheme="minorHAnsi"/>
        </w:rPr>
        <w:footnoteRef/>
      </w:r>
      <w:r w:rsidR="00695701">
        <w:t xml:space="preserve"> ) </w:t>
      </w:r>
      <w:r w:rsidR="00695701">
        <w:rPr>
          <w:rFonts w:ascii="Times New Roman" w:hAnsi="Times New Roman" w:hint="default"/>
        </w:rPr>
        <w:t>Č</w:t>
      </w:r>
      <w:r w:rsidR="00695701">
        <w:rPr>
          <w:rFonts w:ascii="Times New Roman" w:hAnsi="Times New Roman" w:hint="default"/>
        </w:rPr>
        <w:t>l. 5 ods. 2 a </w:t>
      </w:r>
      <w:r w:rsidR="00695701">
        <w:rPr>
          <w:rFonts w:ascii="Times New Roman" w:hAnsi="Times New Roman" w:hint="default"/>
        </w:rPr>
        <w:t>5 a č</w:t>
      </w:r>
      <w:r w:rsidR="00695701">
        <w:rPr>
          <w:rFonts w:ascii="Times New Roman" w:hAnsi="Times New Roman" w:hint="default"/>
        </w:rPr>
        <w:t xml:space="preserve">l. 7 ods. 1, 2 a 6 </w:t>
      </w:r>
      <w:r w:rsidR="00695701">
        <w:rPr>
          <w:rStyle w:val="Strong"/>
          <w:rFonts w:hint="default"/>
          <w:b w:val="0"/>
          <w:bCs/>
        </w:rPr>
        <w:t>nariadenia (EÚ</w:t>
      </w:r>
      <w:r w:rsidR="00695701">
        <w:rPr>
          <w:rStyle w:val="Strong"/>
          <w:rFonts w:hint="default"/>
          <w:b w:val="0"/>
          <w:bCs/>
        </w:rPr>
        <w:t>) č. </w:t>
      </w:r>
      <w:r w:rsidR="00695701">
        <w:rPr>
          <w:rStyle w:val="Strong"/>
          <w:rFonts w:hint="default"/>
          <w:b w:val="0"/>
          <w:bCs/>
        </w:rPr>
        <w:t>511/2014.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3A3"/>
    <w:multiLevelType w:val="hybridMultilevel"/>
    <w:tmpl w:val="F34096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AF65033"/>
    <w:multiLevelType w:val="hybridMultilevel"/>
    <w:tmpl w:val="0C66FCC0"/>
    <w:lvl w:ilvl="0">
      <w:start w:val="1"/>
      <w:numFmt w:val="lowerLetter"/>
      <w:lvlText w:val="%1)"/>
      <w:lvlJc w:val="left"/>
      <w:pPr>
        <w:ind w:left="36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E17384A"/>
    <w:multiLevelType w:val="hybridMultilevel"/>
    <w:tmpl w:val="5CB851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78E4C17"/>
    <w:multiLevelType w:val="hybridMultilevel"/>
    <w:tmpl w:val="5EA8BA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84674C8"/>
    <w:multiLevelType w:val="hybridMultilevel"/>
    <w:tmpl w:val="E5BAC6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753552D"/>
    <w:multiLevelType w:val="hybridMultilevel"/>
    <w:tmpl w:val="FB0ECD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173473"/>
    <w:multiLevelType w:val="hybridMultilevel"/>
    <w:tmpl w:val="C02E58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0FE0138"/>
    <w:multiLevelType w:val="hybridMultilevel"/>
    <w:tmpl w:val="A97437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1120875"/>
    <w:multiLevelType w:val="hybridMultilevel"/>
    <w:tmpl w:val="2E5CC5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D53BBF"/>
    <w:rsid w:val="00065EC4"/>
    <w:rsid w:val="000D73EE"/>
    <w:rsid w:val="002737EE"/>
    <w:rsid w:val="00380B46"/>
    <w:rsid w:val="00656577"/>
    <w:rsid w:val="00695701"/>
    <w:rsid w:val="007B0328"/>
    <w:rsid w:val="00823D17"/>
    <w:rsid w:val="008D436D"/>
    <w:rsid w:val="00A40278"/>
    <w:rsid w:val="00AD0E9C"/>
    <w:rsid w:val="00C15B65"/>
    <w:rsid w:val="00CC042E"/>
    <w:rsid w:val="00D53BBF"/>
    <w:rsid w:val="00DA6F38"/>
    <w:rsid w:val="00DC247F"/>
    <w:rsid w:val="00DF0937"/>
    <w:rsid w:val="00DF1C19"/>
    <w:rsid w:val="00F253B7"/>
    <w:rsid w:val="00FF43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01"/>
    <w:pPr>
      <w:framePr w:wrap="auto"/>
      <w:widowControl/>
      <w:autoSpaceDE/>
      <w:autoSpaceDN/>
      <w:adjustRightInd/>
      <w:spacing w:after="160" w:line="25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95701"/>
    <w:rPr>
      <w:rFonts w:ascii="Times New Roman" w:hAnsi="Times New Roman" w:cs="Times New Roman"/>
      <w:b/>
      <w:bCs w:val="0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5701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5701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695701"/>
    <w:rPr>
      <w:rFonts w:ascii="Times New Roman" w:hAnsi="Times New Roman"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695701"/>
    <w:rPr>
      <w:rFonts w:cs="Times New Roman"/>
      <w:color w:val="0000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D436D"/>
    <w:rPr>
      <w:rFonts w:ascii="Times New Roman" w:hAnsi="Times New Roman" w:cs="Times New Roman"/>
      <w:color w:val="00000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C1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C19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aspi://module='ASPI'&amp;link='145/1995%20Z.z.'&amp;ucin-k-dni='30.12.9999'" TargetMode="External" /><Relationship Id="rId2" Type="http://schemas.openxmlformats.org/officeDocument/2006/relationships/hyperlink" Target="aspi://module='ASPI'&amp;link='575/2001%20Z.z.'&amp;ucin-k-dni='30.12.9999'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1612</Words>
  <Characters>9194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Kozlíková Barbora</dc:creator>
  <cp:lastModifiedBy>Gašparíková, Jarmila</cp:lastModifiedBy>
  <cp:revision>2</cp:revision>
  <cp:lastPrinted>2015-05-27T12:56:00Z</cp:lastPrinted>
  <dcterms:created xsi:type="dcterms:W3CDTF">2015-05-29T13:46:00Z</dcterms:created>
  <dcterms:modified xsi:type="dcterms:W3CDTF">2015-05-29T13:46:00Z</dcterms:modified>
</cp:coreProperties>
</file>