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0E1" w:rsidRPr="003044CB" w:rsidP="00A016EC">
      <w:pPr>
        <w:bidi w:val="0"/>
        <w:jc w:val="center"/>
        <w:rPr>
          <w:b/>
        </w:rPr>
      </w:pPr>
      <w:r w:rsidRPr="003044CB" w:rsidR="00BE0D2B">
        <w:rPr>
          <w:rFonts w:hint="default"/>
          <w:b/>
        </w:rPr>
        <w:t>DÔ</w:t>
      </w:r>
      <w:r w:rsidRPr="003044CB" w:rsidR="00BE0D2B">
        <w:rPr>
          <w:rFonts w:hint="default"/>
          <w:b/>
        </w:rPr>
        <w:t>VODOVÁ</w:t>
      </w:r>
      <w:r w:rsidRPr="003044CB" w:rsidR="00BE0D2B">
        <w:rPr>
          <w:rFonts w:hint="default"/>
          <w:b/>
        </w:rPr>
        <w:t xml:space="preserve"> SPRÁ</w:t>
      </w:r>
      <w:r w:rsidRPr="003044CB" w:rsidR="00BE0D2B">
        <w:rPr>
          <w:rFonts w:hint="default"/>
          <w:b/>
        </w:rPr>
        <w:t>VA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A. </w:t>
      </w:r>
      <w:r w:rsidRPr="003044CB" w:rsidR="00BE0D2B">
        <w:rPr>
          <w:rFonts w:hint="default"/>
          <w:b/>
        </w:rPr>
        <w:t>VŠ</w:t>
      </w:r>
      <w:r w:rsidRPr="003044CB" w:rsidR="00BE0D2B">
        <w:rPr>
          <w:rFonts w:hint="default"/>
          <w:b/>
        </w:rPr>
        <w:t>EOBECNÁ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7B4FE6" w:rsidP="003044CB">
      <w:pPr>
        <w:bidi w:val="0"/>
        <w:ind w:firstLine="709"/>
        <w:jc w:val="both"/>
      </w:pPr>
      <w:r w:rsidRPr="003044CB" w:rsidR="002F60E1">
        <w:rPr>
          <w:rFonts w:hint="default"/>
        </w:rPr>
        <w:t>Hlavný</w:t>
      </w:r>
      <w:r w:rsidRPr="003044CB" w:rsidR="002F60E1">
        <w:rPr>
          <w:rFonts w:hint="default"/>
        </w:rPr>
        <w:t>m úč</w:t>
      </w:r>
      <w:r w:rsidRPr="003044CB" w:rsidR="002F60E1">
        <w:rPr>
          <w:rFonts w:hint="default"/>
        </w:rPr>
        <w:t>elom prijatia ná</w:t>
      </w:r>
      <w:r w:rsidRPr="003044CB" w:rsidR="002F60E1">
        <w:rPr>
          <w:rFonts w:hint="default"/>
        </w:rPr>
        <w:t>vrhu zá</w:t>
      </w:r>
      <w:r w:rsidRPr="003044CB" w:rsidR="002F60E1">
        <w:rPr>
          <w:rFonts w:hint="default"/>
        </w:rPr>
        <w:t>kona, ktorý</w:t>
      </w:r>
      <w:r w:rsidRPr="003044CB" w:rsidR="002F60E1">
        <w:rPr>
          <w:rFonts w:hint="default"/>
        </w:rPr>
        <w:t>m sa dopĺň</w:t>
      </w:r>
      <w:r w:rsidRPr="003044CB" w:rsidR="002F60E1">
        <w:rPr>
          <w:rFonts w:hint="default"/>
        </w:rPr>
        <w:t>a zá</w:t>
      </w:r>
      <w:r w:rsidRPr="003044CB" w:rsidR="002F60E1">
        <w:rPr>
          <w:rFonts w:hint="default"/>
        </w:rPr>
        <w:t>kon č</w:t>
      </w:r>
      <w:r w:rsidRPr="003044CB" w:rsidR="002F60E1">
        <w:rPr>
          <w:rFonts w:hint="default"/>
        </w:rPr>
        <w:t xml:space="preserve">. </w:t>
      </w:r>
      <w:r w:rsidR="004C619A">
        <w:t>25</w:t>
      </w:r>
      <w:r w:rsidRPr="003044CB" w:rsidR="002F60E1">
        <w:t>/200</w:t>
      </w:r>
      <w:r w:rsidR="004C619A">
        <w:t>6</w:t>
      </w:r>
      <w:r w:rsidRPr="003044CB" w:rsidR="002F60E1">
        <w:t xml:space="preserve"> Z. z. </w:t>
      </w:r>
      <w:r w:rsidRPr="003A4A0F" w:rsidR="004C619A">
        <w:t>o</w:t>
      </w:r>
      <w:r w:rsidR="004C619A">
        <w:t> </w:t>
      </w:r>
      <w:r w:rsidR="004C619A">
        <w:rPr>
          <w:rFonts w:hint="default"/>
        </w:rPr>
        <w:t>verejnom obstará</w:t>
      </w:r>
      <w:r w:rsidR="004C619A">
        <w:rPr>
          <w:rFonts w:hint="default"/>
        </w:rPr>
        <w:t>vaní</w:t>
      </w:r>
      <w:r w:rsidRPr="003A4A0F" w:rsidR="004C619A">
        <w:t xml:space="preserve"> </w:t>
      </w:r>
      <w:r w:rsidR="000A4DED">
        <w:t>a o zmene a </w:t>
      </w:r>
      <w:r w:rsidR="000A4DED">
        <w:rPr>
          <w:rFonts w:hint="default"/>
        </w:rPr>
        <w:t>doplnení</w:t>
      </w:r>
      <w:r w:rsidR="000A4DED">
        <w:rPr>
          <w:rFonts w:hint="default"/>
        </w:rPr>
        <w:t xml:space="preserve"> niektorý</w:t>
      </w:r>
      <w:r w:rsidR="000A4DED">
        <w:rPr>
          <w:rFonts w:hint="default"/>
        </w:rPr>
        <w:t>ch</w:t>
      </w:r>
      <w:r w:rsidRPr="003A4A0F" w:rsidR="004C619A">
        <w:t xml:space="preserve"> </w:t>
      </w:r>
      <w:r w:rsidR="00A34DDE">
        <w:rPr>
          <w:rFonts w:hint="default"/>
        </w:rPr>
        <w:t>zá</w:t>
      </w:r>
      <w:r w:rsidR="00A34DDE">
        <w:rPr>
          <w:rFonts w:hint="default"/>
        </w:rPr>
        <w:t>konov v </w:t>
      </w:r>
      <w:r w:rsidR="00A34DDE">
        <w:rPr>
          <w:rFonts w:hint="default"/>
        </w:rPr>
        <w:t>znení</w:t>
      </w:r>
      <w:r w:rsidR="00A34DDE">
        <w:rPr>
          <w:rFonts w:hint="default"/>
        </w:rPr>
        <w:t xml:space="preserve"> neskorší</w:t>
      </w:r>
      <w:r w:rsidR="00A34DDE">
        <w:rPr>
          <w:rFonts w:hint="default"/>
        </w:rPr>
        <w:t>ch predpisov</w:t>
      </w:r>
      <w:r w:rsidRPr="003044CB" w:rsidR="002F60E1">
        <w:t xml:space="preserve"> </w:t>
      </w:r>
      <w:r w:rsidRPr="003044CB">
        <w:rPr>
          <w:rFonts w:hint="default"/>
        </w:rPr>
        <w:t>(ď</w:t>
      </w:r>
      <w:r w:rsidRPr="003044CB">
        <w:rPr>
          <w:rFonts w:hint="default"/>
        </w:rPr>
        <w:t>alej len „</w:t>
      </w:r>
      <w:r w:rsidRPr="003044CB">
        <w:rPr>
          <w:rFonts w:hint="default"/>
        </w:rPr>
        <w:t>zá</w:t>
      </w:r>
      <w:r w:rsidRPr="003044CB">
        <w:rPr>
          <w:rFonts w:hint="default"/>
        </w:rPr>
        <w:t>kon o</w:t>
      </w:r>
      <w:r>
        <w:t> </w:t>
      </w:r>
      <w:r>
        <w:rPr>
          <w:rFonts w:hint="default"/>
        </w:rPr>
        <w:t>verejnom obstará</w:t>
      </w:r>
      <w:r>
        <w:rPr>
          <w:rFonts w:hint="default"/>
        </w:rPr>
        <w:t>vaní</w:t>
      </w:r>
      <w:r w:rsidRPr="003044CB">
        <w:rPr>
          <w:rFonts w:hint="default"/>
        </w:rPr>
        <w:t>“</w:t>
      </w:r>
      <w:r w:rsidRPr="003044CB">
        <w:rPr>
          <w:rFonts w:hint="default"/>
        </w:rPr>
        <w:t>)</w:t>
      </w:r>
      <w:r>
        <w:t xml:space="preserve"> </w:t>
      </w:r>
      <w:r w:rsidRPr="003044CB" w:rsidR="002F60E1">
        <w:t>je z</w:t>
      </w:r>
      <w:r w:rsidR="004C619A">
        <w:rPr>
          <w:rFonts w:hint="default"/>
        </w:rPr>
        <w:t>výš</w:t>
      </w:r>
      <w:r w:rsidR="004C619A">
        <w:rPr>
          <w:rFonts w:hint="default"/>
        </w:rPr>
        <w:t xml:space="preserve">enie </w:t>
      </w:r>
      <w:r w:rsidR="0050286C">
        <w:rPr>
          <w:rFonts w:hint="default"/>
        </w:rPr>
        <w:t>efektí</w:t>
      </w:r>
      <w:r w:rsidR="0050286C">
        <w:rPr>
          <w:rFonts w:hint="default"/>
        </w:rPr>
        <w:t>vnosti vynakladania verejný</w:t>
      </w:r>
      <w:r w:rsidR="0050286C">
        <w:rPr>
          <w:rFonts w:hint="default"/>
        </w:rPr>
        <w:t>ch prostriedkov za súč</w:t>
      </w:r>
      <w:r w:rsidR="0050286C">
        <w:rPr>
          <w:rFonts w:hint="default"/>
        </w:rPr>
        <w:t>asné</w:t>
      </w:r>
      <w:r w:rsidR="0050286C">
        <w:rPr>
          <w:rFonts w:hint="default"/>
        </w:rPr>
        <w:t xml:space="preserve">ho posilnenia miery </w:t>
      </w:r>
      <w:r w:rsidR="004C619A">
        <w:rPr>
          <w:rFonts w:hint="default"/>
        </w:rPr>
        <w:t>ochrany subdodá</w:t>
      </w:r>
      <w:r w:rsidR="004C619A">
        <w:rPr>
          <w:rFonts w:hint="default"/>
        </w:rPr>
        <w:t>vat</w:t>
      </w:r>
      <w:r w:rsidR="004C619A">
        <w:rPr>
          <w:rFonts w:hint="default"/>
        </w:rPr>
        <w:t>eľ</w:t>
      </w:r>
      <w:r w:rsidR="004C619A">
        <w:rPr>
          <w:rFonts w:hint="default"/>
        </w:rPr>
        <w:t xml:space="preserve">ov, </w:t>
      </w:r>
      <w:r w:rsidR="0050286C">
        <w:rPr>
          <w:rFonts w:hint="default"/>
        </w:rPr>
        <w:t>podieľ</w:t>
      </w:r>
      <w:r w:rsidR="0050286C">
        <w:rPr>
          <w:rFonts w:hint="default"/>
        </w:rPr>
        <w:t>ajú</w:t>
      </w:r>
      <w:r w:rsidR="0050286C">
        <w:rPr>
          <w:rFonts w:hint="default"/>
        </w:rPr>
        <w:t>cich sa na zá</w:t>
      </w:r>
      <w:r w:rsidR="0050286C">
        <w:rPr>
          <w:rFonts w:hint="default"/>
        </w:rPr>
        <w:t>kazká</w:t>
      </w:r>
      <w:r w:rsidR="0050286C">
        <w:rPr>
          <w:rFonts w:hint="default"/>
        </w:rPr>
        <w:t>ch, ktoré</w:t>
      </w:r>
      <w:r w:rsidR="0050286C">
        <w:rPr>
          <w:rFonts w:hint="default"/>
        </w:rPr>
        <w:t xml:space="preserve"> sú</w:t>
      </w:r>
      <w:r w:rsidR="0050286C">
        <w:rPr>
          <w:rFonts w:hint="default"/>
        </w:rPr>
        <w:t xml:space="preserve"> predmetom verejný</w:t>
      </w:r>
      <w:r w:rsidR="0050286C">
        <w:rPr>
          <w:rFonts w:hint="default"/>
        </w:rPr>
        <w:t>ch obstará</w:t>
      </w:r>
      <w:r w:rsidR="0050286C">
        <w:rPr>
          <w:rFonts w:hint="default"/>
        </w:rPr>
        <w:t>vaní</w:t>
      </w:r>
      <w:r w:rsidR="0050286C">
        <w:rPr>
          <w:rFonts w:hint="default"/>
        </w:rPr>
        <w:t xml:space="preserve">. </w:t>
      </w:r>
    </w:p>
    <w:p w:rsidR="007B4FE6" w:rsidP="003044CB">
      <w:pPr>
        <w:bidi w:val="0"/>
        <w:ind w:firstLine="709"/>
        <w:jc w:val="both"/>
      </w:pPr>
    </w:p>
    <w:p w:rsidR="0050286C" w:rsidP="0050286C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Poč</w:t>
      </w:r>
      <w:r>
        <w:rPr>
          <w:rFonts w:hint="default"/>
        </w:rPr>
        <w:t>nú</w:t>
      </w:r>
      <w:r>
        <w:rPr>
          <w:rFonts w:hint="default"/>
        </w:rPr>
        <w:t>c rokom 2009 dochá</w:t>
      </w:r>
      <w:r>
        <w:rPr>
          <w:rFonts w:hint="default"/>
        </w:rPr>
        <w:t>dzalo k </w:t>
      </w:r>
      <w:r>
        <w:rPr>
          <w:rFonts w:hint="default"/>
        </w:rPr>
        <w:t>zhorš</w:t>
      </w:r>
      <w:r>
        <w:rPr>
          <w:rFonts w:hint="default"/>
        </w:rPr>
        <w:t>ovaniu platobnej disciplí</w:t>
      </w:r>
      <w:r>
        <w:rPr>
          <w:rFonts w:hint="default"/>
        </w:rPr>
        <w:t>ny podnikateľ</w:t>
      </w:r>
      <w:r>
        <w:rPr>
          <w:rFonts w:hint="default"/>
        </w:rPr>
        <w:t>ský</w:t>
      </w:r>
      <w:r>
        <w:rPr>
          <w:rFonts w:hint="default"/>
        </w:rPr>
        <w:t>ch subjektov, ktorí</w:t>
      </w:r>
      <w:r>
        <w:rPr>
          <w:rFonts w:hint="default"/>
        </w:rPr>
        <w:t xml:space="preserve"> č</w:t>
      </w:r>
      <w:r>
        <w:rPr>
          <w:rFonts w:hint="default"/>
        </w:rPr>
        <w:t>asto nevyplá</w:t>
      </w:r>
      <w:r>
        <w:rPr>
          <w:rFonts w:hint="default"/>
        </w:rPr>
        <w:t>cali svojich dodá</w:t>
      </w:r>
      <w:r>
        <w:rPr>
          <w:rFonts w:hint="default"/>
        </w:rPr>
        <w:t>vateľ</w:t>
      </w:r>
      <w:r>
        <w:rPr>
          <w:rFonts w:hint="default"/>
        </w:rPr>
        <w:t>ov a </w:t>
      </w:r>
      <w:r>
        <w:rPr>
          <w:rFonts w:hint="default"/>
        </w:rPr>
        <w:t>subdodá</w:t>
      </w:r>
      <w:r>
        <w:rPr>
          <w:rFonts w:hint="default"/>
        </w:rPr>
        <w:t>vateľ</w:t>
      </w:r>
      <w:r>
        <w:rPr>
          <w:rFonts w:hint="default"/>
        </w:rPr>
        <w:t>ov za vykonané</w:t>
      </w:r>
      <w:r>
        <w:rPr>
          <w:rFonts w:hint="default"/>
        </w:rPr>
        <w:t xml:space="preserve"> prá</w:t>
      </w:r>
      <w:r>
        <w:rPr>
          <w:rFonts w:hint="default"/>
        </w:rPr>
        <w:t>ce. Najv</w:t>
      </w:r>
      <w:r>
        <w:rPr>
          <w:rFonts w:hint="default"/>
        </w:rPr>
        <w:t>äčší</w:t>
      </w:r>
      <w:r>
        <w:rPr>
          <w:rFonts w:hint="default"/>
        </w:rPr>
        <w:t xml:space="preserve"> dopad má</w:t>
      </w:r>
      <w:r>
        <w:rPr>
          <w:rFonts w:hint="default"/>
        </w:rPr>
        <w:t xml:space="preserve"> tá</w:t>
      </w:r>
      <w:r>
        <w:rPr>
          <w:rFonts w:hint="default"/>
        </w:rPr>
        <w:t>to situá</w:t>
      </w:r>
      <w:r>
        <w:rPr>
          <w:rFonts w:hint="default"/>
        </w:rPr>
        <w:t>cia na malé</w:t>
      </w:r>
      <w:r>
        <w:rPr>
          <w:rFonts w:hint="default"/>
        </w:rPr>
        <w:t xml:space="preserve"> a </w:t>
      </w:r>
      <w:r>
        <w:rPr>
          <w:rFonts w:hint="default"/>
        </w:rPr>
        <w:t>stredné</w:t>
      </w:r>
      <w:r>
        <w:rPr>
          <w:rFonts w:hint="default"/>
        </w:rPr>
        <w:t xml:space="preserve"> </w:t>
      </w:r>
      <w:r w:rsidR="006E721B">
        <w:t>podniky. Tie</w:t>
      </w:r>
      <w:r>
        <w:rPr>
          <w:rFonts w:hint="default"/>
        </w:rPr>
        <w:t xml:space="preserve"> sa neraz dostá</w:t>
      </w:r>
      <w:r>
        <w:rPr>
          <w:rFonts w:hint="default"/>
        </w:rPr>
        <w:t>vajú</w:t>
      </w:r>
      <w:r>
        <w:rPr>
          <w:rFonts w:hint="default"/>
        </w:rPr>
        <w:t xml:space="preserve"> do druhotnej platobnej neschopnosti, ktorá</w:t>
      </w:r>
      <w:r>
        <w:rPr>
          <w:rFonts w:hint="default"/>
        </w:rPr>
        <w:t xml:space="preserve"> pre ne môž</w:t>
      </w:r>
      <w:r>
        <w:rPr>
          <w:rFonts w:hint="default"/>
        </w:rPr>
        <w:t>e mať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likvidač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sledky. </w:t>
      </w:r>
    </w:p>
    <w:p w:rsidR="0050286C" w:rsidP="0050286C">
      <w:pPr>
        <w:bidi w:val="0"/>
        <w:ind w:firstLine="709"/>
        <w:jc w:val="both"/>
        <w:rPr>
          <w:rFonts w:hint="default"/>
        </w:rPr>
      </w:pPr>
    </w:p>
    <w:p w:rsidR="0050286C" w:rsidP="0050286C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o </w:t>
      </w:r>
      <w:r>
        <w:rPr>
          <w:rFonts w:hint="default"/>
        </w:rPr>
        <w:t>verejnom obstará</w:t>
      </w:r>
      <w:r>
        <w:rPr>
          <w:rFonts w:hint="default"/>
        </w:rPr>
        <w:t>vaní</w:t>
      </w:r>
      <w:r>
        <w:rPr>
          <w:rFonts w:hint="default"/>
        </w:rPr>
        <w:t xml:space="preserve"> sí</w:t>
      </w:r>
      <w:r>
        <w:rPr>
          <w:rFonts w:hint="default"/>
        </w:rPr>
        <w:t>ce obsahuje sankč</w:t>
      </w:r>
      <w:r>
        <w:rPr>
          <w:rFonts w:hint="default"/>
        </w:rPr>
        <w:t>né</w:t>
      </w:r>
      <w:r>
        <w:rPr>
          <w:rFonts w:hint="default"/>
        </w:rPr>
        <w:t xml:space="preserve"> mechanizmy, ktorý</w:t>
      </w:r>
      <w:r>
        <w:rPr>
          <w:rFonts w:hint="default"/>
        </w:rPr>
        <w:t>ch úč</w:t>
      </w:r>
      <w:r>
        <w:rPr>
          <w:rFonts w:hint="default"/>
        </w:rPr>
        <w:t>elom je reagovať</w:t>
      </w:r>
      <w:r>
        <w:rPr>
          <w:rFonts w:hint="default"/>
        </w:rPr>
        <w:t xml:space="preserve"> na </w:t>
      </w:r>
      <w:r>
        <w:rPr>
          <w:rFonts w:hint="default"/>
        </w:rPr>
        <w:t>vyšš</w:t>
      </w:r>
      <w:r>
        <w:rPr>
          <w:rFonts w:hint="default"/>
        </w:rPr>
        <w:t>ie uvedené</w:t>
      </w:r>
      <w:r>
        <w:rPr>
          <w:rFonts w:hint="default"/>
        </w:rPr>
        <w:t xml:space="preserve"> negatí</w:t>
      </w:r>
      <w:r>
        <w:rPr>
          <w:rFonts w:hint="default"/>
        </w:rPr>
        <w:t>vnej javy, ku ktorý</w:t>
      </w:r>
      <w:r>
        <w:rPr>
          <w:rFonts w:hint="default"/>
        </w:rPr>
        <w:t>m dochá</w:t>
      </w:r>
      <w:r>
        <w:rPr>
          <w:rFonts w:hint="default"/>
        </w:rPr>
        <w:t xml:space="preserve">dza </w:t>
      </w:r>
      <w:r w:rsidR="006E721B">
        <w:t>v </w:t>
      </w:r>
      <w:r w:rsidR="006E721B">
        <w:rPr>
          <w:rFonts w:hint="default"/>
        </w:rPr>
        <w:t>sú</w:t>
      </w:r>
      <w:r w:rsidR="006E721B">
        <w:rPr>
          <w:rFonts w:hint="default"/>
        </w:rPr>
        <w:t>vislosti so zá</w:t>
      </w:r>
      <w:r w:rsidR="006E721B">
        <w:rPr>
          <w:rFonts w:hint="default"/>
        </w:rPr>
        <w:t>kazkami zadaný</w:t>
      </w:r>
      <w:r w:rsidR="006E721B">
        <w:rPr>
          <w:rFonts w:hint="default"/>
        </w:rPr>
        <w:t>mi na zá</w:t>
      </w:r>
      <w:r w:rsidR="006E721B">
        <w:rPr>
          <w:rFonts w:hint="default"/>
        </w:rPr>
        <w:t>klade zá</w:t>
      </w:r>
      <w:r w:rsidR="006E721B">
        <w:rPr>
          <w:rFonts w:hint="default"/>
        </w:rPr>
        <w:t xml:space="preserve">kona o </w:t>
      </w:r>
      <w:r>
        <w:rPr>
          <w:rFonts w:hint="default"/>
        </w:rPr>
        <w:t>verejnom obstará</w:t>
      </w:r>
      <w:r>
        <w:rPr>
          <w:rFonts w:hint="default"/>
        </w:rPr>
        <w:t>vaní</w:t>
      </w:r>
      <w:r>
        <w:rPr>
          <w:rFonts w:hint="default"/>
        </w:rPr>
        <w:t>, tieto sa vš</w:t>
      </w:r>
      <w:r>
        <w:rPr>
          <w:rFonts w:hint="default"/>
        </w:rPr>
        <w:t>ak v </w:t>
      </w:r>
      <w:r>
        <w:rPr>
          <w:rFonts w:hint="default"/>
        </w:rPr>
        <w:t>praxi uká</w:t>
      </w:r>
      <w:r>
        <w:rPr>
          <w:rFonts w:hint="default"/>
        </w:rPr>
        <w:t>zali ako nedostatoč</w:t>
      </w:r>
      <w:r>
        <w:rPr>
          <w:rFonts w:hint="default"/>
        </w:rPr>
        <w:t>né</w:t>
      </w:r>
      <w:r>
        <w:rPr>
          <w:rFonts w:hint="default"/>
        </w:rPr>
        <w:t xml:space="preserve">. </w:t>
      </w:r>
    </w:p>
    <w:p w:rsidR="0050286C" w:rsidP="0050286C">
      <w:pPr>
        <w:bidi w:val="0"/>
        <w:ind w:firstLine="709"/>
        <w:jc w:val="both"/>
        <w:rPr>
          <w:rFonts w:hint="default"/>
        </w:rPr>
      </w:pPr>
    </w:p>
    <w:p w:rsidR="0050286C" w:rsidP="0050286C">
      <w:pPr>
        <w:bidi w:val="0"/>
        <w:ind w:firstLine="709"/>
        <w:jc w:val="both"/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sa preto snaží</w:t>
      </w:r>
      <w:r>
        <w:rPr>
          <w:rFonts w:hint="default"/>
        </w:rPr>
        <w:t xml:space="preserve"> rozší</w:t>
      </w:r>
      <w:r>
        <w:rPr>
          <w:rFonts w:hint="default"/>
        </w:rPr>
        <w:t>riť</w:t>
      </w:r>
      <w:r>
        <w:rPr>
          <w:rFonts w:hint="default"/>
        </w:rPr>
        <w:t xml:space="preserve"> a </w:t>
      </w:r>
      <w:r>
        <w:rPr>
          <w:rFonts w:hint="default"/>
        </w:rPr>
        <w:t>precizovať</w:t>
      </w:r>
      <w:r>
        <w:rPr>
          <w:rFonts w:hint="default"/>
        </w:rPr>
        <w:t xml:space="preserve"> jestvujú</w:t>
      </w:r>
      <w:r>
        <w:rPr>
          <w:rFonts w:hint="default"/>
        </w:rPr>
        <w:t>ce sankč</w:t>
      </w:r>
      <w:r>
        <w:rPr>
          <w:rFonts w:hint="default"/>
        </w:rPr>
        <w:t>né</w:t>
      </w:r>
      <w:r>
        <w:rPr>
          <w:rFonts w:hint="default"/>
        </w:rPr>
        <w:t xml:space="preserve"> mechanizmy, aby bolo umož</w:t>
      </w:r>
      <w:r>
        <w:rPr>
          <w:rFonts w:hint="default"/>
        </w:rPr>
        <w:t>nené</w:t>
      </w:r>
      <w:r>
        <w:rPr>
          <w:rFonts w:hint="default"/>
        </w:rPr>
        <w:t xml:space="preserve"> ich uplatnenie vo zvýš</w:t>
      </w:r>
      <w:r>
        <w:rPr>
          <w:rFonts w:hint="default"/>
        </w:rPr>
        <w:t>enej miere a </w:t>
      </w:r>
      <w:r>
        <w:rPr>
          <w:rFonts w:hint="default"/>
        </w:rPr>
        <w:t>tý</w:t>
      </w:r>
      <w:r>
        <w:rPr>
          <w:rFonts w:hint="default"/>
        </w:rPr>
        <w:t>m zabezpeč</w:t>
      </w:r>
      <w:r>
        <w:rPr>
          <w:rFonts w:hint="default"/>
        </w:rPr>
        <w:t>ená</w:t>
      </w:r>
      <w:r>
        <w:rPr>
          <w:rFonts w:hint="default"/>
        </w:rPr>
        <w:t xml:space="preserve"> </w:t>
      </w:r>
      <w:r w:rsidR="006E721B">
        <w:rPr>
          <w:rFonts w:hint="default"/>
        </w:rPr>
        <w:t>vyšš</w:t>
      </w:r>
      <w:r w:rsidR="006E721B">
        <w:rPr>
          <w:rFonts w:hint="default"/>
        </w:rPr>
        <w:t xml:space="preserve">ia </w:t>
      </w:r>
      <w:r>
        <w:rPr>
          <w:rFonts w:hint="default"/>
        </w:rPr>
        <w:t>efektivita využí</w:t>
      </w:r>
      <w:r>
        <w:rPr>
          <w:rFonts w:hint="default"/>
        </w:rPr>
        <w:t>vania verejný</w:t>
      </w:r>
      <w:r>
        <w:rPr>
          <w:rFonts w:hint="default"/>
        </w:rPr>
        <w:t>ch prostriedkov, ako i </w:t>
      </w:r>
      <w:r>
        <w:rPr>
          <w:rFonts w:hint="default"/>
        </w:rPr>
        <w:t>ochrana dobromyseľ</w:t>
      </w:r>
      <w:r>
        <w:rPr>
          <w:rFonts w:hint="default"/>
        </w:rPr>
        <w:t>ný</w:t>
      </w:r>
      <w:r>
        <w:rPr>
          <w:rFonts w:hint="default"/>
        </w:rPr>
        <w:t>ch subdodá</w:t>
      </w:r>
      <w:r>
        <w:rPr>
          <w:rFonts w:hint="default"/>
        </w:rPr>
        <w:t>vateľ</w:t>
      </w:r>
      <w:r w:rsidR="006E721B">
        <w:rPr>
          <w:rFonts w:hint="default"/>
        </w:rPr>
        <w:t>ov participujú</w:t>
      </w:r>
      <w:r w:rsidR="006E721B">
        <w:rPr>
          <w:rFonts w:hint="default"/>
        </w:rPr>
        <w:t>cich na zá</w:t>
      </w:r>
      <w:r w:rsidR="006E721B">
        <w:rPr>
          <w:rFonts w:hint="default"/>
        </w:rPr>
        <w:t>kazká</w:t>
      </w:r>
      <w:r w:rsidR="006E721B">
        <w:rPr>
          <w:rFonts w:hint="default"/>
        </w:rPr>
        <w:t>ch zadaný</w:t>
      </w:r>
      <w:r w:rsidR="006E721B">
        <w:rPr>
          <w:rFonts w:hint="default"/>
        </w:rPr>
        <w:t>ch na zá</w:t>
      </w:r>
      <w:r w:rsidR="006E721B">
        <w:rPr>
          <w:rFonts w:hint="default"/>
        </w:rPr>
        <w:t>klade zá</w:t>
      </w:r>
      <w:r w:rsidR="006E721B">
        <w:rPr>
          <w:rFonts w:hint="default"/>
        </w:rPr>
        <w:t>kona o verejnom obstará</w:t>
      </w:r>
      <w:r w:rsidR="006E721B">
        <w:rPr>
          <w:rFonts w:hint="default"/>
        </w:rPr>
        <w:t>van</w:t>
      </w:r>
      <w:r w:rsidR="006E721B">
        <w:rPr>
          <w:rFonts w:hint="default"/>
        </w:rPr>
        <w:t>í</w:t>
      </w:r>
      <w:r>
        <w:t xml:space="preserve">. </w:t>
      </w:r>
    </w:p>
    <w:p w:rsidR="0050286C" w:rsidP="0050286C">
      <w:pPr>
        <w:bidi w:val="0"/>
        <w:ind w:firstLine="709"/>
        <w:jc w:val="both"/>
      </w:pPr>
    </w:p>
    <w:p w:rsidR="000A4DED" w:rsidRPr="0053183C" w:rsidP="0050286C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  <w:r w:rsidRPr="0053183C">
        <w:rPr>
          <w:rFonts w:eastAsia="Times New Roman" w:cs="Calibri"/>
          <w:sz w:val="22"/>
          <w:szCs w:val="22"/>
        </w:rPr>
        <w:t>Návrh zákona je v súlade s článkom 133 Zmluvy o fungovaní Európskej únie. Návrh zákona je plne zlučiteľný s právom Európskej únie, podrobné informácie sú uvedené v priloženej doložke zlučiteľnosti.</w:t>
      </w:r>
    </w:p>
    <w:p w:rsidR="000A4DED" w:rsidRPr="0053183C" w:rsidP="000A4DED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</w:p>
    <w:p w:rsidR="000A4DED" w:rsidP="000A4DED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Uvedenie vplyvu ná</w:t>
      </w:r>
      <w:r>
        <w:rPr>
          <w:rFonts w:hint="default"/>
        </w:rPr>
        <w:t>vrhu zá</w:t>
      </w:r>
      <w:r>
        <w:rPr>
          <w:rFonts w:hint="default"/>
        </w:rPr>
        <w:t>kona na rozpoč</w:t>
      </w:r>
      <w:r>
        <w:rPr>
          <w:rFonts w:hint="default"/>
        </w:rPr>
        <w:t>et verejnej s</w:t>
      </w:r>
      <w:r>
        <w:rPr>
          <w:rFonts w:hint="default"/>
        </w:rPr>
        <w:t>prá</w:t>
      </w:r>
      <w:r>
        <w:rPr>
          <w:rFonts w:hint="default"/>
        </w:rPr>
        <w:t>vy, sociá</w:t>
      </w:r>
      <w:r>
        <w:rPr>
          <w:rFonts w:hint="default"/>
        </w:rPr>
        <w:t>lnych vplyvov, vplyvu na 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prostredie, vplyvu na ž</w:t>
      </w:r>
      <w:r>
        <w:rPr>
          <w:rFonts w:hint="default"/>
        </w:rPr>
        <w:t>ivotné</w:t>
      </w:r>
      <w:r>
        <w:rPr>
          <w:rFonts w:hint="default"/>
        </w:rPr>
        <w:t xml:space="preserve"> prostredie a </w:t>
      </w:r>
      <w:r>
        <w:rPr>
          <w:rFonts w:hint="default"/>
        </w:rPr>
        <w:t>vplyvu na informatizá</w:t>
      </w:r>
      <w:r>
        <w:rPr>
          <w:rFonts w:hint="default"/>
        </w:rPr>
        <w:t>ciu spoloč</w:t>
      </w:r>
      <w:r>
        <w:rPr>
          <w:rFonts w:hint="default"/>
        </w:rPr>
        <w:t>nosti sú</w:t>
      </w:r>
      <w:r>
        <w:rPr>
          <w:rFonts w:hint="default"/>
        </w:rPr>
        <w:t xml:space="preserve"> súč</w:t>
      </w:r>
      <w:r>
        <w:rPr>
          <w:rFonts w:hint="default"/>
        </w:rPr>
        <w:t>asť</w:t>
      </w:r>
      <w:r>
        <w:rPr>
          <w:rFonts w:hint="default"/>
        </w:rPr>
        <w:t>ou dolož</w:t>
      </w:r>
      <w:r>
        <w:rPr>
          <w:rFonts w:hint="default"/>
        </w:rPr>
        <w:t>ky vybraný</w:t>
      </w:r>
      <w:r>
        <w:rPr>
          <w:rFonts w:hint="default"/>
        </w:rPr>
        <w:t>ch vplyvov.</w:t>
      </w:r>
    </w:p>
    <w:p w:rsidR="000A4DED" w:rsidP="000A4DED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</w:p>
    <w:p w:rsidR="000A4DED" w:rsidRPr="0053183C" w:rsidP="000A4DED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  <w:r w:rsidRPr="0053183C">
        <w:rPr>
          <w:rFonts w:eastAsia="Times New Roman" w:cs="Calibri"/>
          <w:sz w:val="22"/>
          <w:szCs w:val="22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0A4DED" w:rsidRPr="0053183C" w:rsidP="000A4DED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</w:p>
    <w:p w:rsidR="000A4DED" w:rsidRPr="0053183C" w:rsidP="000A4DED">
      <w:pPr>
        <w:autoSpaceDE w:val="0"/>
        <w:bidi w:val="0"/>
        <w:spacing w:line="276" w:lineRule="auto"/>
        <w:ind w:firstLine="708"/>
        <w:jc w:val="both"/>
        <w:rPr>
          <w:rFonts w:eastAsia="Times New Roman" w:cs="Calibri"/>
          <w:sz w:val="22"/>
          <w:szCs w:val="22"/>
        </w:rPr>
      </w:pPr>
      <w:r w:rsidRPr="0053183C">
        <w:rPr>
          <w:rFonts w:eastAsia="Times New Roman" w:cs="Calibri"/>
          <w:sz w:val="22"/>
          <w:szCs w:val="22"/>
        </w:rPr>
        <w:t>Návrh zákona je v súlade s Ústavou, ústavnými zákonmi, medzinárodnými zmluvami, ktorými je Slovenská republika viazaná,  zákonmi a súčasne je v súlade s právom Európskej únie.</w:t>
      </w:r>
    </w:p>
    <w:p w:rsidR="000A4DED" w:rsidRPr="0053183C" w:rsidP="000A4DED">
      <w:pPr>
        <w:autoSpaceDE w:val="0"/>
        <w:bidi w:val="0"/>
        <w:spacing w:after="280"/>
        <w:ind w:firstLine="708"/>
        <w:jc w:val="both"/>
        <w:rPr>
          <w:rFonts w:eastAsia="Times New Roman" w:cs="Calibri"/>
          <w:sz w:val="22"/>
          <w:szCs w:val="22"/>
        </w:rPr>
      </w:pPr>
    </w:p>
    <w:p w:rsidR="007B4FE6" w:rsidP="003044CB">
      <w:pPr>
        <w:bidi w:val="0"/>
        <w:ind w:firstLine="709"/>
        <w:jc w:val="both"/>
      </w:pPr>
    </w:p>
    <w:p w:rsidR="0050286C" w:rsidP="003044CB">
      <w:pPr>
        <w:bidi w:val="0"/>
        <w:ind w:firstLine="709"/>
        <w:jc w:val="both"/>
      </w:pPr>
    </w:p>
    <w:p w:rsidR="0050286C" w:rsidP="003044CB">
      <w:pPr>
        <w:bidi w:val="0"/>
        <w:ind w:firstLine="709"/>
        <w:jc w:val="both"/>
      </w:pPr>
    </w:p>
    <w:p w:rsidR="0050286C" w:rsidP="003044CB">
      <w:pPr>
        <w:bidi w:val="0"/>
        <w:ind w:firstLine="709"/>
        <w:jc w:val="both"/>
      </w:pPr>
    </w:p>
    <w:p w:rsidR="0050286C" w:rsidP="003044CB">
      <w:pPr>
        <w:bidi w:val="0"/>
        <w:ind w:firstLine="709"/>
        <w:jc w:val="both"/>
      </w:pPr>
    </w:p>
    <w:p w:rsidR="007B4FE6" w:rsidP="003044CB">
      <w:pPr>
        <w:bidi w:val="0"/>
        <w:ind w:firstLine="709"/>
        <w:jc w:val="both"/>
      </w:pPr>
    </w:p>
    <w:p w:rsidR="007B4FE6" w:rsidP="003044CB">
      <w:pPr>
        <w:bidi w:val="0"/>
        <w:ind w:firstLine="709"/>
        <w:jc w:val="both"/>
      </w:pPr>
    </w:p>
    <w:p w:rsidR="007B4FE6" w:rsidP="003044CB">
      <w:pPr>
        <w:bidi w:val="0"/>
        <w:ind w:firstLine="709"/>
        <w:jc w:val="both"/>
      </w:pPr>
    </w:p>
    <w:p w:rsidR="003044CB" w:rsidRPr="003044CB" w:rsidP="003044CB">
      <w:pPr>
        <w:bidi w:val="0"/>
        <w:jc w:val="both"/>
      </w:pP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B. </w:t>
      </w:r>
      <w:r w:rsidRPr="003044CB" w:rsidR="00BE0D2B">
        <w:rPr>
          <w:rFonts w:hint="default"/>
          <w:b/>
        </w:rPr>
        <w:t>OSOBITNÁ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2F60E1" w:rsidP="003044CB">
      <w:pPr>
        <w:bidi w:val="0"/>
        <w:jc w:val="both"/>
        <w:rPr>
          <w:b/>
        </w:rPr>
      </w:pPr>
    </w:p>
    <w:p w:rsidR="003044CB" w:rsidRPr="003044CB" w:rsidP="003044CB">
      <w:pPr>
        <w:bidi w:val="0"/>
        <w:jc w:val="both"/>
        <w:rPr>
          <w:b/>
        </w:rPr>
      </w:pPr>
    </w:p>
    <w:p w:rsidR="002F60E1" w:rsidRPr="003044CB" w:rsidP="003044CB">
      <w:pPr>
        <w:bidi w:val="0"/>
        <w:jc w:val="both"/>
        <w:rPr>
          <w:b/>
        </w:rPr>
      </w:pPr>
      <w:r w:rsidRPr="003044CB" w:rsidR="00BE0D2B">
        <w:rPr>
          <w:b/>
        </w:rPr>
        <w:t>K </w:t>
      </w:r>
      <w:r w:rsidRPr="003044CB" w:rsidR="00BE0D2B">
        <w:rPr>
          <w:rFonts w:hint="default"/>
          <w:b/>
        </w:rPr>
        <w:t>Č</w:t>
      </w:r>
      <w:r w:rsidRPr="003044CB" w:rsidR="00BE0D2B">
        <w:rPr>
          <w:rFonts w:hint="default"/>
          <w:b/>
        </w:rPr>
        <w:t>l. I</w:t>
      </w:r>
    </w:p>
    <w:p w:rsidR="003044CB" w:rsidP="003044CB">
      <w:pPr>
        <w:bidi w:val="0"/>
        <w:jc w:val="both"/>
        <w:rPr>
          <w:b/>
          <w:u w:val="single"/>
        </w:rPr>
      </w:pPr>
    </w:p>
    <w:p w:rsidR="006A6E2D" w:rsidRPr="0008172C" w:rsidP="003044CB">
      <w:pPr>
        <w:bidi w:val="0"/>
        <w:jc w:val="both"/>
        <w:rPr>
          <w:b/>
        </w:rPr>
      </w:pPr>
      <w:r w:rsidRPr="0008172C">
        <w:rPr>
          <w:b/>
        </w:rPr>
        <w:t>K </w:t>
      </w:r>
      <w:r w:rsidRPr="0008172C">
        <w:rPr>
          <w:rFonts w:hint="default"/>
          <w:b/>
        </w:rPr>
        <w:t>bodom 1 až</w:t>
      </w:r>
      <w:r w:rsidRPr="0008172C">
        <w:rPr>
          <w:rFonts w:hint="default"/>
          <w:b/>
        </w:rPr>
        <w:t xml:space="preserve"> </w:t>
      </w:r>
      <w:r w:rsidRPr="0008172C" w:rsidR="000A4DED">
        <w:rPr>
          <w:b/>
        </w:rPr>
        <w:t>2</w:t>
      </w:r>
    </w:p>
    <w:p w:rsidR="006B02CA" w:rsidRPr="0008172C" w:rsidP="003044CB">
      <w:pPr>
        <w:bidi w:val="0"/>
        <w:jc w:val="both"/>
        <w:rPr>
          <w:b/>
        </w:rPr>
      </w:pPr>
    </w:p>
    <w:p w:rsidR="006B02CA" w:rsidP="003044CB">
      <w:pPr>
        <w:bidi w:val="0"/>
        <w:ind w:firstLine="709"/>
        <w:jc w:val="both"/>
      </w:pPr>
      <w:r w:rsidRPr="0008172C" w:rsidR="00A016EC">
        <w:rPr>
          <w:rFonts w:hint="default"/>
        </w:rPr>
        <w:t>Navrhovaná</w:t>
      </w:r>
      <w:r w:rsidRPr="0008172C" w:rsidR="00A016EC">
        <w:rPr>
          <w:rFonts w:hint="default"/>
        </w:rPr>
        <w:t xml:space="preserve"> ú</w:t>
      </w:r>
      <w:r w:rsidRPr="0008172C" w:rsidR="00A016EC">
        <w:rPr>
          <w:rFonts w:hint="default"/>
        </w:rPr>
        <w:t>prava zá</w:t>
      </w:r>
      <w:r w:rsidRPr="0008172C" w:rsidR="00A016EC">
        <w:rPr>
          <w:rFonts w:hint="default"/>
        </w:rPr>
        <w:t>kona o </w:t>
      </w:r>
      <w:r w:rsidRPr="0008172C" w:rsidR="00A016EC">
        <w:rPr>
          <w:rFonts w:hint="default"/>
        </w:rPr>
        <w:t>verejnom obstará</w:t>
      </w:r>
      <w:r w:rsidRPr="0008172C" w:rsidR="00A016EC">
        <w:rPr>
          <w:rFonts w:hint="default"/>
        </w:rPr>
        <w:t>vaní</w:t>
      </w:r>
      <w:r w:rsidRPr="0008172C" w:rsidR="00A016EC">
        <w:rPr>
          <w:rFonts w:hint="default"/>
        </w:rPr>
        <w:t xml:space="preserve"> má</w:t>
      </w:r>
      <w:r w:rsidRPr="0008172C" w:rsidR="00A016EC">
        <w:rPr>
          <w:rFonts w:hint="default"/>
        </w:rPr>
        <w:t xml:space="preserve"> za cieľ</w:t>
      </w:r>
      <w:r w:rsidRPr="0008172C" w:rsidR="00A016EC">
        <w:rPr>
          <w:rFonts w:hint="default"/>
        </w:rPr>
        <w:t xml:space="preserve"> rozší</w:t>
      </w:r>
      <w:r w:rsidRPr="0008172C" w:rsidR="00A016EC">
        <w:rPr>
          <w:rFonts w:hint="default"/>
        </w:rPr>
        <w:t>riť</w:t>
      </w:r>
      <w:r w:rsidRPr="0008172C" w:rsidR="00A016EC">
        <w:rPr>
          <w:rFonts w:hint="default"/>
        </w:rPr>
        <w:t xml:space="preserve"> mož</w:t>
      </w:r>
      <w:r w:rsidRPr="0008172C" w:rsidR="00A016EC">
        <w:rPr>
          <w:rFonts w:hint="default"/>
        </w:rPr>
        <w:t>nosti uplatnenia sankcií</w:t>
      </w:r>
      <w:r w:rsidRPr="0008172C" w:rsidR="00A016EC">
        <w:rPr>
          <w:rFonts w:hint="default"/>
        </w:rPr>
        <w:t xml:space="preserve"> voč</w:t>
      </w:r>
      <w:r w:rsidRPr="0008172C" w:rsidR="00A016EC">
        <w:rPr>
          <w:rFonts w:hint="default"/>
        </w:rPr>
        <w:t>i dodá</w:t>
      </w:r>
      <w:r w:rsidRPr="0008172C" w:rsidR="00A016EC">
        <w:rPr>
          <w:rFonts w:hint="default"/>
        </w:rPr>
        <w:t>vateľ</w:t>
      </w:r>
      <w:r w:rsidRPr="0008172C" w:rsidR="00A016EC">
        <w:rPr>
          <w:rFonts w:hint="default"/>
        </w:rPr>
        <w:t>om, ktorí</w:t>
      </w:r>
      <w:r w:rsidRPr="0008172C" w:rsidR="00A016EC">
        <w:rPr>
          <w:rFonts w:hint="default"/>
        </w:rPr>
        <w:t xml:space="preserve">  riadne a </w:t>
      </w:r>
      <w:r w:rsidRPr="0008172C" w:rsidR="00A016EC">
        <w:rPr>
          <w:rFonts w:hint="default"/>
        </w:rPr>
        <w:t>vč</w:t>
      </w:r>
      <w:r w:rsidRPr="0008172C" w:rsidR="00A016EC">
        <w:rPr>
          <w:rFonts w:hint="default"/>
        </w:rPr>
        <w:t>as vô</w:t>
      </w:r>
      <w:r w:rsidRPr="0008172C" w:rsidR="00A016EC">
        <w:rPr>
          <w:rFonts w:hint="default"/>
        </w:rPr>
        <w:t>bec alebo v </w:t>
      </w:r>
      <w:r w:rsidRPr="0008172C" w:rsidR="00A016EC">
        <w:rPr>
          <w:rFonts w:hint="default"/>
        </w:rPr>
        <w:t>podstatnom rozsahu</w:t>
      </w:r>
      <w:r w:rsidR="00A016EC">
        <w:rPr>
          <w:rFonts w:hint="default"/>
        </w:rPr>
        <w:t xml:space="preserve"> nesplnili povinnosť</w:t>
      </w:r>
      <w:r w:rsidR="00A016EC">
        <w:rPr>
          <w:rFonts w:hint="default"/>
        </w:rPr>
        <w:t xml:space="preserve"> vyplatenia odmeny alebo o</w:t>
      </w:r>
      <w:r w:rsidR="00F56827">
        <w:t>dplaty zo zmluvy s </w:t>
      </w:r>
      <w:r w:rsidR="00F56827">
        <w:rPr>
          <w:rFonts w:hint="default"/>
        </w:rPr>
        <w:t>osobou, ktorá</w:t>
      </w:r>
      <w:r w:rsidR="00A016EC">
        <w:rPr>
          <w:rFonts w:hint="default"/>
        </w:rPr>
        <w:t xml:space="preserve"> bola subdodá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om vo vzť</w:t>
      </w:r>
      <w:r w:rsidR="00A016EC">
        <w:rPr>
          <w:rFonts w:hint="default"/>
        </w:rPr>
        <w:t>ahu k </w:t>
      </w:r>
      <w:r w:rsidR="00A016EC">
        <w:rPr>
          <w:rFonts w:hint="default"/>
        </w:rPr>
        <w:t>zá</w:t>
      </w:r>
      <w:r w:rsidR="00A016EC">
        <w:rPr>
          <w:rFonts w:hint="default"/>
        </w:rPr>
        <w:t>kazke zadanej 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ovi podľ</w:t>
      </w:r>
      <w:r w:rsidR="00A016EC">
        <w:rPr>
          <w:rFonts w:hint="default"/>
        </w:rPr>
        <w:t>a zá</w:t>
      </w:r>
      <w:r w:rsidR="00A016EC">
        <w:rPr>
          <w:rFonts w:hint="default"/>
        </w:rPr>
        <w:t>kona o </w:t>
      </w:r>
      <w:r w:rsidR="00A016EC">
        <w:rPr>
          <w:rFonts w:hint="default"/>
        </w:rPr>
        <w:t>verejnom obstará</w:t>
      </w:r>
      <w:r w:rsidR="00A016EC">
        <w:rPr>
          <w:rFonts w:hint="default"/>
        </w:rPr>
        <w:t>vaní</w:t>
      </w:r>
      <w:r w:rsidR="00A016EC">
        <w:rPr>
          <w:rFonts w:hint="default"/>
        </w:rPr>
        <w:t>. Doterajš</w:t>
      </w:r>
      <w:r w:rsidR="00A016EC">
        <w:rPr>
          <w:rFonts w:hint="default"/>
        </w:rPr>
        <w:t>ia ú</w:t>
      </w:r>
      <w:r w:rsidR="00A016EC">
        <w:rPr>
          <w:rFonts w:hint="default"/>
        </w:rPr>
        <w:t>prava v </w:t>
      </w:r>
      <w:r w:rsidR="00A016EC">
        <w:rPr>
          <w:rFonts w:hint="default"/>
        </w:rPr>
        <w:t>zmysle ust. §</w:t>
      </w:r>
      <w:r w:rsidR="00A016EC">
        <w:rPr>
          <w:rFonts w:hint="default"/>
        </w:rPr>
        <w:t xml:space="preserve"> 149 ods. 3 pí</w:t>
      </w:r>
      <w:r w:rsidR="00A016EC">
        <w:rPr>
          <w:rFonts w:hint="default"/>
        </w:rPr>
        <w:t xml:space="preserve">sm. b) bod 2. </w:t>
      </w:r>
      <w:r w:rsidR="00A016EC">
        <w:rPr>
          <w:rFonts w:hint="default"/>
        </w:rPr>
        <w:t>umožň</w:t>
      </w:r>
      <w:r w:rsidR="00A016EC">
        <w:rPr>
          <w:rFonts w:hint="default"/>
        </w:rPr>
        <w:t>uje postihnutie 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a sankciou zá</w:t>
      </w:r>
      <w:r w:rsidR="00A016EC">
        <w:rPr>
          <w:rFonts w:hint="default"/>
        </w:rPr>
        <w:t>kazu úč</w:t>
      </w:r>
      <w:r w:rsidR="00A016EC">
        <w:rPr>
          <w:rFonts w:hint="default"/>
        </w:rPr>
        <w:t>asti na verejnom obstará</w:t>
      </w:r>
      <w:r w:rsidR="00A016EC">
        <w:rPr>
          <w:rFonts w:hint="default"/>
        </w:rPr>
        <w:t>vaní</w:t>
      </w:r>
      <w:r w:rsidR="00A016EC">
        <w:rPr>
          <w:rFonts w:hint="default"/>
        </w:rPr>
        <w:t xml:space="preserve"> po dobu jedné</w:t>
      </w:r>
      <w:r w:rsidR="00A016EC">
        <w:rPr>
          <w:rFonts w:hint="default"/>
        </w:rPr>
        <w:t>ho roka v </w:t>
      </w:r>
      <w:r w:rsidR="00A016EC">
        <w:rPr>
          <w:rFonts w:hint="default"/>
        </w:rPr>
        <w:t>prí</w:t>
      </w:r>
      <w:r w:rsidR="00A016EC">
        <w:rPr>
          <w:rFonts w:hint="default"/>
        </w:rPr>
        <w:t>pade, ak bola 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ovi ulož</w:t>
      </w:r>
      <w:r w:rsidR="00A016EC">
        <w:rPr>
          <w:rFonts w:hint="default"/>
        </w:rPr>
        <w:t>ená</w:t>
      </w:r>
      <w:r w:rsidR="00A016EC">
        <w:rPr>
          <w:rFonts w:hint="default"/>
        </w:rPr>
        <w:t xml:space="preserve"> prá</w:t>
      </w:r>
      <w:r w:rsidR="00A016EC">
        <w:rPr>
          <w:rFonts w:hint="default"/>
        </w:rPr>
        <w:t>voplatný</w:t>
      </w:r>
      <w:r w:rsidR="00A016EC">
        <w:rPr>
          <w:rFonts w:hint="default"/>
        </w:rPr>
        <w:t>m rozhodnutí</w:t>
      </w:r>
      <w:r w:rsidR="00A016EC">
        <w:rPr>
          <w:rFonts w:hint="default"/>
        </w:rPr>
        <w:t>m orgá</w:t>
      </w:r>
      <w:r w:rsidR="00A016EC">
        <w:rPr>
          <w:rFonts w:hint="default"/>
        </w:rPr>
        <w:t>nu apliká</w:t>
      </w:r>
      <w:r w:rsidR="00A016EC">
        <w:rPr>
          <w:rFonts w:hint="default"/>
        </w:rPr>
        <w:t>cie prá</w:t>
      </w:r>
      <w:r w:rsidR="00A016EC">
        <w:rPr>
          <w:rFonts w:hint="default"/>
        </w:rPr>
        <w:t>va sankcia alebo povinnosť</w:t>
      </w:r>
      <w:r w:rsidR="00A016EC">
        <w:rPr>
          <w:rFonts w:hint="default"/>
        </w:rPr>
        <w:t xml:space="preserve"> z </w:t>
      </w:r>
      <w:r w:rsidR="00A016EC">
        <w:rPr>
          <w:rFonts w:hint="default"/>
        </w:rPr>
        <w:t>dô</w:t>
      </w:r>
      <w:r w:rsidR="00A016EC">
        <w:rPr>
          <w:rFonts w:hint="default"/>
        </w:rPr>
        <w:t>vodov podľ</w:t>
      </w:r>
      <w:r w:rsidR="00A016EC">
        <w:rPr>
          <w:rFonts w:hint="default"/>
        </w:rPr>
        <w:t>a predchá</w:t>
      </w:r>
      <w:r w:rsidR="00A016EC">
        <w:rPr>
          <w:rFonts w:hint="default"/>
        </w:rPr>
        <w:t>dzajú</w:t>
      </w:r>
      <w:r w:rsidR="00A016EC">
        <w:rPr>
          <w:rFonts w:hint="default"/>
        </w:rPr>
        <w:t>cej vety. Do mo</w:t>
      </w:r>
      <w:r w:rsidR="00A016EC">
        <w:rPr>
          <w:rFonts w:hint="default"/>
        </w:rPr>
        <w:t>m</w:t>
      </w:r>
      <w:r w:rsidR="00A016EC">
        <w:rPr>
          <w:rFonts w:hint="default"/>
        </w:rPr>
        <w:t>entu, poký</w:t>
      </w:r>
      <w:r w:rsidR="00A016EC">
        <w:rPr>
          <w:rFonts w:hint="default"/>
        </w:rPr>
        <w:t>m nie je vydané</w:t>
      </w:r>
      <w:r w:rsidR="00A016EC">
        <w:rPr>
          <w:rFonts w:hint="default"/>
        </w:rPr>
        <w:t xml:space="preserve"> také</w:t>
      </w:r>
      <w:r w:rsidR="00A016EC">
        <w:rPr>
          <w:rFonts w:hint="default"/>
        </w:rPr>
        <w:t>to prá</w:t>
      </w:r>
      <w:r w:rsidR="00A016EC">
        <w:rPr>
          <w:rFonts w:hint="default"/>
        </w:rPr>
        <w:t>voplatné</w:t>
      </w:r>
      <w:r w:rsidR="00A016EC">
        <w:rPr>
          <w:rFonts w:hint="default"/>
        </w:rPr>
        <w:t xml:space="preserve"> rozhodnutie, nie je mož</w:t>
      </w:r>
      <w:r w:rsidR="00A016EC">
        <w:rPr>
          <w:rFonts w:hint="default"/>
        </w:rPr>
        <w:t>né</w:t>
      </w:r>
      <w:r w:rsidR="00A016EC">
        <w:rPr>
          <w:rFonts w:hint="default"/>
        </w:rPr>
        <w:t>, aby Ú</w:t>
      </w:r>
      <w:r w:rsidR="00A016EC">
        <w:rPr>
          <w:rFonts w:hint="default"/>
        </w:rPr>
        <w:t>rad pre verejné</w:t>
      </w:r>
      <w:r w:rsidR="00A016EC">
        <w:rPr>
          <w:rFonts w:hint="default"/>
        </w:rPr>
        <w:t xml:space="preserve"> obstará</w:t>
      </w:r>
      <w:r w:rsidR="00A016EC">
        <w:rPr>
          <w:rFonts w:hint="default"/>
        </w:rPr>
        <w:t>vanie postupoval podľ</w:t>
      </w:r>
      <w:r w:rsidR="00A016EC">
        <w:rPr>
          <w:rFonts w:hint="default"/>
        </w:rPr>
        <w:t>a ust. §</w:t>
      </w:r>
      <w:r w:rsidR="00A016EC">
        <w:rPr>
          <w:rFonts w:hint="default"/>
        </w:rPr>
        <w:t xml:space="preserve"> 149 ods. 3 pí</w:t>
      </w:r>
      <w:r w:rsidR="00A016EC">
        <w:rPr>
          <w:rFonts w:hint="default"/>
        </w:rPr>
        <w:t>sm. b) bod 2. a </w:t>
      </w:r>
      <w:r w:rsidR="00A016EC">
        <w:rPr>
          <w:rFonts w:hint="default"/>
        </w:rPr>
        <w:t>uplatnil sankciu voč</w:t>
      </w:r>
      <w:r w:rsidR="00A016EC">
        <w:rPr>
          <w:rFonts w:hint="default"/>
        </w:rPr>
        <w:t>i 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om, ktorí</w:t>
      </w:r>
      <w:r w:rsidR="00A016EC">
        <w:rPr>
          <w:rFonts w:hint="default"/>
        </w:rPr>
        <w:t xml:space="preserve"> si neplnia svoje platobné</w:t>
      </w:r>
      <w:r w:rsidR="00A016EC">
        <w:rPr>
          <w:rFonts w:hint="default"/>
        </w:rPr>
        <w:t xml:space="preserve"> povinnosti. V </w:t>
      </w:r>
      <w:r w:rsidR="00A016EC">
        <w:rPr>
          <w:rFonts w:hint="default"/>
        </w:rPr>
        <w:t>súč</w:t>
      </w:r>
      <w:r w:rsidR="00A016EC">
        <w:rPr>
          <w:rFonts w:hint="default"/>
        </w:rPr>
        <w:t>asnosti je p</w:t>
      </w:r>
      <w:r w:rsidR="00A016EC">
        <w:rPr>
          <w:rFonts w:hint="default"/>
        </w:rPr>
        <w:t>r</w:t>
      </w:r>
      <w:r w:rsidR="00A016EC">
        <w:rPr>
          <w:rFonts w:hint="default"/>
        </w:rPr>
        <w:t>eto z </w:t>
      </w:r>
      <w:r w:rsidR="00A016EC">
        <w:rPr>
          <w:rFonts w:hint="default"/>
        </w:rPr>
        <w:t>pohľ</w:t>
      </w:r>
      <w:r w:rsidR="00A016EC">
        <w:rPr>
          <w:rFonts w:hint="default"/>
        </w:rPr>
        <w:t>adu zá</w:t>
      </w:r>
      <w:r w:rsidR="00A016EC">
        <w:rPr>
          <w:rFonts w:hint="default"/>
        </w:rPr>
        <w:t>kona o </w:t>
      </w:r>
      <w:r w:rsidR="00A016EC">
        <w:rPr>
          <w:rFonts w:hint="default"/>
        </w:rPr>
        <w:t>verejnom obstará</w:t>
      </w:r>
      <w:r w:rsidR="00A016EC">
        <w:rPr>
          <w:rFonts w:hint="default"/>
        </w:rPr>
        <w:t>vaní</w:t>
      </w:r>
      <w:r w:rsidR="00A016EC">
        <w:rPr>
          <w:rFonts w:hint="default"/>
        </w:rPr>
        <w:t xml:space="preserve"> nepostihnuteľ</w:t>
      </w:r>
      <w:r w:rsidR="00A016EC">
        <w:rPr>
          <w:rFonts w:hint="default"/>
        </w:rPr>
        <w:t>ný</w:t>
      </w:r>
      <w:r w:rsidR="00A016EC">
        <w:rPr>
          <w:rFonts w:hint="default"/>
        </w:rPr>
        <w:t xml:space="preserve"> 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, ktorý</w:t>
      </w:r>
      <w:r w:rsidR="00A016EC">
        <w:rPr>
          <w:rFonts w:hint="default"/>
        </w:rPr>
        <w:t xml:space="preserve"> napriek tomu, ž</w:t>
      </w:r>
      <w:r w:rsidR="00A016EC">
        <w:rPr>
          <w:rFonts w:hint="default"/>
        </w:rPr>
        <w:t>e prevzal plnenie od svojho subdodá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a a </w:t>
      </w:r>
      <w:r w:rsidR="00A016EC">
        <w:rPr>
          <w:rFonts w:hint="default"/>
        </w:rPr>
        <w:t>za toto plnenie obdrž</w:t>
      </w:r>
      <w:r w:rsidR="00A016EC">
        <w:rPr>
          <w:rFonts w:hint="default"/>
        </w:rPr>
        <w:t xml:space="preserve">al </w:t>
      </w:r>
      <w:r w:rsidR="00474ADE">
        <w:t>odmenu alebo odplatu</w:t>
      </w:r>
      <w:r w:rsidR="00A016EC">
        <w:rPr>
          <w:rFonts w:hint="default"/>
        </w:rPr>
        <w:t xml:space="preserve"> od verejné</w:t>
      </w:r>
      <w:r w:rsidR="00A016EC">
        <w:rPr>
          <w:rFonts w:hint="default"/>
        </w:rPr>
        <w:t>ho obstará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a, nevyplatil subdodá</w:t>
      </w:r>
      <w:r w:rsidR="00A016EC">
        <w:rPr>
          <w:rFonts w:hint="default"/>
        </w:rPr>
        <w:t>vateľ</w:t>
      </w:r>
      <w:r w:rsidR="00A016EC">
        <w:rPr>
          <w:rFonts w:hint="default"/>
        </w:rPr>
        <w:t>ovi dojednanú</w:t>
      </w:r>
      <w:r w:rsidR="00A016EC">
        <w:rPr>
          <w:rFonts w:hint="default"/>
        </w:rPr>
        <w:t xml:space="preserve"> odmenu ale</w:t>
      </w:r>
      <w:r w:rsidR="00A016EC">
        <w:rPr>
          <w:rFonts w:hint="default"/>
        </w:rPr>
        <w:t>bo odplatu, poký</w:t>
      </w:r>
      <w:r w:rsidR="00A016EC">
        <w:rPr>
          <w:rFonts w:hint="default"/>
        </w:rPr>
        <w:t>m orgá</w:t>
      </w:r>
      <w:r w:rsidR="00A016EC">
        <w:rPr>
          <w:rFonts w:hint="default"/>
        </w:rPr>
        <w:t>n apliká</w:t>
      </w:r>
      <w:r w:rsidR="00A016EC">
        <w:rPr>
          <w:rFonts w:hint="default"/>
        </w:rPr>
        <w:t>cie prá</w:t>
      </w:r>
      <w:r w:rsidR="00A016EC">
        <w:rPr>
          <w:rFonts w:hint="default"/>
        </w:rPr>
        <w:t xml:space="preserve">va </w:t>
      </w:r>
      <w:r w:rsidR="00AD4561">
        <w:rPr>
          <w:rFonts w:hint="default"/>
        </w:rPr>
        <w:t>prá</w:t>
      </w:r>
      <w:r w:rsidR="00AD4561">
        <w:rPr>
          <w:rFonts w:hint="default"/>
        </w:rPr>
        <w:t>voplatný</w:t>
      </w:r>
      <w:r w:rsidR="00AD4561">
        <w:rPr>
          <w:rFonts w:hint="default"/>
        </w:rPr>
        <w:t>m rozhodnutí</w:t>
      </w:r>
      <w:r w:rsidR="00AD4561">
        <w:rPr>
          <w:rFonts w:hint="default"/>
        </w:rPr>
        <w:t>m neuloží</w:t>
      </w:r>
      <w:r w:rsidR="00AD4561">
        <w:rPr>
          <w:rFonts w:hint="default"/>
        </w:rPr>
        <w:t xml:space="preserve"> dodá</w:t>
      </w:r>
      <w:r w:rsidR="00AD4561">
        <w:rPr>
          <w:rFonts w:hint="default"/>
        </w:rPr>
        <w:t>vateľ</w:t>
      </w:r>
      <w:r w:rsidR="00AD4561">
        <w:rPr>
          <w:rFonts w:hint="default"/>
        </w:rPr>
        <w:t>ovi sankciu alebo povinnosť</w:t>
      </w:r>
      <w:r w:rsidR="00AD4561">
        <w:rPr>
          <w:rFonts w:hint="default"/>
        </w:rPr>
        <w:t xml:space="preserve"> v </w:t>
      </w:r>
      <w:r w:rsidR="00AD4561">
        <w:rPr>
          <w:rFonts w:hint="default"/>
        </w:rPr>
        <w:t>sú</w:t>
      </w:r>
      <w:r w:rsidR="00AD4561">
        <w:rPr>
          <w:rFonts w:hint="default"/>
        </w:rPr>
        <w:t>lade s </w:t>
      </w:r>
      <w:r w:rsidR="00AD4561">
        <w:rPr>
          <w:rFonts w:hint="default"/>
        </w:rPr>
        <w:t>tý</w:t>
      </w:r>
      <w:r w:rsidR="00AD4561">
        <w:rPr>
          <w:rFonts w:hint="default"/>
        </w:rPr>
        <w:t>mto poruš</w:t>
      </w:r>
      <w:r w:rsidR="00AD4561">
        <w:rPr>
          <w:rFonts w:hint="default"/>
        </w:rPr>
        <w:t>ení</w:t>
      </w:r>
      <w:r w:rsidR="00AD4561">
        <w:rPr>
          <w:rFonts w:hint="default"/>
        </w:rPr>
        <w:t>m. Predlož</w:t>
      </w:r>
      <w:r w:rsidR="00AD4561">
        <w:rPr>
          <w:rFonts w:hint="default"/>
        </w:rPr>
        <w:t>ený</w:t>
      </w:r>
      <w:r w:rsidR="00AD4561">
        <w:rPr>
          <w:rFonts w:hint="default"/>
        </w:rPr>
        <w:t xml:space="preserve"> ná</w:t>
      </w:r>
      <w:r w:rsidR="00AD4561">
        <w:rPr>
          <w:rFonts w:hint="default"/>
        </w:rPr>
        <w:t>vrh má</w:t>
      </w:r>
      <w:r w:rsidR="00AD4561">
        <w:rPr>
          <w:rFonts w:hint="default"/>
        </w:rPr>
        <w:t xml:space="preserve"> za cieľ</w:t>
      </w:r>
      <w:r w:rsidR="00AD4561">
        <w:rPr>
          <w:rFonts w:hint="default"/>
        </w:rPr>
        <w:t xml:space="preserve"> odstrá</w:t>
      </w:r>
      <w:r w:rsidR="00AD4561">
        <w:rPr>
          <w:rFonts w:hint="default"/>
        </w:rPr>
        <w:t>niť</w:t>
      </w:r>
      <w:r w:rsidR="00AD4561">
        <w:rPr>
          <w:rFonts w:hint="default"/>
        </w:rPr>
        <w:t xml:space="preserve"> nemož</w:t>
      </w:r>
      <w:r w:rsidR="00AD4561">
        <w:rPr>
          <w:rFonts w:hint="default"/>
        </w:rPr>
        <w:t>nosť</w:t>
      </w:r>
      <w:r w:rsidR="00AD4561">
        <w:rPr>
          <w:rFonts w:hint="default"/>
        </w:rPr>
        <w:t xml:space="preserve"> sankcionovať</w:t>
      </w:r>
      <w:r w:rsidR="00AD4561">
        <w:rPr>
          <w:rFonts w:hint="default"/>
        </w:rPr>
        <w:t xml:space="preserve"> dodá</w:t>
      </w:r>
      <w:r w:rsidR="00AD4561">
        <w:rPr>
          <w:rFonts w:hint="default"/>
        </w:rPr>
        <w:t>vateľ</w:t>
      </w:r>
      <w:r w:rsidR="00AD4561">
        <w:rPr>
          <w:rFonts w:hint="default"/>
        </w:rPr>
        <w:t xml:space="preserve">ov </w:t>
      </w:r>
      <w:r w:rsidR="006E721B">
        <w:t>v </w:t>
      </w:r>
      <w:r w:rsidR="006E721B">
        <w:rPr>
          <w:rFonts w:hint="default"/>
        </w:rPr>
        <w:t>uvedený</w:t>
      </w:r>
      <w:r w:rsidR="006E721B">
        <w:rPr>
          <w:rFonts w:hint="default"/>
        </w:rPr>
        <w:t>ch prí</w:t>
      </w:r>
      <w:r w:rsidR="006E721B">
        <w:rPr>
          <w:rFonts w:hint="default"/>
        </w:rPr>
        <w:t>padoch postupom podľ</w:t>
      </w:r>
      <w:r w:rsidR="006E721B">
        <w:rPr>
          <w:rFonts w:hint="default"/>
        </w:rPr>
        <w:t>a</w:t>
      </w:r>
      <w:r w:rsidR="00AD4561">
        <w:rPr>
          <w:rFonts w:hint="default"/>
        </w:rPr>
        <w:t xml:space="preserve"> zá</w:t>
      </w:r>
      <w:r w:rsidR="00AD4561">
        <w:rPr>
          <w:rFonts w:hint="default"/>
        </w:rPr>
        <w:t>kona o </w:t>
      </w:r>
      <w:r w:rsidR="00AD4561">
        <w:rPr>
          <w:rFonts w:hint="default"/>
        </w:rPr>
        <w:t xml:space="preserve">verejnom </w:t>
      </w:r>
      <w:r w:rsidR="000D71BD">
        <w:rPr>
          <w:rFonts w:hint="default"/>
        </w:rPr>
        <w:t>obstará</w:t>
      </w:r>
      <w:r w:rsidR="000D71BD">
        <w:rPr>
          <w:rFonts w:hint="default"/>
        </w:rPr>
        <w:t>vaní</w:t>
      </w:r>
      <w:r w:rsidR="000D71BD">
        <w:rPr>
          <w:rFonts w:hint="default"/>
        </w:rPr>
        <w:t>, prič</w:t>
      </w:r>
      <w:r w:rsidR="000D71BD">
        <w:rPr>
          <w:rFonts w:hint="default"/>
        </w:rPr>
        <w:t>om využ</w:t>
      </w:r>
      <w:r w:rsidR="000D71BD">
        <w:rPr>
          <w:rFonts w:hint="default"/>
        </w:rPr>
        <w:t>itie sankcie podmieň</w:t>
      </w:r>
      <w:r w:rsidR="000D71BD">
        <w:rPr>
          <w:rFonts w:hint="default"/>
        </w:rPr>
        <w:t>uje súč</w:t>
      </w:r>
      <w:r w:rsidR="000D71BD">
        <w:rPr>
          <w:rFonts w:hint="default"/>
        </w:rPr>
        <w:t>asný</w:t>
      </w:r>
      <w:r w:rsidR="000D71BD">
        <w:rPr>
          <w:rFonts w:hint="default"/>
        </w:rPr>
        <w:t>m splnení</w:t>
      </w:r>
      <w:r w:rsidR="000D71BD">
        <w:rPr>
          <w:rFonts w:hint="default"/>
        </w:rPr>
        <w:t>m nasledovný</w:t>
      </w:r>
      <w:r w:rsidR="000D71BD">
        <w:rPr>
          <w:rFonts w:hint="default"/>
        </w:rPr>
        <w:t xml:space="preserve">ch podmienok: </w:t>
      </w:r>
    </w:p>
    <w:p w:rsidR="000D71BD" w:rsidP="003044CB">
      <w:pPr>
        <w:bidi w:val="0"/>
        <w:ind w:firstLine="709"/>
        <w:jc w:val="both"/>
      </w:pPr>
    </w:p>
    <w:p w:rsidR="000D71BD" w:rsidP="000D71BD">
      <w:pPr>
        <w:pStyle w:val="ListParagraph"/>
        <w:numPr>
          <w:numId w:val="1"/>
        </w:numPr>
        <w:bidi w:val="0"/>
        <w:jc w:val="both"/>
      </w:pPr>
      <w:r w:rsidR="00C0707E">
        <w:t>d</w:t>
      </w:r>
      <w:r>
        <w:rPr>
          <w:rFonts w:hint="default"/>
        </w:rPr>
        <w:t>odá</w:t>
      </w:r>
      <w:r>
        <w:rPr>
          <w:rFonts w:hint="default"/>
        </w:rPr>
        <w:t>vateľ</w:t>
      </w:r>
      <w:r>
        <w:rPr>
          <w:rFonts w:hint="default"/>
        </w:rPr>
        <w:t xml:space="preserve"> </w:t>
      </w:r>
      <w:r w:rsidR="009331C7">
        <w:rPr>
          <w:rFonts w:hint="default"/>
        </w:rPr>
        <w:t>plnenie prevzaté</w:t>
      </w:r>
      <w:r w:rsidR="009331C7">
        <w:rPr>
          <w:rFonts w:hint="default"/>
        </w:rPr>
        <w:t xml:space="preserve"> od </w:t>
      </w:r>
      <w:r w:rsidRPr="00B371B6" w:rsidR="00F56827">
        <w:t>sub</w:t>
      </w:r>
      <w:r w:rsidRPr="00B371B6" w:rsidR="009331C7">
        <w:rPr>
          <w:rFonts w:hint="default"/>
        </w:rPr>
        <w:t>dodá</w:t>
      </w:r>
      <w:r w:rsidRPr="00B371B6" w:rsidR="009331C7">
        <w:rPr>
          <w:rFonts w:hint="default"/>
        </w:rPr>
        <w:t>vateľ</w:t>
      </w:r>
      <w:r w:rsidRPr="00B371B6" w:rsidR="009331C7">
        <w:rPr>
          <w:rFonts w:hint="default"/>
        </w:rPr>
        <w:t>a</w:t>
      </w:r>
      <w:r w:rsidR="009331C7">
        <w:rPr>
          <w:rFonts w:hint="default"/>
        </w:rPr>
        <w:t xml:space="preserve"> riadne odovzdal verejné</w:t>
      </w:r>
      <w:r w:rsidR="009331C7">
        <w:rPr>
          <w:rFonts w:hint="default"/>
        </w:rPr>
        <w:t>mu obstará</w:t>
      </w:r>
      <w:r w:rsidR="009331C7">
        <w:rPr>
          <w:rFonts w:hint="default"/>
        </w:rPr>
        <w:t>vateľ</w:t>
      </w:r>
      <w:r w:rsidR="009331C7">
        <w:rPr>
          <w:rFonts w:hint="default"/>
        </w:rPr>
        <w:t>ovi,</w:t>
      </w:r>
    </w:p>
    <w:p w:rsidR="009331C7" w:rsidP="000D71BD">
      <w:pPr>
        <w:pStyle w:val="ListParagraph"/>
        <w:numPr>
          <w:numId w:val="1"/>
        </w:numPr>
        <w:bidi w:val="0"/>
        <w:jc w:val="both"/>
      </w:pPr>
      <w:r w:rsidR="00C0707E">
        <w:t>d</w:t>
      </w:r>
      <w:r>
        <w:rPr>
          <w:rFonts w:hint="default"/>
        </w:rPr>
        <w:t>odá</w:t>
      </w:r>
      <w:r>
        <w:rPr>
          <w:rFonts w:hint="default"/>
        </w:rPr>
        <w:t>vateľ</w:t>
      </w:r>
      <w:r>
        <w:rPr>
          <w:rFonts w:hint="default"/>
        </w:rPr>
        <w:t xml:space="preserve"> za odovzdané</w:t>
      </w:r>
      <w:r>
        <w:rPr>
          <w:rFonts w:hint="default"/>
        </w:rPr>
        <w:t xml:space="preserve"> plnenie obdrž</w:t>
      </w:r>
      <w:r>
        <w:rPr>
          <w:rFonts w:hint="default"/>
        </w:rPr>
        <w:t>al od verejné</w:t>
      </w:r>
      <w:r>
        <w:rPr>
          <w:rFonts w:hint="default"/>
        </w:rPr>
        <w:t>ho obstará</w:t>
      </w:r>
      <w:r>
        <w:rPr>
          <w:rFonts w:hint="default"/>
        </w:rPr>
        <w:t>vateľ</w:t>
      </w:r>
      <w:r>
        <w:rPr>
          <w:rFonts w:hint="default"/>
        </w:rPr>
        <w:t xml:space="preserve">a </w:t>
      </w:r>
      <w:r w:rsidR="00474ADE">
        <w:t>odmenu alebo odplatu</w:t>
      </w:r>
      <w:r>
        <w:t xml:space="preserve">, </w:t>
      </w:r>
    </w:p>
    <w:p w:rsidR="009331C7" w:rsidP="000D71BD">
      <w:pPr>
        <w:pStyle w:val="ListParagraph"/>
        <w:numPr>
          <w:numId w:val="1"/>
        </w:numPr>
        <w:bidi w:val="0"/>
        <w:jc w:val="both"/>
      </w:pPr>
      <w:r w:rsidR="00C0707E">
        <w:t>d</w:t>
      </w:r>
      <w:r>
        <w:rPr>
          <w:rFonts w:hint="default"/>
        </w:rPr>
        <w:t>odá</w:t>
      </w:r>
      <w:r>
        <w:rPr>
          <w:rFonts w:hint="default"/>
        </w:rPr>
        <w:t>vateľ</w:t>
      </w:r>
      <w:r>
        <w:rPr>
          <w:rFonts w:hint="default"/>
        </w:rPr>
        <w:t xml:space="preserve"> riadne v lehote splatnosti </w:t>
      </w:r>
      <w:r>
        <w:rPr>
          <w:rFonts w:hint="default"/>
        </w:rPr>
        <w:t>subdodá</w:t>
      </w:r>
      <w:r>
        <w:rPr>
          <w:rFonts w:hint="default"/>
        </w:rPr>
        <w:t>vateľ</w:t>
      </w:r>
      <w:r>
        <w:rPr>
          <w:rFonts w:hint="default"/>
        </w:rPr>
        <w:t xml:space="preserve">ovi </w:t>
      </w:r>
      <w:r w:rsidR="00474ADE">
        <w:t>odmenu alebo odplatu</w:t>
      </w:r>
      <w:r w:rsidR="00F56827">
        <w:t xml:space="preserve"> </w:t>
      </w:r>
      <w:r w:rsidRPr="00B371B6" w:rsidR="00F56827">
        <w:t>nevyplatil</w:t>
      </w:r>
      <w:r w:rsidRPr="00B371B6">
        <w:t>.</w:t>
      </w:r>
    </w:p>
    <w:p w:rsidR="00A016EC" w:rsidP="003044CB">
      <w:pPr>
        <w:bidi w:val="0"/>
        <w:ind w:firstLine="709"/>
        <w:jc w:val="both"/>
      </w:pPr>
    </w:p>
    <w:p w:rsidR="007E046B" w:rsidRPr="003044CB" w:rsidP="003044CB">
      <w:pPr>
        <w:bidi w:val="0"/>
        <w:ind w:firstLine="709"/>
        <w:jc w:val="both"/>
      </w:pPr>
      <w:r>
        <w:rPr>
          <w:rFonts w:hint="default"/>
        </w:rPr>
        <w:t>Navrhovaná</w:t>
      </w:r>
      <w:r>
        <w:rPr>
          <w:rFonts w:hint="default"/>
        </w:rPr>
        <w:t xml:space="preserve"> ú</w:t>
      </w:r>
      <w:r>
        <w:rPr>
          <w:rFonts w:hint="default"/>
        </w:rPr>
        <w:t>prava obsahuje ná</w:t>
      </w:r>
      <w:r>
        <w:rPr>
          <w:rFonts w:hint="default"/>
        </w:rPr>
        <w:t>vrh apliká</w:t>
      </w:r>
      <w:r>
        <w:rPr>
          <w:rFonts w:hint="default"/>
        </w:rPr>
        <w:t>cie novej prá</w:t>
      </w:r>
      <w:r>
        <w:rPr>
          <w:rFonts w:hint="default"/>
        </w:rPr>
        <w:t>vnej ú</w:t>
      </w:r>
      <w:r>
        <w:rPr>
          <w:rFonts w:hint="default"/>
        </w:rPr>
        <w:t>pravy na konanie a </w:t>
      </w:r>
      <w:r>
        <w:rPr>
          <w:rFonts w:hint="default"/>
        </w:rPr>
        <w:t>vý</w:t>
      </w:r>
      <w:r>
        <w:rPr>
          <w:rFonts w:hint="default"/>
        </w:rPr>
        <w:t>kon ko</w:t>
      </w:r>
      <w:r>
        <w:rPr>
          <w:rFonts w:hint="default"/>
        </w:rPr>
        <w:t>ntroly, ktoré</w:t>
      </w:r>
      <w:r>
        <w:rPr>
          <w:rFonts w:hint="default"/>
        </w:rPr>
        <w:t xml:space="preserve"> Ú</w:t>
      </w:r>
      <w:r>
        <w:rPr>
          <w:rFonts w:hint="default"/>
        </w:rPr>
        <w:t>rad pre verejné</w:t>
      </w:r>
      <w:r>
        <w:rPr>
          <w:rFonts w:hint="default"/>
        </w:rPr>
        <w:t xml:space="preserve"> obstará</w:t>
      </w:r>
      <w:r>
        <w:rPr>
          <w:rFonts w:hint="default"/>
        </w:rPr>
        <w:t>vanie zač</w:t>
      </w:r>
      <w:r>
        <w:rPr>
          <w:rFonts w:hint="default"/>
        </w:rPr>
        <w:t xml:space="preserve">al </w:t>
      </w:r>
      <w:r w:rsidR="009A5913">
        <w:rPr>
          <w:rFonts w:hint="default"/>
        </w:rPr>
        <w:t>poč</w:t>
      </w:r>
      <w:r w:rsidR="009A5913">
        <w:rPr>
          <w:rFonts w:hint="default"/>
        </w:rPr>
        <w:t>nú</w:t>
      </w:r>
      <w:r w:rsidR="009A5913">
        <w:rPr>
          <w:rFonts w:hint="default"/>
        </w:rPr>
        <w:t>c</w:t>
      </w:r>
      <w:r>
        <w:t xml:space="preserve"> </w:t>
      </w:r>
      <w:r w:rsidR="009A5913">
        <w:rPr>
          <w:rFonts w:hint="default"/>
        </w:rPr>
        <w:t>dň</w:t>
      </w:r>
      <w:r w:rsidR="009A5913">
        <w:rPr>
          <w:rFonts w:hint="default"/>
        </w:rPr>
        <w:t>om</w:t>
      </w:r>
      <w:r>
        <w:rPr>
          <w:rFonts w:hint="default"/>
        </w:rPr>
        <w:t xml:space="preserve"> úč</w:t>
      </w:r>
      <w:r>
        <w:rPr>
          <w:rFonts w:hint="default"/>
        </w:rPr>
        <w:t>innosti ná</w:t>
      </w:r>
      <w:r>
        <w:rPr>
          <w:rFonts w:hint="default"/>
        </w:rPr>
        <w:t>vrhu zá</w:t>
      </w:r>
      <w:r>
        <w:rPr>
          <w:rFonts w:hint="default"/>
        </w:rPr>
        <w:t xml:space="preserve">kona.  </w:t>
      </w:r>
    </w:p>
    <w:p w:rsidR="000D71BD" w:rsidP="003044CB">
      <w:pPr>
        <w:bidi w:val="0"/>
        <w:jc w:val="both"/>
        <w:rPr>
          <w:b/>
        </w:rPr>
      </w:pPr>
    </w:p>
    <w:p w:rsidR="00B371B6" w:rsidP="003044CB">
      <w:pPr>
        <w:bidi w:val="0"/>
        <w:jc w:val="both"/>
        <w:rPr>
          <w:b/>
        </w:rPr>
      </w:pPr>
    </w:p>
    <w:p w:rsidR="006B02CA" w:rsidRPr="003044CB" w:rsidP="003044CB">
      <w:pPr>
        <w:bidi w:val="0"/>
        <w:jc w:val="both"/>
        <w:rPr>
          <w:b/>
        </w:rPr>
      </w:pPr>
      <w:r w:rsidRPr="003044CB">
        <w:rPr>
          <w:b/>
        </w:rPr>
        <w:t>K </w:t>
      </w:r>
      <w:r w:rsidRPr="003044CB">
        <w:rPr>
          <w:rFonts w:hint="default"/>
          <w:b/>
        </w:rPr>
        <w:t>Č</w:t>
      </w:r>
      <w:r w:rsidRPr="003044CB">
        <w:rPr>
          <w:rFonts w:hint="default"/>
          <w:b/>
        </w:rPr>
        <w:t>l. I</w:t>
      </w:r>
      <w:r w:rsidRPr="003044CB" w:rsidR="00F94704">
        <w:rPr>
          <w:b/>
        </w:rPr>
        <w:t>I</w:t>
      </w:r>
    </w:p>
    <w:p w:rsidR="006B02CA" w:rsidRPr="003044CB" w:rsidP="003044CB">
      <w:pPr>
        <w:bidi w:val="0"/>
        <w:jc w:val="both"/>
        <w:rPr>
          <w:b/>
        </w:rPr>
      </w:pPr>
    </w:p>
    <w:p w:rsidR="00C443F1" w:rsidP="003044CB">
      <w:pPr>
        <w:bidi w:val="0"/>
        <w:ind w:firstLine="709"/>
        <w:jc w:val="both"/>
      </w:pPr>
      <w:r w:rsidRPr="003044CB" w:rsidR="006B02CA">
        <w:rPr>
          <w:rFonts w:hint="default"/>
        </w:rPr>
        <w:t>Navrhuje sa úč</w:t>
      </w:r>
      <w:r w:rsidRPr="003044CB" w:rsidR="006B02CA">
        <w:rPr>
          <w:rFonts w:hint="default"/>
        </w:rPr>
        <w:t>innosť</w:t>
      </w:r>
      <w:r w:rsidRPr="003044CB" w:rsidR="006B02CA">
        <w:rPr>
          <w:rFonts w:hint="default"/>
        </w:rPr>
        <w:t xml:space="preserve"> zá</w:t>
      </w:r>
      <w:r w:rsidRPr="003044CB" w:rsidR="006B02CA">
        <w:rPr>
          <w:rFonts w:hint="default"/>
        </w:rPr>
        <w:t>kona so zohľ</w:t>
      </w:r>
      <w:r w:rsidRPr="003044CB" w:rsidR="006B02CA">
        <w:rPr>
          <w:rFonts w:hint="default"/>
        </w:rPr>
        <w:t>adnení</w:t>
      </w:r>
      <w:r w:rsidRPr="003044CB" w:rsidR="006B02CA">
        <w:rPr>
          <w:rFonts w:hint="default"/>
        </w:rPr>
        <w:t>m legisvakanč</w:t>
      </w:r>
      <w:r w:rsidRPr="003044CB" w:rsidR="006B02CA">
        <w:rPr>
          <w:rFonts w:hint="default"/>
        </w:rPr>
        <w:t>nej lehoty a š</w:t>
      </w:r>
      <w:r w:rsidRPr="003044CB" w:rsidR="006B02CA">
        <w:rPr>
          <w:rFonts w:hint="default"/>
        </w:rPr>
        <w:t>tandardnej dĺž</w:t>
      </w:r>
      <w:r w:rsidRPr="003044CB" w:rsidR="006B02CA">
        <w:rPr>
          <w:rFonts w:hint="default"/>
        </w:rPr>
        <w:t>ky zdaň</w:t>
      </w:r>
      <w:r w:rsidRPr="003044CB" w:rsidR="006B02CA">
        <w:rPr>
          <w:rFonts w:hint="default"/>
        </w:rPr>
        <w:t xml:space="preserve">ovacieho obdobia od </w:t>
      </w:r>
      <w:r w:rsidR="00F56827">
        <w:rPr>
          <w:rFonts w:hint="default"/>
        </w:rPr>
        <w:t>1. októ</w:t>
      </w:r>
      <w:r w:rsidR="00F56827">
        <w:rPr>
          <w:rFonts w:hint="default"/>
        </w:rPr>
        <w:t>bra 2015.</w:t>
      </w:r>
    </w:p>
    <w:p w:rsidR="003044CB" w:rsidP="003044CB">
      <w:pPr>
        <w:bidi w:val="0"/>
        <w:jc w:val="both"/>
      </w:pPr>
    </w:p>
    <w:p w:rsidR="003044CB" w:rsidP="003044CB">
      <w:pPr>
        <w:bidi w:val="0"/>
        <w:jc w:val="both"/>
      </w:pPr>
    </w:p>
    <w:p w:rsidR="003044CB">
      <w:pPr>
        <w:bidi w:val="0"/>
        <w:spacing w:line="240" w:lineRule="atLeast"/>
        <w:jc w:val="both"/>
      </w:pPr>
      <w:r>
        <w:br w:type="page"/>
      </w:r>
    </w:p>
    <w:p w:rsidR="003044CB" w:rsidRPr="003044CB" w:rsidP="003044CB">
      <w:pPr>
        <w:bidi w:val="0"/>
        <w:ind w:right="-108"/>
        <w:jc w:val="center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Doložka vybraných vplyvov</w:t>
      </w:r>
    </w:p>
    <w:p w:rsidR="003044CB" w:rsidRPr="003044CB" w:rsidP="003044CB">
      <w:pPr>
        <w:bidi w:val="0"/>
        <w:ind w:right="-108"/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A.1. Názov materiálu:</w:t>
      </w:r>
      <w:r w:rsidRPr="003044CB">
        <w:rPr>
          <w:rFonts w:eastAsia="Times New Roman"/>
          <w:bCs/>
        </w:rPr>
        <w:t xml:space="preserve"> Návrh zákona, ktorým sa dopĺňa zákon č. </w:t>
      </w:r>
      <w:r w:rsidR="00132F6A">
        <w:rPr>
          <w:rFonts w:eastAsia="Times New Roman"/>
          <w:bCs/>
        </w:rPr>
        <w:t>25/2006</w:t>
      </w:r>
      <w:r w:rsidRPr="003044CB">
        <w:rPr>
          <w:rFonts w:eastAsia="Times New Roman"/>
          <w:bCs/>
        </w:rPr>
        <w:t xml:space="preserve"> Z. z. o</w:t>
      </w:r>
      <w:r w:rsidR="00132F6A">
        <w:rPr>
          <w:rFonts w:eastAsia="Times New Roman"/>
          <w:bCs/>
        </w:rPr>
        <w:t> verejnom obstarávaní a o zmene a doplnení niektorých</w:t>
      </w:r>
      <w:r w:rsidR="00886F1E">
        <w:rPr>
          <w:rFonts w:eastAsia="Times New Roman"/>
          <w:bCs/>
        </w:rPr>
        <w:t xml:space="preserve"> zákonov v znení neskorších predpisov</w:t>
      </w:r>
      <w:r w:rsidRPr="003044CB">
        <w:rPr>
          <w:rFonts w:eastAsia="Times New Roman"/>
          <w:bCs/>
        </w:rPr>
        <w:t>.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  <w:b/>
        </w:rPr>
      </w:pPr>
      <w:r w:rsidRPr="003044CB">
        <w:rPr>
          <w:rFonts w:eastAsia="Times New Roman"/>
          <w:b/>
        </w:rPr>
        <w:t>Termín začatia a ukončenia PPK: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A.2. Vplyvy: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tbl>
      <w:tblPr>
        <w:tblStyle w:val="TableNormal"/>
        <w:tblW w:w="7456" w:type="dxa"/>
        <w:tblInd w:w="108" w:type="dxa"/>
        <w:tblCellMar>
          <w:left w:w="0" w:type="dxa"/>
          <w:right w:w="0" w:type="dxa"/>
        </w:tblCellMar>
      </w:tblPr>
      <w:tblGrid>
        <w:gridCol w:w="3618"/>
        <w:gridCol w:w="1242"/>
        <w:gridCol w:w="1260"/>
        <w:gridCol w:w="1336"/>
      </w:tblGrid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Pozitívne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  <w:r w:rsidRPr="003044CB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Žiadne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Negatívne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1. Vplyvy na rozpočet verejnej správy</w:t>
            </w:r>
          </w:p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C0707E">
              <w:rPr>
                <w:rFonts w:eastAsia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 xml:space="preserve">3, Sociálne vplyvy </w:t>
            </w:r>
          </w:p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– vplyvy  na hospodárenie obyvateľstva,</w:t>
            </w:r>
          </w:p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– sociálnu exklúziu,</w:t>
            </w:r>
          </w:p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C0707E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C0707E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C0707E">
              <w:rPr>
                <w:rFonts w:eastAsia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C0707E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C0707E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</w:tbl>
    <w:p w:rsidR="003044CB" w:rsidRPr="00C0707E" w:rsidP="003044CB">
      <w:pPr>
        <w:bidi w:val="0"/>
        <w:jc w:val="both"/>
        <w:rPr>
          <w:rFonts w:eastAsia="Times New Roman"/>
        </w:rPr>
      </w:pPr>
      <w:r w:rsidRPr="00C0707E">
        <w:rPr>
          <w:rFonts w:eastAsia="Times New Roman"/>
          <w:b/>
          <w:bCs/>
          <w:sz w:val="16"/>
          <w:szCs w:val="16"/>
        </w:rPr>
        <w:t>*</w:t>
      </w:r>
      <w:r w:rsidRPr="00C0707E">
        <w:rPr>
          <w:rFonts w:eastAsia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044CB" w:rsidRPr="00C0707E" w:rsidP="003044CB">
      <w:pPr>
        <w:bidi w:val="0"/>
        <w:jc w:val="both"/>
        <w:rPr>
          <w:rFonts w:eastAsia="Times New Roman"/>
        </w:rPr>
      </w:pPr>
    </w:p>
    <w:p w:rsidR="003044CB" w:rsidRPr="00C0707E" w:rsidP="003044CB">
      <w:pPr>
        <w:bidi w:val="0"/>
        <w:jc w:val="both"/>
        <w:rPr>
          <w:rFonts w:eastAsia="Times New Roman"/>
        </w:rPr>
      </w:pPr>
      <w:r w:rsidRPr="00C0707E">
        <w:rPr>
          <w:rFonts w:eastAsia="Times New Roman"/>
          <w:b/>
          <w:bCs/>
        </w:rPr>
        <w:t> </w:t>
      </w:r>
    </w:p>
    <w:p w:rsidR="003044CB" w:rsidRPr="00C0707E" w:rsidP="003044CB">
      <w:pPr>
        <w:bidi w:val="0"/>
        <w:jc w:val="both"/>
        <w:rPr>
          <w:rFonts w:eastAsia="Times New Roman"/>
        </w:rPr>
      </w:pPr>
      <w:r w:rsidRPr="00C0707E">
        <w:rPr>
          <w:rFonts w:eastAsia="Times New Roman"/>
          <w:b/>
          <w:bCs/>
        </w:rPr>
        <w:t>A.3. Poznámky</w:t>
      </w:r>
    </w:p>
    <w:p w:rsidR="003044CB" w:rsidRPr="00C0707E" w:rsidP="003044CB">
      <w:pPr>
        <w:bidi w:val="0"/>
        <w:jc w:val="both"/>
        <w:rPr>
          <w:rFonts w:eastAsia="Times New Roman"/>
        </w:rPr>
      </w:pPr>
      <w:r w:rsidRPr="00C0707E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C0707E">
        <w:rPr>
          <w:rFonts w:eastAsia="Times New Roman"/>
        </w:rPr>
        <w:t xml:space="preserve">Predkladaný návrh zákona </w:t>
      </w:r>
      <w:r w:rsidRPr="00C0707E" w:rsidR="00474651">
        <w:rPr>
          <w:rFonts w:eastAsia="Times New Roman"/>
        </w:rPr>
        <w:t>ne</w:t>
      </w:r>
      <w:r w:rsidRPr="00C0707E">
        <w:rPr>
          <w:rFonts w:eastAsia="Times New Roman"/>
        </w:rPr>
        <w:t xml:space="preserve">bude mať </w:t>
      </w:r>
      <w:r w:rsidRPr="00C0707E" w:rsidR="00474651">
        <w:rPr>
          <w:rFonts w:eastAsia="Times New Roman"/>
        </w:rPr>
        <w:t>žiaden</w:t>
      </w:r>
      <w:r w:rsidRPr="00C0707E">
        <w:rPr>
          <w:rFonts w:eastAsia="Times New Roman"/>
        </w:rPr>
        <w:t xml:space="preserve"> vplyv na rozpočet verejnej sp</w:t>
      </w:r>
      <w:r w:rsidRPr="00C0707E" w:rsidR="00C0707E">
        <w:rPr>
          <w:rFonts w:eastAsia="Times New Roman"/>
        </w:rPr>
        <w:t xml:space="preserve">rávy. </w:t>
      </w:r>
      <w:r w:rsidRPr="00C0707E">
        <w:rPr>
          <w:rFonts w:eastAsia="Times New Roman"/>
        </w:rPr>
        <w:t xml:space="preserve">Návrh zákona bude mať pozitívny vplyv na podnikateľské prostredie z dôvodu </w:t>
      </w:r>
      <w:r w:rsidRPr="00C0707E" w:rsidR="00474651">
        <w:rPr>
          <w:rFonts w:eastAsia="Times New Roman"/>
        </w:rPr>
        <w:t xml:space="preserve">rozšírenia nežiaducich postupov, ktoré budú postihnuteľné sankciou v zmysle zákona o verejnom obstarávaní, čo by malo prispieť k posilneniu postavenia dobromyseľných subdodávateľov, ktorí sa podieľajú na zákazkách, </w:t>
      </w:r>
      <w:r w:rsidRPr="00C0707E" w:rsidR="0008172C">
        <w:rPr>
          <w:rFonts w:eastAsia="Times New Roman"/>
        </w:rPr>
        <w:t>ktoré boli zadané dodávateľom na základe zákona o verejnom obstarávaní</w:t>
      </w:r>
      <w:r w:rsidRPr="00C0707E" w:rsidR="00474651">
        <w:rPr>
          <w:rFonts w:eastAsia="Times New Roman"/>
        </w:rPr>
        <w:t xml:space="preserve">. 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A.4. Alternatívne riešenia</w:t>
      </w:r>
    </w:p>
    <w:p w:rsidR="00886F1E" w:rsidRPr="00886F1E" w:rsidP="00886F1E">
      <w:pPr>
        <w:bidi w:val="0"/>
        <w:jc w:val="both"/>
        <w:rPr>
          <w:rFonts w:hint="default"/>
        </w:rPr>
      </w:pPr>
      <w:r w:rsidRPr="00886F1E">
        <w:rPr>
          <w:rFonts w:hint="default"/>
        </w:rPr>
        <w:t>bezpredmetné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 xml:space="preserve">A.5. Stanovisko gestorov </w:t>
      </w:r>
    </w:p>
    <w:p w:rsidR="00886F1E" w:rsidRPr="00886F1E" w:rsidP="00886F1E">
      <w:pPr>
        <w:bidi w:val="0"/>
        <w:jc w:val="both"/>
        <w:rPr>
          <w:rFonts w:eastAsia="Times New Roman"/>
        </w:rPr>
      </w:pPr>
      <w:r w:rsidRPr="00886F1E" w:rsidR="003044CB">
        <w:rPr>
          <w:rFonts w:eastAsia="Times New Roman"/>
        </w:rPr>
        <w:t> </w:t>
      </w:r>
      <w:r w:rsidRPr="00886F1E">
        <w:rPr>
          <w:rFonts w:hint="default"/>
        </w:rPr>
        <w:t>Ná</w:t>
      </w:r>
      <w:r w:rsidRPr="00886F1E">
        <w:rPr>
          <w:rFonts w:hint="default"/>
        </w:rPr>
        <w:t>vrh zá</w:t>
      </w:r>
      <w:r w:rsidRPr="00886F1E">
        <w:rPr>
          <w:rFonts w:hint="default"/>
        </w:rPr>
        <w:t>kona bol zaslaný</w:t>
      </w:r>
      <w:r w:rsidRPr="00886F1E">
        <w:rPr>
          <w:rFonts w:hint="default"/>
        </w:rPr>
        <w:t xml:space="preserve"> na vyjadrenie Ministerstvu financií</w:t>
      </w:r>
      <w:r w:rsidRPr="00886F1E">
        <w:rPr>
          <w:rFonts w:hint="default"/>
        </w:rPr>
        <w:t xml:space="preserve"> SR a </w:t>
      </w:r>
      <w:r w:rsidRPr="00886F1E">
        <w:rPr>
          <w:rFonts w:hint="default"/>
        </w:rPr>
        <w:t>stanovisko tohto ministerstva tvorí</w:t>
      </w:r>
      <w:r w:rsidRPr="00886F1E">
        <w:rPr>
          <w:rFonts w:hint="default"/>
        </w:rPr>
        <w:t xml:space="preserve"> súč</w:t>
      </w:r>
      <w:r w:rsidRPr="00886F1E">
        <w:rPr>
          <w:rFonts w:hint="default"/>
        </w:rPr>
        <w:t>asť</w:t>
      </w:r>
      <w:r w:rsidRPr="00886F1E">
        <w:rPr>
          <w:rFonts w:hint="default"/>
        </w:rPr>
        <w:t xml:space="preserve"> predkladané</w:t>
      </w:r>
      <w:r w:rsidRPr="00886F1E">
        <w:rPr>
          <w:rFonts w:hint="default"/>
        </w:rPr>
        <w:t>ho materiá</w:t>
      </w:r>
      <w:r w:rsidRPr="00886F1E">
        <w:rPr>
          <w:rFonts w:hint="default"/>
        </w:rPr>
        <w:t>lu.</w:t>
      </w:r>
    </w:p>
    <w:p w:rsidR="003044CB" w:rsidP="003044CB">
      <w:pPr>
        <w:bidi w:val="0"/>
        <w:jc w:val="both"/>
      </w:pPr>
    </w:p>
    <w:p w:rsidR="003044CB">
      <w:pPr>
        <w:bidi w:val="0"/>
        <w:spacing w:line="240" w:lineRule="atLeast"/>
        <w:jc w:val="both"/>
      </w:pPr>
      <w:r>
        <w:br w:type="page"/>
      </w:r>
    </w:p>
    <w:p w:rsidR="00B371B6" w:rsidP="00B371B6">
      <w:pPr>
        <w:bidi w:val="0"/>
        <w:jc w:val="center"/>
        <w:rPr>
          <w:rFonts w:hint="default"/>
          <w:b/>
          <w:bCs/>
          <w:sz w:val="28"/>
        </w:rPr>
      </w:pPr>
      <w:r>
        <w:rPr>
          <w:rFonts w:hint="default"/>
          <w:b/>
          <w:bCs/>
          <w:sz w:val="28"/>
        </w:rPr>
        <w:t>Dolož</w:t>
      </w:r>
      <w:r>
        <w:rPr>
          <w:rFonts w:hint="default"/>
          <w:b/>
          <w:bCs/>
          <w:sz w:val="28"/>
        </w:rPr>
        <w:t>ka zluč</w:t>
      </w:r>
      <w:r>
        <w:rPr>
          <w:rFonts w:hint="default"/>
          <w:b/>
          <w:bCs/>
          <w:sz w:val="28"/>
        </w:rPr>
        <w:t>iteľ</w:t>
      </w:r>
      <w:r>
        <w:rPr>
          <w:rFonts w:hint="default"/>
          <w:b/>
          <w:bCs/>
          <w:sz w:val="28"/>
        </w:rPr>
        <w:t>nosti</w:t>
      </w:r>
    </w:p>
    <w:p w:rsidR="00B371B6" w:rsidRPr="00496A0F" w:rsidP="00B371B6">
      <w:pPr>
        <w:bidi w:val="0"/>
        <w:jc w:val="center"/>
        <w:rPr>
          <w:b/>
          <w:bCs/>
        </w:rPr>
      </w:pPr>
      <w:r w:rsidRPr="00496A0F">
        <w:rPr>
          <w:b/>
          <w:bCs/>
        </w:rPr>
        <w:t>n</w:t>
      </w:r>
      <w:r w:rsidRPr="00496A0F">
        <w:rPr>
          <w:rFonts w:hint="default"/>
          <w:b/>
          <w:bCs/>
        </w:rPr>
        <w:t>á</w:t>
      </w:r>
      <w:r w:rsidRPr="00496A0F">
        <w:rPr>
          <w:rFonts w:hint="default"/>
          <w:b/>
          <w:bCs/>
        </w:rPr>
        <w:t>vrhu zá</w:t>
      </w:r>
      <w:r w:rsidRPr="00496A0F">
        <w:rPr>
          <w:rFonts w:hint="default"/>
          <w:b/>
          <w:bCs/>
        </w:rPr>
        <w:t>kona</w:t>
      </w:r>
      <w:r w:rsidRPr="00496A0F">
        <w:rPr>
          <w:rFonts w:hint="default"/>
          <w:b/>
          <w:bCs/>
        </w:rPr>
        <w:t xml:space="preserve"> s</w:t>
      </w:r>
      <w:r w:rsidRPr="00496A0F">
        <w:rPr>
          <w:b/>
        </w:rPr>
        <w:t> </w:t>
      </w:r>
      <w:r w:rsidRPr="00276213">
        <w:rPr>
          <w:rFonts w:hint="default"/>
          <w:b/>
        </w:rPr>
        <w:t>prá</w:t>
      </w:r>
      <w:r w:rsidRPr="00276213">
        <w:rPr>
          <w:rFonts w:hint="default"/>
          <w:b/>
        </w:rPr>
        <w:t>vom Euró</w:t>
      </w:r>
      <w:r w:rsidRPr="00276213">
        <w:rPr>
          <w:rFonts w:hint="default"/>
          <w:b/>
        </w:rPr>
        <w:t>pskej ú</w:t>
      </w:r>
      <w:r w:rsidRPr="00276213">
        <w:rPr>
          <w:rFonts w:hint="default"/>
          <w:b/>
        </w:rPr>
        <w:t>nie</w:t>
      </w:r>
    </w:p>
    <w:p w:rsidR="00B371B6" w:rsidP="00B371B6">
      <w:pPr>
        <w:pBdr>
          <w:bottom w:val="single" w:sz="6" w:space="1" w:color="auto"/>
        </w:pBdr>
        <w:bidi w:val="0"/>
        <w:jc w:val="center"/>
      </w:pPr>
    </w:p>
    <w:p w:rsidR="00B371B6" w:rsidP="00B371B6">
      <w:pPr>
        <w:bidi w:val="0"/>
        <w:jc w:val="both"/>
      </w:pPr>
    </w:p>
    <w:p w:rsidR="00B371B6" w:rsidP="00B371B6">
      <w:pPr>
        <w:bidi w:val="0"/>
        <w:jc w:val="both"/>
      </w:pPr>
    </w:p>
    <w:p w:rsidR="00B371B6" w:rsidP="00B371B6">
      <w:pPr>
        <w:bidi w:val="0"/>
        <w:jc w:val="both"/>
      </w:pPr>
    </w:p>
    <w:p w:rsidR="00B371B6" w:rsidP="00B371B6">
      <w:pPr>
        <w:bidi w:val="0"/>
        <w:jc w:val="both"/>
      </w:pPr>
      <w:r w:rsidRPr="007C18BA">
        <w:rPr>
          <w:b/>
        </w:rPr>
        <w:t>1.</w:t>
      </w:r>
      <w:r>
        <w:t xml:space="preserve"> </w:t>
      </w:r>
      <w:r w:rsidRPr="007C18BA">
        <w:rPr>
          <w:rFonts w:hint="default"/>
          <w:b/>
        </w:rPr>
        <w:t>Navrhovateľ</w:t>
      </w:r>
      <w:r w:rsidRPr="007C18BA">
        <w:rPr>
          <w:rFonts w:hint="default"/>
          <w:b/>
        </w:rPr>
        <w:t xml:space="preserve"> </w:t>
      </w:r>
      <w:r w:rsidRPr="007C18BA">
        <w:rPr>
          <w:rFonts w:hint="default"/>
          <w:b/>
        </w:rPr>
        <w:t>zá</w:t>
      </w:r>
      <w:r w:rsidRPr="007C18BA">
        <w:rPr>
          <w:rFonts w:hint="default"/>
          <w:b/>
        </w:rPr>
        <w:t>kona</w:t>
      </w:r>
      <w:r w:rsidRPr="007C18BA">
        <w:rPr>
          <w:rFonts w:hint="default"/>
          <w:b/>
        </w:rPr>
        <w:t>:</w:t>
      </w:r>
    </w:p>
    <w:p w:rsidR="00B371B6" w:rsidRPr="007C18BA" w:rsidP="00B371B6">
      <w:pPr>
        <w:bidi w:val="0"/>
        <w:jc w:val="both"/>
        <w:rPr>
          <w:bCs/>
        </w:rPr>
      </w:pPr>
      <w:r w:rsidRPr="007C18BA">
        <w:t xml:space="preserve">    </w:t>
      </w:r>
      <w:r w:rsidR="00CB6F78">
        <w:rPr>
          <w:bCs/>
        </w:rPr>
        <w:t>poslanec</w:t>
      </w:r>
      <w:r w:rsidRPr="007C18BA">
        <w:rPr>
          <w:rFonts w:hint="default"/>
          <w:bCs/>
        </w:rPr>
        <w:t xml:space="preserve"> Ná</w:t>
      </w:r>
      <w:r w:rsidRPr="007C18BA">
        <w:rPr>
          <w:rFonts w:hint="default"/>
          <w:bCs/>
        </w:rPr>
        <w:t>rodnej rady Slovenskej republiky</w:t>
      </w:r>
      <w:r w:rsidR="00CB6F78">
        <w:rPr>
          <w:rFonts w:hint="default"/>
          <w:bCs/>
        </w:rPr>
        <w:t xml:space="preserve"> Mgr. Gá</w:t>
      </w:r>
      <w:r w:rsidR="00CB6F78">
        <w:rPr>
          <w:rFonts w:hint="default"/>
          <w:bCs/>
        </w:rPr>
        <w:t>bor Gá</w:t>
      </w:r>
      <w:r w:rsidR="00CB6F78">
        <w:rPr>
          <w:rFonts w:hint="default"/>
          <w:bCs/>
        </w:rPr>
        <w:t>l.</w:t>
      </w:r>
    </w:p>
    <w:p w:rsidR="00B371B6" w:rsidP="00B371B6">
      <w:pPr>
        <w:bidi w:val="0"/>
        <w:jc w:val="both"/>
      </w:pPr>
    </w:p>
    <w:p w:rsidR="00B371B6" w:rsidP="00B371B6">
      <w:pPr>
        <w:bidi w:val="0"/>
        <w:jc w:val="both"/>
      </w:pPr>
    </w:p>
    <w:p w:rsidR="00B371B6" w:rsidRPr="007C18BA" w:rsidP="00B371B6">
      <w:pPr>
        <w:bidi w:val="0"/>
        <w:jc w:val="both"/>
        <w:rPr>
          <w:rFonts w:hint="default"/>
          <w:b/>
        </w:rPr>
      </w:pPr>
      <w:r w:rsidRPr="007C18BA">
        <w:rPr>
          <w:b/>
        </w:rPr>
        <w:t>2.</w:t>
      </w:r>
      <w:r>
        <w:t xml:space="preserve"> </w:t>
      </w:r>
      <w:r>
        <w:t xml:space="preserve"> </w:t>
      </w:r>
      <w:r w:rsidRPr="007C18BA">
        <w:rPr>
          <w:rFonts w:hint="default"/>
          <w:b/>
        </w:rPr>
        <w:t>Ná</w:t>
      </w:r>
      <w:r w:rsidRPr="007C18BA">
        <w:rPr>
          <w:rFonts w:hint="default"/>
          <w:b/>
        </w:rPr>
        <w:t xml:space="preserve">zov </w:t>
      </w:r>
      <w:r w:rsidRPr="007C18BA">
        <w:rPr>
          <w:rFonts w:hint="default"/>
          <w:b/>
        </w:rPr>
        <w:t>ná</w:t>
      </w:r>
      <w:r w:rsidRPr="007C18BA">
        <w:rPr>
          <w:rFonts w:hint="default"/>
          <w:b/>
        </w:rPr>
        <w:t>vrhu zá</w:t>
      </w:r>
      <w:r w:rsidRPr="007C18BA">
        <w:rPr>
          <w:rFonts w:hint="default"/>
          <w:b/>
        </w:rPr>
        <w:t>kona</w:t>
      </w:r>
      <w:r w:rsidRPr="007C18BA">
        <w:rPr>
          <w:rFonts w:hint="default"/>
          <w:b/>
        </w:rPr>
        <w:t>:</w:t>
      </w:r>
    </w:p>
    <w:p w:rsidR="00B371B6" w:rsidRPr="009B304B" w:rsidP="00B371B6">
      <w:pPr>
        <w:bidi w:val="0"/>
        <w:ind w:left="284"/>
        <w:jc w:val="both"/>
        <w:rPr>
          <w:rFonts w:hint="default"/>
        </w:rPr>
      </w:pPr>
      <w:r w:rsidRPr="009B304B">
        <w:t>N</w:t>
      </w:r>
      <w:r w:rsidRPr="009B304B">
        <w:rPr>
          <w:rFonts w:hint="default"/>
        </w:rPr>
        <w:t>á</w:t>
      </w:r>
      <w:r w:rsidRPr="009B304B">
        <w:rPr>
          <w:rFonts w:hint="default"/>
        </w:rPr>
        <w:t>vrh zá</w:t>
      </w:r>
      <w:r w:rsidRPr="009B304B">
        <w:rPr>
          <w:rFonts w:hint="default"/>
        </w:rPr>
        <w:t>kona</w:t>
      </w:r>
      <w:r w:rsidRPr="009B304B">
        <w:rPr>
          <w:rFonts w:hint="default"/>
          <w:bCs/>
        </w:rPr>
        <w:t>, ktorý</w:t>
      </w:r>
      <w:r w:rsidRPr="009B304B">
        <w:rPr>
          <w:rFonts w:hint="default"/>
          <w:bCs/>
        </w:rPr>
        <w:t xml:space="preserve">m sa </w:t>
      </w:r>
      <w:r w:rsidRPr="009B304B">
        <w:rPr>
          <w:rFonts w:hint="default"/>
        </w:rPr>
        <w:t>dopĺň</w:t>
      </w:r>
      <w:r w:rsidRPr="009B304B">
        <w:rPr>
          <w:rFonts w:hint="default"/>
        </w:rPr>
        <w:t>a zá</w:t>
      </w:r>
      <w:r w:rsidRPr="009B304B">
        <w:rPr>
          <w:rFonts w:hint="default"/>
        </w:rPr>
        <w:t>kon č</w:t>
      </w:r>
      <w:r w:rsidRPr="009B304B">
        <w:rPr>
          <w:rFonts w:hint="default"/>
        </w:rPr>
        <w:t xml:space="preserve">. </w:t>
      </w:r>
      <w:r w:rsidRPr="009B304B">
        <w:rPr>
          <w:rFonts w:hint="default"/>
        </w:rPr>
        <w:t>25/2006 Z. z. o </w:t>
      </w:r>
      <w:r w:rsidRPr="009B304B">
        <w:rPr>
          <w:rFonts w:hint="default"/>
        </w:rPr>
        <w:t>verejnom obstará</w:t>
      </w:r>
      <w:r w:rsidRPr="009B304B">
        <w:rPr>
          <w:rFonts w:hint="default"/>
        </w:rPr>
        <w:t>vaní</w:t>
      </w:r>
      <w:r w:rsidRPr="009B304B">
        <w:rPr>
          <w:rFonts w:hint="default"/>
        </w:rPr>
        <w:t xml:space="preserve"> a o zmene</w:t>
      </w:r>
      <w:r w:rsidRPr="009B304B">
        <w:rPr>
          <w:rFonts w:hint="default"/>
        </w:rPr>
        <w:t xml:space="preserve"> a </w:t>
      </w:r>
      <w:r w:rsidRPr="009B304B">
        <w:rPr>
          <w:rFonts w:hint="default"/>
        </w:rPr>
        <w:t>doplnení</w:t>
      </w:r>
      <w:r w:rsidRPr="009B304B">
        <w:rPr>
          <w:rFonts w:hint="default"/>
        </w:rPr>
        <w:t xml:space="preserve"> niektorý</w:t>
      </w:r>
      <w:r w:rsidRPr="009B304B">
        <w:rPr>
          <w:rFonts w:hint="default"/>
        </w:rPr>
        <w:t>ch zá</w:t>
      </w:r>
      <w:r w:rsidRPr="009B304B">
        <w:rPr>
          <w:rFonts w:hint="default"/>
        </w:rPr>
        <w:t>konov v znení</w:t>
      </w:r>
      <w:r w:rsidRPr="009B304B">
        <w:rPr>
          <w:rFonts w:hint="default"/>
        </w:rPr>
        <w:t xml:space="preserve"> neskorší</w:t>
      </w:r>
      <w:r w:rsidRPr="009B304B">
        <w:rPr>
          <w:rFonts w:hint="default"/>
        </w:rPr>
        <w:t>ch predpisov.</w:t>
      </w:r>
    </w:p>
    <w:p w:rsidR="00B371B6" w:rsidRPr="00C00FBF" w:rsidP="00B371B6">
      <w:pPr>
        <w:bidi w:val="0"/>
        <w:jc w:val="both"/>
      </w:pPr>
    </w:p>
    <w:p w:rsidR="00B371B6" w:rsidRPr="00557B89" w:rsidP="00B371B6">
      <w:pPr>
        <w:bidi w:val="0"/>
        <w:ind w:left="360" w:hanging="360"/>
        <w:rPr>
          <w:rFonts w:hint="default"/>
          <w:b/>
        </w:rPr>
      </w:pPr>
      <w:r w:rsidRPr="00557B89">
        <w:rPr>
          <w:b/>
        </w:rPr>
        <w:t>3.</w:t>
        <w:tab/>
      </w:r>
      <w:r w:rsidRPr="00557B89">
        <w:rPr>
          <w:rFonts w:hint="default"/>
          <w:b/>
        </w:rPr>
        <w:t>Problematika ná</w:t>
      </w:r>
      <w:r w:rsidRPr="00557B89">
        <w:rPr>
          <w:rFonts w:hint="default"/>
          <w:b/>
        </w:rPr>
        <w:t>vrhu prá</w:t>
      </w:r>
      <w:r w:rsidRPr="00557B89">
        <w:rPr>
          <w:rFonts w:hint="default"/>
          <w:b/>
        </w:rPr>
        <w:t>vneho predpisu:</w:t>
      </w:r>
    </w:p>
    <w:p w:rsidR="00B371B6" w:rsidRPr="00557B89" w:rsidP="00B371B6">
      <w:pPr>
        <w:bidi w:val="0"/>
        <w:ind w:firstLine="360"/>
      </w:pP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t>a)</w:t>
        <w:tab/>
      </w:r>
      <w:r w:rsidRPr="00557B89">
        <w:rPr>
          <w:rFonts w:hint="default"/>
        </w:rPr>
        <w:t>je upravená</w:t>
      </w:r>
      <w:r w:rsidRPr="00557B89">
        <w:rPr>
          <w:rFonts w:hint="default"/>
        </w:rPr>
        <w:t xml:space="preserve"> v </w:t>
      </w:r>
      <w:r w:rsidRPr="00557B89">
        <w:rPr>
          <w:rFonts w:hint="default"/>
        </w:rPr>
        <w:t>prá</w:t>
      </w:r>
      <w:r w:rsidRPr="00557B89">
        <w:rPr>
          <w:rFonts w:hint="default"/>
        </w:rPr>
        <w:t>ve Euró</w:t>
      </w:r>
      <w:r w:rsidRPr="00557B89">
        <w:rPr>
          <w:rFonts w:hint="default"/>
        </w:rPr>
        <w:t>pskej ú</w:t>
      </w:r>
      <w:r w:rsidRPr="00557B89">
        <w:rPr>
          <w:rFonts w:hint="default"/>
        </w:rPr>
        <w:t>nie</w:t>
      </w:r>
    </w:p>
    <w:p w:rsidR="00B371B6" w:rsidRPr="00557B89" w:rsidP="00B371B6">
      <w:pPr>
        <w:bidi w:val="0"/>
        <w:ind w:left="360"/>
      </w:pPr>
    </w:p>
    <w:p w:rsidR="00B371B6" w:rsidRPr="00557B89" w:rsidP="00B371B6">
      <w:pPr>
        <w:tabs>
          <w:tab w:val="left" w:pos="1068"/>
        </w:tabs>
        <w:bidi w:val="0"/>
        <w:ind w:left="709" w:hanging="425"/>
        <w:rPr>
          <w:rFonts w:hint="default"/>
          <w:i/>
        </w:rPr>
      </w:pPr>
      <w:r w:rsidRPr="00557B89">
        <w:t>-</w:t>
        <w:tab/>
      </w:r>
      <w:r w:rsidRPr="00557B89">
        <w:rPr>
          <w:rFonts w:hint="default"/>
          <w:i/>
        </w:rPr>
        <w:t>primá</w:t>
      </w:r>
      <w:r w:rsidRPr="00557B89">
        <w:rPr>
          <w:rFonts w:hint="default"/>
          <w:i/>
        </w:rPr>
        <w:t>rnom</w:t>
      </w:r>
    </w:p>
    <w:p w:rsidR="00B371B6" w:rsidRPr="00557B89" w:rsidP="00B371B6">
      <w:pPr>
        <w:bidi w:val="0"/>
        <w:ind w:left="851"/>
      </w:pPr>
    </w:p>
    <w:p w:rsidR="00B371B6" w:rsidRPr="00557B89" w:rsidP="00B371B6">
      <w:pPr>
        <w:bidi w:val="0"/>
        <w:ind w:left="709" w:firstLine="142"/>
        <w:rPr>
          <w:rFonts w:hint="default"/>
        </w:rPr>
      </w:pPr>
      <w:r w:rsidRPr="00557B89">
        <w:br/>
      </w:r>
      <w:r w:rsidRPr="00557B89">
        <w:rPr>
          <w:rFonts w:hint="default"/>
        </w:rPr>
        <w:t>Zmluva o Euró</w:t>
      </w:r>
      <w:r w:rsidRPr="00557B89">
        <w:rPr>
          <w:rFonts w:hint="default"/>
        </w:rPr>
        <w:t>pskej ú</w:t>
      </w:r>
      <w:r w:rsidRPr="00557B89">
        <w:rPr>
          <w:rFonts w:hint="default"/>
        </w:rPr>
        <w:t>nii a Zmluva o fungovaní</w:t>
      </w:r>
      <w:r w:rsidRPr="00557B89">
        <w:rPr>
          <w:rFonts w:hint="default"/>
        </w:rPr>
        <w:t xml:space="preserve"> Euró</w:t>
      </w:r>
      <w:r w:rsidRPr="00557B89">
        <w:rPr>
          <w:rFonts w:hint="default"/>
        </w:rPr>
        <w:t>pskej ú</w:t>
      </w:r>
      <w:r w:rsidRPr="00557B89">
        <w:rPr>
          <w:rFonts w:hint="default"/>
        </w:rPr>
        <w:t xml:space="preserve">nie </w:t>
      </w:r>
      <w:r>
        <w:t xml:space="preserve"> </w:t>
      </w:r>
      <w:r w:rsidRPr="00557B89">
        <w:t xml:space="preserve">- </w:t>
      </w:r>
      <w:r>
        <w:t xml:space="preserve"> </w:t>
      </w:r>
      <w:r w:rsidRPr="00557B89">
        <w:rPr>
          <w:rFonts w:hint="default"/>
        </w:rPr>
        <w:t>č</w:t>
      </w:r>
      <w:r w:rsidRPr="00557B89">
        <w:rPr>
          <w:rFonts w:hint="default"/>
        </w:rPr>
        <w:t>l. 192 ods. 1</w:t>
        <w:br/>
      </w:r>
    </w:p>
    <w:p w:rsidR="00B371B6" w:rsidRPr="00557B89" w:rsidP="00B371B6">
      <w:pPr>
        <w:bidi w:val="0"/>
        <w:ind w:firstLine="360"/>
      </w:pPr>
    </w:p>
    <w:p w:rsidR="00B371B6" w:rsidRPr="00557B89" w:rsidP="00B371B6">
      <w:pPr>
        <w:tabs>
          <w:tab w:val="left" w:pos="1068"/>
        </w:tabs>
        <w:bidi w:val="0"/>
        <w:ind w:left="709" w:hanging="425"/>
        <w:rPr>
          <w:rFonts w:hint="default"/>
          <w:i/>
        </w:rPr>
      </w:pPr>
      <w:r w:rsidRPr="00557B89">
        <w:t>-</w:t>
        <w:tab/>
      </w:r>
      <w:r w:rsidRPr="00557B89">
        <w:rPr>
          <w:rFonts w:hint="default"/>
          <w:i/>
        </w:rPr>
        <w:t>sekundá</w:t>
      </w:r>
      <w:r w:rsidRPr="00557B89">
        <w:rPr>
          <w:rFonts w:hint="default"/>
          <w:i/>
        </w:rPr>
        <w:t xml:space="preserve">rnom </w:t>
      </w:r>
      <w:r w:rsidRPr="00557B89">
        <w:rPr>
          <w:rFonts w:hint="default"/>
          <w:i/>
        </w:rPr>
        <w:t>(prijatom po nadobudnutí</w:t>
      </w:r>
      <w:r w:rsidRPr="00557B89">
        <w:rPr>
          <w:rFonts w:hint="default"/>
          <w:i/>
        </w:rPr>
        <w:t>m platnosti Lisabonskej zmluvy, ktorou sa mení</w:t>
      </w:r>
      <w:r w:rsidRPr="00557B89">
        <w:rPr>
          <w:rFonts w:hint="default"/>
          <w:i/>
        </w:rPr>
        <w:t xml:space="preserve"> a dopĺň</w:t>
      </w:r>
      <w:r w:rsidRPr="00557B89">
        <w:rPr>
          <w:rFonts w:hint="default"/>
          <w:i/>
        </w:rPr>
        <w:t>a Zmluva o Euró</w:t>
      </w:r>
      <w:r w:rsidRPr="00557B89">
        <w:rPr>
          <w:rFonts w:hint="default"/>
          <w:i/>
        </w:rPr>
        <w:t>pskom spoloč</w:t>
      </w:r>
      <w:r w:rsidRPr="00557B89">
        <w:rPr>
          <w:rFonts w:hint="default"/>
          <w:i/>
        </w:rPr>
        <w:t>enstve a Zmluva o Euró</w:t>
      </w:r>
      <w:r w:rsidRPr="00557B89">
        <w:rPr>
          <w:rFonts w:hint="default"/>
          <w:i/>
        </w:rPr>
        <w:t>pskej ú</w:t>
      </w:r>
      <w:r w:rsidRPr="00557B89">
        <w:rPr>
          <w:rFonts w:hint="default"/>
          <w:i/>
        </w:rPr>
        <w:t xml:space="preserve">nii </w:t>
      </w:r>
      <w:r w:rsidRPr="00557B89">
        <w:rPr>
          <w:rFonts w:hint="default"/>
          <w:i/>
        </w:rPr>
        <w:t>–</w:t>
      </w:r>
      <w:r w:rsidRPr="00557B89">
        <w:rPr>
          <w:rFonts w:hint="default"/>
          <w:i/>
        </w:rPr>
        <w:t xml:space="preserve"> po 30. novembri 2009)</w:t>
      </w:r>
    </w:p>
    <w:p w:rsidR="00B371B6" w:rsidRPr="00557B89" w:rsidP="00B371B6">
      <w:pPr>
        <w:tabs>
          <w:tab w:val="left" w:pos="1068"/>
        </w:tabs>
        <w:bidi w:val="0"/>
        <w:ind w:left="879" w:hanging="171"/>
        <w:rPr>
          <w:i/>
        </w:rPr>
      </w:pPr>
    </w:p>
    <w:p w:rsidR="00B371B6" w:rsidRPr="00557B89" w:rsidP="00B371B6">
      <w:pPr>
        <w:bidi w:val="0"/>
        <w:ind w:left="993" w:hanging="284"/>
        <w:rPr>
          <w:i/>
        </w:rPr>
      </w:pPr>
      <w:r w:rsidRPr="00557B89">
        <w:t>1.</w:t>
        <w:tab/>
      </w:r>
      <w:r w:rsidRPr="00557B89">
        <w:rPr>
          <w:rFonts w:hint="default"/>
        </w:rPr>
        <w:t>legislatí</w:t>
      </w:r>
      <w:r w:rsidRPr="00557B89">
        <w:rPr>
          <w:rFonts w:hint="default"/>
        </w:rPr>
        <w:t xml:space="preserve">vne akty </w:t>
      </w:r>
    </w:p>
    <w:p w:rsidR="00B371B6" w:rsidRPr="00557B89" w:rsidP="00B371B6">
      <w:pPr>
        <w:bidi w:val="0"/>
        <w:ind w:firstLine="360"/>
      </w:pPr>
    </w:p>
    <w:p w:rsidR="00B371B6" w:rsidRPr="00557B89" w:rsidP="00B371B6">
      <w:pPr>
        <w:bidi w:val="0"/>
        <w:ind w:left="851"/>
      </w:pPr>
      <w:r w:rsidRPr="00557B89">
        <w:t> </w:t>
      </w:r>
    </w:p>
    <w:p w:rsidR="00B371B6" w:rsidRPr="00557B89" w:rsidP="00B371B6">
      <w:pPr>
        <w:bidi w:val="0"/>
        <w:ind w:left="993" w:hanging="284"/>
        <w:jc w:val="both"/>
        <w:rPr>
          <w:i/>
        </w:rPr>
      </w:pPr>
      <w:r w:rsidRPr="00557B89">
        <w:t>2.</w:t>
        <w:tab/>
      </w:r>
      <w:r w:rsidRPr="00557B89">
        <w:rPr>
          <w:rFonts w:hint="default"/>
        </w:rPr>
        <w:t>nelegislatí</w:t>
      </w:r>
      <w:r w:rsidRPr="00557B89">
        <w:rPr>
          <w:rFonts w:hint="default"/>
        </w:rPr>
        <w:t>vne akty</w:t>
      </w:r>
    </w:p>
    <w:p w:rsidR="00B371B6" w:rsidRPr="00557B89" w:rsidP="00B371B6">
      <w:pPr>
        <w:bidi w:val="0"/>
        <w:ind w:firstLine="708"/>
        <w:jc w:val="both"/>
      </w:pPr>
      <w:r w:rsidRPr="00557B89">
        <w:t xml:space="preserve"> </w:t>
      </w: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371B6" w:rsidRPr="00557B89" w:rsidP="008427E4">
            <w:pPr>
              <w:bidi w:val="0"/>
              <w:spacing w:line="240" w:lineRule="auto"/>
              <w:jc w:val="both"/>
            </w:pPr>
          </w:p>
        </w:tc>
      </w:tr>
    </w:tbl>
    <w:p w:rsidR="00B371B6" w:rsidRPr="00557B89" w:rsidP="00B371B6">
      <w:pPr>
        <w:bidi w:val="0"/>
        <w:jc w:val="both"/>
      </w:pPr>
    </w:p>
    <w:p w:rsidR="00B371B6" w:rsidRPr="00557B89" w:rsidP="00B371B6">
      <w:pPr>
        <w:bidi w:val="0"/>
        <w:ind w:left="709" w:hanging="425"/>
        <w:jc w:val="both"/>
        <w:rPr>
          <w:rFonts w:hint="default"/>
          <w:i/>
        </w:rPr>
      </w:pPr>
      <w:r w:rsidRPr="00557B89">
        <w:t>-</w:t>
        <w:tab/>
      </w:r>
      <w:r w:rsidRPr="00557B89">
        <w:rPr>
          <w:rFonts w:hint="default"/>
          <w:i/>
        </w:rPr>
        <w:t>sekundá</w:t>
      </w:r>
      <w:r w:rsidRPr="00557B89">
        <w:rPr>
          <w:rFonts w:hint="default"/>
          <w:i/>
        </w:rPr>
        <w:t xml:space="preserve">rnom (prijatom pred </w:t>
      </w:r>
      <w:r w:rsidRPr="00557B89">
        <w:rPr>
          <w:rFonts w:hint="default"/>
          <w:i/>
        </w:rPr>
        <w:t>nadobudnutí</w:t>
      </w:r>
      <w:r w:rsidRPr="00557B89">
        <w:rPr>
          <w:rFonts w:hint="default"/>
          <w:i/>
        </w:rPr>
        <w:t>m platnosti Lisabonskej zmluvy, ktorou sa mení</w:t>
      </w:r>
      <w:r w:rsidRPr="00557B89">
        <w:rPr>
          <w:rFonts w:hint="default"/>
          <w:i/>
        </w:rPr>
        <w:t xml:space="preserve"> a dopĺň</w:t>
      </w:r>
      <w:r w:rsidRPr="00557B89">
        <w:rPr>
          <w:rFonts w:hint="default"/>
          <w:i/>
        </w:rPr>
        <w:t>a Zmluva o Euró</w:t>
      </w:r>
      <w:r w:rsidRPr="00557B89">
        <w:rPr>
          <w:rFonts w:hint="default"/>
          <w:i/>
        </w:rPr>
        <w:t>pskom spoloč</w:t>
      </w:r>
      <w:r w:rsidRPr="00557B89">
        <w:rPr>
          <w:rFonts w:hint="default"/>
          <w:i/>
        </w:rPr>
        <w:t>enstve a Zmluva o Euró</w:t>
      </w:r>
      <w:r w:rsidRPr="00557B89">
        <w:rPr>
          <w:rFonts w:hint="default"/>
          <w:i/>
        </w:rPr>
        <w:t>pskej ú</w:t>
      </w:r>
      <w:r w:rsidRPr="00557B89">
        <w:rPr>
          <w:rFonts w:hint="default"/>
          <w:i/>
        </w:rPr>
        <w:t xml:space="preserve">nii </w:t>
      </w:r>
      <w:r w:rsidRPr="00557B89">
        <w:rPr>
          <w:rFonts w:hint="default"/>
          <w:i/>
        </w:rPr>
        <w:t>–</w:t>
      </w:r>
      <w:r w:rsidRPr="00557B89">
        <w:rPr>
          <w:rFonts w:hint="default"/>
          <w:i/>
        </w:rPr>
        <w:t xml:space="preserve"> do 30. novembra 2009)</w:t>
      </w:r>
    </w:p>
    <w:p w:rsidR="00B371B6" w:rsidRPr="00557B89" w:rsidP="00B371B6">
      <w:pPr>
        <w:bidi w:val="0"/>
        <w:ind w:firstLine="708"/>
        <w:jc w:val="both"/>
      </w:pP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371B6" w:rsidRPr="00557B89" w:rsidP="008427E4">
            <w:pPr>
              <w:bidi w:val="0"/>
              <w:spacing w:line="240" w:lineRule="auto"/>
              <w:jc w:val="both"/>
            </w:pPr>
            <w:r w:rsidRPr="00557B89">
              <w:t> </w:t>
            </w:r>
          </w:p>
        </w:tc>
      </w:tr>
    </w:tbl>
    <w:p w:rsidR="00B371B6" w:rsidP="00B371B6">
      <w:pPr>
        <w:bidi w:val="0"/>
        <w:ind w:left="708" w:hanging="282"/>
        <w:jc w:val="both"/>
      </w:pPr>
      <w:r w:rsidRPr="00557B89">
        <w:rPr>
          <w:rFonts w:hint="default"/>
        </w:rPr>
        <w:t>Smernica 2004/17/ES Euró</w:t>
      </w:r>
      <w:r w:rsidRPr="00557B89">
        <w:rPr>
          <w:rFonts w:hint="default"/>
        </w:rPr>
        <w:t>pskeho parlamentu a Rady z 31. marca 2004 o koordiná</w:t>
      </w:r>
      <w:r w:rsidRPr="00557B89">
        <w:rPr>
          <w:rFonts w:hint="default"/>
        </w:rPr>
        <w:t xml:space="preserve">cii </w:t>
      </w:r>
    </w:p>
    <w:p w:rsidR="00B371B6" w:rsidP="00B371B6">
      <w:pPr>
        <w:bidi w:val="0"/>
        <w:ind w:left="708" w:hanging="282"/>
        <w:jc w:val="both"/>
      </w:pPr>
      <w:r w:rsidRPr="00557B89">
        <w:rPr>
          <w:rFonts w:hint="default"/>
        </w:rPr>
        <w:t>postupov obstará</w:t>
      </w:r>
      <w:r w:rsidRPr="00557B89">
        <w:rPr>
          <w:rFonts w:hint="default"/>
        </w:rPr>
        <w:t>vania subjektov pô</w:t>
      </w:r>
      <w:r w:rsidRPr="00557B89">
        <w:rPr>
          <w:rFonts w:hint="default"/>
        </w:rPr>
        <w:t>sobiacich v odvetviach vodné</w:t>
      </w:r>
      <w:r w:rsidRPr="00557B89">
        <w:rPr>
          <w:rFonts w:hint="default"/>
        </w:rPr>
        <w:t>ho hospodá</w:t>
      </w:r>
      <w:r w:rsidRPr="00557B89">
        <w:rPr>
          <w:rFonts w:hint="default"/>
        </w:rPr>
        <w:t xml:space="preserve">rstva, </w:t>
      </w:r>
    </w:p>
    <w:p w:rsidR="00B371B6" w:rsidP="00B371B6">
      <w:pPr>
        <w:bidi w:val="0"/>
        <w:ind w:left="708" w:hanging="282"/>
        <w:jc w:val="both"/>
      </w:pPr>
      <w:r w:rsidRPr="00557B89">
        <w:rPr>
          <w:rFonts w:hint="default"/>
        </w:rPr>
        <w:t>energetiky, dopravy a poš</w:t>
      </w:r>
      <w:r w:rsidRPr="00557B89">
        <w:rPr>
          <w:rFonts w:hint="default"/>
        </w:rPr>
        <w:t>tový</w:t>
      </w:r>
      <w:r w:rsidRPr="00557B89">
        <w:rPr>
          <w:rFonts w:hint="default"/>
        </w:rPr>
        <w:t>ch služ</w:t>
      </w:r>
      <w:r w:rsidRPr="00557B89">
        <w:rPr>
          <w:rFonts w:hint="default"/>
        </w:rPr>
        <w:t>i</w:t>
      </w:r>
      <w:r>
        <w:rPr>
          <w:rFonts w:hint="default"/>
        </w:rPr>
        <w:t>eb (Mimoriadne vydanie Ú</w:t>
      </w:r>
      <w:r>
        <w:rPr>
          <w:rFonts w:hint="default"/>
        </w:rPr>
        <w:t>. v. EÚ</w:t>
      </w:r>
      <w:r>
        <w:rPr>
          <w:rFonts w:hint="default"/>
        </w:rPr>
        <w:t xml:space="preserve"> </w:t>
      </w:r>
      <w:r w:rsidRPr="00557B89">
        <w:t xml:space="preserve">kap. 6/zv. 7),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Smernica 2004/18/ES Euró</w:t>
      </w:r>
      <w:r w:rsidRPr="00557B89">
        <w:rPr>
          <w:rFonts w:hint="default"/>
        </w:rPr>
        <w:t>pskeho parlamentu a Rady z 31. marca 2004 o koordiná</w:t>
      </w:r>
      <w:r w:rsidRPr="00557B89">
        <w:rPr>
          <w:rFonts w:hint="default"/>
        </w:rPr>
        <w:t>cii postupov p</w:t>
      </w:r>
      <w:r w:rsidRPr="00557B89">
        <w:rPr>
          <w:rFonts w:hint="default"/>
        </w:rPr>
        <w:t>ri zadá</w:t>
      </w:r>
      <w:r w:rsidRPr="00557B89">
        <w:rPr>
          <w:rFonts w:hint="default"/>
        </w:rPr>
        <w:t>vaní</w:t>
      </w:r>
      <w:r w:rsidRPr="00557B89">
        <w:rPr>
          <w:rFonts w:hint="default"/>
        </w:rPr>
        <w:t xml:space="preserve">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prá</w:t>
      </w:r>
      <w:r w:rsidRPr="00557B89">
        <w:rPr>
          <w:rFonts w:hint="default"/>
        </w:rPr>
        <w:t>ce,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dodá</w:t>
      </w:r>
      <w:r w:rsidRPr="00557B89">
        <w:rPr>
          <w:rFonts w:hint="default"/>
        </w:rPr>
        <w:t>vku tovaru a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služ</w:t>
      </w:r>
      <w:r w:rsidRPr="00557B89">
        <w:rPr>
          <w:rFonts w:hint="default"/>
        </w:rPr>
        <w:t>by (Mimoriadne vydanie 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 kap. 6/zv. 7),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Smernica Komisie 2005/51/ES zo 7. septembra 2005, ktorou sa mení</w:t>
      </w:r>
      <w:r w:rsidRPr="00557B89">
        <w:rPr>
          <w:rFonts w:hint="default"/>
        </w:rPr>
        <w:t xml:space="preserve"> a dopĺň</w:t>
      </w:r>
      <w:r w:rsidRPr="00557B89">
        <w:rPr>
          <w:rFonts w:hint="default"/>
        </w:rPr>
        <w:t>a prí</w:t>
      </w:r>
      <w:r w:rsidRPr="00557B89">
        <w:rPr>
          <w:rFonts w:hint="default"/>
        </w:rPr>
        <w:t>loha XX k smernici Euró</w:t>
      </w:r>
      <w:r w:rsidRPr="00557B89">
        <w:rPr>
          <w:rFonts w:hint="default"/>
        </w:rPr>
        <w:t>p</w:t>
      </w:r>
      <w:r w:rsidRPr="00557B89">
        <w:rPr>
          <w:rFonts w:hint="default"/>
        </w:rPr>
        <w:t>skeho parlamentu a Rady 2004/17/ES a prí</w:t>
      </w:r>
      <w:r w:rsidRPr="00557B89">
        <w:rPr>
          <w:rFonts w:hint="default"/>
        </w:rPr>
        <w:t>loha VIII k</w:t>
      </w:r>
      <w:r>
        <w:t> </w:t>
      </w:r>
      <w:r w:rsidRPr="00557B89">
        <w:t>smernici</w:t>
      </w:r>
      <w:r>
        <w:t xml:space="preserve"> </w:t>
      </w:r>
      <w:r w:rsidRPr="00557B89">
        <w:rPr>
          <w:rFonts w:hint="default"/>
        </w:rPr>
        <w:t>Euró</w:t>
      </w:r>
      <w:r w:rsidRPr="00557B89">
        <w:rPr>
          <w:rFonts w:hint="default"/>
        </w:rPr>
        <w:t>pskeho parlamentu a Rady 2004/18/ES o verejnom obstará</w:t>
      </w:r>
      <w:r w:rsidRPr="00557B89">
        <w:rPr>
          <w:rFonts w:hint="default"/>
        </w:rPr>
        <w:t>va</w:t>
      </w:r>
      <w:r>
        <w:rPr>
          <w:rFonts w:hint="default"/>
        </w:rPr>
        <w:t>ní</w:t>
      </w:r>
      <w:r>
        <w:rPr>
          <w:rFonts w:hint="default"/>
        </w:rPr>
        <w:t xml:space="preserve"> (Ú</w:t>
      </w:r>
      <w:r>
        <w:rPr>
          <w:rFonts w:hint="default"/>
        </w:rPr>
        <w:t>. v. EÚ</w:t>
      </w:r>
      <w:r>
        <w:rPr>
          <w:rFonts w:hint="default"/>
        </w:rPr>
        <w:t>, L 257, 1. októ</w:t>
      </w:r>
      <w:r>
        <w:rPr>
          <w:rFonts w:hint="default"/>
        </w:rPr>
        <w:t xml:space="preserve">ber </w:t>
      </w:r>
      <w:r w:rsidRPr="00557B89">
        <w:t xml:space="preserve">2005),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Smernica Euró</w:t>
      </w:r>
      <w:r w:rsidRPr="00557B89">
        <w:rPr>
          <w:rFonts w:hint="default"/>
        </w:rPr>
        <w:t>pskeho parlamentu a Rady 2005/75/ES zo 16. novembra 2005, ktorou sa opravuje smer</w:t>
      </w:r>
      <w:r w:rsidRPr="00557B89">
        <w:rPr>
          <w:rFonts w:hint="default"/>
        </w:rPr>
        <w:t>nica 2004/18/ES o koordiná</w:t>
      </w:r>
      <w:r w:rsidRPr="00557B89">
        <w:rPr>
          <w:rFonts w:hint="default"/>
        </w:rPr>
        <w:t>cii postupov zadá</w:t>
      </w:r>
      <w:r w:rsidRPr="00557B89">
        <w:rPr>
          <w:rFonts w:hint="default"/>
        </w:rPr>
        <w:t>vania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prá</w:t>
      </w:r>
      <w:r w:rsidRPr="00557B89">
        <w:rPr>
          <w:rFonts w:hint="default"/>
        </w:rPr>
        <w:t>ce,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dodá</w:t>
      </w:r>
      <w:r w:rsidRPr="00557B89">
        <w:rPr>
          <w:rFonts w:hint="default"/>
        </w:rPr>
        <w:t>vku tovaru a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na služ</w:t>
      </w:r>
      <w:r w:rsidRPr="00557B89">
        <w:rPr>
          <w:rFonts w:hint="default"/>
        </w:rPr>
        <w:t>by (Ú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, L 323, 9. december 2005),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Smernica Rady 89/665/EHS z 21. decembra 1989 o koordiná</w:t>
      </w:r>
      <w:r w:rsidRPr="00557B89">
        <w:rPr>
          <w:rFonts w:hint="default"/>
        </w:rPr>
        <w:t>cii zá</w:t>
      </w:r>
      <w:r w:rsidRPr="00557B89">
        <w:rPr>
          <w:rFonts w:hint="default"/>
        </w:rPr>
        <w:t>konov, iný</w:t>
      </w:r>
      <w:r w:rsidRPr="00557B89">
        <w:rPr>
          <w:rFonts w:hint="default"/>
        </w:rPr>
        <w:t>ch prá</w:t>
      </w:r>
      <w:r w:rsidRPr="00557B89">
        <w:rPr>
          <w:rFonts w:hint="default"/>
        </w:rPr>
        <w:t>vnych predpisov a sprá</w:t>
      </w:r>
      <w:r w:rsidRPr="00557B89">
        <w:rPr>
          <w:rFonts w:hint="default"/>
        </w:rPr>
        <w:t>vnych opatrení</w:t>
      </w:r>
      <w:r w:rsidRPr="00557B89">
        <w:rPr>
          <w:rFonts w:hint="default"/>
        </w:rPr>
        <w:t xml:space="preserve"> tý</w:t>
      </w:r>
      <w:r w:rsidRPr="00557B89">
        <w:rPr>
          <w:rFonts w:hint="default"/>
        </w:rPr>
        <w:t>kajú</w:t>
      </w:r>
      <w:r w:rsidRPr="00557B89">
        <w:rPr>
          <w:rFonts w:hint="default"/>
        </w:rPr>
        <w:t>cich sa uplatň</w:t>
      </w:r>
      <w:r w:rsidRPr="00557B89">
        <w:rPr>
          <w:rFonts w:hint="default"/>
        </w:rPr>
        <w:t>ovania postupov a preskú</w:t>
      </w:r>
      <w:r w:rsidRPr="00557B89">
        <w:rPr>
          <w:rFonts w:hint="default"/>
        </w:rPr>
        <w:t>mavania v rá</w:t>
      </w:r>
      <w:r w:rsidRPr="00557B89">
        <w:rPr>
          <w:rFonts w:hint="default"/>
        </w:rPr>
        <w:t>mci verejné</w:t>
      </w:r>
      <w:r w:rsidRPr="00557B89">
        <w:rPr>
          <w:rFonts w:hint="default"/>
        </w:rPr>
        <w:t>ho obstará</w:t>
      </w:r>
      <w:r w:rsidRPr="00557B89">
        <w:rPr>
          <w:rFonts w:hint="default"/>
        </w:rPr>
        <w:t>vania tovarov a prá</w:t>
      </w:r>
      <w:r w:rsidRPr="00557B89">
        <w:rPr>
          <w:rFonts w:hint="default"/>
        </w:rPr>
        <w:t>c (Mimoriadne vydanie 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 kap. 6/zv. 1),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Smernica Rady 92/13/EHS z 25. februá</w:t>
      </w:r>
      <w:r w:rsidRPr="00557B89">
        <w:rPr>
          <w:rFonts w:hint="default"/>
        </w:rPr>
        <w:t>ra 1992, ktorou sa koordinujú</w:t>
      </w:r>
      <w:r w:rsidRPr="00557B89">
        <w:rPr>
          <w:rFonts w:hint="default"/>
        </w:rPr>
        <w:t xml:space="preserve"> zá</w:t>
      </w:r>
      <w:r w:rsidRPr="00557B89">
        <w:rPr>
          <w:rFonts w:hint="default"/>
        </w:rPr>
        <w:t>k</w:t>
      </w:r>
      <w:r w:rsidRPr="00557B89">
        <w:rPr>
          <w:rFonts w:hint="default"/>
        </w:rPr>
        <w:t>ony, iné</w:t>
      </w:r>
      <w:r w:rsidRPr="00557B89">
        <w:rPr>
          <w:rFonts w:hint="default"/>
        </w:rPr>
        <w:t xml:space="preserve"> prá</w:t>
      </w:r>
      <w:r w:rsidRPr="00557B89">
        <w:rPr>
          <w:rFonts w:hint="default"/>
        </w:rPr>
        <w:t>vne predpisy a sprá</w:t>
      </w:r>
      <w:r w:rsidRPr="00557B89">
        <w:rPr>
          <w:rFonts w:hint="default"/>
        </w:rPr>
        <w:t>vne opatrenia o uplatň</w:t>
      </w:r>
      <w:r w:rsidRPr="00557B89">
        <w:rPr>
          <w:rFonts w:hint="default"/>
        </w:rPr>
        <w:t>ovaní</w:t>
      </w:r>
      <w:r w:rsidRPr="00557B89">
        <w:rPr>
          <w:rFonts w:hint="default"/>
        </w:rPr>
        <w:t xml:space="preserve"> prá</w:t>
      </w:r>
      <w:r w:rsidRPr="00557B89">
        <w:rPr>
          <w:rFonts w:hint="default"/>
        </w:rPr>
        <w:t>vnych prepisov spoloč</w:t>
      </w:r>
      <w:r w:rsidRPr="00557B89">
        <w:rPr>
          <w:rFonts w:hint="default"/>
        </w:rPr>
        <w:t>enstva o postupoch verejné</w:t>
      </w:r>
      <w:r w:rsidRPr="00557B89">
        <w:rPr>
          <w:rFonts w:hint="default"/>
        </w:rPr>
        <w:t>ho obstará</w:t>
      </w:r>
      <w:r w:rsidRPr="00557B89">
        <w:rPr>
          <w:rFonts w:hint="default"/>
        </w:rPr>
        <w:t>vania subjektov pô</w:t>
      </w:r>
      <w:r w:rsidRPr="00557B89">
        <w:rPr>
          <w:rFonts w:hint="default"/>
        </w:rPr>
        <w:t>sobiacich vo vodnom, energetickom, dopravnom a telekomunikač</w:t>
      </w:r>
      <w:r w:rsidRPr="00557B89">
        <w:rPr>
          <w:rFonts w:hint="default"/>
        </w:rPr>
        <w:t>nom sektore (Mimoriadne vydanie 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 kap. 6/zv. 1),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t>S</w:t>
      </w:r>
      <w:r w:rsidRPr="00557B89">
        <w:rPr>
          <w:rFonts w:hint="default"/>
        </w:rPr>
        <w:t>mernica Euró</w:t>
      </w:r>
      <w:r w:rsidRPr="00557B89">
        <w:rPr>
          <w:rFonts w:hint="default"/>
        </w:rPr>
        <w:t>pskeho parlamentu a Rady 2007/66/ES z 11. decembra 2007, ktorou sa menia a dopĺň</w:t>
      </w:r>
      <w:r w:rsidRPr="00557B89">
        <w:rPr>
          <w:rFonts w:hint="default"/>
        </w:rPr>
        <w:t>ajú</w:t>
      </w:r>
      <w:r w:rsidRPr="00557B89">
        <w:rPr>
          <w:rFonts w:hint="default"/>
        </w:rPr>
        <w:t xml:space="preserve"> smernice Rady 89/665/EHS a 92/13/EHS, pokiaľ</w:t>
      </w:r>
      <w:r w:rsidRPr="00557B89">
        <w:rPr>
          <w:rFonts w:hint="default"/>
        </w:rPr>
        <w:t xml:space="preserve"> ide o zvýš</w:t>
      </w:r>
      <w:r w:rsidRPr="00557B89">
        <w:rPr>
          <w:rFonts w:hint="default"/>
        </w:rPr>
        <w:t>enie úč</w:t>
      </w:r>
      <w:r w:rsidRPr="00557B89">
        <w:rPr>
          <w:rFonts w:hint="default"/>
        </w:rPr>
        <w:t>innosti postupov preskú</w:t>
      </w:r>
      <w:r w:rsidRPr="00557B89">
        <w:rPr>
          <w:rFonts w:hint="default"/>
        </w:rPr>
        <w:t>mania v oblasti zadá</w:t>
      </w:r>
      <w:r w:rsidRPr="00557B89">
        <w:rPr>
          <w:rFonts w:hint="default"/>
        </w:rPr>
        <w:t>vania verejný</w:t>
      </w:r>
      <w:r w:rsidRPr="00557B89">
        <w:rPr>
          <w:rFonts w:hint="default"/>
        </w:rPr>
        <w:t>ch zá</w:t>
      </w:r>
      <w:r w:rsidRPr="00557B89">
        <w:rPr>
          <w:rFonts w:hint="default"/>
        </w:rPr>
        <w:t>kaziek (Ú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 L 335/31, 20. decem</w:t>
      </w:r>
      <w:r w:rsidRPr="00557B89">
        <w:rPr>
          <w:rFonts w:hint="default"/>
        </w:rPr>
        <w:t>b</w:t>
      </w:r>
      <w:r w:rsidRPr="00557B89">
        <w:rPr>
          <w:rFonts w:hint="default"/>
        </w:rPr>
        <w:t xml:space="preserve">er 2007),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Nariadenie (ES) č</w:t>
      </w:r>
      <w:r w:rsidRPr="00557B89">
        <w:rPr>
          <w:rFonts w:hint="default"/>
        </w:rPr>
        <w:t>. 2195/2002 Euró</w:t>
      </w:r>
      <w:r w:rsidRPr="00557B89">
        <w:rPr>
          <w:rFonts w:hint="default"/>
        </w:rPr>
        <w:t>pskeho parlamentu a Rady z 5. novembra 2002 o spoloč</w:t>
      </w:r>
      <w:r w:rsidRPr="00557B89">
        <w:rPr>
          <w:rFonts w:hint="default"/>
        </w:rPr>
        <w:t>nom slovní</w:t>
      </w:r>
      <w:r w:rsidRPr="00557B89">
        <w:rPr>
          <w:rFonts w:hint="default"/>
        </w:rPr>
        <w:t>ku obstará</w:t>
      </w:r>
      <w:r w:rsidRPr="00557B89">
        <w:rPr>
          <w:rFonts w:hint="default"/>
        </w:rPr>
        <w:t>vania (CPV) (Ú</w:t>
      </w:r>
      <w:r w:rsidRPr="00557B89">
        <w:rPr>
          <w:rFonts w:hint="default"/>
        </w:rPr>
        <w:t xml:space="preserve">. v. ES L 340, 16. decembra 2002),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Nariadenie Komisie (ES) č</w:t>
      </w:r>
      <w:r w:rsidRPr="00557B89">
        <w:rPr>
          <w:rFonts w:hint="default"/>
        </w:rPr>
        <w:t>. 2151/2003 zo 16. decembra 2003, ktorý</w:t>
      </w:r>
      <w:r w:rsidRPr="00557B89">
        <w:rPr>
          <w:rFonts w:hint="default"/>
        </w:rPr>
        <w:t>m sa mení</w:t>
      </w:r>
      <w:r w:rsidRPr="00557B89">
        <w:rPr>
          <w:rFonts w:hint="default"/>
        </w:rPr>
        <w:t xml:space="preserve"> a dopĺň</w:t>
      </w:r>
      <w:r w:rsidRPr="00557B89">
        <w:rPr>
          <w:rFonts w:hint="default"/>
        </w:rPr>
        <w:t>a nariadenie Euró</w:t>
      </w:r>
      <w:r w:rsidRPr="00557B89">
        <w:rPr>
          <w:rFonts w:hint="default"/>
        </w:rPr>
        <w:t>pskeho parlamentu a Rady (ES) č</w:t>
      </w:r>
      <w:r w:rsidRPr="00557B89">
        <w:rPr>
          <w:rFonts w:hint="default"/>
        </w:rPr>
        <w:t>. 2195/2002 o Spoloč</w:t>
      </w:r>
      <w:r w:rsidRPr="00557B89">
        <w:rPr>
          <w:rFonts w:hint="default"/>
        </w:rPr>
        <w:t>nom slovní</w:t>
      </w:r>
      <w:r w:rsidRPr="00557B89">
        <w:rPr>
          <w:rFonts w:hint="default"/>
        </w:rPr>
        <w:t>ku obstará</w:t>
      </w:r>
      <w:r w:rsidRPr="00557B89">
        <w:rPr>
          <w:rFonts w:hint="default"/>
        </w:rPr>
        <w:t>vania (CPV) (Mimoriadne vydanie 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 kap. 6/zv. 6),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Nariadenie Komisie (ES) č</w:t>
      </w:r>
      <w:r w:rsidRPr="00557B89">
        <w:rPr>
          <w:rFonts w:hint="default"/>
        </w:rPr>
        <w:t>. 21</w:t>
      </w:r>
      <w:r w:rsidRPr="00557B89">
        <w:rPr>
          <w:rFonts w:hint="default"/>
        </w:rPr>
        <w:t>3/2008 z 28. novembra 2007, ktorý</w:t>
      </w:r>
      <w:r w:rsidRPr="00557B89">
        <w:rPr>
          <w:rFonts w:hint="default"/>
        </w:rPr>
        <w:t>m sa mení</w:t>
      </w:r>
      <w:r w:rsidRPr="00557B89">
        <w:rPr>
          <w:rFonts w:hint="default"/>
        </w:rPr>
        <w:t xml:space="preserve"> a dopĺň</w:t>
      </w:r>
      <w:r w:rsidRPr="00557B89">
        <w:rPr>
          <w:rFonts w:hint="default"/>
        </w:rPr>
        <w:t>a nariadenie Euró</w:t>
      </w:r>
      <w:r w:rsidRPr="00557B89">
        <w:rPr>
          <w:rFonts w:hint="default"/>
        </w:rPr>
        <w:t>pskeho parlamentu a Rady (ES) č</w:t>
      </w:r>
      <w:r w:rsidRPr="00557B89">
        <w:rPr>
          <w:rFonts w:hint="default"/>
        </w:rPr>
        <w:t>. 2195/2002 o Spoloč</w:t>
      </w:r>
      <w:r w:rsidRPr="00557B89">
        <w:rPr>
          <w:rFonts w:hint="default"/>
        </w:rPr>
        <w:t>nom slovní</w:t>
      </w:r>
      <w:r w:rsidRPr="00557B89">
        <w:rPr>
          <w:rFonts w:hint="default"/>
        </w:rPr>
        <w:t>ku obstará</w:t>
      </w:r>
      <w:r w:rsidRPr="00557B89">
        <w:rPr>
          <w:rFonts w:hint="default"/>
        </w:rPr>
        <w:t>vania (CPV) a smernice Euró</w:t>
      </w:r>
      <w:r w:rsidRPr="00557B89">
        <w:rPr>
          <w:rFonts w:hint="default"/>
        </w:rPr>
        <w:t>pskeho parlamentu a Rady 2004/17/ES a 2004/18/ES o postupoch verejné</w:t>
      </w:r>
      <w:r w:rsidRPr="00557B89">
        <w:rPr>
          <w:rFonts w:hint="default"/>
        </w:rPr>
        <w:t>ho obstará</w:t>
      </w:r>
      <w:r w:rsidRPr="00557B89">
        <w:rPr>
          <w:rFonts w:hint="default"/>
        </w:rPr>
        <w:t>vania, pokia</w:t>
      </w:r>
      <w:r w:rsidRPr="00557B89">
        <w:rPr>
          <w:rFonts w:hint="default"/>
        </w:rPr>
        <w:t>ľ</w:t>
      </w:r>
      <w:r w:rsidRPr="00557B89">
        <w:rPr>
          <w:rFonts w:hint="default"/>
        </w:rPr>
        <w:t xml:space="preserve"> ide o reví</w:t>
      </w:r>
      <w:r w:rsidRPr="00557B89">
        <w:rPr>
          <w:rFonts w:hint="default"/>
        </w:rPr>
        <w:t>ziu CPV (Ú</w:t>
      </w:r>
      <w:r w:rsidRPr="00557B89">
        <w:rPr>
          <w:rFonts w:hint="default"/>
        </w:rPr>
        <w:t>.v. EÚ</w:t>
      </w:r>
      <w:r w:rsidRPr="00557B89">
        <w:rPr>
          <w:rFonts w:hint="default"/>
        </w:rPr>
        <w:t xml:space="preserve"> L 74,1, 15. marca 2008),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Nariadenie Komisie (ES) č</w:t>
      </w:r>
      <w:r w:rsidRPr="00557B89">
        <w:rPr>
          <w:rFonts w:hint="default"/>
        </w:rPr>
        <w:t>. 1564/2005 zo 7. septembra 2005, ktorý</w:t>
      </w:r>
      <w:r w:rsidRPr="00557B89">
        <w:rPr>
          <w:rFonts w:hint="default"/>
        </w:rPr>
        <w:t>m sa ustanovujú</w:t>
      </w:r>
      <w:r w:rsidRPr="00557B89">
        <w:rPr>
          <w:rFonts w:hint="default"/>
        </w:rPr>
        <w:t xml:space="preserve"> š</w:t>
      </w:r>
      <w:r w:rsidRPr="00557B89">
        <w:rPr>
          <w:rFonts w:hint="default"/>
        </w:rPr>
        <w:t>tandardné</w:t>
      </w:r>
      <w:r w:rsidRPr="00557B89">
        <w:rPr>
          <w:rFonts w:hint="default"/>
        </w:rPr>
        <w:t xml:space="preserve"> formulá</w:t>
      </w:r>
      <w:r w:rsidRPr="00557B89">
        <w:rPr>
          <w:rFonts w:hint="default"/>
        </w:rPr>
        <w:t>re na zverejň</w:t>
      </w:r>
      <w:r w:rsidRPr="00557B89">
        <w:rPr>
          <w:rFonts w:hint="default"/>
        </w:rPr>
        <w:t>ovanie ozná</w:t>
      </w:r>
      <w:r w:rsidRPr="00557B89">
        <w:rPr>
          <w:rFonts w:hint="default"/>
        </w:rPr>
        <w:t>mení</w:t>
      </w:r>
      <w:r w:rsidRPr="00557B89">
        <w:rPr>
          <w:rFonts w:hint="default"/>
        </w:rPr>
        <w:t xml:space="preserve"> v rá</w:t>
      </w:r>
      <w:r w:rsidRPr="00557B89">
        <w:rPr>
          <w:rFonts w:hint="default"/>
        </w:rPr>
        <w:t>mci postupov verejné</w:t>
      </w:r>
      <w:r w:rsidRPr="00557B89">
        <w:rPr>
          <w:rFonts w:hint="default"/>
        </w:rPr>
        <w:t>ho obstará</w:t>
      </w:r>
      <w:r w:rsidRPr="00557B89">
        <w:rPr>
          <w:rFonts w:hint="default"/>
        </w:rPr>
        <w:t>vania podľ</w:t>
      </w:r>
      <w:r w:rsidRPr="00557B89">
        <w:rPr>
          <w:rFonts w:hint="default"/>
        </w:rPr>
        <w:t>a smerní</w:t>
      </w:r>
      <w:r w:rsidRPr="00557B89">
        <w:rPr>
          <w:rFonts w:hint="default"/>
        </w:rPr>
        <w:t>c Euró</w:t>
      </w:r>
      <w:r w:rsidRPr="00557B89">
        <w:rPr>
          <w:rFonts w:hint="default"/>
        </w:rPr>
        <w:t>pskeho parlament</w:t>
      </w:r>
      <w:r w:rsidRPr="00557B89">
        <w:rPr>
          <w:rFonts w:hint="default"/>
        </w:rPr>
        <w:t>u a Rady 2004/17/ES a 2004/18/ES (Ú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>, L 257, 1. októ</w:t>
      </w:r>
      <w:r w:rsidRPr="00557B89">
        <w:rPr>
          <w:rFonts w:hint="default"/>
        </w:rPr>
        <w:t xml:space="preserve">ber 2005), </w:t>
      </w:r>
    </w:p>
    <w:p w:rsidR="00B371B6" w:rsidP="00B371B6">
      <w:pPr>
        <w:bidi w:val="0"/>
        <w:ind w:left="426"/>
        <w:jc w:val="both"/>
      </w:pPr>
      <w:r w:rsidRPr="00557B89">
        <w:br/>
      </w:r>
      <w:r w:rsidRPr="00557B89">
        <w:rPr>
          <w:rFonts w:hint="default"/>
        </w:rPr>
        <w:t>Nariadenie Komisie (ES) č</w:t>
      </w:r>
      <w:r w:rsidRPr="00557B89">
        <w:rPr>
          <w:rFonts w:hint="default"/>
        </w:rPr>
        <w:t>. 1150/2009 z 10. novembra 2009, ktorý</w:t>
      </w:r>
      <w:r w:rsidRPr="00557B89">
        <w:rPr>
          <w:rFonts w:hint="default"/>
        </w:rPr>
        <w:t>m sa mení</w:t>
      </w:r>
      <w:r w:rsidRPr="00557B89">
        <w:rPr>
          <w:rFonts w:hint="default"/>
        </w:rPr>
        <w:t xml:space="preserve"> a dopĺň</w:t>
      </w:r>
      <w:r w:rsidRPr="00557B89">
        <w:rPr>
          <w:rFonts w:hint="default"/>
        </w:rPr>
        <w:t>a nariadenie (ES) č</w:t>
      </w:r>
      <w:r w:rsidRPr="00557B89">
        <w:rPr>
          <w:rFonts w:hint="default"/>
        </w:rPr>
        <w:t>. 1564/2005, pokiaľ</w:t>
      </w:r>
      <w:r w:rsidRPr="00557B89">
        <w:rPr>
          <w:rFonts w:hint="default"/>
        </w:rPr>
        <w:t xml:space="preserve"> ide o š</w:t>
      </w:r>
      <w:r w:rsidRPr="00557B89">
        <w:rPr>
          <w:rFonts w:hint="default"/>
        </w:rPr>
        <w:t>tandardné</w:t>
      </w:r>
      <w:r w:rsidRPr="00557B89">
        <w:rPr>
          <w:rFonts w:hint="default"/>
        </w:rPr>
        <w:t xml:space="preserve"> formulá</w:t>
      </w:r>
      <w:r w:rsidRPr="00557B89">
        <w:rPr>
          <w:rFonts w:hint="default"/>
        </w:rPr>
        <w:t>re na uverejň</w:t>
      </w:r>
      <w:r w:rsidRPr="00557B89">
        <w:rPr>
          <w:rFonts w:hint="default"/>
        </w:rPr>
        <w:t>ovanie ozná</w:t>
      </w:r>
      <w:r w:rsidRPr="00557B89">
        <w:rPr>
          <w:rFonts w:hint="default"/>
        </w:rPr>
        <w:t>mení</w:t>
      </w:r>
      <w:r w:rsidRPr="00557B89">
        <w:rPr>
          <w:rFonts w:hint="default"/>
        </w:rPr>
        <w:t xml:space="preserve"> v rá</w:t>
      </w:r>
      <w:r w:rsidRPr="00557B89">
        <w:rPr>
          <w:rFonts w:hint="default"/>
        </w:rPr>
        <w:t>mci verej</w:t>
      </w:r>
      <w:r w:rsidRPr="00557B89">
        <w:rPr>
          <w:rFonts w:hint="default"/>
        </w:rPr>
        <w:t>né</w:t>
      </w:r>
      <w:r w:rsidRPr="00557B89">
        <w:rPr>
          <w:rFonts w:hint="default"/>
        </w:rPr>
        <w:t>ho obstará</w:t>
      </w:r>
      <w:r w:rsidRPr="00557B89">
        <w:rPr>
          <w:rFonts w:hint="default"/>
        </w:rPr>
        <w:t>vania v sú</w:t>
      </w:r>
      <w:r w:rsidRPr="00557B89">
        <w:rPr>
          <w:rFonts w:hint="default"/>
        </w:rPr>
        <w:t>lade so smernicami Rady 89/665/EHS a 92/13/EHS (Ú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 xml:space="preserve">, L 313, 28. novembra 2009), </w:t>
      </w:r>
    </w:p>
    <w:p w:rsidR="00B371B6" w:rsidP="00B371B6">
      <w:pPr>
        <w:bidi w:val="0"/>
        <w:ind w:left="426" w:hanging="426"/>
        <w:jc w:val="both"/>
      </w:pPr>
      <w:r w:rsidRPr="00557B89">
        <w:br/>
      </w:r>
      <w:r w:rsidRPr="00557B89">
        <w:rPr>
          <w:rFonts w:hint="default"/>
        </w:rPr>
        <w:t>Nariadenie Komisie (ES) č</w:t>
      </w:r>
      <w:r w:rsidRPr="00557B89">
        <w:rPr>
          <w:rFonts w:hint="default"/>
        </w:rPr>
        <w:t>. 1177/2009 z 30. novembra 2009, ktorý</w:t>
      </w:r>
      <w:r w:rsidRPr="00557B89">
        <w:rPr>
          <w:rFonts w:hint="default"/>
        </w:rPr>
        <w:t>m sa menia a dopĺň</w:t>
      </w:r>
      <w:r w:rsidRPr="00557B89">
        <w:rPr>
          <w:rFonts w:hint="default"/>
        </w:rPr>
        <w:t>ajú</w:t>
      </w:r>
      <w:r w:rsidRPr="00557B89">
        <w:rPr>
          <w:rFonts w:hint="default"/>
        </w:rPr>
        <w:t xml:space="preserve"> smernice Euró</w:t>
      </w:r>
      <w:r w:rsidRPr="00557B89">
        <w:rPr>
          <w:rFonts w:hint="default"/>
        </w:rPr>
        <w:t>pskeho parlamentu a Rady 2004/17/ES a 2004/18/ES,</w:t>
      </w:r>
      <w:r w:rsidRPr="00557B89">
        <w:rPr>
          <w:rFonts w:hint="default"/>
        </w:rPr>
        <w:t xml:space="preserve"> pokiaľ</w:t>
      </w:r>
      <w:r w:rsidRPr="00557B89">
        <w:rPr>
          <w:rFonts w:hint="default"/>
        </w:rPr>
        <w:t xml:space="preserve"> ide o uplatň</w:t>
      </w:r>
      <w:r w:rsidRPr="00557B89">
        <w:rPr>
          <w:rFonts w:hint="default"/>
        </w:rPr>
        <w:t>ovanie prahový</w:t>
      </w:r>
      <w:r w:rsidRPr="00557B89">
        <w:rPr>
          <w:rFonts w:hint="default"/>
        </w:rPr>
        <w:t>ch hodnô</w:t>
      </w:r>
      <w:r w:rsidRPr="00557B89">
        <w:rPr>
          <w:rFonts w:hint="default"/>
        </w:rPr>
        <w:t>t v oblasti postupov zadá</w:t>
      </w:r>
      <w:r w:rsidRPr="00557B89">
        <w:rPr>
          <w:rFonts w:hint="default"/>
        </w:rPr>
        <w:t>vania zá</w:t>
      </w:r>
      <w:r w:rsidRPr="00557B89">
        <w:rPr>
          <w:rFonts w:hint="default"/>
        </w:rPr>
        <w:t>kaziek (Ú</w:t>
      </w:r>
      <w:r w:rsidRPr="00557B89">
        <w:rPr>
          <w:rFonts w:hint="default"/>
        </w:rPr>
        <w:t>. v. EÚ</w:t>
      </w:r>
      <w:r w:rsidRPr="00557B89">
        <w:rPr>
          <w:rFonts w:hint="default"/>
        </w:rPr>
        <w:t>, L 314, 1. decembra 2009)</w:t>
      </w:r>
      <w:r>
        <w:t>,</w:t>
      </w:r>
    </w:p>
    <w:p w:rsidR="00B371B6" w:rsidRPr="00557B89" w:rsidP="00B371B6">
      <w:pPr>
        <w:bidi w:val="0"/>
        <w:ind w:left="360"/>
        <w:jc w:val="both"/>
      </w:pPr>
      <w:r w:rsidRPr="00557B89">
        <w:br/>
      </w:r>
      <w:r w:rsidRPr="00557B89">
        <w:rPr>
          <w:rFonts w:hint="default"/>
        </w:rPr>
        <w:t>Smernica 2005/60/ES o predchá</w:t>
      </w:r>
      <w:r w:rsidRPr="00557B89">
        <w:rPr>
          <w:rFonts w:hint="default"/>
        </w:rPr>
        <w:t>dzaní</w:t>
      </w:r>
      <w:r w:rsidRPr="00557B89">
        <w:rPr>
          <w:rFonts w:hint="default"/>
        </w:rPr>
        <w:t xml:space="preserve"> využí</w:t>
      </w:r>
      <w:r w:rsidRPr="00557B89">
        <w:rPr>
          <w:rFonts w:hint="default"/>
        </w:rPr>
        <w:t>vania finanč</w:t>
      </w:r>
      <w:r w:rsidRPr="00557B89">
        <w:rPr>
          <w:rFonts w:hint="default"/>
        </w:rPr>
        <w:t>né</w:t>
      </w:r>
      <w:r w:rsidRPr="00557B89">
        <w:rPr>
          <w:rFonts w:hint="default"/>
        </w:rPr>
        <w:t>ho systé</w:t>
      </w:r>
      <w:r w:rsidRPr="00557B89">
        <w:rPr>
          <w:rFonts w:hint="default"/>
        </w:rPr>
        <w:t>mu na úč</w:t>
      </w:r>
      <w:r w:rsidRPr="00557B89">
        <w:rPr>
          <w:rFonts w:hint="default"/>
        </w:rPr>
        <w:t>ely prania š</w:t>
      </w:r>
      <w:r w:rsidRPr="00557B89">
        <w:rPr>
          <w:rFonts w:hint="default"/>
        </w:rPr>
        <w:t>pinavý</w:t>
      </w:r>
      <w:r w:rsidRPr="00557B89">
        <w:rPr>
          <w:rFonts w:hint="default"/>
        </w:rPr>
        <w:t xml:space="preserve">ch </w:t>
      </w:r>
      <w:r>
        <w:rPr>
          <w:rFonts w:hint="default"/>
        </w:rPr>
        <w:t>peň</w:t>
      </w:r>
      <w:r>
        <w:rPr>
          <w:rFonts w:hint="default"/>
        </w:rPr>
        <w:t>azí</w:t>
      </w:r>
      <w:r>
        <w:rPr>
          <w:rFonts w:hint="default"/>
        </w:rPr>
        <w:t xml:space="preserve"> a financovania terorizmu.</w:t>
      </w:r>
    </w:p>
    <w:p w:rsidR="00B371B6" w:rsidRPr="00557B89" w:rsidP="00B371B6">
      <w:pPr>
        <w:bidi w:val="0"/>
        <w:ind w:left="360"/>
      </w:pPr>
    </w:p>
    <w:p w:rsidR="00B371B6" w:rsidRPr="00557B89" w:rsidP="00B371B6">
      <w:pPr>
        <w:bidi w:val="0"/>
        <w:ind w:firstLine="360"/>
      </w:pP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t>b)</w:t>
        <w:tab/>
        <w:t>rozhodn</w:t>
      </w:r>
      <w:r w:rsidRPr="00557B89">
        <w:rPr>
          <w:rFonts w:hint="default"/>
        </w:rPr>
        <w:t>utie Euró</w:t>
      </w:r>
      <w:r w:rsidRPr="00557B89">
        <w:rPr>
          <w:rFonts w:hint="default"/>
        </w:rPr>
        <w:t>pskeho sú</w:t>
      </w:r>
      <w:r w:rsidRPr="00557B89">
        <w:rPr>
          <w:rFonts w:hint="default"/>
        </w:rPr>
        <w:t>dneho dvora C-213/07</w:t>
      </w:r>
    </w:p>
    <w:p w:rsidR="00B371B6" w:rsidRPr="00557B89" w:rsidP="00B371B6">
      <w:pPr>
        <w:bidi w:val="0"/>
        <w:ind w:left="360"/>
      </w:pPr>
    </w:p>
    <w:p w:rsidR="00B371B6" w:rsidRPr="00557B89" w:rsidP="00B371B6">
      <w:pPr>
        <w:bidi w:val="0"/>
      </w:pPr>
    </w:p>
    <w:p w:rsidR="00B371B6" w:rsidRPr="00557B89" w:rsidP="00B371B6">
      <w:pPr>
        <w:bidi w:val="0"/>
        <w:ind w:left="360" w:hanging="360"/>
        <w:rPr>
          <w:rFonts w:hint="default"/>
          <w:b/>
        </w:rPr>
      </w:pPr>
      <w:r w:rsidRPr="00557B89">
        <w:rPr>
          <w:b/>
        </w:rPr>
        <w:t>4.</w:t>
        <w:tab/>
      </w:r>
      <w:r w:rsidRPr="00557B89">
        <w:rPr>
          <w:rFonts w:hint="default"/>
          <w:b/>
        </w:rPr>
        <w:t>Zá</w:t>
      </w:r>
      <w:r w:rsidRPr="00557B89">
        <w:rPr>
          <w:rFonts w:hint="default"/>
          <w:b/>
        </w:rPr>
        <w:t>vä</w:t>
      </w:r>
      <w:r w:rsidRPr="00557B89">
        <w:rPr>
          <w:rFonts w:hint="default"/>
          <w:b/>
        </w:rPr>
        <w:t>zky Slovenskej republiky vo vzť</w:t>
      </w:r>
      <w:r w:rsidRPr="00557B89">
        <w:rPr>
          <w:rFonts w:hint="default"/>
          <w:b/>
        </w:rPr>
        <w:t>ahu k </w:t>
      </w:r>
      <w:r w:rsidRPr="00557B89">
        <w:rPr>
          <w:rFonts w:hint="default"/>
          <w:b/>
        </w:rPr>
        <w:t>Euró</w:t>
      </w:r>
      <w:r w:rsidRPr="00557B89">
        <w:rPr>
          <w:rFonts w:hint="default"/>
          <w:b/>
        </w:rPr>
        <w:t>pskej ú</w:t>
      </w:r>
      <w:r w:rsidRPr="00557B89">
        <w:rPr>
          <w:rFonts w:hint="default"/>
          <w:b/>
        </w:rPr>
        <w:t xml:space="preserve">nii: </w:t>
      </w:r>
    </w:p>
    <w:p w:rsidR="00B371B6" w:rsidRPr="00557B89" w:rsidP="00B371B6">
      <w:pPr>
        <w:bidi w:val="0"/>
      </w:pP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t>a)</w:t>
        <w:tab/>
      </w:r>
      <w:r w:rsidRPr="00557B89">
        <w:rPr>
          <w:rFonts w:hint="default"/>
        </w:rPr>
        <w:t>lehota na prebratie smernice alebo lehota na implementá</w:t>
      </w:r>
      <w:r w:rsidRPr="00557B89">
        <w:rPr>
          <w:rFonts w:hint="default"/>
        </w:rPr>
        <w:t>ciu nariadenia alebo rozhodnutia</w:t>
      </w:r>
    </w:p>
    <w:p w:rsidR="00B371B6" w:rsidRPr="00557B89" w:rsidP="00B371B6">
      <w:pPr>
        <w:bidi w:val="0"/>
        <w:ind w:left="720"/>
      </w:pPr>
    </w:p>
    <w:p w:rsidR="00B371B6" w:rsidRPr="00557B89" w:rsidP="00B371B6">
      <w:pPr>
        <w:bidi w:val="0"/>
        <w:ind w:left="720"/>
        <w:rPr>
          <w:rFonts w:hint="default"/>
        </w:rPr>
      </w:pPr>
      <w:r>
        <w:t>bezpredme</w:t>
      </w:r>
      <w:r w:rsidRPr="00557B89">
        <w:rPr>
          <w:rFonts w:hint="default"/>
        </w:rPr>
        <w:t>tné </w:t>
      </w:r>
    </w:p>
    <w:p w:rsidR="00B371B6" w:rsidRPr="00557B89" w:rsidP="00B371B6">
      <w:pPr>
        <w:bidi w:val="0"/>
      </w:pPr>
    </w:p>
    <w:p w:rsidR="00B371B6" w:rsidRPr="00557B89" w:rsidP="00B371B6">
      <w:pPr>
        <w:bidi w:val="0"/>
        <w:ind w:left="709" w:hanging="349"/>
      </w:pPr>
      <w:r w:rsidRPr="00557B89">
        <w:t>b)</w:t>
        <w:tab/>
      </w:r>
      <w:r w:rsidRPr="00557B89">
        <w:rPr>
          <w:rFonts w:hint="default"/>
          <w:color w:val="000000"/>
        </w:rPr>
        <w:t>lehota urč</w:t>
      </w:r>
      <w:r w:rsidRPr="00557B89">
        <w:rPr>
          <w:rFonts w:hint="default"/>
          <w:color w:val="000000"/>
        </w:rPr>
        <w:t>ená</w:t>
      </w:r>
      <w:r w:rsidRPr="00557B89">
        <w:rPr>
          <w:rFonts w:hint="default"/>
          <w:color w:val="000000"/>
        </w:rPr>
        <w:t xml:space="preserve"> na predlož</w:t>
      </w:r>
      <w:r w:rsidRPr="00557B89">
        <w:rPr>
          <w:rFonts w:hint="default"/>
          <w:color w:val="000000"/>
        </w:rPr>
        <w:t>enie ná</w:t>
      </w:r>
      <w:r w:rsidRPr="00557B89">
        <w:rPr>
          <w:rFonts w:hint="default"/>
          <w:color w:val="000000"/>
        </w:rPr>
        <w:t xml:space="preserve">vrhu </w:t>
      </w:r>
      <w:r w:rsidRPr="00557B89">
        <w:rPr>
          <w:rFonts w:hint="default"/>
          <w:color w:val="000000"/>
        </w:rPr>
        <w:t>prá</w:t>
      </w:r>
      <w:r w:rsidRPr="00557B89">
        <w:rPr>
          <w:rFonts w:hint="default"/>
          <w:color w:val="000000"/>
        </w:rPr>
        <w:t>vneho predpisu na rokovanie vlá</w:t>
      </w:r>
      <w:r w:rsidRPr="00557B89">
        <w:rPr>
          <w:rFonts w:hint="default"/>
          <w:color w:val="000000"/>
        </w:rPr>
        <w:t>dy podľ</w:t>
      </w:r>
      <w:r w:rsidRPr="00557B89">
        <w:rPr>
          <w:rFonts w:hint="default"/>
          <w:color w:val="000000"/>
        </w:rPr>
        <w:t>a urč</w:t>
      </w:r>
      <w:r w:rsidRPr="00557B89">
        <w:rPr>
          <w:rFonts w:hint="default"/>
          <w:color w:val="000000"/>
        </w:rPr>
        <w:t>enia gestorský</w:t>
      </w:r>
      <w:r w:rsidRPr="00557B89">
        <w:rPr>
          <w:rFonts w:hint="default"/>
          <w:color w:val="000000"/>
        </w:rPr>
        <w:t>ch ú</w:t>
      </w:r>
      <w:r w:rsidRPr="00557B89">
        <w:rPr>
          <w:rFonts w:hint="default"/>
          <w:color w:val="000000"/>
        </w:rPr>
        <w:t>stredný</w:t>
      </w:r>
      <w:r w:rsidRPr="00557B89">
        <w:rPr>
          <w:rFonts w:hint="default"/>
          <w:color w:val="000000"/>
        </w:rPr>
        <w:t>ch orgá</w:t>
      </w:r>
      <w:r w:rsidRPr="00557B89">
        <w:rPr>
          <w:rFonts w:hint="default"/>
          <w:color w:val="000000"/>
        </w:rPr>
        <w:t>nov š</w:t>
      </w:r>
      <w:r w:rsidRPr="00557B89">
        <w:rPr>
          <w:rFonts w:hint="default"/>
          <w:color w:val="000000"/>
        </w:rPr>
        <w:t>tá</w:t>
      </w:r>
      <w:r w:rsidRPr="00557B89">
        <w:rPr>
          <w:rFonts w:hint="default"/>
          <w:color w:val="000000"/>
        </w:rPr>
        <w:t>tnej sprá</w:t>
      </w:r>
      <w:r w:rsidRPr="00557B89">
        <w:rPr>
          <w:rFonts w:hint="default"/>
          <w:color w:val="000000"/>
        </w:rPr>
        <w:t>vy zodpovedný</w:t>
      </w:r>
      <w:r w:rsidRPr="00557B89">
        <w:rPr>
          <w:rFonts w:hint="default"/>
          <w:color w:val="000000"/>
        </w:rPr>
        <w:t>ch za transpozí</w:t>
      </w:r>
      <w:r w:rsidRPr="00557B89">
        <w:rPr>
          <w:rFonts w:hint="default"/>
          <w:color w:val="000000"/>
        </w:rPr>
        <w:t>ciu smerní</w:t>
      </w:r>
      <w:r w:rsidRPr="00557B89">
        <w:rPr>
          <w:rFonts w:hint="default"/>
          <w:color w:val="000000"/>
        </w:rPr>
        <w:t>c a vypracovanie tabuliek zhody k ná</w:t>
      </w:r>
      <w:r w:rsidRPr="00557B89">
        <w:rPr>
          <w:rFonts w:hint="default"/>
          <w:color w:val="000000"/>
        </w:rPr>
        <w:t>vrhom vš</w:t>
      </w:r>
      <w:r w:rsidRPr="00557B89">
        <w:rPr>
          <w:rFonts w:hint="default"/>
          <w:color w:val="000000"/>
        </w:rPr>
        <w:t>eobecne zá</w:t>
      </w:r>
      <w:r w:rsidRPr="00557B89">
        <w:rPr>
          <w:rFonts w:hint="default"/>
          <w:color w:val="000000"/>
        </w:rPr>
        <w:t>vä</w:t>
      </w:r>
      <w:r w:rsidRPr="00557B89">
        <w:rPr>
          <w:rFonts w:hint="default"/>
          <w:color w:val="000000"/>
        </w:rPr>
        <w:t>zný</w:t>
      </w:r>
      <w:r w:rsidRPr="00557B89">
        <w:rPr>
          <w:rFonts w:hint="default"/>
          <w:color w:val="000000"/>
        </w:rPr>
        <w:t>ch prá</w:t>
      </w:r>
      <w:r w:rsidRPr="00557B89">
        <w:rPr>
          <w:rFonts w:hint="default"/>
          <w:color w:val="000000"/>
        </w:rPr>
        <w:t>vnych predpisov</w:t>
      </w:r>
    </w:p>
    <w:p w:rsidR="00B371B6" w:rsidRPr="00557B89" w:rsidP="00B371B6">
      <w:pPr>
        <w:bidi w:val="0"/>
        <w:ind w:left="709" w:hanging="349"/>
      </w:pPr>
      <w:r w:rsidRPr="00557B89">
        <w:tab/>
      </w: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tab/>
      </w:r>
      <w:r w:rsidRPr="00557B89">
        <w:rPr>
          <w:rFonts w:hint="default"/>
        </w:rPr>
        <w:t>bezpredmetné </w:t>
      </w:r>
    </w:p>
    <w:p w:rsidR="00B371B6" w:rsidRPr="00557B89" w:rsidP="00B371B6">
      <w:pPr>
        <w:bidi w:val="0"/>
        <w:ind w:left="709" w:hanging="349"/>
        <w:rPr>
          <w:rFonts w:hint="default"/>
        </w:rPr>
      </w:pP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rPr>
          <w:rFonts w:hint="default"/>
        </w:rPr>
        <w:t>c)</w:t>
        <w:tab/>
      </w:r>
      <w:r w:rsidRPr="00557B89">
        <w:rPr>
          <w:rFonts w:hint="default"/>
        </w:rPr>
        <w:t>informá</w:t>
      </w:r>
      <w:r w:rsidRPr="00557B89">
        <w:rPr>
          <w:rFonts w:hint="default"/>
        </w:rPr>
        <w:t>cia o konaní</w:t>
      </w:r>
      <w:r w:rsidRPr="00557B89">
        <w:rPr>
          <w:rFonts w:hint="default"/>
        </w:rPr>
        <w:t xml:space="preserve"> za</w:t>
      </w:r>
      <w:r w:rsidRPr="00557B89">
        <w:rPr>
          <w:rFonts w:hint="default"/>
        </w:rPr>
        <w:t>č</w:t>
      </w:r>
      <w:r w:rsidRPr="00557B89">
        <w:rPr>
          <w:rFonts w:hint="default"/>
        </w:rPr>
        <w:t>atom proti Slovenskej republike o poruš</w:t>
      </w:r>
      <w:r w:rsidRPr="00557B89">
        <w:rPr>
          <w:rFonts w:hint="default"/>
        </w:rPr>
        <w:t>ení</w:t>
      </w:r>
      <w:r w:rsidRPr="00557B89">
        <w:rPr>
          <w:rFonts w:hint="default"/>
        </w:rPr>
        <w:t xml:space="preserve"> podľ</w:t>
      </w:r>
      <w:r w:rsidRPr="00557B89">
        <w:rPr>
          <w:rFonts w:hint="default"/>
        </w:rPr>
        <w:t>a č</w:t>
      </w:r>
      <w:r w:rsidRPr="00557B89">
        <w:rPr>
          <w:rFonts w:hint="default"/>
        </w:rPr>
        <w:t>l. 258 až</w:t>
      </w:r>
      <w:r w:rsidRPr="00557B89">
        <w:rPr>
          <w:rFonts w:hint="default"/>
        </w:rPr>
        <w:t xml:space="preserve"> 260 Zmluvy o fungovaní</w:t>
      </w:r>
      <w:r w:rsidRPr="00557B89">
        <w:rPr>
          <w:rFonts w:hint="default"/>
        </w:rPr>
        <w:t xml:space="preserve"> Euró</w:t>
      </w:r>
      <w:r w:rsidRPr="00557B89">
        <w:rPr>
          <w:rFonts w:hint="default"/>
        </w:rPr>
        <w:t>pskej ú</w:t>
      </w:r>
      <w:r w:rsidRPr="00557B89">
        <w:rPr>
          <w:rFonts w:hint="default"/>
        </w:rPr>
        <w:t>nie</w:t>
      </w:r>
    </w:p>
    <w:p w:rsidR="00B371B6" w:rsidRPr="00557B89" w:rsidP="00B371B6">
      <w:pPr>
        <w:bidi w:val="0"/>
        <w:ind w:left="720"/>
      </w:pPr>
    </w:p>
    <w:p w:rsidR="00B371B6" w:rsidRPr="00557B89" w:rsidP="00B371B6">
      <w:pPr>
        <w:bidi w:val="0"/>
        <w:ind w:firstLine="708"/>
        <w:rPr>
          <w:rFonts w:hint="default"/>
        </w:rPr>
      </w:pPr>
      <w:r w:rsidRPr="00557B89">
        <w:rPr>
          <w:rFonts w:hint="default"/>
        </w:rPr>
        <w:t>bezpredmetné </w:t>
      </w:r>
    </w:p>
    <w:p w:rsidR="00B371B6" w:rsidRPr="00557B89" w:rsidP="00B371B6">
      <w:pPr>
        <w:bidi w:val="0"/>
        <w:ind w:firstLine="708"/>
        <w:rPr>
          <w:rFonts w:hint="default"/>
        </w:rPr>
      </w:pPr>
    </w:p>
    <w:p w:rsidR="00B371B6" w:rsidRPr="00557B89" w:rsidP="00B371B6">
      <w:pPr>
        <w:bidi w:val="0"/>
        <w:ind w:left="709" w:hanging="349"/>
        <w:rPr>
          <w:rFonts w:hint="default"/>
        </w:rPr>
      </w:pPr>
      <w:r w:rsidRPr="00557B89">
        <w:t>d)</w:t>
        <w:tab/>
      </w:r>
      <w:r w:rsidRPr="00557B89">
        <w:rPr>
          <w:rFonts w:hint="default"/>
        </w:rPr>
        <w:t>informá</w:t>
      </w:r>
      <w:r w:rsidRPr="00557B89">
        <w:rPr>
          <w:rFonts w:hint="default"/>
        </w:rPr>
        <w:t>cia o prá</w:t>
      </w:r>
      <w:r w:rsidRPr="00557B89">
        <w:rPr>
          <w:rFonts w:hint="default"/>
        </w:rPr>
        <w:t>vnych predpisoch, v ktorý</w:t>
      </w:r>
      <w:r w:rsidRPr="00557B89">
        <w:rPr>
          <w:rFonts w:hint="default"/>
        </w:rPr>
        <w:t>ch sú</w:t>
      </w:r>
      <w:r w:rsidRPr="00557B89">
        <w:rPr>
          <w:rFonts w:hint="default"/>
        </w:rPr>
        <w:t xml:space="preserve"> preberané</w:t>
      </w:r>
      <w:r w:rsidRPr="00557B89">
        <w:rPr>
          <w:rFonts w:hint="default"/>
        </w:rPr>
        <w:t xml:space="preserve"> smernice už</w:t>
      </w:r>
      <w:r w:rsidRPr="00557B89">
        <w:rPr>
          <w:rFonts w:hint="default"/>
        </w:rPr>
        <w:t xml:space="preserve"> prebraté</w:t>
      </w:r>
      <w:r w:rsidRPr="00557B89">
        <w:rPr>
          <w:rFonts w:hint="default"/>
        </w:rPr>
        <w:t xml:space="preserve"> spolu s uvedení</w:t>
      </w:r>
      <w:r w:rsidRPr="00557B89">
        <w:rPr>
          <w:rFonts w:hint="default"/>
        </w:rPr>
        <w:t>m rozsahu tohto prebratia</w:t>
      </w:r>
    </w:p>
    <w:p w:rsidR="00B371B6" w:rsidRPr="00557B89" w:rsidP="00B371B6">
      <w:pPr>
        <w:bidi w:val="0"/>
        <w:ind w:left="720"/>
      </w:pPr>
    </w:p>
    <w:p w:rsidR="00B371B6" w:rsidRPr="00557B89" w:rsidP="00B371B6">
      <w:pPr>
        <w:bidi w:val="0"/>
        <w:ind w:firstLine="708"/>
        <w:rPr>
          <w:rFonts w:hint="default"/>
        </w:rPr>
      </w:pPr>
      <w:r w:rsidRPr="00557B89">
        <w:rPr>
          <w:rFonts w:hint="default"/>
        </w:rPr>
        <w:t>bezpredmetné </w:t>
      </w:r>
    </w:p>
    <w:p w:rsidR="00B371B6" w:rsidRPr="00557B89" w:rsidP="00B371B6">
      <w:pPr>
        <w:bidi w:val="0"/>
        <w:ind w:firstLine="708"/>
        <w:rPr>
          <w:rFonts w:hint="default"/>
        </w:rPr>
      </w:pPr>
    </w:p>
    <w:p w:rsidR="00B371B6" w:rsidRPr="00557B89" w:rsidP="00B371B6">
      <w:pPr>
        <w:bidi w:val="0"/>
        <w:ind w:left="360" w:hanging="360"/>
        <w:rPr>
          <w:rFonts w:hint="default"/>
          <w:b/>
        </w:rPr>
      </w:pPr>
      <w:r w:rsidRPr="00557B89">
        <w:rPr>
          <w:b/>
        </w:rPr>
        <w:t>5.</w:t>
        <w:tab/>
      </w:r>
      <w:r w:rsidRPr="00557B89">
        <w:rPr>
          <w:rFonts w:hint="default"/>
          <w:b/>
        </w:rPr>
        <w:t>Stupeň</w:t>
      </w:r>
      <w:r w:rsidRPr="00557B89">
        <w:rPr>
          <w:rFonts w:hint="default"/>
          <w:b/>
        </w:rPr>
        <w:t xml:space="preserve"> zluč</w:t>
      </w:r>
      <w:r w:rsidRPr="00557B89">
        <w:rPr>
          <w:rFonts w:hint="default"/>
          <w:b/>
        </w:rPr>
        <w:t>iteľ</w:t>
      </w:r>
      <w:r w:rsidRPr="00557B89">
        <w:rPr>
          <w:rFonts w:hint="default"/>
          <w:b/>
        </w:rPr>
        <w:t>nosti ná</w:t>
      </w:r>
      <w:r w:rsidRPr="00557B89">
        <w:rPr>
          <w:rFonts w:hint="default"/>
          <w:b/>
        </w:rPr>
        <w:t>vrhu prá</w:t>
      </w:r>
      <w:r w:rsidRPr="00557B89">
        <w:rPr>
          <w:rFonts w:hint="default"/>
          <w:b/>
        </w:rPr>
        <w:t>vneho predpisu s </w:t>
      </w:r>
      <w:r w:rsidRPr="00557B89">
        <w:rPr>
          <w:rFonts w:hint="default"/>
          <w:b/>
        </w:rPr>
        <w:t>prá</w:t>
      </w:r>
      <w:r w:rsidRPr="00557B89">
        <w:rPr>
          <w:rFonts w:hint="default"/>
          <w:b/>
        </w:rPr>
        <w:t>vom Euró</w:t>
      </w:r>
      <w:r w:rsidRPr="00557B89">
        <w:rPr>
          <w:rFonts w:hint="default"/>
          <w:b/>
        </w:rPr>
        <w:t>pskej ú</w:t>
      </w:r>
      <w:r w:rsidRPr="00557B89">
        <w:rPr>
          <w:rFonts w:hint="default"/>
          <w:b/>
        </w:rPr>
        <w:t>nie:</w:t>
      </w:r>
    </w:p>
    <w:p w:rsidR="00B371B6" w:rsidRPr="00557B89" w:rsidP="00B371B6">
      <w:pPr>
        <w:bidi w:val="0"/>
      </w:pPr>
    </w:p>
    <w:p w:rsidR="00B371B6" w:rsidRPr="00557B89" w:rsidP="00B371B6">
      <w:pPr>
        <w:bidi w:val="0"/>
        <w:ind w:firstLine="360"/>
        <w:rPr>
          <w:rFonts w:hint="default"/>
        </w:rPr>
      </w:pPr>
      <w:r w:rsidRPr="00557B89">
        <w:rPr>
          <w:rFonts w:hint="default"/>
        </w:rPr>
        <w:t>Stupeň</w:t>
      </w:r>
      <w:r w:rsidRPr="00557B89">
        <w:rPr>
          <w:rFonts w:hint="default"/>
        </w:rPr>
        <w:t xml:space="preserve"> zluč</w:t>
      </w:r>
      <w:r w:rsidRPr="00557B89">
        <w:rPr>
          <w:rFonts w:hint="default"/>
        </w:rPr>
        <w:t>iteľ</w:t>
      </w:r>
      <w:r w:rsidRPr="00557B89">
        <w:rPr>
          <w:rFonts w:hint="default"/>
        </w:rPr>
        <w:t>nosti - ú</w:t>
      </w:r>
      <w:r w:rsidRPr="00557B89">
        <w:rPr>
          <w:rFonts w:hint="default"/>
        </w:rPr>
        <w:t>plný </w:t>
      </w:r>
    </w:p>
    <w:p w:rsidR="00B371B6" w:rsidRPr="00557B89" w:rsidP="00B371B6">
      <w:pPr>
        <w:bidi w:val="0"/>
      </w:pPr>
    </w:p>
    <w:p w:rsidR="00B371B6" w:rsidRPr="00557B89" w:rsidP="00B371B6">
      <w:pPr>
        <w:bidi w:val="0"/>
        <w:ind w:left="360" w:hanging="360"/>
        <w:rPr>
          <w:rFonts w:hint="default"/>
          <w:b/>
        </w:rPr>
      </w:pPr>
      <w:r w:rsidRPr="00557B89">
        <w:rPr>
          <w:b/>
        </w:rPr>
        <w:t>6.</w:t>
        <w:tab/>
        <w:t>Gestor a </w:t>
      </w:r>
      <w:r w:rsidRPr="00557B89">
        <w:rPr>
          <w:rFonts w:hint="default"/>
          <w:b/>
        </w:rPr>
        <w:t>spolupracujú</w:t>
      </w:r>
      <w:r w:rsidRPr="00557B89">
        <w:rPr>
          <w:rFonts w:hint="default"/>
          <w:b/>
        </w:rPr>
        <w:t xml:space="preserve">ce rezorty: </w:t>
      </w:r>
    </w:p>
    <w:p w:rsidR="00B371B6" w:rsidRPr="00557B89" w:rsidP="00B371B6">
      <w:pPr>
        <w:tabs>
          <w:tab w:val="left" w:pos="360"/>
        </w:tabs>
        <w:bidi w:val="0"/>
        <w:ind w:left="360"/>
      </w:pPr>
    </w:p>
    <w:p w:rsidR="00B371B6" w:rsidRPr="00557B89" w:rsidP="00B371B6">
      <w:pPr>
        <w:tabs>
          <w:tab w:val="left" w:pos="360"/>
        </w:tabs>
        <w:bidi w:val="0"/>
        <w:ind w:left="360"/>
      </w:pPr>
      <w:r w:rsidRPr="00557B89">
        <w:t> </w:t>
      </w:r>
    </w:p>
    <w:p w:rsidR="00B371B6" w:rsidRPr="00557B89" w:rsidP="00B371B6">
      <w:pPr>
        <w:tabs>
          <w:tab w:val="left" w:pos="360"/>
        </w:tabs>
        <w:bidi w:val="0"/>
      </w:pPr>
    </w:p>
    <w:p w:rsidR="00B371B6" w:rsidRPr="00557B89" w:rsidP="00B371B6">
      <w:pPr>
        <w:bidi w:val="0"/>
      </w:pPr>
    </w:p>
    <w:p w:rsidR="00B371B6" w:rsidRPr="007C18BA" w:rsidP="00B371B6">
      <w:pPr>
        <w:bidi w:val="0"/>
        <w:jc w:val="both"/>
      </w:pPr>
    </w:p>
    <w:p w:rsidR="003044CB" w:rsidRPr="003044CB" w:rsidP="003044CB">
      <w:pPr>
        <w:bidi w:val="0"/>
        <w:jc w:val="both"/>
      </w:pPr>
    </w:p>
    <w:sectPr w:rsidSect="00043B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??_|||||||||||ˇ¦|??_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32A6"/>
    <w:multiLevelType w:val="hybridMultilevel"/>
    <w:tmpl w:val="3BE62E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useFELayout/>
  </w:compat>
  <w:rsids>
    <w:rsidRoot w:val="002F60E1"/>
    <w:rsid w:val="00043B71"/>
    <w:rsid w:val="0008172C"/>
    <w:rsid w:val="000A4DED"/>
    <w:rsid w:val="000D71BD"/>
    <w:rsid w:val="00132F6A"/>
    <w:rsid w:val="00164BA5"/>
    <w:rsid w:val="001D3D18"/>
    <w:rsid w:val="0021327A"/>
    <w:rsid w:val="00220132"/>
    <w:rsid w:val="0023681E"/>
    <w:rsid w:val="00276213"/>
    <w:rsid w:val="002F60E1"/>
    <w:rsid w:val="003044CB"/>
    <w:rsid w:val="003A4A0F"/>
    <w:rsid w:val="00447B91"/>
    <w:rsid w:val="00474651"/>
    <w:rsid w:val="00474ADE"/>
    <w:rsid w:val="00496A0F"/>
    <w:rsid w:val="004C619A"/>
    <w:rsid w:val="004F27E4"/>
    <w:rsid w:val="0050286C"/>
    <w:rsid w:val="0053183C"/>
    <w:rsid w:val="00557B89"/>
    <w:rsid w:val="00572EBE"/>
    <w:rsid w:val="005C0BD4"/>
    <w:rsid w:val="006A6E2D"/>
    <w:rsid w:val="006B02CA"/>
    <w:rsid w:val="006E721B"/>
    <w:rsid w:val="007B4FE6"/>
    <w:rsid w:val="007C18BA"/>
    <w:rsid w:val="007E046B"/>
    <w:rsid w:val="008427E4"/>
    <w:rsid w:val="00870FCC"/>
    <w:rsid w:val="0088168A"/>
    <w:rsid w:val="00886F1E"/>
    <w:rsid w:val="00900B8D"/>
    <w:rsid w:val="009331C7"/>
    <w:rsid w:val="009A5913"/>
    <w:rsid w:val="009B304B"/>
    <w:rsid w:val="00A004CE"/>
    <w:rsid w:val="00A016EC"/>
    <w:rsid w:val="00A34DDE"/>
    <w:rsid w:val="00AA7090"/>
    <w:rsid w:val="00AD4561"/>
    <w:rsid w:val="00B371B6"/>
    <w:rsid w:val="00B46F0F"/>
    <w:rsid w:val="00B62A0A"/>
    <w:rsid w:val="00BE0D2B"/>
    <w:rsid w:val="00C00FBF"/>
    <w:rsid w:val="00C0707E"/>
    <w:rsid w:val="00C443F1"/>
    <w:rsid w:val="00CB6F78"/>
    <w:rsid w:val="00CE3E41"/>
    <w:rsid w:val="00D21462"/>
    <w:rsid w:val="00DF5862"/>
    <w:rsid w:val="00E16C6B"/>
    <w:rsid w:val="00EC6E14"/>
    <w:rsid w:val="00EF031B"/>
    <w:rsid w:val="00F56827"/>
    <w:rsid w:val="00F5778B"/>
    <w:rsid w:val="00F94704"/>
  </w:rsids>
  <m:mathPr>
    <m:mathFont m:val="Cambria Math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Theme="minorEastAsia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1B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164BA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4BA5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unhideWhenUsed/>
    <w:rsid w:val="00164BA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64BA5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1400-C6EE-42D0-9AF0-4281AD63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1619</Words>
  <Characters>9907</Characters>
  <Application>Microsoft Office Word</Application>
  <DocSecurity>0</DocSecurity>
  <Lines>0</Lines>
  <Paragraphs>0</Paragraphs>
  <ScaleCrop>false</ScaleCrop>
  <Company/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2015-05-28T12:33:00Z</dcterms:created>
  <dcterms:modified xsi:type="dcterms:W3CDTF">2015-05-28T15:11:00Z</dcterms:modified>
</cp:coreProperties>
</file>