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7A42" w:rsidRPr="000A44FA" w:rsidP="00687A4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0A44FA">
        <w:rPr>
          <w:rFonts w:ascii="Times New Roman" w:hAnsi="Times New Roman" w:hint="default"/>
          <w:b/>
          <w:sz w:val="24"/>
          <w:szCs w:val="24"/>
        </w:rPr>
        <w:t>Dô</w:t>
      </w:r>
      <w:r w:rsidRPr="000A44FA">
        <w:rPr>
          <w:rFonts w:ascii="Times New Roman" w:hAnsi="Times New Roman" w:hint="default"/>
          <w:b/>
          <w:sz w:val="24"/>
          <w:szCs w:val="24"/>
        </w:rPr>
        <w:t>vodová</w:t>
      </w:r>
      <w:r w:rsidRPr="000A44FA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0A44FA">
        <w:rPr>
          <w:rFonts w:ascii="Times New Roman" w:hAnsi="Times New Roman" w:hint="default"/>
          <w:b/>
          <w:sz w:val="24"/>
          <w:szCs w:val="24"/>
        </w:rPr>
        <w:t>va</w:t>
      </w:r>
    </w:p>
    <w:p w:rsidR="00687A42" w:rsidRPr="000A44FA" w:rsidP="00687A4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87A42" w:rsidRPr="000A44FA" w:rsidP="00687A4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87A42" w:rsidRPr="000A44FA" w:rsidP="00687A42">
      <w:pPr>
        <w:pStyle w:val="ListParagraph"/>
        <w:numPr>
          <w:numId w:val="1"/>
        </w:numPr>
        <w:bidi w:val="0"/>
        <w:rPr>
          <w:rFonts w:ascii="Times New Roman" w:hAnsi="Times New Roman" w:hint="default"/>
          <w:b/>
        </w:rPr>
      </w:pPr>
      <w:r w:rsidRPr="000A44FA">
        <w:rPr>
          <w:rFonts w:ascii="Times New Roman" w:hAnsi="Times New Roman" w:hint="default"/>
          <w:b/>
        </w:rPr>
        <w:t>Vš</w:t>
      </w:r>
      <w:r w:rsidRPr="000A44FA">
        <w:rPr>
          <w:rFonts w:ascii="Times New Roman" w:hAnsi="Times New Roman" w:hint="default"/>
          <w:b/>
        </w:rPr>
        <w:t>eobecná</w:t>
      </w:r>
      <w:r w:rsidRPr="000A44FA">
        <w:rPr>
          <w:rFonts w:ascii="Times New Roman" w:hAnsi="Times New Roman" w:hint="default"/>
          <w:b/>
        </w:rPr>
        <w:t xml:space="preserve"> č</w:t>
      </w:r>
      <w:r w:rsidRPr="000A44FA">
        <w:rPr>
          <w:rFonts w:ascii="Times New Roman" w:hAnsi="Times New Roman" w:hint="default"/>
          <w:b/>
        </w:rPr>
        <w:t>asť</w:t>
      </w:r>
    </w:p>
    <w:p w:rsidR="00687A42" w:rsidP="00687A42">
      <w:pPr>
        <w:bidi w:val="0"/>
        <w:spacing w:before="120"/>
        <w:jc w:val="both"/>
        <w:rPr>
          <w:rFonts w:ascii="Times New Roman" w:hAnsi="Times New Roman" w:hint="default"/>
          <w:bCs/>
          <w:color w:val="000000"/>
        </w:rPr>
      </w:pPr>
      <w:r w:rsidRPr="000A44FA">
        <w:rPr>
          <w:rFonts w:ascii="Times New Roman" w:hAnsi="Times New Roman" w:hint="default"/>
          <w:color w:val="000000"/>
        </w:rPr>
        <w:t>Zá</w:t>
      </w:r>
      <w:r w:rsidRPr="000A44FA">
        <w:rPr>
          <w:rFonts w:ascii="Times New Roman" w:hAnsi="Times New Roman" w:hint="default"/>
          <w:color w:val="000000"/>
        </w:rPr>
        <w:t>kladný</w:t>
      </w:r>
      <w:r w:rsidRPr="000A44FA">
        <w:rPr>
          <w:rFonts w:ascii="Times New Roman" w:hAnsi="Times New Roman" w:hint="default"/>
          <w:color w:val="000000"/>
        </w:rPr>
        <w:t>m cieľ</w:t>
      </w:r>
      <w:r w:rsidRPr="000A44FA">
        <w:rPr>
          <w:rFonts w:ascii="Times New Roman" w:hAnsi="Times New Roman" w:hint="default"/>
          <w:color w:val="000000"/>
        </w:rPr>
        <w:t>om ná</w:t>
      </w:r>
      <w:r w:rsidRPr="000A44FA">
        <w:rPr>
          <w:rFonts w:ascii="Times New Roman" w:hAnsi="Times New Roman" w:hint="default"/>
          <w:color w:val="000000"/>
        </w:rPr>
        <w:t>vrhu novely zá</w:t>
      </w:r>
      <w:r w:rsidRPr="000A44FA">
        <w:rPr>
          <w:rFonts w:ascii="Times New Roman" w:hAnsi="Times New Roman" w:hint="default"/>
          <w:color w:val="000000"/>
        </w:rPr>
        <w:t xml:space="preserve">kona, </w:t>
      </w:r>
      <w:r w:rsidRPr="000A44FA">
        <w:rPr>
          <w:rFonts w:ascii="Times New Roman" w:hAnsi="Times New Roman" w:hint="default"/>
          <w:bCs/>
          <w:color w:val="000000"/>
        </w:rPr>
        <w:t>ktorou sa mení</w:t>
      </w:r>
      <w:r w:rsidRPr="000A44FA">
        <w:rPr>
          <w:rFonts w:ascii="Times New Roman" w:hAnsi="Times New Roman" w:hint="default"/>
          <w:bCs/>
          <w:color w:val="000000"/>
        </w:rPr>
        <w:t xml:space="preserve"> a dopĺň</w:t>
      </w:r>
      <w:r w:rsidRPr="000A44FA">
        <w:rPr>
          <w:rFonts w:ascii="Times New Roman" w:hAnsi="Times New Roman" w:hint="default"/>
          <w:bCs/>
          <w:color w:val="000000"/>
        </w:rPr>
        <w:t xml:space="preserve">a </w:t>
      </w:r>
      <w:r w:rsidRPr="004C49D6">
        <w:rPr>
          <w:rFonts w:ascii="Times New Roman" w:hAnsi="Times New Roman" w:hint="default"/>
          <w:bCs/>
          <w:color w:val="000000"/>
        </w:rPr>
        <w:t>zá</w:t>
      </w:r>
      <w:r w:rsidRPr="004C49D6">
        <w:rPr>
          <w:rFonts w:ascii="Times New Roman" w:hAnsi="Times New Roman" w:hint="default"/>
          <w:bCs/>
          <w:color w:val="000000"/>
        </w:rPr>
        <w:t>kon č</w:t>
      </w:r>
      <w:r w:rsidRPr="004C49D6">
        <w:rPr>
          <w:rFonts w:ascii="Times New Roman" w:hAnsi="Times New Roman" w:hint="default"/>
          <w:bCs/>
          <w:color w:val="000000"/>
        </w:rPr>
        <w:t>. 577/2004 Z. z. o rozsahu zdravotnej starostlivosti uhrá</w:t>
      </w:r>
      <w:r w:rsidRPr="004C49D6">
        <w:rPr>
          <w:rFonts w:ascii="Times New Roman" w:hAnsi="Times New Roman" w:hint="default"/>
          <w:bCs/>
          <w:color w:val="000000"/>
        </w:rPr>
        <w:t>dzanej na zá</w:t>
      </w:r>
      <w:r w:rsidRPr="004C49D6">
        <w:rPr>
          <w:rFonts w:ascii="Times New Roman" w:hAnsi="Times New Roman" w:hint="default"/>
          <w:bCs/>
          <w:color w:val="000000"/>
        </w:rPr>
        <w:t>klade verejné</w:t>
      </w:r>
      <w:r w:rsidRPr="004C49D6">
        <w:rPr>
          <w:rFonts w:ascii="Times New Roman" w:hAnsi="Times New Roman" w:hint="default"/>
          <w:bCs/>
          <w:color w:val="000000"/>
        </w:rPr>
        <w:t>ho zdravotné</w:t>
      </w:r>
      <w:r w:rsidRPr="004C49D6">
        <w:rPr>
          <w:rFonts w:ascii="Times New Roman" w:hAnsi="Times New Roman" w:hint="default"/>
          <w:bCs/>
          <w:color w:val="000000"/>
        </w:rPr>
        <w:t>ho poistenia a o ú</w:t>
      </w:r>
      <w:r w:rsidRPr="004C49D6">
        <w:rPr>
          <w:rFonts w:ascii="Times New Roman" w:hAnsi="Times New Roman" w:hint="default"/>
          <w:bCs/>
          <w:color w:val="000000"/>
        </w:rPr>
        <w:t>hradá</w:t>
      </w:r>
      <w:r w:rsidRPr="004C49D6">
        <w:rPr>
          <w:rFonts w:ascii="Times New Roman" w:hAnsi="Times New Roman" w:hint="default"/>
          <w:bCs/>
          <w:color w:val="000000"/>
        </w:rPr>
        <w:t>ch za služ</w:t>
      </w:r>
      <w:r w:rsidRPr="004C49D6">
        <w:rPr>
          <w:rFonts w:ascii="Times New Roman" w:hAnsi="Times New Roman" w:hint="default"/>
          <w:bCs/>
          <w:color w:val="000000"/>
        </w:rPr>
        <w:t>by sú</w:t>
      </w:r>
      <w:r w:rsidRPr="004C49D6">
        <w:rPr>
          <w:rFonts w:ascii="Times New Roman" w:hAnsi="Times New Roman" w:hint="default"/>
          <w:bCs/>
          <w:color w:val="000000"/>
        </w:rPr>
        <w:t>visiace s poskytovaní</w:t>
      </w:r>
      <w:r w:rsidRPr="004C49D6">
        <w:rPr>
          <w:rFonts w:ascii="Times New Roman" w:hAnsi="Times New Roman" w:hint="default"/>
          <w:bCs/>
          <w:color w:val="000000"/>
        </w:rPr>
        <w:t>m zdravotnej starostlivosti v znení</w:t>
      </w:r>
      <w:r w:rsidRPr="004C49D6">
        <w:rPr>
          <w:rFonts w:ascii="Times New Roman" w:hAnsi="Times New Roman" w:hint="default"/>
          <w:bCs/>
          <w:color w:val="000000"/>
        </w:rPr>
        <w:t xml:space="preserve"> neskorší</w:t>
      </w:r>
      <w:r w:rsidRPr="004C49D6">
        <w:rPr>
          <w:rFonts w:ascii="Times New Roman" w:hAnsi="Times New Roman" w:hint="default"/>
          <w:bCs/>
          <w:color w:val="000000"/>
        </w:rPr>
        <w:t>ch predpisov a ktorý</w:t>
      </w:r>
      <w:r w:rsidRPr="004C49D6">
        <w:rPr>
          <w:rFonts w:ascii="Times New Roman" w:hAnsi="Times New Roman" w:hint="default"/>
          <w:bCs/>
          <w:color w:val="000000"/>
        </w:rPr>
        <w:t>m sa menia a dopĺň</w:t>
      </w:r>
      <w:r w:rsidRPr="004C49D6">
        <w:rPr>
          <w:rFonts w:ascii="Times New Roman" w:hAnsi="Times New Roman" w:hint="default"/>
          <w:bCs/>
          <w:color w:val="000000"/>
        </w:rPr>
        <w:t>ajú</w:t>
      </w:r>
      <w:r w:rsidRPr="004C49D6">
        <w:rPr>
          <w:rFonts w:ascii="Times New Roman" w:hAnsi="Times New Roman" w:hint="default"/>
          <w:bCs/>
          <w:color w:val="000000"/>
        </w:rPr>
        <w:t xml:space="preserve"> niektoré</w:t>
      </w:r>
      <w:r w:rsidRPr="004C49D6">
        <w:rPr>
          <w:rFonts w:ascii="Times New Roman" w:hAnsi="Times New Roman" w:hint="default"/>
          <w:bCs/>
          <w:color w:val="000000"/>
        </w:rPr>
        <w:t xml:space="preserve"> </w:t>
      </w:r>
      <w:r w:rsidRPr="004C49D6">
        <w:rPr>
          <w:rFonts w:ascii="Times New Roman" w:hAnsi="Times New Roman" w:hint="default"/>
          <w:bCs/>
          <w:color w:val="000000"/>
        </w:rPr>
        <w:t>z</w:t>
      </w:r>
      <w:r w:rsidRPr="004C49D6">
        <w:rPr>
          <w:rFonts w:ascii="Times New Roman" w:hAnsi="Times New Roman" w:hint="default"/>
          <w:bCs/>
          <w:color w:val="000000"/>
        </w:rPr>
        <w:t>á</w:t>
      </w:r>
      <w:r w:rsidRPr="004C49D6">
        <w:rPr>
          <w:rFonts w:ascii="Times New Roman" w:hAnsi="Times New Roman" w:hint="default"/>
          <w:bCs/>
          <w:color w:val="000000"/>
        </w:rPr>
        <w:t xml:space="preserve">kony </w:t>
      </w:r>
      <w:r>
        <w:rPr>
          <w:rFonts w:ascii="Times New Roman" w:hAnsi="Times New Roman" w:hint="default"/>
          <w:bCs/>
          <w:color w:val="000000"/>
        </w:rPr>
        <w:t>je zníž</w:t>
      </w:r>
      <w:r>
        <w:rPr>
          <w:rFonts w:ascii="Times New Roman" w:hAnsi="Times New Roman" w:hint="default"/>
          <w:bCs/>
          <w:color w:val="000000"/>
        </w:rPr>
        <w:t>iť</w:t>
      </w:r>
      <w:r>
        <w:rPr>
          <w:rFonts w:ascii="Times New Roman" w:hAnsi="Times New Roman" w:hint="default"/>
          <w:bCs/>
          <w:color w:val="000000"/>
        </w:rPr>
        <w:t xml:space="preserve"> dopad finanč</w:t>
      </w:r>
      <w:r>
        <w:rPr>
          <w:rFonts w:ascii="Times New Roman" w:hAnsi="Times New Roman" w:hint="default"/>
          <w:bCs/>
          <w:color w:val="000000"/>
        </w:rPr>
        <w:t>nej záť</w:t>
      </w:r>
      <w:r>
        <w:rPr>
          <w:rFonts w:ascii="Times New Roman" w:hAnsi="Times New Roman" w:hint="default"/>
          <w:bCs/>
          <w:color w:val="000000"/>
        </w:rPr>
        <w:t>až</w:t>
      </w:r>
      <w:r>
        <w:rPr>
          <w:rFonts w:ascii="Times New Roman" w:hAnsi="Times New Roman" w:hint="default"/>
          <w:bCs/>
          <w:color w:val="000000"/>
        </w:rPr>
        <w:t>e spojenej so výš</w:t>
      </w:r>
      <w:r>
        <w:rPr>
          <w:rFonts w:ascii="Times New Roman" w:hAnsi="Times New Roman" w:hint="default"/>
          <w:bCs/>
          <w:color w:val="000000"/>
        </w:rPr>
        <w:t>kou ceny zdravotnej starostlivosti. Tá</w:t>
      </w:r>
      <w:r>
        <w:rPr>
          <w:rFonts w:ascii="Times New Roman" w:hAnsi="Times New Roman" w:hint="default"/>
          <w:bCs/>
          <w:color w:val="000000"/>
        </w:rPr>
        <w:t xml:space="preserve"> má</w:t>
      </w:r>
      <w:r>
        <w:rPr>
          <w:rFonts w:ascii="Times New Roman" w:hAnsi="Times New Roman" w:hint="default"/>
          <w:bCs/>
          <w:color w:val="000000"/>
        </w:rPr>
        <w:t xml:space="preserve"> negatí</w:t>
      </w:r>
      <w:r>
        <w:rPr>
          <w:rFonts w:ascii="Times New Roman" w:hAnsi="Times New Roman" w:hint="default"/>
          <w:bCs/>
          <w:color w:val="000000"/>
        </w:rPr>
        <w:t>vny dopad na cieľ</w:t>
      </w:r>
      <w:r>
        <w:rPr>
          <w:rFonts w:ascii="Times New Roman" w:hAnsi="Times New Roman" w:hint="default"/>
          <w:bCs/>
          <w:color w:val="000000"/>
        </w:rPr>
        <w:t>ovú</w:t>
      </w:r>
      <w:r>
        <w:rPr>
          <w:rFonts w:ascii="Times New Roman" w:hAnsi="Times New Roman" w:hint="default"/>
          <w:bCs/>
          <w:color w:val="000000"/>
        </w:rPr>
        <w:t xml:space="preserve"> skupinu, na ochranu ktorej sa zameriava tento ná</w:t>
      </w:r>
      <w:r>
        <w:rPr>
          <w:rFonts w:ascii="Times New Roman" w:hAnsi="Times New Roman" w:hint="default"/>
          <w:bCs/>
          <w:color w:val="000000"/>
        </w:rPr>
        <w:t>vrh. Finanč</w:t>
      </w:r>
      <w:r>
        <w:rPr>
          <w:rFonts w:ascii="Times New Roman" w:hAnsi="Times New Roman" w:hint="default"/>
          <w:bCs/>
          <w:color w:val="000000"/>
        </w:rPr>
        <w:t>né</w:t>
      </w:r>
      <w:r>
        <w:rPr>
          <w:rFonts w:ascii="Times New Roman" w:hAnsi="Times New Roman" w:hint="default"/>
          <w:bCs/>
          <w:color w:val="000000"/>
        </w:rPr>
        <w:t xml:space="preserve"> zať</w:t>
      </w:r>
      <w:r>
        <w:rPr>
          <w:rFonts w:ascii="Times New Roman" w:hAnsi="Times New Roman" w:hint="default"/>
          <w:bCs/>
          <w:color w:val="000000"/>
        </w:rPr>
        <w:t>až</w:t>
      </w:r>
      <w:r>
        <w:rPr>
          <w:rFonts w:ascii="Times New Roman" w:hAnsi="Times New Roman" w:hint="default"/>
          <w:bCs/>
          <w:color w:val="000000"/>
        </w:rPr>
        <w:t>enie pacientov celkovo kaž</w:t>
      </w:r>
      <w:r>
        <w:rPr>
          <w:rFonts w:ascii="Times New Roman" w:hAnsi="Times New Roman" w:hint="default"/>
          <w:bCs/>
          <w:color w:val="000000"/>
        </w:rPr>
        <w:t>dý</w:t>
      </w:r>
      <w:r>
        <w:rPr>
          <w:rFonts w:ascii="Times New Roman" w:hAnsi="Times New Roman" w:hint="default"/>
          <w:bCs/>
          <w:color w:val="000000"/>
        </w:rPr>
        <w:t xml:space="preserve"> rok stú</w:t>
      </w:r>
      <w:r>
        <w:rPr>
          <w:rFonts w:ascii="Times New Roman" w:hAnsi="Times New Roman" w:hint="default"/>
          <w:bCs/>
          <w:color w:val="000000"/>
        </w:rPr>
        <w:t>pa. Napriek tomu, ž</w:t>
      </w:r>
      <w:r>
        <w:rPr>
          <w:rFonts w:ascii="Times New Roman" w:hAnsi="Times New Roman" w:hint="default"/>
          <w:bCs/>
          <w:color w:val="000000"/>
        </w:rPr>
        <w:t xml:space="preserve">e </w:t>
      </w:r>
      <w:r w:rsidRPr="0048766D">
        <w:rPr>
          <w:rFonts w:ascii="Times New Roman" w:hAnsi="Times New Roman"/>
          <w:bCs/>
          <w:color w:val="000000"/>
        </w:rPr>
        <w:t xml:space="preserve">poplatky </w:t>
      </w:r>
      <w:r w:rsidRPr="0048766D">
        <w:rPr>
          <w:rFonts w:ascii="Times New Roman" w:hAnsi="Times New Roman" w:hint="default"/>
          <w:bCs/>
          <w:color w:val="000000"/>
        </w:rPr>
        <w:t>za ú</w:t>
      </w:r>
      <w:r w:rsidRPr="0048766D">
        <w:rPr>
          <w:rFonts w:ascii="Times New Roman" w:hAnsi="Times New Roman" w:hint="default"/>
          <w:bCs/>
          <w:color w:val="000000"/>
        </w:rPr>
        <w:t>kony sú</w:t>
      </w:r>
      <w:r w:rsidRPr="0048766D">
        <w:rPr>
          <w:rFonts w:ascii="Times New Roman" w:hAnsi="Times New Roman" w:hint="default"/>
          <w:bCs/>
          <w:color w:val="000000"/>
        </w:rPr>
        <w:t>visiace s vyš</w:t>
      </w:r>
      <w:r w:rsidRPr="0048766D">
        <w:rPr>
          <w:rFonts w:ascii="Times New Roman" w:hAnsi="Times New Roman" w:hint="default"/>
          <w:bCs/>
          <w:color w:val="000000"/>
        </w:rPr>
        <w:t>etrení</w:t>
      </w:r>
      <w:r w:rsidRPr="0048766D">
        <w:rPr>
          <w:rFonts w:ascii="Times New Roman" w:hAnsi="Times New Roman" w:hint="default"/>
          <w:bCs/>
          <w:color w:val="000000"/>
        </w:rPr>
        <w:t>m, ktoré</w:t>
      </w:r>
      <w:r w:rsidRPr="0048766D">
        <w:rPr>
          <w:rFonts w:ascii="Times New Roman" w:hAnsi="Times New Roman" w:hint="default"/>
          <w:bCs/>
          <w:color w:val="000000"/>
        </w:rPr>
        <w:t xml:space="preserve"> leká</w:t>
      </w:r>
      <w:r w:rsidRPr="0048766D">
        <w:rPr>
          <w:rFonts w:ascii="Times New Roman" w:hAnsi="Times New Roman" w:hint="default"/>
          <w:bCs/>
          <w:color w:val="000000"/>
        </w:rPr>
        <w:t>rom plne hradia poisť</w:t>
      </w:r>
      <w:r w:rsidRPr="0048766D">
        <w:rPr>
          <w:rFonts w:ascii="Times New Roman" w:hAnsi="Times New Roman" w:hint="default"/>
          <w:bCs/>
          <w:color w:val="000000"/>
        </w:rPr>
        <w:t>ovne</w:t>
      </w:r>
      <w:r>
        <w:rPr>
          <w:rFonts w:ascii="Times New Roman" w:hAnsi="Times New Roman" w:hint="default"/>
          <w:bCs/>
          <w:color w:val="000000"/>
        </w:rPr>
        <w:t>, nie sú</w:t>
      </w:r>
      <w:r>
        <w:rPr>
          <w:rFonts w:ascii="Times New Roman" w:hAnsi="Times New Roman" w:hint="default"/>
          <w:bCs/>
          <w:color w:val="000000"/>
        </w:rPr>
        <w:t xml:space="preserve"> dovolené</w:t>
      </w:r>
      <w:r>
        <w:rPr>
          <w:rFonts w:ascii="Times New Roman" w:hAnsi="Times New Roman" w:hint="default"/>
          <w:bCs/>
          <w:color w:val="000000"/>
        </w:rPr>
        <w:t>, nie je stanovená</w:t>
      </w:r>
      <w:r>
        <w:rPr>
          <w:rFonts w:ascii="Times New Roman" w:hAnsi="Times New Roman" w:hint="default"/>
          <w:bCs/>
          <w:color w:val="000000"/>
        </w:rPr>
        <w:t xml:space="preserve"> </w:t>
      </w:r>
      <w:r w:rsidRPr="0048766D">
        <w:rPr>
          <w:rFonts w:ascii="Times New Roman" w:hAnsi="Times New Roman" w:hint="default"/>
          <w:bCs/>
          <w:color w:val="000000"/>
        </w:rPr>
        <w:t>presnú</w:t>
      </w:r>
      <w:r w:rsidRPr="0048766D">
        <w:rPr>
          <w:rFonts w:ascii="Times New Roman" w:hAnsi="Times New Roman" w:hint="default"/>
          <w:bCs/>
          <w:color w:val="000000"/>
        </w:rPr>
        <w:t xml:space="preserve"> výš</w:t>
      </w:r>
      <w:r w:rsidRPr="0048766D">
        <w:rPr>
          <w:rFonts w:ascii="Times New Roman" w:hAnsi="Times New Roman" w:hint="default"/>
          <w:bCs/>
          <w:color w:val="000000"/>
        </w:rPr>
        <w:t>ku mož</w:t>
      </w:r>
      <w:r w:rsidRPr="0048766D">
        <w:rPr>
          <w:rFonts w:ascii="Times New Roman" w:hAnsi="Times New Roman" w:hint="default"/>
          <w:bCs/>
          <w:color w:val="000000"/>
        </w:rPr>
        <w:t>ný</w:t>
      </w:r>
      <w:r w:rsidRPr="0048766D">
        <w:rPr>
          <w:rFonts w:ascii="Times New Roman" w:hAnsi="Times New Roman" w:hint="default"/>
          <w:bCs/>
          <w:color w:val="000000"/>
        </w:rPr>
        <w:t>ch poplatkov ani ich limity</w:t>
      </w:r>
      <w:r>
        <w:rPr>
          <w:rFonts w:ascii="Times New Roman" w:hAnsi="Times New Roman" w:hint="default"/>
          <w:bCs/>
          <w:color w:val="000000"/>
        </w:rPr>
        <w:t xml:space="preserve"> poplatkov tý</w:t>
      </w:r>
      <w:r>
        <w:rPr>
          <w:rFonts w:ascii="Times New Roman" w:hAnsi="Times New Roman" w:hint="default"/>
          <w:bCs/>
          <w:color w:val="000000"/>
        </w:rPr>
        <w:t>ch ú</w:t>
      </w:r>
      <w:r>
        <w:rPr>
          <w:rFonts w:ascii="Times New Roman" w:hAnsi="Times New Roman" w:hint="default"/>
          <w:bCs/>
          <w:color w:val="000000"/>
        </w:rPr>
        <w:t>konov, ktoré</w:t>
      </w:r>
      <w:r>
        <w:rPr>
          <w:rFonts w:ascii="Times New Roman" w:hAnsi="Times New Roman" w:hint="default"/>
          <w:bCs/>
          <w:color w:val="000000"/>
        </w:rPr>
        <w:t xml:space="preserve"> nie </w:t>
      </w:r>
      <w:r w:rsidRPr="0048766D">
        <w:rPr>
          <w:rFonts w:ascii="Times New Roman" w:hAnsi="Times New Roman" w:hint="default"/>
          <w:bCs/>
          <w:color w:val="000000"/>
        </w:rPr>
        <w:t>sú</w:t>
      </w:r>
      <w:r w:rsidRPr="0048766D">
        <w:rPr>
          <w:rFonts w:ascii="Times New Roman" w:hAnsi="Times New Roman" w:hint="default"/>
          <w:bCs/>
          <w:color w:val="000000"/>
        </w:rPr>
        <w:t xml:space="preserve"> súč</w:t>
      </w:r>
      <w:r w:rsidRPr="0048766D">
        <w:rPr>
          <w:rFonts w:ascii="Times New Roman" w:hAnsi="Times New Roman" w:hint="default"/>
          <w:bCs/>
          <w:color w:val="000000"/>
        </w:rPr>
        <w:t>asť</w:t>
      </w:r>
      <w:r w:rsidRPr="0048766D">
        <w:rPr>
          <w:rFonts w:ascii="Times New Roman" w:hAnsi="Times New Roman" w:hint="default"/>
          <w:bCs/>
          <w:color w:val="000000"/>
        </w:rPr>
        <w:t>ou zdravotné</w:t>
      </w:r>
      <w:r w:rsidRPr="0048766D">
        <w:rPr>
          <w:rFonts w:ascii="Times New Roman" w:hAnsi="Times New Roman" w:hint="default"/>
          <w:bCs/>
          <w:color w:val="000000"/>
        </w:rPr>
        <w:t>ho vý</w:t>
      </w:r>
      <w:r w:rsidRPr="0048766D">
        <w:rPr>
          <w:rFonts w:ascii="Times New Roman" w:hAnsi="Times New Roman" w:hint="default"/>
          <w:bCs/>
          <w:color w:val="000000"/>
        </w:rPr>
        <w:t>konu</w:t>
      </w:r>
      <w:r>
        <w:rPr>
          <w:rFonts w:ascii="Times New Roman" w:hAnsi="Times New Roman"/>
          <w:bCs/>
          <w:color w:val="000000"/>
        </w:rPr>
        <w:t xml:space="preserve"> a p</w:t>
      </w:r>
      <w:r w:rsidRPr="0048766D">
        <w:rPr>
          <w:rFonts w:ascii="Times New Roman" w:hAnsi="Times New Roman"/>
          <w:bCs/>
          <w:color w:val="000000"/>
        </w:rPr>
        <w:t xml:space="preserve">acient </w:t>
      </w:r>
      <w:r>
        <w:rPr>
          <w:rFonts w:ascii="Times New Roman" w:hAnsi="Times New Roman"/>
          <w:bCs/>
          <w:color w:val="000000"/>
        </w:rPr>
        <w:t>b</w:t>
      </w:r>
      <w:r w:rsidRPr="0048766D">
        <w:rPr>
          <w:rFonts w:ascii="Times New Roman" w:hAnsi="Times New Roman"/>
          <w:bCs/>
          <w:color w:val="000000"/>
        </w:rPr>
        <w:t xml:space="preserve">ude </w:t>
      </w:r>
      <w:r>
        <w:rPr>
          <w:rFonts w:ascii="Times New Roman" w:hAnsi="Times New Roman" w:hint="default"/>
          <w:bCs/>
          <w:color w:val="000000"/>
        </w:rPr>
        <w:t>musieť</w:t>
      </w:r>
      <w:r>
        <w:rPr>
          <w:rFonts w:ascii="Times New Roman" w:hAnsi="Times New Roman" w:hint="default"/>
          <w:bCs/>
          <w:color w:val="000000"/>
        </w:rPr>
        <w:t xml:space="preserve"> </w:t>
      </w:r>
      <w:r w:rsidRPr="0048766D">
        <w:rPr>
          <w:rFonts w:ascii="Times New Roman" w:hAnsi="Times New Roman" w:hint="default"/>
          <w:bCs/>
          <w:color w:val="000000"/>
        </w:rPr>
        <w:t>za tieto č</w:t>
      </w:r>
      <w:r w:rsidRPr="0048766D">
        <w:rPr>
          <w:rFonts w:ascii="Times New Roman" w:hAnsi="Times New Roman" w:hint="default"/>
          <w:bCs/>
          <w:color w:val="000000"/>
        </w:rPr>
        <w:t>innosti pl</w:t>
      </w:r>
      <w:r w:rsidRPr="0048766D">
        <w:rPr>
          <w:rFonts w:ascii="Times New Roman" w:hAnsi="Times New Roman" w:hint="default"/>
          <w:bCs/>
          <w:color w:val="000000"/>
        </w:rPr>
        <w:t>atiť</w:t>
      </w:r>
      <w:r w:rsidRPr="0048766D">
        <w:rPr>
          <w:rFonts w:ascii="Times New Roman" w:hAnsi="Times New Roman" w:hint="default"/>
          <w:bCs/>
          <w:color w:val="000000"/>
        </w:rPr>
        <w:t xml:space="preserve"> </w:t>
      </w:r>
      <w:r>
        <w:rPr>
          <w:rFonts w:ascii="Times New Roman" w:hAnsi="Times New Roman" w:hint="default"/>
          <w:bCs/>
          <w:color w:val="000000"/>
        </w:rPr>
        <w:t>poplatok. Zá</w:t>
      </w:r>
      <w:r>
        <w:rPr>
          <w:rFonts w:ascii="Times New Roman" w:hAnsi="Times New Roman" w:hint="default"/>
          <w:bCs/>
          <w:color w:val="000000"/>
        </w:rPr>
        <w:t>roveň</w:t>
      </w:r>
      <w:r>
        <w:rPr>
          <w:rFonts w:ascii="Times New Roman" w:hAnsi="Times New Roman" w:hint="default"/>
          <w:bCs/>
          <w:color w:val="000000"/>
        </w:rPr>
        <w:t xml:space="preserve"> dochá</w:t>
      </w:r>
      <w:r>
        <w:rPr>
          <w:rFonts w:ascii="Times New Roman" w:hAnsi="Times New Roman" w:hint="default"/>
          <w:bCs/>
          <w:color w:val="000000"/>
        </w:rPr>
        <w:t>dza k </w:t>
      </w:r>
      <w:r>
        <w:rPr>
          <w:rFonts w:ascii="Times New Roman" w:hAnsi="Times New Roman" w:hint="default"/>
          <w:bCs/>
          <w:color w:val="000000"/>
        </w:rPr>
        <w:t>snahá</w:t>
      </w:r>
      <w:r>
        <w:rPr>
          <w:rFonts w:ascii="Times New Roman" w:hAnsi="Times New Roman" w:hint="default"/>
          <w:bCs/>
          <w:color w:val="000000"/>
        </w:rPr>
        <w:t>m ako zvrá</w:t>
      </w:r>
      <w:r>
        <w:rPr>
          <w:rFonts w:ascii="Times New Roman" w:hAnsi="Times New Roman" w:hint="default"/>
          <w:bCs/>
          <w:color w:val="000000"/>
        </w:rPr>
        <w:t>tiť</w:t>
      </w:r>
      <w:r>
        <w:rPr>
          <w:rFonts w:ascii="Times New Roman" w:hAnsi="Times New Roman" w:hint="default"/>
          <w:bCs/>
          <w:color w:val="000000"/>
        </w:rPr>
        <w:t xml:space="preserve"> vý</w:t>
      </w:r>
      <w:r>
        <w:rPr>
          <w:rFonts w:ascii="Times New Roman" w:hAnsi="Times New Roman" w:hint="default"/>
          <w:bCs/>
          <w:color w:val="000000"/>
        </w:rPr>
        <w:t>padok z </w:t>
      </w:r>
      <w:r>
        <w:rPr>
          <w:rFonts w:ascii="Times New Roman" w:hAnsi="Times New Roman" w:hint="default"/>
          <w:bCs/>
          <w:color w:val="000000"/>
        </w:rPr>
        <w:t>prí</w:t>
      </w:r>
      <w:r>
        <w:rPr>
          <w:rFonts w:ascii="Times New Roman" w:hAnsi="Times New Roman" w:hint="default"/>
          <w:bCs/>
          <w:color w:val="000000"/>
        </w:rPr>
        <w:t>jmu ambulancií</w:t>
      </w:r>
      <w:r>
        <w:rPr>
          <w:rFonts w:ascii="Times New Roman" w:hAnsi="Times New Roman" w:hint="default"/>
          <w:bCs/>
          <w:color w:val="000000"/>
        </w:rPr>
        <w:t xml:space="preserve"> kvô</w:t>
      </w:r>
      <w:r>
        <w:rPr>
          <w:rFonts w:ascii="Times New Roman" w:hAnsi="Times New Roman" w:hint="default"/>
          <w:bCs/>
          <w:color w:val="000000"/>
        </w:rPr>
        <w:t>li zaká</w:t>
      </w:r>
      <w:r>
        <w:rPr>
          <w:rFonts w:ascii="Times New Roman" w:hAnsi="Times New Roman" w:hint="default"/>
          <w:bCs/>
          <w:color w:val="000000"/>
        </w:rPr>
        <w:t>zaný</w:t>
      </w:r>
      <w:r>
        <w:rPr>
          <w:rFonts w:ascii="Times New Roman" w:hAnsi="Times New Roman" w:hint="default"/>
          <w:bCs/>
          <w:color w:val="000000"/>
        </w:rPr>
        <w:t>m poplatkom cez zmluvy o </w:t>
      </w:r>
      <w:r>
        <w:rPr>
          <w:rFonts w:ascii="Times New Roman" w:hAnsi="Times New Roman" w:hint="default"/>
          <w:bCs/>
          <w:color w:val="000000"/>
        </w:rPr>
        <w:t>využí</w:t>
      </w:r>
      <w:r>
        <w:rPr>
          <w:rFonts w:ascii="Times New Roman" w:hAnsi="Times New Roman" w:hint="default"/>
          <w:bCs/>
          <w:color w:val="000000"/>
        </w:rPr>
        <w:t>vaní</w:t>
      </w:r>
      <w:r>
        <w:rPr>
          <w:rFonts w:ascii="Times New Roman" w:hAnsi="Times New Roman" w:hint="default"/>
          <w:bCs/>
          <w:color w:val="000000"/>
        </w:rPr>
        <w:t xml:space="preserve"> služ</w:t>
      </w:r>
      <w:r>
        <w:rPr>
          <w:rFonts w:ascii="Times New Roman" w:hAnsi="Times New Roman" w:hint="default"/>
          <w:bCs/>
          <w:color w:val="000000"/>
        </w:rPr>
        <w:t>ieb sprostredkujú</w:t>
      </w:r>
      <w:r>
        <w:rPr>
          <w:rFonts w:ascii="Times New Roman" w:hAnsi="Times New Roman" w:hint="default"/>
          <w:bCs/>
          <w:color w:val="000000"/>
        </w:rPr>
        <w:t>cich manažé</w:t>
      </w:r>
      <w:r>
        <w:rPr>
          <w:rFonts w:ascii="Times New Roman" w:hAnsi="Times New Roman" w:hint="default"/>
          <w:bCs/>
          <w:color w:val="000000"/>
        </w:rPr>
        <w:t>rskych spoloč</w:t>
      </w:r>
      <w:r>
        <w:rPr>
          <w:rFonts w:ascii="Times New Roman" w:hAnsi="Times New Roman" w:hint="default"/>
          <w:bCs/>
          <w:color w:val="000000"/>
        </w:rPr>
        <w:t>ností</w:t>
      </w:r>
      <w:r>
        <w:rPr>
          <w:rFonts w:ascii="Times New Roman" w:hAnsi="Times New Roman" w:hint="default"/>
          <w:bCs/>
          <w:color w:val="000000"/>
        </w:rPr>
        <w:t xml:space="preserve">.  </w:t>
      </w:r>
    </w:p>
    <w:p w:rsidR="00687A42" w:rsidP="00687A42">
      <w:pPr>
        <w:bidi w:val="0"/>
        <w:spacing w:before="120"/>
        <w:jc w:val="both"/>
        <w:rPr>
          <w:rFonts w:ascii="Times New Roman" w:hAnsi="Times New Roman" w:hint="default"/>
          <w:bCs/>
          <w:color w:val="000000"/>
        </w:rPr>
      </w:pPr>
      <w:r>
        <w:rPr>
          <w:rFonts w:ascii="Times New Roman" w:hAnsi="Times New Roman" w:hint="default"/>
          <w:bCs/>
          <w:color w:val="000000"/>
        </w:rPr>
        <w:t>Kaž</w:t>
      </w:r>
      <w:r>
        <w:rPr>
          <w:rFonts w:ascii="Times New Roman" w:hAnsi="Times New Roman" w:hint="default"/>
          <w:bCs/>
          <w:color w:val="000000"/>
        </w:rPr>
        <w:t>dý</w:t>
      </w:r>
      <w:r>
        <w:rPr>
          <w:rFonts w:ascii="Times New Roman" w:hAnsi="Times New Roman" w:hint="default"/>
          <w:bCs/>
          <w:color w:val="000000"/>
        </w:rPr>
        <w:t xml:space="preserve"> vyšší</w:t>
      </w:r>
      <w:r>
        <w:rPr>
          <w:rFonts w:ascii="Times New Roman" w:hAnsi="Times New Roman" w:hint="default"/>
          <w:bCs/>
          <w:color w:val="000000"/>
        </w:rPr>
        <w:t xml:space="preserve"> ú</w:t>
      </w:r>
      <w:r>
        <w:rPr>
          <w:rFonts w:ascii="Times New Roman" w:hAnsi="Times New Roman" w:hint="default"/>
          <w:bCs/>
          <w:color w:val="000000"/>
        </w:rPr>
        <w:t>zemný</w:t>
      </w:r>
      <w:r>
        <w:rPr>
          <w:rFonts w:ascii="Times New Roman" w:hAnsi="Times New Roman" w:hint="default"/>
          <w:bCs/>
          <w:color w:val="000000"/>
        </w:rPr>
        <w:t xml:space="preserve"> celok bude výš</w:t>
      </w:r>
      <w:r>
        <w:rPr>
          <w:rFonts w:ascii="Times New Roman" w:hAnsi="Times New Roman" w:hint="default"/>
          <w:bCs/>
          <w:color w:val="000000"/>
        </w:rPr>
        <w:t>ku schvaľ</w:t>
      </w:r>
      <w:r>
        <w:rPr>
          <w:rFonts w:ascii="Times New Roman" w:hAnsi="Times New Roman" w:hint="default"/>
          <w:bCs/>
          <w:color w:val="000000"/>
        </w:rPr>
        <w:t>ovať</w:t>
      </w:r>
      <w:r>
        <w:rPr>
          <w:rFonts w:ascii="Times New Roman" w:hAnsi="Times New Roman" w:hint="default"/>
          <w:bCs/>
          <w:color w:val="000000"/>
        </w:rPr>
        <w:t xml:space="preserve"> na zá</w:t>
      </w:r>
      <w:r>
        <w:rPr>
          <w:rFonts w:ascii="Times New Roman" w:hAnsi="Times New Roman" w:hint="default"/>
          <w:bCs/>
          <w:color w:val="000000"/>
        </w:rPr>
        <w:t>klade ná</w:t>
      </w:r>
      <w:r>
        <w:rPr>
          <w:rFonts w:ascii="Times New Roman" w:hAnsi="Times New Roman" w:hint="default"/>
          <w:bCs/>
          <w:color w:val="000000"/>
        </w:rPr>
        <w:t>vrhu leká</w:t>
      </w:r>
      <w:r>
        <w:rPr>
          <w:rFonts w:ascii="Times New Roman" w:hAnsi="Times New Roman" w:hint="default"/>
          <w:bCs/>
          <w:color w:val="000000"/>
        </w:rPr>
        <w:t>rov</w:t>
      </w:r>
      <w:r>
        <w:rPr>
          <w:rFonts w:ascii="Times New Roman" w:hAnsi="Times New Roman" w:hint="default"/>
          <w:bCs/>
          <w:color w:val="000000"/>
        </w:rPr>
        <w:t>. Keďž</w:t>
      </w:r>
      <w:r>
        <w:rPr>
          <w:rFonts w:ascii="Times New Roman" w:hAnsi="Times New Roman" w:hint="default"/>
          <w:bCs/>
          <w:color w:val="000000"/>
        </w:rPr>
        <w:t>e nie je stanovený</w:t>
      </w:r>
      <w:r>
        <w:rPr>
          <w:rFonts w:ascii="Times New Roman" w:hAnsi="Times New Roman" w:hint="default"/>
          <w:bCs/>
          <w:color w:val="000000"/>
        </w:rPr>
        <w:t xml:space="preserve"> strop poplatkov, tieto môž</w:t>
      </w:r>
      <w:r>
        <w:rPr>
          <w:rFonts w:ascii="Times New Roman" w:hAnsi="Times New Roman" w:hint="default"/>
          <w:bCs/>
          <w:color w:val="000000"/>
        </w:rPr>
        <w:t>u byť</w:t>
      </w:r>
      <w:r>
        <w:rPr>
          <w:rFonts w:ascii="Times New Roman" w:hAnsi="Times New Roman" w:hint="default"/>
          <w:bCs/>
          <w:color w:val="000000"/>
        </w:rPr>
        <w:t xml:space="preserve"> </w:t>
      </w:r>
      <w:r w:rsidRPr="0048766D">
        <w:rPr>
          <w:rFonts w:ascii="Times New Roman" w:hAnsi="Times New Roman" w:hint="default"/>
          <w:bCs/>
          <w:color w:val="000000"/>
        </w:rPr>
        <w:t>veľ</w:t>
      </w:r>
      <w:r w:rsidRPr="0048766D">
        <w:rPr>
          <w:rFonts w:ascii="Times New Roman" w:hAnsi="Times New Roman" w:hint="default"/>
          <w:bCs/>
          <w:color w:val="000000"/>
        </w:rPr>
        <w:t>mi</w:t>
      </w:r>
      <w:r w:rsidRPr="004C49D6">
        <w:rPr>
          <w:rFonts w:ascii="Times New Roman" w:hAnsi="Times New Roman"/>
          <w:bCs/>
          <w:color w:val="000000"/>
        </w:rPr>
        <w:t xml:space="preserve"> </w:t>
      </w:r>
      <w:r w:rsidRPr="0048766D">
        <w:rPr>
          <w:rFonts w:ascii="Times New Roman" w:hAnsi="Times New Roman" w:hint="default"/>
          <w:bCs/>
          <w:color w:val="000000"/>
        </w:rPr>
        <w:t>vysoké</w:t>
      </w:r>
      <w:r w:rsidRPr="004C49D6">
        <w:rPr>
          <w:rFonts w:ascii="Times New Roman" w:hAnsi="Times New Roman"/>
          <w:bCs/>
          <w:color w:val="000000"/>
        </w:rPr>
        <w:t xml:space="preserve"> a </w:t>
      </w:r>
      <w:r w:rsidRPr="0048766D">
        <w:rPr>
          <w:rFonts w:ascii="Times New Roman" w:hAnsi="Times New Roman" w:hint="default"/>
          <w:bCs/>
          <w:color w:val="000000"/>
        </w:rPr>
        <w:t>spô</w:t>
      </w:r>
      <w:r w:rsidRPr="0048766D">
        <w:rPr>
          <w:rFonts w:ascii="Times New Roman" w:hAnsi="Times New Roman" w:hint="default"/>
          <w:bCs/>
          <w:color w:val="000000"/>
        </w:rPr>
        <w:t>sobovať</w:t>
      </w:r>
      <w:r w:rsidRPr="004C49D6">
        <w:rPr>
          <w:rFonts w:ascii="Times New Roman" w:hAnsi="Times New Roman"/>
          <w:bCs/>
          <w:color w:val="000000"/>
        </w:rPr>
        <w:t xml:space="preserve"> </w:t>
      </w:r>
      <w:r w:rsidRPr="0048766D">
        <w:rPr>
          <w:rFonts w:ascii="Times New Roman" w:hAnsi="Times New Roman" w:hint="default"/>
          <w:bCs/>
          <w:color w:val="000000"/>
        </w:rPr>
        <w:t>neprimeranú</w:t>
      </w:r>
      <w:r w:rsidRPr="004C49D6">
        <w:rPr>
          <w:rFonts w:ascii="Times New Roman" w:hAnsi="Times New Roman"/>
          <w:bCs/>
          <w:color w:val="000000"/>
        </w:rPr>
        <w:t xml:space="preserve"> </w:t>
      </w:r>
      <w:r w:rsidRPr="0048766D">
        <w:rPr>
          <w:rFonts w:ascii="Times New Roman" w:hAnsi="Times New Roman" w:hint="default"/>
          <w:bCs/>
          <w:color w:val="000000"/>
        </w:rPr>
        <w:t>záť</w:t>
      </w:r>
      <w:r w:rsidRPr="0048766D">
        <w:rPr>
          <w:rFonts w:ascii="Times New Roman" w:hAnsi="Times New Roman" w:hint="default"/>
          <w:bCs/>
          <w:color w:val="000000"/>
        </w:rPr>
        <w:t>až</w:t>
      </w:r>
      <w:r w:rsidRPr="004C49D6">
        <w:rPr>
          <w:rFonts w:ascii="Times New Roman" w:hAnsi="Times New Roman"/>
          <w:bCs/>
          <w:color w:val="000000"/>
        </w:rPr>
        <w:t xml:space="preserve"> pre pacienta.</w:t>
      </w:r>
      <w:r>
        <w:rPr>
          <w:rFonts w:ascii="Times New Roman" w:hAnsi="Times New Roman" w:hint="default"/>
          <w:bCs/>
          <w:color w:val="000000"/>
        </w:rPr>
        <w:t xml:space="preserve"> Dô</w:t>
      </w:r>
      <w:r>
        <w:rPr>
          <w:rFonts w:ascii="Times New Roman" w:hAnsi="Times New Roman" w:hint="default"/>
          <w:bCs/>
          <w:color w:val="000000"/>
        </w:rPr>
        <w:t>chodcovia a </w:t>
      </w:r>
      <w:r w:rsidRPr="0048766D">
        <w:rPr>
          <w:rFonts w:ascii="Times New Roman" w:hAnsi="Times New Roman" w:hint="default"/>
          <w:bCs/>
          <w:color w:val="000000"/>
        </w:rPr>
        <w:t>osoby s ť</w:t>
      </w:r>
      <w:r w:rsidRPr="0048766D">
        <w:rPr>
          <w:rFonts w:ascii="Times New Roman" w:hAnsi="Times New Roman" w:hint="default"/>
          <w:bCs/>
          <w:color w:val="000000"/>
        </w:rPr>
        <w:t>až</w:t>
      </w:r>
      <w:r w:rsidRPr="0048766D">
        <w:rPr>
          <w:rFonts w:ascii="Times New Roman" w:hAnsi="Times New Roman" w:hint="default"/>
          <w:bCs/>
          <w:color w:val="000000"/>
        </w:rPr>
        <w:t>ký</w:t>
      </w:r>
      <w:r w:rsidRPr="0048766D">
        <w:rPr>
          <w:rFonts w:ascii="Times New Roman" w:hAnsi="Times New Roman" w:hint="default"/>
          <w:bCs/>
          <w:color w:val="000000"/>
        </w:rPr>
        <w:t>m zdravotný</w:t>
      </w:r>
      <w:r w:rsidRPr="0048766D">
        <w:rPr>
          <w:rFonts w:ascii="Times New Roman" w:hAnsi="Times New Roman" w:hint="default"/>
          <w:bCs/>
          <w:color w:val="000000"/>
        </w:rPr>
        <w:t>m postihnutí</w:t>
      </w:r>
      <w:r w:rsidRPr="0048766D">
        <w:rPr>
          <w:rFonts w:ascii="Times New Roman" w:hAnsi="Times New Roman" w:hint="default"/>
          <w:bCs/>
          <w:color w:val="000000"/>
        </w:rPr>
        <w:t xml:space="preserve">m </w:t>
      </w:r>
      <w:r>
        <w:rPr>
          <w:rFonts w:ascii="Times New Roman" w:hAnsi="Times New Roman" w:hint="default"/>
          <w:bCs/>
          <w:color w:val="000000"/>
        </w:rPr>
        <w:t>patria do skupiny, ktorá</w:t>
      </w:r>
      <w:r>
        <w:rPr>
          <w:rFonts w:ascii="Times New Roman" w:hAnsi="Times New Roman" w:hint="default"/>
          <w:bCs/>
          <w:color w:val="000000"/>
        </w:rPr>
        <w:t xml:space="preserve"> je najviac zraniteľ</w:t>
      </w:r>
      <w:r>
        <w:rPr>
          <w:rFonts w:ascii="Times New Roman" w:hAnsi="Times New Roman" w:hint="default"/>
          <w:bCs/>
          <w:color w:val="000000"/>
        </w:rPr>
        <w:t>ná</w:t>
      </w:r>
      <w:r>
        <w:rPr>
          <w:rFonts w:ascii="Times New Roman" w:hAnsi="Times New Roman" w:hint="default"/>
          <w:bCs/>
          <w:color w:val="000000"/>
        </w:rPr>
        <w:t>, pretož</w:t>
      </w:r>
      <w:r>
        <w:rPr>
          <w:rFonts w:ascii="Times New Roman" w:hAnsi="Times New Roman" w:hint="default"/>
          <w:bCs/>
          <w:color w:val="000000"/>
        </w:rPr>
        <w:t>e potrebujú</w:t>
      </w:r>
      <w:r>
        <w:rPr>
          <w:rFonts w:ascii="Times New Roman" w:hAnsi="Times New Roman" w:hint="default"/>
          <w:bCs/>
          <w:color w:val="000000"/>
        </w:rPr>
        <w:t xml:space="preserve"> zdravotnú</w:t>
      </w:r>
      <w:r>
        <w:rPr>
          <w:rFonts w:ascii="Times New Roman" w:hAnsi="Times New Roman" w:hint="default"/>
          <w:bCs/>
          <w:color w:val="000000"/>
        </w:rPr>
        <w:t xml:space="preserve"> starostlivosť</w:t>
      </w:r>
      <w:r>
        <w:rPr>
          <w:rFonts w:ascii="Times New Roman" w:hAnsi="Times New Roman" w:hint="default"/>
          <w:bCs/>
          <w:color w:val="000000"/>
        </w:rPr>
        <w:t xml:space="preserve"> oveľ</w:t>
      </w:r>
      <w:r>
        <w:rPr>
          <w:rFonts w:ascii="Times New Roman" w:hAnsi="Times New Roman" w:hint="default"/>
          <w:bCs/>
          <w:color w:val="000000"/>
        </w:rPr>
        <w:t>a č</w:t>
      </w:r>
      <w:r>
        <w:rPr>
          <w:rFonts w:ascii="Times New Roman" w:hAnsi="Times New Roman" w:hint="default"/>
          <w:bCs/>
          <w:color w:val="000000"/>
        </w:rPr>
        <w:t>astejš</w:t>
      </w:r>
      <w:r>
        <w:rPr>
          <w:rFonts w:ascii="Times New Roman" w:hAnsi="Times New Roman" w:hint="default"/>
          <w:bCs/>
          <w:color w:val="000000"/>
        </w:rPr>
        <w:t>ie ako ostatné</w:t>
      </w:r>
      <w:r>
        <w:rPr>
          <w:rFonts w:ascii="Times New Roman" w:hAnsi="Times New Roman" w:hint="default"/>
          <w:bCs/>
          <w:color w:val="000000"/>
        </w:rPr>
        <w:t xml:space="preserve"> skupiny obyvateľ</w:t>
      </w:r>
      <w:r>
        <w:rPr>
          <w:rFonts w:ascii="Times New Roman" w:hAnsi="Times New Roman" w:hint="default"/>
          <w:bCs/>
          <w:color w:val="000000"/>
        </w:rPr>
        <w:t>stva. Č</w:t>
      </w:r>
      <w:r>
        <w:rPr>
          <w:rFonts w:ascii="Times New Roman" w:hAnsi="Times New Roman" w:hint="default"/>
          <w:bCs/>
          <w:color w:val="000000"/>
        </w:rPr>
        <w:t>astejš</w:t>
      </w:r>
      <w:r>
        <w:rPr>
          <w:rFonts w:ascii="Times New Roman" w:hAnsi="Times New Roman" w:hint="default"/>
          <w:bCs/>
          <w:color w:val="000000"/>
        </w:rPr>
        <w:t>ou ná</w:t>
      </w:r>
      <w:r>
        <w:rPr>
          <w:rFonts w:ascii="Times New Roman" w:hAnsi="Times New Roman" w:hint="default"/>
          <w:bCs/>
          <w:color w:val="000000"/>
        </w:rPr>
        <w:t>vš</w:t>
      </w:r>
      <w:r>
        <w:rPr>
          <w:rFonts w:ascii="Times New Roman" w:hAnsi="Times New Roman" w:hint="default"/>
          <w:bCs/>
          <w:color w:val="000000"/>
        </w:rPr>
        <w:t>tevou u </w:t>
      </w:r>
      <w:r>
        <w:rPr>
          <w:rFonts w:ascii="Times New Roman" w:hAnsi="Times New Roman" w:hint="default"/>
          <w:bCs/>
          <w:color w:val="000000"/>
        </w:rPr>
        <w:t>leká</w:t>
      </w:r>
      <w:r>
        <w:rPr>
          <w:rFonts w:ascii="Times New Roman" w:hAnsi="Times New Roman" w:hint="default"/>
          <w:bCs/>
          <w:color w:val="000000"/>
        </w:rPr>
        <w:t>ra sa vystavujú</w:t>
      </w:r>
      <w:r>
        <w:rPr>
          <w:rFonts w:ascii="Times New Roman" w:hAnsi="Times New Roman" w:hint="default"/>
          <w:bCs/>
          <w:color w:val="000000"/>
        </w:rPr>
        <w:t xml:space="preserve"> vyšš</w:t>
      </w:r>
      <w:r>
        <w:rPr>
          <w:rFonts w:ascii="Times New Roman" w:hAnsi="Times New Roman" w:hint="default"/>
          <w:bCs/>
          <w:color w:val="000000"/>
        </w:rPr>
        <w:t>iemu finanč</w:t>
      </w:r>
      <w:r>
        <w:rPr>
          <w:rFonts w:ascii="Times New Roman" w:hAnsi="Times New Roman" w:hint="default"/>
          <w:bCs/>
          <w:color w:val="000000"/>
        </w:rPr>
        <w:t>né</w:t>
      </w:r>
      <w:r>
        <w:rPr>
          <w:rFonts w:ascii="Times New Roman" w:hAnsi="Times New Roman" w:hint="default"/>
          <w:bCs/>
          <w:color w:val="000000"/>
        </w:rPr>
        <w:t xml:space="preserve">mu bremenu v podobe poplatkov. </w:t>
      </w:r>
    </w:p>
    <w:p w:rsidR="00687A42" w:rsidP="00687A42">
      <w:pPr>
        <w:bidi w:val="0"/>
        <w:spacing w:before="120"/>
        <w:jc w:val="both"/>
        <w:rPr>
          <w:rFonts w:ascii="Times New Roman" w:hAnsi="Times New Roman" w:hint="default"/>
          <w:bCs/>
          <w:color w:val="000000"/>
        </w:rPr>
      </w:pPr>
      <w:r>
        <w:rPr>
          <w:rFonts w:ascii="Times New Roman" w:hAnsi="Times New Roman" w:hint="default"/>
          <w:bCs/>
          <w:color w:val="000000"/>
        </w:rPr>
        <w:t>Duch ná</w:t>
      </w:r>
      <w:r>
        <w:rPr>
          <w:rFonts w:ascii="Times New Roman" w:hAnsi="Times New Roman" w:hint="default"/>
          <w:bCs/>
          <w:color w:val="000000"/>
        </w:rPr>
        <w:t>vrhu zmeny zá</w:t>
      </w:r>
      <w:r>
        <w:rPr>
          <w:rFonts w:ascii="Times New Roman" w:hAnsi="Times New Roman" w:hint="default"/>
          <w:bCs/>
          <w:color w:val="000000"/>
        </w:rPr>
        <w:t>kona použí</w:t>
      </w:r>
      <w:r>
        <w:rPr>
          <w:rFonts w:ascii="Times New Roman" w:hAnsi="Times New Roman" w:hint="default"/>
          <w:bCs/>
          <w:color w:val="000000"/>
        </w:rPr>
        <w:t>va rovnaký</w:t>
      </w:r>
      <w:r>
        <w:rPr>
          <w:rFonts w:ascii="Times New Roman" w:hAnsi="Times New Roman" w:hint="default"/>
          <w:bCs/>
          <w:color w:val="000000"/>
        </w:rPr>
        <w:t xml:space="preserve"> model, ako v </w:t>
      </w:r>
      <w:r>
        <w:rPr>
          <w:rFonts w:ascii="Times New Roman" w:hAnsi="Times New Roman" w:hint="default"/>
          <w:bCs/>
          <w:color w:val="000000"/>
        </w:rPr>
        <w:t>prí</w:t>
      </w:r>
      <w:r>
        <w:rPr>
          <w:rFonts w:ascii="Times New Roman" w:hAnsi="Times New Roman" w:hint="default"/>
          <w:bCs/>
          <w:color w:val="000000"/>
        </w:rPr>
        <w:t>pade stanovený</w:t>
      </w:r>
      <w:r>
        <w:rPr>
          <w:rFonts w:ascii="Times New Roman" w:hAnsi="Times New Roman" w:hint="default"/>
          <w:bCs/>
          <w:color w:val="000000"/>
        </w:rPr>
        <w:t>ch limitov na doplatky na lieky. Na zá</w:t>
      </w:r>
      <w:r>
        <w:rPr>
          <w:rFonts w:ascii="Times New Roman" w:hAnsi="Times New Roman" w:hint="default"/>
          <w:bCs/>
          <w:color w:val="000000"/>
        </w:rPr>
        <w:t>klade</w:t>
      </w:r>
      <w:r>
        <w:rPr>
          <w:rFonts w:ascii="Times New Roman" w:hAnsi="Times New Roman" w:hint="default"/>
          <w:bCs/>
          <w:color w:val="000000"/>
        </w:rPr>
        <w:t xml:space="preserve"> jeho apliká</w:t>
      </w:r>
      <w:r>
        <w:rPr>
          <w:rFonts w:ascii="Times New Roman" w:hAnsi="Times New Roman" w:hint="default"/>
          <w:bCs/>
          <w:color w:val="000000"/>
        </w:rPr>
        <w:t>cie boli dô</w:t>
      </w:r>
      <w:r>
        <w:rPr>
          <w:rFonts w:ascii="Times New Roman" w:hAnsi="Times New Roman" w:hint="default"/>
          <w:bCs/>
          <w:color w:val="000000"/>
        </w:rPr>
        <w:t>chodcom a </w:t>
      </w:r>
      <w:r>
        <w:rPr>
          <w:rFonts w:ascii="Times New Roman" w:hAnsi="Times New Roman" w:hint="default"/>
          <w:bCs/>
          <w:color w:val="000000"/>
        </w:rPr>
        <w:t>osobá</w:t>
      </w:r>
      <w:r>
        <w:rPr>
          <w:rFonts w:ascii="Times New Roman" w:hAnsi="Times New Roman" w:hint="default"/>
          <w:bCs/>
          <w:color w:val="000000"/>
        </w:rPr>
        <w:t xml:space="preserve">m </w:t>
      </w:r>
      <w:r w:rsidRPr="0048766D">
        <w:rPr>
          <w:rFonts w:ascii="Times New Roman" w:hAnsi="Times New Roman" w:hint="default"/>
          <w:bCs/>
          <w:color w:val="000000"/>
        </w:rPr>
        <w:t>s ť</w:t>
      </w:r>
      <w:r w:rsidRPr="0048766D">
        <w:rPr>
          <w:rFonts w:ascii="Times New Roman" w:hAnsi="Times New Roman" w:hint="default"/>
          <w:bCs/>
          <w:color w:val="000000"/>
        </w:rPr>
        <w:t>až</w:t>
      </w:r>
      <w:r w:rsidRPr="0048766D">
        <w:rPr>
          <w:rFonts w:ascii="Times New Roman" w:hAnsi="Times New Roman" w:hint="default"/>
          <w:bCs/>
          <w:color w:val="000000"/>
        </w:rPr>
        <w:t>ký</w:t>
      </w:r>
      <w:r w:rsidRPr="0048766D">
        <w:rPr>
          <w:rFonts w:ascii="Times New Roman" w:hAnsi="Times New Roman" w:hint="default"/>
          <w:bCs/>
          <w:color w:val="000000"/>
        </w:rPr>
        <w:t>m zdravotný</w:t>
      </w:r>
      <w:r w:rsidRPr="0048766D">
        <w:rPr>
          <w:rFonts w:ascii="Times New Roman" w:hAnsi="Times New Roman" w:hint="default"/>
          <w:bCs/>
          <w:color w:val="000000"/>
        </w:rPr>
        <w:t>m postihnutí</w:t>
      </w:r>
      <w:r w:rsidRPr="0048766D">
        <w:rPr>
          <w:rFonts w:ascii="Times New Roman" w:hAnsi="Times New Roman" w:hint="default"/>
          <w:bCs/>
          <w:color w:val="000000"/>
        </w:rPr>
        <w:t>m</w:t>
      </w:r>
      <w:r>
        <w:rPr>
          <w:rFonts w:ascii="Times New Roman" w:hAnsi="Times New Roman" w:hint="default"/>
          <w:bCs/>
          <w:color w:val="000000"/>
        </w:rPr>
        <w:t xml:space="preserve"> vrá</w:t>
      </w:r>
      <w:r>
        <w:rPr>
          <w:rFonts w:ascii="Times New Roman" w:hAnsi="Times New Roman" w:hint="default"/>
          <w:bCs/>
          <w:color w:val="000000"/>
        </w:rPr>
        <w:t>tené</w:t>
      </w:r>
      <w:r>
        <w:rPr>
          <w:rFonts w:ascii="Times New Roman" w:hAnsi="Times New Roman" w:hint="default"/>
          <w:bCs/>
          <w:color w:val="000000"/>
        </w:rPr>
        <w:t xml:space="preserve"> doplatky rá</w:t>
      </w:r>
      <w:r>
        <w:rPr>
          <w:rFonts w:ascii="Times New Roman" w:hAnsi="Times New Roman" w:hint="default"/>
          <w:bCs/>
          <w:color w:val="000000"/>
        </w:rPr>
        <w:t>dovo niekoľ</w:t>
      </w:r>
      <w:r>
        <w:rPr>
          <w:rFonts w:ascii="Times New Roman" w:hAnsi="Times New Roman" w:hint="default"/>
          <w:bCs/>
          <w:color w:val="000000"/>
        </w:rPr>
        <w:t>ko stotisí</w:t>
      </w:r>
      <w:r>
        <w:rPr>
          <w:rFonts w:ascii="Times New Roman" w:hAnsi="Times New Roman" w:hint="default"/>
          <w:bCs/>
          <w:color w:val="000000"/>
        </w:rPr>
        <w:t>c eur. Vrá</w:t>
      </w:r>
      <w:r>
        <w:rPr>
          <w:rFonts w:ascii="Times New Roman" w:hAnsi="Times New Roman" w:hint="default"/>
          <w:bCs/>
          <w:color w:val="000000"/>
        </w:rPr>
        <w:t>tenie poplatkov za služ</w:t>
      </w:r>
      <w:r>
        <w:rPr>
          <w:rFonts w:ascii="Times New Roman" w:hAnsi="Times New Roman" w:hint="default"/>
          <w:bCs/>
          <w:color w:val="000000"/>
        </w:rPr>
        <w:t>by spojené</w:t>
      </w:r>
      <w:r>
        <w:rPr>
          <w:rFonts w:ascii="Times New Roman" w:hAnsi="Times New Roman" w:hint="default"/>
          <w:bCs/>
          <w:color w:val="000000"/>
        </w:rPr>
        <w:t xml:space="preserve"> s </w:t>
      </w:r>
      <w:r>
        <w:rPr>
          <w:rFonts w:ascii="Times New Roman" w:hAnsi="Times New Roman" w:hint="default"/>
          <w:bCs/>
          <w:color w:val="000000"/>
        </w:rPr>
        <w:t>ná</w:t>
      </w:r>
      <w:r>
        <w:rPr>
          <w:rFonts w:ascii="Times New Roman" w:hAnsi="Times New Roman" w:hint="default"/>
          <w:bCs/>
          <w:color w:val="000000"/>
        </w:rPr>
        <w:t>vš</w:t>
      </w:r>
      <w:r>
        <w:rPr>
          <w:rFonts w:ascii="Times New Roman" w:hAnsi="Times New Roman" w:hint="default"/>
          <w:bCs/>
          <w:color w:val="000000"/>
        </w:rPr>
        <w:t>tevou leká</w:t>
      </w:r>
      <w:r>
        <w:rPr>
          <w:rFonts w:ascii="Times New Roman" w:hAnsi="Times New Roman" w:hint="default"/>
          <w:bCs/>
          <w:color w:val="000000"/>
        </w:rPr>
        <w:t>ra bude mať</w:t>
      </w:r>
      <w:r>
        <w:rPr>
          <w:rFonts w:ascii="Times New Roman" w:hAnsi="Times New Roman" w:hint="default"/>
          <w:bCs/>
          <w:color w:val="000000"/>
        </w:rPr>
        <w:t xml:space="preserve"> pozití</w:t>
      </w:r>
      <w:r>
        <w:rPr>
          <w:rFonts w:ascii="Times New Roman" w:hAnsi="Times New Roman" w:hint="default"/>
          <w:bCs/>
          <w:color w:val="000000"/>
        </w:rPr>
        <w:t>vny dopad na cieľ</w:t>
      </w:r>
      <w:r>
        <w:rPr>
          <w:rFonts w:ascii="Times New Roman" w:hAnsi="Times New Roman" w:hint="default"/>
          <w:bCs/>
          <w:color w:val="000000"/>
        </w:rPr>
        <w:t>ovú</w:t>
      </w:r>
      <w:r>
        <w:rPr>
          <w:rFonts w:ascii="Times New Roman" w:hAnsi="Times New Roman" w:hint="default"/>
          <w:bCs/>
          <w:color w:val="000000"/>
        </w:rPr>
        <w:t xml:space="preserve"> skupinu. </w:t>
      </w:r>
    </w:p>
    <w:p w:rsidR="00687A42" w:rsidRPr="000A44FA" w:rsidP="00687A42">
      <w:pPr>
        <w:bidi w:val="0"/>
        <w:spacing w:before="12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default"/>
          <w:bCs/>
          <w:color w:val="000000"/>
        </w:rPr>
        <w:t>Pred úč</w:t>
      </w:r>
      <w:r>
        <w:rPr>
          <w:rFonts w:ascii="Times New Roman" w:hAnsi="Times New Roman" w:hint="default"/>
          <w:bCs/>
          <w:color w:val="000000"/>
        </w:rPr>
        <w:t>innosť</w:t>
      </w:r>
      <w:r>
        <w:rPr>
          <w:rFonts w:ascii="Times New Roman" w:hAnsi="Times New Roman" w:hint="default"/>
          <w:bCs/>
          <w:color w:val="000000"/>
        </w:rPr>
        <w:t>ou zá</w:t>
      </w:r>
      <w:r>
        <w:rPr>
          <w:rFonts w:ascii="Times New Roman" w:hAnsi="Times New Roman" w:hint="default"/>
          <w:bCs/>
          <w:color w:val="000000"/>
        </w:rPr>
        <w:t xml:space="preserve">kona o </w:t>
      </w:r>
      <w:r w:rsidRPr="00F943FC">
        <w:rPr>
          <w:rFonts w:ascii="Times New Roman" w:hAnsi="Times New Roman" w:hint="default"/>
          <w:bCs/>
          <w:color w:val="000000"/>
        </w:rPr>
        <w:t>použí</w:t>
      </w:r>
      <w:r w:rsidRPr="00F943FC">
        <w:rPr>
          <w:rFonts w:ascii="Times New Roman" w:hAnsi="Times New Roman" w:hint="default"/>
          <w:bCs/>
          <w:color w:val="000000"/>
        </w:rPr>
        <w:t>vaní</w:t>
      </w:r>
      <w:r>
        <w:rPr>
          <w:rFonts w:ascii="Times New Roman" w:hAnsi="Times New Roman"/>
          <w:bCs/>
          <w:color w:val="000000"/>
        </w:rPr>
        <w:t xml:space="preserve"> </w:t>
      </w:r>
      <w:r w:rsidRPr="00F943FC">
        <w:rPr>
          <w:rFonts w:ascii="Times New Roman" w:hAnsi="Times New Roman" w:hint="default"/>
          <w:bCs/>
          <w:color w:val="000000"/>
        </w:rPr>
        <w:t>elektronickej registrač</w:t>
      </w:r>
      <w:r w:rsidRPr="00F943FC">
        <w:rPr>
          <w:rFonts w:ascii="Times New Roman" w:hAnsi="Times New Roman" w:hint="default"/>
          <w:bCs/>
          <w:color w:val="000000"/>
        </w:rPr>
        <w:t xml:space="preserve">nej pokladnice </w:t>
      </w:r>
      <w:r>
        <w:rPr>
          <w:rFonts w:ascii="Times New Roman" w:hAnsi="Times New Roman" w:hint="default"/>
          <w:bCs/>
          <w:color w:val="000000"/>
        </w:rPr>
        <w:t>nebolo mož</w:t>
      </w:r>
      <w:r>
        <w:rPr>
          <w:rFonts w:ascii="Times New Roman" w:hAnsi="Times New Roman" w:hint="default"/>
          <w:bCs/>
          <w:color w:val="000000"/>
        </w:rPr>
        <w:t>né</w:t>
      </w:r>
      <w:r>
        <w:rPr>
          <w:rFonts w:ascii="Times New Roman" w:hAnsi="Times New Roman" w:hint="default"/>
          <w:bCs/>
          <w:color w:val="000000"/>
        </w:rPr>
        <w:t xml:space="preserve"> pristú</w:t>
      </w:r>
      <w:r>
        <w:rPr>
          <w:rFonts w:ascii="Times New Roman" w:hAnsi="Times New Roman" w:hint="default"/>
          <w:bCs/>
          <w:color w:val="000000"/>
        </w:rPr>
        <w:t>piť</w:t>
      </w:r>
      <w:r>
        <w:rPr>
          <w:rFonts w:ascii="Times New Roman" w:hAnsi="Times New Roman" w:hint="default"/>
          <w:bCs/>
          <w:color w:val="000000"/>
        </w:rPr>
        <w:t xml:space="preserve"> k </w:t>
      </w:r>
      <w:r>
        <w:rPr>
          <w:rFonts w:ascii="Times New Roman" w:hAnsi="Times New Roman" w:hint="default"/>
          <w:bCs/>
          <w:color w:val="000000"/>
        </w:rPr>
        <w:t>vracaniu poplatkov nad limit, pretož</w:t>
      </w:r>
      <w:r>
        <w:rPr>
          <w:rFonts w:ascii="Times New Roman" w:hAnsi="Times New Roman" w:hint="default"/>
          <w:bCs/>
          <w:color w:val="000000"/>
        </w:rPr>
        <w:t>e neexistovali zá</w:t>
      </w:r>
      <w:r>
        <w:rPr>
          <w:rFonts w:ascii="Times New Roman" w:hAnsi="Times New Roman" w:hint="default"/>
          <w:bCs/>
          <w:color w:val="000000"/>
        </w:rPr>
        <w:t>znamy o </w:t>
      </w:r>
      <w:r>
        <w:rPr>
          <w:rFonts w:ascii="Times New Roman" w:hAnsi="Times New Roman" w:hint="default"/>
          <w:bCs/>
          <w:color w:val="000000"/>
        </w:rPr>
        <w:t>uhradený</w:t>
      </w:r>
      <w:r>
        <w:rPr>
          <w:rFonts w:ascii="Times New Roman" w:hAnsi="Times New Roman" w:hint="default"/>
          <w:bCs/>
          <w:color w:val="000000"/>
        </w:rPr>
        <w:t>ch poplatkoch, resp. ich mož</w:t>
      </w:r>
      <w:r>
        <w:rPr>
          <w:rFonts w:ascii="Times New Roman" w:hAnsi="Times New Roman" w:hint="default"/>
          <w:bCs/>
          <w:color w:val="000000"/>
        </w:rPr>
        <w:t>ná</w:t>
      </w:r>
      <w:r>
        <w:rPr>
          <w:rFonts w:ascii="Times New Roman" w:hAnsi="Times New Roman" w:hint="default"/>
          <w:bCs/>
          <w:color w:val="000000"/>
        </w:rPr>
        <w:t xml:space="preserve"> kontrola. Avš</w:t>
      </w:r>
      <w:r>
        <w:rPr>
          <w:rFonts w:ascii="Times New Roman" w:hAnsi="Times New Roman" w:hint="default"/>
          <w:bCs/>
          <w:color w:val="000000"/>
        </w:rPr>
        <w:t>ak na zá</w:t>
      </w:r>
      <w:r>
        <w:rPr>
          <w:rFonts w:ascii="Times New Roman" w:hAnsi="Times New Roman" w:hint="default"/>
          <w:bCs/>
          <w:color w:val="000000"/>
        </w:rPr>
        <w:t>klade apliká</w:t>
      </w:r>
      <w:r>
        <w:rPr>
          <w:rFonts w:ascii="Times New Roman" w:hAnsi="Times New Roman" w:hint="default"/>
          <w:bCs/>
          <w:color w:val="000000"/>
        </w:rPr>
        <w:t>cie novelizované</w:t>
      </w:r>
      <w:r>
        <w:rPr>
          <w:rFonts w:ascii="Times New Roman" w:hAnsi="Times New Roman" w:hint="default"/>
          <w:bCs/>
          <w:color w:val="000000"/>
        </w:rPr>
        <w:t>ho predpisu č</w:t>
      </w:r>
      <w:r>
        <w:rPr>
          <w:rFonts w:ascii="Times New Roman" w:hAnsi="Times New Roman" w:hint="default"/>
          <w:bCs/>
          <w:color w:val="000000"/>
        </w:rPr>
        <w:t xml:space="preserve">. </w:t>
      </w:r>
      <w:r w:rsidRPr="00F943FC">
        <w:rPr>
          <w:rFonts w:ascii="Times New Roman" w:hAnsi="Times New Roman"/>
          <w:bCs/>
          <w:color w:val="000000"/>
        </w:rPr>
        <w:t>289/2008 Z. z</w:t>
      </w:r>
      <w:r>
        <w:rPr>
          <w:rFonts w:ascii="Times New Roman" w:hAnsi="Times New Roman"/>
          <w:bCs/>
          <w:color w:val="000000"/>
        </w:rPr>
        <w:t> </w:t>
      </w:r>
      <w:r>
        <w:rPr>
          <w:rFonts w:ascii="Times New Roman" w:hAnsi="Times New Roman" w:hint="default"/>
          <w:bCs/>
          <w:color w:val="000000"/>
        </w:rPr>
        <w:t>musí</w:t>
      </w:r>
      <w:r>
        <w:rPr>
          <w:rFonts w:ascii="Times New Roman" w:hAnsi="Times New Roman" w:hint="default"/>
          <w:bCs/>
          <w:color w:val="000000"/>
        </w:rPr>
        <w:t xml:space="preserve"> leká</w:t>
      </w:r>
      <w:r>
        <w:rPr>
          <w:rFonts w:ascii="Times New Roman" w:hAnsi="Times New Roman" w:hint="default"/>
          <w:bCs/>
          <w:color w:val="000000"/>
        </w:rPr>
        <w:t>r vyda</w:t>
      </w:r>
      <w:r>
        <w:rPr>
          <w:rFonts w:ascii="Times New Roman" w:hAnsi="Times New Roman" w:hint="default"/>
          <w:bCs/>
          <w:color w:val="000000"/>
        </w:rPr>
        <w:t>ť</w:t>
      </w:r>
      <w:r>
        <w:rPr>
          <w:rFonts w:ascii="Times New Roman" w:hAnsi="Times New Roman" w:hint="default"/>
          <w:bCs/>
          <w:color w:val="000000"/>
        </w:rPr>
        <w:t xml:space="preserve"> doklad z </w:t>
      </w:r>
      <w:r>
        <w:rPr>
          <w:rFonts w:ascii="Times New Roman" w:hAnsi="Times New Roman" w:hint="default"/>
          <w:bCs/>
          <w:color w:val="000000"/>
        </w:rPr>
        <w:t>registrač</w:t>
      </w:r>
      <w:r>
        <w:rPr>
          <w:rFonts w:ascii="Times New Roman" w:hAnsi="Times New Roman" w:hint="default"/>
          <w:bCs/>
          <w:color w:val="000000"/>
        </w:rPr>
        <w:t>nej pokladnice v </w:t>
      </w:r>
      <w:r>
        <w:rPr>
          <w:rFonts w:ascii="Times New Roman" w:hAnsi="Times New Roman" w:hint="default"/>
          <w:bCs/>
          <w:color w:val="000000"/>
        </w:rPr>
        <w:t>prí</w:t>
      </w:r>
      <w:r>
        <w:rPr>
          <w:rFonts w:ascii="Times New Roman" w:hAnsi="Times New Roman" w:hint="default"/>
          <w:bCs/>
          <w:color w:val="000000"/>
        </w:rPr>
        <w:t>pade, ž</w:t>
      </w:r>
      <w:r>
        <w:rPr>
          <w:rFonts w:ascii="Times New Roman" w:hAnsi="Times New Roman" w:hint="default"/>
          <w:bCs/>
          <w:color w:val="000000"/>
        </w:rPr>
        <w:t>e bude vyž</w:t>
      </w:r>
      <w:r>
        <w:rPr>
          <w:rFonts w:ascii="Times New Roman" w:hAnsi="Times New Roman" w:hint="default"/>
          <w:bCs/>
          <w:color w:val="000000"/>
        </w:rPr>
        <w:t>adovať</w:t>
      </w:r>
      <w:r>
        <w:rPr>
          <w:rFonts w:ascii="Times New Roman" w:hAnsi="Times New Roman" w:hint="default"/>
          <w:bCs/>
          <w:color w:val="000000"/>
        </w:rPr>
        <w:t xml:space="preserve"> poplatok za svoje služ</w:t>
      </w:r>
      <w:r>
        <w:rPr>
          <w:rFonts w:ascii="Times New Roman" w:hAnsi="Times New Roman" w:hint="default"/>
          <w:bCs/>
          <w:color w:val="000000"/>
        </w:rPr>
        <w:t xml:space="preserve">by. </w:t>
      </w: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 w:hint="default"/>
        </w:rPr>
      </w:pPr>
      <w:r w:rsidRPr="000A44FA">
        <w:rPr>
          <w:rFonts w:ascii="Times New Roman" w:hAnsi="Times New Roman" w:hint="default"/>
        </w:rPr>
        <w:t>Navrhovaná</w:t>
      </w:r>
      <w:r w:rsidRPr="000A44FA">
        <w:rPr>
          <w:rFonts w:ascii="Times New Roman" w:hAnsi="Times New Roman" w:hint="default"/>
        </w:rPr>
        <w:t xml:space="preserve"> prá</w:t>
      </w:r>
      <w:r w:rsidRPr="000A44FA">
        <w:rPr>
          <w:rFonts w:ascii="Times New Roman" w:hAnsi="Times New Roman" w:hint="default"/>
        </w:rPr>
        <w:t>vna ú</w:t>
      </w:r>
      <w:r w:rsidRPr="000A44FA">
        <w:rPr>
          <w:rFonts w:ascii="Times New Roman" w:hAnsi="Times New Roman" w:hint="default"/>
        </w:rPr>
        <w:t>prava je v sú</w:t>
      </w:r>
      <w:r w:rsidRPr="000A44FA">
        <w:rPr>
          <w:rFonts w:ascii="Times New Roman" w:hAnsi="Times New Roman" w:hint="default"/>
        </w:rPr>
        <w:t>lade s Ú</w:t>
      </w:r>
      <w:r w:rsidRPr="000A44FA">
        <w:rPr>
          <w:rFonts w:ascii="Times New Roman" w:hAnsi="Times New Roman" w:hint="default"/>
        </w:rPr>
        <w:t>stavou Slovenskej republiky, s medziná</w:t>
      </w:r>
      <w:r w:rsidRPr="000A44FA">
        <w:rPr>
          <w:rFonts w:ascii="Times New Roman" w:hAnsi="Times New Roman" w:hint="default"/>
        </w:rPr>
        <w:t>rodný</w:t>
      </w:r>
      <w:r w:rsidRPr="000A44FA">
        <w:rPr>
          <w:rFonts w:ascii="Times New Roman" w:hAnsi="Times New Roman" w:hint="default"/>
        </w:rPr>
        <w:t>mi zmluvami a iný</w:t>
      </w:r>
      <w:r w:rsidRPr="000A44FA">
        <w:rPr>
          <w:rFonts w:ascii="Times New Roman" w:hAnsi="Times New Roman" w:hint="default"/>
        </w:rPr>
        <w:t>mi medziná</w:t>
      </w:r>
      <w:r w:rsidRPr="000A44FA">
        <w:rPr>
          <w:rFonts w:ascii="Times New Roman" w:hAnsi="Times New Roman" w:hint="default"/>
        </w:rPr>
        <w:t>rodný</w:t>
      </w:r>
      <w:r w:rsidRPr="000A44FA">
        <w:rPr>
          <w:rFonts w:ascii="Times New Roman" w:hAnsi="Times New Roman" w:hint="default"/>
        </w:rPr>
        <w:t>mi dokumentmi, ktorý</w:t>
      </w:r>
      <w:r w:rsidRPr="000A44FA">
        <w:rPr>
          <w:rFonts w:ascii="Times New Roman" w:hAnsi="Times New Roman" w:hint="default"/>
        </w:rPr>
        <w:t>mi je Slovenská</w:t>
      </w:r>
      <w:r w:rsidRPr="000A44FA">
        <w:rPr>
          <w:rFonts w:ascii="Times New Roman" w:hAnsi="Times New Roman" w:hint="default"/>
        </w:rPr>
        <w:t xml:space="preserve"> republika viaz</w:t>
      </w:r>
      <w:r w:rsidRPr="000A44FA">
        <w:rPr>
          <w:rFonts w:ascii="Times New Roman" w:hAnsi="Times New Roman" w:hint="default"/>
        </w:rPr>
        <w:t>aná.</w:t>
      </w: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 w:hint="default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 w:hint="default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 w:hint="default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 w:hint="default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 w:hint="default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 w:hint="default"/>
        </w:rPr>
      </w:pPr>
    </w:p>
    <w:p w:rsidR="00687A42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RPr="000A44FA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RPr="000A44FA" w:rsidP="00687A42">
      <w:pPr>
        <w:pStyle w:val="FootnoteText"/>
        <w:widowControl/>
        <w:numPr>
          <w:numId w:val="1"/>
        </w:numPr>
        <w:tabs>
          <w:tab w:val="left" w:pos="0"/>
          <w:tab w:val="left" w:pos="700"/>
        </w:tabs>
        <w:bidi w:val="0"/>
        <w:rPr>
          <w:rFonts w:hint="default"/>
          <w:b/>
          <w:bCs/>
          <w:sz w:val="22"/>
          <w:szCs w:val="22"/>
        </w:rPr>
      </w:pPr>
      <w:r w:rsidRPr="000A44FA">
        <w:rPr>
          <w:rFonts w:hint="default"/>
          <w:b/>
          <w:bCs/>
          <w:sz w:val="22"/>
          <w:szCs w:val="22"/>
        </w:rPr>
        <w:t>Osobitná</w:t>
      </w:r>
      <w:r w:rsidRPr="000A44FA">
        <w:rPr>
          <w:rFonts w:hint="default"/>
          <w:b/>
          <w:bCs/>
          <w:sz w:val="22"/>
          <w:szCs w:val="22"/>
        </w:rPr>
        <w:t xml:space="preserve"> č</w:t>
      </w:r>
      <w:r w:rsidRPr="000A44FA">
        <w:rPr>
          <w:rFonts w:hint="default"/>
          <w:b/>
          <w:bCs/>
          <w:sz w:val="22"/>
          <w:szCs w:val="22"/>
        </w:rPr>
        <w:t>asť</w:t>
      </w:r>
    </w:p>
    <w:p w:rsidR="00687A42" w:rsidRPr="000A44FA" w:rsidP="00687A4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7A42" w:rsidRPr="000A44FA" w:rsidP="00687A42">
      <w:pPr>
        <w:bidi w:val="0"/>
        <w:jc w:val="both"/>
        <w:rPr>
          <w:rFonts w:ascii="Times New Roman" w:hAnsi="Times New Roman" w:hint="default"/>
          <w:b/>
          <w:bCs/>
        </w:rPr>
      </w:pPr>
      <w:r w:rsidRPr="000A44FA">
        <w:rPr>
          <w:rFonts w:ascii="Times New Roman" w:hAnsi="Times New Roman"/>
          <w:b/>
          <w:bCs/>
        </w:rPr>
        <w:t>K </w:t>
      </w:r>
      <w:r w:rsidRPr="000A44FA">
        <w:rPr>
          <w:rFonts w:ascii="Times New Roman" w:hAnsi="Times New Roman" w:hint="default"/>
          <w:b/>
          <w:bCs/>
        </w:rPr>
        <w:t>č</w:t>
      </w:r>
      <w:r w:rsidRPr="000A44FA">
        <w:rPr>
          <w:rFonts w:ascii="Times New Roman" w:hAnsi="Times New Roman" w:hint="default"/>
          <w:b/>
          <w:bCs/>
        </w:rPr>
        <w:t>l. I</w:t>
      </w:r>
    </w:p>
    <w:p w:rsidR="00687A42" w:rsidRPr="000A44FA" w:rsidP="00687A42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  <w:r w:rsidRPr="000A44FA">
        <w:rPr>
          <w:rFonts w:ascii="Times New Roman" w:hAnsi="Times New Roman"/>
          <w:u w:val="single"/>
        </w:rPr>
        <w:t>K bodu 1</w:t>
      </w:r>
    </w:p>
    <w:p w:rsidR="00687A42" w:rsidP="00687A42">
      <w:pPr>
        <w:bidi w:val="0"/>
        <w:spacing w:line="320" w:lineRule="exact"/>
        <w:ind w:firstLine="708"/>
        <w:jc w:val="both"/>
        <w:rPr>
          <w:rFonts w:ascii="Times New Roman" w:hAnsi="Times New Roman"/>
        </w:rPr>
      </w:pPr>
      <w:r w:rsidRPr="000A44FA">
        <w:rPr>
          <w:rFonts w:ascii="Times New Roman" w:hAnsi="Times New Roman" w:hint="default"/>
        </w:rPr>
        <w:t>Ná</w:t>
      </w:r>
      <w:r w:rsidRPr="000A44FA">
        <w:rPr>
          <w:rFonts w:ascii="Times New Roman" w:hAnsi="Times New Roman" w:hint="default"/>
        </w:rPr>
        <w:t>vrh zavá</w:t>
      </w:r>
      <w:r w:rsidRPr="000A44FA">
        <w:rPr>
          <w:rFonts w:ascii="Times New Roman" w:hAnsi="Times New Roman" w:hint="default"/>
        </w:rPr>
        <w:t>dza povinnosť</w:t>
      </w:r>
      <w:r w:rsidRPr="000A44FA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zdravotný</w:t>
      </w:r>
      <w:r>
        <w:rPr>
          <w:rFonts w:ascii="Times New Roman" w:hAnsi="Times New Roman" w:hint="default"/>
        </w:rPr>
        <w:t>m poisť</w:t>
      </w:r>
      <w:r>
        <w:rPr>
          <w:rFonts w:ascii="Times New Roman" w:hAnsi="Times New Roman" w:hint="default"/>
        </w:rPr>
        <w:t>ovniam uhradiť</w:t>
      </w:r>
      <w:r>
        <w:rPr>
          <w:rFonts w:ascii="Times New Roman" w:hAnsi="Times New Roman" w:hint="default"/>
        </w:rPr>
        <w:t xml:space="preserve"> </w:t>
      </w:r>
      <w:r w:rsidRPr="006639EC">
        <w:rPr>
          <w:rFonts w:ascii="Times New Roman" w:hAnsi="Times New Roman" w:hint="default"/>
        </w:rPr>
        <w:t>drž</w:t>
      </w:r>
      <w:r w:rsidRPr="006639EC">
        <w:rPr>
          <w:rFonts w:ascii="Times New Roman" w:hAnsi="Times New Roman" w:hint="default"/>
        </w:rPr>
        <w:t>iteľ</w:t>
      </w:r>
      <w:r w:rsidRPr="006639EC">
        <w:rPr>
          <w:rFonts w:ascii="Times New Roman" w:hAnsi="Times New Roman" w:hint="default"/>
        </w:rPr>
        <w:t>om preukazu fyzickej osoby s ť</w:t>
      </w:r>
      <w:r w:rsidRPr="006639EC">
        <w:rPr>
          <w:rFonts w:ascii="Times New Roman" w:hAnsi="Times New Roman" w:hint="default"/>
        </w:rPr>
        <w:t>až</w:t>
      </w:r>
      <w:r w:rsidRPr="006639EC">
        <w:rPr>
          <w:rFonts w:ascii="Times New Roman" w:hAnsi="Times New Roman" w:hint="default"/>
        </w:rPr>
        <w:t>ký</w:t>
      </w:r>
      <w:r w:rsidRPr="006639EC">
        <w:rPr>
          <w:rFonts w:ascii="Times New Roman" w:hAnsi="Times New Roman" w:hint="default"/>
        </w:rPr>
        <w:t>m zdravotný</w:t>
      </w:r>
      <w:r w:rsidRPr="006639EC">
        <w:rPr>
          <w:rFonts w:ascii="Times New Roman" w:hAnsi="Times New Roman" w:hint="default"/>
        </w:rPr>
        <w:t>m postihnutí</w:t>
      </w:r>
      <w:r w:rsidRPr="006639EC">
        <w:rPr>
          <w:rFonts w:ascii="Times New Roman" w:hAnsi="Times New Roman" w:hint="default"/>
        </w:rPr>
        <w:t xml:space="preserve">m </w:t>
      </w:r>
      <w:r>
        <w:rPr>
          <w:rFonts w:ascii="Times New Roman" w:hAnsi="Times New Roman"/>
        </w:rPr>
        <w:t>a </w:t>
      </w:r>
      <w:r w:rsidRPr="006639EC">
        <w:rPr>
          <w:rFonts w:ascii="Times New Roman" w:hAnsi="Times New Roman" w:hint="default"/>
        </w:rPr>
        <w:t>poberateľ</w:t>
      </w:r>
      <w:r w:rsidRPr="006639EC">
        <w:rPr>
          <w:rFonts w:ascii="Times New Roman" w:hAnsi="Times New Roman" w:hint="default"/>
        </w:rPr>
        <w:t xml:space="preserve">om </w:t>
      </w:r>
      <w:r>
        <w:rPr>
          <w:rFonts w:ascii="Times New Roman" w:hAnsi="Times New Roman" w:hint="default"/>
        </w:rPr>
        <w:t>invalidné</w:t>
      </w:r>
      <w:r>
        <w:rPr>
          <w:rFonts w:ascii="Times New Roman" w:hAnsi="Times New Roman" w:hint="default"/>
        </w:rPr>
        <w:t xml:space="preserve">ho a </w:t>
      </w:r>
      <w:r w:rsidRPr="006639EC">
        <w:rPr>
          <w:rFonts w:ascii="Times New Roman" w:hAnsi="Times New Roman" w:hint="default"/>
        </w:rPr>
        <w:t>starobné</w:t>
      </w:r>
      <w:r w:rsidRPr="006639EC">
        <w:rPr>
          <w:rFonts w:ascii="Times New Roman" w:hAnsi="Times New Roman" w:hint="default"/>
        </w:rPr>
        <w:t>ho dô</w:t>
      </w:r>
      <w:r w:rsidRPr="006639EC">
        <w:rPr>
          <w:rFonts w:ascii="Times New Roman" w:hAnsi="Times New Roman" w:hint="default"/>
        </w:rPr>
        <w:t>chodku</w:t>
      </w:r>
      <w:r>
        <w:rPr>
          <w:rFonts w:ascii="Times New Roman" w:hAnsi="Times New Roman" w:hint="default"/>
        </w:rPr>
        <w:t xml:space="preserve"> č</w:t>
      </w:r>
      <w:r>
        <w:rPr>
          <w:rFonts w:ascii="Times New Roman" w:hAnsi="Times New Roman" w:hint="default"/>
        </w:rPr>
        <w:t>iastku nad limit stanovený</w:t>
      </w:r>
      <w:r>
        <w:rPr>
          <w:rFonts w:ascii="Times New Roman" w:hAnsi="Times New Roman" w:hint="default"/>
        </w:rPr>
        <w:t xml:space="preserve"> pre </w:t>
      </w:r>
      <w:r w:rsidRPr="006639EC">
        <w:rPr>
          <w:rFonts w:ascii="Times New Roman" w:hAnsi="Times New Roman" w:hint="default"/>
        </w:rPr>
        <w:t>výš</w:t>
      </w:r>
      <w:r w:rsidRPr="006639EC">
        <w:rPr>
          <w:rFonts w:ascii="Times New Roman" w:hAnsi="Times New Roman" w:hint="default"/>
        </w:rPr>
        <w:t>k</w:t>
      </w:r>
      <w:r>
        <w:rPr>
          <w:rFonts w:ascii="Times New Roman" w:hAnsi="Times New Roman"/>
        </w:rPr>
        <w:t>u</w:t>
      </w:r>
      <w:r w:rsidRPr="006639EC">
        <w:rPr>
          <w:rFonts w:ascii="Times New Roman" w:hAnsi="Times New Roman" w:hint="default"/>
        </w:rPr>
        <w:t xml:space="preserve"> ú</w:t>
      </w:r>
      <w:r w:rsidRPr="006639EC">
        <w:rPr>
          <w:rFonts w:ascii="Times New Roman" w:hAnsi="Times New Roman" w:hint="default"/>
        </w:rPr>
        <w:t>hrad poistenca za služ</w:t>
      </w:r>
      <w:r w:rsidRPr="006639EC">
        <w:rPr>
          <w:rFonts w:ascii="Times New Roman" w:hAnsi="Times New Roman" w:hint="default"/>
        </w:rPr>
        <w:t>by sú</w:t>
      </w:r>
      <w:r w:rsidRPr="006639EC">
        <w:rPr>
          <w:rFonts w:ascii="Times New Roman" w:hAnsi="Times New Roman" w:hint="default"/>
        </w:rPr>
        <w:t>visiace s poskytovaní</w:t>
      </w:r>
      <w:r w:rsidRPr="006639EC">
        <w:rPr>
          <w:rFonts w:ascii="Times New Roman" w:hAnsi="Times New Roman" w:hint="default"/>
        </w:rPr>
        <w:t>m zdravotnej starostlivosti</w:t>
      </w:r>
      <w:r>
        <w:rPr>
          <w:rFonts w:ascii="Times New Roman" w:hAnsi="Times New Roman"/>
        </w:rPr>
        <w:t xml:space="preserve">. </w:t>
      </w:r>
    </w:p>
    <w:p w:rsidR="00687A42" w:rsidP="00687A42">
      <w:pPr>
        <w:bidi w:val="0"/>
        <w:spacing w:line="320" w:lineRule="exact"/>
        <w:ind w:firstLine="708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 xml:space="preserve">Pre </w:t>
      </w:r>
      <w:r w:rsidRPr="006639EC">
        <w:rPr>
          <w:rFonts w:ascii="Times New Roman" w:hAnsi="Times New Roman" w:hint="default"/>
        </w:rPr>
        <w:t>drž</w:t>
      </w:r>
      <w:r w:rsidRPr="006639EC">
        <w:rPr>
          <w:rFonts w:ascii="Times New Roman" w:hAnsi="Times New Roman" w:hint="default"/>
        </w:rPr>
        <w:t>iteľ</w:t>
      </w:r>
      <w:r w:rsidRPr="006639EC">
        <w:rPr>
          <w:rFonts w:ascii="Times New Roman" w:hAnsi="Times New Roman" w:hint="default"/>
        </w:rPr>
        <w:t>om preukazu fyzickej osoby s ť</w:t>
      </w:r>
      <w:r w:rsidRPr="006639EC">
        <w:rPr>
          <w:rFonts w:ascii="Times New Roman" w:hAnsi="Times New Roman" w:hint="default"/>
        </w:rPr>
        <w:t>až</w:t>
      </w:r>
      <w:r w:rsidRPr="006639EC">
        <w:rPr>
          <w:rFonts w:ascii="Times New Roman" w:hAnsi="Times New Roman" w:hint="default"/>
        </w:rPr>
        <w:t>ký</w:t>
      </w:r>
      <w:r w:rsidRPr="006639EC">
        <w:rPr>
          <w:rFonts w:ascii="Times New Roman" w:hAnsi="Times New Roman" w:hint="default"/>
        </w:rPr>
        <w:t>m zdravotný</w:t>
      </w:r>
      <w:r w:rsidRPr="006639EC">
        <w:rPr>
          <w:rFonts w:ascii="Times New Roman" w:hAnsi="Times New Roman" w:hint="default"/>
        </w:rPr>
        <w:t>m postihnutí</w:t>
      </w:r>
      <w:r w:rsidRPr="006639EC">
        <w:rPr>
          <w:rFonts w:ascii="Times New Roman" w:hAnsi="Times New Roman" w:hint="default"/>
        </w:rPr>
        <w:t>m</w:t>
      </w:r>
      <w:r>
        <w:rPr>
          <w:rFonts w:ascii="Times New Roman" w:hAnsi="Times New Roman" w:hint="default"/>
        </w:rPr>
        <w:t xml:space="preserve"> sa stanovuje výš</w:t>
      </w:r>
      <w:r>
        <w:rPr>
          <w:rFonts w:ascii="Times New Roman" w:hAnsi="Times New Roman" w:hint="default"/>
        </w:rPr>
        <w:t>ka limitu poplatku u </w:t>
      </w:r>
      <w:r>
        <w:rPr>
          <w:rFonts w:ascii="Times New Roman" w:hAnsi="Times New Roman" w:hint="default"/>
        </w:rPr>
        <w:t>leká</w:t>
      </w:r>
      <w:r>
        <w:rPr>
          <w:rFonts w:ascii="Times New Roman" w:hAnsi="Times New Roman" w:hint="default"/>
        </w:rPr>
        <w:t>ra 30 €</w:t>
      </w:r>
      <w:r>
        <w:rPr>
          <w:rFonts w:ascii="Times New Roman" w:hAnsi="Times New Roman" w:hint="default"/>
        </w:rPr>
        <w:t xml:space="preserve"> kvartá</w:t>
      </w:r>
      <w:r>
        <w:rPr>
          <w:rFonts w:ascii="Times New Roman" w:hAnsi="Times New Roman" w:hint="default"/>
        </w:rPr>
        <w:t xml:space="preserve">lne a pre </w:t>
      </w:r>
      <w:r w:rsidRPr="006639EC">
        <w:rPr>
          <w:rFonts w:ascii="Times New Roman" w:hAnsi="Times New Roman" w:hint="default"/>
        </w:rPr>
        <w:t>poberateľ</w:t>
      </w:r>
      <w:r w:rsidRPr="006639EC">
        <w:rPr>
          <w:rFonts w:ascii="Times New Roman" w:hAnsi="Times New Roman" w:hint="default"/>
        </w:rPr>
        <w:t>o</w:t>
      </w:r>
      <w:r>
        <w:rPr>
          <w:rFonts w:ascii="Times New Roman" w:hAnsi="Times New Roman"/>
        </w:rPr>
        <w:t>v</w:t>
      </w:r>
      <w:r w:rsidRPr="006639EC">
        <w:rPr>
          <w:rFonts w:ascii="Times New Roman" w:hAnsi="Times New Roman" w:hint="default"/>
        </w:rPr>
        <w:t xml:space="preserve"> starobné</w:t>
      </w:r>
      <w:r w:rsidRPr="006639EC">
        <w:rPr>
          <w:rFonts w:ascii="Times New Roman" w:hAnsi="Times New Roman" w:hint="default"/>
        </w:rPr>
        <w:t>ho dô</w:t>
      </w:r>
      <w:r w:rsidRPr="006639EC">
        <w:rPr>
          <w:rFonts w:ascii="Times New Roman" w:hAnsi="Times New Roman" w:hint="default"/>
        </w:rPr>
        <w:t>chodku</w:t>
      </w:r>
      <w:r>
        <w:rPr>
          <w:rFonts w:ascii="Times New Roman" w:hAnsi="Times New Roman"/>
        </w:rPr>
        <w:t xml:space="preserve"> sa stanov</w:t>
      </w:r>
      <w:r>
        <w:rPr>
          <w:rFonts w:ascii="Times New Roman" w:hAnsi="Times New Roman" w:hint="default"/>
        </w:rPr>
        <w:t>uje výš</w:t>
      </w:r>
      <w:r>
        <w:rPr>
          <w:rFonts w:ascii="Times New Roman" w:hAnsi="Times New Roman" w:hint="default"/>
        </w:rPr>
        <w:t>ka limitu poplatku u </w:t>
      </w:r>
      <w:r>
        <w:rPr>
          <w:rFonts w:ascii="Times New Roman" w:hAnsi="Times New Roman" w:hint="default"/>
        </w:rPr>
        <w:t>leká</w:t>
      </w:r>
      <w:r>
        <w:rPr>
          <w:rFonts w:ascii="Times New Roman" w:hAnsi="Times New Roman" w:hint="default"/>
        </w:rPr>
        <w:t>ra 45 €</w:t>
      </w:r>
      <w:r>
        <w:rPr>
          <w:rFonts w:ascii="Times New Roman" w:hAnsi="Times New Roman" w:hint="default"/>
        </w:rPr>
        <w:t xml:space="preserve"> kvartá</w:t>
      </w:r>
      <w:r>
        <w:rPr>
          <w:rFonts w:ascii="Times New Roman" w:hAnsi="Times New Roman" w:hint="default"/>
        </w:rPr>
        <w:t xml:space="preserve">lne. </w:t>
      </w:r>
    </w:p>
    <w:p w:rsidR="00687A42" w:rsidP="00687A42">
      <w:pPr>
        <w:bidi w:val="0"/>
        <w:spacing w:line="320" w:lineRule="exact"/>
        <w:ind w:firstLine="708"/>
        <w:jc w:val="both"/>
        <w:rPr>
          <w:rFonts w:ascii="Times New Roman" w:hAnsi="Times New Roman" w:hint="default"/>
        </w:rPr>
      </w:pPr>
      <w:r w:rsidRPr="006639EC">
        <w:rPr>
          <w:rFonts w:ascii="Times New Roman" w:hAnsi="Times New Roman"/>
        </w:rPr>
        <w:t xml:space="preserve"> </w:t>
      </w:r>
      <w:r>
        <w:rPr>
          <w:rFonts w:ascii="Times New Roman" w:hAnsi="Times New Roman" w:hint="default"/>
        </w:rPr>
        <w:t>Ná</w:t>
      </w:r>
      <w:r>
        <w:rPr>
          <w:rFonts w:ascii="Times New Roman" w:hAnsi="Times New Roman" w:hint="default"/>
        </w:rPr>
        <w:t>vrh definuje, na ktoré</w:t>
      </w:r>
      <w:r>
        <w:rPr>
          <w:rFonts w:ascii="Times New Roman" w:hAnsi="Times New Roman" w:hint="default"/>
        </w:rPr>
        <w:t xml:space="preserve"> skupiny poistencov sa ná</w:t>
      </w:r>
      <w:r>
        <w:rPr>
          <w:rFonts w:ascii="Times New Roman" w:hAnsi="Times New Roman" w:hint="default"/>
        </w:rPr>
        <w:t>vrh nevzť</w:t>
      </w:r>
      <w:r>
        <w:rPr>
          <w:rFonts w:ascii="Times New Roman" w:hAnsi="Times New Roman" w:hint="default"/>
        </w:rPr>
        <w:t>ahuje. Ná</w:t>
      </w:r>
      <w:r>
        <w:rPr>
          <w:rFonts w:ascii="Times New Roman" w:hAnsi="Times New Roman" w:hint="default"/>
        </w:rPr>
        <w:t>vrh stanovuje poistencom, ktorí</w:t>
      </w:r>
      <w:r>
        <w:rPr>
          <w:rFonts w:ascii="Times New Roman" w:hAnsi="Times New Roman" w:hint="default"/>
        </w:rPr>
        <w:t xml:space="preserve"> chcú</w:t>
      </w:r>
      <w:r>
        <w:rPr>
          <w:rFonts w:ascii="Times New Roman" w:hAnsi="Times New Roman" w:hint="default"/>
        </w:rPr>
        <w:t xml:space="preserve"> ž</w:t>
      </w:r>
      <w:r>
        <w:rPr>
          <w:rFonts w:ascii="Times New Roman" w:hAnsi="Times New Roman" w:hint="default"/>
        </w:rPr>
        <w:t>iadať</w:t>
      </w:r>
      <w:r>
        <w:rPr>
          <w:rFonts w:ascii="Times New Roman" w:hAnsi="Times New Roman" w:hint="default"/>
        </w:rPr>
        <w:t xml:space="preserve"> o </w:t>
      </w:r>
      <w:r>
        <w:rPr>
          <w:rFonts w:ascii="Times New Roman" w:hAnsi="Times New Roman" w:hint="default"/>
        </w:rPr>
        <w:t>preplatenie doplatku nad limit stanovený</w:t>
      </w:r>
      <w:r>
        <w:rPr>
          <w:rFonts w:ascii="Times New Roman" w:hAnsi="Times New Roman" w:hint="default"/>
        </w:rPr>
        <w:t xml:space="preserve"> pre výš</w:t>
      </w:r>
      <w:r>
        <w:rPr>
          <w:rFonts w:ascii="Times New Roman" w:hAnsi="Times New Roman" w:hint="default"/>
        </w:rPr>
        <w:t xml:space="preserve">ku poplatkov </w:t>
      </w:r>
      <w:r w:rsidRPr="006639EC">
        <w:rPr>
          <w:rFonts w:ascii="Times New Roman" w:hAnsi="Times New Roman" w:hint="default"/>
        </w:rPr>
        <w:t>za služ</w:t>
      </w:r>
      <w:r w:rsidRPr="006639EC">
        <w:rPr>
          <w:rFonts w:ascii="Times New Roman" w:hAnsi="Times New Roman" w:hint="default"/>
        </w:rPr>
        <w:t>by sú</w:t>
      </w:r>
      <w:r w:rsidRPr="006639EC">
        <w:rPr>
          <w:rFonts w:ascii="Times New Roman" w:hAnsi="Times New Roman" w:hint="default"/>
        </w:rPr>
        <w:t xml:space="preserve">visiace s </w:t>
      </w:r>
      <w:r w:rsidRPr="006639EC">
        <w:rPr>
          <w:rFonts w:ascii="Times New Roman" w:hAnsi="Times New Roman" w:hint="default"/>
        </w:rPr>
        <w:t>poskytovaní</w:t>
      </w:r>
      <w:r w:rsidRPr="006639EC">
        <w:rPr>
          <w:rFonts w:ascii="Times New Roman" w:hAnsi="Times New Roman" w:hint="default"/>
        </w:rPr>
        <w:t>m zdravotnej starostlivosti</w:t>
      </w:r>
      <w:r>
        <w:rPr>
          <w:rFonts w:ascii="Times New Roman" w:hAnsi="Times New Roman" w:hint="default"/>
        </w:rPr>
        <w:t>, povinnosť</w:t>
      </w:r>
      <w:r>
        <w:rPr>
          <w:rFonts w:ascii="Times New Roman" w:hAnsi="Times New Roman" w:hint="default"/>
        </w:rPr>
        <w:t xml:space="preserve"> doruč</w:t>
      </w:r>
      <w:r>
        <w:rPr>
          <w:rFonts w:ascii="Times New Roman" w:hAnsi="Times New Roman" w:hint="default"/>
        </w:rPr>
        <w:t>iť</w:t>
      </w:r>
      <w:r>
        <w:rPr>
          <w:rFonts w:ascii="Times New Roman" w:hAnsi="Times New Roman" w:hint="default"/>
        </w:rPr>
        <w:t xml:space="preserve"> doklad o </w:t>
      </w:r>
      <w:r>
        <w:rPr>
          <w:rFonts w:ascii="Times New Roman" w:hAnsi="Times New Roman" w:hint="default"/>
        </w:rPr>
        <w:t>ú</w:t>
      </w:r>
      <w:r>
        <w:rPr>
          <w:rFonts w:ascii="Times New Roman" w:hAnsi="Times New Roman" w:hint="default"/>
        </w:rPr>
        <w:t>hrade zdravotnej poisť</w:t>
      </w:r>
      <w:r>
        <w:rPr>
          <w:rFonts w:ascii="Times New Roman" w:hAnsi="Times New Roman" w:hint="default"/>
        </w:rPr>
        <w:t>ovni. Tá</w:t>
      </w:r>
      <w:r>
        <w:rPr>
          <w:rFonts w:ascii="Times New Roman" w:hAnsi="Times New Roman" w:hint="default"/>
        </w:rPr>
        <w:t xml:space="preserve"> má</w:t>
      </w:r>
      <w:r>
        <w:rPr>
          <w:rFonts w:ascii="Times New Roman" w:hAnsi="Times New Roman" w:hint="default"/>
        </w:rPr>
        <w:t xml:space="preserve"> povinnosť</w:t>
      </w:r>
      <w:r>
        <w:rPr>
          <w:rFonts w:ascii="Times New Roman" w:hAnsi="Times New Roman" w:hint="default"/>
        </w:rPr>
        <w:t xml:space="preserve"> uznané</w:t>
      </w:r>
      <w:r>
        <w:rPr>
          <w:rFonts w:ascii="Times New Roman" w:hAnsi="Times New Roman" w:hint="default"/>
        </w:rPr>
        <w:t xml:space="preserve"> poplatky nad limit stanovený</w:t>
      </w:r>
      <w:r>
        <w:rPr>
          <w:rFonts w:ascii="Times New Roman" w:hAnsi="Times New Roman" w:hint="default"/>
        </w:rPr>
        <w:t xml:space="preserve"> tý</w:t>
      </w:r>
      <w:r>
        <w:rPr>
          <w:rFonts w:ascii="Times New Roman" w:hAnsi="Times New Roman" w:hint="default"/>
        </w:rPr>
        <w:t>mto zá</w:t>
      </w:r>
      <w:r>
        <w:rPr>
          <w:rFonts w:ascii="Times New Roman" w:hAnsi="Times New Roman" w:hint="default"/>
        </w:rPr>
        <w:t>konom uhradiť</w:t>
      </w:r>
      <w:r>
        <w:rPr>
          <w:rFonts w:ascii="Times New Roman" w:hAnsi="Times New Roman" w:hint="default"/>
        </w:rPr>
        <w:t xml:space="preserve"> poistencovi.</w:t>
      </w:r>
    </w:p>
    <w:p w:rsidR="00687A42" w:rsidRPr="000A44FA" w:rsidP="00687A42">
      <w:pPr>
        <w:bidi w:val="0"/>
        <w:spacing w:line="320" w:lineRule="exact"/>
        <w:ind w:firstLine="708"/>
        <w:jc w:val="both"/>
        <w:rPr>
          <w:rFonts w:ascii="Times New Roman" w:hAnsi="Times New Roman"/>
        </w:rPr>
      </w:pPr>
    </w:p>
    <w:p w:rsidR="00687A42" w:rsidRPr="003F6E67" w:rsidP="00687A42">
      <w:pPr>
        <w:bidi w:val="0"/>
        <w:spacing w:line="320" w:lineRule="exact"/>
        <w:jc w:val="both"/>
        <w:rPr>
          <w:rFonts w:ascii="Times New Roman" w:hAnsi="Times New Roman"/>
        </w:rPr>
      </w:pPr>
    </w:p>
    <w:p w:rsidR="00687A42" w:rsidRPr="00FE1716" w:rsidP="00687A42">
      <w:pPr>
        <w:bidi w:val="0"/>
        <w:spacing w:line="320" w:lineRule="exact"/>
        <w:jc w:val="both"/>
        <w:rPr>
          <w:rFonts w:ascii="Times New Roman" w:hAnsi="Times New Roman"/>
          <w:sz w:val="24"/>
          <w:szCs w:val="24"/>
          <w:u w:val="single"/>
        </w:rPr>
      </w:pPr>
    </w:p>
    <w:p w:rsidR="00687A42" w:rsidRPr="00D369C7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RPr="004C2BA7" w:rsidP="00687A42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687A42" w:rsidRPr="004C2BA7" w:rsidP="00687A42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687A42" w:rsidRPr="00FD6489" w:rsidP="00687A42">
      <w:pPr>
        <w:shd w:val="clear" w:color="auto" w:fill="FFFFFF"/>
        <w:bidi w:val="0"/>
        <w:spacing w:after="0" w:line="240" w:lineRule="auto"/>
        <w:rPr>
          <w:rFonts w:ascii="Times New Roman" w:hAnsi="Times New Roman"/>
          <w:color w:val="222222"/>
          <w:sz w:val="20"/>
          <w:szCs w:val="20"/>
          <w:lang w:eastAsia="sk-SK"/>
        </w:rPr>
      </w:pPr>
      <w:r w:rsidRPr="00FD6489">
        <w:rPr>
          <w:rFonts w:ascii="Times New Roman" w:hAnsi="Times New Roman"/>
          <w:color w:val="0F243E"/>
          <w:sz w:val="20"/>
          <w:szCs w:val="20"/>
          <w:lang w:eastAsia="sk-SK"/>
        </w:rPr>
        <w:t> </w:t>
      </w:r>
    </w:p>
    <w:p w:rsidR="00687A42" w:rsidRPr="004C2BA7" w:rsidP="00687A42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687A42" w:rsidRPr="004C2BA7" w:rsidP="00687A42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687A42" w:rsidRPr="004C2BA7" w:rsidP="00687A42">
      <w:pPr>
        <w:bidi w:val="0"/>
        <w:rPr>
          <w:rFonts w:ascii="Times New Roman" w:hAnsi="Times New Roman"/>
          <w:b/>
        </w:rPr>
      </w:pPr>
    </w:p>
    <w:p w:rsidR="00687A42" w:rsidRPr="004C2BA7" w:rsidP="00687A42">
      <w:pPr>
        <w:bidi w:val="0"/>
        <w:rPr>
          <w:rFonts w:ascii="Times New Roman" w:hAnsi="Times New Roman"/>
          <w:b/>
        </w:rPr>
      </w:pPr>
    </w:p>
    <w:p w:rsidR="00202376">
      <w:pPr>
        <w:bidi w:val="0"/>
      </w:pPr>
    </w:p>
    <w:sectPr w:rsidSect="00E72F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62249"/>
    <w:multiLevelType w:val="hybridMultilevel"/>
    <w:tmpl w:val="5DD66B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87A42"/>
    <w:rsid w:val="000A44FA"/>
    <w:rsid w:val="00202376"/>
    <w:rsid w:val="00274B18"/>
    <w:rsid w:val="003F6E67"/>
    <w:rsid w:val="0048766D"/>
    <w:rsid w:val="004C2BA7"/>
    <w:rsid w:val="004C49D6"/>
    <w:rsid w:val="006639EC"/>
    <w:rsid w:val="00687A42"/>
    <w:rsid w:val="00D369C7"/>
    <w:rsid w:val="00F943FC"/>
    <w:rsid w:val="00FD6489"/>
    <w:rsid w:val="00FE171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4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A42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rsid w:val="00687A42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7A42"/>
    <w:rPr>
      <w:rFonts w:ascii="Times New Roman" w:eastAsia="Calibri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501</Words>
  <Characters>2856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Uhliarik, Ivan (asistent)</dc:creator>
  <cp:lastModifiedBy>Gašparíková, Jarmila</cp:lastModifiedBy>
  <cp:revision>2</cp:revision>
  <dcterms:created xsi:type="dcterms:W3CDTF">2015-05-28T15:37:00Z</dcterms:created>
  <dcterms:modified xsi:type="dcterms:W3CDTF">2015-05-28T15:37:00Z</dcterms:modified>
</cp:coreProperties>
</file>