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3E0A" w:rsidRPr="004154BB" w:rsidP="00950FE7">
      <w:pPr>
        <w:pStyle w:val="Hlava-slovanie"/>
        <w:bidi w:val="0"/>
        <w:spacing w:before="0" w:after="0" w:line="240" w:lineRule="auto"/>
        <w:outlineLvl w:val="9"/>
        <w:rPr>
          <w:rFonts w:ascii="Times New Roman" w:hAnsi="Times New Roman"/>
          <w:caps w:val="0"/>
          <w:spacing w:val="0"/>
          <w:sz w:val="22"/>
          <w:szCs w:val="22"/>
        </w:rPr>
      </w:pPr>
      <w:r w:rsidRPr="004154BB">
        <w:rPr>
          <w:rFonts w:ascii="Times New Roman" w:hAnsi="Times New Roman"/>
          <w:caps w:val="0"/>
          <w:spacing w:val="0"/>
          <w:sz w:val="22"/>
          <w:szCs w:val="22"/>
        </w:rPr>
        <w:t>N á v r h</w:t>
      </w:r>
    </w:p>
    <w:p w:rsidR="00FB7F3C">
      <w:pPr>
        <w:pStyle w:val="Hlava-slovanie"/>
        <w:bidi w:val="0"/>
        <w:spacing w:before="0" w:after="0" w:line="240" w:lineRule="auto"/>
        <w:outlineLvl w:val="9"/>
        <w:rPr>
          <w:rFonts w:ascii="Times New Roman" w:hAnsi="Times New Roman"/>
          <w:caps w:val="0"/>
          <w:spacing w:val="0"/>
          <w:sz w:val="22"/>
          <w:szCs w:val="22"/>
        </w:rPr>
      </w:pPr>
    </w:p>
    <w:p w:rsidR="00FB7F3C">
      <w:pPr>
        <w:pStyle w:val="Hlava-slovanie"/>
        <w:bidi w:val="0"/>
        <w:spacing w:before="0" w:after="0" w:line="240" w:lineRule="auto"/>
        <w:outlineLvl w:val="9"/>
        <w:rPr>
          <w:rFonts w:ascii="Times New Roman" w:hAnsi="Times New Roman"/>
          <w:caps w:val="0"/>
          <w:spacing w:val="0"/>
          <w:sz w:val="22"/>
          <w:szCs w:val="22"/>
        </w:rPr>
      </w:pPr>
      <w:r w:rsidRPr="004154BB" w:rsidR="00273E0A">
        <w:rPr>
          <w:rFonts w:ascii="Times New Roman" w:hAnsi="Times New Roman"/>
          <w:caps w:val="0"/>
          <w:spacing w:val="0"/>
          <w:sz w:val="22"/>
          <w:szCs w:val="22"/>
        </w:rPr>
        <w:t>Č........</w:t>
      </w:r>
    </w:p>
    <w:p w:rsidR="00FB7F3C">
      <w:pPr>
        <w:bidi w:val="0"/>
        <w:jc w:val="center"/>
        <w:rPr>
          <w:rFonts w:ascii="Times New Roman" w:hAnsi="Times New Roman"/>
          <w:sz w:val="22"/>
          <w:szCs w:val="22"/>
        </w:rPr>
      </w:pPr>
    </w:p>
    <w:p w:rsidR="00FB7F3C">
      <w:pPr>
        <w:pStyle w:val="Subtitle"/>
        <w:bidi w:val="0"/>
        <w:rPr>
          <w:rFonts w:ascii="Times New Roman" w:hAnsi="Times New Roman"/>
          <w:sz w:val="22"/>
          <w:szCs w:val="22"/>
        </w:rPr>
      </w:pPr>
      <w:r w:rsidRPr="004154BB" w:rsidR="00273E0A">
        <w:rPr>
          <w:rFonts w:ascii="Times New Roman" w:hAnsi="Times New Roman"/>
          <w:sz w:val="22"/>
          <w:szCs w:val="22"/>
        </w:rPr>
        <w:t>Vyhláška</w:t>
      </w:r>
    </w:p>
    <w:p w:rsidR="00FB7F3C">
      <w:pPr>
        <w:bidi w:val="0"/>
        <w:jc w:val="center"/>
        <w:rPr>
          <w:rFonts w:ascii="Times New Roman" w:hAnsi="Times New Roman"/>
          <w:sz w:val="22"/>
          <w:szCs w:val="22"/>
        </w:rPr>
      </w:pPr>
    </w:p>
    <w:p w:rsidR="00FB7F3C">
      <w:pPr>
        <w:bidi w:val="0"/>
        <w:jc w:val="center"/>
        <w:rPr>
          <w:rFonts w:ascii="Times New Roman" w:hAnsi="Times New Roman"/>
          <w:b/>
          <w:bCs/>
          <w:sz w:val="22"/>
          <w:szCs w:val="22"/>
        </w:rPr>
      </w:pPr>
      <w:r w:rsidRPr="004154BB" w:rsidR="00273E0A">
        <w:rPr>
          <w:rFonts w:ascii="Times New Roman" w:hAnsi="Times New Roman"/>
          <w:b/>
          <w:bCs/>
          <w:sz w:val="22"/>
          <w:szCs w:val="22"/>
        </w:rPr>
        <w:t>Ministerstva dopravy, výstavby a regionálneho rozvoja Slovenskej republiky</w:t>
      </w:r>
    </w:p>
    <w:p w:rsidR="00FB7F3C">
      <w:pPr>
        <w:bidi w:val="0"/>
        <w:jc w:val="center"/>
        <w:rPr>
          <w:rFonts w:ascii="Times New Roman" w:hAnsi="Times New Roman"/>
          <w:b/>
          <w:bCs/>
          <w:sz w:val="22"/>
          <w:szCs w:val="22"/>
        </w:rPr>
      </w:pPr>
    </w:p>
    <w:p w:rsidR="00FB7F3C">
      <w:pPr>
        <w:bidi w:val="0"/>
        <w:jc w:val="center"/>
        <w:rPr>
          <w:rFonts w:ascii="Times New Roman" w:hAnsi="Times New Roman"/>
          <w:sz w:val="22"/>
          <w:szCs w:val="22"/>
        </w:rPr>
      </w:pPr>
      <w:r w:rsidRPr="004154BB" w:rsidR="00273E0A">
        <w:rPr>
          <w:rFonts w:ascii="Times New Roman" w:hAnsi="Times New Roman"/>
          <w:sz w:val="22"/>
          <w:szCs w:val="22"/>
        </w:rPr>
        <w:t>z ..................,</w:t>
      </w:r>
    </w:p>
    <w:p w:rsidR="00FB7F3C">
      <w:pPr>
        <w:bidi w:val="0"/>
        <w:jc w:val="center"/>
        <w:rPr>
          <w:rFonts w:ascii="Times New Roman" w:hAnsi="Times New Roman"/>
          <w:sz w:val="22"/>
          <w:szCs w:val="22"/>
        </w:rPr>
      </w:pPr>
    </w:p>
    <w:p w:rsidR="00FB7F3C">
      <w:pPr>
        <w:bidi w:val="0"/>
        <w:jc w:val="center"/>
        <w:rPr>
          <w:rFonts w:ascii="Times New Roman" w:hAnsi="Times New Roman"/>
          <w:sz w:val="22"/>
          <w:szCs w:val="22"/>
        </w:rPr>
      </w:pPr>
      <w:r w:rsidRPr="004154BB" w:rsidR="00273E0A">
        <w:rPr>
          <w:rFonts w:ascii="Times New Roman" w:hAnsi="Times New Roman"/>
          <w:b/>
          <w:bCs/>
          <w:sz w:val="22"/>
          <w:szCs w:val="22"/>
        </w:rPr>
        <w:t>o </w:t>
      </w:r>
      <w:r w:rsidRPr="004154BB" w:rsidR="00273E0A">
        <w:rPr>
          <w:rFonts w:ascii="Times New Roman" w:hAnsi="Times New Roman"/>
          <w:b/>
          <w:sz w:val="22"/>
          <w:szCs w:val="22"/>
        </w:rPr>
        <w:t>územnoplánovacích podkladoch</w:t>
      </w:r>
      <w:r w:rsidRPr="004154BB" w:rsidR="00273E0A">
        <w:rPr>
          <w:rFonts w:ascii="Times New Roman" w:hAnsi="Times New Roman"/>
          <w:b/>
          <w:bCs/>
          <w:sz w:val="22"/>
          <w:szCs w:val="22"/>
        </w:rPr>
        <w:t xml:space="preserve"> a </w:t>
      </w:r>
      <w:r w:rsidRPr="004154BB" w:rsidR="00273E0A">
        <w:rPr>
          <w:rFonts w:ascii="Times New Roman" w:hAnsi="Times New Roman"/>
          <w:b/>
          <w:sz w:val="22"/>
          <w:szCs w:val="22"/>
        </w:rPr>
        <w:t>územnoplánovacích dokumentáciách</w:t>
      </w:r>
    </w:p>
    <w:p w:rsidR="00FB7F3C">
      <w:pPr>
        <w:bidi w:val="0"/>
        <w:jc w:val="center"/>
        <w:rPr>
          <w:rFonts w:ascii="Times New Roman" w:hAnsi="Times New Roman"/>
          <w:b/>
          <w:bCs/>
          <w:sz w:val="22"/>
          <w:szCs w:val="22"/>
        </w:rPr>
      </w:pPr>
    </w:p>
    <w:p w:rsidR="00FB7F3C">
      <w:pPr>
        <w:bidi w:val="0"/>
        <w:jc w:val="both"/>
        <w:rPr>
          <w:rFonts w:ascii="Times New Roman" w:hAnsi="Times New Roman"/>
          <w:sz w:val="22"/>
          <w:szCs w:val="22"/>
        </w:rPr>
      </w:pPr>
    </w:p>
    <w:p w:rsidR="00FB7F3C">
      <w:pPr>
        <w:pStyle w:val="BodyTextIndent"/>
        <w:bidi w:val="0"/>
        <w:ind w:left="0" w:firstLine="567"/>
        <w:jc w:val="center"/>
        <w:rPr>
          <w:rFonts w:ascii="Times New Roman" w:hAnsi="Times New Roman"/>
          <w:sz w:val="22"/>
          <w:szCs w:val="22"/>
        </w:rPr>
      </w:pPr>
      <w:r w:rsidRPr="004154BB" w:rsidR="00273E0A">
        <w:rPr>
          <w:rFonts w:ascii="Times New Roman" w:hAnsi="Times New Roman"/>
          <w:sz w:val="22"/>
          <w:szCs w:val="22"/>
        </w:rPr>
        <w:t xml:space="preserve">Ministerstvo dopravy, výstavby a regionálneho rozvoja Slovenskej republiky </w:t>
      </w:r>
      <w:r w:rsidR="00950FE7">
        <w:rPr>
          <w:rFonts w:ascii="Times New Roman" w:hAnsi="Times New Roman"/>
          <w:sz w:val="22"/>
          <w:szCs w:val="22"/>
        </w:rPr>
        <w:t>p</w:t>
      </w:r>
      <w:r w:rsidRPr="004154BB" w:rsidR="00273E0A">
        <w:rPr>
          <w:rFonts w:ascii="Times New Roman" w:hAnsi="Times New Roman"/>
          <w:sz w:val="22"/>
          <w:szCs w:val="22"/>
        </w:rPr>
        <w:t xml:space="preserve">odľa </w:t>
      </w:r>
      <w:r w:rsidR="002A2B04">
        <w:rPr>
          <w:rFonts w:ascii="Times New Roman" w:hAnsi="Times New Roman"/>
          <w:sz w:val="22"/>
          <w:szCs w:val="22"/>
        </w:rPr>
        <w:t>§</w:t>
      </w:r>
      <w:r w:rsidR="00950FE7">
        <w:rPr>
          <w:rFonts w:ascii="Times New Roman" w:hAnsi="Times New Roman"/>
          <w:sz w:val="22"/>
          <w:szCs w:val="22"/>
        </w:rPr>
        <w:t xml:space="preserve"> </w:t>
      </w:r>
      <w:r w:rsidR="002A2B04">
        <w:rPr>
          <w:rFonts w:ascii="Times New Roman" w:hAnsi="Times New Roman"/>
          <w:sz w:val="22"/>
          <w:szCs w:val="22"/>
        </w:rPr>
        <w:t>141 ods.1  písm..b)  zákona č. ......./</w:t>
      </w:r>
      <w:r w:rsidR="00E923D5">
        <w:rPr>
          <w:rFonts w:ascii="Times New Roman" w:hAnsi="Times New Roman"/>
          <w:sz w:val="22"/>
          <w:szCs w:val="22"/>
        </w:rPr>
        <w:t xml:space="preserve">2015 </w:t>
      </w:r>
      <w:r w:rsidR="002A2B04">
        <w:rPr>
          <w:rFonts w:ascii="Times New Roman" w:hAnsi="Times New Roman"/>
          <w:sz w:val="22"/>
          <w:szCs w:val="22"/>
        </w:rPr>
        <w:t>Z.</w:t>
      </w:r>
      <w:r w:rsidR="00D5358D">
        <w:rPr>
          <w:rFonts w:ascii="Times New Roman" w:hAnsi="Times New Roman"/>
          <w:sz w:val="22"/>
          <w:szCs w:val="22"/>
        </w:rPr>
        <w:t xml:space="preserve"> </w:t>
      </w:r>
      <w:r w:rsidR="002A2B04">
        <w:rPr>
          <w:rFonts w:ascii="Times New Roman" w:hAnsi="Times New Roman"/>
          <w:sz w:val="22"/>
          <w:szCs w:val="22"/>
        </w:rPr>
        <w:t xml:space="preserve">z.. o územnom plánovaní a výstavbe a o zmene a doplnení niektorých zákonov </w:t>
      </w:r>
      <w:r w:rsidR="00E40AC9">
        <w:rPr>
          <w:rFonts w:ascii="Times New Roman" w:hAnsi="Times New Roman"/>
          <w:sz w:val="22"/>
          <w:szCs w:val="22"/>
        </w:rPr>
        <w:t xml:space="preserve">(stavebný zákon) </w:t>
      </w:r>
      <w:r w:rsidR="002A2B04">
        <w:rPr>
          <w:rFonts w:ascii="Times New Roman" w:hAnsi="Times New Roman"/>
          <w:sz w:val="22"/>
          <w:szCs w:val="22"/>
        </w:rPr>
        <w:t>ustanovuje:</w:t>
      </w:r>
    </w:p>
    <w:p w:rsidR="00FB7F3C">
      <w:pPr>
        <w:pStyle w:val="Heading3"/>
        <w:bidi w:val="0"/>
        <w:rPr>
          <w:rFonts w:ascii="Times New Roman" w:hAnsi="Times New Roman"/>
          <w:sz w:val="22"/>
          <w:szCs w:val="22"/>
        </w:rPr>
      </w:pPr>
      <w:r w:rsidRPr="002A2B04" w:rsidR="002A2B04">
        <w:rPr>
          <w:rFonts w:ascii="Times New Roman" w:hAnsi="Times New Roman"/>
          <w:sz w:val="22"/>
          <w:szCs w:val="22"/>
        </w:rPr>
        <w:t>ČASŤ PRVÁ</w:t>
      </w:r>
    </w:p>
    <w:p w:rsidR="00FB7F3C">
      <w:pPr>
        <w:pStyle w:val="Heading1"/>
        <w:bidi w:val="0"/>
        <w:rPr>
          <w:rFonts w:ascii="Times New Roman" w:hAnsi="Times New Roman"/>
          <w:sz w:val="22"/>
          <w:szCs w:val="22"/>
        </w:rPr>
      </w:pPr>
      <w:r w:rsidR="002A2B04">
        <w:rPr>
          <w:rFonts w:ascii="Times New Roman" w:hAnsi="Times New Roman"/>
          <w:sz w:val="22"/>
          <w:szCs w:val="22"/>
        </w:rPr>
        <w:t>Základné ustanovenia a požiadavky na usporiadanie a využitie územia</w:t>
      </w:r>
    </w:p>
    <w:p w:rsidR="00FB7F3C">
      <w:pPr>
        <w:pStyle w:val="Heading3"/>
        <w:bidi w:val="0"/>
        <w:rPr>
          <w:rFonts w:ascii="Times New Roman" w:hAnsi="Times New Roman"/>
          <w:sz w:val="22"/>
          <w:szCs w:val="22"/>
        </w:rPr>
      </w:pPr>
      <w:r w:rsidR="002A2B04">
        <w:rPr>
          <w:rFonts w:ascii="Times New Roman" w:hAnsi="Times New Roman"/>
          <w:sz w:val="22"/>
          <w:szCs w:val="22"/>
        </w:rPr>
        <w:t>§ 1</w:t>
      </w:r>
    </w:p>
    <w:p w:rsidR="00FB7F3C">
      <w:pPr>
        <w:pStyle w:val="Heading3"/>
        <w:bidi w:val="0"/>
        <w:rPr>
          <w:rFonts w:ascii="Times New Roman" w:hAnsi="Times New Roman"/>
          <w:sz w:val="22"/>
          <w:szCs w:val="22"/>
        </w:rPr>
      </w:pPr>
      <w:r w:rsidR="002A2B04">
        <w:rPr>
          <w:rFonts w:ascii="Times New Roman" w:hAnsi="Times New Roman"/>
          <w:sz w:val="22"/>
          <w:szCs w:val="22"/>
        </w:rPr>
        <w:t>Predmet úpravy</w:t>
      </w:r>
    </w:p>
    <w:p w:rsidR="00FB7F3C">
      <w:pPr>
        <w:bidi w:val="0"/>
        <w:jc w:val="both"/>
        <w:rPr>
          <w:rFonts w:ascii="Times New Roman" w:hAnsi="Times New Roman"/>
          <w:bCs/>
          <w:sz w:val="22"/>
          <w:szCs w:val="22"/>
        </w:rPr>
      </w:pPr>
      <w:r w:rsidR="002A2B04">
        <w:rPr>
          <w:rFonts w:ascii="Times New Roman" w:hAnsi="Times New Roman"/>
          <w:bCs/>
          <w:sz w:val="22"/>
          <w:szCs w:val="22"/>
        </w:rPr>
        <w:t>Táto vyhláška stanovuje všeobecné požiadavky o obsahu a spôsobe spracovania územnoplánovacích podkladov, územnoplánovacích dokumentácií, registrov územného plánovania a o obsahu žiadosti o územnoplánovaciu informáciu.</w:t>
      </w:r>
    </w:p>
    <w:p w:rsidR="00FB7F3C">
      <w:pPr>
        <w:bidi w:val="0"/>
        <w:jc w:val="both"/>
        <w:rPr>
          <w:rFonts w:ascii="Times New Roman" w:hAnsi="Times New Roman"/>
          <w:bCs/>
          <w:sz w:val="22"/>
          <w:szCs w:val="22"/>
        </w:rPr>
      </w:pPr>
    </w:p>
    <w:p w:rsidR="00FB7F3C">
      <w:pPr>
        <w:pStyle w:val="Heading3"/>
        <w:bidi w:val="0"/>
        <w:rPr>
          <w:rFonts w:ascii="Times New Roman" w:hAnsi="Times New Roman"/>
          <w:sz w:val="22"/>
          <w:szCs w:val="22"/>
        </w:rPr>
      </w:pPr>
      <w:r w:rsidR="002A2B04">
        <w:rPr>
          <w:rFonts w:ascii="Times New Roman" w:hAnsi="Times New Roman"/>
          <w:sz w:val="22"/>
          <w:szCs w:val="22"/>
        </w:rPr>
        <w:t>§ 2</w:t>
      </w:r>
      <w:bookmarkStart w:id="0" w:name="_Toc406762069"/>
    </w:p>
    <w:p w:rsidR="00FB7F3C">
      <w:pPr>
        <w:pStyle w:val="ListParagraph"/>
        <w:numPr>
          <w:numId w:val="1"/>
        </w:numPr>
        <w:bidi w:val="0"/>
        <w:spacing w:after="0"/>
        <w:ind w:left="0"/>
        <w:jc w:val="both"/>
        <w:rPr>
          <w:rFonts w:ascii="Times New Roman" w:hAnsi="Times New Roman"/>
        </w:rPr>
      </w:pPr>
      <w:bookmarkEnd w:id="0"/>
      <w:r w:rsidRPr="002A2B04" w:rsidR="002A2B04">
        <w:rPr>
          <w:rFonts w:ascii="Times New Roman" w:hAnsi="Times New Roman"/>
        </w:rPr>
        <w:t>Limity využitia územia sú obmedzenia vyplývajúce z právnych predpisov, daností a vlastností územia; najmä: územnotechnické podmienky, ochranné a bezpečnostné obmedzenia, požiadavky na kvalitu a hygienu životného prostredia, urbanistické a územnoplánovacie zásady</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 xml:space="preserve">Riešené územie predstavuje konkrétne vymedzenú časť územia (priestor) zvyčajne na základe </w:t>
      </w:r>
      <w:r w:rsidR="00D5358D">
        <w:rPr>
          <w:rFonts w:ascii="Times New Roman" w:hAnsi="Times New Roman"/>
        </w:rPr>
        <w:t>štátneho mapového diela</w:t>
      </w:r>
      <w:r w:rsidRPr="002A2B04" w:rsidR="002A2B04">
        <w:rPr>
          <w:rFonts w:ascii="Times New Roman" w:hAnsi="Times New Roman"/>
        </w:rPr>
        <w:t>.</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Širšie územné vzťahy predstavujú konkrétne vymedzený územie, obklopujúce riešené územie pre riešenie širších funkčno-prevádzkových, hmotovo-priestorových a infraštrukturálnych väzieb.</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Územné podmienky popisujú komplexne aktuálny stav územia, tvoria základné východiskové predpoklady pre usporiadanie a využitie územia; územné podmienky pozostávajú z prírodných podmienok a sídelných podmienok.</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Prírodné podmienky popisujú aktuálny stav krajinnej štruktúry, konkrétne prírodných pomerov, procesov a javov, vrátane opatrení pre zachovanie a rozvoj prírodného resp. životného prostredia.</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Sídelné podmienky popisujú najmä aktuálnu demografickú, ekonomickú a sociálnu situáciu v rámci sídelnej štruktúry; tvoria východiskové predpoklady pre zachovanie a rozvoj sídelného prostredia.</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Územný priemet je grafické zobrazenie resp. priestorová reprezentácia údajov viažucich sa k územiu.</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Strategické zámery rozvoja územia sú najvýznamnejšie zámery, ktoré vyplývajú z hierarchicky nadradených dokumentácií, týkajúcich sa územného rozvoja resp. územnoplánovacích dokumentácií a ostatných dokumentácií strategického charakteru vrátane konkrétnych rozvojových zámerov vztiahnutých k riešenému územiu.</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Strategický regulatív základný urbanistický koncept rozvoja obce, predstavujúci zásadnú prioritu z hľadiska dlhodobého rozvoja obce. Stanoví sa na základe komplexného zhodnotenia územia, územných podmienok a predpokladov rozvoja, vrátane vízie rozvoja obce. Ide napr. o orientovanie na rozvoj rekreácie a cestovného ruchu, konkrétneho výrobného územia, zabezpečenie obce dopravnou a technickou infraštruktúrou (vodovod, kanalizácia, zásadné dopravné riešenie a pod.), čomu obec podriadi plánovanie a financovanie, vrátane činnosti obecných orgánov.</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Grafická časť územnoplánovacej dokumentácie predstavuje vektorové súbory priestorových údajov</w:t>
      </w:r>
      <w:r>
        <w:rPr>
          <w:rStyle w:val="FootnoteReference"/>
          <w:rFonts w:ascii="Times New Roman" w:hAnsi="Times New Roman"/>
          <w:rtl w:val="0"/>
        </w:rPr>
        <w:footnoteReference w:id="2"/>
      </w:r>
      <w:r w:rsidRPr="002A2B04" w:rsidR="002A2B04">
        <w:rPr>
          <w:rFonts w:ascii="Times New Roman" w:hAnsi="Times New Roman"/>
        </w:rPr>
        <w:t xml:space="preserve"> lokalizované v geodetických referenčných systémoch a ich grafickú digitálnu reprezentáciu a tlačenú reprezentáciu vo forme výkresov. Grafická časť je vypracovaná na podklade štátneho mapového diela alebo informačného systému geodézie, kartografie a katastra .</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Textová časť územnoplánovacej dokumentácie alebo územnoplánovacích podkladov  predstavuje textové súbory a ich identickú digitálnu reprezentáciu a tlačenú reprezentáciu.</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Súčasťou textovej aj grafickej časti môže byť aj fotodokumentácia, schémy, údaje v textovej, tabuľkovej a grafickej forme a pod. s uvedením ich zdroja a dátumu.</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Koordinačný/komplexný výkres zahrňujúci navrhnuté riešenie, nemenený súčasný stav a významné obmedzujúce prvky najmä: hodnoty v území a limity využitia územia.</w:t>
      </w:r>
    </w:p>
    <w:p w:rsidR="00FB7F3C">
      <w:pPr>
        <w:pStyle w:val="ListParagraph"/>
        <w:numPr>
          <w:numId w:val="1"/>
        </w:numPr>
        <w:bidi w:val="0"/>
        <w:ind w:left="0"/>
        <w:jc w:val="both"/>
        <w:rPr>
          <w:rFonts w:ascii="Times New Roman" w:hAnsi="Times New Roman"/>
        </w:rPr>
      </w:pPr>
      <w:r w:rsidRPr="002A2B04" w:rsidR="002A2B04">
        <w:rPr>
          <w:rFonts w:ascii="Times New Roman" w:hAnsi="Times New Roman"/>
        </w:rPr>
        <w:t>Schéma je výkres resp. ilustrácia, kde sa zjednodušenou formou prehľadne a zrozumiteľne zobrazujú javy v menšom alebo väčšom detaile, než je stanovená mierka pre grafickú časť.</w:t>
      </w:r>
    </w:p>
    <w:p w:rsidR="00FB7F3C">
      <w:pPr>
        <w:pStyle w:val="Heading1"/>
        <w:bidi w:val="0"/>
        <w:rPr>
          <w:rFonts w:ascii="Times New Roman" w:hAnsi="Times New Roman"/>
          <w:sz w:val="22"/>
          <w:szCs w:val="22"/>
        </w:rPr>
      </w:pPr>
      <w:r w:rsidRPr="002A2B04" w:rsidR="002A2B04">
        <w:rPr>
          <w:rFonts w:ascii="Times New Roman" w:hAnsi="Times New Roman"/>
          <w:sz w:val="22"/>
          <w:szCs w:val="22"/>
        </w:rPr>
        <w:t>ČASŤ DRUHÁ</w:t>
      </w:r>
    </w:p>
    <w:p w:rsidR="00FB7F3C">
      <w:pPr>
        <w:pStyle w:val="Heading1"/>
        <w:bidi w:val="0"/>
        <w:rPr>
          <w:rFonts w:ascii="Times New Roman" w:hAnsi="Times New Roman"/>
          <w:sz w:val="22"/>
          <w:szCs w:val="22"/>
        </w:rPr>
      </w:pPr>
      <w:r w:rsidRPr="002A2B04" w:rsidR="002A2B04">
        <w:rPr>
          <w:rFonts w:ascii="Times New Roman" w:hAnsi="Times New Roman"/>
          <w:sz w:val="22"/>
          <w:szCs w:val="22"/>
        </w:rPr>
        <w:t xml:space="preserve">ÚZEMNOPLÁNOVACIE PODKLADY </w:t>
      </w:r>
    </w:p>
    <w:p w:rsidR="00FB7F3C">
      <w:pPr>
        <w:pStyle w:val="Heading3"/>
        <w:bidi w:val="0"/>
        <w:rPr>
          <w:rFonts w:ascii="Times New Roman" w:hAnsi="Times New Roman"/>
          <w:sz w:val="22"/>
          <w:szCs w:val="22"/>
        </w:rPr>
      </w:pPr>
      <w:r w:rsidRPr="002A2B04" w:rsidR="002A2B04">
        <w:rPr>
          <w:rFonts w:ascii="Times New Roman" w:hAnsi="Times New Roman"/>
          <w:sz w:val="22"/>
          <w:szCs w:val="22"/>
        </w:rPr>
        <w:t>§ 3</w:t>
      </w:r>
    </w:p>
    <w:p w:rsidR="00FB7F3C">
      <w:pPr>
        <w:pStyle w:val="Heading3"/>
        <w:bidi w:val="0"/>
        <w:rPr>
          <w:rFonts w:ascii="Times New Roman" w:hAnsi="Times New Roman"/>
          <w:sz w:val="22"/>
          <w:szCs w:val="22"/>
        </w:rPr>
      </w:pPr>
      <w:r w:rsidRPr="002A2B04" w:rsidR="002A2B04">
        <w:rPr>
          <w:rFonts w:ascii="Times New Roman" w:hAnsi="Times New Roman"/>
          <w:sz w:val="22"/>
          <w:szCs w:val="22"/>
        </w:rPr>
        <w:t xml:space="preserve">Územnoplánovacia štúdia </w:t>
      </w:r>
    </w:p>
    <w:p w:rsidR="00FB7F3C">
      <w:pPr>
        <w:numPr>
          <w:numId w:val="63"/>
        </w:numPr>
        <w:bidi w:val="0"/>
        <w:ind w:hanging="720"/>
        <w:jc w:val="both"/>
        <w:rPr>
          <w:rFonts w:ascii="Times New Roman" w:hAnsi="Times New Roman"/>
          <w:sz w:val="22"/>
          <w:szCs w:val="22"/>
        </w:rPr>
      </w:pPr>
      <w:r w:rsidR="002A2B04">
        <w:rPr>
          <w:rFonts w:ascii="Times New Roman" w:hAnsi="Times New Roman"/>
          <w:sz w:val="22"/>
          <w:szCs w:val="22"/>
        </w:rPr>
        <w:t>Textová časť územnoplánovacej štúdie obsahuje najmä:</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Úvod (Identifikačné údaje, Dôvody na obstaranie, Východiskové podklady),</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Vymedzenie riešeného územia vrátane širších územných vzťahov,</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Účel územnoplánovacej štúdie (krajinná, dopravná, bývanie, výroba, rekreácia a pod.),</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Hlavné ciele územnoplánovacej štúdie,</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Vzťah k platným územnoplánovacím dokumentáciám a podkladom,</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Zhodnotenie limitov využitia územia, problémov a stretov záujmov,</w:t>
      </w:r>
    </w:p>
    <w:p w:rsidR="00FB7F3C">
      <w:pPr>
        <w:numPr>
          <w:numId w:val="55"/>
        </w:numPr>
        <w:bidi w:val="0"/>
        <w:jc w:val="both"/>
        <w:rPr>
          <w:rFonts w:ascii="Times New Roman" w:hAnsi="Times New Roman"/>
          <w:sz w:val="22"/>
          <w:szCs w:val="22"/>
        </w:rPr>
      </w:pPr>
      <w:r w:rsidR="002A2B04">
        <w:rPr>
          <w:rFonts w:ascii="Times New Roman" w:hAnsi="Times New Roman"/>
          <w:sz w:val="22"/>
          <w:szCs w:val="22"/>
        </w:rPr>
        <w:t>Návrh riešenia v zmysle zadania pre spracovanie územnoplánovacej štúdie.</w:t>
      </w:r>
    </w:p>
    <w:p w:rsidR="00FB7F3C">
      <w:pPr>
        <w:numPr>
          <w:numId w:val="63"/>
        </w:numPr>
        <w:bidi w:val="0"/>
        <w:ind w:hanging="720"/>
        <w:jc w:val="both"/>
        <w:rPr>
          <w:rFonts w:ascii="Times New Roman" w:hAnsi="Times New Roman"/>
          <w:sz w:val="22"/>
          <w:szCs w:val="22"/>
        </w:rPr>
      </w:pPr>
      <w:r w:rsidR="002A2B04">
        <w:rPr>
          <w:rFonts w:ascii="Times New Roman" w:hAnsi="Times New Roman"/>
          <w:sz w:val="22"/>
          <w:szCs w:val="22"/>
        </w:rPr>
        <w:t>Grafická časť územnoplánovacej štúdie obsahuje najmä:</w:t>
      </w:r>
    </w:p>
    <w:p w:rsidR="00FB7F3C">
      <w:pPr>
        <w:numPr>
          <w:numId w:val="56"/>
        </w:numPr>
        <w:bidi w:val="0"/>
        <w:jc w:val="both"/>
        <w:rPr>
          <w:rFonts w:ascii="Times New Roman" w:hAnsi="Times New Roman"/>
          <w:sz w:val="22"/>
          <w:szCs w:val="22"/>
        </w:rPr>
      </w:pPr>
      <w:r w:rsidRPr="002A2B04" w:rsidR="002A2B04">
        <w:rPr>
          <w:rFonts w:ascii="Times New Roman" w:hAnsi="Times New Roman"/>
          <w:sz w:val="22"/>
          <w:szCs w:val="22"/>
        </w:rPr>
        <w:t>Širšie územné vzťahy</w:t>
      </w:r>
    </w:p>
    <w:p w:rsidR="00FB7F3C">
      <w:pPr>
        <w:numPr>
          <w:numId w:val="56"/>
        </w:numPr>
        <w:bidi w:val="0"/>
        <w:jc w:val="both"/>
        <w:rPr>
          <w:rFonts w:ascii="Times New Roman" w:hAnsi="Times New Roman"/>
          <w:sz w:val="22"/>
          <w:szCs w:val="22"/>
        </w:rPr>
      </w:pPr>
      <w:r w:rsidR="002A2B04">
        <w:rPr>
          <w:rFonts w:ascii="Times New Roman" w:hAnsi="Times New Roman"/>
          <w:sz w:val="22"/>
          <w:szCs w:val="22"/>
        </w:rPr>
        <w:t>Návrh koncepcie rozvoja riešeného územia</w:t>
      </w:r>
    </w:p>
    <w:p w:rsidR="00FB7F3C">
      <w:pPr>
        <w:numPr>
          <w:numId w:val="63"/>
        </w:numPr>
        <w:bidi w:val="0"/>
        <w:ind w:hanging="720"/>
        <w:jc w:val="both"/>
        <w:rPr>
          <w:rFonts w:ascii="Times New Roman" w:hAnsi="Times New Roman"/>
          <w:sz w:val="22"/>
          <w:szCs w:val="22"/>
        </w:rPr>
      </w:pPr>
      <w:r w:rsidR="002A2B04">
        <w:rPr>
          <w:rFonts w:ascii="Times New Roman" w:hAnsi="Times New Roman"/>
          <w:sz w:val="22"/>
          <w:szCs w:val="22"/>
        </w:rPr>
        <w:t>Zadanie pre spracovanie územnoplánovacej štúdie obsahuje:</w:t>
      </w:r>
    </w:p>
    <w:p w:rsidR="00FB7F3C">
      <w:pPr>
        <w:numPr>
          <w:numId w:val="3"/>
        </w:numPr>
        <w:bidi w:val="0"/>
        <w:jc w:val="both"/>
        <w:rPr>
          <w:rFonts w:ascii="Times New Roman" w:hAnsi="Times New Roman"/>
          <w:sz w:val="22"/>
          <w:szCs w:val="22"/>
        </w:rPr>
      </w:pPr>
      <w:r w:rsidR="002A2B04">
        <w:rPr>
          <w:rFonts w:ascii="Times New Roman" w:hAnsi="Times New Roman"/>
          <w:sz w:val="22"/>
          <w:szCs w:val="22"/>
        </w:rPr>
        <w:t>Úvod (Identifikačné údaje, Dôvody na obstaranie, Východiskové podklady),</w:t>
      </w:r>
    </w:p>
    <w:p w:rsidR="00FB7F3C">
      <w:pPr>
        <w:numPr>
          <w:numId w:val="3"/>
        </w:numPr>
        <w:bidi w:val="0"/>
        <w:jc w:val="both"/>
        <w:rPr>
          <w:rFonts w:ascii="Times New Roman" w:hAnsi="Times New Roman"/>
          <w:sz w:val="22"/>
          <w:szCs w:val="22"/>
        </w:rPr>
      </w:pPr>
      <w:r w:rsidR="002A2B04">
        <w:rPr>
          <w:rFonts w:ascii="Times New Roman" w:hAnsi="Times New Roman"/>
          <w:sz w:val="22"/>
          <w:szCs w:val="22"/>
        </w:rPr>
        <w:t>Vymedzenie riešeného územia vrátane širších územných vzťahov,</w:t>
      </w:r>
    </w:p>
    <w:p w:rsidR="00FB7F3C">
      <w:pPr>
        <w:numPr>
          <w:numId w:val="4"/>
        </w:numPr>
        <w:bidi w:val="0"/>
        <w:jc w:val="both"/>
        <w:rPr>
          <w:rFonts w:ascii="Times New Roman" w:hAnsi="Times New Roman"/>
          <w:sz w:val="22"/>
          <w:szCs w:val="22"/>
        </w:rPr>
      </w:pPr>
      <w:r w:rsidR="002A2B04">
        <w:rPr>
          <w:rFonts w:ascii="Times New Roman" w:hAnsi="Times New Roman"/>
          <w:sz w:val="22"/>
          <w:szCs w:val="22"/>
        </w:rPr>
        <w:t>Účel územnoplánovacej štúdie (krajinná, dopravná, bývanie, výroba, rekreácia a pod.),</w:t>
      </w:r>
    </w:p>
    <w:p w:rsidR="00FB7F3C">
      <w:pPr>
        <w:numPr>
          <w:numId w:val="4"/>
        </w:numPr>
        <w:bidi w:val="0"/>
        <w:jc w:val="both"/>
        <w:rPr>
          <w:rFonts w:ascii="Times New Roman" w:hAnsi="Times New Roman"/>
          <w:sz w:val="22"/>
          <w:szCs w:val="22"/>
        </w:rPr>
      </w:pPr>
      <w:r w:rsidR="002A2B04">
        <w:rPr>
          <w:rFonts w:ascii="Times New Roman" w:hAnsi="Times New Roman"/>
          <w:sz w:val="22"/>
          <w:szCs w:val="22"/>
        </w:rPr>
        <w:t>Hlavné ciele územnoplánovacej štúdie,</w:t>
      </w:r>
    </w:p>
    <w:p w:rsidR="00FB7F3C">
      <w:pPr>
        <w:numPr>
          <w:numId w:val="4"/>
        </w:numPr>
        <w:bidi w:val="0"/>
        <w:jc w:val="both"/>
        <w:rPr>
          <w:rFonts w:ascii="Times New Roman" w:hAnsi="Times New Roman"/>
          <w:sz w:val="22"/>
          <w:szCs w:val="22"/>
        </w:rPr>
      </w:pPr>
      <w:r w:rsidR="002A2B04">
        <w:rPr>
          <w:rFonts w:ascii="Times New Roman" w:hAnsi="Times New Roman"/>
          <w:sz w:val="22"/>
          <w:szCs w:val="22"/>
        </w:rPr>
        <w:t>Požiadavky na obsah územnoplánovacej štúdie,</w:t>
      </w:r>
    </w:p>
    <w:p w:rsidR="00FB7F3C">
      <w:pPr>
        <w:numPr>
          <w:numId w:val="4"/>
        </w:numPr>
        <w:bidi w:val="0"/>
        <w:jc w:val="both"/>
        <w:rPr>
          <w:rFonts w:ascii="Times New Roman" w:hAnsi="Times New Roman"/>
          <w:sz w:val="22"/>
          <w:szCs w:val="22"/>
        </w:rPr>
      </w:pPr>
      <w:r w:rsidR="002A2B04">
        <w:rPr>
          <w:rFonts w:ascii="Times New Roman" w:hAnsi="Times New Roman"/>
          <w:sz w:val="22"/>
          <w:szCs w:val="22"/>
        </w:rPr>
        <w:t>Podrobné požiadavky na formu, rozsah a obsah spracovania územnoplánovacej štúdie (vrátane stanovenia mierky spracovania vyplývajúcej z účelu).</w:t>
      </w:r>
    </w:p>
    <w:p w:rsidR="00FB7F3C">
      <w:pPr>
        <w:numPr>
          <w:numId w:val="4"/>
        </w:numPr>
        <w:bidi w:val="0"/>
        <w:jc w:val="both"/>
        <w:rPr>
          <w:rFonts w:ascii="Times New Roman" w:hAnsi="Times New Roman"/>
          <w:sz w:val="22"/>
          <w:szCs w:val="22"/>
        </w:rPr>
      </w:pPr>
      <w:r w:rsidR="002A2B04">
        <w:rPr>
          <w:rFonts w:ascii="Times New Roman" w:hAnsi="Times New Roman"/>
          <w:sz w:val="22"/>
          <w:szCs w:val="22"/>
        </w:rPr>
        <w:t>Zadanie pre spracovanie územnoplánovacej štúdie môže určiť vymedzenie riešeného územia a širších územných vzťahov v textovou alebo grafickou formou.</w:t>
      </w:r>
    </w:p>
    <w:p w:rsidR="00FB7F3C">
      <w:pPr>
        <w:numPr>
          <w:numId w:val="63"/>
        </w:numPr>
        <w:bidi w:val="0"/>
        <w:ind w:hanging="720"/>
        <w:jc w:val="both"/>
        <w:rPr>
          <w:rFonts w:ascii="Times New Roman" w:hAnsi="Times New Roman"/>
          <w:sz w:val="22"/>
          <w:szCs w:val="22"/>
        </w:rPr>
      </w:pPr>
      <w:r w:rsidR="002A2B04">
        <w:rPr>
          <w:rFonts w:ascii="Times New Roman" w:hAnsi="Times New Roman"/>
          <w:sz w:val="22"/>
          <w:szCs w:val="22"/>
        </w:rPr>
        <w:t>Požiadavky na obsah územnoplánovacej štúdie obsahujú:</w:t>
      </w:r>
    </w:p>
    <w:p w:rsidR="00FB7F3C">
      <w:pPr>
        <w:numPr>
          <w:numId w:val="5"/>
        </w:numPr>
        <w:bidi w:val="0"/>
        <w:jc w:val="both"/>
        <w:rPr>
          <w:rFonts w:ascii="Times New Roman" w:hAnsi="Times New Roman"/>
          <w:sz w:val="22"/>
          <w:szCs w:val="22"/>
        </w:rPr>
      </w:pPr>
      <w:r w:rsidR="002A2B04">
        <w:rPr>
          <w:rFonts w:ascii="Times New Roman" w:hAnsi="Times New Roman"/>
          <w:sz w:val="22"/>
          <w:szCs w:val="22"/>
        </w:rPr>
        <w:t>požiadavky vyplývajúce z územnoplánovacej dokumentácie,</w:t>
      </w:r>
    </w:p>
    <w:p w:rsidR="00FB7F3C">
      <w:pPr>
        <w:numPr>
          <w:numId w:val="5"/>
        </w:numPr>
        <w:bidi w:val="0"/>
        <w:jc w:val="both"/>
        <w:rPr>
          <w:rFonts w:ascii="Times New Roman" w:hAnsi="Times New Roman"/>
          <w:sz w:val="22"/>
          <w:szCs w:val="22"/>
        </w:rPr>
      </w:pPr>
      <w:r w:rsidR="002A2B04">
        <w:rPr>
          <w:rFonts w:ascii="Times New Roman" w:hAnsi="Times New Roman"/>
          <w:sz w:val="22"/>
          <w:szCs w:val="22"/>
        </w:rPr>
        <w:t>požiadavky vyplývajúce z územnotechnických podkladov,</w:t>
      </w:r>
    </w:p>
    <w:p w:rsidR="00FB7F3C">
      <w:pPr>
        <w:numPr>
          <w:numId w:val="5"/>
        </w:numPr>
        <w:bidi w:val="0"/>
        <w:jc w:val="both"/>
        <w:rPr>
          <w:rFonts w:ascii="Times New Roman" w:hAnsi="Times New Roman"/>
          <w:sz w:val="22"/>
          <w:szCs w:val="22"/>
        </w:rPr>
      </w:pPr>
      <w:r w:rsidR="002A2B04">
        <w:rPr>
          <w:rFonts w:ascii="Times New Roman" w:hAnsi="Times New Roman"/>
          <w:sz w:val="22"/>
          <w:szCs w:val="22"/>
        </w:rPr>
        <w:t>požiadavky na variantnosť riešenia územnoplánovacej štúdie,</w:t>
      </w:r>
    </w:p>
    <w:p w:rsidR="00FB7F3C">
      <w:pPr>
        <w:numPr>
          <w:numId w:val="5"/>
        </w:numPr>
        <w:bidi w:val="0"/>
        <w:jc w:val="both"/>
        <w:rPr>
          <w:rFonts w:ascii="Times New Roman" w:hAnsi="Times New Roman"/>
          <w:sz w:val="22"/>
          <w:szCs w:val="22"/>
        </w:rPr>
      </w:pPr>
      <w:r w:rsidR="002A2B04">
        <w:rPr>
          <w:rFonts w:ascii="Times New Roman" w:hAnsi="Times New Roman"/>
          <w:sz w:val="22"/>
          <w:szCs w:val="22"/>
        </w:rPr>
        <w:t>limity využitia územia a problémy, ktoré má územnoplánovacia štúdia riešiť,</w:t>
      </w:r>
    </w:p>
    <w:p w:rsidR="00FB7F3C">
      <w:pPr>
        <w:numPr>
          <w:numId w:val="5"/>
        </w:numPr>
        <w:bidi w:val="0"/>
        <w:jc w:val="both"/>
        <w:rPr>
          <w:rFonts w:ascii="Times New Roman" w:hAnsi="Times New Roman"/>
          <w:sz w:val="22"/>
          <w:szCs w:val="22"/>
        </w:rPr>
      </w:pPr>
      <w:r w:rsidR="002A2B04">
        <w:rPr>
          <w:rFonts w:ascii="Times New Roman" w:hAnsi="Times New Roman"/>
          <w:sz w:val="22"/>
          <w:szCs w:val="22"/>
        </w:rPr>
        <w:t>ostatné špecifické požiadavky.</w:t>
      </w:r>
    </w:p>
    <w:p w:rsidR="00FB7F3C">
      <w:pPr>
        <w:pStyle w:val="Heading3"/>
        <w:bidi w:val="0"/>
        <w:rPr>
          <w:rFonts w:ascii="Times New Roman" w:hAnsi="Times New Roman"/>
          <w:sz w:val="22"/>
          <w:szCs w:val="22"/>
        </w:rPr>
      </w:pPr>
      <w:r w:rsidR="002A2B04">
        <w:rPr>
          <w:rFonts w:ascii="Times New Roman" w:hAnsi="Times New Roman"/>
          <w:sz w:val="22"/>
          <w:szCs w:val="22"/>
        </w:rPr>
        <w:t>§ 4</w:t>
      </w:r>
    </w:p>
    <w:p w:rsidR="00FB7F3C">
      <w:pPr>
        <w:pStyle w:val="Heading3"/>
        <w:bidi w:val="0"/>
        <w:rPr>
          <w:rFonts w:ascii="Times New Roman" w:hAnsi="Times New Roman"/>
          <w:sz w:val="22"/>
          <w:szCs w:val="22"/>
        </w:rPr>
      </w:pPr>
      <w:r w:rsidR="002A2B04">
        <w:rPr>
          <w:rFonts w:ascii="Times New Roman" w:hAnsi="Times New Roman"/>
          <w:sz w:val="22"/>
          <w:szCs w:val="22"/>
        </w:rPr>
        <w:t xml:space="preserve">Členenie územnotechnických podkladov </w:t>
      </w:r>
    </w:p>
    <w:p w:rsidR="00FB7F3C">
      <w:pPr>
        <w:numPr>
          <w:numId w:val="6"/>
        </w:numPr>
        <w:bidi w:val="0"/>
        <w:ind w:left="567" w:hanging="567"/>
        <w:jc w:val="both"/>
        <w:rPr>
          <w:rFonts w:ascii="Times New Roman" w:hAnsi="Times New Roman"/>
          <w:sz w:val="22"/>
          <w:szCs w:val="22"/>
        </w:rPr>
      </w:pPr>
      <w:r w:rsidR="002A2B04">
        <w:rPr>
          <w:rFonts w:ascii="Times New Roman" w:hAnsi="Times New Roman"/>
          <w:sz w:val="22"/>
          <w:szCs w:val="22"/>
        </w:rPr>
        <w:t>Územnotechnické podklady sa členia na časti:</w:t>
      </w:r>
    </w:p>
    <w:p w:rsidR="00FB7F3C">
      <w:pPr>
        <w:numPr>
          <w:numId w:val="7"/>
        </w:numPr>
        <w:bidi w:val="0"/>
        <w:jc w:val="both"/>
        <w:rPr>
          <w:rFonts w:ascii="Times New Roman" w:hAnsi="Times New Roman"/>
          <w:sz w:val="22"/>
          <w:szCs w:val="22"/>
        </w:rPr>
      </w:pPr>
      <w:r w:rsidR="002A2B04">
        <w:rPr>
          <w:rFonts w:ascii="Times New Roman" w:hAnsi="Times New Roman"/>
          <w:sz w:val="22"/>
          <w:szCs w:val="22"/>
        </w:rPr>
        <w:t>Prírodné podmienky,</w:t>
      </w:r>
    </w:p>
    <w:p w:rsidR="00FB7F3C">
      <w:pPr>
        <w:numPr>
          <w:numId w:val="7"/>
        </w:numPr>
        <w:bidi w:val="0"/>
        <w:jc w:val="both"/>
        <w:rPr>
          <w:rFonts w:ascii="Times New Roman" w:hAnsi="Times New Roman"/>
          <w:sz w:val="22"/>
          <w:szCs w:val="22"/>
        </w:rPr>
      </w:pPr>
      <w:r w:rsidR="002A2B04">
        <w:rPr>
          <w:rFonts w:ascii="Times New Roman" w:hAnsi="Times New Roman"/>
          <w:sz w:val="22"/>
          <w:szCs w:val="22"/>
        </w:rPr>
        <w:t>Sídelné podmienky,</w:t>
      </w:r>
    </w:p>
    <w:p w:rsidR="00FB7F3C">
      <w:pPr>
        <w:numPr>
          <w:numId w:val="7"/>
        </w:numPr>
        <w:bidi w:val="0"/>
        <w:jc w:val="both"/>
        <w:rPr>
          <w:rFonts w:ascii="Times New Roman" w:hAnsi="Times New Roman"/>
          <w:sz w:val="22"/>
          <w:szCs w:val="22"/>
        </w:rPr>
      </w:pPr>
      <w:r w:rsidR="002A2B04">
        <w:rPr>
          <w:rFonts w:ascii="Times New Roman" w:hAnsi="Times New Roman"/>
          <w:sz w:val="22"/>
          <w:szCs w:val="22"/>
        </w:rPr>
        <w:t>Priestorové usporiadanie územia a funkčné využitie územia.</w:t>
      </w:r>
    </w:p>
    <w:p w:rsidR="00FB7F3C">
      <w:pPr>
        <w:numPr>
          <w:numId w:val="6"/>
        </w:numPr>
        <w:bidi w:val="0"/>
        <w:ind w:left="567" w:hanging="567"/>
        <w:jc w:val="both"/>
        <w:rPr>
          <w:rFonts w:ascii="Times New Roman" w:hAnsi="Times New Roman"/>
          <w:sz w:val="22"/>
          <w:szCs w:val="22"/>
        </w:rPr>
      </w:pPr>
      <w:r w:rsidR="002A2B04">
        <w:rPr>
          <w:rFonts w:ascii="Times New Roman" w:hAnsi="Times New Roman"/>
          <w:sz w:val="22"/>
          <w:szCs w:val="22"/>
        </w:rPr>
        <w:t>Prírodné podmienky zahŕňajú:</w:t>
      </w:r>
    </w:p>
    <w:p w:rsidR="00FB7F3C">
      <w:pPr>
        <w:numPr>
          <w:numId w:val="8"/>
        </w:numPr>
        <w:bidi w:val="0"/>
        <w:jc w:val="both"/>
        <w:rPr>
          <w:rFonts w:ascii="Times New Roman" w:hAnsi="Times New Roman"/>
          <w:sz w:val="22"/>
          <w:szCs w:val="22"/>
        </w:rPr>
      </w:pPr>
      <w:r w:rsidR="002A2B04">
        <w:rPr>
          <w:rFonts w:ascii="Times New Roman" w:hAnsi="Times New Roman"/>
          <w:sz w:val="22"/>
          <w:szCs w:val="22"/>
        </w:rPr>
        <w:t>údaje o prírodných pomeroch (geomorfologické pomery, geologické pomery, hydrogeologické pomery, inžiniersko-geologické pomery, rádiometrické pomery, seizmologické pomery, hydrologické pomery, klimatologické pomery vrátane dopadov zmien klímy a pod.),</w:t>
      </w:r>
    </w:p>
    <w:p w:rsidR="00FB7F3C">
      <w:pPr>
        <w:numPr>
          <w:numId w:val="8"/>
        </w:numPr>
        <w:bidi w:val="0"/>
        <w:jc w:val="both"/>
        <w:rPr>
          <w:rFonts w:ascii="Times New Roman" w:hAnsi="Times New Roman"/>
          <w:sz w:val="22"/>
          <w:szCs w:val="22"/>
        </w:rPr>
      </w:pPr>
      <w:r w:rsidR="002A2B04">
        <w:rPr>
          <w:rFonts w:ascii="Times New Roman" w:hAnsi="Times New Roman"/>
          <w:sz w:val="22"/>
          <w:szCs w:val="22"/>
        </w:rPr>
        <w:t>údaje o stave a ochrane jednotlivých zložiek životného prostredia (pôda, voda, ovzdušie, fauna, flóra) a údaje o stave a ochrane prírodných zdrojov (vodné, pôdne, lesné, nerastné),</w:t>
      </w:r>
    </w:p>
    <w:p w:rsidR="00FB7F3C">
      <w:pPr>
        <w:numPr>
          <w:numId w:val="8"/>
        </w:numPr>
        <w:bidi w:val="0"/>
        <w:jc w:val="both"/>
        <w:rPr>
          <w:rFonts w:ascii="Times New Roman" w:hAnsi="Times New Roman"/>
          <w:sz w:val="22"/>
          <w:szCs w:val="22"/>
        </w:rPr>
      </w:pPr>
      <w:r w:rsidR="002A2B04">
        <w:rPr>
          <w:rFonts w:ascii="Times New Roman" w:hAnsi="Times New Roman"/>
          <w:sz w:val="22"/>
          <w:szCs w:val="22"/>
        </w:rPr>
        <w:t>údaje o ochrane prírody a krajiny vrátane prvkov ÚSES.</w:t>
      </w:r>
    </w:p>
    <w:p w:rsidR="00FB7F3C">
      <w:pPr>
        <w:numPr>
          <w:numId w:val="6"/>
        </w:numPr>
        <w:bidi w:val="0"/>
        <w:ind w:left="426" w:hanging="426"/>
        <w:jc w:val="both"/>
        <w:rPr>
          <w:rFonts w:ascii="Times New Roman" w:hAnsi="Times New Roman"/>
          <w:sz w:val="22"/>
          <w:szCs w:val="22"/>
        </w:rPr>
      </w:pPr>
      <w:r w:rsidR="002A2B04">
        <w:rPr>
          <w:rFonts w:ascii="Times New Roman" w:hAnsi="Times New Roman"/>
          <w:sz w:val="22"/>
          <w:szCs w:val="22"/>
        </w:rPr>
        <w:t>Sídelné podmienky zahŕňajú:</w:t>
      </w:r>
    </w:p>
    <w:p w:rsidR="00FB7F3C">
      <w:pPr>
        <w:numPr>
          <w:numId w:val="9"/>
        </w:numPr>
        <w:bidi w:val="0"/>
        <w:jc w:val="both"/>
        <w:rPr>
          <w:rFonts w:ascii="Times New Roman" w:hAnsi="Times New Roman"/>
          <w:sz w:val="22"/>
          <w:szCs w:val="22"/>
        </w:rPr>
      </w:pPr>
      <w:r w:rsidR="002A2B04">
        <w:rPr>
          <w:rFonts w:ascii="Times New Roman" w:hAnsi="Times New Roman"/>
          <w:sz w:val="22"/>
          <w:szCs w:val="22"/>
        </w:rPr>
        <w:t>sociodemografické údaje (obyvateľstvo, domový a bytový fond) ,</w:t>
      </w:r>
    </w:p>
    <w:p w:rsidR="00FB7F3C">
      <w:pPr>
        <w:numPr>
          <w:numId w:val="9"/>
        </w:numPr>
        <w:bidi w:val="0"/>
        <w:jc w:val="both"/>
        <w:rPr>
          <w:rFonts w:ascii="Times New Roman" w:hAnsi="Times New Roman"/>
          <w:sz w:val="22"/>
          <w:szCs w:val="22"/>
        </w:rPr>
      </w:pPr>
      <w:r w:rsidR="002A2B04">
        <w:rPr>
          <w:rFonts w:ascii="Times New Roman" w:hAnsi="Times New Roman"/>
          <w:sz w:val="22"/>
          <w:szCs w:val="22"/>
        </w:rPr>
        <w:t>socioekonomické údaje,</w:t>
      </w:r>
    </w:p>
    <w:p w:rsidR="00FB7F3C">
      <w:pPr>
        <w:numPr>
          <w:numId w:val="9"/>
        </w:numPr>
        <w:bidi w:val="0"/>
        <w:jc w:val="both"/>
        <w:rPr>
          <w:rFonts w:ascii="Times New Roman" w:hAnsi="Times New Roman"/>
          <w:sz w:val="22"/>
          <w:szCs w:val="22"/>
        </w:rPr>
      </w:pPr>
      <w:r w:rsidR="002A2B04">
        <w:rPr>
          <w:rFonts w:ascii="Times New Roman" w:hAnsi="Times New Roman"/>
          <w:sz w:val="22"/>
          <w:szCs w:val="22"/>
        </w:rPr>
        <w:t>kultúrno-historické údaje (kultúrne pamiatky, pamiatkové územia, archeologické náleziská a pod.),</w:t>
      </w:r>
    </w:p>
    <w:p w:rsidR="00FB7F3C">
      <w:pPr>
        <w:numPr>
          <w:numId w:val="9"/>
        </w:numPr>
        <w:bidi w:val="0"/>
        <w:jc w:val="both"/>
        <w:rPr>
          <w:rFonts w:ascii="Times New Roman" w:hAnsi="Times New Roman"/>
          <w:sz w:val="22"/>
          <w:szCs w:val="22"/>
        </w:rPr>
      </w:pPr>
      <w:r w:rsidR="002A2B04">
        <w:rPr>
          <w:rFonts w:ascii="Times New Roman" w:hAnsi="Times New Roman"/>
          <w:sz w:val="22"/>
          <w:szCs w:val="22"/>
        </w:rPr>
        <w:t>údaje o infraštruktúre (dopravná infraštruktúra a technická infraštruktúra),</w:t>
      </w:r>
    </w:p>
    <w:p w:rsidR="00FB7F3C">
      <w:pPr>
        <w:numPr>
          <w:numId w:val="9"/>
        </w:numPr>
        <w:bidi w:val="0"/>
        <w:jc w:val="both"/>
        <w:rPr>
          <w:rFonts w:ascii="Times New Roman" w:hAnsi="Times New Roman"/>
          <w:sz w:val="22"/>
          <w:szCs w:val="22"/>
        </w:rPr>
      </w:pPr>
      <w:r w:rsidR="002A2B04">
        <w:rPr>
          <w:rFonts w:ascii="Times New Roman" w:hAnsi="Times New Roman"/>
          <w:sz w:val="22"/>
          <w:szCs w:val="22"/>
        </w:rPr>
        <w:t>údaje o bezpečnosti (civilná ochrana, požiarna ochrana, obrana štátu, verejný poriadok, protipovodňová ochrana, záchranný bezpečnostný systém a pod.).</w:t>
      </w:r>
    </w:p>
    <w:p w:rsidR="00FB7F3C">
      <w:pPr>
        <w:numPr>
          <w:numId w:val="6"/>
        </w:numPr>
        <w:bidi w:val="0"/>
        <w:ind w:left="426" w:hanging="426"/>
        <w:jc w:val="both"/>
        <w:rPr>
          <w:rFonts w:ascii="Times New Roman" w:hAnsi="Times New Roman"/>
          <w:sz w:val="22"/>
          <w:szCs w:val="22"/>
        </w:rPr>
      </w:pPr>
      <w:r w:rsidR="002A2B04">
        <w:rPr>
          <w:rFonts w:ascii="Times New Roman" w:hAnsi="Times New Roman"/>
          <w:sz w:val="22"/>
          <w:szCs w:val="22"/>
        </w:rPr>
        <w:t>Priestorové usporiadanie a funkčné využitie územia regiónu zahŕňa údaje o vývoji a stave:</w:t>
      </w:r>
    </w:p>
    <w:p w:rsidR="00FB7F3C">
      <w:pPr>
        <w:numPr>
          <w:numId w:val="10"/>
        </w:numPr>
        <w:bidi w:val="0"/>
        <w:jc w:val="both"/>
        <w:rPr>
          <w:rFonts w:ascii="Times New Roman" w:hAnsi="Times New Roman"/>
          <w:sz w:val="22"/>
          <w:szCs w:val="22"/>
        </w:rPr>
      </w:pPr>
      <w:r w:rsidR="002A2B04">
        <w:rPr>
          <w:rFonts w:ascii="Times New Roman" w:hAnsi="Times New Roman"/>
          <w:sz w:val="22"/>
          <w:szCs w:val="22"/>
        </w:rPr>
        <w:t>štruktúry osídlenia (ťažiská a centrá osídlenia, rozvojové osi, mestské aglomerácie a vidiecke oblasti a pod.) ,</w:t>
      </w:r>
    </w:p>
    <w:p w:rsidR="00FB7F3C">
      <w:pPr>
        <w:numPr>
          <w:numId w:val="10"/>
        </w:numPr>
        <w:bidi w:val="0"/>
        <w:jc w:val="both"/>
        <w:rPr>
          <w:rFonts w:ascii="Times New Roman" w:hAnsi="Times New Roman"/>
          <w:sz w:val="22"/>
          <w:szCs w:val="22"/>
        </w:rPr>
      </w:pPr>
      <w:r w:rsidR="002A2B04">
        <w:rPr>
          <w:rFonts w:ascii="Times New Roman" w:hAnsi="Times New Roman"/>
          <w:sz w:val="22"/>
          <w:szCs w:val="22"/>
        </w:rPr>
        <w:t>a krajinnej štruktúry.</w:t>
      </w:r>
    </w:p>
    <w:p w:rsidR="00FB7F3C">
      <w:pPr>
        <w:numPr>
          <w:numId w:val="6"/>
        </w:numPr>
        <w:bidi w:val="0"/>
        <w:jc w:val="both"/>
        <w:rPr>
          <w:rFonts w:ascii="Times New Roman" w:hAnsi="Times New Roman"/>
          <w:sz w:val="22"/>
          <w:szCs w:val="22"/>
        </w:rPr>
      </w:pPr>
      <w:r w:rsidR="002A2B04">
        <w:rPr>
          <w:rFonts w:ascii="Times New Roman" w:hAnsi="Times New Roman"/>
          <w:sz w:val="22"/>
          <w:szCs w:val="22"/>
        </w:rPr>
        <w:t>Funkčné využitie územia regiónu zahŕňa údaje o funkciách relevantných pre úroveň regiónu (bývanie a občianska vybavenosť, rekreácia a cestovný ruch, výroba a hospodárstvo, dopravná a technická infraštruktúra, zeleň) vrátane identifikácie nefunkčných území (devastované plochy, brownfieldy).</w:t>
      </w:r>
    </w:p>
    <w:p w:rsidR="00FB7F3C">
      <w:pPr>
        <w:numPr>
          <w:numId w:val="6"/>
        </w:numPr>
        <w:bidi w:val="0"/>
        <w:ind w:left="426" w:hanging="426"/>
        <w:jc w:val="both"/>
        <w:rPr>
          <w:rFonts w:ascii="Times New Roman" w:hAnsi="Times New Roman"/>
          <w:sz w:val="22"/>
          <w:szCs w:val="22"/>
        </w:rPr>
      </w:pPr>
      <w:r w:rsidR="002A2B04">
        <w:rPr>
          <w:rFonts w:ascii="Times New Roman" w:hAnsi="Times New Roman"/>
          <w:sz w:val="22"/>
          <w:szCs w:val="22"/>
        </w:rPr>
        <w:t>Priestorové usporiadanie územia obce (vrátane zóny) zahŕňa údaje o vývoji a stave:</w:t>
      </w:r>
    </w:p>
    <w:p w:rsidR="00FB7F3C">
      <w:pPr>
        <w:numPr>
          <w:numId w:val="11"/>
        </w:numPr>
        <w:bidi w:val="0"/>
        <w:jc w:val="both"/>
        <w:rPr>
          <w:rFonts w:ascii="Times New Roman" w:hAnsi="Times New Roman"/>
          <w:sz w:val="22"/>
          <w:szCs w:val="22"/>
        </w:rPr>
      </w:pPr>
      <w:r w:rsidR="002A2B04">
        <w:rPr>
          <w:rFonts w:ascii="Times New Roman" w:hAnsi="Times New Roman"/>
          <w:sz w:val="22"/>
          <w:szCs w:val="22"/>
        </w:rPr>
        <w:t>sídelnej štruktúry (priestorový obraz, veduta, mapa výškovej zonácie, štruktúra zástavby , štruktúra verejných priestorov a pod.),</w:t>
      </w:r>
    </w:p>
    <w:p w:rsidR="00FB7F3C">
      <w:pPr>
        <w:numPr>
          <w:numId w:val="11"/>
        </w:numPr>
        <w:bidi w:val="0"/>
        <w:jc w:val="both"/>
        <w:rPr>
          <w:rFonts w:ascii="Times New Roman" w:hAnsi="Times New Roman"/>
          <w:sz w:val="22"/>
          <w:szCs w:val="22"/>
        </w:rPr>
      </w:pPr>
      <w:r w:rsidR="002A2B04">
        <w:rPr>
          <w:rFonts w:ascii="Times New Roman" w:hAnsi="Times New Roman"/>
          <w:sz w:val="22"/>
          <w:szCs w:val="22"/>
        </w:rPr>
        <w:t>krajinnej štruktúry (krajinný obraz a pod.),</w:t>
      </w:r>
    </w:p>
    <w:p w:rsidR="00FB7F3C">
      <w:pPr>
        <w:numPr>
          <w:numId w:val="11"/>
        </w:numPr>
        <w:bidi w:val="0"/>
        <w:jc w:val="both"/>
        <w:rPr>
          <w:rFonts w:ascii="Times New Roman" w:hAnsi="Times New Roman"/>
          <w:sz w:val="22"/>
          <w:szCs w:val="22"/>
        </w:rPr>
      </w:pPr>
      <w:r w:rsidR="002A2B04">
        <w:rPr>
          <w:rFonts w:ascii="Times New Roman" w:hAnsi="Times New Roman"/>
          <w:sz w:val="22"/>
          <w:szCs w:val="22"/>
        </w:rPr>
        <w:t xml:space="preserve">vymedzenie hraníc zastavaného územia  </w:t>
      </w:r>
    </w:p>
    <w:p w:rsidR="00FB7F3C">
      <w:pPr>
        <w:numPr>
          <w:numId w:val="11"/>
        </w:numPr>
        <w:bidi w:val="0"/>
        <w:jc w:val="both"/>
        <w:rPr>
          <w:rFonts w:ascii="Times New Roman" w:hAnsi="Times New Roman"/>
          <w:sz w:val="22"/>
          <w:szCs w:val="22"/>
        </w:rPr>
      </w:pPr>
      <w:r w:rsidR="002A2B04">
        <w:rPr>
          <w:rFonts w:ascii="Times New Roman" w:hAnsi="Times New Roman"/>
          <w:sz w:val="22"/>
          <w:szCs w:val="22"/>
        </w:rPr>
        <w:t xml:space="preserve">funkčné využitie územia obce zahŕňa údaje o funkčných zložkách relevantných pre úroveň obce (bývanie, výroba, rekreácia, občianska vybavenosť, zeleň, dopravná infraštruktúra, technická infraštruktúra, poľnohospodárstvo, lesné hospodárstvo a vodné hospodárstvo) vrátane identifikácie </w:t>
      </w:r>
      <w:r w:rsidRPr="002A2B04" w:rsidR="002A2B04">
        <w:rPr>
          <w:rFonts w:ascii="Times New Roman" w:hAnsi="Times New Roman"/>
          <w:sz w:val="22"/>
          <w:szCs w:val="22"/>
        </w:rPr>
        <w:t>nefunkčných území (nevyužívané plochy, brownfieldy, devastované plochy, inundačné územia).</w:t>
      </w:r>
    </w:p>
    <w:p w:rsidR="00FB7F3C">
      <w:pPr>
        <w:pStyle w:val="Heading3"/>
        <w:bidi w:val="0"/>
        <w:jc w:val="both"/>
        <w:rPr>
          <w:rFonts w:ascii="Times New Roman" w:hAnsi="Times New Roman"/>
          <w:sz w:val="22"/>
          <w:szCs w:val="22"/>
        </w:rPr>
      </w:pPr>
      <w:r w:rsidR="002A2B04">
        <w:rPr>
          <w:rFonts w:ascii="Times New Roman" w:hAnsi="Times New Roman"/>
          <w:sz w:val="22"/>
          <w:szCs w:val="22"/>
        </w:rPr>
        <w:t>§ 5</w:t>
      </w:r>
    </w:p>
    <w:p w:rsidR="00FB7F3C">
      <w:pPr>
        <w:pStyle w:val="Heading3"/>
        <w:bidi w:val="0"/>
        <w:jc w:val="both"/>
        <w:rPr>
          <w:rFonts w:ascii="Times New Roman" w:hAnsi="Times New Roman"/>
          <w:sz w:val="22"/>
          <w:szCs w:val="22"/>
        </w:rPr>
      </w:pPr>
      <w:r w:rsidR="002A2B04">
        <w:rPr>
          <w:rFonts w:ascii="Times New Roman" w:hAnsi="Times New Roman"/>
          <w:sz w:val="22"/>
          <w:szCs w:val="22"/>
        </w:rPr>
        <w:t xml:space="preserve">Obsah územnotechnických podkladov </w:t>
      </w:r>
    </w:p>
    <w:p w:rsidR="00FB7F3C">
      <w:pPr>
        <w:numPr>
          <w:numId w:val="12"/>
        </w:numPr>
        <w:bidi w:val="0"/>
        <w:ind w:left="426" w:hanging="426"/>
        <w:jc w:val="both"/>
        <w:rPr>
          <w:rFonts w:ascii="Times New Roman" w:hAnsi="Times New Roman"/>
          <w:sz w:val="22"/>
          <w:szCs w:val="22"/>
        </w:rPr>
      </w:pPr>
      <w:r w:rsidR="002A2B04">
        <w:rPr>
          <w:rFonts w:ascii="Times New Roman" w:hAnsi="Times New Roman"/>
          <w:sz w:val="22"/>
          <w:szCs w:val="22"/>
        </w:rPr>
        <w:t>Textová časť obsahuje rozbor jednotlivých častí s popisom predchádzajúceho vývoja, stavu a trendov vývoja (dokumentovaných podľa potreby pomocou kvantitatívnych ukazovateľov ), limitov využitia územia , hodnôt územia  a zámerov na uskutočnenie zmien v území.</w:t>
      </w:r>
    </w:p>
    <w:p w:rsidR="00FB7F3C">
      <w:pPr>
        <w:numPr>
          <w:numId w:val="15"/>
        </w:numPr>
        <w:bidi w:val="0"/>
        <w:jc w:val="both"/>
        <w:rPr>
          <w:rFonts w:ascii="Times New Roman" w:hAnsi="Times New Roman"/>
          <w:sz w:val="22"/>
          <w:szCs w:val="22"/>
        </w:rPr>
      </w:pPr>
      <w:r w:rsidR="002A2B04">
        <w:rPr>
          <w:rFonts w:ascii="Times New Roman" w:hAnsi="Times New Roman"/>
          <w:sz w:val="22"/>
          <w:szCs w:val="22"/>
        </w:rPr>
        <w:t>Grafická časť obsahuje územné priemety uvedených údajov, zobrazených na podklade štátneho mapového diela  alebo informačného systému geodézie, kartografie a katastra.  Mierka a detail spracovania grafickej časti sú adekvátne úrovni územnoplánovacej dokumentácie (resp. územnoplánovacieho podkladu), pre ktorú majú územnotechnické podklady slúžiť. Podľa potreby je možné rozčleniť grafickú časť na viac tematických výkresov. Grafická časť v základnom členení obsahuje výkresy:</w:t>
      </w:r>
    </w:p>
    <w:p w:rsidR="00FB7F3C">
      <w:pPr>
        <w:numPr>
          <w:numId w:val="13"/>
        </w:numPr>
        <w:bidi w:val="0"/>
        <w:jc w:val="both"/>
        <w:rPr>
          <w:rFonts w:ascii="Times New Roman" w:hAnsi="Times New Roman"/>
          <w:sz w:val="22"/>
          <w:szCs w:val="22"/>
        </w:rPr>
      </w:pPr>
      <w:r w:rsidR="002A2B04">
        <w:rPr>
          <w:rFonts w:ascii="Times New Roman" w:hAnsi="Times New Roman"/>
          <w:sz w:val="22"/>
          <w:szCs w:val="22"/>
        </w:rPr>
        <w:t>Priestorové usporiadanie a funkčné využívanie územia</w:t>
      </w:r>
    </w:p>
    <w:p w:rsidR="00FB7F3C">
      <w:pPr>
        <w:numPr>
          <w:numId w:val="13"/>
        </w:numPr>
        <w:bidi w:val="0"/>
        <w:jc w:val="both"/>
        <w:rPr>
          <w:rFonts w:ascii="Times New Roman" w:hAnsi="Times New Roman"/>
          <w:sz w:val="22"/>
          <w:szCs w:val="22"/>
        </w:rPr>
      </w:pPr>
      <w:r w:rsidR="002A2B04">
        <w:rPr>
          <w:rFonts w:ascii="Times New Roman" w:hAnsi="Times New Roman"/>
          <w:sz w:val="22"/>
          <w:szCs w:val="22"/>
        </w:rPr>
        <w:t>Limity využitia územia a hodnoty v území</w:t>
      </w:r>
    </w:p>
    <w:p w:rsidR="00FB7F3C">
      <w:pPr>
        <w:numPr>
          <w:numId w:val="13"/>
        </w:numPr>
        <w:bidi w:val="0"/>
        <w:jc w:val="both"/>
        <w:rPr>
          <w:rFonts w:ascii="Times New Roman" w:hAnsi="Times New Roman"/>
          <w:sz w:val="22"/>
          <w:szCs w:val="22"/>
        </w:rPr>
      </w:pPr>
      <w:r w:rsidR="002A2B04">
        <w:rPr>
          <w:rFonts w:ascii="Times New Roman" w:hAnsi="Times New Roman"/>
          <w:sz w:val="22"/>
          <w:szCs w:val="22"/>
        </w:rPr>
        <w:t>Problémy a potenciály rozvoja</w:t>
      </w:r>
    </w:p>
    <w:p w:rsidR="00FB7F3C">
      <w:pPr>
        <w:numPr>
          <w:numId w:val="14"/>
        </w:numPr>
        <w:bidi w:val="0"/>
        <w:ind w:left="426" w:hanging="426"/>
        <w:jc w:val="both"/>
        <w:rPr>
          <w:rFonts w:ascii="Times New Roman" w:hAnsi="Times New Roman"/>
          <w:sz w:val="22"/>
          <w:szCs w:val="22"/>
        </w:rPr>
      </w:pPr>
      <w:r w:rsidR="002A2B04">
        <w:rPr>
          <w:rFonts w:ascii="Times New Roman" w:hAnsi="Times New Roman"/>
          <w:sz w:val="22"/>
          <w:szCs w:val="22"/>
        </w:rPr>
        <w:t>Grafická časť a textová časť musia rešpektovať územnosprávne členenie a štatistické jednotky a musia byť vypracované v rozsahu potrebnom pre prípravu syntézy územia a problémového výkresu, alebo ako podkladu pre vypracovanie územnoplánovacej štúdie alebo správy o stave územnoplánovacej dokumentácie. Všetky údaje uvedené v územnotechnických podkladoch musia mať uvedený dátum a zdroj.</w:t>
      </w:r>
    </w:p>
    <w:p w:rsidR="00FB7F3C">
      <w:pPr>
        <w:bidi w:val="0"/>
        <w:ind w:left="426"/>
        <w:jc w:val="both"/>
        <w:rPr>
          <w:rFonts w:ascii="Times New Roman" w:hAnsi="Times New Roman"/>
          <w:sz w:val="22"/>
          <w:szCs w:val="22"/>
        </w:rPr>
      </w:pPr>
    </w:p>
    <w:p w:rsidR="00FB7F3C">
      <w:pPr>
        <w:bidi w:val="0"/>
        <w:ind w:left="426"/>
        <w:jc w:val="both"/>
        <w:rPr>
          <w:rFonts w:ascii="Times New Roman" w:hAnsi="Times New Roman"/>
          <w:sz w:val="22"/>
          <w:szCs w:val="22"/>
        </w:rPr>
      </w:pPr>
    </w:p>
    <w:p w:rsidR="00FB7F3C">
      <w:pPr>
        <w:pStyle w:val="Heading1"/>
        <w:bidi w:val="0"/>
        <w:rPr>
          <w:rFonts w:ascii="Times New Roman" w:hAnsi="Times New Roman"/>
          <w:sz w:val="22"/>
          <w:szCs w:val="22"/>
        </w:rPr>
      </w:pPr>
      <w:r w:rsidR="002A2B04">
        <w:rPr>
          <w:rFonts w:ascii="Times New Roman" w:hAnsi="Times New Roman"/>
          <w:sz w:val="22"/>
          <w:szCs w:val="22"/>
        </w:rPr>
        <w:t>ČASŤ TRETIA</w:t>
      </w:r>
    </w:p>
    <w:p w:rsidR="00FB7F3C">
      <w:pPr>
        <w:pStyle w:val="Heading1"/>
        <w:bidi w:val="0"/>
        <w:rPr>
          <w:rFonts w:ascii="Times New Roman" w:hAnsi="Times New Roman"/>
          <w:sz w:val="22"/>
          <w:szCs w:val="22"/>
        </w:rPr>
      </w:pPr>
      <w:r w:rsidR="002A2B04">
        <w:rPr>
          <w:rFonts w:ascii="Times New Roman" w:hAnsi="Times New Roman"/>
          <w:sz w:val="22"/>
          <w:szCs w:val="22"/>
        </w:rPr>
        <w:t>ÚZEMNOPLÁNOVACIA DOKUMENTÁCIA</w:t>
      </w:r>
    </w:p>
    <w:p w:rsidR="00FB7F3C">
      <w:pPr>
        <w:bidi w:val="0"/>
        <w:ind w:left="426"/>
        <w:jc w:val="center"/>
        <w:rPr>
          <w:rFonts w:ascii="Times New Roman" w:hAnsi="Times New Roman"/>
          <w:sz w:val="22"/>
          <w:szCs w:val="22"/>
        </w:rPr>
      </w:pPr>
    </w:p>
    <w:p w:rsidR="00FB7F3C">
      <w:pPr>
        <w:pStyle w:val="Heading3"/>
        <w:bidi w:val="0"/>
        <w:rPr>
          <w:rFonts w:ascii="Times New Roman" w:hAnsi="Times New Roman"/>
          <w:sz w:val="22"/>
          <w:szCs w:val="22"/>
        </w:rPr>
      </w:pPr>
      <w:r w:rsidR="002A2B04">
        <w:rPr>
          <w:rFonts w:ascii="Times New Roman" w:hAnsi="Times New Roman"/>
          <w:sz w:val="22"/>
          <w:szCs w:val="22"/>
        </w:rPr>
        <w:t>§ 6</w:t>
      </w:r>
      <w:bookmarkStart w:id="1" w:name="_Toc406762079"/>
    </w:p>
    <w:p w:rsidR="00FB7F3C">
      <w:pPr>
        <w:pStyle w:val="Heading3"/>
        <w:bidi w:val="0"/>
        <w:rPr>
          <w:rFonts w:ascii="Times New Roman" w:hAnsi="Times New Roman"/>
          <w:sz w:val="22"/>
          <w:szCs w:val="22"/>
        </w:rPr>
      </w:pPr>
      <w:r w:rsidRPr="002A2B04" w:rsidR="002A2B04">
        <w:rPr>
          <w:rFonts w:ascii="Times New Roman" w:hAnsi="Times New Roman"/>
          <w:sz w:val="22"/>
          <w:szCs w:val="22"/>
        </w:rPr>
        <w:t>Oznámenie o začatí obstarávania</w:t>
      </w:r>
      <w:bookmarkEnd w:id="1"/>
    </w:p>
    <w:p w:rsidR="00FB7F3C">
      <w:pPr>
        <w:numPr>
          <w:numId w:val="97"/>
        </w:numPr>
        <w:bidi w:val="0"/>
        <w:jc w:val="both"/>
        <w:rPr>
          <w:rFonts w:ascii="Times New Roman" w:hAnsi="Times New Roman"/>
          <w:sz w:val="22"/>
          <w:szCs w:val="22"/>
        </w:rPr>
      </w:pPr>
      <w:r w:rsidR="002A2B04">
        <w:rPr>
          <w:rFonts w:ascii="Times New Roman" w:hAnsi="Times New Roman"/>
          <w:sz w:val="22"/>
          <w:szCs w:val="22"/>
        </w:rPr>
        <w:t>Obsahuje  identifikačné  údaje príslušnej územnoplánovacej dokumentácie hlavne:</w:t>
      </w:r>
    </w:p>
    <w:p w:rsidR="00FB7F3C">
      <w:pPr>
        <w:numPr>
          <w:numId w:val="98"/>
        </w:numPr>
        <w:bidi w:val="0"/>
        <w:jc w:val="both"/>
        <w:rPr>
          <w:rFonts w:ascii="Times New Roman" w:hAnsi="Times New Roman"/>
          <w:sz w:val="22"/>
          <w:szCs w:val="22"/>
        </w:rPr>
      </w:pPr>
      <w:r w:rsidR="002A2B04">
        <w:rPr>
          <w:rFonts w:ascii="Times New Roman" w:hAnsi="Times New Roman"/>
          <w:sz w:val="22"/>
          <w:szCs w:val="22"/>
        </w:rPr>
        <w:t>názov územnoplánovacej dokumentácie</w:t>
      </w:r>
    </w:p>
    <w:p w:rsidR="00FB7F3C">
      <w:pPr>
        <w:numPr>
          <w:numId w:val="98"/>
        </w:numPr>
        <w:bidi w:val="0"/>
        <w:jc w:val="both"/>
        <w:rPr>
          <w:rFonts w:ascii="Times New Roman" w:hAnsi="Times New Roman"/>
          <w:sz w:val="22"/>
          <w:szCs w:val="22"/>
        </w:rPr>
      </w:pPr>
      <w:r w:rsidR="002A2B04">
        <w:rPr>
          <w:rFonts w:ascii="Times New Roman" w:hAnsi="Times New Roman"/>
          <w:sz w:val="22"/>
          <w:szCs w:val="22"/>
        </w:rPr>
        <w:t>dôvod obstarania</w:t>
      </w:r>
    </w:p>
    <w:p w:rsidR="00FB7F3C">
      <w:pPr>
        <w:numPr>
          <w:numId w:val="98"/>
        </w:numPr>
        <w:bidi w:val="0"/>
        <w:jc w:val="both"/>
        <w:rPr>
          <w:rFonts w:ascii="Times New Roman" w:hAnsi="Times New Roman"/>
          <w:sz w:val="22"/>
          <w:szCs w:val="22"/>
        </w:rPr>
      </w:pPr>
      <w:r w:rsidR="002A2B04">
        <w:rPr>
          <w:rFonts w:ascii="Times New Roman" w:hAnsi="Times New Roman"/>
          <w:sz w:val="22"/>
          <w:szCs w:val="22"/>
        </w:rPr>
        <w:t>dátum začatia obstarávania</w:t>
      </w:r>
    </w:p>
    <w:p w:rsidR="00FB7F3C">
      <w:pPr>
        <w:numPr>
          <w:numId w:val="98"/>
        </w:numPr>
        <w:bidi w:val="0"/>
        <w:jc w:val="both"/>
        <w:rPr>
          <w:rFonts w:ascii="Times New Roman" w:hAnsi="Times New Roman"/>
          <w:sz w:val="22"/>
          <w:szCs w:val="22"/>
        </w:rPr>
      </w:pPr>
      <w:r w:rsidR="002A2B04">
        <w:rPr>
          <w:rFonts w:ascii="Times New Roman" w:hAnsi="Times New Roman"/>
          <w:sz w:val="22"/>
          <w:szCs w:val="22"/>
        </w:rPr>
        <w:t>identifikačné údaje obstarávateľa a odborne spôsobilej osoby na obstarávanie územnoplánovacích podkladov a územnoplánovacej dokumentácie</w:t>
      </w: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p>
    <w:p w:rsidR="00FB7F3C">
      <w:pPr>
        <w:pStyle w:val="Heading3"/>
        <w:bidi w:val="0"/>
        <w:rPr>
          <w:rFonts w:ascii="Times New Roman" w:hAnsi="Times New Roman"/>
          <w:sz w:val="22"/>
          <w:szCs w:val="22"/>
        </w:rPr>
      </w:pPr>
      <w:r w:rsidR="002A2B04">
        <w:rPr>
          <w:rFonts w:ascii="Times New Roman" w:hAnsi="Times New Roman"/>
          <w:sz w:val="22"/>
          <w:szCs w:val="22"/>
        </w:rPr>
        <w:t>§7</w:t>
      </w:r>
      <w:bookmarkStart w:id="2" w:name="_Toc406762080"/>
    </w:p>
    <w:p w:rsidR="00FB7F3C">
      <w:pPr>
        <w:pStyle w:val="Heading3"/>
        <w:bidi w:val="0"/>
        <w:rPr>
          <w:rFonts w:ascii="Times New Roman" w:hAnsi="Times New Roman"/>
          <w:sz w:val="22"/>
          <w:szCs w:val="22"/>
        </w:rPr>
      </w:pPr>
      <w:r w:rsidR="002A2B04">
        <w:rPr>
          <w:rFonts w:ascii="Times New Roman" w:hAnsi="Times New Roman"/>
          <w:sz w:val="22"/>
          <w:szCs w:val="22"/>
        </w:rPr>
        <w:t>Zoznam záväzných a smerných podkladov</w:t>
      </w:r>
      <w:bookmarkEnd w:id="2"/>
    </w:p>
    <w:p w:rsidR="00FB7F3C">
      <w:pPr>
        <w:bidi w:val="0"/>
        <w:jc w:val="both"/>
        <w:rPr>
          <w:rFonts w:ascii="Times New Roman" w:hAnsi="Times New Roman"/>
          <w:b/>
          <w:sz w:val="22"/>
          <w:szCs w:val="22"/>
        </w:rPr>
      </w:pPr>
    </w:p>
    <w:p w:rsidR="00FB7F3C">
      <w:pPr>
        <w:bidi w:val="0"/>
        <w:jc w:val="both"/>
        <w:rPr>
          <w:rFonts w:ascii="Times New Roman" w:hAnsi="Times New Roman"/>
          <w:sz w:val="22"/>
          <w:szCs w:val="22"/>
          <w:lang w:eastAsia="sk-SK"/>
        </w:rPr>
      </w:pPr>
      <w:r w:rsidR="002A2B04">
        <w:rPr>
          <w:rFonts w:ascii="Times New Roman" w:hAnsi="Times New Roman"/>
          <w:sz w:val="22"/>
          <w:szCs w:val="22"/>
        </w:rPr>
        <w:t>Na základe vyhodnotenia podkladov</w:t>
      </w:r>
      <w:r w:rsidRPr="002A2B04" w:rsidR="002A2B04">
        <w:rPr>
          <w:rFonts w:ascii="Times New Roman" w:hAnsi="Times New Roman"/>
          <w:sz w:val="22"/>
          <w:szCs w:val="22"/>
        </w:rPr>
        <w:t xml:space="preserve"> sa vypracuje zoznam </w:t>
      </w:r>
      <w:r w:rsidRPr="002A2B04" w:rsidR="002A2B04">
        <w:rPr>
          <w:rFonts w:ascii="Times New Roman" w:hAnsi="Times New Roman"/>
          <w:sz w:val="22"/>
          <w:szCs w:val="22"/>
          <w:lang w:eastAsia="sk-SK"/>
        </w:rPr>
        <w:t>záväzných a smerných (nezáväzných) podkladov pre vypracovanie územnoplánovacej dokumentácie.</w:t>
      </w:r>
    </w:p>
    <w:tbl>
      <w:tblPr>
        <w:tblStyle w:val="TableNormal"/>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648"/>
        <w:gridCol w:w="3710"/>
        <w:gridCol w:w="1321"/>
        <w:gridCol w:w="1410"/>
        <w:gridCol w:w="2197"/>
      </w:tblGrid>
      <w:tr>
        <w:tblPrEx>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Ex>
        <w:tc>
          <w:tcPr>
            <w:tcW w:w="648" w:type="dxa"/>
            <w:tcBorders>
              <w:top w:val="single" w:sz="2" w:space="0" w:color="808080"/>
              <w:left w:val="single" w:sz="2" w:space="0" w:color="808080"/>
              <w:bottom w:val="single" w:sz="2" w:space="0" w:color="808080"/>
              <w:right w:val="single" w:sz="2" w:space="0" w:color="808080"/>
            </w:tcBorders>
            <w:shd w:val="clear" w:color="auto" w:fill="D9D9D9"/>
            <w:textDirection w:val="lrTb"/>
            <w:vAlign w:val="top"/>
          </w:tcPr>
          <w:p w:rsidR="00FB7F3C" w:rsidP="001D0CB0">
            <w:pPr>
              <w:bidi w:val="0"/>
              <w:spacing w:before="48" w:beforeLines="20" w:after="48" w:afterLines="20"/>
              <w:jc w:val="both"/>
              <w:rPr>
                <w:rFonts w:ascii="Times New Roman" w:hAnsi="Times New Roman"/>
                <w:sz w:val="22"/>
                <w:szCs w:val="22"/>
              </w:rPr>
            </w:pPr>
            <w:r w:rsidRPr="002A2B04" w:rsidR="002A2B04">
              <w:rPr>
                <w:rFonts w:ascii="Times New Roman" w:hAnsi="Times New Roman"/>
                <w:sz w:val="22"/>
                <w:szCs w:val="22"/>
              </w:rPr>
              <w:t>P. č.</w:t>
            </w:r>
          </w:p>
        </w:tc>
        <w:tc>
          <w:tcPr>
            <w:tcW w:w="3710" w:type="dxa"/>
            <w:tcBorders>
              <w:top w:val="single" w:sz="2" w:space="0" w:color="808080"/>
              <w:left w:val="single" w:sz="2" w:space="0" w:color="808080"/>
              <w:bottom w:val="single" w:sz="2" w:space="0" w:color="808080"/>
              <w:right w:val="single" w:sz="2" w:space="0" w:color="808080"/>
            </w:tcBorders>
            <w:shd w:val="clear" w:color="auto" w:fill="D9D9D9"/>
            <w:textDirection w:val="lrTb"/>
            <w:vAlign w:val="top"/>
          </w:tcPr>
          <w:p w:rsidR="00FB7F3C" w:rsidP="001D0CB0">
            <w:pPr>
              <w:bidi w:val="0"/>
              <w:spacing w:before="48" w:beforeLines="20" w:after="48" w:afterLines="20"/>
              <w:jc w:val="both"/>
              <w:rPr>
                <w:rFonts w:ascii="Times New Roman" w:hAnsi="Times New Roman"/>
                <w:sz w:val="22"/>
                <w:szCs w:val="22"/>
              </w:rPr>
            </w:pPr>
            <w:r w:rsidRPr="002A2B04" w:rsidR="002A2B04">
              <w:rPr>
                <w:rFonts w:ascii="Times New Roman" w:hAnsi="Times New Roman"/>
                <w:sz w:val="22"/>
                <w:szCs w:val="22"/>
              </w:rPr>
              <w:t>Podklad</w:t>
            </w:r>
          </w:p>
        </w:tc>
        <w:tc>
          <w:tcPr>
            <w:tcW w:w="1321" w:type="dxa"/>
            <w:tcBorders>
              <w:top w:val="single" w:sz="2" w:space="0" w:color="808080"/>
              <w:left w:val="single" w:sz="2" w:space="0" w:color="808080"/>
              <w:bottom w:val="single" w:sz="2" w:space="0" w:color="808080"/>
              <w:right w:val="single" w:sz="2" w:space="0" w:color="808080"/>
            </w:tcBorders>
            <w:shd w:val="clear" w:color="auto" w:fill="D9D9D9"/>
            <w:textDirection w:val="lrTb"/>
            <w:vAlign w:val="top"/>
          </w:tcPr>
          <w:p w:rsidR="00FB7F3C" w:rsidP="001D0CB0">
            <w:pPr>
              <w:bidi w:val="0"/>
              <w:spacing w:before="48" w:beforeLines="20" w:after="48" w:afterLines="20"/>
              <w:jc w:val="both"/>
              <w:rPr>
                <w:rFonts w:ascii="Times New Roman" w:hAnsi="Times New Roman"/>
                <w:sz w:val="22"/>
                <w:szCs w:val="22"/>
              </w:rPr>
            </w:pPr>
            <w:r w:rsidRPr="002A2B04" w:rsidR="002A2B04">
              <w:rPr>
                <w:rFonts w:ascii="Times New Roman" w:hAnsi="Times New Roman"/>
                <w:sz w:val="22"/>
                <w:szCs w:val="22"/>
              </w:rPr>
              <w:t>Dátum</w:t>
            </w:r>
          </w:p>
        </w:tc>
        <w:tc>
          <w:tcPr>
            <w:tcW w:w="1410" w:type="dxa"/>
            <w:tcBorders>
              <w:top w:val="single" w:sz="2" w:space="0" w:color="808080"/>
              <w:left w:val="single" w:sz="2" w:space="0" w:color="808080"/>
              <w:bottom w:val="single" w:sz="2" w:space="0" w:color="808080"/>
              <w:right w:val="single" w:sz="2" w:space="0" w:color="808080"/>
            </w:tcBorders>
            <w:shd w:val="clear" w:color="auto" w:fill="D9D9D9"/>
            <w:textDirection w:val="lrTb"/>
            <w:vAlign w:val="top"/>
          </w:tcPr>
          <w:p w:rsidR="00FB7F3C" w:rsidP="001D0CB0">
            <w:pPr>
              <w:bidi w:val="0"/>
              <w:spacing w:before="48" w:beforeLines="20" w:after="48" w:afterLines="20"/>
              <w:jc w:val="both"/>
              <w:rPr>
                <w:rFonts w:ascii="Times New Roman" w:hAnsi="Times New Roman"/>
                <w:sz w:val="22"/>
                <w:szCs w:val="22"/>
              </w:rPr>
            </w:pPr>
            <w:r w:rsidRPr="002A2B04" w:rsidR="002A2B04">
              <w:rPr>
                <w:rFonts w:ascii="Times New Roman" w:hAnsi="Times New Roman"/>
                <w:sz w:val="22"/>
                <w:szCs w:val="22"/>
              </w:rPr>
              <w:t>Zdroj</w:t>
            </w:r>
          </w:p>
        </w:tc>
        <w:tc>
          <w:tcPr>
            <w:tcW w:w="2197" w:type="dxa"/>
            <w:tcBorders>
              <w:top w:val="single" w:sz="2" w:space="0" w:color="808080"/>
              <w:left w:val="single" w:sz="2" w:space="0" w:color="808080"/>
              <w:bottom w:val="single" w:sz="2" w:space="0" w:color="808080"/>
              <w:right w:val="single" w:sz="2" w:space="0" w:color="808080"/>
            </w:tcBorders>
            <w:shd w:val="clear" w:color="auto" w:fill="D9D9D9"/>
            <w:textDirection w:val="lrTb"/>
            <w:vAlign w:val="top"/>
          </w:tcPr>
          <w:p w:rsidR="00FB7F3C" w:rsidP="001D0CB0">
            <w:pPr>
              <w:bidi w:val="0"/>
              <w:spacing w:before="48" w:beforeLines="20" w:after="48" w:afterLines="20"/>
              <w:jc w:val="both"/>
              <w:rPr>
                <w:rFonts w:ascii="Times New Roman" w:hAnsi="Times New Roman"/>
                <w:sz w:val="22"/>
                <w:szCs w:val="22"/>
              </w:rPr>
            </w:pPr>
            <w:r w:rsidRPr="002A2B04" w:rsidR="002A2B04">
              <w:rPr>
                <w:rFonts w:ascii="Times New Roman" w:hAnsi="Times New Roman"/>
                <w:sz w:val="22"/>
                <w:szCs w:val="22"/>
              </w:rPr>
              <w:t>Záväznosť</w:t>
            </w:r>
          </w:p>
        </w:tc>
      </w:tr>
      <w:tr>
        <w:tblPrEx>
          <w:tblW w:w="0" w:type="auto"/>
          <w:tblLook w:val="04A0"/>
        </w:tblPrEx>
        <w:tc>
          <w:tcPr>
            <w:tcW w:w="648" w:type="dxa"/>
            <w:tcBorders>
              <w:top w:val="single" w:sz="2" w:space="0" w:color="808080"/>
              <w:left w:val="single" w:sz="2" w:space="0" w:color="808080"/>
              <w:bottom w:val="single" w:sz="2" w:space="0" w:color="808080"/>
              <w:right w:val="single" w:sz="2" w:space="0" w:color="808080"/>
            </w:tcBorders>
            <w:textDirection w:val="lrTb"/>
            <w:vAlign w:val="top"/>
          </w:tcPr>
          <w:p w:rsidR="00FB7F3C" w:rsidP="001D0CB0">
            <w:pPr>
              <w:bidi w:val="0"/>
              <w:spacing w:before="48" w:beforeLines="20" w:after="48" w:afterLines="20"/>
              <w:jc w:val="both"/>
              <w:rPr>
                <w:rFonts w:ascii="Times New Roman" w:hAnsi="Times New Roman"/>
                <w:sz w:val="22"/>
                <w:szCs w:val="22"/>
              </w:rPr>
            </w:pPr>
          </w:p>
        </w:tc>
        <w:tc>
          <w:tcPr>
            <w:tcW w:w="3710" w:type="dxa"/>
            <w:tcBorders>
              <w:top w:val="single" w:sz="2" w:space="0" w:color="808080"/>
              <w:left w:val="single" w:sz="2" w:space="0" w:color="808080"/>
              <w:bottom w:val="single" w:sz="2" w:space="0" w:color="808080"/>
              <w:right w:val="single" w:sz="2" w:space="0" w:color="808080"/>
            </w:tcBorders>
            <w:textDirection w:val="lrTb"/>
            <w:vAlign w:val="top"/>
          </w:tcPr>
          <w:p w:rsidR="00FB7F3C" w:rsidP="001D0CB0">
            <w:pPr>
              <w:bidi w:val="0"/>
              <w:spacing w:before="48" w:beforeLines="20" w:after="48" w:afterLines="20"/>
              <w:jc w:val="both"/>
              <w:rPr>
                <w:rFonts w:ascii="Times New Roman" w:hAnsi="Times New Roman"/>
                <w:sz w:val="22"/>
                <w:szCs w:val="22"/>
              </w:rPr>
            </w:pPr>
          </w:p>
        </w:tc>
        <w:tc>
          <w:tcPr>
            <w:tcW w:w="1321" w:type="dxa"/>
            <w:tcBorders>
              <w:top w:val="single" w:sz="2" w:space="0" w:color="808080"/>
              <w:left w:val="single" w:sz="2" w:space="0" w:color="808080"/>
              <w:bottom w:val="single" w:sz="2" w:space="0" w:color="808080"/>
              <w:right w:val="single" w:sz="2" w:space="0" w:color="808080"/>
            </w:tcBorders>
            <w:textDirection w:val="lrTb"/>
            <w:vAlign w:val="top"/>
          </w:tcPr>
          <w:p w:rsidR="00FB7F3C" w:rsidP="001D0CB0">
            <w:pPr>
              <w:bidi w:val="0"/>
              <w:spacing w:before="48" w:beforeLines="20" w:after="48" w:afterLines="20"/>
              <w:jc w:val="both"/>
              <w:rPr>
                <w:rFonts w:ascii="Times New Roman" w:hAnsi="Times New Roman"/>
                <w:sz w:val="22"/>
                <w:szCs w:val="22"/>
              </w:rPr>
            </w:pPr>
          </w:p>
        </w:tc>
        <w:tc>
          <w:tcPr>
            <w:tcW w:w="1410" w:type="dxa"/>
            <w:tcBorders>
              <w:top w:val="single" w:sz="2" w:space="0" w:color="808080"/>
              <w:left w:val="single" w:sz="2" w:space="0" w:color="808080"/>
              <w:bottom w:val="single" w:sz="2" w:space="0" w:color="808080"/>
              <w:right w:val="single" w:sz="2" w:space="0" w:color="808080"/>
            </w:tcBorders>
            <w:textDirection w:val="lrTb"/>
            <w:vAlign w:val="top"/>
          </w:tcPr>
          <w:p w:rsidR="00FB7F3C" w:rsidP="001D0CB0">
            <w:pPr>
              <w:bidi w:val="0"/>
              <w:spacing w:before="48" w:beforeLines="20" w:after="48" w:afterLines="20"/>
              <w:jc w:val="both"/>
              <w:rPr>
                <w:rFonts w:ascii="Times New Roman" w:hAnsi="Times New Roman"/>
                <w:sz w:val="22"/>
                <w:szCs w:val="22"/>
              </w:rPr>
            </w:pPr>
          </w:p>
        </w:tc>
        <w:tc>
          <w:tcPr>
            <w:tcW w:w="2197" w:type="dxa"/>
            <w:tcBorders>
              <w:top w:val="single" w:sz="2" w:space="0" w:color="808080"/>
              <w:left w:val="single" w:sz="2" w:space="0" w:color="808080"/>
              <w:bottom w:val="single" w:sz="2" w:space="0" w:color="808080"/>
              <w:right w:val="single" w:sz="2" w:space="0" w:color="808080"/>
            </w:tcBorders>
            <w:textDirection w:val="lrTb"/>
            <w:vAlign w:val="top"/>
          </w:tcPr>
          <w:p w:rsidR="00FB7F3C" w:rsidP="001D0CB0">
            <w:pPr>
              <w:bidi w:val="0"/>
              <w:spacing w:before="48" w:beforeLines="20" w:after="48" w:afterLines="20"/>
              <w:jc w:val="both"/>
              <w:rPr>
                <w:rFonts w:ascii="Times New Roman" w:hAnsi="Times New Roman"/>
                <w:sz w:val="22"/>
                <w:szCs w:val="22"/>
              </w:rPr>
            </w:pPr>
          </w:p>
        </w:tc>
      </w:tr>
    </w:tbl>
    <w:p w:rsidR="00FB7F3C">
      <w:pPr>
        <w:pStyle w:val="Heading1"/>
        <w:bidi w:val="0"/>
        <w:rPr>
          <w:rFonts w:ascii="Times New Roman" w:hAnsi="Times New Roman"/>
          <w:sz w:val="22"/>
          <w:szCs w:val="22"/>
        </w:rPr>
      </w:pPr>
      <w:bookmarkStart w:id="3" w:name="_Toc406762081"/>
      <w:r w:rsidRPr="002A2B04" w:rsidR="002A2B04">
        <w:rPr>
          <w:rFonts w:ascii="Times New Roman" w:hAnsi="Times New Roman"/>
          <w:sz w:val="22"/>
          <w:szCs w:val="22"/>
        </w:rPr>
        <w:t>§8</w:t>
      </w:r>
    </w:p>
    <w:p w:rsidR="00FB7F3C">
      <w:pPr>
        <w:pStyle w:val="Heading3"/>
        <w:bidi w:val="0"/>
        <w:rPr>
          <w:rFonts w:ascii="Times New Roman" w:hAnsi="Times New Roman"/>
          <w:sz w:val="22"/>
          <w:szCs w:val="22"/>
        </w:rPr>
      </w:pPr>
      <w:r w:rsidRPr="002A2B04" w:rsidR="002A2B04">
        <w:rPr>
          <w:rFonts w:ascii="Times New Roman" w:hAnsi="Times New Roman"/>
          <w:sz w:val="22"/>
          <w:szCs w:val="22"/>
        </w:rPr>
        <w:t>Syntéza údajov (vrátane problémového výkresu)</w:t>
      </w:r>
      <w:bookmarkEnd w:id="3"/>
    </w:p>
    <w:p w:rsidR="00FB7F3C">
      <w:pPr>
        <w:numPr>
          <w:numId w:val="17"/>
        </w:numPr>
        <w:bidi w:val="0"/>
        <w:jc w:val="both"/>
        <w:rPr>
          <w:rFonts w:ascii="Times New Roman" w:hAnsi="Times New Roman"/>
          <w:sz w:val="22"/>
          <w:szCs w:val="22"/>
        </w:rPr>
      </w:pPr>
      <w:r w:rsidRPr="002A2B04" w:rsidR="002A2B04">
        <w:rPr>
          <w:rFonts w:ascii="Times New Roman" w:hAnsi="Times New Roman"/>
          <w:sz w:val="22"/>
          <w:szCs w:val="22"/>
        </w:rPr>
        <w:t>Textová časť syntézy údajov obsahuje:</w:t>
      </w:r>
      <w:r w:rsidRPr="002A2B04" w:rsidR="002A2B04">
        <w:rPr>
          <w:rFonts w:ascii="Times New Roman" w:hAnsi="Times New Roman"/>
          <w:noProof/>
          <w:sz w:val="22"/>
          <w:szCs w:val="22"/>
          <w:lang w:eastAsia="sk-SK"/>
        </w:rPr>
        <w:t xml:space="preserve"> </w:t>
      </w:r>
    </w:p>
    <w:p w:rsidR="00FB7F3C">
      <w:pPr>
        <w:pStyle w:val="ListParagraph"/>
        <w:numPr>
          <w:numId w:val="18"/>
        </w:numPr>
        <w:bidi w:val="0"/>
        <w:jc w:val="both"/>
        <w:rPr>
          <w:rFonts w:ascii="Times New Roman" w:hAnsi="Times New Roman"/>
        </w:rPr>
      </w:pPr>
      <w:r w:rsidRPr="002A2B04" w:rsidR="002A2B04">
        <w:rPr>
          <w:rFonts w:ascii="Times New Roman" w:hAnsi="Times New Roman"/>
        </w:rPr>
        <w:t>Úvod</w:t>
      </w:r>
    </w:p>
    <w:p w:rsidR="00FB7F3C">
      <w:pPr>
        <w:pStyle w:val="ListParagraph"/>
        <w:numPr>
          <w:numId w:val="18"/>
        </w:numPr>
        <w:bidi w:val="0"/>
        <w:jc w:val="both"/>
        <w:rPr>
          <w:rFonts w:ascii="Times New Roman" w:hAnsi="Times New Roman"/>
        </w:rPr>
      </w:pPr>
      <w:r w:rsidRPr="002A2B04" w:rsidR="002A2B04">
        <w:rPr>
          <w:rFonts w:ascii="Times New Roman" w:hAnsi="Times New Roman"/>
        </w:rPr>
        <w:t>Vyhodnotenie vyváženosti vzťahu územných podmienok, priestorového a funkčného využívania územia z hľadiska udržateľného územného rozvoja</w:t>
      </w:r>
    </w:p>
    <w:p w:rsidR="00FB7F3C">
      <w:pPr>
        <w:pStyle w:val="ListParagraph"/>
        <w:numPr>
          <w:numId w:val="18"/>
        </w:numPr>
        <w:bidi w:val="0"/>
        <w:jc w:val="both"/>
        <w:rPr>
          <w:rFonts w:ascii="Times New Roman" w:hAnsi="Times New Roman"/>
        </w:rPr>
      </w:pPr>
      <w:r w:rsidRPr="002A2B04" w:rsidR="002A2B04">
        <w:rPr>
          <w:rFonts w:ascii="Times New Roman" w:hAnsi="Times New Roman"/>
        </w:rPr>
        <w:t>Špecifikácia existujúcich zámerov rozvoja územia</w:t>
      </w:r>
    </w:p>
    <w:p w:rsidR="00FB7F3C">
      <w:pPr>
        <w:pStyle w:val="ListParagraph"/>
        <w:numPr>
          <w:numId w:val="18"/>
        </w:numPr>
        <w:bidi w:val="0"/>
        <w:jc w:val="both"/>
        <w:rPr>
          <w:rFonts w:ascii="Times New Roman" w:hAnsi="Times New Roman"/>
        </w:rPr>
      </w:pPr>
      <w:r w:rsidRPr="002A2B04" w:rsidR="002A2B04">
        <w:rPr>
          <w:rFonts w:ascii="Times New Roman" w:hAnsi="Times New Roman"/>
        </w:rPr>
        <w:t>Problémy v území:</w:t>
      </w:r>
    </w:p>
    <w:p w:rsidR="00FB7F3C">
      <w:pPr>
        <w:pStyle w:val="ListParagraph"/>
        <w:numPr>
          <w:numId w:val="19"/>
        </w:numPr>
        <w:bidi w:val="0"/>
        <w:ind w:left="709" w:hanging="142"/>
        <w:jc w:val="both"/>
        <w:rPr>
          <w:rFonts w:ascii="Times New Roman" w:hAnsi="Times New Roman"/>
        </w:rPr>
      </w:pPr>
      <w:r w:rsidRPr="002A2B04" w:rsidR="002A2B04">
        <w:rPr>
          <w:rFonts w:ascii="Times New Roman" w:hAnsi="Times New Roman"/>
        </w:rPr>
        <w:t>požiadavky na riešenie územných (urbanistických, dopravných/infraštrukturálnych) sociálnych a environmentálnych problémov,</w:t>
      </w:r>
    </w:p>
    <w:p w:rsidR="00FB7F3C">
      <w:pPr>
        <w:pStyle w:val="ListParagraph"/>
        <w:numPr>
          <w:numId w:val="19"/>
        </w:numPr>
        <w:bidi w:val="0"/>
        <w:ind w:hanging="1233"/>
        <w:jc w:val="both"/>
        <w:rPr>
          <w:rFonts w:ascii="Times New Roman" w:hAnsi="Times New Roman"/>
        </w:rPr>
      </w:pPr>
      <w:r w:rsidRPr="002A2B04" w:rsidR="002A2B04">
        <w:rPr>
          <w:rFonts w:ascii="Times New Roman" w:hAnsi="Times New Roman"/>
        </w:rPr>
        <w:t>identifikácia stretov záujmov v riešenom území,</w:t>
      </w:r>
    </w:p>
    <w:p w:rsidR="00FB7F3C">
      <w:pPr>
        <w:pStyle w:val="ListParagraph"/>
        <w:numPr>
          <w:numId w:val="19"/>
        </w:numPr>
        <w:bidi w:val="0"/>
        <w:ind w:hanging="1233"/>
        <w:jc w:val="both"/>
        <w:rPr>
          <w:rFonts w:ascii="Times New Roman" w:hAnsi="Times New Roman"/>
        </w:rPr>
      </w:pPr>
      <w:r w:rsidRPr="002A2B04" w:rsidR="002A2B04">
        <w:rPr>
          <w:rFonts w:ascii="Times New Roman" w:hAnsi="Times New Roman"/>
        </w:rPr>
        <w:t>špecifikácia ostatných problémov v území.</w:t>
      </w:r>
    </w:p>
    <w:p w:rsidR="00FB7F3C">
      <w:pPr>
        <w:bidi w:val="0"/>
        <w:ind w:left="720"/>
        <w:jc w:val="both"/>
        <w:rPr>
          <w:rFonts w:ascii="Times New Roman" w:hAnsi="Times New Roman"/>
          <w:sz w:val="22"/>
          <w:szCs w:val="22"/>
        </w:rPr>
      </w:pPr>
      <w:r w:rsidRPr="002A2B04" w:rsidR="002A2B04">
        <w:rPr>
          <w:rFonts w:ascii="Times New Roman" w:hAnsi="Times New Roman"/>
          <w:sz w:val="22"/>
          <w:szCs w:val="22"/>
        </w:rPr>
        <w:t>Grafickú časť tvorí  problémový výkres, ktorý je územným priemetom problémov v území určených na riešenie. Grafická mierka spracovania problémového výkresu musí zabezpečovať čitateľnosť jednotlivých znázornených javov a zodpovedať mierke vyhotovenia nadväzujúcej územnoplánovacej dokumentácie. Grafická časť môže byť dopĺnená o abstrahované schémy, fotodokumentácia a ďalšie grafické súčasti.</w:t>
      </w:r>
    </w:p>
    <w:p w:rsidR="00FB7F3C">
      <w:pPr>
        <w:pStyle w:val="Heading3"/>
        <w:bidi w:val="0"/>
        <w:rPr>
          <w:rFonts w:ascii="Times New Roman" w:hAnsi="Times New Roman"/>
          <w:sz w:val="22"/>
          <w:szCs w:val="22"/>
        </w:rPr>
      </w:pPr>
      <w:r w:rsidRPr="002A2B04" w:rsidR="002A2B04">
        <w:rPr>
          <w:rFonts w:ascii="Times New Roman" w:hAnsi="Times New Roman"/>
          <w:sz w:val="22"/>
          <w:szCs w:val="22"/>
        </w:rPr>
        <w:t>§9</w:t>
      </w:r>
    </w:p>
    <w:p w:rsidR="00FB7F3C">
      <w:pPr>
        <w:pStyle w:val="Heading3"/>
        <w:bidi w:val="0"/>
        <w:rPr>
          <w:rFonts w:ascii="Times New Roman" w:hAnsi="Times New Roman"/>
          <w:sz w:val="22"/>
          <w:szCs w:val="22"/>
        </w:rPr>
      </w:pPr>
      <w:bookmarkStart w:id="4" w:name="_Toc406762083"/>
      <w:r w:rsidRPr="002A2B04" w:rsidR="002A2B04">
        <w:rPr>
          <w:rFonts w:ascii="Times New Roman" w:hAnsi="Times New Roman"/>
          <w:sz w:val="22"/>
          <w:szCs w:val="22"/>
        </w:rPr>
        <w:t>Zadanie základné ustanovenia</w:t>
      </w:r>
      <w:bookmarkEnd w:id="4"/>
    </w:p>
    <w:p w:rsidR="00FB7F3C">
      <w:pPr>
        <w:bidi w:val="0"/>
        <w:jc w:val="both"/>
        <w:rPr>
          <w:rFonts w:ascii="Times New Roman" w:hAnsi="Times New Roman"/>
          <w:sz w:val="22"/>
          <w:szCs w:val="22"/>
          <w:lang w:eastAsia="sk-SK"/>
        </w:rPr>
      </w:pPr>
      <w:r w:rsidRPr="002A2B04" w:rsidR="002A2B04">
        <w:rPr>
          <w:rFonts w:ascii="Times New Roman" w:hAnsi="Times New Roman"/>
          <w:sz w:val="22"/>
          <w:szCs w:val="22"/>
          <w:lang w:eastAsia="sk-SK"/>
        </w:rPr>
        <w:t>Podkladom pre zadanie územného plánu sú  územnotechnické podklady a výstupy zo syntézy údajov a problémového výkresu.</w:t>
      </w:r>
    </w:p>
    <w:p w:rsidR="00FB7F3C">
      <w:pPr>
        <w:numPr>
          <w:numId w:val="28"/>
        </w:numPr>
        <w:bidi w:val="0"/>
        <w:jc w:val="both"/>
        <w:rPr>
          <w:rFonts w:ascii="Times New Roman" w:hAnsi="Times New Roman"/>
          <w:sz w:val="22"/>
          <w:szCs w:val="22"/>
          <w:lang w:eastAsia="sk-SK"/>
        </w:rPr>
      </w:pPr>
      <w:r w:rsidRPr="002A2B04" w:rsidR="002A2B04">
        <w:rPr>
          <w:rFonts w:ascii="Times New Roman" w:hAnsi="Times New Roman"/>
          <w:sz w:val="22"/>
          <w:szCs w:val="22"/>
        </w:rPr>
        <w:t>Textová časť zadania územného plánu obsahuje:</w:t>
      </w:r>
    </w:p>
    <w:p w:rsidR="00FB7F3C">
      <w:pPr>
        <w:pStyle w:val="ListParagraph"/>
        <w:numPr>
          <w:numId w:val="29"/>
        </w:numPr>
        <w:bidi w:val="0"/>
        <w:jc w:val="both"/>
        <w:rPr>
          <w:rFonts w:ascii="Times New Roman" w:hAnsi="Times New Roman"/>
        </w:rPr>
      </w:pPr>
      <w:r w:rsidRPr="002A2B04" w:rsidR="002A2B04">
        <w:rPr>
          <w:rFonts w:ascii="Times New Roman" w:hAnsi="Times New Roman"/>
        </w:rPr>
        <w:t>Úvod</w:t>
      </w:r>
    </w:p>
    <w:p w:rsidR="00FB7F3C">
      <w:pPr>
        <w:pStyle w:val="ListParagraph"/>
        <w:numPr>
          <w:ilvl w:val="1"/>
          <w:numId w:val="30"/>
        </w:numPr>
        <w:bidi w:val="0"/>
        <w:jc w:val="both"/>
        <w:rPr>
          <w:rFonts w:ascii="Times New Roman" w:hAnsi="Times New Roman"/>
        </w:rPr>
      </w:pPr>
      <w:r w:rsidRPr="002A2B04" w:rsidR="002A2B04">
        <w:rPr>
          <w:rFonts w:ascii="Times New Roman" w:hAnsi="Times New Roman"/>
        </w:rPr>
        <w:t>Identifikačné údaje zadania (obstarávateľ, spracovateľ)</w:t>
      </w:r>
    </w:p>
    <w:p w:rsidR="00FB7F3C">
      <w:pPr>
        <w:pStyle w:val="ListParagraph"/>
        <w:numPr>
          <w:ilvl w:val="1"/>
          <w:numId w:val="30"/>
        </w:numPr>
        <w:bidi w:val="0"/>
        <w:jc w:val="both"/>
        <w:rPr>
          <w:rFonts w:ascii="Times New Roman" w:hAnsi="Times New Roman"/>
        </w:rPr>
      </w:pPr>
      <w:r w:rsidRPr="002A2B04" w:rsidR="002A2B04">
        <w:rPr>
          <w:rFonts w:ascii="Times New Roman" w:hAnsi="Times New Roman"/>
        </w:rPr>
        <w:t>Dôvody na obstaranie územného plánu</w:t>
      </w:r>
    </w:p>
    <w:p w:rsidR="00FB7F3C">
      <w:pPr>
        <w:pStyle w:val="ListParagraph"/>
        <w:numPr>
          <w:ilvl w:val="1"/>
          <w:numId w:val="30"/>
        </w:numPr>
        <w:bidi w:val="0"/>
        <w:jc w:val="both"/>
        <w:rPr>
          <w:rFonts w:ascii="Times New Roman" w:hAnsi="Times New Roman"/>
        </w:rPr>
      </w:pPr>
      <w:r w:rsidRPr="002A2B04" w:rsidR="002A2B04">
        <w:rPr>
          <w:rFonts w:ascii="Times New Roman" w:hAnsi="Times New Roman"/>
        </w:rPr>
        <w:t>Východiskové podklady</w:t>
      </w:r>
    </w:p>
    <w:p w:rsidR="00FB7F3C">
      <w:pPr>
        <w:pStyle w:val="ListParagraph"/>
        <w:numPr>
          <w:numId w:val="29"/>
        </w:numPr>
        <w:bidi w:val="0"/>
        <w:jc w:val="both"/>
        <w:rPr>
          <w:rFonts w:ascii="Times New Roman" w:hAnsi="Times New Roman"/>
        </w:rPr>
      </w:pPr>
      <w:r w:rsidRPr="002A2B04" w:rsidR="002A2B04">
        <w:rPr>
          <w:rFonts w:ascii="Times New Roman" w:hAnsi="Times New Roman"/>
        </w:rPr>
        <w:t>Vymedzenie riešeného územia</w:t>
      </w:r>
    </w:p>
    <w:p w:rsidR="00FB7F3C">
      <w:pPr>
        <w:pStyle w:val="ListParagraph"/>
        <w:numPr>
          <w:numId w:val="29"/>
        </w:numPr>
        <w:bidi w:val="0"/>
        <w:jc w:val="both"/>
        <w:rPr>
          <w:rFonts w:ascii="Times New Roman" w:hAnsi="Times New Roman"/>
        </w:rPr>
      </w:pPr>
      <w:r w:rsidRPr="002A2B04" w:rsidR="002A2B04">
        <w:rPr>
          <w:rFonts w:ascii="Times New Roman" w:hAnsi="Times New Roman"/>
        </w:rPr>
        <w:t>Strategické zámery rozvoja (ide o konkrétne zámery rozvoja vyplývajúce z príslušnej a nadradenej úrovne)</w:t>
      </w:r>
    </w:p>
    <w:p w:rsidR="00FB7F3C">
      <w:pPr>
        <w:pStyle w:val="ListParagraph"/>
        <w:numPr>
          <w:numId w:val="29"/>
        </w:numPr>
        <w:bidi w:val="0"/>
        <w:jc w:val="both"/>
        <w:rPr>
          <w:rFonts w:ascii="Times New Roman" w:hAnsi="Times New Roman"/>
        </w:rPr>
      </w:pPr>
      <w:r w:rsidRPr="002A2B04" w:rsidR="002A2B04">
        <w:rPr>
          <w:rFonts w:ascii="Times New Roman" w:hAnsi="Times New Roman"/>
        </w:rPr>
        <w:t>Hlavné ciele rozvoja a určenie návrhového obdobia územného plánu</w:t>
      </w:r>
    </w:p>
    <w:p w:rsidR="00FB7F3C">
      <w:pPr>
        <w:pStyle w:val="ListParagraph"/>
        <w:numPr>
          <w:numId w:val="29"/>
        </w:numPr>
        <w:bidi w:val="0"/>
        <w:jc w:val="both"/>
        <w:rPr>
          <w:rFonts w:ascii="Times New Roman" w:hAnsi="Times New Roman"/>
        </w:rPr>
      </w:pPr>
      <w:r w:rsidRPr="002A2B04" w:rsidR="002A2B04">
        <w:rPr>
          <w:rFonts w:ascii="Times New Roman" w:hAnsi="Times New Roman"/>
        </w:rPr>
        <w:t>Požiadavky na obsah územného plánu</w:t>
      </w:r>
    </w:p>
    <w:p w:rsidR="00FB7F3C">
      <w:pPr>
        <w:pStyle w:val="ListParagraph"/>
        <w:numPr>
          <w:numId w:val="29"/>
        </w:numPr>
        <w:bidi w:val="0"/>
        <w:jc w:val="both"/>
        <w:rPr>
          <w:rFonts w:ascii="Times New Roman" w:hAnsi="Times New Roman"/>
        </w:rPr>
      </w:pPr>
      <w:r w:rsidRPr="002A2B04" w:rsidR="002A2B04">
        <w:rPr>
          <w:rFonts w:ascii="Times New Roman" w:hAnsi="Times New Roman"/>
          <w:bCs/>
        </w:rPr>
        <w:t xml:space="preserve">Podrobné požiadavky na formu, rozsah a obsah spracovania územného plánu (podľa obsahu definovaného pre konkrétnu </w:t>
      </w:r>
      <w:r w:rsidR="004154BB">
        <w:rPr>
          <w:rFonts w:ascii="Times New Roman" w:hAnsi="Times New Roman"/>
          <w:bCs/>
        </w:rPr>
        <w:t>územnoplánovaciu dokumentáciu</w:t>
      </w:r>
      <w:r w:rsidRPr="002A2B04" w:rsidR="002A2B04">
        <w:rPr>
          <w:rFonts w:ascii="Times New Roman" w:hAnsi="Times New Roman"/>
          <w:bCs/>
        </w:rPr>
        <w:t>)</w:t>
      </w:r>
      <w:r w:rsidR="004154BB">
        <w:rPr>
          <w:rFonts w:ascii="Times New Roman" w:hAnsi="Times New Roman"/>
          <w:bCs/>
        </w:rPr>
        <w:t>.</w:t>
      </w:r>
    </w:p>
    <w:p w:rsidR="00FB7F3C">
      <w:pPr>
        <w:bidi w:val="0"/>
        <w:jc w:val="both"/>
        <w:rPr>
          <w:rFonts w:ascii="Times New Roman" w:hAnsi="Times New Roman"/>
          <w:sz w:val="22"/>
          <w:szCs w:val="22"/>
        </w:rPr>
      </w:pPr>
      <w:r w:rsidRPr="002A2B04" w:rsidR="002A2B04">
        <w:rPr>
          <w:rFonts w:ascii="Times New Roman" w:hAnsi="Times New Roman"/>
          <w:sz w:val="22"/>
          <w:szCs w:val="22"/>
        </w:rPr>
        <w:t>Požiadavky na obsah územného plánu zahŕňajú vymedzenie hlavných problémov, ktoré má územnoplánovacia dokumentácia riešiť vrátane požiadaviek na riešenie stretov záujmov v území.</w:t>
      </w:r>
    </w:p>
    <w:p w:rsidR="00FB7F3C">
      <w:pPr>
        <w:bidi w:val="0"/>
        <w:jc w:val="both"/>
        <w:rPr>
          <w:rFonts w:ascii="Times New Roman" w:hAnsi="Times New Roman"/>
          <w:sz w:val="22"/>
          <w:szCs w:val="22"/>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§9</w:t>
      </w:r>
    </w:p>
    <w:p w:rsidR="00FB7F3C">
      <w:pPr>
        <w:pStyle w:val="Heading3"/>
        <w:bidi w:val="0"/>
        <w:rPr>
          <w:rFonts w:ascii="Times New Roman" w:hAnsi="Times New Roman"/>
          <w:sz w:val="22"/>
          <w:szCs w:val="22"/>
        </w:rPr>
      </w:pPr>
      <w:bookmarkStart w:id="5" w:name="_Toc406762084"/>
      <w:r w:rsidRPr="002A2B04" w:rsidR="002A2B04">
        <w:rPr>
          <w:rFonts w:ascii="Times New Roman" w:hAnsi="Times New Roman"/>
          <w:sz w:val="22"/>
          <w:szCs w:val="22"/>
        </w:rPr>
        <w:t>Zadanie Koncepcie územného rozvoja Slovenska</w:t>
      </w:r>
      <w:bookmarkEnd w:id="5"/>
    </w:p>
    <w:p w:rsidR="00FB7F3C">
      <w:pPr>
        <w:bidi w:val="0"/>
        <w:jc w:val="center"/>
        <w:rPr>
          <w:rFonts w:ascii="Times New Roman" w:hAnsi="Times New Roman"/>
          <w:sz w:val="22"/>
          <w:szCs w:val="22"/>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§10</w:t>
      </w:r>
    </w:p>
    <w:p w:rsidR="00FB7F3C">
      <w:pPr>
        <w:pStyle w:val="Heading3"/>
        <w:bidi w:val="0"/>
        <w:rPr>
          <w:rFonts w:ascii="Times New Roman" w:hAnsi="Times New Roman"/>
          <w:sz w:val="22"/>
          <w:szCs w:val="22"/>
        </w:rPr>
      </w:pPr>
      <w:bookmarkStart w:id="6" w:name="_Toc406762085"/>
      <w:r w:rsidRPr="002A2B04" w:rsidR="002A2B04">
        <w:rPr>
          <w:rFonts w:ascii="Times New Roman" w:hAnsi="Times New Roman"/>
          <w:sz w:val="22"/>
          <w:szCs w:val="22"/>
        </w:rPr>
        <w:t xml:space="preserve">Zadanie </w:t>
      </w:r>
      <w:r w:rsidR="004154BB">
        <w:rPr>
          <w:rFonts w:ascii="Times New Roman" w:hAnsi="Times New Roman"/>
          <w:sz w:val="22"/>
          <w:szCs w:val="22"/>
        </w:rPr>
        <w:t>ú</w:t>
      </w:r>
      <w:r w:rsidRPr="002A2B04" w:rsidR="002A2B04">
        <w:rPr>
          <w:rFonts w:ascii="Times New Roman" w:hAnsi="Times New Roman"/>
          <w:sz w:val="22"/>
          <w:szCs w:val="22"/>
        </w:rPr>
        <w:t>zemného plánu regiónu</w:t>
      </w:r>
      <w:bookmarkEnd w:id="6"/>
    </w:p>
    <w:p w:rsidR="00FB7F3C">
      <w:pPr>
        <w:numPr>
          <w:numId w:val="31"/>
        </w:numPr>
        <w:bidi w:val="0"/>
        <w:ind w:hanging="720"/>
        <w:jc w:val="both"/>
        <w:rPr>
          <w:rFonts w:ascii="Times New Roman" w:hAnsi="Times New Roman"/>
          <w:sz w:val="22"/>
          <w:szCs w:val="22"/>
        </w:rPr>
      </w:pPr>
      <w:r w:rsidRPr="002A2B04" w:rsidR="002A2B04">
        <w:rPr>
          <w:rFonts w:ascii="Times New Roman" w:hAnsi="Times New Roman"/>
          <w:sz w:val="22"/>
          <w:szCs w:val="22"/>
        </w:rPr>
        <w:t>Požiadavky na obsah územného plánu regiónu obsahujú:</w:t>
      </w:r>
      <w:r w:rsidR="002A2B04">
        <w:rPr>
          <w:rStyle w:val="FootnoteReference"/>
          <w:rFonts w:ascii="Times New Roman" w:hAnsi="Times New Roman"/>
          <w:sz w:val="22"/>
          <w:szCs w:val="22"/>
        </w:rPr>
        <w:t xml:space="preserve"> </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udržateľného územného rozvoja a územnej súdržnosti regiónu,</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vývoj štruktúry osídlenia regiónu vrátane požiadaviek na vzájomnú previazanosť územného rozvoja regiónu a obcí v regióne a vzájomnej nadväznosti na susediace regióny,</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a podmienky účelnej a hospodárnej organizácie územia regiónu vrátane požiadaviek na odstraňovanie negatívnych následkov hospodárskych zmien v území a požiadaviek na vymedzenie území na umiestnenie nových investícií a rozvojových plôch celoštátneho a regionálneho významu,</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vymedzenie plôch a koridorov dopravnej infraštruktúry a koridorov technickej infraštruktúry regionálneho významu a ich ochranných a bezpečnostných pásiem a území,</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ochranu prírody a tvorbu krajiny a požiadavky na vytváranie podmienok pre kvalitné životné prostredie, územnú ochranu a racionálne využitie poľnohospodárskej pôdy a lesných pozemkov, prírodných zdrojov a nerastného bohatstva</w:t>
      </w:r>
    </w:p>
    <w:p w:rsidR="00FB7F3C">
      <w:pPr>
        <w:pStyle w:val="ListParagraph"/>
        <w:numPr>
          <w:numId w:val="22"/>
        </w:numPr>
        <w:bidi w:val="0"/>
        <w:jc w:val="both"/>
        <w:rPr>
          <w:rFonts w:ascii="Times New Roman" w:hAnsi="Times New Roman"/>
        </w:rPr>
      </w:pPr>
      <w:r w:rsidRPr="002A2B04" w:rsidR="002A2B04">
        <w:rPr>
          <w:rFonts w:ascii="Times New Roman" w:hAnsi="Times New Roman"/>
        </w:rPr>
        <w:t xml:space="preserve">požiadavky na územnú ochranu pamiatkového fondu, archeologických nálezov, archeologických nálezísk a ďalších významných kultúrnohistorických hodnôt sídiel a krajiny, </w:t>
      </w:r>
    </w:p>
    <w:p w:rsidR="00FB7F3C">
      <w:pPr>
        <w:pStyle w:val="ListParagraph"/>
        <w:numPr>
          <w:numId w:val="22"/>
        </w:numPr>
        <w:bidi w:val="0"/>
        <w:jc w:val="both"/>
        <w:rPr>
          <w:rFonts w:ascii="Times New Roman" w:hAnsi="Times New Roman"/>
        </w:rPr>
      </w:pPr>
      <w:r w:rsidRPr="002A2B04" w:rsidR="002A2B04">
        <w:rPr>
          <w:rFonts w:ascii="Times New Roman" w:hAnsi="Times New Roman"/>
        </w:rPr>
        <w:t xml:space="preserve">požiadavky na zmiernenie a ochranu pred negatívnymi vplyvmi prírodných procesov a javov v území (vyplývajúcich zo zmien prírodných podmienok), najmä: nežiaduce geodynamické procesy, hydrologické procesy (ochrana pred povodňami, </w:t>
      </w:r>
      <w:r w:rsidRPr="002A2B04" w:rsidR="002A2B04">
        <w:rPr>
          <w:rFonts w:ascii="Times New Roman" w:hAnsi="Times New Roman"/>
          <w:bCs/>
        </w:rPr>
        <w:t>zadržanie vody v urbanizovanom území a v krajine</w:t>
      </w:r>
      <w:r w:rsidRPr="002A2B04" w:rsidR="002A2B04">
        <w:rPr>
          <w:rFonts w:ascii="Times New Roman" w:hAnsi="Times New Roman"/>
        </w:rPr>
        <w:t>), klimatické procesy, seizmologické procesy,</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z hľadiska ochrany a bezpečnosti územia regiónu vyplývajúce z osobitných predpisov (civilná ochrana, požiarna ochrana, obrana štátu, vnútorný poriadok a bezpečnosť štátu),</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určenie verejného záujmu na území regiónu (určenie stavieb vo verejnom záujme regionálneho významu okrem stavieb, ktorých verejný záujem vyplýva z osobitných predpisov),</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riešenie špecifických problémov na území regiónu,</w:t>
      </w:r>
    </w:p>
    <w:p w:rsidR="00FB7F3C">
      <w:pPr>
        <w:pStyle w:val="ListParagraph"/>
        <w:numPr>
          <w:numId w:val="22"/>
        </w:numPr>
        <w:bidi w:val="0"/>
        <w:jc w:val="both"/>
        <w:rPr>
          <w:rFonts w:ascii="Times New Roman" w:hAnsi="Times New Roman"/>
        </w:rPr>
      </w:pPr>
      <w:r w:rsidRPr="002A2B04" w:rsidR="002A2B04">
        <w:rPr>
          <w:rFonts w:ascii="Times New Roman" w:hAnsi="Times New Roman"/>
        </w:rPr>
        <w:t>požiadavky na spracovanie konceptu územného plánu regiónu (variantné riešenie vyplývajúce z komplexného zhodnotenia územia regiónu, alebo existujúcich zámerov).</w:t>
      </w:r>
    </w:p>
    <w:p w:rsidR="00FB7F3C">
      <w:pPr>
        <w:numPr>
          <w:numId w:val="32"/>
        </w:numPr>
        <w:bidi w:val="0"/>
        <w:ind w:hanging="720"/>
        <w:jc w:val="both"/>
        <w:rPr>
          <w:rFonts w:ascii="Times New Roman" w:hAnsi="Times New Roman"/>
          <w:sz w:val="22"/>
          <w:szCs w:val="22"/>
        </w:rPr>
      </w:pPr>
      <w:r w:rsidRPr="002A2B04" w:rsidR="002A2B04">
        <w:rPr>
          <w:rFonts w:ascii="Times New Roman" w:hAnsi="Times New Roman"/>
          <w:sz w:val="22"/>
          <w:szCs w:val="22"/>
        </w:rPr>
        <w:t>Textová časť zadania územného plánu regiónu premieta a spodrobňuje na úroveň regiónu:</w:t>
      </w:r>
    </w:p>
    <w:p w:rsidR="00FB7F3C">
      <w:pPr>
        <w:pStyle w:val="ListParagraph"/>
        <w:numPr>
          <w:numId w:val="21"/>
        </w:numPr>
        <w:bidi w:val="0"/>
        <w:jc w:val="both"/>
        <w:rPr>
          <w:rFonts w:ascii="Times New Roman" w:hAnsi="Times New Roman"/>
        </w:rPr>
      </w:pPr>
      <w:r w:rsidRPr="002A2B04" w:rsidR="002A2B04">
        <w:rPr>
          <w:rFonts w:ascii="Times New Roman" w:hAnsi="Times New Roman"/>
        </w:rPr>
        <w:t>požiadavky vyplývajúce z </w:t>
      </w:r>
      <w:r w:rsidRPr="002A2B04" w:rsidR="002A2B04">
        <w:rPr>
          <w:rFonts w:ascii="Times New Roman" w:hAnsi="Times New Roman"/>
          <w:bCs/>
        </w:rPr>
        <w:t>Koncepcie územného rozvoja Slovenska,</w:t>
      </w:r>
    </w:p>
    <w:p w:rsidR="00FB7F3C">
      <w:pPr>
        <w:pStyle w:val="ListParagraph"/>
        <w:numPr>
          <w:numId w:val="21"/>
        </w:numPr>
        <w:bidi w:val="0"/>
        <w:jc w:val="both"/>
        <w:rPr>
          <w:rFonts w:ascii="Times New Roman" w:hAnsi="Times New Roman"/>
        </w:rPr>
      </w:pPr>
      <w:r w:rsidRPr="002A2B04" w:rsidR="002A2B04">
        <w:rPr>
          <w:rFonts w:ascii="Times New Roman" w:hAnsi="Times New Roman"/>
        </w:rPr>
        <w:t>požiadavky vyplývajúce z územných priemetov programu hospodárskeho rozvoja a sociálneho rozvoja regiónu,</w:t>
      </w:r>
    </w:p>
    <w:p w:rsidR="00FB7F3C">
      <w:pPr>
        <w:pStyle w:val="ListParagraph"/>
        <w:numPr>
          <w:numId w:val="21"/>
        </w:numPr>
        <w:bidi w:val="0"/>
        <w:jc w:val="both"/>
        <w:rPr>
          <w:rFonts w:ascii="Times New Roman" w:hAnsi="Times New Roman"/>
        </w:rPr>
      </w:pPr>
      <w:r w:rsidRPr="002A2B04" w:rsidR="002A2B04">
        <w:rPr>
          <w:rFonts w:ascii="Times New Roman" w:hAnsi="Times New Roman"/>
        </w:rPr>
        <w:t>požiadavky vyplývajúce z územnotechnických podkladov (prírodné podmienky, sídelné podmienky a priestorové usporiadanie a funkčné využitie) a požiadavky vyplývajúce z prípravných prác,</w:t>
      </w:r>
    </w:p>
    <w:p w:rsidR="00FB7F3C">
      <w:pPr>
        <w:pStyle w:val="ListParagraph"/>
        <w:numPr>
          <w:numId w:val="21"/>
        </w:numPr>
        <w:bidi w:val="0"/>
        <w:jc w:val="both"/>
        <w:rPr>
          <w:rFonts w:ascii="Times New Roman" w:hAnsi="Times New Roman"/>
        </w:rPr>
      </w:pPr>
      <w:r w:rsidRPr="002A2B04" w:rsidR="002A2B04">
        <w:rPr>
          <w:rFonts w:ascii="Times New Roman" w:hAnsi="Times New Roman"/>
        </w:rPr>
        <w:t>požiadavky vyplývajúce z ostatných strategických dokumentov (Adaptačná stratégia, odvetvové stratégie...).</w:t>
      </w:r>
    </w:p>
    <w:p w:rsidR="00FB7F3C">
      <w:pPr>
        <w:numPr>
          <w:numId w:val="17"/>
        </w:numPr>
        <w:bidi w:val="0"/>
        <w:jc w:val="both"/>
        <w:rPr>
          <w:rFonts w:ascii="Times New Roman" w:hAnsi="Times New Roman"/>
          <w:sz w:val="22"/>
          <w:szCs w:val="22"/>
        </w:rPr>
      </w:pPr>
      <w:r w:rsidRPr="002A2B04" w:rsidR="002A2B04">
        <w:rPr>
          <w:rFonts w:ascii="Times New Roman" w:hAnsi="Times New Roman"/>
          <w:sz w:val="22"/>
          <w:szCs w:val="22"/>
        </w:rPr>
        <w:t>Grafickou prílohou je problémový výkres v mierke M1:100 000 (1:50 000) s grafickým znázornením hlavných limitov, problémov a stretov záujmov v území, známych rozvojových zámerov ovplyvňujúcich rozvoj regiónu, ktoré budú predmetom riešenia konceptu a návrhu územného plánu regiónu. Grafická časť podľa potreby môže obsahovať doplňujúce výkresy špecifických problémov s primeranou mierkou zobrazenia a detailom spracovania.</w:t>
      </w:r>
    </w:p>
    <w:p w:rsidR="00FB7F3C">
      <w:pPr>
        <w:pStyle w:val="Heading3"/>
        <w:bidi w:val="0"/>
        <w:rPr>
          <w:rFonts w:ascii="Times New Roman" w:hAnsi="Times New Roman"/>
          <w:sz w:val="22"/>
          <w:szCs w:val="22"/>
        </w:rPr>
      </w:pPr>
      <w:bookmarkStart w:id="7" w:name="_Toc406762086"/>
      <w:r w:rsidRPr="002A2B04" w:rsidR="002A2B04">
        <w:rPr>
          <w:rFonts w:ascii="Times New Roman" w:hAnsi="Times New Roman"/>
          <w:sz w:val="22"/>
          <w:szCs w:val="22"/>
        </w:rPr>
        <w:t>§11</w:t>
      </w:r>
    </w:p>
    <w:p w:rsidR="00FB7F3C">
      <w:pPr>
        <w:pStyle w:val="Heading3"/>
        <w:bidi w:val="0"/>
        <w:rPr>
          <w:rFonts w:ascii="Times New Roman" w:hAnsi="Times New Roman"/>
          <w:sz w:val="22"/>
          <w:szCs w:val="22"/>
        </w:rPr>
      </w:pPr>
      <w:r w:rsidRPr="002A2B04" w:rsidR="002A2B04">
        <w:rPr>
          <w:rFonts w:ascii="Times New Roman" w:hAnsi="Times New Roman"/>
          <w:sz w:val="22"/>
          <w:szCs w:val="22"/>
        </w:rPr>
        <w:t>Zadanie územného plánu obce</w:t>
      </w:r>
      <w:bookmarkEnd w:id="7"/>
    </w:p>
    <w:p w:rsidR="00FB7F3C">
      <w:pPr>
        <w:keepNext/>
        <w:numPr>
          <w:numId w:val="33"/>
        </w:numPr>
        <w:bidi w:val="0"/>
        <w:jc w:val="both"/>
        <w:rPr>
          <w:rFonts w:ascii="Times New Roman" w:hAnsi="Times New Roman"/>
          <w:sz w:val="22"/>
          <w:szCs w:val="22"/>
        </w:rPr>
      </w:pPr>
      <w:r w:rsidRPr="002A2B04" w:rsidR="002A2B04">
        <w:rPr>
          <w:rFonts w:ascii="Times New Roman" w:hAnsi="Times New Roman"/>
          <w:sz w:val="22"/>
          <w:szCs w:val="22"/>
        </w:rPr>
        <w:t>Požiadavky na obsah územného plánu obce obsahujú:</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udržateľného územného rozvoja obce</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urbanistickú koncepciu a na riešenie priestorového usporiadania (intenzita využitia, kompozícia, výškové zónovanie a pod.) a funkčného využívania územia (bývanie, občianska vybavenosť, vrátane využívania verejných priestorov, výroba, rekreácia a turizmus a pod.),</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a formuláciu základných princípov koncepcie – strategický regulatív</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z hľadiska nadväznosti na susediace obce,</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umiestnenie dopravnej infraštruktúry vrátane jej ochranných pásiem a území a umiestnenia technickej infraštruktúry, vrátane jej ochranných pásiem a území,</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umiestnenie verejných priestorov vrátane tvorby systému centier ich hierarchizácie a prepojenia,</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vymedzenie plôch a koridorov verejnej zelene vrátane tvorby systému sídelnej a krajinnej zelene a ich vzájomného prepojenia,</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ochranu prírody a ochranu a tvorbu krajiny, ochranu a racionálne využitie poľnohospodárskej pôdy a lesných pozemkov, prírodných zdrojov a nerastného bohatstva,</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ochranu národných kultúrnych pamiatok, archeologických nálezísk, pamiatkových území a  miestnych pamätihodností,</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ochranu územia obce pred povodňami a geodynamickými procesmi, minimalizáciu vplyvu miestnych zmien klímy v zastavanom území obce a zadržiavanie vody v území,</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vymedzenie plôch pre stavby vo verejnom záujme pokiaľ nejde o stavby, ktorých verejný záujem vyplýva z osobitného predpisu,</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z hľadiska ochrany a bezpečnosti územia vyplývajúce z osobitných predpisov (civilná ochrana, požiarna ochrana, obrana štátu),</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spracovanie konceptu územného plánu (variantné riešenie),</w:t>
      </w:r>
    </w:p>
    <w:p w:rsidR="00FB7F3C">
      <w:pPr>
        <w:pStyle w:val="ListParagraph"/>
        <w:numPr>
          <w:numId w:val="34"/>
        </w:numPr>
        <w:bidi w:val="0"/>
        <w:jc w:val="both"/>
        <w:rPr>
          <w:rFonts w:ascii="Times New Roman" w:hAnsi="Times New Roman"/>
        </w:rPr>
      </w:pPr>
      <w:r w:rsidRPr="002A2B04" w:rsidR="002A2B04">
        <w:rPr>
          <w:rFonts w:ascii="Times New Roman" w:hAnsi="Times New Roman"/>
        </w:rPr>
        <w:t>požiadavky na vymedzenie a riešenie urbanistickej koncentrácie marginalizovaných skupín.</w:t>
      </w:r>
    </w:p>
    <w:p w:rsidR="00FB7F3C">
      <w:pPr>
        <w:bidi w:val="0"/>
        <w:ind w:left="720"/>
        <w:jc w:val="both"/>
        <w:rPr>
          <w:rFonts w:ascii="Times New Roman" w:hAnsi="Times New Roman"/>
          <w:sz w:val="22"/>
          <w:szCs w:val="22"/>
        </w:rPr>
      </w:pPr>
    </w:p>
    <w:p w:rsidR="00FB7F3C">
      <w:pPr>
        <w:pStyle w:val="Heading4"/>
        <w:keepLines/>
        <w:numPr>
          <w:ilvl w:val="3"/>
        </w:numPr>
        <w:bidi w:val="0"/>
        <w:spacing w:before="200" w:after="0" w:line="276" w:lineRule="auto"/>
        <w:ind w:left="864" w:hanging="864"/>
        <w:jc w:val="both"/>
        <w:rPr>
          <w:rFonts w:ascii="Times New Roman" w:hAnsi="Times New Roman"/>
          <w:sz w:val="22"/>
          <w:szCs w:val="22"/>
        </w:rPr>
      </w:pPr>
      <w:r w:rsidRPr="002A2B04" w:rsidR="002A2B04">
        <w:rPr>
          <w:rFonts w:ascii="Times New Roman" w:hAnsi="Times New Roman"/>
          <w:sz w:val="22"/>
          <w:szCs w:val="22"/>
        </w:rPr>
        <w:t>Textová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Vymedzenie riešeného územia územného plánu obce obsahuje: základné štatistické údaje o obci, počet katastrálnych území a charakteristiku polohy obce v štruktúre osídlenia.</w:t>
      </w:r>
    </w:p>
    <w:p w:rsidR="00FB7F3C">
      <w:pPr>
        <w:numPr>
          <w:numId w:val="33"/>
        </w:numPr>
        <w:bidi w:val="0"/>
        <w:jc w:val="both"/>
        <w:rPr>
          <w:rFonts w:ascii="Times New Roman" w:hAnsi="Times New Roman"/>
          <w:sz w:val="22"/>
          <w:szCs w:val="22"/>
        </w:rPr>
      </w:pPr>
      <w:r w:rsidRPr="002A2B04" w:rsidR="002A2B04">
        <w:rPr>
          <w:rFonts w:ascii="Times New Roman" w:hAnsi="Times New Roman"/>
          <w:sz w:val="22"/>
          <w:szCs w:val="22"/>
        </w:rPr>
        <w:t>Textová časť zadania územného plánu obce premieta a spodrobňuje na úroveň obce:</w:t>
      </w:r>
    </w:p>
    <w:p w:rsidR="00FB7F3C">
      <w:pPr>
        <w:pStyle w:val="ListParagraph"/>
        <w:numPr>
          <w:numId w:val="25"/>
        </w:numPr>
        <w:bidi w:val="0"/>
        <w:jc w:val="both"/>
        <w:rPr>
          <w:rFonts w:ascii="Times New Roman" w:hAnsi="Times New Roman"/>
        </w:rPr>
      </w:pPr>
      <w:r w:rsidRPr="002A2B04" w:rsidR="002A2B04">
        <w:rPr>
          <w:rFonts w:ascii="Times New Roman" w:hAnsi="Times New Roman"/>
        </w:rPr>
        <w:t>požiadavky vyplývajúce z </w:t>
      </w:r>
      <w:r w:rsidRPr="002A2B04" w:rsidR="002A2B04">
        <w:rPr>
          <w:rFonts w:ascii="Times New Roman" w:hAnsi="Times New Roman"/>
          <w:bCs/>
        </w:rPr>
        <w:t>územného plánu regiónu,</w:t>
      </w:r>
    </w:p>
    <w:p w:rsidR="00FB7F3C">
      <w:pPr>
        <w:pStyle w:val="ListParagraph"/>
        <w:numPr>
          <w:numId w:val="25"/>
        </w:numPr>
        <w:bidi w:val="0"/>
        <w:jc w:val="both"/>
        <w:rPr>
          <w:rFonts w:ascii="Times New Roman" w:hAnsi="Times New Roman"/>
        </w:rPr>
      </w:pPr>
      <w:r w:rsidRPr="002A2B04" w:rsidR="002A2B04">
        <w:rPr>
          <w:rFonts w:ascii="Times New Roman" w:hAnsi="Times New Roman"/>
        </w:rPr>
        <w:t>požiadavky vyplývajúce z územných priemetov programu hospodárskeho rozvoja a sociálneho rozvoja obce,</w:t>
      </w:r>
    </w:p>
    <w:p w:rsidR="00FB7F3C">
      <w:pPr>
        <w:pStyle w:val="ListParagraph"/>
        <w:numPr>
          <w:numId w:val="25"/>
        </w:numPr>
        <w:bidi w:val="0"/>
        <w:jc w:val="both"/>
        <w:rPr>
          <w:rFonts w:ascii="Times New Roman" w:hAnsi="Times New Roman"/>
        </w:rPr>
      </w:pPr>
      <w:r w:rsidRPr="002A2B04" w:rsidR="002A2B04">
        <w:rPr>
          <w:rFonts w:ascii="Times New Roman" w:hAnsi="Times New Roman"/>
        </w:rPr>
        <w:t>požiadavky vyplývajúce z územnotechnických podkladov (prírodné podmienky, sídelné podmienky a priestorové usporiadanie a funkčné využitie) a požiadavky vyplývajúce z prípravných prác,</w:t>
      </w:r>
    </w:p>
    <w:p w:rsidR="00FB7F3C">
      <w:pPr>
        <w:pStyle w:val="ListParagraph"/>
        <w:numPr>
          <w:numId w:val="25"/>
        </w:numPr>
        <w:bidi w:val="0"/>
        <w:jc w:val="both"/>
        <w:rPr>
          <w:rFonts w:ascii="Times New Roman" w:hAnsi="Times New Roman"/>
        </w:rPr>
      </w:pPr>
      <w:r w:rsidRPr="002A2B04" w:rsidR="002A2B04">
        <w:rPr>
          <w:rFonts w:ascii="Times New Roman" w:hAnsi="Times New Roman"/>
        </w:rPr>
        <w:t>požiadavky vyplývajúce z ostatných strategických dokumentov (Adaptačná stratégia, odvetvové stratégie...).</w:t>
      </w:r>
    </w:p>
    <w:p w:rsidR="00FB7F3C">
      <w:pPr>
        <w:pStyle w:val="ListParagraph"/>
        <w:bidi w:val="0"/>
        <w:jc w:val="both"/>
        <w:rPr>
          <w:rFonts w:ascii="Times New Roman" w:hAnsi="Times New Roman"/>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§12</w:t>
      </w:r>
      <w:bookmarkStart w:id="8" w:name="_Toc406762087"/>
    </w:p>
    <w:p w:rsidR="00FB7F3C">
      <w:pPr>
        <w:pStyle w:val="Heading3"/>
        <w:bidi w:val="0"/>
        <w:rPr>
          <w:rFonts w:ascii="Times New Roman" w:hAnsi="Times New Roman"/>
          <w:sz w:val="22"/>
          <w:szCs w:val="22"/>
        </w:rPr>
      </w:pPr>
      <w:r w:rsidRPr="002A2B04" w:rsidR="002A2B04">
        <w:rPr>
          <w:rFonts w:ascii="Times New Roman" w:hAnsi="Times New Roman"/>
          <w:sz w:val="22"/>
          <w:szCs w:val="22"/>
        </w:rPr>
        <w:t>Zadanie územného plánu zóny</w:t>
      </w:r>
      <w:bookmarkEnd w:id="8"/>
    </w:p>
    <w:p w:rsidR="00FB7F3C">
      <w:pPr>
        <w:numPr>
          <w:numId w:val="35"/>
        </w:numPr>
        <w:bidi w:val="0"/>
        <w:jc w:val="both"/>
        <w:rPr>
          <w:rFonts w:ascii="Times New Roman" w:hAnsi="Times New Roman"/>
          <w:sz w:val="22"/>
          <w:szCs w:val="22"/>
        </w:rPr>
      </w:pPr>
      <w:r w:rsidRPr="002A2B04" w:rsidR="002A2B04">
        <w:rPr>
          <w:rFonts w:ascii="Times New Roman" w:hAnsi="Times New Roman"/>
          <w:sz w:val="22"/>
          <w:szCs w:val="22"/>
        </w:rPr>
        <w:t>Požiadavky na obsah územného plánu zóny obsahujú:</w:t>
      </w:r>
    </w:p>
    <w:p w:rsidR="00FB7F3C">
      <w:pPr>
        <w:pStyle w:val="ListParagraph"/>
        <w:numPr>
          <w:numId w:val="23"/>
        </w:numPr>
        <w:bidi w:val="0"/>
        <w:jc w:val="both"/>
        <w:rPr>
          <w:rFonts w:ascii="Times New Roman" w:hAnsi="Times New Roman"/>
        </w:rPr>
      </w:pPr>
      <w:r w:rsidRPr="002A2B04" w:rsidR="002A2B04">
        <w:t xml:space="preserve">požiadavky na urbanistickú koncepciu rozvoja zóny a požiadavky na regulatívy podrobnejšieho funkčného využitia pozemkov a priestorového usporiadania </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riešenie hlavných stretov a problémov v území</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tvorbu urbanistickej kompozície (strešná krajina, oplotenie a pod.)</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obnovu, prestavbu a asanácie</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požadované regulačné prvky plošného a priestorového usporiadania a miery využívania pozemkov</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ochranu a starostlivosť o životné prostredie, na ochranu a tvorbu prírody a krajiny v urbanizovanom prostredí, požiadavky na zachovanie a rozvoj prírodného a umelého prostredia</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z hľadiska ochrany poľnohospodárskej pôdy a lesov, prírodných zdrojov, kultúrnych pamiatok, pamiatkovo chránených území a ich ochranných pásem, území postihovaných povodňami v záujme civilnej ochrany a v záujme obrany štátu</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z hľadiska ochrany ložísk nerastných surovín, trás nadradených systémov dopravného a technického vybavenia územia</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vyplývajúce zo zvláštnych právnych predpisov (civilná ochrana, požiarna ochrana, obrana štátu, ochrana pred povodňami)</w:t>
      </w:r>
    </w:p>
    <w:p w:rsidR="00FB7F3C">
      <w:pPr>
        <w:pStyle w:val="ListParagraph"/>
        <w:numPr>
          <w:numId w:val="23"/>
        </w:numPr>
        <w:bidi w:val="0"/>
        <w:jc w:val="both"/>
        <w:rPr>
          <w:rFonts w:ascii="Times New Roman" w:hAnsi="Times New Roman"/>
        </w:rPr>
      </w:pPr>
      <w:r w:rsidRPr="002A2B04" w:rsidR="002A2B04">
        <w:rPr>
          <w:rFonts w:ascii="Times New Roman" w:hAnsi="Times New Roman"/>
        </w:rPr>
        <w:t>vyhodnotenie limitov využitia pozemkov a stavieb</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stavby užívané osobami s obmedzenou schopnosťou pohybu a orientácie</w:t>
      </w:r>
    </w:p>
    <w:p w:rsidR="00FB7F3C">
      <w:pPr>
        <w:pStyle w:val="ListParagraph"/>
        <w:numPr>
          <w:numId w:val="23"/>
        </w:numPr>
        <w:bidi w:val="0"/>
        <w:jc w:val="both"/>
        <w:rPr>
          <w:rFonts w:ascii="Times New Roman" w:hAnsi="Times New Roman"/>
        </w:rPr>
      </w:pPr>
      <w:r w:rsidRPr="002A2B04" w:rsidR="002A2B04">
        <w:rPr>
          <w:rFonts w:ascii="Times New Roman" w:hAnsi="Times New Roman"/>
        </w:rPr>
        <w:t>požiadavky na varianty a alternatívy rozvoja územia, ktoré sa majú riešiť</w:t>
      </w:r>
    </w:p>
    <w:p w:rsidR="00FB7F3C">
      <w:pPr>
        <w:numPr>
          <w:numId w:val="35"/>
        </w:numPr>
        <w:bidi w:val="0"/>
        <w:jc w:val="both"/>
        <w:rPr>
          <w:rFonts w:ascii="Times New Roman" w:hAnsi="Times New Roman"/>
          <w:sz w:val="22"/>
          <w:szCs w:val="22"/>
        </w:rPr>
      </w:pPr>
      <w:r w:rsidRPr="002A2B04" w:rsidR="002A2B04">
        <w:rPr>
          <w:rFonts w:ascii="Times New Roman" w:hAnsi="Times New Roman"/>
          <w:sz w:val="22"/>
          <w:szCs w:val="22"/>
        </w:rPr>
        <w:t>Textová časť zadania územného plánu zóny premieta a spodrobňuje na úroveň zóny:</w:t>
      </w:r>
    </w:p>
    <w:p w:rsidR="00FB7F3C">
      <w:pPr>
        <w:pStyle w:val="ListParagraph"/>
        <w:numPr>
          <w:numId w:val="26"/>
        </w:numPr>
        <w:bidi w:val="0"/>
        <w:jc w:val="both"/>
        <w:rPr>
          <w:rFonts w:ascii="Times New Roman" w:hAnsi="Times New Roman"/>
        </w:rPr>
      </w:pPr>
      <w:r w:rsidRPr="002A2B04" w:rsidR="002A2B04">
        <w:rPr>
          <w:rFonts w:ascii="Times New Roman" w:hAnsi="Times New Roman"/>
        </w:rPr>
        <w:t>požiadavky vyplývajúce z </w:t>
      </w:r>
      <w:r w:rsidRPr="002A2B04" w:rsidR="002A2B04">
        <w:rPr>
          <w:rFonts w:ascii="Times New Roman" w:hAnsi="Times New Roman"/>
          <w:bCs/>
        </w:rPr>
        <w:t>územného plánu obce,</w:t>
      </w:r>
    </w:p>
    <w:p w:rsidR="00FB7F3C">
      <w:pPr>
        <w:pStyle w:val="ListParagraph"/>
        <w:numPr>
          <w:numId w:val="26"/>
        </w:numPr>
        <w:bidi w:val="0"/>
        <w:jc w:val="both"/>
        <w:rPr>
          <w:rFonts w:ascii="Times New Roman" w:hAnsi="Times New Roman"/>
        </w:rPr>
      </w:pPr>
      <w:r w:rsidRPr="002A2B04" w:rsidR="002A2B04">
        <w:rPr>
          <w:rFonts w:ascii="Times New Roman" w:hAnsi="Times New Roman"/>
        </w:rPr>
        <w:t>požiadavky vyplývajúce z územných priemetov programu hospodárskeho rozvoja a sociálneho rozvoja obce,</w:t>
      </w:r>
    </w:p>
    <w:p w:rsidR="00FB7F3C">
      <w:pPr>
        <w:pStyle w:val="ListParagraph"/>
        <w:numPr>
          <w:numId w:val="26"/>
        </w:numPr>
        <w:bidi w:val="0"/>
        <w:jc w:val="both"/>
        <w:rPr>
          <w:rFonts w:ascii="Times New Roman" w:hAnsi="Times New Roman"/>
        </w:rPr>
      </w:pPr>
      <w:r w:rsidRPr="002A2B04" w:rsidR="002A2B04">
        <w:rPr>
          <w:rFonts w:ascii="Times New Roman" w:hAnsi="Times New Roman"/>
        </w:rPr>
        <w:t>požiadavky vyplývajúce z územnotechnických podkladov (prírodné podmienky, sídelné podmienky a priestorové usporiadanie a funkčné využitie) a požiadavky vyplývajúce z prípravných prác,</w:t>
      </w:r>
    </w:p>
    <w:p w:rsidR="00FB7F3C">
      <w:pPr>
        <w:pStyle w:val="ListParagraph"/>
        <w:numPr>
          <w:numId w:val="26"/>
        </w:numPr>
        <w:bidi w:val="0"/>
        <w:jc w:val="both"/>
        <w:rPr>
          <w:rFonts w:ascii="Times New Roman" w:hAnsi="Times New Roman"/>
        </w:rPr>
      </w:pPr>
      <w:r w:rsidRPr="002A2B04" w:rsidR="002A2B04">
        <w:rPr>
          <w:rFonts w:ascii="Times New Roman" w:hAnsi="Times New Roman"/>
        </w:rPr>
        <w:t>požiadavky vyplývajúce z ostatných strategických dokumentov.</w:t>
      </w:r>
    </w:p>
    <w:p w:rsidR="00FB7F3C">
      <w:pPr>
        <w:pStyle w:val="ListParagraph"/>
        <w:bidi w:val="0"/>
        <w:jc w:val="both"/>
        <w:rPr>
          <w:rFonts w:ascii="Times New Roman" w:hAnsi="Times New Roman"/>
        </w:rPr>
      </w:pPr>
    </w:p>
    <w:p w:rsidR="00FB7F3C">
      <w:pPr>
        <w:bidi w:val="0"/>
        <w:jc w:val="center"/>
        <w:rPr>
          <w:rFonts w:ascii="Times New Roman" w:hAnsi="Times New Roman"/>
          <w:b/>
          <w:sz w:val="22"/>
          <w:szCs w:val="22"/>
        </w:rPr>
      </w:pPr>
      <w:bookmarkStart w:id="9" w:name="_Toc406762088"/>
      <w:r w:rsidRPr="002A2B04" w:rsidR="002A2B04">
        <w:rPr>
          <w:rFonts w:ascii="Times New Roman" w:hAnsi="Times New Roman"/>
          <w:b/>
          <w:sz w:val="22"/>
          <w:szCs w:val="22"/>
        </w:rPr>
        <w:t>§13</w:t>
      </w:r>
    </w:p>
    <w:p w:rsidR="00FB7F3C">
      <w:pPr>
        <w:pStyle w:val="Heading3"/>
        <w:bidi w:val="0"/>
        <w:rPr>
          <w:rFonts w:ascii="Times New Roman" w:hAnsi="Times New Roman"/>
          <w:sz w:val="22"/>
          <w:szCs w:val="22"/>
        </w:rPr>
      </w:pPr>
      <w:r w:rsidRPr="002A2B04" w:rsidR="002A2B04">
        <w:rPr>
          <w:rFonts w:ascii="Times New Roman" w:hAnsi="Times New Roman"/>
          <w:sz w:val="22"/>
          <w:szCs w:val="22"/>
        </w:rPr>
        <w:t>Zadanie pre zastavovací plán</w:t>
      </w:r>
      <w:bookmarkEnd w:id="9"/>
    </w:p>
    <w:p w:rsidR="00FB7F3C">
      <w:pPr>
        <w:bidi w:val="0"/>
        <w:jc w:val="center"/>
        <w:rPr>
          <w:rFonts w:ascii="Times New Roman" w:hAnsi="Times New Roman"/>
          <w:sz w:val="22"/>
          <w:szCs w:val="22"/>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§14</w:t>
      </w:r>
    </w:p>
    <w:p w:rsidR="00FB7F3C">
      <w:pPr>
        <w:pStyle w:val="Heading3"/>
        <w:bidi w:val="0"/>
        <w:rPr>
          <w:rFonts w:ascii="Times New Roman" w:hAnsi="Times New Roman"/>
          <w:sz w:val="22"/>
          <w:szCs w:val="22"/>
        </w:rPr>
      </w:pPr>
      <w:bookmarkStart w:id="10" w:name="_Toc406762089"/>
      <w:r w:rsidRPr="002A2B04" w:rsidR="002A2B04">
        <w:rPr>
          <w:rFonts w:ascii="Times New Roman" w:hAnsi="Times New Roman"/>
          <w:sz w:val="22"/>
          <w:szCs w:val="22"/>
        </w:rPr>
        <w:t>Koncept</w:t>
      </w:r>
      <w:bookmarkEnd w:id="10"/>
      <w:r w:rsidR="002A2B04">
        <w:rPr>
          <w:rFonts w:ascii="Times New Roman" w:hAnsi="Times New Roman"/>
          <w:sz w:val="22"/>
          <w:szCs w:val="22"/>
        </w:rPr>
        <w:t xml:space="preserve"> základné ustanovenia</w:t>
      </w:r>
    </w:p>
    <w:p w:rsidR="00FB7F3C">
      <w:pPr>
        <w:bidi w:val="0"/>
        <w:ind w:left="720"/>
        <w:jc w:val="both"/>
        <w:rPr>
          <w:rFonts w:ascii="Times New Roman" w:hAnsi="Times New Roman"/>
          <w:sz w:val="22"/>
          <w:szCs w:val="22"/>
        </w:rPr>
      </w:pPr>
    </w:p>
    <w:p w:rsidR="00FB7F3C">
      <w:pPr>
        <w:bidi w:val="0"/>
        <w:jc w:val="both"/>
        <w:rPr>
          <w:rFonts w:ascii="Times New Roman" w:hAnsi="Times New Roman"/>
          <w:sz w:val="22"/>
          <w:szCs w:val="22"/>
        </w:rPr>
      </w:pPr>
      <w:r w:rsidR="002A2B04">
        <w:rPr>
          <w:rFonts w:ascii="Times New Roman" w:hAnsi="Times New Roman"/>
          <w:sz w:val="22"/>
          <w:szCs w:val="22"/>
        </w:rPr>
        <w:t>Koncept územnoplánovacej dokumentácie sa spracúva vo variantoch v rovnakej štruktúre a rozsahu ako návrh územnoplánovacej dokumentácie. Koncept obsahuje aj vyhodnotenie variantov.</w:t>
      </w:r>
    </w:p>
    <w:p w:rsidR="00FB7F3C">
      <w:pPr>
        <w:pStyle w:val="Heading3"/>
        <w:bidi w:val="0"/>
        <w:rPr>
          <w:rFonts w:ascii="Times New Roman" w:hAnsi="Times New Roman"/>
          <w:sz w:val="22"/>
          <w:szCs w:val="22"/>
        </w:rPr>
      </w:pPr>
      <w:r w:rsidR="002A2B04">
        <w:rPr>
          <w:rFonts w:ascii="Times New Roman" w:hAnsi="Times New Roman"/>
          <w:sz w:val="22"/>
          <w:szCs w:val="22"/>
        </w:rPr>
        <w:t>§15</w:t>
      </w:r>
    </w:p>
    <w:p w:rsidR="00FB7F3C">
      <w:pPr>
        <w:pStyle w:val="Heading3"/>
        <w:bidi w:val="0"/>
        <w:rPr>
          <w:rFonts w:ascii="Times New Roman" w:hAnsi="Times New Roman"/>
          <w:sz w:val="22"/>
          <w:szCs w:val="22"/>
        </w:rPr>
      </w:pPr>
      <w:bookmarkStart w:id="11" w:name="_Toc406762090"/>
      <w:r w:rsidR="002A2B04">
        <w:rPr>
          <w:rFonts w:ascii="Times New Roman" w:hAnsi="Times New Roman"/>
          <w:sz w:val="22"/>
          <w:szCs w:val="22"/>
        </w:rPr>
        <w:t>Súborné stanovisko</w:t>
      </w:r>
      <w:bookmarkEnd w:id="11"/>
    </w:p>
    <w:p w:rsidR="00FB7F3C">
      <w:pPr>
        <w:numPr>
          <w:numId w:val="57"/>
        </w:numPr>
        <w:bidi w:val="0"/>
        <w:ind w:left="426" w:hanging="426"/>
        <w:jc w:val="both"/>
        <w:rPr>
          <w:rFonts w:ascii="Times New Roman" w:hAnsi="Times New Roman"/>
          <w:sz w:val="22"/>
          <w:szCs w:val="22"/>
        </w:rPr>
      </w:pPr>
      <w:r w:rsidR="002A2B04">
        <w:rPr>
          <w:rFonts w:ascii="Times New Roman" w:hAnsi="Times New Roman"/>
          <w:sz w:val="22"/>
          <w:szCs w:val="22"/>
        </w:rPr>
        <w:t>Súborné stanovisko obsahuje najmä:</w:t>
      </w:r>
    </w:p>
    <w:p w:rsidR="00FB7F3C">
      <w:pPr>
        <w:pStyle w:val="ListParagraph"/>
        <w:numPr>
          <w:numId w:val="58"/>
        </w:numPr>
        <w:bidi w:val="0"/>
        <w:jc w:val="both"/>
        <w:rPr>
          <w:rFonts w:ascii="Times New Roman" w:hAnsi="Times New Roman"/>
        </w:rPr>
      </w:pPr>
      <w:r w:rsidRPr="002A2B04" w:rsidR="002A2B04">
        <w:rPr>
          <w:rFonts w:ascii="Times New Roman" w:hAnsi="Times New Roman"/>
        </w:rPr>
        <w:t>posúdenie splnenia požiadaviek vyplývajúcich zo zadania územnoplánovacej dokumentácie,</w:t>
      </w:r>
    </w:p>
    <w:p w:rsidR="00FB7F3C">
      <w:pPr>
        <w:pStyle w:val="ListParagraph"/>
        <w:numPr>
          <w:numId w:val="58"/>
        </w:numPr>
        <w:bidi w:val="0"/>
        <w:jc w:val="both"/>
        <w:rPr>
          <w:rFonts w:ascii="Times New Roman" w:hAnsi="Times New Roman"/>
        </w:rPr>
      </w:pPr>
      <w:r w:rsidRPr="002A2B04" w:rsidR="002A2B04">
        <w:rPr>
          <w:rFonts w:ascii="Times New Roman" w:hAnsi="Times New Roman"/>
        </w:rPr>
        <w:t xml:space="preserve">porovnanie a zhodnotenie variantných riešení konceptu územnoplánovacej dokumentácie, najmä z hľadiska realizovateľnosti, únosnosti zaťaženia územia a udržateľnosti územného rozvoja, </w:t>
      </w:r>
    </w:p>
    <w:p w:rsidR="00FB7F3C">
      <w:pPr>
        <w:pStyle w:val="ListParagraph"/>
        <w:numPr>
          <w:numId w:val="58"/>
        </w:numPr>
        <w:bidi w:val="0"/>
        <w:jc w:val="both"/>
        <w:rPr>
          <w:rFonts w:ascii="Times New Roman" w:hAnsi="Times New Roman"/>
        </w:rPr>
      </w:pPr>
      <w:r w:rsidRPr="002A2B04" w:rsidR="002A2B04">
        <w:rPr>
          <w:rFonts w:ascii="Times New Roman" w:hAnsi="Times New Roman"/>
        </w:rPr>
        <w:t>zhodnotenie výsledkov prerokovania konceptu územnoplánovacej dokumentácie,</w:t>
      </w:r>
    </w:p>
    <w:p w:rsidR="00FB7F3C">
      <w:pPr>
        <w:pStyle w:val="ListParagraph"/>
        <w:numPr>
          <w:numId w:val="58"/>
        </w:numPr>
        <w:bidi w:val="0"/>
        <w:jc w:val="both"/>
        <w:rPr>
          <w:rFonts w:ascii="Times New Roman" w:hAnsi="Times New Roman"/>
        </w:rPr>
      </w:pPr>
      <w:r w:rsidRPr="002A2B04" w:rsidR="002A2B04">
        <w:rPr>
          <w:rFonts w:ascii="Times New Roman" w:hAnsi="Times New Roman"/>
        </w:rPr>
        <w:t>opatrenia vyplývajúce z posudzovania strategického dokumentu,</w:t>
      </w:r>
    </w:p>
    <w:p w:rsidR="00FB7F3C">
      <w:pPr>
        <w:pStyle w:val="ListParagraph"/>
        <w:numPr>
          <w:numId w:val="58"/>
        </w:numPr>
        <w:bidi w:val="0"/>
        <w:jc w:val="both"/>
        <w:rPr>
          <w:rFonts w:ascii="Times New Roman" w:hAnsi="Times New Roman"/>
        </w:rPr>
      </w:pPr>
      <w:r w:rsidRPr="002A2B04" w:rsidR="002A2B04">
        <w:rPr>
          <w:rFonts w:ascii="Times New Roman" w:hAnsi="Times New Roman"/>
        </w:rPr>
        <w:t xml:space="preserve">vyhodnotenie predpokladaných vplyvov na životné prostredie, </w:t>
      </w:r>
    </w:p>
    <w:p w:rsidR="00FB7F3C">
      <w:pPr>
        <w:pStyle w:val="ListParagraph"/>
        <w:numPr>
          <w:numId w:val="58"/>
        </w:numPr>
        <w:bidi w:val="0"/>
        <w:jc w:val="both"/>
        <w:rPr>
          <w:rFonts w:ascii="Times New Roman" w:hAnsi="Times New Roman"/>
        </w:rPr>
      </w:pPr>
      <w:r w:rsidRPr="002A2B04" w:rsidR="002A2B04">
        <w:rPr>
          <w:rFonts w:ascii="Times New Roman" w:hAnsi="Times New Roman"/>
        </w:rPr>
        <w:t>výber variantu a pokyny pre spracovanie návrhu územnoplánovacej dokumentácie,</w:t>
      </w:r>
    </w:p>
    <w:p w:rsidR="00FB7F3C">
      <w:pPr>
        <w:pStyle w:val="ListParagraph"/>
        <w:numPr>
          <w:numId w:val="58"/>
        </w:numPr>
        <w:bidi w:val="0"/>
        <w:jc w:val="both"/>
        <w:rPr>
          <w:rFonts w:ascii="Times New Roman" w:hAnsi="Times New Roman"/>
        </w:rPr>
      </w:pPr>
      <w:r w:rsidRPr="002A2B04" w:rsidR="002A2B04">
        <w:rPr>
          <w:rFonts w:ascii="Times New Roman" w:hAnsi="Times New Roman"/>
        </w:rPr>
        <w:t>prílohy súborného stanoviska:</w:t>
      </w:r>
    </w:p>
    <w:p w:rsidR="00FB7F3C">
      <w:pPr>
        <w:pStyle w:val="ListParagraph"/>
        <w:numPr>
          <w:numId w:val="36"/>
        </w:numPr>
        <w:bidi w:val="0"/>
        <w:spacing w:before="48" w:after="48"/>
        <w:ind w:left="1134"/>
        <w:jc w:val="both"/>
        <w:rPr>
          <w:rFonts w:ascii="Times New Roman" w:hAnsi="Times New Roman"/>
        </w:rPr>
      </w:pPr>
      <w:r w:rsidRPr="002A2B04" w:rsidR="002A2B04">
        <w:rPr>
          <w:rFonts w:ascii="Times New Roman" w:hAnsi="Times New Roman"/>
        </w:rPr>
        <w:t xml:space="preserve">vyhodnotenie stanovísk </w:t>
      </w:r>
    </w:p>
    <w:p w:rsidR="00FB7F3C">
      <w:pPr>
        <w:pStyle w:val="ListParagraph"/>
        <w:numPr>
          <w:numId w:val="36"/>
        </w:numPr>
        <w:bidi w:val="0"/>
        <w:ind w:left="1134"/>
        <w:jc w:val="both"/>
        <w:rPr>
          <w:rFonts w:ascii="Times New Roman" w:hAnsi="Times New Roman"/>
        </w:rPr>
      </w:pPr>
      <w:r w:rsidRPr="002A2B04" w:rsidR="002A2B04">
        <w:rPr>
          <w:rFonts w:ascii="Times New Roman" w:hAnsi="Times New Roman"/>
        </w:rPr>
        <w:t>odôvodnenie vybraného variantu vo vzťahu na udržateľný rozvoj územia (územná súdržnosť, environmentálne vplyvy a sociálna súdržnosť).</w:t>
      </w:r>
    </w:p>
    <w:p w:rsidR="00FB7F3C">
      <w:pPr>
        <w:pStyle w:val="ListParagraph"/>
        <w:bidi w:val="0"/>
        <w:ind w:left="1134"/>
        <w:jc w:val="both"/>
        <w:rPr>
          <w:rFonts w:ascii="Times New Roman" w:hAnsi="Times New Roman"/>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§16</w:t>
      </w:r>
    </w:p>
    <w:p w:rsidR="00FB7F3C">
      <w:pPr>
        <w:pStyle w:val="Heading3"/>
        <w:bidi w:val="0"/>
        <w:rPr>
          <w:rFonts w:ascii="Times New Roman" w:hAnsi="Times New Roman"/>
          <w:sz w:val="22"/>
          <w:szCs w:val="22"/>
        </w:rPr>
      </w:pPr>
      <w:bookmarkStart w:id="12" w:name="_Toc406762091"/>
      <w:r w:rsidRPr="002A2B04" w:rsidR="002A2B04">
        <w:rPr>
          <w:rFonts w:ascii="Times New Roman" w:hAnsi="Times New Roman"/>
          <w:sz w:val="22"/>
          <w:szCs w:val="22"/>
        </w:rPr>
        <w:t>Návrh</w:t>
      </w:r>
      <w:bookmarkEnd w:id="12"/>
      <w:r w:rsidR="002A2B04">
        <w:rPr>
          <w:rFonts w:ascii="Times New Roman" w:hAnsi="Times New Roman"/>
          <w:sz w:val="22"/>
          <w:szCs w:val="22"/>
        </w:rPr>
        <w:t xml:space="preserve"> základné ustanovenia</w:t>
      </w:r>
    </w:p>
    <w:p w:rsidR="00FB7F3C">
      <w:pPr>
        <w:bidi w:val="0"/>
        <w:jc w:val="both"/>
        <w:rPr>
          <w:rFonts w:ascii="Times New Roman" w:hAnsi="Times New Roman"/>
          <w:sz w:val="22"/>
          <w:szCs w:val="22"/>
        </w:rPr>
      </w:pPr>
      <w:r w:rsidR="002A2B04">
        <w:rPr>
          <w:rFonts w:ascii="Times New Roman" w:hAnsi="Times New Roman"/>
          <w:sz w:val="22"/>
          <w:szCs w:val="22"/>
        </w:rPr>
        <w:t>Návrh územnoplánovacej dokumentácie vždy obsahuje textovú a grafickú časť. Textová časť obsahuje záväznú časť  a dôvodovú správu.</w:t>
      </w:r>
    </w:p>
    <w:p w:rsidR="00FB7F3C">
      <w:pPr>
        <w:pStyle w:val="Heading3"/>
        <w:bidi w:val="0"/>
        <w:rPr>
          <w:rFonts w:ascii="Times New Roman" w:hAnsi="Times New Roman"/>
          <w:sz w:val="22"/>
          <w:szCs w:val="22"/>
        </w:rPr>
      </w:pPr>
      <w:r w:rsidR="002A2B04">
        <w:rPr>
          <w:rFonts w:ascii="Times New Roman" w:hAnsi="Times New Roman"/>
          <w:sz w:val="22"/>
          <w:szCs w:val="22"/>
        </w:rPr>
        <w:t>§17</w:t>
      </w:r>
    </w:p>
    <w:p w:rsidR="00FB7F3C">
      <w:pPr>
        <w:pStyle w:val="Heading3"/>
        <w:bidi w:val="0"/>
        <w:rPr>
          <w:rFonts w:ascii="Times New Roman" w:hAnsi="Times New Roman"/>
          <w:sz w:val="22"/>
          <w:szCs w:val="22"/>
        </w:rPr>
      </w:pPr>
      <w:bookmarkStart w:id="13" w:name="_Toc406762092"/>
      <w:r w:rsidRPr="002A2B04" w:rsidR="002A2B04">
        <w:rPr>
          <w:rFonts w:ascii="Times New Roman" w:hAnsi="Times New Roman"/>
          <w:sz w:val="22"/>
          <w:szCs w:val="22"/>
        </w:rPr>
        <w:t>Návrh koncepcie územného rozvoja Slovenska</w:t>
      </w:r>
      <w:bookmarkEnd w:id="13"/>
    </w:p>
    <w:p w:rsidR="00FB7F3C">
      <w:pPr>
        <w:pStyle w:val="Heading3"/>
        <w:bidi w:val="0"/>
        <w:rPr>
          <w:rFonts w:ascii="Times New Roman" w:hAnsi="Times New Roman"/>
          <w:sz w:val="22"/>
          <w:szCs w:val="22"/>
        </w:rPr>
      </w:pPr>
      <w:r w:rsidR="002A2B04">
        <w:rPr>
          <w:rFonts w:ascii="Times New Roman" w:hAnsi="Times New Roman"/>
          <w:sz w:val="22"/>
          <w:szCs w:val="22"/>
        </w:rPr>
        <w:t>§18</w:t>
      </w:r>
    </w:p>
    <w:p w:rsidR="00FB7F3C">
      <w:pPr>
        <w:pStyle w:val="Heading3"/>
        <w:bidi w:val="0"/>
        <w:rPr>
          <w:rFonts w:ascii="Times New Roman" w:hAnsi="Times New Roman"/>
          <w:sz w:val="22"/>
          <w:szCs w:val="22"/>
        </w:rPr>
      </w:pPr>
      <w:bookmarkStart w:id="14" w:name="_Toc406762093"/>
      <w:r w:rsidR="002A2B04">
        <w:rPr>
          <w:rFonts w:ascii="Times New Roman" w:hAnsi="Times New Roman"/>
          <w:sz w:val="22"/>
          <w:szCs w:val="22"/>
        </w:rPr>
        <w:t>Návrh územného plánu regiónu</w:t>
      </w:r>
      <w:bookmarkEnd w:id="14"/>
      <w:r w:rsidR="002A2B04">
        <w:rPr>
          <w:rFonts w:ascii="Times New Roman" w:hAnsi="Times New Roman"/>
          <w:sz w:val="22"/>
          <w:szCs w:val="22"/>
        </w:rPr>
        <w:t xml:space="preserve"> – záväzná časť</w:t>
      </w: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r w:rsidRPr="002A2B04" w:rsidR="002A2B04">
        <w:rPr>
          <w:rFonts w:ascii="Times New Roman" w:hAnsi="Times New Roman"/>
          <w:sz w:val="22"/>
          <w:szCs w:val="22"/>
        </w:rPr>
        <w:t>Záväzná časť územného plánu regiónu obsahuje koncepciu územného rozvoja vrátane zásad a regulatívov priestorového usporiadania a funkčného využívania územia vyjadrená:</w:t>
      </w:r>
    </w:p>
    <w:p w:rsidR="00FB7F3C">
      <w:pPr>
        <w:pStyle w:val="ListParagraph"/>
        <w:numPr>
          <w:numId w:val="37"/>
        </w:numPr>
        <w:bidi w:val="0"/>
        <w:jc w:val="both"/>
        <w:rPr>
          <w:rFonts w:ascii="Times New Roman" w:hAnsi="Times New Roman"/>
        </w:rPr>
      </w:pPr>
      <w:r w:rsidRPr="002A2B04" w:rsidR="002A2B04">
        <w:rPr>
          <w:rFonts w:ascii="Times New Roman" w:hAnsi="Times New Roman"/>
        </w:rPr>
        <w:t>prioritami a zásadami územného rozvoja regiónu (ktoré vychádzajú zo strategických zámerov rozvoja regiónu) vrátane priorít a zásad udržateľného rozvoja a územnej súdržnosti,</w:t>
      </w:r>
    </w:p>
    <w:p w:rsidR="00FB7F3C">
      <w:pPr>
        <w:pStyle w:val="ListParagraph"/>
        <w:numPr>
          <w:numId w:val="37"/>
        </w:numPr>
        <w:bidi w:val="0"/>
        <w:jc w:val="both"/>
        <w:rPr>
          <w:rFonts w:ascii="Times New Roman" w:hAnsi="Times New Roman"/>
        </w:rPr>
      </w:pPr>
      <w:r w:rsidRPr="002A2B04" w:rsidR="002A2B04">
        <w:rPr>
          <w:rFonts w:ascii="Times New Roman" w:hAnsi="Times New Roman"/>
        </w:rPr>
        <w:t>štruktúra osídlenia regiónu vrátane spodrobnených rozvojových urbanizačných osí, ťažísk osídlenia, centier osídlenia a sídelných aglomerácií (špecifikovaných v KÚRS) na regionálnu úroveň, vrátane vyplývajúcich požiadaviek na zmenu funkčného využitia územia</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vzájomnej previazanosti územného rozvoja regiónu a obcí v regióne, vrátane vzájomnej nadväznosti na susediace regióny,</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účelnej a hospodárnej organizácie územia regiónu vrátane zásad na odstraňovanie negatívnych následkov hospodárskych zmien v území a zásad vymedzenia území na umiestnenie nových investícií a rozvojových plôch celoštátneho a regionálneho významu,</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a regulatívy vymedzenia plôch a koridorov dopravnej infraštruktúry a koridorov technickej infraštruktúry regionálneho významu a ich ochranných pásiem a území (spodrobnenie vymedzených plôch a koridorov dopravnej a technickej infraštruktúry špecifikovaných v KÚRS na podmienky regiónu, vrátane vytvorenia územných podmienok pre ich realizáciu)</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a regulatívy ochrany prírody a tvorby krajiny a potreby vytvárania podmienok pre kvalitné životné prostredie vrátane ochrany a racionálneho využívania poľnohospodárskej pôdy a lesných pozemkov, prírodných zdrojov a nerastného bohatstva,</w:t>
      </w:r>
    </w:p>
    <w:p w:rsidR="00FB7F3C">
      <w:pPr>
        <w:pStyle w:val="ListParagraph"/>
        <w:numPr>
          <w:numId w:val="37"/>
        </w:numPr>
        <w:bidi w:val="0"/>
        <w:jc w:val="both"/>
        <w:rPr>
          <w:rFonts w:ascii="Times New Roman" w:hAnsi="Times New Roman"/>
        </w:rPr>
      </w:pPr>
      <w:r w:rsidRPr="002A2B04" w:rsidR="002A2B04">
        <w:rPr>
          <w:rFonts w:ascii="Times New Roman" w:hAnsi="Times New Roman"/>
        </w:rPr>
        <w:t xml:space="preserve">zásady a regulatívy ochrany pamiatkového fondu, archeologických nálezov, archeologických nálezísk a ďalších významných kultúrnohistorických hodnôt sídiel a krajiny, </w:t>
      </w:r>
    </w:p>
    <w:p w:rsidR="00FB7F3C">
      <w:pPr>
        <w:pStyle w:val="ListParagraph"/>
        <w:numPr>
          <w:numId w:val="37"/>
        </w:numPr>
        <w:bidi w:val="0"/>
        <w:jc w:val="both"/>
        <w:rPr>
          <w:rFonts w:ascii="Times New Roman" w:hAnsi="Times New Roman"/>
        </w:rPr>
      </w:pPr>
      <w:r w:rsidRPr="002A2B04" w:rsidR="002A2B04">
        <w:rPr>
          <w:rFonts w:ascii="Times New Roman" w:hAnsi="Times New Roman"/>
        </w:rPr>
        <w:t xml:space="preserve">zásady a regulatívy pre zmiernenie a ochranu pred negatívnymi vplyvmi prírodných procesov a javov v území (vyplývajúcich zo zmien prírodných podmienok), najmä: nežiaduce geodynamické procesy, hydrologické procesy (ochrana pred povodňami, </w:t>
      </w:r>
      <w:r w:rsidRPr="002A2B04" w:rsidR="002A2B04">
        <w:rPr>
          <w:rFonts w:ascii="Times New Roman" w:hAnsi="Times New Roman"/>
          <w:bCs/>
        </w:rPr>
        <w:t>zadržanie vody v urbanizovanom území a v krajine</w:t>
      </w:r>
      <w:r w:rsidRPr="002A2B04" w:rsidR="002A2B04">
        <w:rPr>
          <w:rFonts w:ascii="Times New Roman" w:hAnsi="Times New Roman"/>
        </w:rPr>
        <w:t>), klimatické procesy, seizmologické procesy,</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a regulatívy z hľadiska ochrany a bezpečnosti územia regiónu vyplývajúce z osobitných predpisov (civilná ochrana, požiarna ochrana, obrana štátu, vnútorný poriadok a bezpečnosť štátu),</w:t>
      </w:r>
    </w:p>
    <w:p w:rsidR="00FB7F3C">
      <w:pPr>
        <w:pStyle w:val="ListParagraph"/>
        <w:numPr>
          <w:numId w:val="37"/>
        </w:numPr>
        <w:bidi w:val="0"/>
        <w:jc w:val="both"/>
        <w:rPr>
          <w:rFonts w:ascii="Times New Roman" w:hAnsi="Times New Roman"/>
        </w:rPr>
      </w:pPr>
      <w:r w:rsidRPr="002A2B04" w:rsidR="002A2B04">
        <w:rPr>
          <w:rFonts w:ascii="Times New Roman" w:hAnsi="Times New Roman"/>
        </w:rPr>
        <w:t>určenie verejného záujmu na území regiónu vrátane stavieb vo verejnom záujme regionálneho významu okrem stavieb, ktorých verejný záujem vyplýva z osobitných predpisov,</w:t>
      </w:r>
    </w:p>
    <w:p w:rsidR="00FB7F3C">
      <w:pPr>
        <w:pStyle w:val="ListParagraph"/>
        <w:numPr>
          <w:numId w:val="37"/>
        </w:numPr>
        <w:bidi w:val="0"/>
        <w:jc w:val="both"/>
        <w:rPr>
          <w:rFonts w:ascii="Times New Roman" w:hAnsi="Times New Roman"/>
        </w:rPr>
      </w:pPr>
      <w:r w:rsidRPr="002A2B04" w:rsidR="002A2B04">
        <w:rPr>
          <w:rFonts w:ascii="Times New Roman" w:hAnsi="Times New Roman"/>
        </w:rPr>
        <w:t>zásady riešenia špecifických problémov na území regiónu,</w:t>
      </w:r>
    </w:p>
    <w:p w:rsidR="00FB7F3C">
      <w:pPr>
        <w:pStyle w:val="ListParagraph"/>
        <w:numPr>
          <w:numId w:val="37"/>
        </w:numPr>
        <w:bidi w:val="0"/>
        <w:jc w:val="both"/>
        <w:rPr>
          <w:rFonts w:ascii="Times New Roman" w:hAnsi="Times New Roman"/>
        </w:rPr>
      </w:pPr>
      <w:r w:rsidRPr="002A2B04" w:rsidR="002A2B04">
        <w:rPr>
          <w:rFonts w:ascii="Times New Roman" w:hAnsi="Times New Roman"/>
        </w:rPr>
        <w:t>vymedzenie území, ktoré je potrebné riešiť podrobnou dokumentáciou .</w:t>
      </w:r>
    </w:p>
    <w:p w:rsidR="00FB7F3C">
      <w:pPr>
        <w:numPr>
          <w:numId w:val="57"/>
        </w:numPr>
        <w:bidi w:val="0"/>
        <w:jc w:val="both"/>
        <w:rPr>
          <w:rFonts w:ascii="Times New Roman" w:hAnsi="Times New Roman"/>
          <w:sz w:val="22"/>
          <w:szCs w:val="22"/>
        </w:rPr>
      </w:pPr>
      <w:r w:rsidRPr="002A2B04" w:rsidR="002A2B04">
        <w:rPr>
          <w:rFonts w:ascii="Times New Roman" w:hAnsi="Times New Roman"/>
          <w:sz w:val="22"/>
          <w:szCs w:val="22"/>
        </w:rPr>
        <w:t>Grafická časť územného plánu regiónu je vypracovaná v mierke 1:100 000 a obsahuje koncepciu územného rozvoja regiónu vrátane zásad priestorového usporiadania a funkčného využívania územia v štruktúre podľa textovej časti v členení na výkresy:</w:t>
      </w:r>
    </w:p>
    <w:p w:rsidR="00FB7F3C">
      <w:pPr>
        <w:pStyle w:val="ListParagraph"/>
        <w:numPr>
          <w:numId w:val="73"/>
        </w:numPr>
        <w:bidi w:val="0"/>
        <w:jc w:val="both"/>
        <w:rPr>
          <w:rFonts w:ascii="Times New Roman" w:hAnsi="Times New Roman"/>
        </w:rPr>
      </w:pPr>
      <w:r w:rsidRPr="002A2B04" w:rsidR="002A2B04">
        <w:rPr>
          <w:rFonts w:ascii="Times New Roman" w:hAnsi="Times New Roman"/>
        </w:rPr>
        <w:t>Návrh koncepcie územného rozvoja regiónu</w:t>
      </w:r>
    </w:p>
    <w:p w:rsidR="00FB7F3C">
      <w:pPr>
        <w:pStyle w:val="ListParagraph"/>
        <w:numPr>
          <w:numId w:val="73"/>
        </w:numPr>
        <w:bidi w:val="0"/>
        <w:jc w:val="both"/>
        <w:rPr>
          <w:rFonts w:ascii="Times New Roman" w:hAnsi="Times New Roman"/>
        </w:rPr>
      </w:pPr>
      <w:r w:rsidRPr="002A2B04" w:rsidR="002A2B04">
        <w:rPr>
          <w:rFonts w:ascii="Times New Roman" w:hAnsi="Times New Roman"/>
        </w:rPr>
        <w:t>Zásady priestorného usporiadania a využívania územia regiónu</w:t>
        <w:tab/>
        <w:t>M 1:100 000</w:t>
      </w:r>
    </w:p>
    <w:p w:rsidR="00FB7F3C">
      <w:pPr>
        <w:pStyle w:val="ListParagraph"/>
        <w:numPr>
          <w:numId w:val="73"/>
        </w:numPr>
        <w:bidi w:val="0"/>
        <w:jc w:val="both"/>
        <w:rPr>
          <w:rFonts w:ascii="Times New Roman" w:hAnsi="Times New Roman"/>
        </w:rPr>
      </w:pPr>
      <w:r w:rsidRPr="002A2B04" w:rsidR="002A2B04">
        <w:rPr>
          <w:rFonts w:ascii="Times New Roman" w:hAnsi="Times New Roman"/>
        </w:rPr>
        <w:t>vymedzenie území, ktoré je potrebné riešiť podrobnou dokumentáciou</w:t>
      </w:r>
    </w:p>
    <w:p w:rsidR="00FB7F3C">
      <w:pPr>
        <w:pStyle w:val="ListParagraph"/>
        <w:numPr>
          <w:numId w:val="73"/>
        </w:numPr>
        <w:bidi w:val="0"/>
        <w:jc w:val="both"/>
        <w:rPr>
          <w:rFonts w:ascii="Times New Roman" w:hAnsi="Times New Roman"/>
        </w:rPr>
      </w:pPr>
      <w:r w:rsidR="009C25BF">
        <w:rPr>
          <w:rFonts w:ascii="Times New Roman" w:hAnsi="Times New Roman"/>
        </w:rPr>
        <w:t>stavby vo verejnom záujme</w:t>
      </w:r>
    </w:p>
    <w:p w:rsidR="00FB7F3C">
      <w:pPr>
        <w:pStyle w:val="ListParagraph"/>
        <w:numPr>
          <w:numId w:val="57"/>
        </w:numPr>
        <w:bidi w:val="0"/>
        <w:jc w:val="both"/>
        <w:rPr>
          <w:rFonts w:ascii="Times New Roman" w:hAnsi="Times New Roman"/>
        </w:rPr>
      </w:pPr>
      <w:r w:rsidRPr="002A2B04" w:rsidR="002A2B04">
        <w:rPr>
          <w:rFonts w:ascii="Times New Roman" w:hAnsi="Times New Roman"/>
        </w:rPr>
        <w:t>Grafické určenie funkčného využívania územia musí byť znázornené farebným vyjadrením v minimálnom rozsahu podľa legendy v prílohe č. XX</w:t>
      </w:r>
    </w:p>
    <w:p w:rsidR="00FB7F3C">
      <w:pPr>
        <w:pStyle w:val="Heading3"/>
        <w:bidi w:val="0"/>
        <w:rPr>
          <w:rFonts w:ascii="Times New Roman" w:hAnsi="Times New Roman"/>
          <w:sz w:val="22"/>
          <w:szCs w:val="22"/>
        </w:rPr>
      </w:pPr>
      <w:r w:rsidRPr="002A2B04" w:rsidR="002A2B04">
        <w:rPr>
          <w:rFonts w:ascii="Times New Roman" w:hAnsi="Times New Roman"/>
          <w:sz w:val="22"/>
          <w:szCs w:val="22"/>
        </w:rPr>
        <w:t>§ 19</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územného plánu regiónu – dôvodová správa</w:t>
      </w:r>
    </w:p>
    <w:p w:rsidR="00FB7F3C">
      <w:pPr>
        <w:numPr>
          <w:numId w:val="74"/>
        </w:numPr>
        <w:bidi w:val="0"/>
        <w:ind w:hanging="720"/>
        <w:jc w:val="both"/>
        <w:rPr>
          <w:rFonts w:ascii="Times New Roman" w:hAnsi="Times New Roman"/>
          <w:sz w:val="22"/>
          <w:szCs w:val="22"/>
        </w:rPr>
      </w:pPr>
      <w:r w:rsidRPr="002A2B04" w:rsidR="002A2B04">
        <w:rPr>
          <w:rFonts w:ascii="Times New Roman" w:hAnsi="Times New Roman"/>
          <w:sz w:val="22"/>
          <w:szCs w:val="22"/>
        </w:rPr>
        <w:t>Textová časť dôvodovej správy obsahuje:</w:t>
      </w:r>
    </w:p>
    <w:p w:rsidR="00FB7F3C">
      <w:pPr>
        <w:numPr>
          <w:numId w:val="75"/>
        </w:numPr>
        <w:bidi w:val="0"/>
        <w:jc w:val="both"/>
        <w:rPr>
          <w:rFonts w:ascii="Times New Roman" w:hAnsi="Times New Roman"/>
          <w:sz w:val="22"/>
          <w:szCs w:val="22"/>
        </w:rPr>
      </w:pPr>
      <w:r w:rsidRPr="002A2B04" w:rsidR="002A2B04">
        <w:rPr>
          <w:rFonts w:ascii="Times New Roman" w:hAnsi="Times New Roman"/>
          <w:sz w:val="22"/>
          <w:szCs w:val="22"/>
        </w:rPr>
        <w:t>Všeobecná časť dôvodovej správy obsahuje:</w:t>
      </w:r>
    </w:p>
    <w:p w:rsidR="00FB7F3C">
      <w:pPr>
        <w:pStyle w:val="ListParagraph"/>
        <w:numPr>
          <w:numId w:val="78"/>
        </w:numPr>
        <w:bidi w:val="0"/>
        <w:jc w:val="both"/>
        <w:rPr>
          <w:rFonts w:ascii="Times New Roman" w:hAnsi="Times New Roman"/>
        </w:rPr>
      </w:pPr>
      <w:r w:rsidRPr="002A2B04" w:rsidR="002A2B04">
        <w:rPr>
          <w:rFonts w:ascii="Times New Roman" w:hAnsi="Times New Roman"/>
        </w:rPr>
        <w:t>Identifikačné údaje územného plánu regiónu (spracovateľ a obstarávateľ)</w:t>
      </w:r>
    </w:p>
    <w:p w:rsidR="00FB7F3C">
      <w:pPr>
        <w:pStyle w:val="ListParagraph"/>
        <w:numPr>
          <w:numId w:val="78"/>
        </w:numPr>
        <w:bidi w:val="0"/>
        <w:jc w:val="both"/>
        <w:rPr>
          <w:rFonts w:ascii="Times New Roman" w:hAnsi="Times New Roman"/>
        </w:rPr>
      </w:pPr>
      <w:r w:rsidRPr="002A2B04" w:rsidR="002A2B04">
        <w:rPr>
          <w:rFonts w:ascii="Times New Roman" w:hAnsi="Times New Roman"/>
        </w:rPr>
        <w:t>Dôvody na obstaranie územného plánu</w:t>
      </w:r>
    </w:p>
    <w:p w:rsidR="00FB7F3C">
      <w:pPr>
        <w:pStyle w:val="ListParagraph"/>
        <w:numPr>
          <w:numId w:val="78"/>
        </w:numPr>
        <w:bidi w:val="0"/>
        <w:jc w:val="both"/>
        <w:rPr>
          <w:rFonts w:ascii="Times New Roman" w:hAnsi="Times New Roman"/>
        </w:rPr>
      </w:pPr>
      <w:r w:rsidRPr="002A2B04" w:rsidR="002A2B04">
        <w:rPr>
          <w:rFonts w:ascii="Times New Roman" w:hAnsi="Times New Roman"/>
        </w:rPr>
        <w:t>Východiskové podklady</w:t>
      </w:r>
    </w:p>
    <w:p w:rsidR="00FB7F3C">
      <w:pPr>
        <w:numPr>
          <w:numId w:val="75"/>
        </w:numPr>
        <w:bidi w:val="0"/>
        <w:jc w:val="both"/>
        <w:rPr>
          <w:rFonts w:ascii="Times New Roman" w:hAnsi="Times New Roman"/>
          <w:sz w:val="22"/>
          <w:szCs w:val="22"/>
        </w:rPr>
      </w:pPr>
      <w:r w:rsidRPr="002A2B04" w:rsidR="002A2B04">
        <w:rPr>
          <w:rFonts w:ascii="Times New Roman" w:hAnsi="Times New Roman"/>
          <w:sz w:val="22"/>
          <w:szCs w:val="22"/>
        </w:rPr>
        <w:t>Vyhodnotenie súladu územného plánu regiónu obsahuje:</w:t>
      </w:r>
    </w:p>
    <w:p w:rsidR="00FB7F3C">
      <w:pPr>
        <w:pStyle w:val="ListParagraph"/>
        <w:numPr>
          <w:numId w:val="79"/>
        </w:numPr>
        <w:bidi w:val="0"/>
        <w:jc w:val="both"/>
        <w:rPr>
          <w:rFonts w:ascii="Times New Roman" w:hAnsi="Times New Roman"/>
        </w:rPr>
      </w:pPr>
      <w:r w:rsidRPr="002A2B04" w:rsidR="002A2B04">
        <w:rPr>
          <w:rFonts w:ascii="Times New Roman" w:hAnsi="Times New Roman"/>
        </w:rPr>
        <w:t>Vyhodnotenie koordinácie využitia územia z hľadiska širších väzieb, vrátane vyhodnotenia súladu s KÚRS ,</w:t>
      </w:r>
    </w:p>
    <w:p w:rsidR="00FB7F3C">
      <w:pPr>
        <w:pStyle w:val="ListParagraph"/>
        <w:numPr>
          <w:numId w:val="79"/>
        </w:numPr>
        <w:bidi w:val="0"/>
        <w:jc w:val="both"/>
        <w:rPr>
          <w:rFonts w:ascii="Times New Roman" w:hAnsi="Times New Roman"/>
        </w:rPr>
      </w:pPr>
      <w:r w:rsidRPr="002A2B04" w:rsidR="002A2B04">
        <w:rPr>
          <w:rFonts w:ascii="Times New Roman" w:hAnsi="Times New Roman"/>
        </w:rPr>
        <w:t xml:space="preserve">Vyhodnotenie súladu </w:t>
      </w:r>
      <w:r w:rsidR="009C25BF">
        <w:rPr>
          <w:rFonts w:ascii="Times New Roman" w:hAnsi="Times New Roman"/>
        </w:rPr>
        <w:t>návrhu</w:t>
      </w:r>
      <w:r w:rsidRPr="002A2B04" w:rsidR="002A2B04">
        <w:rPr>
          <w:rFonts w:ascii="Times New Roman" w:hAnsi="Times New Roman"/>
        </w:rPr>
        <w:t xml:space="preserve"> so zadaním (splnenie požiadaviek vyplývajúcich zo zadania), prerokovanie návrhu </w:t>
      </w:r>
    </w:p>
    <w:p w:rsidR="00FB7F3C">
      <w:pPr>
        <w:pStyle w:val="ListParagraph"/>
        <w:numPr>
          <w:numId w:val="79"/>
        </w:numPr>
        <w:bidi w:val="0"/>
        <w:jc w:val="both"/>
        <w:rPr>
          <w:rFonts w:ascii="Times New Roman" w:hAnsi="Times New Roman"/>
        </w:rPr>
      </w:pPr>
      <w:r w:rsidRPr="002A2B04" w:rsidR="002A2B04">
        <w:rPr>
          <w:rFonts w:ascii="Times New Roman" w:hAnsi="Times New Roman"/>
        </w:rPr>
        <w:t>Súlad so súborným stanoviskom</w:t>
      </w:r>
    </w:p>
    <w:p w:rsidR="00FB7F3C">
      <w:pPr>
        <w:numPr>
          <w:numId w:val="75"/>
        </w:numPr>
        <w:bidi w:val="0"/>
        <w:jc w:val="both"/>
        <w:rPr>
          <w:rFonts w:ascii="Times New Roman" w:hAnsi="Times New Roman"/>
          <w:sz w:val="22"/>
          <w:szCs w:val="22"/>
        </w:rPr>
      </w:pPr>
      <w:r w:rsidRPr="002A2B04" w:rsidR="002A2B04">
        <w:rPr>
          <w:rFonts w:ascii="Times New Roman" w:hAnsi="Times New Roman"/>
          <w:sz w:val="22"/>
          <w:szCs w:val="22"/>
        </w:rPr>
        <w:t xml:space="preserve">Komplexné zdôvodnenie navrhovaného riešenia (urbanistickej koncepcie a regulácie) </w:t>
      </w:r>
    </w:p>
    <w:p w:rsidR="00FB7F3C">
      <w:pPr>
        <w:pStyle w:val="ListParagraph"/>
        <w:numPr>
          <w:numId w:val="80"/>
        </w:numPr>
        <w:bidi w:val="0"/>
        <w:jc w:val="both"/>
        <w:rPr>
          <w:rFonts w:ascii="Times New Roman" w:hAnsi="Times New Roman"/>
        </w:rPr>
      </w:pPr>
      <w:r w:rsidRPr="002A2B04" w:rsidR="002A2B04">
        <w:rPr>
          <w:rFonts w:ascii="Times New Roman" w:hAnsi="Times New Roman"/>
        </w:rPr>
        <w:t>Explikácia koncepcie územného rozvoja</w:t>
      </w:r>
    </w:p>
    <w:p w:rsidR="00FB7F3C">
      <w:pPr>
        <w:pStyle w:val="ListParagraph"/>
        <w:numPr>
          <w:numId w:val="80"/>
        </w:numPr>
        <w:bidi w:val="0"/>
        <w:jc w:val="both"/>
        <w:rPr>
          <w:rFonts w:ascii="Times New Roman" w:hAnsi="Times New Roman"/>
        </w:rPr>
      </w:pPr>
      <w:r w:rsidRPr="002A2B04" w:rsidR="002A2B04">
        <w:rPr>
          <w:rFonts w:ascii="Times New Roman" w:hAnsi="Times New Roman"/>
        </w:rPr>
        <w:t>Terminológia a vysvetlenie pojmov používaných v územnoplánovacej dokumentácii</w:t>
      </w:r>
    </w:p>
    <w:p w:rsidR="00FB7F3C">
      <w:pPr>
        <w:pStyle w:val="ListParagraph"/>
        <w:numPr>
          <w:numId w:val="80"/>
        </w:numPr>
        <w:bidi w:val="0"/>
        <w:jc w:val="both"/>
        <w:rPr>
          <w:rFonts w:ascii="Times New Roman" w:hAnsi="Times New Roman"/>
        </w:rPr>
      </w:pPr>
      <w:r w:rsidRPr="002A2B04" w:rsidR="002A2B04">
        <w:rPr>
          <w:rFonts w:ascii="Times New Roman" w:hAnsi="Times New Roman"/>
        </w:rPr>
        <w:t>Vyhodnotenie perspektívneho použitia PP na nepoľnohospodárske účely a zdôvodnenie navrhovaného riešenia</w:t>
      </w:r>
    </w:p>
    <w:p w:rsidR="00FB7F3C">
      <w:pPr>
        <w:pStyle w:val="ListParagraph"/>
        <w:numPr>
          <w:numId w:val="80"/>
        </w:numPr>
        <w:bidi w:val="0"/>
        <w:jc w:val="both"/>
        <w:rPr>
          <w:rFonts w:ascii="Times New Roman" w:hAnsi="Times New Roman"/>
        </w:rPr>
      </w:pPr>
      <w:r w:rsidRPr="002A2B04" w:rsidR="002A2B04">
        <w:rPr>
          <w:rFonts w:ascii="Times New Roman" w:hAnsi="Times New Roman"/>
        </w:rPr>
        <w:t>Informácie o výsledkoch vyhodnotenia vplyvov na udržateľný rozvoj, vrátane informácií o tom ako bolo rešpektované stanovisko k vyhodnoteniu vplyvov na životné prostredie</w:t>
      </w:r>
    </w:p>
    <w:p w:rsidR="00FB7F3C">
      <w:pPr>
        <w:numPr>
          <w:numId w:val="75"/>
        </w:numPr>
        <w:bidi w:val="0"/>
        <w:jc w:val="both"/>
        <w:rPr>
          <w:rFonts w:ascii="Times New Roman" w:hAnsi="Times New Roman"/>
          <w:sz w:val="22"/>
          <w:szCs w:val="22"/>
        </w:rPr>
      </w:pPr>
      <w:r w:rsidRPr="002A2B04" w:rsidR="002A2B04">
        <w:rPr>
          <w:rFonts w:ascii="Times New Roman" w:hAnsi="Times New Roman"/>
          <w:sz w:val="22"/>
          <w:szCs w:val="22"/>
        </w:rPr>
        <w:t>Dokladová časť dôvodovej správy obsahuje najmä: vyhodnotenie pripomienok, kópie vyjadrení a stanovísk, rozhodnutia a správu o hodnotení.</w:t>
      </w:r>
    </w:p>
    <w:p w:rsidR="00FB7F3C">
      <w:pPr>
        <w:bidi w:val="0"/>
        <w:ind w:left="720"/>
        <w:jc w:val="both"/>
        <w:rPr>
          <w:rFonts w:ascii="Times New Roman" w:hAnsi="Times New Roman"/>
          <w:sz w:val="22"/>
          <w:szCs w:val="22"/>
        </w:rPr>
      </w:pPr>
    </w:p>
    <w:p w:rsidR="00FB7F3C">
      <w:pPr>
        <w:numPr>
          <w:numId w:val="74"/>
        </w:numPr>
        <w:bidi w:val="0"/>
        <w:ind w:hanging="720"/>
        <w:jc w:val="both"/>
        <w:rPr>
          <w:rFonts w:ascii="Times New Roman" w:hAnsi="Times New Roman"/>
          <w:sz w:val="22"/>
          <w:szCs w:val="22"/>
        </w:rPr>
      </w:pPr>
      <w:r w:rsidRPr="002A2B04" w:rsidR="002A2B04">
        <w:rPr>
          <w:rFonts w:ascii="Times New Roman" w:hAnsi="Times New Roman"/>
          <w:sz w:val="22"/>
          <w:szCs w:val="22"/>
        </w:rPr>
        <w:t>Grafická časť dôvodovej správy územného plánu regiónu obsahuje:</w:t>
      </w:r>
    </w:p>
    <w:p w:rsidR="00FB7F3C">
      <w:pPr>
        <w:pStyle w:val="ListParagraph"/>
        <w:numPr>
          <w:numId w:val="76"/>
        </w:numPr>
        <w:bidi w:val="0"/>
        <w:jc w:val="both"/>
        <w:rPr>
          <w:rFonts w:ascii="Times New Roman" w:hAnsi="Times New Roman"/>
        </w:rPr>
      </w:pPr>
      <w:r w:rsidRPr="002A2B04" w:rsidR="002A2B04">
        <w:rPr>
          <w:rFonts w:ascii="Times New Roman" w:hAnsi="Times New Roman"/>
        </w:rPr>
        <w:t>Širšie územné vzťahy dokumentujúce väzby na územia susedných regiónov prípadne susedných štátov</w:t>
      </w:r>
    </w:p>
    <w:p w:rsidR="00FB7F3C">
      <w:pPr>
        <w:pStyle w:val="ListParagraph"/>
        <w:numPr>
          <w:numId w:val="76"/>
        </w:numPr>
        <w:bidi w:val="0"/>
        <w:jc w:val="both"/>
        <w:rPr>
          <w:rFonts w:ascii="Times New Roman" w:hAnsi="Times New Roman"/>
        </w:rPr>
      </w:pPr>
      <w:r w:rsidRPr="002A2B04" w:rsidR="002A2B04">
        <w:rPr>
          <w:rFonts w:ascii="Times New Roman" w:hAnsi="Times New Roman"/>
        </w:rPr>
        <w:t>Vyhodnotenie perspektívneho použitia PP na nepoľnohospodárske účely</w:t>
      </w:r>
    </w:p>
    <w:p w:rsidR="00FB7F3C">
      <w:pPr>
        <w:pStyle w:val="ListParagraph"/>
        <w:numPr>
          <w:numId w:val="76"/>
        </w:numPr>
        <w:bidi w:val="0"/>
        <w:jc w:val="both"/>
        <w:rPr>
          <w:rFonts w:ascii="Times New Roman" w:hAnsi="Times New Roman"/>
        </w:rPr>
      </w:pPr>
      <w:r w:rsidRPr="002A2B04" w:rsidR="002A2B04">
        <w:rPr>
          <w:rFonts w:ascii="Times New Roman" w:hAnsi="Times New Roman"/>
        </w:rPr>
        <w:t>Doplnkové grafické prílohy vo väzbe na komplexné zdôvodnenie navrhovaného riešenia</w:t>
      </w:r>
    </w:p>
    <w:p w:rsidR="00FB7F3C">
      <w:pPr>
        <w:bidi w:val="0"/>
        <w:jc w:val="both"/>
        <w:rPr>
          <w:rFonts w:ascii="Times New Roman" w:hAnsi="Times New Roman"/>
          <w:sz w:val="22"/>
          <w:szCs w:val="22"/>
        </w:rPr>
      </w:pPr>
      <w:r w:rsidRPr="002A2B04" w:rsidR="002A2B04">
        <w:rPr>
          <w:rFonts w:ascii="Times New Roman" w:hAnsi="Times New Roman"/>
          <w:sz w:val="22"/>
          <w:szCs w:val="22"/>
        </w:rPr>
        <w:t>ako  najmä</w:t>
      </w:r>
    </w:p>
    <w:p w:rsidR="00FB7F3C">
      <w:pPr>
        <w:pStyle w:val="ListParagraph"/>
        <w:numPr>
          <w:numId w:val="77"/>
        </w:numPr>
        <w:bidi w:val="0"/>
        <w:jc w:val="both"/>
        <w:rPr>
          <w:rFonts w:ascii="Times New Roman" w:hAnsi="Times New Roman"/>
        </w:rPr>
      </w:pPr>
      <w:r w:rsidRPr="002A2B04" w:rsidR="002A2B04">
        <w:rPr>
          <w:rFonts w:ascii="Times New Roman" w:hAnsi="Times New Roman"/>
        </w:rPr>
        <w:t>Riešenie dopravnej a technickej infraštruktúry</w:t>
      </w:r>
    </w:p>
    <w:p w:rsidR="00FB7F3C">
      <w:pPr>
        <w:pStyle w:val="ListParagraph"/>
        <w:numPr>
          <w:numId w:val="77"/>
        </w:numPr>
        <w:bidi w:val="0"/>
        <w:jc w:val="both"/>
        <w:rPr>
          <w:rFonts w:ascii="Times New Roman" w:hAnsi="Times New Roman"/>
        </w:rPr>
      </w:pPr>
      <w:r w:rsidRPr="002A2B04" w:rsidR="002A2B04">
        <w:rPr>
          <w:rFonts w:ascii="Times New Roman" w:hAnsi="Times New Roman"/>
        </w:rPr>
        <w:t>Riešenie ochrany prírody a tvorby krajiny, podmienok pre kvalitné životné prostredie</w:t>
      </w:r>
    </w:p>
    <w:p w:rsidR="00FB7F3C">
      <w:pPr>
        <w:pStyle w:val="ListParagraph"/>
        <w:numPr>
          <w:numId w:val="77"/>
        </w:numPr>
        <w:bidi w:val="0"/>
        <w:jc w:val="both"/>
        <w:rPr>
          <w:rFonts w:ascii="Times New Roman" w:hAnsi="Times New Roman"/>
        </w:rPr>
      </w:pPr>
      <w:r w:rsidRPr="002A2B04" w:rsidR="002A2B04">
        <w:rPr>
          <w:rFonts w:ascii="Times New Roman" w:hAnsi="Times New Roman"/>
        </w:rPr>
        <w:t xml:space="preserve">Vrátane </w:t>
      </w:r>
      <w:r w:rsidR="009C25BF">
        <w:rPr>
          <w:rFonts w:ascii="Times New Roman" w:hAnsi="Times New Roman"/>
        </w:rPr>
        <w:t>k</w:t>
      </w:r>
      <w:r w:rsidRPr="002A2B04" w:rsidR="002A2B04">
        <w:rPr>
          <w:rFonts w:ascii="Times New Roman" w:hAnsi="Times New Roman"/>
        </w:rPr>
        <w:t>oncepci</w:t>
      </w:r>
      <w:r w:rsidR="009C25BF">
        <w:rPr>
          <w:rFonts w:ascii="Times New Roman" w:hAnsi="Times New Roman"/>
        </w:rPr>
        <w:t>e</w:t>
      </w:r>
      <w:r w:rsidRPr="002A2B04" w:rsidR="002A2B04">
        <w:rPr>
          <w:rFonts w:ascii="Times New Roman" w:hAnsi="Times New Roman"/>
        </w:rPr>
        <w:t xml:space="preserve"> ochrany poľnohospodárskej pôdy a lesných pozemkov a využívania prírodných zdrojov a nerastného bohatstva,</w:t>
      </w:r>
    </w:p>
    <w:p w:rsidR="00FB7F3C">
      <w:pPr>
        <w:pStyle w:val="ListParagraph"/>
        <w:numPr>
          <w:numId w:val="77"/>
        </w:numPr>
        <w:bidi w:val="0"/>
        <w:jc w:val="both"/>
        <w:rPr>
          <w:rFonts w:ascii="Times New Roman" w:hAnsi="Times New Roman"/>
        </w:rPr>
      </w:pPr>
      <w:r w:rsidRPr="002A2B04" w:rsidR="002A2B04">
        <w:rPr>
          <w:rFonts w:ascii="Times New Roman" w:hAnsi="Times New Roman"/>
        </w:rPr>
        <w:t>Koncepcia ochrany pamiatkového fondu, archeologických nálezísk,</w:t>
      </w:r>
    </w:p>
    <w:p w:rsidR="00FB7F3C">
      <w:pPr>
        <w:pStyle w:val="ListParagraph"/>
        <w:numPr>
          <w:numId w:val="77"/>
        </w:numPr>
        <w:bidi w:val="0"/>
        <w:jc w:val="both"/>
        <w:rPr>
          <w:rFonts w:ascii="Times New Roman" w:hAnsi="Times New Roman"/>
        </w:rPr>
      </w:pPr>
      <w:r w:rsidRPr="002A2B04" w:rsidR="002A2B04">
        <w:rPr>
          <w:rFonts w:ascii="Times New Roman" w:hAnsi="Times New Roman"/>
        </w:rPr>
        <w:t>Koncepcia uplatňovania limitov využitia územia najmä z hľadiska nežiaducich geodynamických procesov a ochrany pred povodňami</w:t>
      </w:r>
    </w:p>
    <w:p w:rsidR="00FB7F3C">
      <w:pPr>
        <w:pStyle w:val="Heading3"/>
        <w:bidi w:val="0"/>
        <w:rPr>
          <w:rFonts w:ascii="Times New Roman" w:hAnsi="Times New Roman"/>
          <w:sz w:val="22"/>
          <w:szCs w:val="22"/>
        </w:rPr>
      </w:pPr>
      <w:bookmarkStart w:id="15" w:name="_Toc406762094"/>
      <w:r w:rsidRPr="002A2B04" w:rsidR="002A2B04">
        <w:rPr>
          <w:rFonts w:ascii="Times New Roman" w:hAnsi="Times New Roman"/>
          <w:sz w:val="22"/>
          <w:szCs w:val="22"/>
        </w:rPr>
        <w:t>§19</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územného plánu obce</w:t>
      </w:r>
      <w:bookmarkEnd w:id="15"/>
      <w:r w:rsidRPr="002A2B04" w:rsidR="002A2B04">
        <w:rPr>
          <w:rFonts w:ascii="Times New Roman" w:hAnsi="Times New Roman"/>
          <w:sz w:val="22"/>
          <w:szCs w:val="22"/>
        </w:rPr>
        <w:t xml:space="preserve"> - 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Textová a grafická časť návrhu územného plánu obce sa člení na záväznú časť a dôvodovú správu</w:t>
      </w:r>
    </w:p>
    <w:p w:rsidR="00FB7F3C">
      <w:pPr>
        <w:numPr>
          <w:numId w:val="65"/>
        </w:numPr>
        <w:bidi w:val="0"/>
        <w:ind w:hanging="720"/>
        <w:jc w:val="both"/>
        <w:rPr>
          <w:rFonts w:ascii="Times New Roman" w:hAnsi="Times New Roman"/>
          <w:sz w:val="22"/>
          <w:szCs w:val="22"/>
        </w:rPr>
      </w:pPr>
      <w:r w:rsidRPr="002A2B04" w:rsidR="002A2B04">
        <w:rPr>
          <w:rFonts w:ascii="Times New Roman" w:hAnsi="Times New Roman"/>
          <w:sz w:val="22"/>
          <w:szCs w:val="22"/>
        </w:rPr>
        <w:t>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územného plánu obce obsahuje urbanistickú koncepciu rozvoja obce vrátane zásad a regulatívov priestorového usporiadania a funkčného využívania územia vyjadrená:</w:t>
      </w:r>
    </w:p>
    <w:p w:rsidR="00FB7F3C">
      <w:pPr>
        <w:pStyle w:val="ListParagraph"/>
        <w:numPr>
          <w:numId w:val="45"/>
        </w:numPr>
        <w:bidi w:val="0"/>
        <w:jc w:val="both"/>
        <w:rPr>
          <w:rFonts w:ascii="Times New Roman" w:hAnsi="Times New Roman"/>
        </w:rPr>
      </w:pPr>
      <w:r w:rsidRPr="002A2B04" w:rsidR="002A2B04">
        <w:rPr>
          <w:rFonts w:ascii="Times New Roman" w:hAnsi="Times New Roman"/>
        </w:rPr>
        <w:t>urbanistická koncepciu a formulácia základných princípov – strategický regulatív</w:t>
      </w:r>
    </w:p>
    <w:p w:rsidR="00FB7F3C">
      <w:pPr>
        <w:pStyle w:val="ListParagraph"/>
        <w:numPr>
          <w:numId w:val="45"/>
        </w:numPr>
        <w:bidi w:val="0"/>
        <w:jc w:val="both"/>
        <w:rPr>
          <w:rFonts w:ascii="Times New Roman" w:hAnsi="Times New Roman"/>
        </w:rPr>
      </w:pPr>
      <w:r w:rsidRPr="002A2B04" w:rsidR="002A2B04">
        <w:rPr>
          <w:rFonts w:ascii="Times New Roman" w:hAnsi="Times New Roman"/>
        </w:rPr>
        <w:t>vymedzenie riešeného územia</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udržateľného územného rozvoja obce</w:t>
      </w:r>
    </w:p>
    <w:p w:rsidR="00FB7F3C">
      <w:pPr>
        <w:pStyle w:val="ListParagraph"/>
        <w:numPr>
          <w:numId w:val="45"/>
        </w:numPr>
        <w:bidi w:val="0"/>
        <w:jc w:val="both"/>
        <w:rPr>
          <w:rFonts w:ascii="Times New Roman" w:hAnsi="Times New Roman"/>
        </w:rPr>
      </w:pPr>
      <w:r w:rsidRPr="002A2B04" w:rsidR="002A2B04">
        <w:rPr>
          <w:rFonts w:ascii="Times New Roman" w:hAnsi="Times New Roman"/>
        </w:rPr>
        <w:t>regulatívy priestorového usporiadania a funkčného využívania územia (bývanie, občianska vybavenosť, vrátane využívania verejných priestorov, výroba, rekreácia a turizmus)</w:t>
      </w:r>
    </w:p>
    <w:p w:rsidR="00FB7F3C">
      <w:pPr>
        <w:pStyle w:val="ListParagraph"/>
        <w:numPr>
          <w:ilvl w:val="1"/>
          <w:numId w:val="107"/>
        </w:numPr>
        <w:bidi w:val="0"/>
        <w:jc w:val="both"/>
        <w:rPr>
          <w:rFonts w:ascii="Times New Roman" w:hAnsi="Times New Roman"/>
        </w:rPr>
      </w:pPr>
      <w:r w:rsidRPr="002A2B04" w:rsidR="002A2B04">
        <w:rPr>
          <w:rFonts w:ascii="Times New Roman" w:hAnsi="Times New Roman"/>
        </w:rPr>
        <w:t>regulatívy prípustného, obmedzeného a neprípustného využitia územia (činností) vo vzťahu k hlavnému funkčnému využitiu,</w:t>
      </w:r>
    </w:p>
    <w:p w:rsidR="00FB7F3C">
      <w:pPr>
        <w:pStyle w:val="ListParagraph"/>
        <w:numPr>
          <w:ilvl w:val="1"/>
          <w:numId w:val="107"/>
        </w:numPr>
        <w:bidi w:val="0"/>
        <w:jc w:val="both"/>
        <w:rPr>
          <w:rFonts w:ascii="Times New Roman" w:hAnsi="Times New Roman"/>
        </w:rPr>
      </w:pPr>
      <w:r w:rsidRPr="002A2B04" w:rsidR="002A2B04">
        <w:rPr>
          <w:rFonts w:ascii="Times New Roman" w:hAnsi="Times New Roman"/>
        </w:rPr>
        <w:t xml:space="preserve">regulatívy priestorového usporiadania (intenzita využitia, kompozícia, výškové zónovanie) </w:t>
      </w:r>
    </w:p>
    <w:p w:rsidR="00FB7F3C">
      <w:pPr>
        <w:pStyle w:val="ListParagraph"/>
        <w:numPr>
          <w:ilvl w:val="1"/>
          <w:numId w:val="107"/>
        </w:numPr>
        <w:bidi w:val="0"/>
        <w:jc w:val="both"/>
        <w:rPr>
          <w:rFonts w:ascii="Times New Roman" w:hAnsi="Times New Roman"/>
        </w:rPr>
      </w:pPr>
      <w:r w:rsidRPr="002A2B04" w:rsidR="002A2B04">
        <w:rPr>
          <w:rFonts w:ascii="Times New Roman" w:hAnsi="Times New Roman"/>
        </w:rPr>
        <w:t>prehľad rozvojových plôch</w:t>
      </w:r>
    </w:p>
    <w:p w:rsidR="00FB7F3C">
      <w:pPr>
        <w:pStyle w:val="ListParagraph"/>
        <w:numPr>
          <w:ilvl w:val="1"/>
          <w:numId w:val="107"/>
        </w:numPr>
        <w:bidi w:val="0"/>
        <w:jc w:val="both"/>
        <w:rPr>
          <w:rFonts w:ascii="Times New Roman" w:hAnsi="Times New Roman"/>
        </w:rPr>
      </w:pPr>
      <w:r w:rsidRPr="002A2B04" w:rsidR="002A2B04">
        <w:rPr>
          <w:rFonts w:ascii="Times New Roman" w:hAnsi="Times New Roman"/>
        </w:rPr>
        <w:t>územia vylúčené zo zastavania</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z hľadiska nadväznosti na susediace obce,</w:t>
      </w:r>
    </w:p>
    <w:p w:rsidR="00FB7F3C">
      <w:pPr>
        <w:pStyle w:val="ListParagraph"/>
        <w:numPr>
          <w:numId w:val="45"/>
        </w:numPr>
        <w:bidi w:val="0"/>
        <w:jc w:val="both"/>
        <w:rPr>
          <w:rFonts w:ascii="Times New Roman" w:hAnsi="Times New Roman"/>
        </w:rPr>
      </w:pPr>
      <w:r w:rsidRPr="002A2B04" w:rsidR="002A2B04">
        <w:rPr>
          <w:rFonts w:ascii="Times New Roman" w:hAnsi="Times New Roman"/>
        </w:rPr>
        <w:t xml:space="preserve">regulatívy umiestnenia dopravnej infraštruktúry vrátane jej ochranných pásiem a území a umiestnenia technickej infraštruktúry, vrátane jej ochranných pásiem a území, </w:t>
      </w:r>
    </w:p>
    <w:p w:rsidR="00FB7F3C">
      <w:pPr>
        <w:pStyle w:val="ListParagraph"/>
        <w:numPr>
          <w:numId w:val="45"/>
        </w:numPr>
        <w:bidi w:val="0"/>
        <w:jc w:val="both"/>
        <w:rPr>
          <w:rFonts w:ascii="Times New Roman" w:hAnsi="Times New Roman"/>
        </w:rPr>
      </w:pPr>
      <w:r w:rsidRPr="002A2B04" w:rsidR="002A2B04">
        <w:rPr>
          <w:rFonts w:ascii="Times New Roman" w:hAnsi="Times New Roman"/>
        </w:rPr>
        <w:t>regulatívy umiestnenia verejných priestorov vrátane tvorby systému centier ich hierarchizácie a prepojenia,</w:t>
      </w:r>
    </w:p>
    <w:p w:rsidR="00FB7F3C">
      <w:pPr>
        <w:pStyle w:val="ListParagraph"/>
        <w:numPr>
          <w:numId w:val="45"/>
        </w:numPr>
        <w:bidi w:val="0"/>
        <w:jc w:val="both"/>
        <w:rPr>
          <w:rFonts w:ascii="Times New Roman" w:hAnsi="Times New Roman"/>
        </w:rPr>
      </w:pPr>
      <w:r w:rsidRPr="002A2B04" w:rsidR="002A2B04">
        <w:rPr>
          <w:rFonts w:ascii="Times New Roman" w:hAnsi="Times New Roman"/>
        </w:rPr>
        <w:t>regulatívy  umiestnenia plôch a koridorov verejnej zelene vrátane tvorby systému sídelnej a krajinnej zelene a ich vzájomného prepojenia</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a regulatívy  vyplývajúce z ochrany prírody a ochrany a tvorby krajiny, ochrany a racionálneho využitia poľnohospodárskej pôdy a lesných pozemkov, prírodných zdrojov a nerastného bohatstva,</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a regulatívy ochrany národných kultúrnych pamiatok, archeologických nálezísk, pamiatkových území a  miestnych pamätihodností,</w:t>
      </w:r>
    </w:p>
    <w:p w:rsidR="00FB7F3C">
      <w:pPr>
        <w:pStyle w:val="ListParagraph"/>
        <w:numPr>
          <w:numId w:val="45"/>
        </w:numPr>
        <w:bidi w:val="0"/>
        <w:jc w:val="both"/>
        <w:rPr>
          <w:rFonts w:ascii="Times New Roman" w:hAnsi="Times New Roman"/>
        </w:rPr>
      </w:pPr>
      <w:r w:rsidRPr="002A2B04" w:rsidR="002A2B04">
        <w:rPr>
          <w:rFonts w:ascii="Times New Roman" w:hAnsi="Times New Roman"/>
        </w:rPr>
        <w:t>vymedzenie zastavaného územia obce, s vyznačením na podklade katastrálnej mapy +,</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a regulatívy ochrany územia obce pred povodňami vrátane zadržiavania vody v území a geodynamickými procesmi, minimalizáciu vplyvu miestnych klimatických zmien klímy v zastavanom území obce,</w:t>
      </w:r>
    </w:p>
    <w:p w:rsidR="00FB7F3C">
      <w:pPr>
        <w:pStyle w:val="ListParagraph"/>
        <w:numPr>
          <w:numId w:val="45"/>
        </w:numPr>
        <w:bidi w:val="0"/>
        <w:jc w:val="both"/>
        <w:rPr>
          <w:rFonts w:ascii="Times New Roman" w:hAnsi="Times New Roman"/>
        </w:rPr>
      </w:pPr>
      <w:r w:rsidRPr="002A2B04" w:rsidR="002A2B04">
        <w:rPr>
          <w:rFonts w:ascii="Times New Roman" w:hAnsi="Times New Roman"/>
        </w:rPr>
        <w:t>vymedzenie plôch pre stavby vo verejnom záujme pokiaľ nejde o stavby, ktorých verejný záujem vyplýva z osobitného predpisu,</w:t>
      </w:r>
    </w:p>
    <w:p w:rsidR="00FB7F3C">
      <w:pPr>
        <w:pStyle w:val="ListParagraph"/>
        <w:numPr>
          <w:numId w:val="45"/>
        </w:numPr>
        <w:bidi w:val="0"/>
        <w:jc w:val="both"/>
        <w:rPr>
          <w:rFonts w:ascii="Times New Roman" w:hAnsi="Times New Roman"/>
        </w:rPr>
      </w:pPr>
      <w:r w:rsidRPr="002A2B04" w:rsidR="002A2B04">
        <w:rPr>
          <w:rFonts w:ascii="Times New Roman" w:hAnsi="Times New Roman"/>
        </w:rPr>
        <w:t>regulatívy z hľadiska ochrany a bezpečnosti územia vyplývajúce z osobitných predpisov (civilná ochrana, požiarna ochrana, obrana štátu),</w:t>
      </w:r>
    </w:p>
    <w:p w:rsidR="00FB7F3C">
      <w:pPr>
        <w:pStyle w:val="ListParagraph"/>
        <w:numPr>
          <w:numId w:val="45"/>
        </w:numPr>
        <w:bidi w:val="0"/>
        <w:jc w:val="both"/>
        <w:rPr>
          <w:rFonts w:ascii="Times New Roman" w:hAnsi="Times New Roman"/>
        </w:rPr>
      </w:pPr>
      <w:r w:rsidRPr="002A2B04" w:rsidR="002A2B04">
        <w:rPr>
          <w:rFonts w:ascii="Times New Roman" w:hAnsi="Times New Roman"/>
        </w:rPr>
        <w:t>zásady vymedzenia a riešenia urbanistickej koncentrácie marginalizovaných skupín</w:t>
      </w:r>
    </w:p>
    <w:p w:rsidR="00FB7F3C">
      <w:pPr>
        <w:pStyle w:val="ListParagraph"/>
        <w:numPr>
          <w:numId w:val="45"/>
        </w:numPr>
        <w:bidi w:val="0"/>
        <w:jc w:val="both"/>
        <w:rPr>
          <w:rFonts w:ascii="Times New Roman" w:hAnsi="Times New Roman"/>
        </w:rPr>
      </w:pPr>
      <w:r w:rsidRPr="002A2B04" w:rsidR="002A2B04">
        <w:rPr>
          <w:rFonts w:ascii="Times New Roman" w:hAnsi="Times New Roman"/>
        </w:rPr>
        <w:t>vymedzenie častí obce, pre ktoré je potrebné obstarať a schváliť územný plán zóny, zastavovací plán alebo územnoplánovaciu štúdiu,</w:t>
      </w:r>
    </w:p>
    <w:p w:rsidR="00FB7F3C">
      <w:pPr>
        <w:pStyle w:val="ListParagraph"/>
        <w:numPr>
          <w:numId w:val="45"/>
        </w:numPr>
        <w:bidi w:val="0"/>
        <w:jc w:val="both"/>
        <w:rPr>
          <w:rFonts w:ascii="Times New Roman" w:hAnsi="Times New Roman"/>
        </w:rPr>
      </w:pPr>
      <w:r w:rsidRPr="002A2B04" w:rsidR="002A2B04">
        <w:rPr>
          <w:rFonts w:ascii="Times New Roman" w:hAnsi="Times New Roman"/>
        </w:rPr>
        <w:t>určenie neplatnosti územného plánu zóny alebo jeho časti.</w:t>
      </w:r>
    </w:p>
    <w:p w:rsidR="00FB7F3C">
      <w:pPr>
        <w:bidi w:val="0"/>
        <w:jc w:val="both"/>
        <w:rPr>
          <w:rFonts w:ascii="Times New Roman" w:hAnsi="Times New Roman"/>
          <w:sz w:val="22"/>
          <w:szCs w:val="22"/>
        </w:rPr>
      </w:pPr>
    </w:p>
    <w:p w:rsidR="00FB7F3C">
      <w:pPr>
        <w:numPr>
          <w:numId w:val="65"/>
        </w:numPr>
        <w:bidi w:val="0"/>
        <w:ind w:hanging="720"/>
        <w:jc w:val="both"/>
        <w:rPr>
          <w:rFonts w:ascii="Times New Roman" w:hAnsi="Times New Roman"/>
          <w:sz w:val="22"/>
          <w:szCs w:val="22"/>
        </w:rPr>
      </w:pPr>
      <w:r w:rsidRPr="002A2B04" w:rsidR="002A2B04">
        <w:rPr>
          <w:rFonts w:ascii="Times New Roman" w:hAnsi="Times New Roman"/>
          <w:sz w:val="22"/>
          <w:szCs w:val="22"/>
        </w:rPr>
        <w:t xml:space="preserve">Grafická časť územného plánu obce je vypracovaná v mierke 1:10 000 (resp. M 1:5000) a obsahuje urbanistickú koncepciu rozvoja obce vrátane zásad a regulatívov priestorového usporiadania a funkčného využívania územia v obsahovej štruktúre podľa textovej časti. </w:t>
      </w:r>
    </w:p>
    <w:p w:rsidR="00FB7F3C">
      <w:pPr>
        <w:bidi w:val="0"/>
        <w:jc w:val="both"/>
        <w:rPr>
          <w:rFonts w:ascii="Times New Roman" w:hAnsi="Times New Roman"/>
          <w:sz w:val="22"/>
          <w:szCs w:val="22"/>
        </w:rPr>
      </w:pPr>
      <w:r w:rsidRPr="002A2B04" w:rsidR="002A2B04">
        <w:rPr>
          <w:rFonts w:ascii="Times New Roman" w:hAnsi="Times New Roman"/>
          <w:sz w:val="22"/>
          <w:szCs w:val="22"/>
        </w:rPr>
        <w:t>Pre zabezpečenie čitateľnosti a prehľadnosti je možné podľa potreby grafickú časť rozčleniť na samostatné výkresy podľa tematických okruhov:</w:t>
      </w:r>
    </w:p>
    <w:p w:rsidR="00FB7F3C">
      <w:pPr>
        <w:pStyle w:val="ListParagraph"/>
        <w:numPr>
          <w:numId w:val="66"/>
        </w:numPr>
        <w:bidi w:val="0"/>
        <w:jc w:val="both"/>
        <w:rPr>
          <w:rFonts w:ascii="Times New Roman" w:hAnsi="Times New Roman"/>
        </w:rPr>
      </w:pPr>
      <w:r w:rsidRPr="002A2B04" w:rsidR="002A2B04">
        <w:rPr>
          <w:rFonts w:ascii="Times New Roman" w:hAnsi="Times New Roman"/>
        </w:rPr>
        <w:t>Základná urbanistická koncepcia rozvoja obce</w:t>
      </w:r>
    </w:p>
    <w:p w:rsidR="00FB7F3C">
      <w:pPr>
        <w:pStyle w:val="ListParagraph"/>
        <w:numPr>
          <w:numId w:val="66"/>
        </w:numPr>
        <w:bidi w:val="0"/>
        <w:jc w:val="both"/>
        <w:rPr>
          <w:rFonts w:ascii="Times New Roman" w:hAnsi="Times New Roman"/>
        </w:rPr>
      </w:pPr>
      <w:r w:rsidRPr="002A2B04" w:rsidR="002A2B04">
        <w:rPr>
          <w:rFonts w:ascii="Times New Roman" w:hAnsi="Times New Roman"/>
        </w:rPr>
        <w:t xml:space="preserve">Koncepcia dopravnej infraštruktúry a technickej infraštruktúry, ochrany pred negatívnymi prírodnými procesmi a javmi </w:t>
      </w:r>
    </w:p>
    <w:p w:rsidR="00FB7F3C">
      <w:pPr>
        <w:pStyle w:val="ListParagraph"/>
        <w:numPr>
          <w:numId w:val="66"/>
        </w:numPr>
        <w:bidi w:val="0"/>
        <w:jc w:val="both"/>
        <w:rPr>
          <w:rFonts w:ascii="Times New Roman" w:hAnsi="Times New Roman"/>
        </w:rPr>
      </w:pPr>
      <w:r w:rsidRPr="002A2B04" w:rsidR="002A2B04">
        <w:rPr>
          <w:rFonts w:ascii="Times New Roman" w:hAnsi="Times New Roman"/>
        </w:rPr>
        <w:t xml:space="preserve">Koncepcia ochrany prírody, usporiadania krajiny a verejnej zelene </w:t>
      </w:r>
    </w:p>
    <w:p w:rsidR="00FB7F3C">
      <w:pPr>
        <w:pStyle w:val="ListParagraph"/>
        <w:numPr>
          <w:numId w:val="65"/>
        </w:numPr>
        <w:bidi w:val="0"/>
        <w:ind w:hanging="720"/>
        <w:jc w:val="both"/>
        <w:rPr>
          <w:rFonts w:ascii="Times New Roman" w:hAnsi="Times New Roman"/>
        </w:rPr>
      </w:pPr>
      <w:r w:rsidRPr="002A2B04" w:rsidR="002A2B04">
        <w:rPr>
          <w:rFonts w:ascii="Times New Roman" w:hAnsi="Times New Roman"/>
        </w:rPr>
        <w:t>Grafické určenie funkčného využívania územia musí byť znázornené farebným vyjadrením v minimálnom rozsahu podľa legendy v prílohe č. XX</w:t>
      </w:r>
    </w:p>
    <w:p w:rsidR="00FB7F3C">
      <w:pPr>
        <w:pStyle w:val="Heading3"/>
        <w:bidi w:val="0"/>
        <w:rPr>
          <w:rFonts w:ascii="Times New Roman" w:hAnsi="Times New Roman"/>
          <w:sz w:val="22"/>
          <w:szCs w:val="22"/>
        </w:rPr>
      </w:pPr>
      <w:r w:rsidRPr="002A2B04" w:rsidR="002A2B04">
        <w:rPr>
          <w:rFonts w:ascii="Times New Roman" w:hAnsi="Times New Roman"/>
          <w:sz w:val="22"/>
          <w:szCs w:val="22"/>
        </w:rPr>
        <w:t>§20</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územného plánu obce – dôvodová správa</w:t>
      </w:r>
    </w:p>
    <w:p w:rsidR="00FB7F3C">
      <w:pPr>
        <w:pStyle w:val="ListParagraph"/>
        <w:bidi w:val="0"/>
        <w:jc w:val="both"/>
        <w:rPr>
          <w:rFonts w:ascii="Times New Roman" w:hAnsi="Times New Roman"/>
        </w:rPr>
      </w:pPr>
    </w:p>
    <w:p w:rsidR="00FB7F3C">
      <w:pPr>
        <w:numPr>
          <w:numId w:val="83"/>
        </w:numPr>
        <w:bidi w:val="0"/>
        <w:ind w:hanging="720"/>
        <w:jc w:val="both"/>
        <w:rPr>
          <w:rFonts w:ascii="Times New Roman" w:hAnsi="Times New Roman"/>
          <w:sz w:val="22"/>
          <w:szCs w:val="22"/>
        </w:rPr>
      </w:pPr>
      <w:bookmarkStart w:id="16" w:name="_Toc406762095"/>
      <w:r w:rsidRPr="002A2B04" w:rsidR="002A2B04">
        <w:rPr>
          <w:rFonts w:ascii="Times New Roman" w:hAnsi="Times New Roman"/>
          <w:sz w:val="22"/>
          <w:szCs w:val="22"/>
        </w:rPr>
        <w:t>Textová časť dôvodovej správy obsahuje:</w:t>
      </w:r>
    </w:p>
    <w:p w:rsidR="00FB7F3C">
      <w:pPr>
        <w:pStyle w:val="ListParagraph"/>
        <w:numPr>
          <w:numId w:val="81"/>
        </w:numPr>
        <w:bidi w:val="0"/>
        <w:jc w:val="both"/>
        <w:rPr>
          <w:rFonts w:ascii="Times New Roman" w:hAnsi="Times New Roman"/>
        </w:rPr>
      </w:pPr>
      <w:r w:rsidRPr="002A2B04" w:rsidR="002A2B04">
        <w:rPr>
          <w:rFonts w:ascii="Times New Roman" w:hAnsi="Times New Roman"/>
        </w:rPr>
        <w:t>Všeobecná časť</w:t>
      </w:r>
    </w:p>
    <w:p w:rsidR="00FB7F3C">
      <w:pPr>
        <w:pStyle w:val="ListParagraph"/>
        <w:numPr>
          <w:numId w:val="81"/>
        </w:numPr>
        <w:bidi w:val="0"/>
        <w:jc w:val="both"/>
        <w:rPr>
          <w:rFonts w:ascii="Times New Roman" w:hAnsi="Times New Roman"/>
        </w:rPr>
      </w:pPr>
      <w:r w:rsidRPr="002A2B04" w:rsidR="002A2B04">
        <w:rPr>
          <w:rFonts w:ascii="Times New Roman" w:hAnsi="Times New Roman"/>
        </w:rPr>
        <w:t>Vyhodnotenie súladu</w:t>
      </w:r>
    </w:p>
    <w:p w:rsidR="00FB7F3C">
      <w:pPr>
        <w:pStyle w:val="ListParagraph"/>
        <w:numPr>
          <w:numId w:val="81"/>
        </w:numPr>
        <w:bidi w:val="0"/>
        <w:jc w:val="both"/>
        <w:rPr>
          <w:rFonts w:ascii="Times New Roman" w:hAnsi="Times New Roman"/>
        </w:rPr>
      </w:pPr>
      <w:r w:rsidRPr="002A2B04" w:rsidR="002A2B04">
        <w:rPr>
          <w:rFonts w:ascii="Times New Roman" w:hAnsi="Times New Roman"/>
        </w:rPr>
        <w:t>Komplexné zdôvodnenie koncepcie</w:t>
      </w:r>
    </w:p>
    <w:p w:rsidR="00FB7F3C">
      <w:pPr>
        <w:pStyle w:val="ListParagraph"/>
        <w:numPr>
          <w:numId w:val="81"/>
        </w:numPr>
        <w:bidi w:val="0"/>
        <w:jc w:val="both"/>
        <w:rPr>
          <w:rFonts w:ascii="Times New Roman" w:hAnsi="Times New Roman"/>
        </w:rPr>
      </w:pPr>
      <w:r w:rsidRPr="002A2B04" w:rsidR="002A2B04">
        <w:rPr>
          <w:rFonts w:ascii="Times New Roman" w:hAnsi="Times New Roman"/>
        </w:rPr>
        <w:t>Dokladová časť</w:t>
      </w: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Všeobecná časť dôvodovej správy obsahuje:</w:t>
      </w:r>
    </w:p>
    <w:p w:rsidR="00FB7F3C">
      <w:pPr>
        <w:pStyle w:val="ListParagraph"/>
        <w:numPr>
          <w:numId w:val="39"/>
        </w:numPr>
        <w:bidi w:val="0"/>
        <w:jc w:val="both"/>
        <w:rPr>
          <w:rFonts w:ascii="Times New Roman" w:hAnsi="Times New Roman"/>
        </w:rPr>
      </w:pPr>
      <w:r w:rsidRPr="002A2B04" w:rsidR="002A2B04">
        <w:rPr>
          <w:rFonts w:ascii="Times New Roman" w:hAnsi="Times New Roman"/>
        </w:rPr>
        <w:t>Identifikačné údaje územného plánu obce (spracovateľ a obstarávateľ)</w:t>
      </w:r>
    </w:p>
    <w:p w:rsidR="00FB7F3C">
      <w:pPr>
        <w:pStyle w:val="ListParagraph"/>
        <w:numPr>
          <w:numId w:val="39"/>
        </w:numPr>
        <w:bidi w:val="0"/>
        <w:jc w:val="both"/>
        <w:rPr>
          <w:rFonts w:ascii="Times New Roman" w:hAnsi="Times New Roman"/>
        </w:rPr>
      </w:pPr>
      <w:r w:rsidRPr="002A2B04" w:rsidR="002A2B04">
        <w:rPr>
          <w:rFonts w:ascii="Times New Roman" w:hAnsi="Times New Roman"/>
        </w:rPr>
        <w:t>Dôvody na obstaranie územného plánu</w:t>
      </w:r>
    </w:p>
    <w:p w:rsidR="00FB7F3C">
      <w:pPr>
        <w:pStyle w:val="ListParagraph"/>
        <w:numPr>
          <w:numId w:val="39"/>
        </w:numPr>
        <w:bidi w:val="0"/>
        <w:jc w:val="both"/>
        <w:rPr>
          <w:rFonts w:ascii="Times New Roman" w:hAnsi="Times New Roman"/>
        </w:rPr>
      </w:pPr>
      <w:r w:rsidRPr="002A2B04" w:rsidR="002A2B04">
        <w:rPr>
          <w:rFonts w:ascii="Times New Roman" w:hAnsi="Times New Roman"/>
        </w:rPr>
        <w:t>Východiskové podklady</w:t>
      </w: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Vyhodnotenie súladu územného plánu obce obsahuje:</w:t>
      </w:r>
    </w:p>
    <w:p w:rsidR="00FB7F3C">
      <w:pPr>
        <w:pStyle w:val="ListParagraph"/>
        <w:numPr>
          <w:numId w:val="40"/>
        </w:numPr>
        <w:bidi w:val="0"/>
        <w:jc w:val="both"/>
        <w:rPr>
          <w:rFonts w:ascii="Times New Roman" w:hAnsi="Times New Roman"/>
        </w:rPr>
      </w:pPr>
      <w:r w:rsidRPr="002A2B04" w:rsidR="002A2B04">
        <w:rPr>
          <w:rFonts w:ascii="Times New Roman" w:hAnsi="Times New Roman"/>
        </w:rPr>
        <w:t>Vyhodnotenie koordinácie využitia územia z hľadiska širších územných väzieb, vrátane vyhodnotenia súladu s územným plánom regiónu,</w:t>
      </w:r>
    </w:p>
    <w:p w:rsidR="00FB7F3C">
      <w:pPr>
        <w:pStyle w:val="ListParagraph"/>
        <w:numPr>
          <w:numId w:val="40"/>
        </w:numPr>
        <w:bidi w:val="0"/>
        <w:jc w:val="both"/>
        <w:rPr>
          <w:rFonts w:ascii="Times New Roman" w:hAnsi="Times New Roman"/>
        </w:rPr>
      </w:pPr>
      <w:r w:rsidRPr="002A2B04" w:rsidR="002A2B04">
        <w:rPr>
          <w:rFonts w:ascii="Times New Roman" w:hAnsi="Times New Roman"/>
        </w:rPr>
        <w:t xml:space="preserve">Vyhodnotenie súladu </w:t>
      </w:r>
      <w:r w:rsidR="009C25BF">
        <w:rPr>
          <w:rFonts w:ascii="Times New Roman" w:hAnsi="Times New Roman"/>
        </w:rPr>
        <w:t>návrhu</w:t>
      </w:r>
      <w:r w:rsidRPr="002A2B04" w:rsidR="002A2B04">
        <w:rPr>
          <w:rFonts w:ascii="Times New Roman" w:hAnsi="Times New Roman"/>
        </w:rPr>
        <w:t xml:space="preserve"> so zadaním (splnenie požiadaviek vyplývajúcich zo zadania), prerokovanie návrhu </w:t>
      </w:r>
    </w:p>
    <w:p w:rsidR="00FB7F3C">
      <w:pPr>
        <w:pStyle w:val="ListParagraph"/>
        <w:numPr>
          <w:numId w:val="40"/>
        </w:numPr>
        <w:bidi w:val="0"/>
        <w:jc w:val="both"/>
        <w:rPr>
          <w:rFonts w:ascii="Times New Roman" w:hAnsi="Times New Roman"/>
        </w:rPr>
      </w:pPr>
      <w:r w:rsidRPr="002A2B04" w:rsidR="002A2B04">
        <w:rPr>
          <w:rFonts w:ascii="Times New Roman" w:hAnsi="Times New Roman"/>
        </w:rPr>
        <w:t>Súlad so súborným stanoviskom</w:t>
      </w: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 xml:space="preserve">Komplexné zdôvodnenie navrhovaného riešenia (urbanistickej koncepcie a regulácie) </w:t>
      </w:r>
    </w:p>
    <w:p w:rsidR="00FB7F3C">
      <w:pPr>
        <w:pStyle w:val="ListParagraph"/>
        <w:numPr>
          <w:numId w:val="41"/>
        </w:numPr>
        <w:bidi w:val="0"/>
        <w:jc w:val="both"/>
        <w:rPr>
          <w:rFonts w:ascii="Times New Roman" w:hAnsi="Times New Roman"/>
        </w:rPr>
      </w:pPr>
      <w:r w:rsidRPr="002A2B04" w:rsidR="002A2B04">
        <w:rPr>
          <w:rFonts w:ascii="Times New Roman" w:hAnsi="Times New Roman"/>
        </w:rPr>
        <w:t>Explikácia koncepcie územného rozvoja</w:t>
      </w:r>
    </w:p>
    <w:p w:rsidR="00FB7F3C">
      <w:pPr>
        <w:pStyle w:val="ListParagraph"/>
        <w:numPr>
          <w:numId w:val="41"/>
        </w:numPr>
        <w:bidi w:val="0"/>
        <w:jc w:val="both"/>
        <w:rPr>
          <w:rFonts w:ascii="Times New Roman" w:hAnsi="Times New Roman"/>
        </w:rPr>
      </w:pPr>
      <w:r w:rsidRPr="002A2B04" w:rsidR="002A2B04">
        <w:rPr>
          <w:rFonts w:ascii="Times New Roman" w:hAnsi="Times New Roman"/>
        </w:rPr>
        <w:t>Terminológia a vysvetlenie pojmov používaných v územnoplánovacej dokumentácii</w:t>
      </w:r>
    </w:p>
    <w:p w:rsidR="00FB7F3C">
      <w:pPr>
        <w:pStyle w:val="ListParagraph"/>
        <w:numPr>
          <w:numId w:val="41"/>
        </w:numPr>
        <w:bidi w:val="0"/>
        <w:jc w:val="both"/>
        <w:rPr>
          <w:rFonts w:ascii="Times New Roman" w:hAnsi="Times New Roman"/>
        </w:rPr>
      </w:pPr>
      <w:r w:rsidRPr="002A2B04" w:rsidR="002A2B04">
        <w:rPr>
          <w:rFonts w:ascii="Times New Roman" w:hAnsi="Times New Roman"/>
        </w:rPr>
        <w:t xml:space="preserve">Vyhodnotenie perspektívneho použitia </w:t>
      </w:r>
      <w:r w:rsidR="009C25BF">
        <w:rPr>
          <w:rFonts w:ascii="Times New Roman" w:hAnsi="Times New Roman"/>
        </w:rPr>
        <w:t>poľnohospodárskej pôdy</w:t>
      </w:r>
      <w:r w:rsidRPr="002A2B04" w:rsidR="002A2B04">
        <w:rPr>
          <w:rFonts w:ascii="Times New Roman" w:hAnsi="Times New Roman"/>
        </w:rPr>
        <w:t xml:space="preserve"> na nepoľnohospodárske účely a zdôvodnenie navrhovaného riešenia</w:t>
      </w:r>
    </w:p>
    <w:p w:rsidR="00FB7F3C">
      <w:pPr>
        <w:pStyle w:val="ListParagraph"/>
        <w:numPr>
          <w:numId w:val="41"/>
        </w:numPr>
        <w:bidi w:val="0"/>
        <w:jc w:val="both"/>
        <w:rPr>
          <w:rFonts w:ascii="Times New Roman" w:hAnsi="Times New Roman"/>
        </w:rPr>
      </w:pPr>
      <w:r w:rsidRPr="002A2B04" w:rsidR="002A2B04">
        <w:rPr>
          <w:rFonts w:ascii="Times New Roman" w:hAnsi="Times New Roman"/>
        </w:rPr>
        <w:t>Informácie o výsledkoch vyhodnotenia vplyvov na udržateľný rozvoj, vrátane informácií o tom ako bolo rešpektované stanovisko k vyhodnoteniu vplyvov na životné prostredie</w:t>
      </w: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Dokladová časť dôvodovej správy obsahuje najmä: vyhodnotenie pripomienok, kópie vyjadrení a stanovísk, rozhodnutia a správu o hodnotení.</w:t>
      </w:r>
    </w:p>
    <w:p w:rsidR="00FB7F3C">
      <w:pPr>
        <w:bidi w:val="0"/>
        <w:ind w:left="720"/>
        <w:jc w:val="both"/>
        <w:rPr>
          <w:rFonts w:ascii="Times New Roman" w:hAnsi="Times New Roman"/>
          <w:sz w:val="22"/>
          <w:szCs w:val="22"/>
        </w:rPr>
      </w:pP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Grafická časť dôvodovej správy územného plánu obce obsahuje:</w:t>
      </w:r>
    </w:p>
    <w:p w:rsidR="00FB7F3C">
      <w:pPr>
        <w:pStyle w:val="ListParagraph"/>
        <w:numPr>
          <w:numId w:val="84"/>
        </w:numPr>
        <w:bidi w:val="0"/>
        <w:jc w:val="both"/>
        <w:rPr>
          <w:rFonts w:ascii="Times New Roman" w:hAnsi="Times New Roman"/>
        </w:rPr>
      </w:pPr>
      <w:r w:rsidRPr="002A2B04" w:rsidR="002A2B04">
        <w:rPr>
          <w:rFonts w:ascii="Times New Roman" w:hAnsi="Times New Roman"/>
        </w:rPr>
        <w:t xml:space="preserve">Širšie vzťahy dokumentujúce väzby na územia susedných obcí </w:t>
      </w:r>
    </w:p>
    <w:p w:rsidR="00FB7F3C">
      <w:pPr>
        <w:pStyle w:val="ListParagraph"/>
        <w:numPr>
          <w:numId w:val="84"/>
        </w:numPr>
        <w:bidi w:val="0"/>
        <w:jc w:val="both"/>
        <w:rPr>
          <w:rFonts w:ascii="Times New Roman" w:hAnsi="Times New Roman"/>
        </w:rPr>
      </w:pPr>
      <w:r w:rsidRPr="002A2B04" w:rsidR="002A2B04">
        <w:rPr>
          <w:rFonts w:ascii="Times New Roman" w:hAnsi="Times New Roman"/>
        </w:rPr>
        <w:t xml:space="preserve">Vyhodnotenie perspektívneho použitia </w:t>
      </w:r>
      <w:r w:rsidR="009C25BF">
        <w:rPr>
          <w:rFonts w:ascii="Times New Roman" w:hAnsi="Times New Roman"/>
        </w:rPr>
        <w:t>poľnohospodárskej pôdy</w:t>
      </w:r>
      <w:r w:rsidRPr="002A2B04" w:rsidR="002A2B04">
        <w:rPr>
          <w:rFonts w:ascii="Times New Roman" w:hAnsi="Times New Roman"/>
        </w:rPr>
        <w:t xml:space="preserve"> na nepoľnohospodárske účely</w:t>
      </w:r>
    </w:p>
    <w:p w:rsidR="00FB7F3C">
      <w:pPr>
        <w:pStyle w:val="ListParagraph"/>
        <w:numPr>
          <w:numId w:val="84"/>
        </w:numPr>
        <w:bidi w:val="0"/>
        <w:jc w:val="both"/>
        <w:rPr>
          <w:rFonts w:ascii="Times New Roman" w:hAnsi="Times New Roman"/>
        </w:rPr>
      </w:pPr>
      <w:r w:rsidRPr="002A2B04" w:rsidR="002A2B04">
        <w:rPr>
          <w:rFonts w:ascii="Times New Roman" w:hAnsi="Times New Roman"/>
        </w:rPr>
        <w:t>Doplnkové grafické prílohy vo väzbe na komplexné zdôvodnenie navrhovaného riešenia</w:t>
      </w:r>
    </w:p>
    <w:p w:rsidR="00FB7F3C">
      <w:pPr>
        <w:numPr>
          <w:numId w:val="83"/>
        </w:numPr>
        <w:bidi w:val="0"/>
        <w:ind w:hanging="720"/>
        <w:jc w:val="both"/>
        <w:rPr>
          <w:rFonts w:ascii="Times New Roman" w:hAnsi="Times New Roman"/>
          <w:sz w:val="22"/>
          <w:szCs w:val="22"/>
        </w:rPr>
      </w:pPr>
      <w:r w:rsidRPr="002A2B04" w:rsidR="002A2B04">
        <w:rPr>
          <w:rFonts w:ascii="Times New Roman" w:hAnsi="Times New Roman"/>
          <w:sz w:val="22"/>
          <w:szCs w:val="22"/>
        </w:rPr>
        <w:t>Doplnkové grafické prílohy obsahujú najmä:</w:t>
      </w:r>
    </w:p>
    <w:p w:rsidR="00FB7F3C">
      <w:pPr>
        <w:pStyle w:val="ListParagraph"/>
        <w:numPr>
          <w:numId w:val="43"/>
        </w:numPr>
        <w:bidi w:val="0"/>
        <w:jc w:val="both"/>
        <w:rPr>
          <w:rFonts w:ascii="Times New Roman" w:hAnsi="Times New Roman"/>
        </w:rPr>
      </w:pPr>
      <w:r w:rsidRPr="002A2B04" w:rsidR="002A2B04">
        <w:rPr>
          <w:rFonts w:ascii="Times New Roman" w:hAnsi="Times New Roman"/>
        </w:rPr>
        <w:t>Riešenie dopravnej a technickej infraštruktúry</w:t>
      </w:r>
    </w:p>
    <w:p w:rsidR="00FB7F3C">
      <w:pPr>
        <w:pStyle w:val="ListParagraph"/>
        <w:numPr>
          <w:numId w:val="43"/>
        </w:numPr>
        <w:bidi w:val="0"/>
        <w:jc w:val="both"/>
        <w:rPr>
          <w:rFonts w:ascii="Times New Roman" w:hAnsi="Times New Roman"/>
        </w:rPr>
      </w:pPr>
      <w:r w:rsidRPr="002A2B04" w:rsidR="002A2B04">
        <w:rPr>
          <w:rFonts w:ascii="Times New Roman" w:hAnsi="Times New Roman"/>
        </w:rPr>
        <w:t>Riešenie ochrany prírody a tvorby krajiny, podmienok pre kvalitné životné prostredie</w:t>
      </w:r>
    </w:p>
    <w:p w:rsidR="00FB7F3C">
      <w:pPr>
        <w:pStyle w:val="ListParagraph"/>
        <w:numPr>
          <w:numId w:val="43"/>
        </w:numPr>
        <w:bidi w:val="0"/>
        <w:jc w:val="both"/>
        <w:rPr>
          <w:rFonts w:ascii="Times New Roman" w:hAnsi="Times New Roman"/>
        </w:rPr>
      </w:pPr>
      <w:r w:rsidRPr="002A2B04" w:rsidR="002A2B04">
        <w:rPr>
          <w:rFonts w:ascii="Times New Roman" w:hAnsi="Times New Roman"/>
        </w:rPr>
        <w:t>Vrátane Koncepcia ochrany poľnohospodárskej pôdy a lesných pozemkov a využívania prírodných zdrojov a nerastného bohatstva,</w:t>
      </w:r>
    </w:p>
    <w:p w:rsidR="00FB7F3C">
      <w:pPr>
        <w:pStyle w:val="ListParagraph"/>
        <w:numPr>
          <w:numId w:val="43"/>
        </w:numPr>
        <w:bidi w:val="0"/>
        <w:jc w:val="both"/>
        <w:rPr>
          <w:rFonts w:ascii="Times New Roman" w:hAnsi="Times New Roman"/>
        </w:rPr>
      </w:pPr>
      <w:r w:rsidRPr="002A2B04" w:rsidR="002A2B04">
        <w:rPr>
          <w:rFonts w:ascii="Times New Roman" w:hAnsi="Times New Roman"/>
        </w:rPr>
        <w:t>Koncepcia ochrany pamiatkového fondu, archeologických nálezísk,</w:t>
      </w:r>
    </w:p>
    <w:p w:rsidR="00FB7F3C">
      <w:pPr>
        <w:pStyle w:val="ListParagraph"/>
        <w:numPr>
          <w:numId w:val="43"/>
        </w:numPr>
        <w:bidi w:val="0"/>
        <w:jc w:val="both"/>
        <w:rPr>
          <w:rFonts w:ascii="Times New Roman" w:hAnsi="Times New Roman"/>
        </w:rPr>
      </w:pPr>
      <w:r w:rsidRPr="002A2B04" w:rsidR="002A2B04">
        <w:rPr>
          <w:rFonts w:ascii="Times New Roman" w:hAnsi="Times New Roman"/>
        </w:rPr>
        <w:t>Koncepcia uplatňovania limitov využitia územia najmä z hľadiska nežiaducich geodynamických procesov a ochrany pred povodňami</w:t>
      </w:r>
    </w:p>
    <w:p w:rsidR="00FB7F3C">
      <w:pPr>
        <w:pStyle w:val="Heading3"/>
        <w:bidi w:val="0"/>
        <w:rPr>
          <w:rFonts w:ascii="Times New Roman" w:hAnsi="Times New Roman"/>
        </w:rPr>
      </w:pPr>
      <w:r w:rsidRPr="002A2B04" w:rsidR="002A2B04">
        <w:rPr>
          <w:rFonts w:ascii="Times New Roman" w:hAnsi="Times New Roman"/>
          <w:sz w:val="22"/>
          <w:szCs w:val="22"/>
        </w:rPr>
        <w:t>§21</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územného plánu zóny - 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Textová a grafická časť návrhu územného plánu zóny sa člení na záväznú časť a dôvodovú správu</w:t>
      </w: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územného plánu zóny obsahuje urbanistickú koncepciu rozvoja zóny vrátane zásad a regulatívov priestorového usporiadania a funkčného využívania územia vyjadrená:</w:t>
      </w:r>
    </w:p>
    <w:p w:rsidR="00FB7F3C">
      <w:pPr>
        <w:pStyle w:val="ListParagraph"/>
        <w:numPr>
          <w:numId w:val="87"/>
        </w:numPr>
        <w:bidi w:val="0"/>
        <w:jc w:val="both"/>
        <w:rPr>
          <w:rFonts w:ascii="Times New Roman" w:hAnsi="Times New Roman"/>
        </w:rPr>
      </w:pPr>
      <w:r w:rsidRPr="002A2B04" w:rsidR="002A2B04">
        <w:rPr>
          <w:rFonts w:ascii="Times New Roman" w:hAnsi="Times New Roman"/>
        </w:rPr>
        <w:t>urbanistická koncepciu a formulácia základných princípov – strategický regulatív</w:t>
      </w:r>
    </w:p>
    <w:p w:rsidR="00FB7F3C">
      <w:pPr>
        <w:pStyle w:val="ListParagraph"/>
        <w:numPr>
          <w:numId w:val="87"/>
        </w:numPr>
        <w:bidi w:val="0"/>
        <w:jc w:val="both"/>
        <w:rPr>
          <w:rFonts w:ascii="Times New Roman" w:hAnsi="Times New Roman"/>
        </w:rPr>
      </w:pPr>
      <w:r w:rsidRPr="002A2B04" w:rsidR="002A2B04">
        <w:rPr>
          <w:rFonts w:ascii="Times New Roman" w:hAnsi="Times New Roman"/>
        </w:rPr>
        <w:t>vymedzenie riešeného územia</w:t>
      </w:r>
    </w:p>
    <w:p w:rsidR="00FB7F3C">
      <w:pPr>
        <w:pStyle w:val="ListParagraph"/>
        <w:numPr>
          <w:numId w:val="87"/>
        </w:numPr>
        <w:bidi w:val="0"/>
        <w:jc w:val="both"/>
        <w:rPr>
          <w:rFonts w:ascii="Times New Roman" w:hAnsi="Times New Roman"/>
        </w:rPr>
      </w:pPr>
      <w:r w:rsidRPr="002A2B04" w:rsidR="002A2B04">
        <w:rPr>
          <w:rFonts w:ascii="Times New Roman" w:hAnsi="Times New Roman"/>
        </w:rPr>
        <w:t>zásady udržateľného územného rozvoja zóny</w:t>
      </w:r>
    </w:p>
    <w:p w:rsidR="00FB7F3C">
      <w:pPr>
        <w:pStyle w:val="ListParagraph"/>
        <w:numPr>
          <w:numId w:val="87"/>
        </w:numPr>
        <w:bidi w:val="0"/>
        <w:jc w:val="both"/>
        <w:rPr>
          <w:rFonts w:ascii="Times New Roman" w:hAnsi="Times New Roman"/>
        </w:rPr>
      </w:pPr>
      <w:r w:rsidRPr="002A2B04" w:rsidR="002A2B04">
        <w:rPr>
          <w:rFonts w:ascii="Times New Roman" w:hAnsi="Times New Roman"/>
        </w:rPr>
        <w:t>regulatívy priestorového usporiadania a funkčného využívania územia (bývanie, občianska vybavenosť, vrátane využívania verejných priestorov, výroba, rekreácia a turizmus)</w:t>
      </w:r>
    </w:p>
    <w:p w:rsidR="00FB7F3C">
      <w:pPr>
        <w:pStyle w:val="ListParagraph"/>
        <w:numPr>
          <w:ilvl w:val="1"/>
          <w:numId w:val="87"/>
        </w:numPr>
        <w:bidi w:val="0"/>
        <w:jc w:val="both"/>
        <w:rPr>
          <w:rFonts w:ascii="Times New Roman" w:hAnsi="Times New Roman"/>
        </w:rPr>
      </w:pPr>
      <w:r w:rsidRPr="002A2B04" w:rsidR="002A2B04">
        <w:rPr>
          <w:rFonts w:ascii="Times New Roman" w:hAnsi="Times New Roman"/>
        </w:rPr>
        <w:t>regulatívy prípustného, obmedzeného a neprípustného využitia územia (činností) vo vzťahu k hlavnému funkčnému využitiu,</w:t>
      </w:r>
    </w:p>
    <w:p w:rsidR="00FB7F3C">
      <w:pPr>
        <w:pStyle w:val="ListParagraph"/>
        <w:numPr>
          <w:ilvl w:val="1"/>
          <w:numId w:val="87"/>
        </w:numPr>
        <w:bidi w:val="0"/>
        <w:jc w:val="both"/>
        <w:rPr>
          <w:rFonts w:ascii="Times New Roman" w:hAnsi="Times New Roman"/>
        </w:rPr>
      </w:pPr>
      <w:r w:rsidRPr="002A2B04" w:rsidR="002A2B04">
        <w:rPr>
          <w:rFonts w:ascii="Times New Roman" w:hAnsi="Times New Roman"/>
        </w:rPr>
        <w:t xml:space="preserve">regulatívy priestorového usporiadania (intenzita využitia, kompozícia, výškové zónovanie) </w:t>
      </w:r>
    </w:p>
    <w:p w:rsidR="00FB7F3C">
      <w:pPr>
        <w:pStyle w:val="ListParagraph"/>
        <w:numPr>
          <w:ilvl w:val="1"/>
          <w:numId w:val="87"/>
        </w:numPr>
        <w:bidi w:val="0"/>
        <w:jc w:val="both"/>
        <w:rPr>
          <w:rFonts w:ascii="Times New Roman" w:hAnsi="Times New Roman"/>
        </w:rPr>
      </w:pPr>
      <w:r w:rsidRPr="002A2B04" w:rsidR="002A2B04">
        <w:rPr>
          <w:rFonts w:ascii="Times New Roman" w:hAnsi="Times New Roman"/>
        </w:rPr>
        <w:t>prehľad rozvojových plôch</w:t>
      </w:r>
    </w:p>
    <w:p w:rsidR="00FB7F3C">
      <w:pPr>
        <w:pStyle w:val="ListParagraph"/>
        <w:numPr>
          <w:ilvl w:val="1"/>
          <w:numId w:val="87"/>
        </w:numPr>
        <w:bidi w:val="0"/>
        <w:jc w:val="both"/>
        <w:rPr>
          <w:rFonts w:ascii="Times New Roman" w:hAnsi="Times New Roman"/>
        </w:rPr>
      </w:pPr>
      <w:r w:rsidRPr="002A2B04" w:rsidR="002A2B04">
        <w:rPr>
          <w:rFonts w:ascii="Times New Roman" w:hAnsi="Times New Roman"/>
        </w:rPr>
        <w:t>územia vylúčené zo zastavania</w:t>
      </w:r>
    </w:p>
    <w:p w:rsidR="00FB7F3C">
      <w:pPr>
        <w:pStyle w:val="ListParagraph"/>
        <w:numPr>
          <w:numId w:val="87"/>
        </w:numPr>
        <w:bidi w:val="0"/>
        <w:jc w:val="both"/>
        <w:rPr>
          <w:rFonts w:ascii="Times New Roman" w:hAnsi="Times New Roman"/>
        </w:rPr>
      </w:pPr>
      <w:r w:rsidRPr="002A2B04" w:rsidR="002A2B04">
        <w:rPr>
          <w:rFonts w:ascii="Times New Roman" w:hAnsi="Times New Roman"/>
        </w:rPr>
        <w:t>zásady z hľadiska nadväznosti na susediace zóny,</w:t>
      </w:r>
    </w:p>
    <w:p w:rsidR="00FB7F3C">
      <w:pPr>
        <w:pStyle w:val="ListParagraph"/>
        <w:numPr>
          <w:numId w:val="87"/>
        </w:numPr>
        <w:bidi w:val="0"/>
        <w:jc w:val="both"/>
        <w:rPr>
          <w:rFonts w:ascii="Times New Roman" w:hAnsi="Times New Roman"/>
        </w:rPr>
      </w:pPr>
      <w:r w:rsidRPr="002A2B04" w:rsidR="002A2B04">
        <w:rPr>
          <w:rFonts w:ascii="Times New Roman" w:hAnsi="Times New Roman"/>
        </w:rPr>
        <w:t xml:space="preserve">regulatívy umiestnenia dopravnej infraštruktúry vrátane jej ochranných pásiem a území a umiestnenia technickej infraštruktúry, vrátane jej ochranných pásiem a území, </w:t>
      </w:r>
    </w:p>
    <w:p w:rsidR="00FB7F3C">
      <w:pPr>
        <w:pStyle w:val="ListParagraph"/>
        <w:numPr>
          <w:numId w:val="87"/>
        </w:numPr>
        <w:bidi w:val="0"/>
        <w:jc w:val="both"/>
        <w:rPr>
          <w:rFonts w:ascii="Times New Roman" w:hAnsi="Times New Roman"/>
        </w:rPr>
      </w:pPr>
      <w:r w:rsidRPr="002A2B04" w:rsidR="002A2B04">
        <w:rPr>
          <w:rFonts w:ascii="Times New Roman" w:hAnsi="Times New Roman"/>
        </w:rPr>
        <w:t>regulatívy umiestnenia verejných priestorov vrátane tvorby systému centier ich hierarchizácie a prepojenia,</w:t>
      </w:r>
    </w:p>
    <w:p w:rsidR="00FB7F3C">
      <w:pPr>
        <w:pStyle w:val="ListParagraph"/>
        <w:numPr>
          <w:numId w:val="87"/>
        </w:numPr>
        <w:bidi w:val="0"/>
        <w:jc w:val="both"/>
        <w:rPr>
          <w:rFonts w:ascii="Times New Roman" w:hAnsi="Times New Roman"/>
        </w:rPr>
      </w:pPr>
      <w:r w:rsidRPr="002A2B04" w:rsidR="002A2B04">
        <w:rPr>
          <w:rFonts w:ascii="Times New Roman" w:hAnsi="Times New Roman"/>
        </w:rPr>
        <w:t>regulatívy  umiestnenia plôch a koridorov verejnej zelene vrátane tvorby systému sídelnej a krajinnej zelene a ich vzájomného prepojenia</w:t>
      </w:r>
    </w:p>
    <w:p w:rsidR="00FB7F3C">
      <w:pPr>
        <w:pStyle w:val="ListParagraph"/>
        <w:numPr>
          <w:numId w:val="87"/>
        </w:numPr>
        <w:bidi w:val="0"/>
        <w:jc w:val="both"/>
        <w:rPr>
          <w:rFonts w:ascii="Times New Roman" w:hAnsi="Times New Roman"/>
        </w:rPr>
      </w:pPr>
      <w:r w:rsidRPr="002A2B04" w:rsidR="002A2B04">
        <w:rPr>
          <w:rFonts w:ascii="Times New Roman" w:hAnsi="Times New Roman"/>
        </w:rPr>
        <w:t>zásady a regulatívy  vyplývajúce z ochrany prírody a ochrany a tvorby krajiny, ochrany a racionálneho využitia poľnohospodárskej pôdy a lesných pozemkov, prírodných zdrojov a nerastného bohatstva,</w:t>
      </w:r>
    </w:p>
    <w:p w:rsidR="00FB7F3C">
      <w:pPr>
        <w:pStyle w:val="ListParagraph"/>
        <w:numPr>
          <w:numId w:val="87"/>
        </w:numPr>
        <w:bidi w:val="0"/>
        <w:jc w:val="both"/>
        <w:rPr>
          <w:rFonts w:ascii="Times New Roman" w:hAnsi="Times New Roman"/>
        </w:rPr>
      </w:pPr>
      <w:r w:rsidRPr="002A2B04" w:rsidR="002A2B04">
        <w:rPr>
          <w:rFonts w:ascii="Times New Roman" w:hAnsi="Times New Roman"/>
        </w:rPr>
        <w:t>zásady a regulatívy ochrany národných kultúrnych pamiatok, archeologických nálezísk, pamiatkových území a  miestnych pamätihodností,+,</w:t>
      </w:r>
    </w:p>
    <w:p w:rsidR="00FB7F3C">
      <w:pPr>
        <w:pStyle w:val="ListParagraph"/>
        <w:numPr>
          <w:numId w:val="87"/>
        </w:numPr>
        <w:bidi w:val="0"/>
        <w:jc w:val="both"/>
        <w:rPr>
          <w:rFonts w:ascii="Times New Roman" w:hAnsi="Times New Roman"/>
        </w:rPr>
      </w:pPr>
      <w:r w:rsidRPr="002A2B04" w:rsidR="002A2B04">
        <w:rPr>
          <w:rFonts w:ascii="Times New Roman" w:hAnsi="Times New Roman"/>
        </w:rPr>
        <w:t>zásady a regulatívy ochrany územia obce pred povodňami vrátane zadržiavania vody v území a geodynamickými procesmi, minimalizáciu vplyvu miestnych klimatických zmien klímy v zastavanom území obce,</w:t>
      </w:r>
    </w:p>
    <w:p w:rsidR="00FB7F3C">
      <w:pPr>
        <w:pStyle w:val="ListParagraph"/>
        <w:numPr>
          <w:numId w:val="87"/>
        </w:numPr>
        <w:bidi w:val="0"/>
        <w:jc w:val="both"/>
        <w:rPr>
          <w:rFonts w:ascii="Times New Roman" w:hAnsi="Times New Roman"/>
        </w:rPr>
      </w:pPr>
      <w:r w:rsidRPr="002A2B04" w:rsidR="002A2B04">
        <w:rPr>
          <w:rFonts w:ascii="Times New Roman" w:hAnsi="Times New Roman"/>
        </w:rPr>
        <w:t>vymedzenie pozemkov pre stavby vo verejnom záujme pokiaľ nejde o stavby, ktorých verejný záujem vyplýva z osobitného predpisu,</w:t>
      </w:r>
    </w:p>
    <w:p w:rsidR="00FB7F3C">
      <w:pPr>
        <w:pStyle w:val="ListParagraph"/>
        <w:numPr>
          <w:numId w:val="87"/>
        </w:numPr>
        <w:bidi w:val="0"/>
        <w:jc w:val="both"/>
        <w:rPr>
          <w:rFonts w:ascii="Times New Roman" w:hAnsi="Times New Roman"/>
        </w:rPr>
      </w:pPr>
      <w:r w:rsidRPr="002A2B04" w:rsidR="002A2B04">
        <w:rPr>
          <w:rFonts w:ascii="Times New Roman" w:hAnsi="Times New Roman"/>
        </w:rPr>
        <w:t>regulatívy z hľadiska ochrany a bezpečnosti územia vyplývajúce z osobitných predpisov (civilná ochrana, požiarna ochrana, obrana štátu),</w:t>
      </w:r>
    </w:p>
    <w:p w:rsidR="00FB7F3C">
      <w:pPr>
        <w:bidi w:val="0"/>
        <w:jc w:val="both"/>
        <w:rPr>
          <w:rFonts w:ascii="Times New Roman" w:hAnsi="Times New Roman"/>
          <w:sz w:val="22"/>
          <w:szCs w:val="22"/>
        </w:rPr>
      </w:pP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 xml:space="preserve">Grafická časť územného plánu zóny je vypracovaná v mierke 1:2 000 (resp. M 1:1 000) a obsahuje urbanistickú koncepciu rozvoja zóny vrátane zásad a regulatívov priestorového usporiadania a funkčného využívania územia v obsahovej štruktúre podľa textovej časti. </w:t>
      </w:r>
    </w:p>
    <w:p w:rsidR="00FB7F3C">
      <w:pPr>
        <w:bidi w:val="0"/>
        <w:jc w:val="both"/>
        <w:rPr>
          <w:rFonts w:ascii="Times New Roman" w:hAnsi="Times New Roman"/>
          <w:sz w:val="22"/>
          <w:szCs w:val="22"/>
        </w:rPr>
      </w:pPr>
      <w:r w:rsidRPr="002A2B04" w:rsidR="002A2B04">
        <w:rPr>
          <w:rFonts w:ascii="Times New Roman" w:hAnsi="Times New Roman"/>
          <w:sz w:val="22"/>
          <w:szCs w:val="22"/>
        </w:rPr>
        <w:t>Pre zabezpečenie čitateľnosti a prehľadnosti je možné podľa potreby grafickú časť rozčleniť na samostatné výkresy podľa tematických okruhov:</w:t>
      </w:r>
    </w:p>
    <w:p w:rsidR="00FB7F3C">
      <w:pPr>
        <w:pStyle w:val="ListParagraph"/>
        <w:numPr>
          <w:numId w:val="100"/>
        </w:numPr>
        <w:bidi w:val="0"/>
        <w:jc w:val="both"/>
        <w:rPr>
          <w:rFonts w:ascii="Times New Roman" w:hAnsi="Times New Roman"/>
        </w:rPr>
      </w:pPr>
      <w:r w:rsidRPr="002A2B04" w:rsidR="002A2B04">
        <w:rPr>
          <w:rFonts w:ascii="Times New Roman" w:hAnsi="Times New Roman"/>
        </w:rPr>
        <w:t>Základná urbanistická koncepcia zóny</w:t>
      </w:r>
    </w:p>
    <w:p w:rsidR="00FB7F3C">
      <w:pPr>
        <w:pStyle w:val="ListParagraph"/>
        <w:numPr>
          <w:numId w:val="100"/>
        </w:numPr>
        <w:bidi w:val="0"/>
        <w:jc w:val="both"/>
        <w:rPr>
          <w:rFonts w:ascii="Times New Roman" w:hAnsi="Times New Roman"/>
        </w:rPr>
      </w:pPr>
      <w:r w:rsidRPr="002A2B04" w:rsidR="002A2B04">
        <w:rPr>
          <w:rFonts w:ascii="Times New Roman" w:hAnsi="Times New Roman"/>
        </w:rPr>
        <w:t xml:space="preserve">Koncepcia dopravnej infraštruktúry a technickej infraštruktúry, ochrany pred negatívnymi prírodnými procesmi a javmi </w:t>
      </w:r>
    </w:p>
    <w:p w:rsidR="00FB7F3C">
      <w:pPr>
        <w:pStyle w:val="ListParagraph"/>
        <w:numPr>
          <w:numId w:val="100"/>
        </w:numPr>
        <w:bidi w:val="0"/>
        <w:jc w:val="both"/>
        <w:rPr>
          <w:rFonts w:ascii="Times New Roman" w:hAnsi="Times New Roman"/>
        </w:rPr>
      </w:pPr>
      <w:r w:rsidRPr="002A2B04" w:rsidR="002A2B04">
        <w:rPr>
          <w:rFonts w:ascii="Times New Roman" w:hAnsi="Times New Roman"/>
        </w:rPr>
        <w:t xml:space="preserve">Koncepcia ochrany prírody, usporiadania krajiny a verejnej zelene </w:t>
      </w:r>
    </w:p>
    <w:p w:rsidR="00FB7F3C">
      <w:pPr>
        <w:pStyle w:val="ListParagraph"/>
        <w:numPr>
          <w:numId w:val="100"/>
        </w:numPr>
        <w:bidi w:val="0"/>
        <w:ind w:hanging="356"/>
        <w:jc w:val="both"/>
        <w:rPr>
          <w:rFonts w:ascii="Times New Roman" w:hAnsi="Times New Roman"/>
        </w:rPr>
      </w:pPr>
      <w:r w:rsidRPr="002A2B04" w:rsidR="002A2B04">
        <w:rPr>
          <w:rFonts w:ascii="Times New Roman" w:hAnsi="Times New Roman"/>
        </w:rPr>
        <w:t>Grafické určenie funkčného využívania územia zóny musí byť znázornené farebným vyjadrením minimálne v rozsahu podľa legendy v prílohe č. XX</w:t>
      </w:r>
    </w:p>
    <w:p w:rsidR="00FB7F3C">
      <w:pPr>
        <w:pStyle w:val="Heading3"/>
        <w:bidi w:val="0"/>
        <w:rPr>
          <w:rFonts w:ascii="Times New Roman" w:hAnsi="Times New Roman"/>
          <w:sz w:val="22"/>
          <w:szCs w:val="22"/>
        </w:rPr>
      </w:pPr>
      <w:r w:rsidRPr="002A2B04" w:rsidR="002A2B04">
        <w:rPr>
          <w:rFonts w:ascii="Times New Roman" w:hAnsi="Times New Roman"/>
          <w:sz w:val="22"/>
          <w:szCs w:val="22"/>
        </w:rPr>
        <w:t>§22</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územného plánu zóny</w:t>
      </w:r>
      <w:bookmarkEnd w:id="16"/>
      <w:r w:rsidRPr="002A2B04" w:rsidR="002A2B04">
        <w:rPr>
          <w:rFonts w:ascii="Times New Roman" w:hAnsi="Times New Roman"/>
          <w:sz w:val="22"/>
          <w:szCs w:val="22"/>
        </w:rPr>
        <w:t xml:space="preserve"> – dôvodová správa</w:t>
      </w:r>
    </w:p>
    <w:p w:rsidR="00FB7F3C">
      <w:pPr>
        <w:pStyle w:val="ListParagraph"/>
        <w:bidi w:val="0"/>
        <w:jc w:val="center"/>
        <w:rPr>
          <w:rFonts w:ascii="Times New Roman" w:hAnsi="Times New Roman"/>
        </w:rPr>
      </w:pPr>
    </w:p>
    <w:p w:rsidR="00FB7F3C">
      <w:pPr>
        <w:bidi w:val="0"/>
        <w:jc w:val="both"/>
        <w:rPr>
          <w:rFonts w:ascii="Times New Roman" w:hAnsi="Times New Roman"/>
          <w:sz w:val="22"/>
          <w:szCs w:val="22"/>
        </w:rPr>
      </w:pPr>
      <w:r w:rsidRPr="002A2B04" w:rsidR="002A2B04">
        <w:rPr>
          <w:rFonts w:ascii="Times New Roman" w:hAnsi="Times New Roman"/>
          <w:sz w:val="22"/>
          <w:szCs w:val="22"/>
        </w:rPr>
        <w:t>(1) Textová časť dôvodovej správy obsahuje:</w:t>
      </w:r>
    </w:p>
    <w:p w:rsidR="00FB7F3C">
      <w:pPr>
        <w:pStyle w:val="ListParagraph"/>
        <w:numPr>
          <w:numId w:val="101"/>
        </w:numPr>
        <w:bidi w:val="0"/>
        <w:jc w:val="both"/>
        <w:rPr>
          <w:rFonts w:ascii="Times New Roman" w:hAnsi="Times New Roman"/>
        </w:rPr>
      </w:pPr>
      <w:r w:rsidRPr="002A2B04" w:rsidR="002A2B04">
        <w:rPr>
          <w:rFonts w:ascii="Times New Roman" w:hAnsi="Times New Roman"/>
        </w:rPr>
        <w:t>Všeobecná časť</w:t>
      </w:r>
    </w:p>
    <w:p w:rsidR="00FB7F3C">
      <w:pPr>
        <w:pStyle w:val="ListParagraph"/>
        <w:numPr>
          <w:numId w:val="101"/>
        </w:numPr>
        <w:bidi w:val="0"/>
        <w:jc w:val="both"/>
        <w:rPr>
          <w:rFonts w:ascii="Times New Roman" w:hAnsi="Times New Roman"/>
        </w:rPr>
      </w:pPr>
      <w:r w:rsidRPr="002A2B04" w:rsidR="002A2B04">
        <w:rPr>
          <w:rFonts w:ascii="Times New Roman" w:hAnsi="Times New Roman"/>
        </w:rPr>
        <w:t>Vyhodnotenie súladu</w:t>
      </w:r>
    </w:p>
    <w:p w:rsidR="00FB7F3C">
      <w:pPr>
        <w:pStyle w:val="ListParagraph"/>
        <w:numPr>
          <w:numId w:val="101"/>
        </w:numPr>
        <w:bidi w:val="0"/>
        <w:jc w:val="both"/>
        <w:rPr>
          <w:rFonts w:ascii="Times New Roman" w:hAnsi="Times New Roman"/>
        </w:rPr>
      </w:pPr>
      <w:r w:rsidRPr="002A2B04" w:rsidR="002A2B04">
        <w:rPr>
          <w:rFonts w:ascii="Times New Roman" w:hAnsi="Times New Roman"/>
        </w:rPr>
        <w:t>Komplexné zdôvodnenie koncepcie</w:t>
      </w:r>
    </w:p>
    <w:p w:rsidR="00FB7F3C">
      <w:pPr>
        <w:pStyle w:val="ListParagraph"/>
        <w:numPr>
          <w:numId w:val="101"/>
        </w:numPr>
        <w:bidi w:val="0"/>
        <w:jc w:val="both"/>
        <w:rPr>
          <w:rFonts w:ascii="Times New Roman" w:hAnsi="Times New Roman"/>
        </w:rPr>
      </w:pPr>
      <w:r w:rsidRPr="002A2B04" w:rsidR="002A2B04">
        <w:rPr>
          <w:rFonts w:ascii="Times New Roman" w:hAnsi="Times New Roman"/>
        </w:rPr>
        <w:t>Dokladová časť</w:t>
      </w:r>
    </w:p>
    <w:p w:rsidR="00FB7F3C">
      <w:pPr>
        <w:bidi w:val="0"/>
        <w:jc w:val="both"/>
        <w:rPr>
          <w:rFonts w:ascii="Times New Roman" w:hAnsi="Times New Roman"/>
          <w:sz w:val="22"/>
          <w:szCs w:val="22"/>
        </w:rPr>
      </w:pPr>
      <w:r w:rsidR="00556C5B">
        <w:rPr>
          <w:rFonts w:ascii="Times New Roman" w:hAnsi="Times New Roman"/>
          <w:sz w:val="22"/>
          <w:szCs w:val="22"/>
        </w:rPr>
        <w:t xml:space="preserve">(2) </w:t>
      </w:r>
      <w:r w:rsidRPr="002A2B04" w:rsidR="002A2B04">
        <w:rPr>
          <w:rFonts w:ascii="Times New Roman" w:hAnsi="Times New Roman"/>
          <w:sz w:val="22"/>
          <w:szCs w:val="22"/>
        </w:rPr>
        <w:t>Všeobecná časť dôvodovej správy obsahuje:</w:t>
      </w:r>
    </w:p>
    <w:p w:rsidR="00FB7F3C">
      <w:pPr>
        <w:pStyle w:val="ListParagraph"/>
        <w:numPr>
          <w:numId w:val="39"/>
        </w:numPr>
        <w:bidi w:val="0"/>
        <w:jc w:val="both"/>
        <w:rPr>
          <w:rFonts w:ascii="Times New Roman" w:hAnsi="Times New Roman"/>
        </w:rPr>
      </w:pPr>
      <w:r w:rsidRPr="002A2B04" w:rsidR="002A2B04">
        <w:rPr>
          <w:rFonts w:ascii="Times New Roman" w:hAnsi="Times New Roman"/>
        </w:rPr>
        <w:t>Identifikačné údaje územného plánu zóny (spracovateľ a obstarávateľ)</w:t>
      </w:r>
    </w:p>
    <w:p w:rsidR="00FB7F3C">
      <w:pPr>
        <w:pStyle w:val="ListParagraph"/>
        <w:numPr>
          <w:numId w:val="102"/>
        </w:numPr>
        <w:bidi w:val="0"/>
        <w:jc w:val="both"/>
        <w:rPr>
          <w:rFonts w:ascii="Times New Roman" w:hAnsi="Times New Roman"/>
        </w:rPr>
      </w:pPr>
      <w:r w:rsidRPr="002A2B04" w:rsidR="002A2B04">
        <w:rPr>
          <w:rFonts w:ascii="Times New Roman" w:hAnsi="Times New Roman"/>
        </w:rPr>
        <w:t>Dôvody na obstaranie územného plánu</w:t>
      </w:r>
    </w:p>
    <w:p w:rsidR="00FB7F3C">
      <w:pPr>
        <w:pStyle w:val="ListParagraph"/>
        <w:numPr>
          <w:numId w:val="102"/>
        </w:numPr>
        <w:bidi w:val="0"/>
        <w:jc w:val="both"/>
        <w:rPr>
          <w:rFonts w:ascii="Times New Roman" w:hAnsi="Times New Roman"/>
        </w:rPr>
      </w:pPr>
      <w:r w:rsidRPr="002A2B04" w:rsidR="002A2B04">
        <w:rPr>
          <w:rFonts w:ascii="Times New Roman" w:hAnsi="Times New Roman"/>
        </w:rPr>
        <w:t>Východiskové podklady</w:t>
      </w:r>
    </w:p>
    <w:p w:rsidR="00FB7F3C">
      <w:pPr>
        <w:pStyle w:val="ListParagraph"/>
        <w:bidi w:val="0"/>
        <w:jc w:val="both"/>
        <w:rPr>
          <w:rFonts w:ascii="Times New Roman" w:hAnsi="Times New Roman"/>
        </w:rPr>
      </w:pPr>
    </w:p>
    <w:p w:rsidR="00FB7F3C">
      <w:pPr>
        <w:pStyle w:val="ListParagraph"/>
        <w:numPr>
          <w:numId w:val="86"/>
        </w:numPr>
        <w:bidi w:val="0"/>
        <w:jc w:val="both"/>
      </w:pPr>
      <w:r w:rsidRPr="002A2B04" w:rsidR="002A2B04">
        <w:rPr>
          <w:rFonts w:ascii="Times New Roman" w:hAnsi="Times New Roman"/>
        </w:rPr>
        <w:t>Vyhodnotenie súladu územného plánu zóny obsahuje:</w:t>
      </w:r>
    </w:p>
    <w:p w:rsidR="00FB7F3C">
      <w:pPr>
        <w:pStyle w:val="ListParagraph"/>
        <w:numPr>
          <w:numId w:val="40"/>
        </w:numPr>
        <w:bidi w:val="0"/>
        <w:jc w:val="both"/>
        <w:rPr>
          <w:rFonts w:ascii="Times New Roman" w:hAnsi="Times New Roman"/>
        </w:rPr>
      </w:pPr>
      <w:r w:rsidRPr="002A2B04" w:rsidR="002A2B04">
        <w:rPr>
          <w:rFonts w:ascii="Times New Roman" w:hAnsi="Times New Roman"/>
        </w:rPr>
        <w:t>Vyhodnotenie koordinácie využitia územia z hľadiska širších územných väzieb, vrátane vyhodnotenia súladu s územným plánom obce,</w:t>
      </w:r>
    </w:p>
    <w:p w:rsidR="00FB7F3C">
      <w:pPr>
        <w:pStyle w:val="ListParagraph"/>
        <w:numPr>
          <w:numId w:val="103"/>
        </w:numPr>
        <w:bidi w:val="0"/>
        <w:jc w:val="both"/>
        <w:rPr>
          <w:rFonts w:ascii="Times New Roman" w:hAnsi="Times New Roman"/>
        </w:rPr>
      </w:pPr>
      <w:r w:rsidRPr="002A2B04" w:rsidR="002A2B04">
        <w:rPr>
          <w:rFonts w:ascii="Times New Roman" w:hAnsi="Times New Roman"/>
        </w:rPr>
        <w:t xml:space="preserve">Vyhodnotenie súladu </w:t>
      </w:r>
      <w:r w:rsidR="00D5358D">
        <w:rPr>
          <w:rFonts w:ascii="Times New Roman" w:hAnsi="Times New Roman"/>
        </w:rPr>
        <w:t>návrhu</w:t>
      </w:r>
      <w:r w:rsidRPr="002A2B04" w:rsidR="002A2B04">
        <w:rPr>
          <w:rFonts w:ascii="Times New Roman" w:hAnsi="Times New Roman"/>
        </w:rPr>
        <w:t xml:space="preserve"> so zadaním (splnenie požiadaviek vyplývajúcich zo zadania), prerokovanie návrhu </w:t>
      </w:r>
    </w:p>
    <w:p w:rsidR="00FB7F3C">
      <w:pPr>
        <w:pStyle w:val="ListParagraph"/>
        <w:numPr>
          <w:numId w:val="103"/>
        </w:numPr>
        <w:bidi w:val="0"/>
        <w:jc w:val="both"/>
        <w:rPr>
          <w:rFonts w:ascii="Times New Roman" w:hAnsi="Times New Roman"/>
        </w:rPr>
      </w:pPr>
      <w:r w:rsidRPr="002A2B04" w:rsidR="002A2B04">
        <w:rPr>
          <w:rFonts w:ascii="Times New Roman" w:hAnsi="Times New Roman"/>
        </w:rPr>
        <w:t>Súlad so súborným stanoviskom</w:t>
      </w: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 xml:space="preserve">Komplexné zdôvodnenie navrhovaného riešenia (urbanistickej koncepcie a regulácie) </w:t>
      </w:r>
    </w:p>
    <w:p w:rsidR="00FB7F3C">
      <w:pPr>
        <w:pStyle w:val="ListParagraph"/>
        <w:numPr>
          <w:numId w:val="41"/>
        </w:numPr>
        <w:bidi w:val="0"/>
        <w:jc w:val="both"/>
        <w:rPr>
          <w:rFonts w:ascii="Times New Roman" w:hAnsi="Times New Roman"/>
        </w:rPr>
      </w:pPr>
      <w:r w:rsidRPr="002A2B04" w:rsidR="002A2B04">
        <w:rPr>
          <w:rFonts w:ascii="Times New Roman" w:hAnsi="Times New Roman"/>
        </w:rPr>
        <w:t>Explikácia koncepcie územného rozvoja</w:t>
      </w:r>
    </w:p>
    <w:p w:rsidR="00FB7F3C">
      <w:pPr>
        <w:pStyle w:val="ListParagraph"/>
        <w:numPr>
          <w:numId w:val="104"/>
        </w:numPr>
        <w:bidi w:val="0"/>
        <w:jc w:val="both"/>
        <w:rPr>
          <w:rFonts w:ascii="Times New Roman" w:hAnsi="Times New Roman"/>
        </w:rPr>
      </w:pPr>
      <w:r w:rsidRPr="002A2B04" w:rsidR="002A2B04">
        <w:rPr>
          <w:rFonts w:ascii="Times New Roman" w:hAnsi="Times New Roman"/>
        </w:rPr>
        <w:t>Terminológia a vysvetlenie pojmov používaných v územnoplánovacej dokumentácii</w:t>
      </w:r>
    </w:p>
    <w:p w:rsidR="00FB7F3C">
      <w:pPr>
        <w:pStyle w:val="ListParagraph"/>
        <w:numPr>
          <w:numId w:val="104"/>
        </w:numPr>
        <w:bidi w:val="0"/>
        <w:jc w:val="both"/>
        <w:rPr>
          <w:rFonts w:ascii="Times New Roman" w:hAnsi="Times New Roman"/>
        </w:rPr>
      </w:pPr>
      <w:r w:rsidRPr="002A2B04" w:rsidR="002A2B04">
        <w:rPr>
          <w:rFonts w:ascii="Times New Roman" w:hAnsi="Times New Roman"/>
        </w:rPr>
        <w:t>Vyhodnotenie perspektívneho použitia PP na nepoľnohospodárske účely a zdôvodnenie navrhovaného riešenia</w:t>
      </w:r>
    </w:p>
    <w:p w:rsidR="00FB7F3C">
      <w:pPr>
        <w:pStyle w:val="ListParagraph"/>
        <w:numPr>
          <w:numId w:val="104"/>
        </w:numPr>
        <w:bidi w:val="0"/>
        <w:jc w:val="both"/>
        <w:rPr>
          <w:rFonts w:ascii="Times New Roman" w:hAnsi="Times New Roman"/>
        </w:rPr>
      </w:pPr>
      <w:r w:rsidRPr="002A2B04" w:rsidR="002A2B04">
        <w:rPr>
          <w:rFonts w:ascii="Times New Roman" w:hAnsi="Times New Roman"/>
        </w:rPr>
        <w:t>Informácie o výsledkoch vyhodnotenia vplyvov na udržateľný rozvoj, vrátane informácií o tom ako bolo rešpektované stanovisko k vyhodnoteniu vplyvov na životné prostredie</w:t>
      </w: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Dokladová časť dôvodovej správy obsahuje najmä: vyhodnotenie pripomienok, kópie vyjadrení a stanovísk, rozhodnutia a správu o hodnotení.</w:t>
      </w:r>
    </w:p>
    <w:p w:rsidR="00FB7F3C">
      <w:pPr>
        <w:bidi w:val="0"/>
        <w:ind w:left="720"/>
        <w:jc w:val="both"/>
        <w:rPr>
          <w:rFonts w:ascii="Times New Roman" w:hAnsi="Times New Roman"/>
          <w:sz w:val="22"/>
          <w:szCs w:val="22"/>
        </w:rPr>
      </w:pP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Grafická časť dôvodovej správy územného plánu zóny obsahuje:</w:t>
      </w:r>
    </w:p>
    <w:p w:rsidR="00FB7F3C">
      <w:pPr>
        <w:pStyle w:val="ListParagraph"/>
        <w:numPr>
          <w:numId w:val="84"/>
        </w:numPr>
        <w:bidi w:val="0"/>
        <w:jc w:val="both"/>
        <w:rPr>
          <w:rFonts w:ascii="Times New Roman" w:hAnsi="Times New Roman"/>
        </w:rPr>
      </w:pPr>
      <w:r w:rsidRPr="002A2B04" w:rsidR="002A2B04">
        <w:rPr>
          <w:rFonts w:ascii="Times New Roman" w:hAnsi="Times New Roman"/>
        </w:rPr>
        <w:t xml:space="preserve">Širšie územné vzťahy dokumentujúce väzby na okolité územia </w:t>
      </w:r>
    </w:p>
    <w:p w:rsidR="00FB7F3C">
      <w:pPr>
        <w:pStyle w:val="ListParagraph"/>
        <w:numPr>
          <w:numId w:val="105"/>
        </w:numPr>
        <w:bidi w:val="0"/>
        <w:jc w:val="both"/>
        <w:rPr>
          <w:rFonts w:ascii="Times New Roman" w:hAnsi="Times New Roman"/>
        </w:rPr>
      </w:pPr>
      <w:r w:rsidRPr="002A2B04" w:rsidR="002A2B04">
        <w:rPr>
          <w:rFonts w:ascii="Times New Roman" w:hAnsi="Times New Roman"/>
        </w:rPr>
        <w:t xml:space="preserve">Vyhodnotenie perspektívneho použitia </w:t>
      </w:r>
      <w:r w:rsidR="00556C5B">
        <w:rPr>
          <w:rFonts w:ascii="Times New Roman" w:hAnsi="Times New Roman"/>
        </w:rPr>
        <w:t>poľnohospdárskej pôdy</w:t>
      </w:r>
      <w:r w:rsidRPr="002A2B04" w:rsidR="002A2B04">
        <w:rPr>
          <w:rFonts w:ascii="Times New Roman" w:hAnsi="Times New Roman"/>
        </w:rPr>
        <w:t xml:space="preserve"> na nepoľnohospodárske účely</w:t>
      </w:r>
    </w:p>
    <w:p w:rsidR="00FB7F3C">
      <w:pPr>
        <w:pStyle w:val="ListParagraph"/>
        <w:numPr>
          <w:numId w:val="105"/>
        </w:numPr>
        <w:bidi w:val="0"/>
        <w:jc w:val="both"/>
        <w:rPr>
          <w:rFonts w:ascii="Times New Roman" w:hAnsi="Times New Roman"/>
        </w:rPr>
      </w:pPr>
      <w:r w:rsidRPr="002A2B04" w:rsidR="002A2B04">
        <w:rPr>
          <w:rFonts w:ascii="Times New Roman" w:hAnsi="Times New Roman"/>
        </w:rPr>
        <w:t>Doplnkové grafické prílohy vo väzbe na komplexné zdôvodnenie navrhovaného riešenia</w:t>
      </w:r>
    </w:p>
    <w:p w:rsidR="00FB7F3C">
      <w:pPr>
        <w:numPr>
          <w:numId w:val="86"/>
        </w:numPr>
        <w:bidi w:val="0"/>
        <w:jc w:val="both"/>
        <w:rPr>
          <w:rFonts w:ascii="Times New Roman" w:hAnsi="Times New Roman"/>
          <w:sz w:val="22"/>
          <w:szCs w:val="22"/>
        </w:rPr>
      </w:pPr>
      <w:r w:rsidRPr="002A2B04" w:rsidR="002A2B04">
        <w:rPr>
          <w:rFonts w:ascii="Times New Roman" w:hAnsi="Times New Roman"/>
          <w:sz w:val="22"/>
          <w:szCs w:val="22"/>
        </w:rPr>
        <w:t>Doplnkové grafické prílohy obsahujú najmä:</w:t>
      </w:r>
    </w:p>
    <w:p w:rsidR="00FB7F3C">
      <w:pPr>
        <w:pStyle w:val="ListParagraph"/>
        <w:numPr>
          <w:numId w:val="43"/>
        </w:numPr>
        <w:bidi w:val="0"/>
        <w:jc w:val="both"/>
        <w:rPr>
          <w:rFonts w:ascii="Times New Roman" w:hAnsi="Times New Roman"/>
        </w:rPr>
      </w:pPr>
      <w:r w:rsidRPr="002A2B04" w:rsidR="002A2B04">
        <w:rPr>
          <w:rFonts w:ascii="Times New Roman" w:hAnsi="Times New Roman"/>
        </w:rPr>
        <w:t>Riešenie dopravnej a technickej infraštruktúry</w:t>
      </w:r>
    </w:p>
    <w:p w:rsidR="00FB7F3C">
      <w:pPr>
        <w:pStyle w:val="ListParagraph"/>
        <w:numPr>
          <w:numId w:val="106"/>
        </w:numPr>
        <w:bidi w:val="0"/>
        <w:jc w:val="both"/>
        <w:rPr>
          <w:rFonts w:ascii="Times New Roman" w:hAnsi="Times New Roman"/>
        </w:rPr>
      </w:pPr>
      <w:r w:rsidRPr="002A2B04" w:rsidR="002A2B04">
        <w:rPr>
          <w:rFonts w:ascii="Times New Roman" w:hAnsi="Times New Roman"/>
        </w:rPr>
        <w:t>Riešenie ochrany prírody a tvorby krajiny, podmienok pre kvalitné životné prostredie</w:t>
      </w:r>
    </w:p>
    <w:p w:rsidR="00FB7F3C">
      <w:pPr>
        <w:pStyle w:val="ListParagraph"/>
        <w:numPr>
          <w:numId w:val="106"/>
        </w:numPr>
        <w:bidi w:val="0"/>
        <w:jc w:val="both"/>
        <w:rPr>
          <w:rFonts w:ascii="Times New Roman" w:hAnsi="Times New Roman"/>
        </w:rPr>
      </w:pPr>
      <w:r w:rsidRPr="002A2B04" w:rsidR="002A2B04">
        <w:rPr>
          <w:rFonts w:ascii="Times New Roman" w:hAnsi="Times New Roman"/>
        </w:rPr>
        <w:t>Vrátane Koncepcia ochrany poľnohospodárskej pôdy a lesných pozemkov a využívania prírodných zdrojov a nerastného bohatstva,</w:t>
      </w:r>
    </w:p>
    <w:p w:rsidR="00FB7F3C">
      <w:pPr>
        <w:pStyle w:val="ListParagraph"/>
        <w:numPr>
          <w:numId w:val="106"/>
        </w:numPr>
        <w:bidi w:val="0"/>
        <w:jc w:val="both"/>
        <w:rPr>
          <w:rFonts w:ascii="Times New Roman" w:hAnsi="Times New Roman"/>
        </w:rPr>
      </w:pPr>
      <w:r w:rsidRPr="002A2B04" w:rsidR="002A2B04">
        <w:rPr>
          <w:rFonts w:ascii="Times New Roman" w:hAnsi="Times New Roman"/>
        </w:rPr>
        <w:t>Koncepcia ochrany pamiatkového fondu, archeologických nálezísk,</w:t>
      </w:r>
    </w:p>
    <w:p w:rsidR="00FB7F3C">
      <w:pPr>
        <w:pStyle w:val="ListParagraph"/>
        <w:numPr>
          <w:numId w:val="106"/>
        </w:numPr>
        <w:bidi w:val="0"/>
        <w:jc w:val="both"/>
        <w:rPr>
          <w:rFonts w:ascii="Times New Roman" w:hAnsi="Times New Roman"/>
        </w:rPr>
      </w:pPr>
      <w:r w:rsidRPr="002A2B04" w:rsidR="002A2B04">
        <w:rPr>
          <w:rFonts w:ascii="Times New Roman" w:hAnsi="Times New Roman"/>
        </w:rPr>
        <w:t>Koncepcia uplatňovania limitov využitia územia najmä z hľadiska nežiaducich geodynamických procesov a ochrany pred povodňami</w:t>
      </w:r>
    </w:p>
    <w:p w:rsidR="00FB7F3C">
      <w:pPr>
        <w:bidi w:val="0"/>
        <w:jc w:val="both"/>
        <w:rPr>
          <w:rFonts w:ascii="Times New Roman" w:hAnsi="Times New Roman"/>
          <w:sz w:val="22"/>
          <w:szCs w:val="22"/>
          <w:lang w:eastAsia="sk-SK"/>
        </w:rPr>
      </w:pPr>
    </w:p>
    <w:p w:rsidR="00FB7F3C">
      <w:pPr>
        <w:pStyle w:val="Heading3"/>
        <w:bidi w:val="0"/>
        <w:rPr>
          <w:rFonts w:ascii="Times New Roman" w:hAnsi="Times New Roman"/>
          <w:sz w:val="22"/>
          <w:szCs w:val="22"/>
          <w:lang w:eastAsia="sk-SK"/>
        </w:rPr>
      </w:pPr>
      <w:r w:rsidRPr="002A2B04" w:rsidR="002A2B04">
        <w:rPr>
          <w:rFonts w:ascii="Times New Roman" w:hAnsi="Times New Roman"/>
          <w:sz w:val="22"/>
          <w:szCs w:val="22"/>
          <w:lang w:eastAsia="sk-SK"/>
        </w:rPr>
        <w:t>§21</w:t>
      </w:r>
    </w:p>
    <w:p w:rsidR="00FB7F3C">
      <w:pPr>
        <w:pStyle w:val="Heading3"/>
        <w:bidi w:val="0"/>
        <w:rPr>
          <w:rFonts w:ascii="Times New Roman" w:hAnsi="Times New Roman"/>
          <w:sz w:val="22"/>
          <w:szCs w:val="22"/>
        </w:rPr>
      </w:pPr>
      <w:bookmarkStart w:id="17" w:name="_Toc406762096"/>
      <w:r w:rsidRPr="002A2B04" w:rsidR="002A2B04">
        <w:rPr>
          <w:rFonts w:ascii="Times New Roman" w:hAnsi="Times New Roman"/>
          <w:sz w:val="22"/>
          <w:szCs w:val="22"/>
        </w:rPr>
        <w:t>Návrh zastavovacieho plánu</w:t>
      </w:r>
      <w:bookmarkEnd w:id="17"/>
      <w:r w:rsidRPr="002A2B04" w:rsidR="002A2B04">
        <w:rPr>
          <w:rFonts w:ascii="Times New Roman" w:hAnsi="Times New Roman"/>
          <w:sz w:val="22"/>
          <w:szCs w:val="22"/>
        </w:rPr>
        <w:t>- 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Textová a grafická časť návrhu zastavovacieho plánu sa člení na záväznú časť a dôvodovú správu</w:t>
      </w:r>
    </w:p>
    <w:p w:rsidR="00FB7F3C">
      <w:pPr>
        <w:bidi w:val="0"/>
        <w:jc w:val="both"/>
        <w:rPr>
          <w:rFonts w:ascii="Times New Roman" w:hAnsi="Times New Roman"/>
          <w:sz w:val="22"/>
          <w:szCs w:val="22"/>
        </w:rPr>
      </w:pPr>
      <w:r w:rsidR="00D5358D">
        <w:rPr>
          <w:rFonts w:ascii="Times New Roman" w:hAnsi="Times New Roman"/>
          <w:sz w:val="22"/>
          <w:szCs w:val="22"/>
        </w:rPr>
        <w:t xml:space="preserve"> (1) </w:t>
      </w:r>
      <w:r w:rsidRPr="002A2B04" w:rsidR="002A2B04">
        <w:rPr>
          <w:rFonts w:ascii="Times New Roman" w:hAnsi="Times New Roman"/>
          <w:sz w:val="22"/>
          <w:szCs w:val="22"/>
        </w:rPr>
        <w:t>Záväzná časť</w:t>
      </w:r>
    </w:p>
    <w:p w:rsidR="00FB7F3C">
      <w:pPr>
        <w:bidi w:val="0"/>
        <w:jc w:val="both"/>
        <w:rPr>
          <w:rFonts w:ascii="Times New Roman" w:hAnsi="Times New Roman"/>
          <w:sz w:val="22"/>
          <w:szCs w:val="22"/>
        </w:rPr>
      </w:pPr>
      <w:r w:rsidRPr="002A2B04" w:rsidR="002A2B04">
        <w:rPr>
          <w:rFonts w:ascii="Times New Roman" w:hAnsi="Times New Roman"/>
          <w:sz w:val="22"/>
          <w:szCs w:val="22"/>
        </w:rPr>
        <w:t>zastavovacieho plánu obsahuje urbanistickú koncepciu rozvoja obce transformovanú na riešené územie vrátane zásad a regulatívov priestorového usporiadania a funkčného využívania územia vyjadrená:</w:t>
      </w:r>
    </w:p>
    <w:p w:rsidR="00FB7F3C">
      <w:pPr>
        <w:pStyle w:val="ListParagraph"/>
        <w:numPr>
          <w:numId w:val="88"/>
        </w:numPr>
        <w:bidi w:val="0"/>
        <w:jc w:val="both"/>
        <w:rPr>
          <w:rFonts w:ascii="Times New Roman" w:hAnsi="Times New Roman"/>
        </w:rPr>
      </w:pPr>
      <w:r w:rsidRPr="002A2B04" w:rsidR="002A2B04">
        <w:rPr>
          <w:rFonts w:ascii="Times New Roman" w:hAnsi="Times New Roman"/>
        </w:rPr>
        <w:t>urbanistická koncepciu a formulácia základných princípov – strategický regulatív</w:t>
      </w:r>
    </w:p>
    <w:p w:rsidR="00FB7F3C">
      <w:pPr>
        <w:pStyle w:val="ListParagraph"/>
        <w:numPr>
          <w:numId w:val="88"/>
        </w:numPr>
        <w:bidi w:val="0"/>
        <w:jc w:val="both"/>
        <w:rPr>
          <w:rFonts w:ascii="Times New Roman" w:hAnsi="Times New Roman"/>
        </w:rPr>
      </w:pPr>
      <w:r w:rsidRPr="002A2B04" w:rsidR="002A2B04">
        <w:rPr>
          <w:rFonts w:ascii="Times New Roman" w:hAnsi="Times New Roman"/>
        </w:rPr>
        <w:t>vymedzenie riešeného územia</w:t>
      </w:r>
    </w:p>
    <w:p w:rsidR="00FB7F3C">
      <w:pPr>
        <w:pStyle w:val="ListParagraph"/>
        <w:numPr>
          <w:numId w:val="88"/>
        </w:numPr>
        <w:bidi w:val="0"/>
        <w:jc w:val="both"/>
        <w:rPr>
          <w:rFonts w:ascii="Times New Roman" w:hAnsi="Times New Roman"/>
        </w:rPr>
      </w:pPr>
      <w:r w:rsidRPr="002A2B04" w:rsidR="002A2B04">
        <w:rPr>
          <w:rFonts w:ascii="Times New Roman" w:hAnsi="Times New Roman"/>
        </w:rPr>
        <w:t>zásady udržateľného územného rozvoja pozemkov zastavovacieho plánu</w:t>
      </w:r>
    </w:p>
    <w:p w:rsidR="00FB7F3C">
      <w:pPr>
        <w:pStyle w:val="ListParagraph"/>
        <w:numPr>
          <w:numId w:val="88"/>
        </w:numPr>
        <w:bidi w:val="0"/>
        <w:jc w:val="both"/>
        <w:rPr>
          <w:rFonts w:ascii="Times New Roman" w:hAnsi="Times New Roman"/>
        </w:rPr>
      </w:pPr>
      <w:r w:rsidRPr="002A2B04" w:rsidR="002A2B04">
        <w:rPr>
          <w:rFonts w:ascii="Times New Roman" w:hAnsi="Times New Roman"/>
        </w:rPr>
        <w:t>regulatívy a zastavovacie podmienky priestorového usporiadania a funkčného využívania územia (bývanie, občianska vybavenosť, vrátane využívania verejných priestorov, výroba, rekreácia a turizmus)</w:t>
      </w:r>
    </w:p>
    <w:p w:rsidR="00FB7F3C">
      <w:pPr>
        <w:pStyle w:val="ListParagraph"/>
        <w:numPr>
          <w:numId w:val="99"/>
        </w:numPr>
        <w:bidi w:val="0"/>
        <w:ind w:firstLine="556"/>
        <w:jc w:val="both"/>
        <w:rPr>
          <w:rFonts w:ascii="Times New Roman" w:hAnsi="Times New Roman"/>
        </w:rPr>
      </w:pPr>
      <w:r w:rsidRPr="002A2B04" w:rsidR="002A2B04">
        <w:rPr>
          <w:rFonts w:ascii="Times New Roman" w:hAnsi="Times New Roman"/>
        </w:rPr>
        <w:t>regulatívy prípustného, obmedzeného a neprípustného využitia územia (činností) vo vzťahu k hlavnému funkčnému využitiu,</w:t>
      </w:r>
    </w:p>
    <w:p w:rsidR="00FB7F3C">
      <w:pPr>
        <w:pStyle w:val="ListParagraph"/>
        <w:numPr>
          <w:numId w:val="99"/>
        </w:numPr>
        <w:bidi w:val="0"/>
        <w:ind w:left="1418" w:hanging="142"/>
        <w:jc w:val="both"/>
        <w:rPr>
          <w:rFonts w:ascii="Times New Roman" w:hAnsi="Times New Roman"/>
        </w:rPr>
      </w:pPr>
      <w:r w:rsidRPr="002A2B04" w:rsidR="002A2B04">
        <w:rPr>
          <w:rFonts w:ascii="Times New Roman" w:hAnsi="Times New Roman"/>
        </w:rPr>
        <w:t xml:space="preserve">regulatívy priestorového usporiadania (intenzita využitia, kompozícia, výškové zónovanie) </w:t>
      </w:r>
    </w:p>
    <w:p w:rsidR="00FB7F3C">
      <w:pPr>
        <w:pStyle w:val="ListParagraph"/>
        <w:numPr>
          <w:numId w:val="99"/>
        </w:numPr>
        <w:bidi w:val="0"/>
        <w:ind w:firstLine="556"/>
        <w:jc w:val="both"/>
        <w:rPr>
          <w:rFonts w:ascii="Times New Roman" w:hAnsi="Times New Roman"/>
        </w:rPr>
      </w:pPr>
      <w:r w:rsidRPr="002A2B04" w:rsidR="002A2B04">
        <w:rPr>
          <w:rFonts w:ascii="Times New Roman" w:hAnsi="Times New Roman"/>
        </w:rPr>
        <w:t>prehľad rozvojových plôch</w:t>
      </w:r>
    </w:p>
    <w:p w:rsidR="00FB7F3C">
      <w:pPr>
        <w:pStyle w:val="ListParagraph"/>
        <w:numPr>
          <w:numId w:val="99"/>
        </w:numPr>
        <w:bidi w:val="0"/>
        <w:ind w:firstLine="556"/>
        <w:jc w:val="both"/>
      </w:pPr>
      <w:r w:rsidRPr="002A2B04" w:rsidR="002A2B04">
        <w:rPr>
          <w:rFonts w:ascii="Times New Roman" w:hAnsi="Times New Roman"/>
        </w:rPr>
        <w:t>územia vylúčené zo zastavania</w:t>
      </w:r>
    </w:p>
    <w:p w:rsidR="00FB7F3C">
      <w:pPr>
        <w:pStyle w:val="ListParagraph"/>
        <w:numPr>
          <w:numId w:val="88"/>
        </w:numPr>
        <w:bidi w:val="0"/>
        <w:jc w:val="both"/>
        <w:rPr>
          <w:rFonts w:ascii="Times New Roman" w:hAnsi="Times New Roman"/>
        </w:rPr>
      </w:pPr>
      <w:r w:rsidRPr="002A2B04" w:rsidR="002A2B04">
        <w:rPr>
          <w:rFonts w:ascii="Times New Roman" w:hAnsi="Times New Roman"/>
        </w:rPr>
        <w:t>zásady a zastavovacie podmienky z hľadiska nadväznosti na susediace pozemky</w:t>
      </w:r>
    </w:p>
    <w:p w:rsidR="00FB7F3C">
      <w:pPr>
        <w:pStyle w:val="ListParagraph"/>
        <w:numPr>
          <w:numId w:val="88"/>
        </w:numPr>
        <w:bidi w:val="0"/>
        <w:jc w:val="both"/>
        <w:rPr>
          <w:rFonts w:ascii="Times New Roman" w:hAnsi="Times New Roman"/>
        </w:rPr>
      </w:pPr>
      <w:r w:rsidRPr="002A2B04" w:rsidR="002A2B04">
        <w:rPr>
          <w:rFonts w:ascii="Times New Roman" w:hAnsi="Times New Roman"/>
        </w:rPr>
        <w:t xml:space="preserve">regulatívy umiestnenia dopravnej infraštruktúry vrátane jej ochranných pásiem a území a umiestnenia technickej infraštruktúry, vrátane jej ochranných pásiem a území, </w:t>
      </w:r>
    </w:p>
    <w:p w:rsidR="00FB7F3C">
      <w:pPr>
        <w:pStyle w:val="ListParagraph"/>
        <w:numPr>
          <w:numId w:val="88"/>
        </w:numPr>
        <w:bidi w:val="0"/>
        <w:jc w:val="both"/>
        <w:rPr>
          <w:rFonts w:ascii="Times New Roman" w:hAnsi="Times New Roman"/>
        </w:rPr>
      </w:pPr>
      <w:r w:rsidRPr="002A2B04" w:rsidR="002A2B04">
        <w:rPr>
          <w:rFonts w:ascii="Times New Roman" w:hAnsi="Times New Roman"/>
        </w:rPr>
        <w:t xml:space="preserve">regulatívy umiestnenia verejných priestorov </w:t>
      </w:r>
    </w:p>
    <w:p w:rsidR="00FB7F3C">
      <w:pPr>
        <w:pStyle w:val="ListParagraph"/>
        <w:numPr>
          <w:numId w:val="88"/>
        </w:numPr>
        <w:bidi w:val="0"/>
        <w:jc w:val="both"/>
        <w:rPr>
          <w:rFonts w:ascii="Times New Roman" w:hAnsi="Times New Roman"/>
        </w:rPr>
      </w:pPr>
      <w:r w:rsidRPr="002A2B04" w:rsidR="002A2B04">
        <w:rPr>
          <w:rFonts w:ascii="Times New Roman" w:hAnsi="Times New Roman"/>
        </w:rPr>
        <w:t xml:space="preserve">regulatívy  umiestnenia plôch a koridorov verejnej zelene </w:t>
      </w:r>
    </w:p>
    <w:p w:rsidR="00FB7F3C">
      <w:pPr>
        <w:pStyle w:val="ListParagraph"/>
        <w:numPr>
          <w:numId w:val="88"/>
        </w:numPr>
        <w:bidi w:val="0"/>
        <w:jc w:val="both"/>
        <w:rPr>
          <w:rFonts w:ascii="Times New Roman" w:hAnsi="Times New Roman"/>
        </w:rPr>
      </w:pPr>
      <w:r w:rsidRPr="002A2B04" w:rsidR="002A2B04">
        <w:rPr>
          <w:rFonts w:ascii="Times New Roman" w:hAnsi="Times New Roman"/>
        </w:rPr>
        <w:t>zásady a regulatívy  vyplývajúce z ochrany prírody a ochrany a tvorby krajiny, ochrany a racionálneho využitia poľnohospodárskej pôdy a lesných pozemkov, prírodných zdrojov a nerastného bohatstva,</w:t>
      </w:r>
    </w:p>
    <w:p w:rsidR="00FB7F3C">
      <w:pPr>
        <w:pStyle w:val="ListParagraph"/>
        <w:numPr>
          <w:numId w:val="88"/>
        </w:numPr>
        <w:bidi w:val="0"/>
        <w:jc w:val="both"/>
        <w:rPr>
          <w:rFonts w:ascii="Times New Roman" w:hAnsi="Times New Roman"/>
        </w:rPr>
      </w:pPr>
      <w:r w:rsidRPr="002A2B04" w:rsidR="002A2B04">
        <w:rPr>
          <w:rFonts w:ascii="Times New Roman" w:hAnsi="Times New Roman"/>
        </w:rPr>
        <w:t>zásady a regulatívy ochrany národných kultúrnych pamiatok, archeologických nálezísk, pamiatkových území a  miestnych pamätihodností,</w:t>
      </w:r>
    </w:p>
    <w:p w:rsidR="00FB7F3C">
      <w:pPr>
        <w:pStyle w:val="ListParagraph"/>
        <w:numPr>
          <w:numId w:val="88"/>
        </w:numPr>
        <w:bidi w:val="0"/>
        <w:jc w:val="both"/>
        <w:rPr>
          <w:rFonts w:ascii="Times New Roman" w:hAnsi="Times New Roman"/>
        </w:rPr>
      </w:pPr>
      <w:r w:rsidRPr="002A2B04" w:rsidR="002A2B04">
        <w:rPr>
          <w:rFonts w:ascii="Times New Roman" w:hAnsi="Times New Roman"/>
        </w:rPr>
        <w:t>zásady, regulatívy a zastavovacie podmienky zadržiavania vody na pozemkoch</w:t>
      </w:r>
    </w:p>
    <w:p w:rsidR="00FB7F3C">
      <w:pPr>
        <w:pStyle w:val="ListParagraph"/>
        <w:numPr>
          <w:numId w:val="88"/>
        </w:numPr>
        <w:bidi w:val="0"/>
        <w:jc w:val="both"/>
        <w:rPr>
          <w:rFonts w:ascii="Times New Roman" w:hAnsi="Times New Roman"/>
        </w:rPr>
      </w:pPr>
      <w:r w:rsidRPr="002A2B04" w:rsidR="002A2B04">
        <w:rPr>
          <w:rFonts w:ascii="Times New Roman" w:hAnsi="Times New Roman"/>
        </w:rPr>
        <w:t>vymedzenie pozemkov pre stavby vo verejnom záujme pokiaľ nejde o stavby, ktorých verejný záujem vyplýva z osobitného predpisu,</w:t>
      </w:r>
    </w:p>
    <w:p w:rsidR="00FB7F3C">
      <w:pPr>
        <w:pStyle w:val="ListParagraph"/>
        <w:numPr>
          <w:numId w:val="88"/>
        </w:numPr>
        <w:bidi w:val="0"/>
        <w:jc w:val="both"/>
        <w:rPr>
          <w:rFonts w:ascii="Times New Roman" w:hAnsi="Times New Roman"/>
        </w:rPr>
      </w:pPr>
      <w:r w:rsidRPr="002A2B04" w:rsidR="002A2B04">
        <w:rPr>
          <w:rFonts w:ascii="Times New Roman" w:hAnsi="Times New Roman"/>
        </w:rPr>
        <w:t>regulatívy z hľadiska ochrany a bezpečnosti územia vyplývajúce z osobitných predpisov (civilná ochrana, požiarna ochrana, obrana štátu),</w:t>
      </w:r>
    </w:p>
    <w:p w:rsidR="00FB7F3C">
      <w:pPr>
        <w:bidi w:val="0"/>
        <w:jc w:val="both"/>
        <w:rPr>
          <w:rFonts w:ascii="Times New Roman" w:hAnsi="Times New Roman"/>
          <w:sz w:val="22"/>
          <w:szCs w:val="22"/>
        </w:rPr>
      </w:pPr>
    </w:p>
    <w:p w:rsidR="00FB7F3C">
      <w:pPr>
        <w:pStyle w:val="ListParagraph"/>
        <w:numPr>
          <w:numId w:val="74"/>
        </w:numPr>
        <w:bidi w:val="0"/>
        <w:jc w:val="both"/>
      </w:pPr>
      <w:r w:rsidRPr="002A2B04" w:rsidR="002A2B04">
        <w:rPr>
          <w:rFonts w:ascii="Times New Roman" w:hAnsi="Times New Roman"/>
        </w:rPr>
        <w:t xml:space="preserve">Grafická časť zastavovacieho plánu je vypracovaná v mierke 1:1 000 (resp. M 1:500) a obsahuje urbanistickú koncepciu rozvoja pozemkov vrátane zásad, regulatívov a zastavovacích podmienok priestorového usporiadania a funkčného využívania pozemkov v obsahovej štruktúre podľa textovej časti. </w:t>
      </w:r>
    </w:p>
    <w:p w:rsidR="00FB7F3C">
      <w:pPr>
        <w:bidi w:val="0"/>
        <w:jc w:val="both"/>
        <w:rPr>
          <w:rFonts w:ascii="Times New Roman" w:hAnsi="Times New Roman"/>
          <w:sz w:val="22"/>
          <w:szCs w:val="22"/>
        </w:rPr>
      </w:pPr>
      <w:r w:rsidRPr="002A2B04" w:rsidR="002A2B04">
        <w:rPr>
          <w:rFonts w:ascii="Times New Roman" w:hAnsi="Times New Roman"/>
          <w:sz w:val="22"/>
          <w:szCs w:val="22"/>
        </w:rPr>
        <w:t>Pre zabezpečenie čitateľnosti a prehľadnosti je možné podľa potreby grafickú časť rozčleniť na samostatné výkresy podľa tematických okruhov:</w:t>
      </w:r>
    </w:p>
    <w:p w:rsidR="00FB7F3C">
      <w:pPr>
        <w:pStyle w:val="ListParagraph"/>
        <w:numPr>
          <w:numId w:val="89"/>
        </w:numPr>
        <w:bidi w:val="0"/>
        <w:jc w:val="both"/>
        <w:rPr>
          <w:rFonts w:ascii="Times New Roman" w:hAnsi="Times New Roman"/>
        </w:rPr>
      </w:pPr>
      <w:r w:rsidRPr="002A2B04" w:rsidR="002A2B04">
        <w:rPr>
          <w:rFonts w:ascii="Times New Roman" w:hAnsi="Times New Roman"/>
        </w:rPr>
        <w:t>Základná urbanistická  koncepcia územia – výkres zastavovacích podmienok</w:t>
      </w:r>
    </w:p>
    <w:p w:rsidR="00FB7F3C">
      <w:pPr>
        <w:pStyle w:val="ListParagraph"/>
        <w:numPr>
          <w:numId w:val="89"/>
        </w:numPr>
        <w:bidi w:val="0"/>
        <w:jc w:val="both"/>
        <w:rPr>
          <w:rFonts w:ascii="Times New Roman" w:hAnsi="Times New Roman"/>
        </w:rPr>
      </w:pPr>
      <w:r w:rsidRPr="002A2B04" w:rsidR="002A2B04">
        <w:rPr>
          <w:rFonts w:ascii="Times New Roman" w:hAnsi="Times New Roman"/>
        </w:rPr>
        <w:t xml:space="preserve">Koncepcia dopravnej infraštruktúry a technickej infraštruktúry, ochrany pred negatívnymi prírodnými procesmi a javmi </w:t>
      </w:r>
    </w:p>
    <w:p w:rsidR="00FB7F3C">
      <w:pPr>
        <w:pStyle w:val="ListParagraph"/>
        <w:numPr>
          <w:numId w:val="89"/>
        </w:numPr>
        <w:bidi w:val="0"/>
        <w:jc w:val="both"/>
        <w:rPr>
          <w:rFonts w:ascii="Times New Roman" w:hAnsi="Times New Roman"/>
        </w:rPr>
      </w:pPr>
      <w:r w:rsidRPr="002A2B04" w:rsidR="002A2B04">
        <w:rPr>
          <w:rFonts w:ascii="Times New Roman" w:hAnsi="Times New Roman"/>
        </w:rPr>
        <w:t xml:space="preserve">Koncepcia ochrany prírody, usporiadania krajiny a verejnej zelene </w:t>
      </w:r>
    </w:p>
    <w:p w:rsidR="00FB7F3C">
      <w:pPr>
        <w:pStyle w:val="ListParagraph"/>
        <w:bidi w:val="0"/>
        <w:jc w:val="both"/>
        <w:rPr>
          <w:rFonts w:ascii="Times New Roman" w:hAnsi="Times New Roman"/>
        </w:rPr>
      </w:pPr>
    </w:p>
    <w:p w:rsidR="00FB7F3C">
      <w:pPr>
        <w:pStyle w:val="ListParagraph"/>
        <w:numPr>
          <w:numId w:val="74"/>
        </w:numPr>
        <w:bidi w:val="0"/>
        <w:jc w:val="both"/>
        <w:rPr>
          <w:rFonts w:ascii="Times New Roman" w:hAnsi="Times New Roman"/>
        </w:rPr>
      </w:pPr>
      <w:r w:rsidRPr="002A2B04" w:rsidR="002A2B04">
        <w:rPr>
          <w:rFonts w:ascii="Times New Roman" w:hAnsi="Times New Roman"/>
        </w:rPr>
        <w:t>Grafické určenie funkčného využívania územia musí byť znázornené farebným vyjadrením v minimálnom rozsahu podľa legendy v prílohe č. XX</w:t>
      </w:r>
    </w:p>
    <w:p w:rsidR="00FB7F3C">
      <w:pPr>
        <w:pStyle w:val="Heading3"/>
        <w:bidi w:val="0"/>
        <w:ind w:left="720"/>
        <w:jc w:val="both"/>
        <w:rPr>
          <w:rFonts w:ascii="Times New Roman" w:hAnsi="Times New Roman"/>
          <w:sz w:val="22"/>
          <w:szCs w:val="22"/>
        </w:rPr>
      </w:pPr>
    </w:p>
    <w:p w:rsidR="00FB7F3C">
      <w:pPr>
        <w:pStyle w:val="Heading3"/>
        <w:bidi w:val="0"/>
        <w:rPr>
          <w:rFonts w:ascii="Times New Roman" w:hAnsi="Times New Roman"/>
          <w:sz w:val="22"/>
          <w:szCs w:val="22"/>
        </w:rPr>
      </w:pPr>
      <w:r w:rsidRPr="002A2B04" w:rsidR="002A2B04">
        <w:rPr>
          <w:rFonts w:ascii="Times New Roman" w:hAnsi="Times New Roman"/>
          <w:sz w:val="22"/>
          <w:szCs w:val="22"/>
        </w:rPr>
        <w:t>§22</w:t>
      </w:r>
    </w:p>
    <w:p w:rsidR="00FB7F3C">
      <w:pPr>
        <w:pStyle w:val="Heading3"/>
        <w:bidi w:val="0"/>
        <w:rPr>
          <w:rFonts w:ascii="Times New Roman" w:hAnsi="Times New Roman"/>
          <w:sz w:val="22"/>
          <w:szCs w:val="22"/>
        </w:rPr>
      </w:pPr>
      <w:r w:rsidRPr="002A2B04" w:rsidR="002A2B04">
        <w:rPr>
          <w:rFonts w:ascii="Times New Roman" w:hAnsi="Times New Roman"/>
          <w:sz w:val="22"/>
          <w:szCs w:val="22"/>
        </w:rPr>
        <w:t>Návrh zastavovacieho plánu – dôvodová správa</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Textová časť dôvodovej správy obsahuje:</w:t>
      </w:r>
    </w:p>
    <w:p w:rsidR="00FB7F3C">
      <w:pPr>
        <w:pStyle w:val="ListParagraph"/>
        <w:numPr>
          <w:numId w:val="91"/>
        </w:numPr>
        <w:bidi w:val="0"/>
        <w:jc w:val="both"/>
        <w:rPr>
          <w:rFonts w:ascii="Times New Roman" w:hAnsi="Times New Roman"/>
        </w:rPr>
      </w:pPr>
      <w:r w:rsidRPr="002A2B04" w:rsidR="002A2B04">
        <w:rPr>
          <w:rFonts w:ascii="Times New Roman" w:hAnsi="Times New Roman"/>
        </w:rPr>
        <w:t>Všeobecná časť</w:t>
      </w:r>
    </w:p>
    <w:p w:rsidR="00FB7F3C">
      <w:pPr>
        <w:pStyle w:val="ListParagraph"/>
        <w:numPr>
          <w:numId w:val="91"/>
        </w:numPr>
        <w:bidi w:val="0"/>
        <w:jc w:val="both"/>
        <w:rPr>
          <w:rFonts w:ascii="Times New Roman" w:hAnsi="Times New Roman"/>
        </w:rPr>
      </w:pPr>
      <w:r w:rsidRPr="002A2B04" w:rsidR="002A2B04">
        <w:rPr>
          <w:rFonts w:ascii="Times New Roman" w:hAnsi="Times New Roman"/>
        </w:rPr>
        <w:t>Vyhodnotenie súladu</w:t>
      </w:r>
    </w:p>
    <w:p w:rsidR="00FB7F3C">
      <w:pPr>
        <w:pStyle w:val="ListParagraph"/>
        <w:numPr>
          <w:numId w:val="91"/>
        </w:numPr>
        <w:bidi w:val="0"/>
        <w:jc w:val="both"/>
        <w:rPr>
          <w:rFonts w:ascii="Times New Roman" w:hAnsi="Times New Roman"/>
        </w:rPr>
      </w:pPr>
      <w:r w:rsidRPr="002A2B04" w:rsidR="002A2B04">
        <w:rPr>
          <w:rFonts w:ascii="Times New Roman" w:hAnsi="Times New Roman"/>
        </w:rPr>
        <w:t>Komplexné zdôvodnenie koncepcie</w:t>
      </w:r>
    </w:p>
    <w:p w:rsidR="00FB7F3C">
      <w:pPr>
        <w:pStyle w:val="ListParagraph"/>
        <w:numPr>
          <w:numId w:val="91"/>
        </w:numPr>
        <w:bidi w:val="0"/>
        <w:jc w:val="both"/>
        <w:rPr>
          <w:rFonts w:ascii="Times New Roman" w:hAnsi="Times New Roman"/>
        </w:rPr>
      </w:pPr>
      <w:r w:rsidRPr="002A2B04" w:rsidR="002A2B04">
        <w:rPr>
          <w:rFonts w:ascii="Times New Roman" w:hAnsi="Times New Roman"/>
        </w:rPr>
        <w:t>Dokladová časť</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Všeobecná časť dôvodovej správy obsahuje:</w:t>
      </w:r>
    </w:p>
    <w:p w:rsidR="00FB7F3C">
      <w:pPr>
        <w:pStyle w:val="ListParagraph"/>
        <w:numPr>
          <w:numId w:val="92"/>
        </w:numPr>
        <w:bidi w:val="0"/>
        <w:jc w:val="both"/>
        <w:rPr>
          <w:rFonts w:ascii="Times New Roman" w:hAnsi="Times New Roman"/>
        </w:rPr>
      </w:pPr>
      <w:r w:rsidRPr="002A2B04" w:rsidR="002A2B04">
        <w:rPr>
          <w:rFonts w:ascii="Times New Roman" w:hAnsi="Times New Roman"/>
        </w:rPr>
        <w:t>Identifikačné údaje zastavovacieho plánu (spracovateľ a obstarávateľ)</w:t>
      </w:r>
    </w:p>
    <w:p w:rsidR="00FB7F3C">
      <w:pPr>
        <w:pStyle w:val="ListParagraph"/>
        <w:numPr>
          <w:numId w:val="92"/>
        </w:numPr>
        <w:bidi w:val="0"/>
        <w:jc w:val="both"/>
        <w:rPr>
          <w:rFonts w:ascii="Times New Roman" w:hAnsi="Times New Roman"/>
        </w:rPr>
      </w:pPr>
      <w:r w:rsidRPr="002A2B04" w:rsidR="002A2B04">
        <w:rPr>
          <w:rFonts w:ascii="Times New Roman" w:hAnsi="Times New Roman"/>
        </w:rPr>
        <w:t>Dôvody na obstaranie zastavovacieho plánu</w:t>
      </w:r>
    </w:p>
    <w:p w:rsidR="00FB7F3C">
      <w:pPr>
        <w:pStyle w:val="ListParagraph"/>
        <w:numPr>
          <w:numId w:val="92"/>
        </w:numPr>
        <w:bidi w:val="0"/>
        <w:jc w:val="both"/>
        <w:rPr>
          <w:rFonts w:ascii="Times New Roman" w:hAnsi="Times New Roman"/>
        </w:rPr>
      </w:pPr>
      <w:r w:rsidRPr="002A2B04" w:rsidR="002A2B04">
        <w:rPr>
          <w:rFonts w:ascii="Times New Roman" w:hAnsi="Times New Roman"/>
        </w:rPr>
        <w:t>Východiskové podklady</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Vyhodnotenie súladu zastavovacieho plánu obsahuje:</w:t>
      </w:r>
    </w:p>
    <w:p w:rsidR="00FB7F3C">
      <w:pPr>
        <w:pStyle w:val="ListParagraph"/>
        <w:numPr>
          <w:numId w:val="93"/>
        </w:numPr>
        <w:bidi w:val="0"/>
        <w:jc w:val="both"/>
        <w:rPr>
          <w:rFonts w:ascii="Times New Roman" w:hAnsi="Times New Roman"/>
        </w:rPr>
      </w:pPr>
      <w:r w:rsidRPr="002A2B04" w:rsidR="002A2B04">
        <w:rPr>
          <w:rFonts w:ascii="Times New Roman" w:hAnsi="Times New Roman"/>
        </w:rPr>
        <w:t>Vyhodnotenie koordinácie využitia územia z hľadiska širších územných väzieb, vrátane vyhodnotenia súladu s územným plánom obce,</w:t>
      </w:r>
    </w:p>
    <w:p w:rsidR="00FB7F3C">
      <w:pPr>
        <w:pStyle w:val="ListParagraph"/>
        <w:numPr>
          <w:numId w:val="93"/>
        </w:numPr>
        <w:bidi w:val="0"/>
        <w:jc w:val="both"/>
        <w:rPr>
          <w:rFonts w:ascii="Times New Roman" w:hAnsi="Times New Roman"/>
        </w:rPr>
      </w:pPr>
      <w:r w:rsidRPr="002A2B04" w:rsidR="002A2B04">
        <w:rPr>
          <w:rFonts w:ascii="Times New Roman" w:hAnsi="Times New Roman"/>
        </w:rPr>
        <w:t xml:space="preserve">Vyhodnotenie súladu so zadaním (splnenie požiadaviek vyplývajúcich zo zadania), prerokovanie návrhu </w:t>
      </w:r>
    </w:p>
    <w:p w:rsidR="00FB7F3C">
      <w:pPr>
        <w:pStyle w:val="ListParagraph"/>
        <w:numPr>
          <w:numId w:val="93"/>
        </w:numPr>
        <w:bidi w:val="0"/>
        <w:jc w:val="both"/>
        <w:rPr>
          <w:rFonts w:ascii="Times New Roman" w:hAnsi="Times New Roman"/>
        </w:rPr>
      </w:pPr>
      <w:r w:rsidRPr="002A2B04" w:rsidR="002A2B04">
        <w:rPr>
          <w:rFonts w:ascii="Times New Roman" w:hAnsi="Times New Roman"/>
        </w:rPr>
        <w:t>Súlad so súborným stanoviskom</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 xml:space="preserve">Komplexné zdôvodnenie navrhovaného riešenia (urbanistickej koncepcie a regulácie) </w:t>
      </w:r>
    </w:p>
    <w:p w:rsidR="00FB7F3C">
      <w:pPr>
        <w:pStyle w:val="ListParagraph"/>
        <w:numPr>
          <w:numId w:val="94"/>
        </w:numPr>
        <w:bidi w:val="0"/>
        <w:jc w:val="both"/>
        <w:rPr>
          <w:rFonts w:ascii="Times New Roman" w:hAnsi="Times New Roman"/>
        </w:rPr>
      </w:pPr>
      <w:r w:rsidRPr="002A2B04" w:rsidR="002A2B04">
        <w:rPr>
          <w:rFonts w:ascii="Times New Roman" w:hAnsi="Times New Roman"/>
        </w:rPr>
        <w:t>Explikácia koncepcie územného rozvoja</w:t>
      </w:r>
    </w:p>
    <w:p w:rsidR="00FB7F3C">
      <w:pPr>
        <w:pStyle w:val="ListParagraph"/>
        <w:numPr>
          <w:numId w:val="94"/>
        </w:numPr>
        <w:bidi w:val="0"/>
        <w:jc w:val="both"/>
        <w:rPr>
          <w:rFonts w:ascii="Times New Roman" w:hAnsi="Times New Roman"/>
        </w:rPr>
      </w:pPr>
      <w:r w:rsidRPr="002A2B04" w:rsidR="002A2B04">
        <w:rPr>
          <w:rFonts w:ascii="Times New Roman" w:hAnsi="Times New Roman"/>
        </w:rPr>
        <w:t>Terminológia a vysvetlenie pojmov používaných v územnoplánovacej dokumentácii</w:t>
      </w:r>
    </w:p>
    <w:p w:rsidR="00FB7F3C">
      <w:pPr>
        <w:pStyle w:val="ListParagraph"/>
        <w:numPr>
          <w:numId w:val="94"/>
        </w:numPr>
        <w:bidi w:val="0"/>
        <w:jc w:val="both"/>
        <w:rPr>
          <w:rFonts w:ascii="Times New Roman" w:hAnsi="Times New Roman"/>
        </w:rPr>
      </w:pPr>
      <w:r w:rsidRPr="002A2B04" w:rsidR="002A2B04">
        <w:rPr>
          <w:rFonts w:ascii="Times New Roman" w:hAnsi="Times New Roman"/>
        </w:rPr>
        <w:t>Zdôvodnenie navrhnutých zásad, regulatívov a zastavovacích podmienok</w:t>
      </w:r>
    </w:p>
    <w:p w:rsidR="00FB7F3C">
      <w:pPr>
        <w:pStyle w:val="ListParagraph"/>
        <w:numPr>
          <w:numId w:val="94"/>
        </w:numPr>
        <w:bidi w:val="0"/>
        <w:jc w:val="both"/>
        <w:rPr>
          <w:rFonts w:ascii="Times New Roman" w:hAnsi="Times New Roman"/>
        </w:rPr>
      </w:pPr>
      <w:r w:rsidRPr="002A2B04" w:rsidR="002A2B04">
        <w:rPr>
          <w:rFonts w:ascii="Times New Roman" w:hAnsi="Times New Roman"/>
        </w:rPr>
        <w:t>Vyhodnotenie perspektívneho použitia PP na nepoľnohospodárske účely a zdôvodnenie navrhovaného riešenia</w:t>
      </w:r>
    </w:p>
    <w:p w:rsidR="00FB7F3C">
      <w:pPr>
        <w:pStyle w:val="ListParagraph"/>
        <w:numPr>
          <w:numId w:val="94"/>
        </w:numPr>
        <w:bidi w:val="0"/>
        <w:jc w:val="both"/>
        <w:rPr>
          <w:rFonts w:ascii="Times New Roman" w:hAnsi="Times New Roman"/>
        </w:rPr>
      </w:pPr>
      <w:r w:rsidR="00D5358D">
        <w:rPr>
          <w:rFonts w:ascii="Times New Roman" w:hAnsi="Times New Roman"/>
        </w:rPr>
        <w:t>I</w:t>
      </w:r>
      <w:r w:rsidRPr="002A2B04" w:rsidR="002A2B04">
        <w:rPr>
          <w:rFonts w:ascii="Times New Roman" w:hAnsi="Times New Roman"/>
        </w:rPr>
        <w:t>nformácie o výsledkoch vyhodnotenia vplyvov na udržateľný rozvoj, vrátane informácií o tom ako bolo rešpektované stanovisko k vyhodnoteniu vplyvov na životné prostredie</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Dokladová časť dôvodovej správy obsahuje najmä: vyhodnotenie pripomienok, kópie vyjadrení a stanovísk, rozhodnutia a správu o hodnotení.</w:t>
      </w:r>
    </w:p>
    <w:p w:rsidR="00FB7F3C">
      <w:pPr>
        <w:bidi w:val="0"/>
        <w:ind w:left="720"/>
        <w:jc w:val="both"/>
        <w:rPr>
          <w:rFonts w:ascii="Times New Roman" w:hAnsi="Times New Roman"/>
          <w:sz w:val="22"/>
          <w:szCs w:val="22"/>
        </w:rPr>
      </w:pP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Grafická časť dôvodovej správy zastavovacieho plánu obsahuje:</w:t>
      </w:r>
    </w:p>
    <w:p w:rsidR="00FB7F3C">
      <w:pPr>
        <w:pStyle w:val="ListParagraph"/>
        <w:numPr>
          <w:numId w:val="95"/>
        </w:numPr>
        <w:bidi w:val="0"/>
        <w:jc w:val="both"/>
        <w:rPr>
          <w:rFonts w:ascii="Times New Roman" w:hAnsi="Times New Roman"/>
        </w:rPr>
      </w:pPr>
      <w:r w:rsidRPr="002A2B04" w:rsidR="002A2B04">
        <w:rPr>
          <w:rFonts w:ascii="Times New Roman" w:hAnsi="Times New Roman"/>
        </w:rPr>
        <w:t xml:space="preserve">Širšie územné vzťahy dokumentujúce väzby na okolité územia </w:t>
      </w:r>
    </w:p>
    <w:p w:rsidR="00FB7F3C">
      <w:pPr>
        <w:pStyle w:val="ListParagraph"/>
        <w:numPr>
          <w:numId w:val="95"/>
        </w:numPr>
        <w:bidi w:val="0"/>
        <w:jc w:val="both"/>
        <w:rPr>
          <w:rFonts w:ascii="Times New Roman" w:hAnsi="Times New Roman"/>
        </w:rPr>
      </w:pPr>
      <w:r w:rsidRPr="002A2B04" w:rsidR="002A2B04">
        <w:rPr>
          <w:rFonts w:ascii="Times New Roman" w:hAnsi="Times New Roman"/>
        </w:rPr>
        <w:t>Vyhodnotenie perspektívneho použitia PP na nepoľnohospodárske účely</w:t>
      </w:r>
    </w:p>
    <w:p w:rsidR="00FB7F3C">
      <w:pPr>
        <w:pStyle w:val="ListParagraph"/>
        <w:numPr>
          <w:numId w:val="95"/>
        </w:numPr>
        <w:bidi w:val="0"/>
        <w:jc w:val="both"/>
        <w:rPr>
          <w:rFonts w:ascii="Times New Roman" w:hAnsi="Times New Roman"/>
        </w:rPr>
      </w:pPr>
      <w:r w:rsidRPr="002A2B04" w:rsidR="002A2B04">
        <w:rPr>
          <w:rFonts w:ascii="Times New Roman" w:hAnsi="Times New Roman"/>
        </w:rPr>
        <w:t>Doplnkové grafické prílohy vo väzbe na komplexné zdôvodnenie navrhovaného riešenia</w:t>
      </w:r>
    </w:p>
    <w:p w:rsidR="00FB7F3C">
      <w:pPr>
        <w:numPr>
          <w:numId w:val="90"/>
        </w:numPr>
        <w:bidi w:val="0"/>
        <w:jc w:val="both"/>
        <w:rPr>
          <w:rFonts w:ascii="Times New Roman" w:hAnsi="Times New Roman"/>
          <w:sz w:val="22"/>
          <w:szCs w:val="22"/>
        </w:rPr>
      </w:pPr>
      <w:r w:rsidRPr="002A2B04" w:rsidR="002A2B04">
        <w:rPr>
          <w:rFonts w:ascii="Times New Roman" w:hAnsi="Times New Roman"/>
          <w:sz w:val="22"/>
          <w:szCs w:val="22"/>
        </w:rPr>
        <w:t>Doplnkové grafické prílohy obsahujú najmä:</w:t>
      </w:r>
    </w:p>
    <w:p w:rsidR="00FB7F3C">
      <w:pPr>
        <w:pStyle w:val="ListParagraph"/>
        <w:numPr>
          <w:numId w:val="96"/>
        </w:numPr>
        <w:bidi w:val="0"/>
        <w:jc w:val="both"/>
        <w:rPr>
          <w:rFonts w:ascii="Times New Roman" w:hAnsi="Times New Roman"/>
        </w:rPr>
      </w:pPr>
      <w:r w:rsidRPr="002A2B04" w:rsidR="002A2B04">
        <w:rPr>
          <w:rFonts w:ascii="Times New Roman" w:hAnsi="Times New Roman"/>
        </w:rPr>
        <w:t>Riešenie dopravnej a technickej infraštruktúry</w:t>
      </w:r>
    </w:p>
    <w:p w:rsidR="00FB7F3C">
      <w:pPr>
        <w:pStyle w:val="ListParagraph"/>
        <w:numPr>
          <w:numId w:val="96"/>
        </w:numPr>
        <w:bidi w:val="0"/>
        <w:jc w:val="both"/>
        <w:rPr>
          <w:rFonts w:ascii="Times New Roman" w:hAnsi="Times New Roman"/>
        </w:rPr>
      </w:pPr>
      <w:r w:rsidRPr="002A2B04" w:rsidR="002A2B04">
        <w:rPr>
          <w:rFonts w:ascii="Times New Roman" w:hAnsi="Times New Roman"/>
        </w:rPr>
        <w:t>Riešenie ochrany prírody a tvorby krajiny, podmienok pre kvalitné životné prostredie</w:t>
      </w:r>
    </w:p>
    <w:p w:rsidR="00FB7F3C">
      <w:pPr>
        <w:pStyle w:val="ListParagraph"/>
        <w:numPr>
          <w:numId w:val="96"/>
        </w:numPr>
        <w:bidi w:val="0"/>
        <w:jc w:val="both"/>
        <w:rPr>
          <w:rFonts w:ascii="Times New Roman" w:hAnsi="Times New Roman"/>
        </w:rPr>
      </w:pPr>
      <w:r w:rsidRPr="002A2B04" w:rsidR="002A2B04">
        <w:rPr>
          <w:rFonts w:ascii="Times New Roman" w:hAnsi="Times New Roman"/>
        </w:rPr>
        <w:t>Vrátane Koncepcia ochrany poľnohospodárskej pôdy a lesných pozemkov a využívania prírodných zdrojov a nerastného bohatstva,</w:t>
      </w:r>
    </w:p>
    <w:p w:rsidR="00FB7F3C">
      <w:pPr>
        <w:pStyle w:val="ListParagraph"/>
        <w:numPr>
          <w:numId w:val="96"/>
        </w:numPr>
        <w:bidi w:val="0"/>
        <w:jc w:val="both"/>
        <w:rPr>
          <w:rFonts w:ascii="Times New Roman" w:hAnsi="Times New Roman"/>
        </w:rPr>
      </w:pPr>
      <w:r w:rsidRPr="002A2B04" w:rsidR="002A2B04">
        <w:rPr>
          <w:rFonts w:ascii="Times New Roman" w:hAnsi="Times New Roman"/>
        </w:rPr>
        <w:t>Koncepcia ochrany pamiatkového fondu, archeologických nálezísk,</w:t>
      </w:r>
    </w:p>
    <w:p w:rsidR="00FB7F3C">
      <w:pPr>
        <w:pStyle w:val="ListParagraph"/>
        <w:numPr>
          <w:numId w:val="96"/>
        </w:numPr>
        <w:bidi w:val="0"/>
        <w:jc w:val="both"/>
        <w:rPr>
          <w:rFonts w:ascii="Times New Roman" w:hAnsi="Times New Roman"/>
        </w:rPr>
      </w:pPr>
      <w:r w:rsidRPr="002A2B04" w:rsidR="002A2B04">
        <w:rPr>
          <w:rFonts w:ascii="Times New Roman" w:hAnsi="Times New Roman"/>
        </w:rPr>
        <w:t>Koncepcia uplatňovania limitov využitia územia najmä z hľadiska nežiaducich geodynamických procesov a ochrany pred povodňami</w:t>
      </w:r>
    </w:p>
    <w:p w:rsidR="00FB7F3C">
      <w:pPr>
        <w:pStyle w:val="Heading3"/>
        <w:bidi w:val="0"/>
        <w:rPr>
          <w:rFonts w:ascii="Times New Roman" w:hAnsi="Times New Roman"/>
          <w:sz w:val="22"/>
          <w:szCs w:val="22"/>
        </w:rPr>
      </w:pPr>
      <w:bookmarkStart w:id="18" w:name="_Toc406762099"/>
      <w:r w:rsidR="002A2B04">
        <w:rPr>
          <w:rFonts w:ascii="Times New Roman" w:hAnsi="Times New Roman"/>
          <w:sz w:val="22"/>
          <w:szCs w:val="22"/>
        </w:rPr>
        <w:t>§22</w:t>
      </w:r>
    </w:p>
    <w:p w:rsidR="00FB7F3C">
      <w:pPr>
        <w:pStyle w:val="Heading3"/>
        <w:bidi w:val="0"/>
        <w:rPr>
          <w:rFonts w:ascii="Times New Roman" w:hAnsi="Times New Roman"/>
          <w:sz w:val="22"/>
          <w:szCs w:val="22"/>
        </w:rPr>
      </w:pPr>
      <w:r w:rsidR="002A2B04">
        <w:rPr>
          <w:rFonts w:ascii="Times New Roman" w:hAnsi="Times New Roman"/>
          <w:sz w:val="22"/>
          <w:szCs w:val="22"/>
        </w:rPr>
        <w:t>Schvaľovacia doložka</w:t>
      </w:r>
      <w:bookmarkEnd w:id="18"/>
    </w:p>
    <w:p w:rsidR="00FB7F3C">
      <w:pPr>
        <w:bidi w:val="0"/>
        <w:jc w:val="both"/>
        <w:rPr>
          <w:rFonts w:ascii="Times New Roman" w:hAnsi="Times New Roman"/>
          <w:sz w:val="22"/>
          <w:szCs w:val="22"/>
        </w:rPr>
      </w:pPr>
      <w:r w:rsidR="002A2B04">
        <w:rPr>
          <w:rFonts w:ascii="Times New Roman" w:hAnsi="Times New Roman"/>
          <w:sz w:val="22"/>
          <w:szCs w:val="22"/>
        </w:rPr>
        <w:t>Schvaľovacia doložka sa umiestňuje na titulnú stranu textovej časti a na každý výkres grafickej časti. Tlačená forma textovej časti a grafickej časti obsahuje potrebný originálny podpis a pečiatku. Digitálna forma obsahuje schvaľovaciu doložku s uvedenými údajmi bez originálneho podpisu a pečiatky.</w:t>
      </w:r>
    </w:p>
    <w:p w:rsidR="00FB7F3C">
      <w:pPr>
        <w:pStyle w:val="Heading2"/>
        <w:bidi w:val="0"/>
        <w:rPr>
          <w:rFonts w:ascii="Times New Roman" w:hAnsi="Times New Roman"/>
          <w:sz w:val="22"/>
          <w:szCs w:val="22"/>
        </w:rPr>
      </w:pPr>
      <w:bookmarkStart w:id="19" w:name="_Toc406762100"/>
      <w:r w:rsidR="002A2B04">
        <w:rPr>
          <w:rFonts w:ascii="Times New Roman" w:hAnsi="Times New Roman"/>
          <w:sz w:val="22"/>
          <w:szCs w:val="22"/>
        </w:rPr>
        <w:t>Aktualizácia</w:t>
      </w:r>
      <w:bookmarkEnd w:id="19"/>
    </w:p>
    <w:p w:rsidR="00FB7F3C">
      <w:pPr>
        <w:pStyle w:val="Heading3"/>
        <w:bidi w:val="0"/>
        <w:rPr>
          <w:rFonts w:ascii="Times New Roman" w:hAnsi="Times New Roman"/>
          <w:sz w:val="22"/>
          <w:szCs w:val="22"/>
        </w:rPr>
      </w:pPr>
      <w:bookmarkStart w:id="20" w:name="_Toc406762101"/>
      <w:r w:rsidR="002A2B04">
        <w:rPr>
          <w:rFonts w:ascii="Times New Roman" w:hAnsi="Times New Roman"/>
          <w:sz w:val="22"/>
          <w:szCs w:val="22"/>
        </w:rPr>
        <w:t>§23</w:t>
      </w:r>
    </w:p>
    <w:p w:rsidR="00FB7F3C">
      <w:pPr>
        <w:pStyle w:val="Heading3"/>
        <w:bidi w:val="0"/>
        <w:rPr>
          <w:rFonts w:ascii="Times New Roman" w:hAnsi="Times New Roman"/>
          <w:sz w:val="22"/>
          <w:szCs w:val="22"/>
        </w:rPr>
      </w:pPr>
      <w:r w:rsidR="002A2B04">
        <w:rPr>
          <w:rFonts w:ascii="Times New Roman" w:hAnsi="Times New Roman"/>
          <w:sz w:val="22"/>
          <w:szCs w:val="22"/>
        </w:rPr>
        <w:t xml:space="preserve">Správa o stave </w:t>
      </w:r>
      <w:bookmarkEnd w:id="20"/>
      <w:r w:rsidR="00D5358D">
        <w:rPr>
          <w:rFonts w:ascii="Times New Roman" w:hAnsi="Times New Roman"/>
          <w:sz w:val="22"/>
          <w:szCs w:val="22"/>
        </w:rPr>
        <w:t>územnoplánovacej dokumentácie</w:t>
      </w:r>
    </w:p>
    <w:p w:rsidR="00FB7F3C">
      <w:pPr>
        <w:bidi w:val="0"/>
        <w:jc w:val="both"/>
        <w:rPr>
          <w:rFonts w:ascii="Times New Roman" w:hAnsi="Times New Roman"/>
          <w:sz w:val="22"/>
          <w:szCs w:val="22"/>
        </w:rPr>
      </w:pPr>
      <w:r w:rsidR="002A2B04">
        <w:rPr>
          <w:rFonts w:ascii="Times New Roman" w:hAnsi="Times New Roman"/>
          <w:sz w:val="22"/>
          <w:szCs w:val="22"/>
        </w:rPr>
        <w:t>Podkladom pre správu o stave územnoplánovacej dokumentácie sú najmä územnotechnické podklady a požiadavky na zmeny v území. Správa o stave územnoplánovacej dokumentácie obsahuje</w:t>
      </w:r>
    </w:p>
    <w:p w:rsidR="00FB7F3C">
      <w:pPr>
        <w:pStyle w:val="ListParagraph"/>
        <w:numPr>
          <w:numId w:val="47"/>
        </w:numPr>
        <w:bidi w:val="0"/>
        <w:jc w:val="both"/>
        <w:rPr>
          <w:rFonts w:ascii="Times New Roman" w:hAnsi="Times New Roman"/>
        </w:rPr>
      </w:pPr>
      <w:r w:rsidRPr="002A2B04" w:rsidR="002A2B04">
        <w:rPr>
          <w:rFonts w:ascii="Times New Roman" w:hAnsi="Times New Roman"/>
        </w:rPr>
        <w:t>základné údaje o územnoplánovacej dokumentácii,</w:t>
      </w:r>
    </w:p>
    <w:p w:rsidR="00FB7F3C">
      <w:pPr>
        <w:pStyle w:val="ListParagraph"/>
        <w:numPr>
          <w:numId w:val="47"/>
        </w:numPr>
        <w:bidi w:val="0"/>
        <w:jc w:val="both"/>
        <w:rPr>
          <w:rFonts w:ascii="Times New Roman" w:hAnsi="Times New Roman"/>
        </w:rPr>
      </w:pPr>
      <w:r w:rsidRPr="002A2B04" w:rsidR="002A2B04">
        <w:rPr>
          <w:rFonts w:ascii="Times New Roman" w:hAnsi="Times New Roman"/>
        </w:rPr>
        <w:t>vyhodnotenie stavu uplatňovania územnoplánovacej dokumentácie,</w:t>
      </w:r>
    </w:p>
    <w:p w:rsidR="00FB7F3C">
      <w:pPr>
        <w:pStyle w:val="ListParagraph"/>
        <w:numPr>
          <w:numId w:val="47"/>
        </w:numPr>
        <w:bidi w:val="0"/>
        <w:jc w:val="both"/>
        <w:rPr>
          <w:rFonts w:ascii="Times New Roman" w:hAnsi="Times New Roman"/>
        </w:rPr>
      </w:pPr>
      <w:r w:rsidRPr="002A2B04" w:rsidR="002A2B04">
        <w:rPr>
          <w:rFonts w:ascii="Times New Roman" w:hAnsi="Times New Roman"/>
        </w:rPr>
        <w:t>vyhodnotenie stavu aktuálnosti územnoplánovacej dokumentácie,</w:t>
      </w:r>
    </w:p>
    <w:p w:rsidR="00FB7F3C">
      <w:pPr>
        <w:pStyle w:val="ListParagraph"/>
        <w:numPr>
          <w:numId w:val="47"/>
        </w:numPr>
        <w:bidi w:val="0"/>
        <w:jc w:val="both"/>
        <w:rPr>
          <w:rFonts w:ascii="Times New Roman" w:hAnsi="Times New Roman"/>
        </w:rPr>
      </w:pPr>
      <w:r w:rsidRPr="002A2B04" w:rsidR="002A2B04">
        <w:rPr>
          <w:rFonts w:ascii="Times New Roman" w:hAnsi="Times New Roman"/>
        </w:rPr>
        <w:t>vyhodnotenie požadovaných zmien v území a preskúmanie ich súladu so zadaním,</w:t>
      </w:r>
    </w:p>
    <w:p w:rsidR="00FB7F3C">
      <w:pPr>
        <w:pStyle w:val="ListParagraph"/>
        <w:numPr>
          <w:numId w:val="47"/>
        </w:numPr>
        <w:bidi w:val="0"/>
        <w:spacing w:before="48" w:after="48"/>
        <w:jc w:val="both"/>
        <w:rPr>
          <w:rFonts w:ascii="Times New Roman" w:hAnsi="Times New Roman"/>
        </w:rPr>
      </w:pPr>
      <w:r w:rsidRPr="002A2B04" w:rsidR="002A2B04">
        <w:rPr>
          <w:rFonts w:ascii="Times New Roman" w:hAnsi="Times New Roman"/>
        </w:rPr>
        <w:t>návrh a zdôvodnenie ďalšieho postupu a spôsobu aktualizácie územnoplánovacej dokumentácie, ak je potrebná.</w:t>
      </w:r>
    </w:p>
    <w:p w:rsidR="00FB7F3C">
      <w:pPr>
        <w:numPr>
          <w:numId w:val="68"/>
        </w:numPr>
        <w:bidi w:val="0"/>
        <w:jc w:val="both"/>
        <w:rPr>
          <w:rFonts w:ascii="Times New Roman" w:hAnsi="Times New Roman"/>
          <w:sz w:val="22"/>
          <w:szCs w:val="22"/>
        </w:rPr>
      </w:pPr>
      <w:r w:rsidRPr="002A2B04" w:rsidR="002A2B04">
        <w:rPr>
          <w:rFonts w:ascii="Times New Roman" w:hAnsi="Times New Roman"/>
          <w:sz w:val="22"/>
          <w:szCs w:val="22"/>
        </w:rPr>
        <w:t>Vyhodnotenie uplatňovania územnoplánovacej dokumentácie obsahuje</w:t>
      </w:r>
    </w:p>
    <w:p w:rsidR="00FB7F3C">
      <w:pPr>
        <w:pStyle w:val="ListParagraph"/>
        <w:numPr>
          <w:numId w:val="49"/>
        </w:numPr>
        <w:bidi w:val="0"/>
        <w:jc w:val="both"/>
        <w:rPr>
          <w:rFonts w:ascii="Times New Roman" w:hAnsi="Times New Roman"/>
        </w:rPr>
      </w:pPr>
      <w:r w:rsidRPr="002A2B04" w:rsidR="002A2B04">
        <w:rPr>
          <w:rFonts w:ascii="Times New Roman" w:hAnsi="Times New Roman"/>
        </w:rPr>
        <w:t>vyhodnotenie reálneho uplatňovania celkovej koncepcie (</w:t>
      </w:r>
      <w:r w:rsidRPr="002A2B04" w:rsidR="002A2B04">
        <w:rPr>
          <w:rFonts w:ascii="Times New Roman" w:hAnsi="Times New Roman"/>
          <w:bCs/>
        </w:rPr>
        <w:t>koncepcia územného rozvoja alebo urbanistická koncepcia</w:t>
      </w:r>
      <w:r w:rsidRPr="002A2B04" w:rsidR="002A2B04">
        <w:rPr>
          <w:rFonts w:ascii="Times New Roman" w:hAnsi="Times New Roman"/>
        </w:rPr>
        <w:t>) územnoplánovacej dokumentácie,</w:t>
      </w:r>
    </w:p>
    <w:p w:rsidR="00FB7F3C">
      <w:pPr>
        <w:pStyle w:val="ListParagraph"/>
        <w:numPr>
          <w:numId w:val="49"/>
        </w:numPr>
        <w:bidi w:val="0"/>
        <w:jc w:val="both"/>
        <w:rPr>
          <w:rFonts w:ascii="Times New Roman" w:hAnsi="Times New Roman"/>
        </w:rPr>
      </w:pPr>
      <w:r w:rsidRPr="002A2B04" w:rsidR="002A2B04">
        <w:rPr>
          <w:rFonts w:ascii="Times New Roman" w:hAnsi="Times New Roman"/>
        </w:rPr>
        <w:t xml:space="preserve">vyhodnotenie postupu reálneho napĺňania jednotlivých rozvojových zámerov a plôch a ich všeobecnej realizovateľnosti pre ich prípadné prehodnotenie aktualizáciou </w:t>
      </w:r>
      <w:r w:rsidR="00D5358D">
        <w:rPr>
          <w:rFonts w:ascii="Times New Roman" w:hAnsi="Times New Roman"/>
        </w:rPr>
        <w:t>územnoplánovacej dokumentácie</w:t>
      </w:r>
      <w:r w:rsidRPr="002A2B04" w:rsidR="002A2B04">
        <w:rPr>
          <w:rFonts w:ascii="Times New Roman" w:hAnsi="Times New Roman"/>
        </w:rPr>
        <w:t>. Nerealizovateľné rozvojové plochy v územnom pláne obce a zóny je potrebné pri aktualizácii vylúčiť.</w:t>
      </w:r>
    </w:p>
    <w:p w:rsidR="00FB7F3C">
      <w:pPr>
        <w:numPr>
          <w:numId w:val="68"/>
        </w:numPr>
        <w:bidi w:val="0"/>
        <w:jc w:val="both"/>
        <w:rPr>
          <w:rFonts w:ascii="Times New Roman" w:hAnsi="Times New Roman"/>
          <w:sz w:val="22"/>
          <w:szCs w:val="22"/>
        </w:rPr>
      </w:pPr>
      <w:r w:rsidRPr="002A2B04" w:rsidR="002A2B04">
        <w:rPr>
          <w:rFonts w:ascii="Times New Roman" w:hAnsi="Times New Roman"/>
          <w:sz w:val="22"/>
          <w:szCs w:val="22"/>
        </w:rPr>
        <w:t>Vyhodnotenie aktuálnosti územnoplánovacej dokumentácie obsahuje</w:t>
      </w:r>
    </w:p>
    <w:p w:rsidR="00FB7F3C">
      <w:pPr>
        <w:pStyle w:val="ListParagraph"/>
        <w:numPr>
          <w:numId w:val="48"/>
        </w:numPr>
        <w:bidi w:val="0"/>
        <w:jc w:val="both"/>
        <w:rPr>
          <w:rFonts w:ascii="Times New Roman" w:hAnsi="Times New Roman"/>
        </w:rPr>
      </w:pPr>
      <w:r w:rsidRPr="002A2B04" w:rsidR="002A2B04">
        <w:rPr>
          <w:rFonts w:ascii="Times New Roman" w:hAnsi="Times New Roman"/>
        </w:rPr>
        <w:t>preskúmanie súladu územnoplánovacej dokumentácie s nadradenou ÚPD,</w:t>
      </w:r>
    </w:p>
    <w:p w:rsidR="00FB7F3C">
      <w:pPr>
        <w:pStyle w:val="ListParagraph"/>
        <w:numPr>
          <w:numId w:val="48"/>
        </w:numPr>
        <w:bidi w:val="0"/>
        <w:jc w:val="both"/>
        <w:rPr>
          <w:rFonts w:ascii="Times New Roman" w:hAnsi="Times New Roman"/>
        </w:rPr>
      </w:pPr>
      <w:r w:rsidRPr="002A2B04" w:rsidR="002A2B04">
        <w:rPr>
          <w:rFonts w:ascii="Times New Roman" w:hAnsi="Times New Roman"/>
        </w:rPr>
        <w:t>vyhodnotene súladu koncepcie (</w:t>
      </w:r>
      <w:r w:rsidRPr="002A2B04" w:rsidR="002A2B04">
        <w:rPr>
          <w:rFonts w:ascii="Times New Roman" w:hAnsi="Times New Roman"/>
          <w:bCs/>
        </w:rPr>
        <w:t>koncepcia územného rozvoja alebo urbanistická koncepcia</w:t>
      </w:r>
      <w:r w:rsidRPr="002A2B04" w:rsidR="002A2B04">
        <w:rPr>
          <w:rFonts w:ascii="Times New Roman" w:hAnsi="Times New Roman"/>
        </w:rPr>
        <w:t>) s aktuálnymi prírodnými a sídelnými podmienkami podľa územnotechnických podkladov,</w:t>
      </w:r>
    </w:p>
    <w:p w:rsidR="00FB7F3C">
      <w:pPr>
        <w:pStyle w:val="ListParagraph"/>
        <w:numPr>
          <w:numId w:val="48"/>
        </w:numPr>
        <w:bidi w:val="0"/>
        <w:jc w:val="both"/>
        <w:rPr>
          <w:rFonts w:ascii="Times New Roman" w:hAnsi="Times New Roman"/>
        </w:rPr>
      </w:pPr>
      <w:r w:rsidRPr="002A2B04" w:rsidR="002A2B04">
        <w:rPr>
          <w:rFonts w:ascii="Times New Roman" w:hAnsi="Times New Roman"/>
        </w:rPr>
        <w:t xml:space="preserve">vyhodnotenie potreby zmeny strategického regulatívu, </w:t>
      </w:r>
    </w:p>
    <w:p w:rsidR="00FB7F3C">
      <w:pPr>
        <w:pStyle w:val="ListParagraph"/>
        <w:numPr>
          <w:numId w:val="48"/>
        </w:numPr>
        <w:bidi w:val="0"/>
        <w:jc w:val="both"/>
        <w:rPr>
          <w:rFonts w:ascii="Times New Roman" w:hAnsi="Times New Roman"/>
        </w:rPr>
      </w:pPr>
      <w:r w:rsidRPr="002A2B04" w:rsidR="002A2B04">
        <w:rPr>
          <w:rFonts w:ascii="Times New Roman" w:hAnsi="Times New Roman"/>
        </w:rPr>
        <w:t>vyhodnotenie potreby zosúladenia územnoplánovacej dokumentácie so záverečným stanoviskom orgánu posudzovania vplyvov k výberu variantu umiestnenia stavby diaľnice alebo rýchlostnej cesty.</w:t>
      </w:r>
    </w:p>
    <w:p w:rsidR="00FB7F3C">
      <w:pPr>
        <w:numPr>
          <w:numId w:val="68"/>
        </w:numPr>
        <w:bidi w:val="0"/>
        <w:jc w:val="both"/>
        <w:rPr>
          <w:rFonts w:ascii="Times New Roman" w:hAnsi="Times New Roman"/>
          <w:sz w:val="22"/>
          <w:szCs w:val="22"/>
        </w:rPr>
      </w:pPr>
      <w:r w:rsidRPr="002A2B04" w:rsidR="002A2B04">
        <w:rPr>
          <w:rFonts w:ascii="Times New Roman" w:hAnsi="Times New Roman"/>
          <w:sz w:val="22"/>
          <w:szCs w:val="22"/>
        </w:rPr>
        <w:t>Plošný rozsah zmien v území nesmie pri aktualizácii územného plánu obce zmenami a doplnkami presiahnuť 1/20 plochy zastavaného územia obce. V  prípade presiahnutia tohto podielu musia byť prehodnotené existujúce nerealizované rozvojové zámery tak, aby bol tento limitný podiel zachovaný, alebo musí byť vypracovaná nová územnoplánovacia dokumentácia.</w:t>
      </w:r>
    </w:p>
    <w:p w:rsidR="00FB7F3C">
      <w:pPr>
        <w:pStyle w:val="Heading3"/>
        <w:bidi w:val="0"/>
        <w:rPr>
          <w:rFonts w:ascii="Times New Roman" w:hAnsi="Times New Roman"/>
          <w:sz w:val="22"/>
          <w:szCs w:val="22"/>
        </w:rPr>
      </w:pPr>
      <w:bookmarkStart w:id="21" w:name="_Toc406762102"/>
      <w:r w:rsidRPr="002A2B04" w:rsidR="002A2B04">
        <w:rPr>
          <w:rFonts w:ascii="Times New Roman" w:hAnsi="Times New Roman"/>
          <w:sz w:val="22"/>
          <w:szCs w:val="22"/>
        </w:rPr>
        <w:t>§24</w:t>
      </w:r>
    </w:p>
    <w:p w:rsidR="00FB7F3C">
      <w:pPr>
        <w:pStyle w:val="Heading3"/>
        <w:bidi w:val="0"/>
        <w:rPr>
          <w:rFonts w:ascii="Times New Roman" w:hAnsi="Times New Roman"/>
          <w:sz w:val="22"/>
          <w:szCs w:val="22"/>
        </w:rPr>
      </w:pPr>
      <w:r w:rsidRPr="002A2B04" w:rsidR="002A2B04">
        <w:rPr>
          <w:rFonts w:ascii="Times New Roman" w:hAnsi="Times New Roman"/>
          <w:sz w:val="22"/>
          <w:szCs w:val="22"/>
        </w:rPr>
        <w:t>Žiadosť o zmenu v území</w:t>
      </w:r>
      <w:bookmarkEnd w:id="21"/>
    </w:p>
    <w:p w:rsidR="00FB7F3C">
      <w:pPr>
        <w:bidi w:val="0"/>
        <w:jc w:val="both"/>
        <w:rPr>
          <w:rFonts w:ascii="Times New Roman" w:hAnsi="Times New Roman"/>
          <w:sz w:val="22"/>
          <w:szCs w:val="22"/>
        </w:rPr>
      </w:pPr>
      <w:r w:rsidRPr="002A2B04" w:rsidR="002A2B04">
        <w:rPr>
          <w:rFonts w:ascii="Times New Roman" w:hAnsi="Times New Roman"/>
          <w:sz w:val="22"/>
          <w:szCs w:val="22"/>
        </w:rPr>
        <w:t>Žiadosť o zmenu v území obsahuje:</w:t>
      </w:r>
    </w:p>
    <w:p w:rsidR="00FB7F3C">
      <w:pPr>
        <w:pStyle w:val="ListParagraph"/>
        <w:numPr>
          <w:numId w:val="50"/>
        </w:numPr>
        <w:bidi w:val="0"/>
        <w:spacing w:after="0"/>
        <w:ind w:right="-1"/>
        <w:contextualSpacing w:val="0"/>
        <w:jc w:val="both"/>
        <w:rPr>
          <w:rFonts w:ascii="Times New Roman" w:hAnsi="Times New Roman"/>
        </w:rPr>
      </w:pPr>
      <w:r w:rsidRPr="002A2B04" w:rsidR="002A2B04">
        <w:rPr>
          <w:rFonts w:ascii="Times New Roman" w:hAnsi="Times New Roman"/>
        </w:rPr>
        <w:t>identifikačné údaje žiadateľa,</w:t>
      </w:r>
    </w:p>
    <w:p w:rsidR="00FB7F3C">
      <w:pPr>
        <w:pStyle w:val="ListParagraph"/>
        <w:numPr>
          <w:numId w:val="50"/>
        </w:numPr>
        <w:bidi w:val="0"/>
        <w:spacing w:after="0"/>
        <w:ind w:right="-1"/>
        <w:contextualSpacing w:val="0"/>
        <w:jc w:val="both"/>
        <w:rPr>
          <w:rFonts w:ascii="Times New Roman" w:hAnsi="Times New Roman"/>
        </w:rPr>
      </w:pPr>
      <w:r w:rsidRPr="002A2B04" w:rsidR="002A2B04">
        <w:rPr>
          <w:rFonts w:ascii="Times New Roman" w:hAnsi="Times New Roman"/>
        </w:rPr>
        <w:t>identifikáciu územia (región, obec, katastrálne územie, parcelné číslo),</w:t>
      </w:r>
    </w:p>
    <w:p w:rsidR="00FB7F3C">
      <w:pPr>
        <w:pStyle w:val="ListParagraph"/>
        <w:numPr>
          <w:numId w:val="50"/>
        </w:numPr>
        <w:bidi w:val="0"/>
        <w:spacing w:after="0"/>
        <w:ind w:right="-1"/>
        <w:contextualSpacing w:val="0"/>
        <w:jc w:val="both"/>
        <w:rPr>
          <w:rFonts w:ascii="Times New Roman" w:hAnsi="Times New Roman"/>
        </w:rPr>
      </w:pPr>
      <w:r w:rsidRPr="002A2B04" w:rsidR="002A2B04">
        <w:rPr>
          <w:rFonts w:ascii="Times New Roman" w:hAnsi="Times New Roman"/>
        </w:rPr>
        <w:t>dôvody resp. účel žiadosti,</w:t>
      </w:r>
    </w:p>
    <w:p w:rsidR="00FB7F3C">
      <w:pPr>
        <w:pStyle w:val="ListParagraph"/>
        <w:numPr>
          <w:numId w:val="50"/>
        </w:numPr>
        <w:bidi w:val="0"/>
        <w:spacing w:after="0"/>
        <w:ind w:right="-1"/>
        <w:contextualSpacing w:val="0"/>
        <w:jc w:val="both"/>
        <w:rPr>
          <w:rFonts w:ascii="Times New Roman" w:hAnsi="Times New Roman"/>
        </w:rPr>
      </w:pPr>
      <w:r w:rsidRPr="002A2B04" w:rsidR="002A2B04">
        <w:rPr>
          <w:rFonts w:ascii="Times New Roman" w:hAnsi="Times New Roman"/>
        </w:rPr>
        <w:t>základné údaje o zámere, ak sú známe.</w:t>
      </w: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r w:rsidRPr="002A2B04" w:rsidR="002A2B04">
        <w:rPr>
          <w:rFonts w:ascii="Times New Roman" w:hAnsi="Times New Roman"/>
          <w:sz w:val="22"/>
          <w:szCs w:val="22"/>
        </w:rPr>
        <w:t>Identifikačné údaje žiadateľa:</w:t>
      </w:r>
    </w:p>
    <w:p w:rsidR="00FB7F3C">
      <w:pPr>
        <w:pStyle w:val="ListParagraph"/>
        <w:numPr>
          <w:numId w:val="51"/>
        </w:numPr>
        <w:bidi w:val="0"/>
        <w:spacing w:after="0"/>
        <w:ind w:right="-1"/>
        <w:contextualSpacing w:val="0"/>
        <w:jc w:val="both"/>
        <w:rPr>
          <w:rFonts w:ascii="Times New Roman" w:hAnsi="Times New Roman"/>
        </w:rPr>
      </w:pPr>
      <w:r w:rsidRPr="002A2B04" w:rsidR="002A2B04">
        <w:rPr>
          <w:rFonts w:ascii="Times New Roman" w:hAnsi="Times New Roman"/>
        </w:rPr>
        <w:t>pre fyzickú osobu meno a priezvisko, rodné číslo, miesto trvalého pobytu prípadne iná adresa pre doručovanie, elektronická adresa a telefónne číslo,</w:t>
      </w:r>
    </w:p>
    <w:p w:rsidR="00FB7F3C">
      <w:pPr>
        <w:pStyle w:val="ListParagraph"/>
        <w:numPr>
          <w:numId w:val="51"/>
        </w:numPr>
        <w:bidi w:val="0"/>
        <w:spacing w:after="0"/>
        <w:ind w:right="-1"/>
        <w:contextualSpacing w:val="0"/>
        <w:jc w:val="both"/>
        <w:rPr>
          <w:rFonts w:ascii="Times New Roman" w:hAnsi="Times New Roman"/>
        </w:rPr>
      </w:pPr>
      <w:r w:rsidRPr="002A2B04" w:rsidR="002A2B04">
        <w:rPr>
          <w:rFonts w:ascii="Times New Roman" w:hAnsi="Times New Roman"/>
        </w:rPr>
        <w:t>pre podnikajúcu fyzickú osobu, ak podanie súvisí s jej podnikateľskou činnosťou meno a priezvisko, druh podnikania, identifikačné číslo, adresa zapísaná v obchodnom registri alebo iným zákonom upravenej evidencii, prípadne iná adresa pre doručovanie, elektronická adresa a telefónne číslo,</w:t>
      </w:r>
    </w:p>
    <w:p w:rsidR="00FB7F3C">
      <w:pPr>
        <w:pStyle w:val="ListParagraph"/>
        <w:numPr>
          <w:numId w:val="51"/>
        </w:numPr>
        <w:bidi w:val="0"/>
        <w:spacing w:after="0"/>
        <w:ind w:right="-1"/>
        <w:contextualSpacing w:val="0"/>
        <w:jc w:val="both"/>
        <w:rPr>
          <w:rFonts w:ascii="Times New Roman" w:hAnsi="Times New Roman"/>
        </w:rPr>
      </w:pPr>
      <w:r w:rsidRPr="002A2B04" w:rsidR="002A2B04">
        <w:rPr>
          <w:rFonts w:ascii="Times New Roman" w:hAnsi="Times New Roman"/>
        </w:rPr>
        <w:t>pre právnickú osobu, ak podanie súvisí s jej podnikateľskou činnosťou názov alebo obchodná firma, identifikačné číslo alebo podobný údaj, adresa sídla prípadne iná adresa pre doručovanie, osoba oprávnená konať v mene právnickej osoby, jej elektronická adresa a telefónne číslo.</w:t>
      </w:r>
    </w:p>
    <w:p w:rsidR="00FB7F3C">
      <w:pPr>
        <w:bidi w:val="0"/>
        <w:jc w:val="both"/>
        <w:rPr>
          <w:rFonts w:ascii="Times New Roman" w:hAnsi="Times New Roman"/>
          <w:sz w:val="22"/>
          <w:szCs w:val="22"/>
        </w:rPr>
      </w:pPr>
    </w:p>
    <w:p w:rsidR="00FB7F3C">
      <w:pPr>
        <w:bidi w:val="0"/>
        <w:jc w:val="center"/>
        <w:rPr>
          <w:rFonts w:ascii="Times New Roman" w:hAnsi="Times New Roman"/>
          <w:b/>
          <w:sz w:val="22"/>
          <w:szCs w:val="22"/>
        </w:rPr>
      </w:pPr>
      <w:bookmarkStart w:id="22" w:name="_Toc406762103"/>
      <w:r w:rsidRPr="002A2B04" w:rsidR="002A2B04">
        <w:rPr>
          <w:rFonts w:ascii="Times New Roman" w:hAnsi="Times New Roman"/>
          <w:b/>
          <w:sz w:val="22"/>
          <w:szCs w:val="22"/>
        </w:rPr>
        <w:t>§25</w:t>
      </w:r>
    </w:p>
    <w:p w:rsidR="00FB7F3C">
      <w:pPr>
        <w:pStyle w:val="Heading3"/>
        <w:bidi w:val="0"/>
        <w:rPr>
          <w:rFonts w:ascii="Times New Roman" w:hAnsi="Times New Roman"/>
          <w:sz w:val="22"/>
          <w:szCs w:val="22"/>
        </w:rPr>
      </w:pPr>
      <w:r w:rsidRPr="002A2B04" w:rsidR="002A2B04">
        <w:rPr>
          <w:rFonts w:ascii="Times New Roman" w:hAnsi="Times New Roman"/>
          <w:sz w:val="22"/>
          <w:szCs w:val="22"/>
        </w:rPr>
        <w:t>Zmeny a doplnky územnoplánovacej dokumentácie</w:t>
      </w:r>
      <w:bookmarkEnd w:id="22"/>
    </w:p>
    <w:p w:rsidR="00FB7F3C">
      <w:pPr>
        <w:numPr>
          <w:numId w:val="69"/>
        </w:numPr>
        <w:bidi w:val="0"/>
        <w:jc w:val="both"/>
        <w:rPr>
          <w:rFonts w:ascii="Times New Roman" w:hAnsi="Times New Roman"/>
          <w:sz w:val="22"/>
          <w:szCs w:val="22"/>
        </w:rPr>
      </w:pPr>
      <w:r w:rsidR="002A2B04">
        <w:rPr>
          <w:rFonts w:ascii="Times New Roman" w:hAnsi="Times New Roman"/>
          <w:sz w:val="22"/>
          <w:szCs w:val="22"/>
        </w:rPr>
        <w:t>Zmeny a doplnky územnoplánovacej dokumentácie sa vypracujú na základe záverov správy o stave územného plánu obce a smernice pre zmeny a doplnky územnoplánovacej dokumentácie. Obsahová štruktúra zmien a doplnkov územného plánu obce vychádza primerane z obsahovej štruktúry špecifikovanej v pôvodnom schválenom zadaní územného plánu obce.</w:t>
      </w:r>
    </w:p>
    <w:p w:rsidR="00FB7F3C">
      <w:pPr>
        <w:numPr>
          <w:numId w:val="69"/>
        </w:numPr>
        <w:bidi w:val="0"/>
        <w:jc w:val="both"/>
        <w:rPr>
          <w:rFonts w:ascii="Times New Roman" w:hAnsi="Times New Roman"/>
          <w:sz w:val="22"/>
          <w:szCs w:val="22"/>
        </w:rPr>
      </w:pPr>
      <w:r w:rsidR="002A2B04">
        <w:rPr>
          <w:rFonts w:ascii="Times New Roman" w:hAnsi="Times New Roman"/>
          <w:sz w:val="22"/>
          <w:szCs w:val="22"/>
        </w:rPr>
        <w:t>Zmeny a doplnky územného plánu obce sa vypracujú ako samostatná príloha platnej územnoplánovacej dokumentácie. Textová časť aj grafická časť sa vypracujú v plnom znení s prehľadným zvýraznením jednotlivých zmien a doplnkov.</w:t>
      </w:r>
    </w:p>
    <w:p w:rsidR="00FB7F3C">
      <w:pPr>
        <w:bidi w:val="0"/>
        <w:jc w:val="both"/>
        <w:rPr>
          <w:rFonts w:ascii="Times New Roman" w:hAnsi="Times New Roman"/>
          <w:sz w:val="22"/>
          <w:szCs w:val="22"/>
        </w:rPr>
      </w:pPr>
    </w:p>
    <w:p w:rsidR="00FB7F3C">
      <w:pPr>
        <w:pStyle w:val="Heading3"/>
        <w:bidi w:val="0"/>
        <w:rPr>
          <w:rFonts w:ascii="Times New Roman" w:hAnsi="Times New Roman"/>
          <w:sz w:val="22"/>
          <w:szCs w:val="22"/>
        </w:rPr>
      </w:pPr>
      <w:bookmarkStart w:id="23" w:name="_Toc406762104"/>
      <w:r w:rsidRPr="002A2B04" w:rsidR="002A2B04">
        <w:rPr>
          <w:rFonts w:ascii="Times New Roman" w:hAnsi="Times New Roman"/>
          <w:sz w:val="22"/>
          <w:szCs w:val="22"/>
        </w:rPr>
        <w:t>§26</w:t>
      </w:r>
    </w:p>
    <w:p w:rsidR="00FB7F3C">
      <w:pPr>
        <w:pStyle w:val="Heading3"/>
        <w:bidi w:val="0"/>
        <w:rPr>
          <w:rFonts w:ascii="Times New Roman" w:hAnsi="Times New Roman"/>
          <w:sz w:val="22"/>
          <w:szCs w:val="22"/>
        </w:rPr>
      </w:pPr>
      <w:r w:rsidR="002A2B04">
        <w:rPr>
          <w:rFonts w:ascii="Times New Roman" w:hAnsi="Times New Roman"/>
          <w:sz w:val="22"/>
          <w:szCs w:val="22"/>
        </w:rPr>
        <w:t>Smernica pre zmeny a doplnky</w:t>
      </w:r>
      <w:bookmarkEnd w:id="23"/>
    </w:p>
    <w:p w:rsidR="00FB7F3C">
      <w:pPr>
        <w:bidi w:val="0"/>
        <w:jc w:val="both"/>
        <w:rPr>
          <w:rFonts w:ascii="Times New Roman" w:hAnsi="Times New Roman"/>
          <w:sz w:val="22"/>
          <w:szCs w:val="22"/>
        </w:rPr>
      </w:pPr>
      <w:r w:rsidRPr="002A2B04" w:rsidR="002A2B04">
        <w:rPr>
          <w:rFonts w:ascii="Times New Roman" w:hAnsi="Times New Roman"/>
          <w:sz w:val="22"/>
          <w:szCs w:val="22"/>
        </w:rPr>
        <w:t>Smernica pre zmeny a doplnky sa vypracuje na základe aktuálnej správy o stave územnoplánovacej dokumentácie. Smernica pre zmeny a doplnky územnoplánovacej dokumentácie obsahuje:</w:t>
      </w:r>
    </w:p>
    <w:p w:rsidR="00FB7F3C">
      <w:pPr>
        <w:pStyle w:val="ListParagraph"/>
        <w:numPr>
          <w:numId w:val="70"/>
        </w:numPr>
        <w:bidi w:val="0"/>
        <w:jc w:val="both"/>
        <w:rPr>
          <w:rFonts w:ascii="Times New Roman" w:hAnsi="Times New Roman"/>
        </w:rPr>
      </w:pPr>
      <w:r w:rsidRPr="002A2B04" w:rsidR="002A2B04">
        <w:rPr>
          <w:rFonts w:ascii="Times New Roman" w:hAnsi="Times New Roman"/>
        </w:rPr>
        <w:t>Úvod</w:t>
      </w:r>
    </w:p>
    <w:p w:rsidR="00FB7F3C">
      <w:pPr>
        <w:pStyle w:val="ListParagraph"/>
        <w:numPr>
          <w:ilvl w:val="1"/>
          <w:numId w:val="71"/>
        </w:numPr>
        <w:bidi w:val="0"/>
        <w:jc w:val="both"/>
        <w:rPr>
          <w:rFonts w:ascii="Times New Roman" w:hAnsi="Times New Roman"/>
        </w:rPr>
      </w:pPr>
      <w:r w:rsidRPr="002A2B04" w:rsidR="002A2B04">
        <w:rPr>
          <w:rFonts w:ascii="Times New Roman" w:hAnsi="Times New Roman"/>
        </w:rPr>
        <w:t>Identifikačné údaje smernice (obstarávateľ, spracovateľ)</w:t>
      </w:r>
    </w:p>
    <w:p w:rsidR="00FB7F3C">
      <w:pPr>
        <w:pStyle w:val="ListParagraph"/>
        <w:numPr>
          <w:ilvl w:val="1"/>
          <w:numId w:val="71"/>
        </w:numPr>
        <w:bidi w:val="0"/>
        <w:jc w:val="both"/>
        <w:rPr>
          <w:rFonts w:ascii="Times New Roman" w:hAnsi="Times New Roman"/>
        </w:rPr>
      </w:pPr>
      <w:r w:rsidRPr="002A2B04" w:rsidR="002A2B04">
        <w:rPr>
          <w:rFonts w:ascii="Times New Roman" w:hAnsi="Times New Roman"/>
        </w:rPr>
        <w:t>Dôvody na obstaranie zmien a doplnkov</w:t>
      </w:r>
    </w:p>
    <w:p w:rsidR="00FB7F3C">
      <w:pPr>
        <w:pStyle w:val="ListParagraph"/>
        <w:numPr>
          <w:ilvl w:val="1"/>
          <w:numId w:val="71"/>
        </w:numPr>
        <w:bidi w:val="0"/>
        <w:jc w:val="both"/>
        <w:rPr>
          <w:rFonts w:ascii="Times New Roman" w:hAnsi="Times New Roman"/>
        </w:rPr>
      </w:pPr>
      <w:r w:rsidRPr="002A2B04" w:rsidR="002A2B04">
        <w:rPr>
          <w:rFonts w:ascii="Times New Roman" w:hAnsi="Times New Roman"/>
        </w:rPr>
        <w:t>Východiskové podklady</w:t>
      </w:r>
    </w:p>
    <w:p w:rsidR="00FB7F3C">
      <w:pPr>
        <w:pStyle w:val="ListParagraph"/>
        <w:numPr>
          <w:numId w:val="70"/>
        </w:numPr>
        <w:bidi w:val="0"/>
        <w:jc w:val="both"/>
        <w:rPr>
          <w:rFonts w:ascii="Times New Roman" w:hAnsi="Times New Roman"/>
        </w:rPr>
      </w:pPr>
      <w:r w:rsidRPr="002A2B04" w:rsidR="002A2B04">
        <w:rPr>
          <w:rFonts w:ascii="Times New Roman" w:hAnsi="Times New Roman"/>
        </w:rPr>
        <w:t>Vymedzenie riešeného územia</w:t>
      </w:r>
    </w:p>
    <w:p w:rsidR="00FB7F3C">
      <w:pPr>
        <w:pStyle w:val="ListParagraph"/>
        <w:numPr>
          <w:numId w:val="70"/>
        </w:numPr>
        <w:bidi w:val="0"/>
        <w:jc w:val="both"/>
        <w:rPr>
          <w:rFonts w:ascii="Times New Roman" w:hAnsi="Times New Roman"/>
        </w:rPr>
      </w:pPr>
      <w:r w:rsidRPr="002A2B04" w:rsidR="002A2B04">
        <w:rPr>
          <w:rFonts w:ascii="Times New Roman" w:hAnsi="Times New Roman"/>
        </w:rPr>
        <w:t xml:space="preserve">Vymedzenie požiadaviek na zmeny v území a vyhodnotenie ich súladu so schváleným zadaním, strategickým regulatívom a nadradenou </w:t>
      </w:r>
      <w:r w:rsidR="00D5358D">
        <w:rPr>
          <w:rFonts w:ascii="Times New Roman" w:hAnsi="Times New Roman"/>
        </w:rPr>
        <w:t>územnoplánovacou dokumentáciou</w:t>
      </w:r>
    </w:p>
    <w:p w:rsidR="00FB7F3C">
      <w:pPr>
        <w:pStyle w:val="ListParagraph"/>
        <w:numPr>
          <w:numId w:val="70"/>
        </w:numPr>
        <w:bidi w:val="0"/>
        <w:jc w:val="both"/>
        <w:rPr>
          <w:rFonts w:ascii="Times New Roman" w:hAnsi="Times New Roman"/>
        </w:rPr>
      </w:pPr>
      <w:r w:rsidRPr="002A2B04" w:rsidR="002A2B04">
        <w:rPr>
          <w:rFonts w:ascii="Times New Roman" w:hAnsi="Times New Roman"/>
          <w:bCs/>
        </w:rPr>
        <w:t>Podrobné požiadavky na obsah, formu a rozsah zmien a doplnkov územnoplánovacej dokumentácie</w:t>
      </w:r>
    </w:p>
    <w:p w:rsidR="00FB7F3C">
      <w:pPr>
        <w:pStyle w:val="Heading1"/>
        <w:bidi w:val="0"/>
        <w:rPr>
          <w:rFonts w:ascii="Times New Roman" w:hAnsi="Times New Roman"/>
          <w:sz w:val="22"/>
          <w:szCs w:val="22"/>
        </w:rPr>
      </w:pPr>
      <w:bookmarkStart w:id="24" w:name="_Toc397434135"/>
      <w:bookmarkStart w:id="25" w:name="_Toc406762106"/>
      <w:r w:rsidRPr="002A2B04" w:rsidR="002A2B04">
        <w:rPr>
          <w:rFonts w:ascii="Times New Roman" w:hAnsi="Times New Roman"/>
          <w:sz w:val="22"/>
          <w:szCs w:val="22"/>
        </w:rPr>
        <w:t>ČASŤ ŠTVRTÁ</w:t>
      </w:r>
    </w:p>
    <w:p w:rsidR="00FB7F3C">
      <w:pPr>
        <w:pStyle w:val="Heading3"/>
        <w:bidi w:val="0"/>
        <w:rPr>
          <w:rFonts w:ascii="Times New Roman" w:hAnsi="Times New Roman"/>
          <w:sz w:val="22"/>
          <w:szCs w:val="22"/>
        </w:rPr>
      </w:pPr>
      <w:r w:rsidRPr="002A2B04" w:rsidR="002A2B04">
        <w:rPr>
          <w:rFonts w:ascii="Times New Roman" w:hAnsi="Times New Roman"/>
          <w:sz w:val="22"/>
          <w:szCs w:val="22"/>
        </w:rPr>
        <w:t>§27</w:t>
      </w:r>
    </w:p>
    <w:p w:rsidR="00FB7F3C">
      <w:pPr>
        <w:pStyle w:val="Heading3"/>
        <w:bidi w:val="0"/>
        <w:rPr>
          <w:rFonts w:ascii="Times New Roman" w:hAnsi="Times New Roman"/>
          <w:sz w:val="22"/>
          <w:szCs w:val="22"/>
        </w:rPr>
      </w:pPr>
      <w:r w:rsidRPr="002A2B04" w:rsidR="002A2B04">
        <w:rPr>
          <w:rFonts w:ascii="Times New Roman" w:hAnsi="Times New Roman"/>
          <w:sz w:val="22"/>
          <w:szCs w:val="22"/>
        </w:rPr>
        <w:t>Registre územného plánovania</w:t>
      </w:r>
      <w:bookmarkEnd w:id="24"/>
      <w:bookmarkEnd w:id="25"/>
    </w:p>
    <w:p w:rsidR="00FB7F3C">
      <w:pPr>
        <w:bidi w:val="0"/>
        <w:jc w:val="both"/>
        <w:rPr>
          <w:rFonts w:ascii="Times New Roman" w:hAnsi="Times New Roman"/>
          <w:sz w:val="22"/>
          <w:szCs w:val="22"/>
        </w:rPr>
      </w:pPr>
      <w:r w:rsidRPr="002A2B04" w:rsidR="002A2B04">
        <w:rPr>
          <w:rFonts w:ascii="Times New Roman" w:hAnsi="Times New Roman"/>
          <w:sz w:val="22"/>
          <w:szCs w:val="22"/>
        </w:rPr>
        <w:t>Nedokončené. Obsah registrov územného plánovania ešte nie je uzatvorený.</w:t>
      </w:r>
    </w:p>
    <w:p w:rsidR="00FB7F3C">
      <w:pPr>
        <w:bidi w:val="0"/>
        <w:jc w:val="both"/>
        <w:rPr>
          <w:rFonts w:ascii="Times New Roman" w:hAnsi="Times New Roman"/>
          <w:sz w:val="22"/>
          <w:szCs w:val="22"/>
        </w:rPr>
      </w:pPr>
      <w:r w:rsidR="002A2B04">
        <w:rPr>
          <w:rFonts w:ascii="Times New Roman" w:hAnsi="Times New Roman"/>
          <w:sz w:val="22"/>
          <w:szCs w:val="22"/>
        </w:rPr>
        <w:t xml:space="preserve">Registre územného plánovania sa delia podľa obsahu na informačno-správne a informačno-regulačné. </w:t>
      </w:r>
    </w:p>
    <w:p w:rsidR="00FB7F3C">
      <w:pPr>
        <w:pStyle w:val="Heading3"/>
        <w:bidi w:val="0"/>
        <w:rPr>
          <w:rFonts w:ascii="Times New Roman" w:hAnsi="Times New Roman"/>
          <w:sz w:val="22"/>
          <w:szCs w:val="22"/>
        </w:rPr>
      </w:pPr>
      <w:r w:rsidRPr="002A2B04" w:rsidR="002A2B04">
        <w:rPr>
          <w:rFonts w:ascii="Times New Roman" w:hAnsi="Times New Roman"/>
          <w:sz w:val="22"/>
          <w:szCs w:val="22"/>
        </w:rPr>
        <w:t>§28</w:t>
      </w:r>
    </w:p>
    <w:p w:rsidR="00FB7F3C">
      <w:pPr>
        <w:pStyle w:val="Heading3"/>
        <w:bidi w:val="0"/>
        <w:rPr>
          <w:rFonts w:ascii="Times New Roman" w:hAnsi="Times New Roman"/>
          <w:sz w:val="22"/>
          <w:szCs w:val="22"/>
        </w:rPr>
      </w:pPr>
      <w:r w:rsidR="002A2B04">
        <w:rPr>
          <w:rFonts w:ascii="Times New Roman" w:hAnsi="Times New Roman"/>
          <w:sz w:val="22"/>
          <w:szCs w:val="22"/>
        </w:rPr>
        <w:t>Registračný list ÚPD</w:t>
      </w:r>
    </w:p>
    <w:p w:rsidR="00FB7F3C">
      <w:pPr>
        <w:bidi w:val="0"/>
        <w:jc w:val="both"/>
        <w:rPr>
          <w:rFonts w:ascii="Times New Roman" w:hAnsi="Times New Roman"/>
          <w:sz w:val="22"/>
          <w:szCs w:val="22"/>
        </w:rPr>
      </w:pPr>
      <w:r w:rsidR="002A2B04">
        <w:rPr>
          <w:rFonts w:ascii="Times New Roman" w:hAnsi="Times New Roman"/>
          <w:sz w:val="22"/>
          <w:szCs w:val="22"/>
        </w:rPr>
        <w:t xml:space="preserve">Registračný list je súčasťou elektronických registrov územného plánovania a vo forme elektronického dotazníka je </w:t>
      </w:r>
      <w:r w:rsidR="002A2B04">
        <w:rPr>
          <w:rFonts w:ascii="Times New Roman" w:hAnsi="Times New Roman"/>
          <w:bCs/>
          <w:sz w:val="22"/>
          <w:szCs w:val="22"/>
        </w:rPr>
        <w:t>pre vkladanie údajov</w:t>
      </w:r>
      <w:r w:rsidR="002A2B04">
        <w:rPr>
          <w:rFonts w:ascii="Times New Roman" w:hAnsi="Times New Roman"/>
          <w:sz w:val="22"/>
          <w:szCs w:val="22"/>
        </w:rPr>
        <w:t xml:space="preserve"> prístupný všetkým orgánom </w:t>
      </w:r>
      <w:r w:rsidR="002A2B04">
        <w:rPr>
          <w:rFonts w:ascii="Times New Roman" w:hAnsi="Times New Roman"/>
          <w:bCs/>
          <w:sz w:val="22"/>
          <w:szCs w:val="22"/>
        </w:rPr>
        <w:t>územného plánovania</w:t>
      </w:r>
      <w:r w:rsidR="002A2B04">
        <w:rPr>
          <w:rFonts w:ascii="Times New Roman" w:hAnsi="Times New Roman"/>
          <w:sz w:val="22"/>
          <w:szCs w:val="22"/>
        </w:rPr>
        <w:t>. Registračný list obsahuje:</w:t>
      </w:r>
    </w:p>
    <w:p w:rsidR="00FB7F3C">
      <w:pPr>
        <w:pStyle w:val="ListParagraph"/>
        <w:numPr>
          <w:numId w:val="54"/>
        </w:numPr>
        <w:bidi w:val="0"/>
        <w:jc w:val="both"/>
        <w:rPr>
          <w:rFonts w:ascii="Times New Roman" w:hAnsi="Times New Roman"/>
        </w:rPr>
      </w:pPr>
      <w:r w:rsidRPr="002A2B04" w:rsidR="002A2B04">
        <w:rPr>
          <w:rFonts w:ascii="Times New Roman" w:hAnsi="Times New Roman"/>
        </w:rPr>
        <w:t>Názov územnoplánovacej dokumentácie</w:t>
      </w:r>
    </w:p>
    <w:p w:rsidR="00FB7F3C">
      <w:pPr>
        <w:pStyle w:val="ListParagraph"/>
        <w:numPr>
          <w:numId w:val="54"/>
        </w:numPr>
        <w:bidi w:val="0"/>
        <w:jc w:val="both"/>
        <w:rPr>
          <w:rFonts w:ascii="Times New Roman" w:hAnsi="Times New Roman"/>
        </w:rPr>
      </w:pPr>
      <w:r w:rsidRPr="002A2B04" w:rsidR="002A2B04">
        <w:rPr>
          <w:rFonts w:ascii="Times New Roman" w:hAnsi="Times New Roman"/>
        </w:rPr>
        <w:t>Názov obce (regiónu) a kód obce (regiónu)</w:t>
      </w:r>
    </w:p>
    <w:p w:rsidR="00FB7F3C">
      <w:pPr>
        <w:pStyle w:val="ListParagraph"/>
        <w:numPr>
          <w:numId w:val="54"/>
        </w:numPr>
        <w:bidi w:val="0"/>
        <w:jc w:val="both"/>
        <w:rPr>
          <w:rFonts w:ascii="Times New Roman" w:hAnsi="Times New Roman"/>
        </w:rPr>
      </w:pPr>
      <w:r w:rsidRPr="002A2B04" w:rsidR="002A2B04">
        <w:rPr>
          <w:rFonts w:ascii="Times New Roman" w:hAnsi="Times New Roman"/>
        </w:rPr>
        <w:t xml:space="preserve">Názov okresu a kód okresu </w:t>
      </w:r>
    </w:p>
    <w:p w:rsidR="00FB7F3C">
      <w:pPr>
        <w:pStyle w:val="ListParagraph"/>
        <w:numPr>
          <w:numId w:val="54"/>
        </w:numPr>
        <w:bidi w:val="0"/>
        <w:jc w:val="both"/>
        <w:rPr>
          <w:rFonts w:ascii="Times New Roman" w:hAnsi="Times New Roman"/>
        </w:rPr>
      </w:pPr>
      <w:r w:rsidRPr="002A2B04" w:rsidR="002A2B04">
        <w:rPr>
          <w:rFonts w:ascii="Times New Roman" w:hAnsi="Times New Roman"/>
        </w:rPr>
        <w:t>Názov kraja a kód kraja</w:t>
      </w:r>
    </w:p>
    <w:p w:rsidR="00FB7F3C">
      <w:pPr>
        <w:pStyle w:val="ListParagraph"/>
        <w:numPr>
          <w:numId w:val="54"/>
        </w:numPr>
        <w:bidi w:val="0"/>
        <w:jc w:val="both"/>
        <w:rPr>
          <w:rFonts w:ascii="Times New Roman" w:hAnsi="Times New Roman"/>
        </w:rPr>
      </w:pPr>
      <w:r w:rsidRPr="002A2B04" w:rsidR="002A2B04">
        <w:rPr>
          <w:rFonts w:ascii="Times New Roman" w:hAnsi="Times New Roman"/>
        </w:rPr>
        <w:t>Vymedzenie riešeného územia zoznamom administratívnych alebo katastrálnych území</w:t>
      </w:r>
    </w:p>
    <w:p w:rsidR="00FB7F3C">
      <w:pPr>
        <w:pStyle w:val="ListParagraph"/>
        <w:numPr>
          <w:numId w:val="54"/>
        </w:numPr>
        <w:bidi w:val="0"/>
        <w:jc w:val="both"/>
        <w:rPr>
          <w:rFonts w:ascii="Times New Roman" w:hAnsi="Times New Roman"/>
        </w:rPr>
      </w:pPr>
      <w:r w:rsidRPr="002A2B04" w:rsidR="002A2B04">
        <w:rPr>
          <w:rFonts w:ascii="Times New Roman" w:hAnsi="Times New Roman"/>
        </w:rPr>
        <w:t xml:space="preserve">Obstarávajúci orgán </w:t>
      </w:r>
      <w:r w:rsidRPr="002A2B04" w:rsidR="002A2B04">
        <w:rPr>
          <w:rFonts w:ascii="Times New Roman" w:hAnsi="Times New Roman"/>
          <w:bCs/>
        </w:rPr>
        <w:t>územného plánovania</w:t>
      </w:r>
    </w:p>
    <w:p w:rsidR="00FB7F3C">
      <w:pPr>
        <w:pStyle w:val="ListParagraph"/>
        <w:numPr>
          <w:numId w:val="54"/>
        </w:numPr>
        <w:bidi w:val="0"/>
        <w:jc w:val="both"/>
        <w:rPr>
          <w:rFonts w:ascii="Times New Roman" w:hAnsi="Times New Roman"/>
        </w:rPr>
      </w:pPr>
      <w:r w:rsidRPr="002A2B04" w:rsidR="002A2B04">
        <w:rPr>
          <w:rFonts w:ascii="Times New Roman" w:hAnsi="Times New Roman"/>
        </w:rPr>
        <w:t xml:space="preserve">Schvaľujúci orgán </w:t>
      </w:r>
      <w:r w:rsidRPr="002A2B04" w:rsidR="002A2B04">
        <w:rPr>
          <w:rFonts w:ascii="Times New Roman" w:hAnsi="Times New Roman"/>
          <w:bCs/>
        </w:rPr>
        <w:t>územného plánovania</w:t>
      </w:r>
    </w:p>
    <w:p w:rsidR="00FB7F3C">
      <w:pPr>
        <w:pStyle w:val="ListParagraph"/>
        <w:numPr>
          <w:numId w:val="54"/>
        </w:numPr>
        <w:bidi w:val="0"/>
        <w:jc w:val="both"/>
        <w:rPr>
          <w:rFonts w:ascii="Times New Roman" w:hAnsi="Times New Roman"/>
        </w:rPr>
      </w:pPr>
      <w:r w:rsidRPr="002A2B04" w:rsidR="002A2B04">
        <w:rPr>
          <w:rFonts w:ascii="Times New Roman" w:hAnsi="Times New Roman"/>
        </w:rPr>
        <w:t>Názov spracovateľa územnoplánovacej dokumentácie</w:t>
      </w:r>
    </w:p>
    <w:p w:rsidR="00FB7F3C">
      <w:pPr>
        <w:pStyle w:val="ListParagraph"/>
        <w:numPr>
          <w:numId w:val="54"/>
        </w:numPr>
        <w:bidi w:val="0"/>
        <w:jc w:val="both"/>
        <w:rPr>
          <w:rFonts w:ascii="Times New Roman" w:hAnsi="Times New Roman"/>
        </w:rPr>
      </w:pPr>
      <w:r w:rsidRPr="002A2B04" w:rsidR="002A2B04">
        <w:rPr>
          <w:rFonts w:ascii="Times New Roman" w:hAnsi="Times New Roman"/>
        </w:rPr>
        <w:t>Etapy územnoplánovacej dokumentácie:</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oznámenia o začatí obstarávania územnoplánovacej dokumentácie</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a číslo uznesenia o schválení zadania</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začatia a skončenia prerokovávania konceptu</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postúpenia súborného stanoviska spracovateľovi</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začatia a skončenia prerokovávania návrhu</w:t>
      </w:r>
    </w:p>
    <w:p w:rsidR="00FB7F3C">
      <w:pPr>
        <w:pStyle w:val="ListParagraph"/>
        <w:numPr>
          <w:ilvl w:val="1"/>
          <w:numId w:val="54"/>
        </w:numPr>
        <w:bidi w:val="0"/>
        <w:jc w:val="both"/>
        <w:rPr>
          <w:rFonts w:ascii="Times New Roman" w:hAnsi="Times New Roman"/>
        </w:rPr>
      </w:pPr>
      <w:r w:rsidRPr="002A2B04" w:rsidR="002A2B04">
        <w:t xml:space="preserve">dátum a číslo listu o výsledku preskúmania územnoplánovacej dokumentácie </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a číslo uznesenia, ktorým bola schválená územnoplánovacia dokumentácia</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a číslo všeobecne záväzného právneho predpisu, ktorým sa vyhlasuje územnoplánovacia dokumentácia</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účinnosti uznesenia všeobecne záväzného právneho predpisu, ktorým sa vyhlasuje územnoplánovacia dokumentácia</w:t>
      </w:r>
    </w:p>
    <w:p w:rsidR="00FB7F3C">
      <w:pPr>
        <w:pStyle w:val="ListParagraph"/>
        <w:numPr>
          <w:numId w:val="54"/>
        </w:numPr>
        <w:bidi w:val="0"/>
        <w:jc w:val="both"/>
        <w:rPr>
          <w:rFonts w:ascii="Times New Roman" w:hAnsi="Times New Roman"/>
        </w:rPr>
      </w:pPr>
      <w:r w:rsidRPr="002A2B04" w:rsidR="002A2B04">
        <w:rPr>
          <w:rFonts w:ascii="Times New Roman" w:hAnsi="Times New Roman"/>
        </w:rPr>
        <w:t>Etapy posudzovania vplyvov strategických dokumentov:</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oznámenia o strategickom dokumente</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a číslo rozhodnutia o rozsahu hodnotenia strategického dokumentu</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začatia a skončenia prerokovania správy o hodnotení vplyvov strategického dokumentu</w:t>
      </w:r>
    </w:p>
    <w:p w:rsidR="00FB7F3C">
      <w:pPr>
        <w:pStyle w:val="ListParagraph"/>
        <w:numPr>
          <w:ilvl w:val="1"/>
          <w:numId w:val="54"/>
        </w:numPr>
        <w:bidi w:val="0"/>
        <w:jc w:val="both"/>
        <w:rPr>
          <w:rFonts w:ascii="Times New Roman" w:hAnsi="Times New Roman"/>
        </w:rPr>
      </w:pPr>
      <w:r w:rsidRPr="002A2B04" w:rsidR="002A2B04">
        <w:rPr>
          <w:rFonts w:ascii="Times New Roman" w:hAnsi="Times New Roman"/>
        </w:rPr>
        <w:t>dátum zverejnenia a číslo záverečného stanoviska</w:t>
      </w:r>
    </w:p>
    <w:p w:rsidR="00FB7F3C">
      <w:pPr>
        <w:pStyle w:val="ListParagraph"/>
        <w:numPr>
          <w:numId w:val="54"/>
        </w:numPr>
        <w:bidi w:val="0"/>
        <w:jc w:val="both"/>
        <w:rPr>
          <w:rFonts w:ascii="Times New Roman" w:hAnsi="Times New Roman"/>
        </w:rPr>
      </w:pPr>
      <w:r w:rsidRPr="002A2B04" w:rsidR="002A2B04">
        <w:rPr>
          <w:rFonts w:ascii="Times New Roman" w:hAnsi="Times New Roman"/>
        </w:rPr>
        <w:t>Použitá mierka spracovania (hlavného výkresu)</w:t>
      </w:r>
    </w:p>
    <w:p w:rsidR="00FB7F3C">
      <w:pPr>
        <w:pStyle w:val="ListParagraph"/>
        <w:numPr>
          <w:numId w:val="54"/>
        </w:numPr>
        <w:bidi w:val="0"/>
        <w:jc w:val="both"/>
        <w:rPr>
          <w:rFonts w:ascii="Times New Roman" w:hAnsi="Times New Roman"/>
        </w:rPr>
      </w:pPr>
      <w:r w:rsidRPr="002A2B04" w:rsidR="002A2B04">
        <w:rPr>
          <w:rFonts w:ascii="Times New Roman" w:hAnsi="Times New Roman"/>
        </w:rPr>
        <w:t>Použitá technológia spracovania (CAD/GIS)</w:t>
      </w:r>
    </w:p>
    <w:p w:rsidR="00FB7F3C">
      <w:pPr>
        <w:pStyle w:val="ListParagraph"/>
        <w:numPr>
          <w:numId w:val="54"/>
        </w:numPr>
        <w:bidi w:val="0"/>
        <w:jc w:val="both"/>
        <w:rPr>
          <w:rFonts w:ascii="Times New Roman" w:hAnsi="Times New Roman"/>
        </w:rPr>
      </w:pPr>
      <w:r w:rsidRPr="002A2B04" w:rsidR="002A2B04">
        <w:rPr>
          <w:rFonts w:ascii="Times New Roman" w:hAnsi="Times New Roman"/>
        </w:rPr>
        <w:t>Miesto uloženia územnoplánovacej dokumentácie (webová adresa)</w:t>
      </w:r>
    </w:p>
    <w:p w:rsidR="00FB7F3C">
      <w:pPr>
        <w:pStyle w:val="ListParagraph"/>
        <w:numPr>
          <w:numId w:val="54"/>
        </w:numPr>
        <w:bidi w:val="0"/>
        <w:jc w:val="both"/>
        <w:rPr>
          <w:rFonts w:ascii="Times New Roman" w:hAnsi="Times New Roman"/>
        </w:rPr>
      </w:pPr>
      <w:r w:rsidRPr="002A2B04" w:rsidR="002A2B04">
        <w:rPr>
          <w:rFonts w:ascii="Times New Roman" w:hAnsi="Times New Roman"/>
        </w:rPr>
        <w:t>Meno a funkcia osoby zodpovednej za vypracovanie registračného listu a dátum jeho vyhotovenia vrátane elektronickej adresy a telefónneho čísla</w:t>
      </w:r>
    </w:p>
    <w:p w:rsidR="00FB7F3C">
      <w:pPr>
        <w:pStyle w:val="Heading3"/>
        <w:bidi w:val="0"/>
        <w:rPr>
          <w:rFonts w:ascii="Times New Roman" w:hAnsi="Times New Roman"/>
          <w:sz w:val="22"/>
          <w:szCs w:val="22"/>
        </w:rPr>
      </w:pPr>
      <w:r w:rsidRPr="002A2B04" w:rsidR="002A2B04">
        <w:rPr>
          <w:rFonts w:ascii="Times New Roman" w:hAnsi="Times New Roman"/>
          <w:sz w:val="22"/>
          <w:szCs w:val="22"/>
        </w:rPr>
        <w:t>§29</w:t>
      </w:r>
    </w:p>
    <w:p w:rsidR="00FB7F3C">
      <w:pPr>
        <w:pStyle w:val="Heading3"/>
        <w:bidi w:val="0"/>
        <w:jc w:val="both"/>
        <w:rPr>
          <w:rFonts w:ascii="Times New Roman" w:hAnsi="Times New Roman"/>
        </w:rPr>
      </w:pPr>
      <w:r w:rsidRPr="002A2B04" w:rsidR="002A2B04">
        <w:rPr>
          <w:rFonts w:ascii="Times New Roman" w:hAnsi="Times New Roman"/>
          <w:sz w:val="22"/>
          <w:szCs w:val="22"/>
        </w:rPr>
        <w:t>Register schválenej ÚPD</w:t>
      </w:r>
    </w:p>
    <w:p w:rsidR="00FB7F3C">
      <w:pPr>
        <w:bidi w:val="0"/>
        <w:jc w:val="both"/>
        <w:rPr>
          <w:rFonts w:ascii="Times New Roman" w:hAnsi="Times New Roman"/>
        </w:rPr>
      </w:pPr>
      <w:r w:rsidRPr="002A2B04" w:rsidR="002A2B04">
        <w:rPr>
          <w:rFonts w:ascii="Times New Roman" w:hAnsi="Times New Roman"/>
          <w:sz w:val="22"/>
          <w:szCs w:val="22"/>
        </w:rPr>
        <w:t xml:space="preserve">Je súčasťou elektronických registrov územného plánovania a vo forme elektronického dotazníka je </w:t>
      </w:r>
      <w:r w:rsidRPr="002A2B04" w:rsidR="002A2B04">
        <w:rPr>
          <w:rFonts w:ascii="Times New Roman" w:hAnsi="Times New Roman"/>
          <w:bCs/>
          <w:sz w:val="22"/>
          <w:szCs w:val="22"/>
        </w:rPr>
        <w:t>pre vkladanie údajov</w:t>
      </w:r>
      <w:r w:rsidRPr="002A2B04" w:rsidR="002A2B04">
        <w:rPr>
          <w:rFonts w:ascii="Times New Roman" w:hAnsi="Times New Roman"/>
          <w:sz w:val="22"/>
          <w:szCs w:val="22"/>
        </w:rPr>
        <w:t xml:space="preserve"> prístupný všetkým orgánom </w:t>
      </w:r>
      <w:r w:rsidRPr="002A2B04" w:rsidR="002A2B04">
        <w:rPr>
          <w:rFonts w:ascii="Times New Roman" w:hAnsi="Times New Roman"/>
          <w:bCs/>
          <w:sz w:val="22"/>
          <w:szCs w:val="22"/>
        </w:rPr>
        <w:t>územného plánovania</w:t>
      </w:r>
      <w:r w:rsidRPr="002A2B04" w:rsidR="002A2B04">
        <w:rPr>
          <w:rFonts w:ascii="Times New Roman" w:hAnsi="Times New Roman"/>
          <w:sz w:val="22"/>
          <w:szCs w:val="22"/>
        </w:rPr>
        <w:t>. Vkladané údaje v určenej digitálnej forme pre vkladanie údajov do dotazníka obsahujú kompletnú územnoplánovaciu dokumentáciu .</w:t>
      </w:r>
    </w:p>
    <w:p w:rsidR="00FB7F3C">
      <w:pPr>
        <w:bidi w:val="0"/>
        <w:jc w:val="both"/>
        <w:rPr>
          <w:rFonts w:ascii="Times New Roman" w:hAnsi="Times New Roman"/>
          <w:sz w:val="22"/>
          <w:szCs w:val="22"/>
        </w:rPr>
      </w:pPr>
      <w:r w:rsidR="002A2B04">
        <w:rPr>
          <w:rFonts w:ascii="Times New Roman" w:hAnsi="Times New Roman"/>
          <w:sz w:val="22"/>
          <w:szCs w:val="22"/>
        </w:rPr>
        <w:t>Databáza registra je verejne prístupná cez portál verejnej správy a správca databázy je povinný zabezpečiť viacúrovňové vyhľadávacie nástroje pre užívateľov, ako aj priebežnú aktualizáciu údajov.</w:t>
      </w:r>
    </w:p>
    <w:p w:rsidR="00FB7F3C">
      <w:pPr>
        <w:pStyle w:val="Heading1"/>
        <w:bidi w:val="0"/>
        <w:rPr>
          <w:rFonts w:ascii="Times New Roman" w:hAnsi="Times New Roman"/>
          <w:sz w:val="22"/>
          <w:szCs w:val="22"/>
        </w:rPr>
      </w:pPr>
      <w:bookmarkStart w:id="26" w:name="_Toc397434136"/>
      <w:bookmarkStart w:id="27" w:name="_Toc406762109"/>
      <w:r w:rsidR="002A2B04">
        <w:rPr>
          <w:rFonts w:ascii="Times New Roman" w:hAnsi="Times New Roman"/>
          <w:sz w:val="22"/>
          <w:szCs w:val="22"/>
        </w:rPr>
        <w:t>ČASŤ PIATA</w:t>
      </w:r>
    </w:p>
    <w:p w:rsidR="00FB7F3C">
      <w:pPr>
        <w:pStyle w:val="Heading1"/>
        <w:bidi w:val="0"/>
        <w:rPr>
          <w:rFonts w:ascii="Times New Roman" w:hAnsi="Times New Roman"/>
          <w:sz w:val="22"/>
          <w:szCs w:val="22"/>
        </w:rPr>
      </w:pPr>
      <w:r w:rsidR="002A2B04">
        <w:rPr>
          <w:rFonts w:ascii="Times New Roman" w:hAnsi="Times New Roman"/>
          <w:sz w:val="22"/>
          <w:szCs w:val="22"/>
        </w:rPr>
        <w:t>Územnoplánovacia informácia</w:t>
      </w:r>
      <w:bookmarkEnd w:id="26"/>
      <w:bookmarkEnd w:id="27"/>
    </w:p>
    <w:p w:rsidR="00FB7F3C">
      <w:pPr>
        <w:pStyle w:val="Heading3"/>
        <w:bidi w:val="0"/>
        <w:rPr>
          <w:rFonts w:ascii="Times New Roman" w:hAnsi="Times New Roman"/>
          <w:sz w:val="22"/>
          <w:szCs w:val="22"/>
        </w:rPr>
      </w:pPr>
      <w:bookmarkStart w:id="28" w:name="_Toc219722377"/>
      <w:bookmarkStart w:id="29" w:name="_Toc236495910"/>
      <w:bookmarkStart w:id="30" w:name="_Toc397434137"/>
      <w:bookmarkStart w:id="31" w:name="_Toc406762110"/>
      <w:r w:rsidRPr="002A2B04" w:rsidR="002A2B04">
        <w:rPr>
          <w:rFonts w:ascii="Times New Roman" w:hAnsi="Times New Roman"/>
          <w:sz w:val="22"/>
          <w:szCs w:val="22"/>
        </w:rPr>
        <w:t>§30</w:t>
      </w:r>
    </w:p>
    <w:p w:rsidR="00FB7F3C">
      <w:pPr>
        <w:pStyle w:val="Heading3"/>
        <w:bidi w:val="0"/>
        <w:jc w:val="both"/>
        <w:rPr>
          <w:rFonts w:ascii="Times New Roman" w:hAnsi="Times New Roman"/>
          <w:sz w:val="22"/>
          <w:szCs w:val="22"/>
        </w:rPr>
      </w:pPr>
      <w:r w:rsidR="002A2B04">
        <w:rPr>
          <w:rFonts w:ascii="Times New Roman" w:hAnsi="Times New Roman"/>
          <w:sz w:val="22"/>
          <w:szCs w:val="22"/>
        </w:rPr>
        <w:t>Obsah územnoplánovacej informácie</w:t>
      </w:r>
    </w:p>
    <w:p w:rsidR="00FB7F3C">
      <w:pPr>
        <w:numPr>
          <w:numId w:val="72"/>
        </w:numPr>
        <w:bidi w:val="0"/>
        <w:ind w:left="360"/>
        <w:jc w:val="both"/>
        <w:rPr>
          <w:rFonts w:ascii="Times New Roman" w:hAnsi="Times New Roman"/>
          <w:sz w:val="22"/>
          <w:szCs w:val="22"/>
        </w:rPr>
      </w:pPr>
      <w:r w:rsidR="002A2B04">
        <w:rPr>
          <w:rFonts w:ascii="Times New Roman" w:hAnsi="Times New Roman"/>
          <w:sz w:val="22"/>
          <w:szCs w:val="22"/>
        </w:rPr>
        <w:t>Územnoplánovacia informácia obsahuje:</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názov obce (vyšší územný celok),</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bCs/>
          <w:color w:val="303030"/>
        </w:rPr>
        <w:t xml:space="preserve">údaje o územnoplánovacej dokumentácii, na základe ktorej sa vydáva územnoplánovacia informácia, s priloženým výpisom schválenej územnoplánovacej dokumentácie (uvedením údajov o schválení územnoplánovacej dokumentácie a </w:t>
      </w:r>
      <w:r w:rsidRPr="002A2B04" w:rsidR="002A2B04">
        <w:rPr>
          <w:rFonts w:ascii="Times New Roman" w:hAnsi="Times New Roman"/>
        </w:rPr>
        <w:t>dátumu a čísla všeobecne záväzného právneho predpisu, ktorým sa vyhlásila záväzná časť územnoplánovacej dokumentácie); v prípade, ak územnoplánovacia dokumentácia ešte nie je schválená, údaje o podmienkach a stave využívania územia podľa územnotechnických podkladov,</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informáciu o podmienkach priestorového usporiadania a funkčného využívania územia identifikovaného územia podľa územnoplánovacej dokumentácie, vyjadrenie k známemu zámeru žiadateľa,</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informáciu o obstarávaní novej územnoplánovacej dokumentácie alebo o obstarávaní zmien a doplnkov územnoplánovacej dokumentácie (ak sa obstarávajú),</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informácie o obstarávaní územných plánov zón (ak sa obstaráva),</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informáciu o obstarávaní zastavovacích plánov (ak sa obstaráva),</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dátum platnosti územnoplánovacej informácie,</w:t>
      </w:r>
    </w:p>
    <w:p w:rsidR="00FB7F3C">
      <w:pPr>
        <w:pStyle w:val="ListParagraph"/>
        <w:numPr>
          <w:numId w:val="61"/>
        </w:numPr>
        <w:bidi w:val="0"/>
        <w:ind w:left="360"/>
        <w:jc w:val="both"/>
        <w:rPr>
          <w:rFonts w:ascii="Times New Roman" w:hAnsi="Times New Roman"/>
        </w:rPr>
      </w:pPr>
      <w:r w:rsidRPr="002A2B04" w:rsidR="002A2B04">
        <w:rPr>
          <w:rFonts w:ascii="Times New Roman" w:hAnsi="Times New Roman"/>
        </w:rPr>
        <w:t>meno a funkciu osoby zodpovednej za vypracovanie územnoplánovacej informácie a dátum jej vyhotovenia.</w:t>
      </w:r>
    </w:p>
    <w:p w:rsidR="00FB7F3C">
      <w:pPr>
        <w:pStyle w:val="Heading3"/>
        <w:bidi w:val="0"/>
        <w:rPr>
          <w:rFonts w:ascii="Times New Roman" w:hAnsi="Times New Roman"/>
          <w:sz w:val="22"/>
          <w:szCs w:val="22"/>
        </w:rPr>
      </w:pPr>
      <w:r w:rsidRPr="002A2B04" w:rsidR="002A2B04">
        <w:rPr>
          <w:rFonts w:ascii="Times New Roman" w:hAnsi="Times New Roman"/>
          <w:sz w:val="22"/>
          <w:szCs w:val="22"/>
        </w:rPr>
        <w:t>§31</w:t>
      </w:r>
    </w:p>
    <w:p w:rsidR="00FB7F3C">
      <w:pPr>
        <w:pStyle w:val="Heading3"/>
        <w:bidi w:val="0"/>
        <w:jc w:val="both"/>
        <w:rPr>
          <w:rFonts w:ascii="Times New Roman" w:hAnsi="Times New Roman"/>
          <w:sz w:val="22"/>
          <w:szCs w:val="22"/>
        </w:rPr>
      </w:pPr>
      <w:r w:rsidR="002A2B04">
        <w:rPr>
          <w:rFonts w:ascii="Times New Roman" w:hAnsi="Times New Roman"/>
          <w:sz w:val="22"/>
          <w:szCs w:val="22"/>
        </w:rPr>
        <w:t>Žiadosť o územnoplánovaciu informáci</w:t>
      </w:r>
      <w:bookmarkEnd w:id="28"/>
      <w:bookmarkEnd w:id="29"/>
      <w:r w:rsidR="002A2B04">
        <w:rPr>
          <w:rFonts w:ascii="Times New Roman" w:hAnsi="Times New Roman"/>
          <w:sz w:val="22"/>
          <w:szCs w:val="22"/>
        </w:rPr>
        <w:t>u</w:t>
      </w:r>
      <w:bookmarkEnd w:id="30"/>
      <w:bookmarkEnd w:id="31"/>
    </w:p>
    <w:p w:rsidR="00FB7F3C">
      <w:pPr>
        <w:bidi w:val="0"/>
        <w:jc w:val="both"/>
        <w:rPr>
          <w:rFonts w:ascii="Times New Roman" w:hAnsi="Times New Roman"/>
          <w:sz w:val="22"/>
          <w:szCs w:val="22"/>
        </w:rPr>
      </w:pPr>
      <w:r w:rsidRPr="002A2B04" w:rsidR="002A2B04">
        <w:rPr>
          <w:rFonts w:ascii="Times New Roman" w:hAnsi="Times New Roman"/>
          <w:sz w:val="22"/>
          <w:szCs w:val="22"/>
        </w:rPr>
        <w:t>Žiadosť  o územnoplánovaciu informáciu  podáva fyzická alebo právnická osoba na formulári, ktorého obsah je stanovený v prílohe č. .... k tejto vyhláške.</w:t>
      </w:r>
    </w:p>
    <w:p w:rsidR="00FB7F3C">
      <w:pPr>
        <w:numPr>
          <w:numId w:val="60"/>
        </w:numPr>
        <w:bidi w:val="0"/>
        <w:ind w:left="360"/>
        <w:jc w:val="both"/>
        <w:rPr>
          <w:rFonts w:ascii="Times New Roman" w:hAnsi="Times New Roman"/>
          <w:sz w:val="22"/>
          <w:szCs w:val="22"/>
        </w:rPr>
      </w:pPr>
      <w:r w:rsidR="002A2B04">
        <w:rPr>
          <w:rFonts w:ascii="Times New Roman" w:hAnsi="Times New Roman"/>
          <w:sz w:val="22"/>
          <w:szCs w:val="22"/>
        </w:rPr>
        <w:t>Žiadosť o územnoplánovaciu informáciu obsahuje:</w:t>
      </w:r>
    </w:p>
    <w:p w:rsidR="00FB7F3C">
      <w:pPr>
        <w:pStyle w:val="ListParagraph"/>
        <w:numPr>
          <w:numId w:val="59"/>
        </w:numPr>
        <w:bidi w:val="0"/>
        <w:spacing w:after="0"/>
        <w:ind w:left="360" w:right="-1"/>
        <w:contextualSpacing w:val="0"/>
        <w:jc w:val="both"/>
        <w:rPr>
          <w:rFonts w:ascii="Times New Roman" w:hAnsi="Times New Roman"/>
        </w:rPr>
      </w:pPr>
      <w:r w:rsidRPr="002A2B04" w:rsidR="002A2B04">
        <w:rPr>
          <w:rFonts w:ascii="Times New Roman" w:hAnsi="Times New Roman"/>
        </w:rPr>
        <w:t>identifikačné údaje žiadateľa,</w:t>
      </w:r>
    </w:p>
    <w:p w:rsidR="00FB7F3C">
      <w:pPr>
        <w:pStyle w:val="ListParagraph"/>
        <w:numPr>
          <w:numId w:val="59"/>
        </w:numPr>
        <w:bidi w:val="0"/>
        <w:spacing w:after="0"/>
        <w:ind w:left="360" w:right="-1"/>
        <w:contextualSpacing w:val="0"/>
        <w:jc w:val="both"/>
        <w:rPr>
          <w:rFonts w:ascii="Times New Roman" w:hAnsi="Times New Roman"/>
        </w:rPr>
      </w:pPr>
      <w:r w:rsidRPr="002A2B04" w:rsidR="002A2B04">
        <w:rPr>
          <w:rFonts w:ascii="Times New Roman" w:hAnsi="Times New Roman"/>
        </w:rPr>
        <w:t>identifikáciu plochy alebo pozemku popisná textová (región, obec, lokalita, katastrálne územie, parcelné číslo),</w:t>
      </w:r>
    </w:p>
    <w:p w:rsidR="00FB7F3C">
      <w:pPr>
        <w:pStyle w:val="ListParagraph"/>
        <w:numPr>
          <w:numId w:val="59"/>
        </w:numPr>
        <w:bidi w:val="0"/>
        <w:spacing w:after="0"/>
        <w:ind w:left="360" w:right="-1"/>
        <w:contextualSpacing w:val="0"/>
        <w:jc w:val="both"/>
        <w:rPr>
          <w:rFonts w:ascii="Times New Roman" w:hAnsi="Times New Roman"/>
        </w:rPr>
      </w:pPr>
      <w:r w:rsidRPr="002A2B04" w:rsidR="002A2B04">
        <w:rPr>
          <w:rFonts w:ascii="Times New Roman" w:hAnsi="Times New Roman"/>
        </w:rPr>
        <w:t>identifikácia plochy alebo pozemku grafická (vyznačením hranice predmetnej plochy alebo pozemku na grafickom podklade katastrálnej mapy alebo iného grafického podkladu s polohopisnými údajmi umožňujúcimi identifikáciu)</w:t>
      </w:r>
    </w:p>
    <w:p w:rsidR="00FB7F3C">
      <w:pPr>
        <w:pStyle w:val="ListParagraph"/>
        <w:bidi w:val="0"/>
        <w:spacing w:after="0"/>
        <w:ind w:right="-1"/>
        <w:contextualSpacing w:val="0"/>
        <w:jc w:val="both"/>
        <w:rPr>
          <w:rFonts w:ascii="Times New Roman" w:hAnsi="Times New Roman"/>
        </w:rPr>
      </w:pPr>
    </w:p>
    <w:p w:rsidR="00FB7F3C">
      <w:pPr>
        <w:pStyle w:val="ListParagraph"/>
        <w:bidi w:val="0"/>
        <w:spacing w:after="0"/>
        <w:ind w:right="-1"/>
        <w:contextualSpacing w:val="0"/>
        <w:jc w:val="both"/>
        <w:rPr>
          <w:rFonts w:ascii="Times New Roman" w:hAnsi="Times New Roman"/>
        </w:rPr>
      </w:pPr>
    </w:p>
    <w:p w:rsidR="00FB7F3C">
      <w:pPr>
        <w:bidi w:val="0"/>
        <w:jc w:val="both"/>
        <w:rPr>
          <w:rFonts w:ascii="Times New Roman" w:hAnsi="Times New Roman"/>
          <w:sz w:val="22"/>
          <w:szCs w:val="22"/>
        </w:rPr>
      </w:pPr>
      <w:r w:rsidR="00D5358D">
        <w:rPr>
          <w:rFonts w:ascii="Times New Roman" w:hAnsi="Times New Roman"/>
          <w:sz w:val="22"/>
          <w:szCs w:val="22"/>
        </w:rPr>
        <w:br w:type="page"/>
      </w:r>
    </w:p>
    <w:p w:rsidR="00FB7F3C">
      <w:pPr>
        <w:bidi w:val="0"/>
        <w:jc w:val="both"/>
        <w:rPr>
          <w:rFonts w:ascii="Times New Roman" w:hAnsi="Times New Roman"/>
          <w:sz w:val="22"/>
          <w:szCs w:val="22"/>
        </w:rPr>
      </w:pPr>
      <w:r w:rsidRPr="004154BB" w:rsidR="00D5358D">
        <w:rPr>
          <w:rFonts w:ascii="Times New Roman" w:hAnsi="Times New Roman"/>
          <w:sz w:val="22"/>
          <w:szCs w:val="22"/>
        </w:rPr>
        <w:t>Prílohová časť</w:t>
      </w:r>
    </w:p>
    <w:p w:rsidR="00FB7F3C">
      <w:pPr>
        <w:bidi w:val="0"/>
        <w:jc w:val="both"/>
        <w:rPr>
          <w:rFonts w:ascii="Times New Roman" w:hAnsi="Times New Roman"/>
          <w:sz w:val="22"/>
          <w:szCs w:val="22"/>
        </w:rPr>
      </w:pPr>
    </w:p>
    <w:p w:rsidR="00FB7F3C">
      <w:pPr>
        <w:bidi w:val="0"/>
        <w:jc w:val="both"/>
        <w:rPr>
          <w:rFonts w:ascii="Times New Roman" w:hAnsi="Times New Roman"/>
          <w:b/>
          <w:sz w:val="22"/>
          <w:szCs w:val="22"/>
        </w:rPr>
      </w:pPr>
      <w:r w:rsidRPr="002A2B04" w:rsidR="002A2B04">
        <w:rPr>
          <w:rFonts w:ascii="Times New Roman" w:hAnsi="Times New Roman"/>
          <w:b/>
          <w:sz w:val="22"/>
          <w:szCs w:val="22"/>
        </w:rPr>
        <w:t>Príloha č.</w:t>
      </w:r>
    </w:p>
    <w:p w:rsidR="00FB7F3C">
      <w:pPr>
        <w:bidi w:val="0"/>
        <w:jc w:val="both"/>
        <w:rPr>
          <w:rFonts w:ascii="Times New Roman" w:hAnsi="Times New Roman"/>
          <w:b/>
          <w:sz w:val="22"/>
          <w:szCs w:val="22"/>
        </w:rPr>
      </w:pPr>
      <w:r w:rsidRPr="002A2B04" w:rsidR="002A2B04">
        <w:rPr>
          <w:rFonts w:ascii="Times New Roman" w:hAnsi="Times New Roman"/>
          <w:b/>
          <w:sz w:val="22"/>
          <w:szCs w:val="22"/>
        </w:rPr>
        <w:t>Minimálne požiadavky na grafické vyjadrenie plôch  funkčného využívania územia</w:t>
      </w: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r w:rsidRPr="002A2B04" w:rsidR="002A2B04">
        <w:rPr>
          <w:rFonts w:ascii="Times New Roman" w:hAnsi="Times New Roman"/>
          <w:sz w:val="22"/>
          <w:szCs w:val="22"/>
        </w:rPr>
        <w:t>Región</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18"/>
        <w:gridCol w:w="3543"/>
        <w:gridCol w:w="286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Číselný kód</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Farba plochy</w:t>
            </w: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Popis farby</w:t>
            </w: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Funkčné využitie</w:t>
            </w: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bl>
    <w:p w:rsidR="00FB7F3C">
      <w:pPr>
        <w:bidi w:val="0"/>
        <w:jc w:val="both"/>
        <w:rPr>
          <w:rFonts w:ascii="Times New Roman" w:hAnsi="Times New Roman"/>
          <w:sz w:val="22"/>
          <w:szCs w:val="22"/>
        </w:rPr>
      </w:pPr>
      <w:r>
        <w:rPr>
          <w:rFonts w:ascii="Times New Roman" w:hAnsi="Times New Roman"/>
          <w:noProof/>
          <w:sz w:val="22"/>
          <w:szCs w:val="22"/>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6" o:spid="_x0000_i1025" type="#_x0000_t75" alt="C:\Users\nemeth.MDPT\Desktop\yyyy.jpg" style="width:393.75pt;height:567.75pt;visibility:visible" filled="f" stroked="f">
            <v:fill o:detectmouseclick="f"/>
            <v:imagedata r:id="rId6" o:title=""/>
          </v:shape>
        </w:pict>
      </w:r>
    </w:p>
    <w:p w:rsidR="00FB7F3C">
      <w:pPr>
        <w:bidi w:val="0"/>
        <w:jc w:val="both"/>
        <w:rPr>
          <w:rFonts w:ascii="Times New Roman" w:hAnsi="Times New Roman"/>
          <w:sz w:val="22"/>
          <w:szCs w:val="22"/>
        </w:rPr>
      </w:pPr>
      <w:r w:rsidRPr="002A2B04" w:rsidR="002A2B04">
        <w:rPr>
          <w:rFonts w:ascii="Times New Roman" w:hAnsi="Times New Roman"/>
          <w:sz w:val="22"/>
          <w:szCs w:val="22"/>
        </w:rPr>
        <w:t>Obec</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18"/>
        <w:gridCol w:w="3543"/>
        <w:gridCol w:w="286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Číselný kód</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Farba plochy</w:t>
            </w: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Popis farby</w:t>
            </w: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Funkčné využitie</w:t>
            </w: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bl>
    <w:p w:rsidR="00FB7F3C">
      <w:pPr>
        <w:bidi w:val="0"/>
        <w:jc w:val="both"/>
        <w:rPr>
          <w:rFonts w:ascii="Times New Roman" w:hAnsi="Times New Roman"/>
          <w:sz w:val="22"/>
          <w:szCs w:val="22"/>
        </w:rPr>
      </w:pPr>
      <w:r>
        <w:rPr>
          <w:rFonts w:ascii="Times New Roman" w:hAnsi="Times New Roman"/>
          <w:noProof/>
          <w:sz w:val="22"/>
          <w:szCs w:val="22"/>
          <w:rtl w:val="0"/>
          <w:lang w:eastAsia="sk-SK"/>
        </w:rPr>
        <w:pict>
          <v:shape id="Obrázok 5" o:spid="_x0000_i1026" type="#_x0000_t75" alt="C:\Users\nemeth.MDPT\Desktop\xxx.jpg" style="width:6in;height:609pt;visibility:visible" filled="f" stroked="f">
            <v:fill o:detectmouseclick="f"/>
            <v:imagedata r:id="rId7" o:title=""/>
          </v:shape>
        </w:pict>
      </w: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r w:rsidRPr="002A2B04" w:rsidR="002A2B04">
        <w:rPr>
          <w:rFonts w:ascii="Times New Roman" w:hAnsi="Times New Roman"/>
          <w:sz w:val="22"/>
          <w:szCs w:val="22"/>
        </w:rPr>
        <w:t>Zóna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18"/>
        <w:gridCol w:w="3543"/>
        <w:gridCol w:w="286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Číselný kód</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Farba plochy</w:t>
            </w: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Popis farby</w:t>
            </w: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Funkčné využitie</w:t>
            </w: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bl>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r>
        <w:rPr>
          <w:rFonts w:ascii="Times New Roman" w:hAnsi="Times New Roman"/>
          <w:noProof/>
          <w:sz w:val="22"/>
          <w:szCs w:val="22"/>
          <w:rtl w:val="0"/>
          <w:lang w:eastAsia="sk-SK"/>
        </w:rPr>
        <w:pict>
          <v:shape id="Obrázok 7" o:spid="_x0000_i1027" type="#_x0000_t75" alt="C:\Users\nemeth.MDPT\Desktop\zzz.jpg" style="width:225pt;height:612.75pt;visibility:visible" filled="f" stroked="f">
            <v:fill o:detectmouseclick="f"/>
            <v:imagedata r:id="rId8" o:title=""/>
          </v:shape>
        </w:pict>
      </w:r>
    </w:p>
    <w:p w:rsidR="00FB7F3C">
      <w:pPr>
        <w:bidi w:val="0"/>
        <w:jc w:val="both"/>
        <w:rPr>
          <w:rFonts w:ascii="Times New Roman" w:hAnsi="Times New Roman"/>
          <w:sz w:val="22"/>
          <w:szCs w:val="22"/>
        </w:rPr>
      </w:pPr>
      <w:r w:rsidRPr="002A2B04" w:rsidR="002A2B04">
        <w:rPr>
          <w:rFonts w:ascii="Times New Roman" w:hAnsi="Times New Roman"/>
          <w:sz w:val="22"/>
          <w:szCs w:val="22"/>
        </w:rPr>
        <w:t>Zastavovací plán</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18"/>
        <w:gridCol w:w="3543"/>
        <w:gridCol w:w="286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Číselný kód</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Farba plochy</w:t>
            </w: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Popis farby</w:t>
            </w: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r w:rsidR="002A2B04">
              <w:rPr>
                <w:rFonts w:ascii="Times New Roman" w:hAnsi="Times New Roman"/>
                <w:sz w:val="22"/>
                <w:szCs w:val="22"/>
              </w:rPr>
              <w:t>Funkčné využitie</w:t>
            </w: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r>
        <w:tblPrEx>
          <w:tblW w:w="0" w:type="auto"/>
          <w:tblLook w:val="04A0"/>
        </w:tblPrEx>
        <w:tc>
          <w:tcPr>
            <w:tcW w:w="1384"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c>
          <w:tcPr>
            <w:tcW w:w="2867"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sz w:val="22"/>
                <w:szCs w:val="22"/>
              </w:rPr>
            </w:pPr>
          </w:p>
        </w:tc>
      </w:tr>
    </w:tbl>
    <w:p w:rsidR="00FB7F3C">
      <w:pPr>
        <w:bidi w:val="0"/>
        <w:jc w:val="both"/>
        <w:rPr>
          <w:rFonts w:ascii="Times New Roman" w:hAnsi="Times New Roman"/>
          <w:sz w:val="22"/>
          <w:szCs w:val="22"/>
        </w:rPr>
      </w:pPr>
    </w:p>
    <w:p w:rsidR="00FB7F3C">
      <w:pPr>
        <w:bidi w:val="0"/>
        <w:jc w:val="both"/>
        <w:rPr>
          <w:rFonts w:ascii="Times New Roman" w:hAnsi="Times New Roman"/>
          <w:sz w:val="22"/>
          <w:szCs w:val="22"/>
        </w:rPr>
      </w:pPr>
    </w:p>
    <w:p w:rsidR="00FB7F3C">
      <w:pPr>
        <w:bidi w:val="0"/>
        <w:ind w:left="786"/>
        <w:jc w:val="both"/>
        <w:rPr>
          <w:rFonts w:ascii="Times New Roman" w:hAnsi="Times New Roman"/>
          <w:b/>
          <w:sz w:val="22"/>
          <w:szCs w:val="22"/>
        </w:rPr>
      </w:pPr>
      <w:r w:rsidRPr="002A2B04" w:rsidR="002A2B04">
        <w:rPr>
          <w:rFonts w:ascii="Times New Roman" w:hAnsi="Times New Roman"/>
          <w:b/>
          <w:sz w:val="22"/>
          <w:szCs w:val="22"/>
        </w:rPr>
        <w:t>Príloha č.</w:t>
      </w:r>
    </w:p>
    <w:p w:rsidR="00FB7F3C">
      <w:pPr>
        <w:bidi w:val="0"/>
        <w:ind w:left="786"/>
        <w:jc w:val="both"/>
        <w:rPr>
          <w:rFonts w:ascii="Times New Roman" w:hAnsi="Times New Roman"/>
          <w:b/>
          <w:sz w:val="22"/>
          <w:szCs w:val="22"/>
        </w:rPr>
      </w:pPr>
      <w:r w:rsidRPr="002A2B04" w:rsidR="002A2B04">
        <w:rPr>
          <w:rFonts w:ascii="Times New Roman" w:hAnsi="Times New Roman"/>
          <w:b/>
          <w:sz w:val="22"/>
          <w:szCs w:val="22"/>
        </w:rPr>
        <w:t>Schvaľovacia doložka</w:t>
      </w:r>
    </w:p>
    <w:p w:rsidR="00FB7F3C">
      <w:pPr>
        <w:bidi w:val="0"/>
        <w:ind w:left="786" w:hanging="786"/>
        <w:jc w:val="both"/>
        <w:rPr>
          <w:rFonts w:ascii="Times New Roman" w:hAnsi="Times New Roman"/>
          <w:b/>
          <w:sz w:val="22"/>
          <w:szCs w:val="22"/>
        </w:rPr>
      </w:pPr>
      <w:r>
        <w:rPr>
          <w:rFonts w:ascii="Times New Roman" w:hAnsi="Times New Roman"/>
          <w:sz w:val="22"/>
          <w:szCs w:val="22"/>
        </w:rPr>
        <w:pict>
          <v:group id="_x0000_i1028" editas="canvas" style="width:211.35pt;height:156.05pt;mso-left-percent:-10001;mso-position-horizontal-relative:char;mso-position-vertical-relative:line;mso-top-percent:-10001" coordorigin="0,0" coordsize="4755,3121">
            <o:lock v:ext="edit" aspectratio="t"/>
            <o:diagram v:ext="edit"/>
            <v:shape id="_x0000_s1029" type="#_x0000_t75" style="width:4755;height:3121;position:absolute" o:preferrelative="f">
              <v:fill o:detectmouseclick="t"/>
              <o:lock v:ext="edit" text="t"/>
            </v:shape>
            <v:rect id="_x0000_s1030" style="width:4207;height:2805;left:10;position:absolute;top:15" filled="f" strokecolor="#32368a" strokeweight="1pt"/>
            <v:rect id="_x0000_s1031" style="width:181;height:276;left:180;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S</w:t>
                    </w:r>
                  </w:p>
                </w:txbxContent>
              </v:textbox>
            </v:rect>
            <v:rect id="_x0000_s1032" style="width:196;height:276;left:378;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C</w:t>
                    </w:r>
                  </w:p>
                </w:txbxContent>
              </v:textbox>
            </v:rect>
            <v:rect id="_x0000_s1033" style="width:196;height:276;left:588;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H</w:t>
                    </w:r>
                  </w:p>
                </w:txbxContent>
              </v:textbox>
            </v:rect>
            <v:rect id="_x0000_s1034" style="width:181;height:276;left:799;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V</w:t>
                    </w:r>
                  </w:p>
                </w:txbxContent>
              </v:textbox>
            </v:rect>
            <v:rect id="_x0000_s1035" style="width:195;height:276;left:978;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A</w:t>
                    </w:r>
                  </w:p>
                </w:txbxContent>
              </v:textbox>
            </v:rect>
            <v:rect id="_x0000_s1036" style="width:165;height:276;left:1189;mso-wrap-style:none;position:absolute;top:132" filled="f" stroked="f">
              <v:textbox style="mso-fit-shape-to-text:t" inset="0,0,0,0">
                <w:txbxContent>
                  <w:p w:rsidR="00A0292E" w:rsidRPr="00C03CD4" w:rsidP="00BD4E5F">
                    <w:pPr>
                      <w:bidi w:val="0"/>
                      <w:rPr>
                        <w:rFonts w:ascii="Times New Roman" w:hAnsi="Times New Roman"/>
                      </w:rPr>
                    </w:pPr>
                    <w:r>
                      <w:rPr>
                        <w:rFonts w:ascii="Arial" w:hAnsi="Arial" w:cs="Arial"/>
                        <w:b/>
                        <w:bCs/>
                        <w:color w:val="32368A"/>
                      </w:rPr>
                      <w:t>Ľ</w:t>
                    </w:r>
                  </w:p>
                </w:txbxContent>
              </v:textbox>
            </v:rect>
            <v:rect id="_x0000_s1037" style="width:210;height:276;left:1374;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O</w:t>
                    </w:r>
                  </w:p>
                </w:txbxContent>
              </v:textbox>
            </v:rect>
            <v:rect id="_x0000_s1038" style="width:181;height:276;left:1597;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V</w:t>
                    </w:r>
                  </w:p>
                </w:txbxContent>
              </v:textbox>
            </v:rect>
            <v:rect id="_x0000_s1039" style="width:196;height:276;left:1776;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A</w:t>
                    </w:r>
                  </w:p>
                </w:txbxContent>
              </v:textbox>
            </v:rect>
            <v:rect id="_x0000_s1040" style="width:195;height:276;left:1987;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C</w:t>
                    </w:r>
                  </w:p>
                </w:txbxContent>
              </v:textbox>
            </v:rect>
            <v:rect id="_x0000_s1041" style="width:75;height:276;left:2198;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I</w:t>
                    </w:r>
                  </w:p>
                </w:txbxContent>
              </v:textbox>
            </v:rect>
            <v:rect id="_x0000_s1042" style="width:195;height:276;left:2303;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A</w:t>
                    </w:r>
                  </w:p>
                </w:txbxContent>
              </v:textbox>
            </v:rect>
            <v:rect id="_x0000_s1043" style="width:195;height:276;left:2609;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D</w:t>
                    </w:r>
                  </w:p>
                </w:txbxContent>
              </v:textbox>
            </v:rect>
            <v:rect id="_x0000_s1044" style="width:211;height:276;left:2820;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O</w:t>
                    </w:r>
                  </w:p>
                </w:txbxContent>
              </v:textbox>
            </v:rect>
            <v:rect id="_x0000_s1045" style="width:165;height:276;left:3044;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L</w:t>
                    </w:r>
                  </w:p>
                </w:txbxContent>
              </v:textbox>
            </v:rect>
            <v:rect id="_x0000_s1046" style="width:211;height:276;left:3228;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O</w:t>
                    </w:r>
                  </w:p>
                </w:txbxContent>
              </v:textbox>
            </v:rect>
            <v:rect id="_x0000_s1047" style="width:166;height:276;left:3451;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Ž</w:t>
                    </w:r>
                  </w:p>
                </w:txbxContent>
              </v:textbox>
            </v:rect>
            <v:rect id="_x0000_s1048" style="width:195;height:276;left:3636;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K</w:t>
                    </w:r>
                  </w:p>
                </w:txbxContent>
              </v:textbox>
            </v:rect>
            <v:rect id="_x0000_s1049" style="width:196;height:276;left:3846;mso-wrap-style:none;position:absolute;top:132" filled="f" stroked="f">
              <v:textbox style="mso-fit-shape-to-text:t" inset="0,0,0,0">
                <w:txbxContent>
                  <w:p w:rsidR="00A0292E" w:rsidP="00BD4E5F">
                    <w:pPr>
                      <w:bidi w:val="0"/>
                      <w:rPr>
                        <w:rFonts w:ascii="Times New Roman" w:hAnsi="Times New Roman"/>
                      </w:rPr>
                    </w:pPr>
                    <w:r>
                      <w:rPr>
                        <w:rFonts w:ascii="Arial" w:hAnsi="Arial" w:cs="Arial"/>
                        <w:b/>
                        <w:bCs/>
                        <w:color w:val="32368A"/>
                        <w:lang w:val="en-US"/>
                      </w:rPr>
                      <w:t>A</w:t>
                    </w:r>
                  </w:p>
                </w:txbxContent>
              </v:textbox>
            </v:rect>
            <v:rect id="_x0000_s1050" style="width:474;height:161;left:180;mso-wrap-style:none;position:absolute;top:2409" filled="f" stroked="f">
              <v:textbox style="mso-fit-shape-to-text:t" inset="0,0,0,0">
                <w:txbxContent>
                  <w:p w:rsidR="00A0292E" w:rsidRPr="00C03CD4" w:rsidP="00BD4E5F">
                    <w:pPr>
                      <w:bidi w:val="0"/>
                      <w:rPr>
                        <w:rFonts w:ascii="Times New Roman" w:hAnsi="Times New Roman"/>
                      </w:rPr>
                    </w:pPr>
                    <w:r>
                      <w:rPr>
                        <w:rFonts w:ascii="Arial" w:hAnsi="Arial" w:cs="Arial"/>
                        <w:color w:val="32368A"/>
                        <w:sz w:val="14"/>
                        <w:szCs w:val="14"/>
                      </w:rPr>
                      <w:t>MENO</w:t>
                    </w:r>
                  </w:p>
                </w:txbxContent>
              </v:textbox>
            </v:rect>
            <v:rect id="_x0000_s1051" style="width:396;height:92;left:699;mso-wrap-style:none;position:absolute;top:2463" filled="f" stroked="f">
              <v:textbox style="mso-fit-shape-to-text:t" inset="0,0,0,0">
                <w:txbxContent>
                  <w:p w:rsidR="00A0292E" w:rsidRPr="00C03CD4" w:rsidP="00BD4E5F">
                    <w:pPr>
                      <w:bidi w:val="0"/>
                      <w:rPr>
                        <w:rFonts w:ascii="Times New Roman" w:hAnsi="Times New Roman"/>
                      </w:rPr>
                    </w:pPr>
                    <w:r>
                      <w:rPr>
                        <w:rFonts w:ascii="Arial" w:hAnsi="Arial" w:cs="Arial"/>
                        <w:color w:val="32368A"/>
                        <w:sz w:val="8"/>
                        <w:szCs w:val="8"/>
                      </w:rPr>
                      <w:t>FUNKCIA</w:t>
                    </w:r>
                  </w:p>
                </w:txbxContent>
              </v:textbox>
            </v:rect>
            <v:rect id="_x0000_s1052" style="width:75;height:92;left:18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M</w:t>
                    </w:r>
                  </w:p>
                </w:txbxContent>
              </v:textbox>
            </v:rect>
            <v:rect id="_x0000_s1053" style="width:61;height:92;left:24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054" style="width:65;height:92;left:299;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055" style="width:71;height:92;left:355;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56" style="width:61;height:92;left:435;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057" style="width:61;height:92;left:505;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P</w:t>
                    </w:r>
                  </w:p>
                </w:txbxContent>
              </v:textbox>
            </v:rect>
            <v:rect id="_x0000_s1058" style="width:71;height:92;left:558;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59" style="width:65;height:92;left:62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D</w:t>
                    </w:r>
                  </w:p>
                </w:txbxContent>
              </v:textbox>
            </v:rect>
            <v:rect id="_x0000_s1060" style="width:61;height:92;left:677;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P</w:t>
                    </w:r>
                  </w:p>
                </w:txbxContent>
              </v:textbox>
            </v:rect>
            <v:rect id="_x0000_s1061" style="width:26;height:92;left:73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I</w:t>
                    </w:r>
                  </w:p>
                </w:txbxContent>
              </v:textbox>
            </v:rect>
            <v:rect id="_x0000_s1062" style="width:61;height:92;left:751;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063" style="width:71;height:92;left:82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64" style="width:60;height:92;left:888;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P</w:t>
                    </w:r>
                  </w:p>
                </w:txbxContent>
              </v:textbox>
            </v:rect>
            <v:rect id="_x0000_s1065" style="width:65;height:92;left:942;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R</w:t>
                    </w:r>
                  </w:p>
                </w:txbxContent>
              </v:textbox>
            </v:rect>
            <v:rect id="_x0000_s1066" style="width:61;height:92;left:998;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Á</w:t>
                    </w:r>
                  </w:p>
                </w:txbxContent>
              </v:textbox>
            </v:rect>
            <v:rect id="_x0000_s1067" style="width:60;height:92;left:105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V</w:t>
                    </w:r>
                  </w:p>
                </w:txbxContent>
              </v:textbox>
            </v:rect>
            <v:rect id="_x0000_s1068" style="width:65;height:92;left:1104;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069" style="width:61;height:92;left:116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070" style="width:65;height:92;left:1213;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071" style="width:61;height:92;left:127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072" style="width:46;height:92;left:1323;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J</w:t>
                    </w:r>
                  </w:p>
                </w:txbxContent>
              </v:textbox>
            </v:rect>
            <v:rect id="_x0000_s1073" style="width:71;height:92;left:1384;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74" style="width:60;height:92;left:144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075" style="width:70;height:92;left:150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76" style="width:61;height:92;left:1560;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B</w:t>
                    </w:r>
                  </w:p>
                </w:txbxContent>
              </v:textbox>
            </v:rect>
            <v:rect id="_x0000_s1077" style="width:61;height:92;left:1613;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Y</w:t>
                    </w:r>
                  </w:p>
                </w:txbxContent>
              </v:textbox>
            </v:rect>
            <v:rect id="_x0000_s1078" style="width:71;height:92;left:320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79" style="width:65;height:92;left:3267;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D</w:t>
                    </w:r>
                  </w:p>
                </w:txbxContent>
              </v:textbox>
            </v:rect>
            <v:rect id="_x0000_s1080" style="width:55;height:92;left:3324;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T</w:t>
                    </w:r>
                  </w:p>
                </w:txbxContent>
              </v:textbox>
            </v:rect>
            <v:rect id="_x0000_s1081" style="width:51;height:92;left:3372;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L</w:t>
                    </w:r>
                  </w:p>
                </w:txbxContent>
              </v:textbox>
            </v:rect>
            <v:rect id="_x0000_s1082" style="width:61;height:92;left:3417;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083" style="width:66;height:92;left:3470;mso-wrap-style:none;position:absolute;top:2612" filled="f" stroked="f">
              <v:textbox style="mso-fit-shape-to-text:t" inset="0,0,0,0">
                <w:txbxContent>
                  <w:p w:rsidR="00A0292E" w:rsidRPr="00C03CD4" w:rsidP="00BD4E5F">
                    <w:pPr>
                      <w:bidi w:val="0"/>
                      <w:rPr>
                        <w:rFonts w:ascii="Times New Roman" w:hAnsi="Times New Roman"/>
                      </w:rPr>
                    </w:pPr>
                    <w:r>
                      <w:rPr>
                        <w:rFonts w:ascii="Arial" w:hAnsi="Arial" w:cs="Arial"/>
                        <w:color w:val="32368A"/>
                        <w:sz w:val="8"/>
                        <w:szCs w:val="8"/>
                      </w:rPr>
                      <w:t>Č</w:t>
                    </w:r>
                  </w:p>
                </w:txbxContent>
              </v:textbox>
            </v:rect>
            <v:rect id="_x0000_s1084" style="width:70;height:92;left:3527;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085" style="width:61;height:92;left:3588;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K</w:t>
                    </w:r>
                  </w:p>
                </w:txbxContent>
              </v:textbox>
            </v:rect>
            <v:rect id="_x0000_s1086" style="width:60;height:92;left:3663;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P</w:t>
                    </w:r>
                  </w:p>
                </w:txbxContent>
              </v:textbox>
            </v:rect>
            <v:rect id="_x0000_s1087" style="width:60;height:92;left:371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088" style="width:66;height:92;left:3768;mso-wrap-style:none;position:absolute;top:2612" filled="f" stroked="f">
              <v:textbox style="mso-fit-shape-to-text:t" inset="0,0,0,0">
                <w:txbxContent>
                  <w:p w:rsidR="00A0292E" w:rsidRPr="00C03CD4" w:rsidP="00BD4E5F">
                    <w:pPr>
                      <w:bidi w:val="0"/>
                      <w:rPr>
                        <w:rFonts w:ascii="Times New Roman" w:hAnsi="Times New Roman"/>
                      </w:rPr>
                    </w:pPr>
                    <w:r>
                      <w:rPr>
                        <w:rFonts w:ascii="Arial" w:hAnsi="Arial" w:cs="Arial"/>
                        <w:color w:val="32368A"/>
                        <w:sz w:val="8"/>
                        <w:szCs w:val="8"/>
                      </w:rPr>
                      <w:t>Č</w:t>
                    </w:r>
                  </w:p>
                </w:txbxContent>
              </v:textbox>
            </v:rect>
            <v:rect id="_x0000_s1089" style="width:26;height:92;left:3826;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I</w:t>
                    </w:r>
                  </w:p>
                </w:txbxContent>
              </v:textbox>
            </v:rect>
            <v:rect id="_x0000_s1090" style="width:61;height:92;left:3848;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091" style="width:56;height:92;left:3894;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T</w:t>
                    </w:r>
                  </w:p>
                </w:txbxContent>
              </v:textbox>
            </v:rect>
            <v:rect id="_x0000_s1092" style="width:61;height:92;left:3943;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K</w:t>
                    </w:r>
                  </w:p>
                </w:txbxContent>
              </v:textbox>
            </v:rect>
            <v:rect id="_x0000_s1093" style="width:60;height:92;left:3995;mso-wrap-style:none;position:absolute;top:2612"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Y</w:t>
                    </w:r>
                  </w:p>
                </w:txbxContent>
              </v:textbox>
            </v:rect>
            <v:rect id="_x0000_s1094" style="width:65;height:92;left:180;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D</w:t>
                    </w:r>
                  </w:p>
                </w:txbxContent>
              </v:textbox>
            </v:rect>
            <v:rect id="_x0000_s1095" style="width:61;height:92;left:237;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Á</w:t>
                    </w:r>
                  </w:p>
                </w:txbxContent>
              </v:textbox>
            </v:rect>
            <v:rect id="_x0000_s1096" style="width:55;height:92;left:290;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T</w:t>
                    </w:r>
                  </w:p>
                </w:txbxContent>
              </v:textbox>
            </v:rect>
            <v:rect id="_x0000_s1097" style="width:66;height:92;left:337;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U</w:t>
                    </w:r>
                  </w:p>
                </w:txbxContent>
              </v:textbox>
            </v:rect>
            <v:rect id="_x0000_s1098" style="width:75;height:92;left:395;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M</w:t>
                    </w:r>
                  </w:p>
                </w:txbxContent>
              </v:textbox>
            </v:rect>
            <v:rect id="_x0000_s1099" style="width:60;height:92;left:483;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100" style="width:66;height:92;left:535;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C</w:t>
                    </w:r>
                  </w:p>
                </w:txbxContent>
              </v:textbox>
            </v:rect>
            <v:rect id="_x0000_s1101" style="width:65;height:92;left:593;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H</w:t>
                    </w:r>
                  </w:p>
                </w:txbxContent>
              </v:textbox>
            </v:rect>
            <v:rect id="_x0000_s1102" style="width:61;height:92;left:650;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V</w:t>
                    </w:r>
                  </w:p>
                </w:txbxContent>
              </v:textbox>
            </v:rect>
            <v:rect id="_x0000_s1103" style="width:61;height:92;left:703;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Á</w:t>
                    </w:r>
                  </w:p>
                </w:txbxContent>
              </v:textbox>
            </v:rect>
            <v:rect id="_x0000_s1104" style="width:51;height:92;left:756;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L</w:t>
                    </w:r>
                  </w:p>
                </w:txbxContent>
              </v:textbox>
            </v:rect>
            <v:rect id="_x0000_s1105" style="width:61;height:92;left:800;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106" style="width:65;height:92;left:853;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107" style="width:26;height:92;left:910;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I</w:t>
                    </w:r>
                  </w:p>
                </w:txbxContent>
              </v:textbox>
            </v:rect>
            <v:rect id="_x0000_s1108" style="width:60;height:92;left:933;mso-wrap-style:none;position:absolute;top:101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109" style="width:65;height:92;left:180;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Č</w:t>
                    </w:r>
                  </w:p>
                </w:txbxContent>
              </v:textbox>
            </v:rect>
            <v:rect id="_x0000_s1110" style="width:26;height:92;left:237;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Í</w:t>
                    </w:r>
                  </w:p>
                </w:txbxContent>
              </v:textbox>
            </v:rect>
            <v:rect id="_x0000_s1111" style="width:60;height:92;left:259;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112" style="width:50;height:92;left:312;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L</w:t>
                    </w:r>
                  </w:p>
                </w:txbxContent>
              </v:textbox>
            </v:rect>
            <v:rect id="_x0000_s1113" style="width:71;height:92;left:355;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114" style="width:65;height:92;left:439;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U</w:t>
                    </w:r>
                  </w:p>
                </w:txbxContent>
              </v:textbox>
            </v:rect>
            <v:rect id="_x0000_s1115" style="width:55;height:92;left:497;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Z</w:t>
                    </w:r>
                  </w:p>
                </w:txbxContent>
              </v:textbox>
            </v:rect>
            <v:rect id="_x0000_s1116" style="width:66;height:92;left:544;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117" style="width:61;height:92;left:602;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118" style="width:60;height:92;left:655;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119" style="width:60;height:92;left:708;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E</w:t>
                    </w:r>
                  </w:p>
                </w:txbxContent>
              </v:textbox>
            </v:rect>
            <v:rect id="_x0000_s1120" style="width:66;height:92;left:760;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rect id="_x0000_s1121" style="width:26;height:92;left:817;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I</w:t>
                    </w:r>
                  </w:p>
                </w:txbxContent>
              </v:textbox>
            </v:rect>
            <v:rect id="_x0000_s1122" style="width:61;height:92;left:839;mso-wrap-style:none;position:absolute;top:785"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123" style="width:61;height:92;left:180;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S</w:t>
                    </w:r>
                  </w:p>
                </w:txbxContent>
              </v:textbox>
            </v:rect>
            <v:rect id="_x0000_s1124" style="width:65;height:92;left:233;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C</w:t>
                    </w:r>
                  </w:p>
                </w:txbxContent>
              </v:textbox>
            </v:rect>
            <v:rect id="_x0000_s1125" style="width:65;height:92;left:290;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H</w:t>
                    </w:r>
                  </w:p>
                </w:txbxContent>
              </v:textbox>
            </v:rect>
            <v:rect id="_x0000_s1126" style="width:61;height:92;left:346;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V</w:t>
                    </w:r>
                  </w:p>
                </w:txbxContent>
              </v:textbox>
            </v:rect>
            <v:rect id="_x0000_s1127" style="width:60;height:92;left:394;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128" style="width:50;height:92;left:447;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Ľ</w:t>
                    </w:r>
                  </w:p>
                </w:txbxContent>
              </v:textbox>
            </v:rect>
            <v:rect id="_x0000_s1129" style="width:71;height:92;left:490;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130" style="width:61;height:92;left:552;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V</w:t>
                    </w:r>
                  </w:p>
                </w:txbxContent>
              </v:textbox>
            </v:rect>
            <v:rect id="_x0000_s1131" style="width:61;height:92;left:598;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A</w:t>
                    </w:r>
                  </w:p>
                </w:txbxContent>
              </v:textbox>
            </v:rect>
            <v:rect id="_x0000_s1132" style="width:66;height:92;left:652;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C</w:t>
                    </w:r>
                  </w:p>
                </w:txbxContent>
              </v:textbox>
            </v:rect>
            <v:rect id="_x0000_s1133" style="width:26;height:92;left:709;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Í</w:t>
                    </w:r>
                  </w:p>
                </w:txbxContent>
              </v:textbox>
            </v:rect>
            <v:rect id="_x0000_s1134" style="width:70;height:92;left:753;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O</w:t>
                    </w:r>
                  </w:p>
                </w:txbxContent>
              </v:textbox>
            </v:rect>
            <v:rect id="_x0000_s1135" style="width:66;height:92;left:814;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R</w:t>
                    </w:r>
                  </w:p>
                </w:txbxContent>
              </v:textbox>
            </v:rect>
            <v:rect id="_x0000_s1136" style="width:71;height:92;left:872;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G</w:t>
                    </w:r>
                  </w:p>
                </w:txbxContent>
              </v:textbox>
            </v:rect>
            <v:rect id="_x0000_s1137" style="width:60;height:92;left:933;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Á</w:t>
                    </w:r>
                  </w:p>
                </w:txbxContent>
              </v:textbox>
            </v:rect>
            <v:rect id="_x0000_s1138" style="width:65;height:92;left:987;mso-wrap-style:none;position:absolute;top:561" filled="f" stroked="f">
              <v:textbox style="mso-fit-shape-to-text:t" inset="0,0,0,0">
                <w:txbxContent>
                  <w:p w:rsidR="00A0292E" w:rsidP="00BD4E5F">
                    <w:pPr>
                      <w:bidi w:val="0"/>
                      <w:rPr>
                        <w:rFonts w:ascii="Times New Roman" w:hAnsi="Times New Roman"/>
                      </w:rPr>
                    </w:pPr>
                    <w:r>
                      <w:rPr>
                        <w:rFonts w:ascii="Arial" w:hAnsi="Arial" w:cs="Arial"/>
                        <w:color w:val="32368A"/>
                        <w:sz w:val="8"/>
                        <w:szCs w:val="8"/>
                        <w:lang w:val="en-US"/>
                      </w:rPr>
                      <w:t>N</w:t>
                    </w:r>
                  </w:p>
                </w:txbxContent>
              </v:textbox>
            </v:rect>
            <v:line id="_x0000_s1139" style="position:absolute" from="178,2340" to="4049,2340" strokecolor="#32368a" strokeweight="0.5pt">
              <v:stroke joinstyle="miter"/>
            </v:line>
            <w10:wrap type="none"/>
            <w10:anchorlock/>
          </v:group>
        </w:pict>
      </w:r>
      <w:r w:rsidRPr="002A2B04" w:rsidR="002A2B04">
        <w:rPr>
          <w:rFonts w:ascii="Times New Roman" w:hAnsi="Times New Roman"/>
          <w:b/>
          <w:sz w:val="22"/>
          <w:szCs w:val="22"/>
        </w:rPr>
        <w:t>Príloha č.</w:t>
      </w:r>
    </w:p>
    <w:p w:rsidR="00FB7F3C">
      <w:pPr>
        <w:bidi w:val="0"/>
        <w:jc w:val="both"/>
        <w:rPr>
          <w:rFonts w:ascii="Times New Roman" w:hAnsi="Times New Roman"/>
          <w:b/>
          <w:sz w:val="22"/>
          <w:szCs w:val="22"/>
        </w:rPr>
      </w:pPr>
      <w:r w:rsidRPr="002A2B04" w:rsidR="002A2B04">
        <w:rPr>
          <w:rFonts w:ascii="Times New Roman" w:hAnsi="Times New Roman"/>
          <w:b/>
          <w:sz w:val="22"/>
          <w:szCs w:val="22"/>
        </w:rPr>
        <w:t>Žiadosť o územnoplánovaciu informáciu</w:t>
      </w:r>
    </w:p>
    <w:p w:rsidR="00FB7F3C">
      <w:pPr>
        <w:bidi w:val="0"/>
        <w:jc w:val="both"/>
        <w:rPr>
          <w:rFonts w:ascii="Times New Roman" w:hAnsi="Times New Roman"/>
          <w:b/>
          <w:sz w:val="22"/>
          <w:szCs w:val="22"/>
        </w:rPr>
      </w:pPr>
    </w:p>
    <w:p w:rsidR="00FB7F3C">
      <w:pPr>
        <w:pStyle w:val="ListParagraph"/>
        <w:numPr>
          <w:numId w:val="64"/>
        </w:numPr>
        <w:bidi w:val="0"/>
        <w:jc w:val="both"/>
        <w:rPr>
          <w:rFonts w:ascii="Times New Roman" w:hAnsi="Times New Roman"/>
          <w:b/>
        </w:rPr>
      </w:pPr>
      <w:r w:rsidRPr="002A2B04" w:rsidR="002A2B04">
        <w:rPr>
          <w:rFonts w:ascii="Times New Roman" w:hAnsi="Times New Roman"/>
          <w:b/>
        </w:rPr>
        <w:t>Identifikačné údaje žiadateľa:</w:t>
      </w:r>
    </w:p>
    <w:p w:rsidR="00FB7F3C">
      <w:pPr>
        <w:bidi w:val="0"/>
        <w:jc w:val="both"/>
        <w:rPr>
          <w:rFonts w:ascii="Times New Roman" w:hAnsi="Times New Roman"/>
          <w:sz w:val="22"/>
          <w:szCs w:val="22"/>
        </w:rPr>
      </w:pPr>
      <w:r w:rsidRPr="002A2B04" w:rsidR="002A2B04">
        <w:rPr>
          <w:rFonts w:ascii="Times New Roman" w:hAnsi="Times New Roman"/>
          <w:sz w:val="22"/>
          <w:szCs w:val="22"/>
        </w:rPr>
        <w:t>Fyzická osoba</w:t>
      </w:r>
    </w:p>
    <w:tbl>
      <w:tblPr>
        <w:tblStyle w:val="TableNormal"/>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2268"/>
        <w:gridCol w:w="1985"/>
        <w:gridCol w:w="1701"/>
      </w:tblGrid>
      <w:tr>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Priezvisko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Meno</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Adresa na doručenie</w:t>
            </w:r>
          </w:p>
        </w:tc>
        <w:tc>
          <w:tcPr>
            <w:tcW w:w="1985"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Elektronická adresa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Telefónne číslo</w:t>
            </w:r>
          </w:p>
        </w:tc>
      </w:tr>
      <w:tr>
        <w:tblPrEx>
          <w:tblW w:w="9464" w:type="dxa"/>
          <w:tblLook w:val="04A0"/>
        </w:tblPrEx>
        <w:tc>
          <w:tcPr>
            <w:tcW w:w="1809"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r>
    </w:tbl>
    <w:p w:rsidR="00FB7F3C">
      <w:pPr>
        <w:bidi w:val="0"/>
        <w:jc w:val="both"/>
        <w:rPr>
          <w:rFonts w:ascii="Times New Roman" w:hAnsi="Times New Roman"/>
          <w:b/>
          <w:sz w:val="22"/>
          <w:szCs w:val="22"/>
        </w:rPr>
      </w:pPr>
    </w:p>
    <w:p w:rsidR="00FB7F3C">
      <w:pPr>
        <w:bidi w:val="0"/>
        <w:jc w:val="both"/>
        <w:rPr>
          <w:rFonts w:ascii="Times New Roman" w:hAnsi="Times New Roman"/>
          <w:sz w:val="22"/>
          <w:szCs w:val="22"/>
        </w:rPr>
      </w:pPr>
      <w:r w:rsidRPr="002A2B04" w:rsidR="002A2B04">
        <w:rPr>
          <w:rFonts w:ascii="Times New Roman" w:hAnsi="Times New Roman"/>
          <w:sz w:val="22"/>
          <w:szCs w:val="22"/>
        </w:rPr>
        <w:t>Právnická osoba</w:t>
      </w:r>
    </w:p>
    <w:tbl>
      <w:tblPr>
        <w:tblStyle w:val="TableNormal"/>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2268"/>
        <w:gridCol w:w="1985"/>
        <w:gridCol w:w="1701"/>
      </w:tblGrid>
      <w:tr>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Názov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IČO</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Adresa na doručenie</w:t>
            </w:r>
          </w:p>
        </w:tc>
        <w:tc>
          <w:tcPr>
            <w:tcW w:w="1985"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Elektronická adresa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r w:rsidR="002A2B04">
              <w:rPr>
                <w:rFonts w:ascii="Times New Roman" w:hAnsi="Times New Roman"/>
                <w:b/>
                <w:sz w:val="22"/>
                <w:szCs w:val="22"/>
              </w:rPr>
              <w:t>Telefónne číslo</w:t>
            </w:r>
          </w:p>
        </w:tc>
      </w:tr>
      <w:tr>
        <w:tblPrEx>
          <w:tblW w:w="9464" w:type="dxa"/>
          <w:tblLook w:val="04A0"/>
        </w:tblPrEx>
        <w:tc>
          <w:tcPr>
            <w:tcW w:w="1809"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985"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FB7F3C">
            <w:pPr>
              <w:bidi w:val="0"/>
              <w:jc w:val="both"/>
              <w:rPr>
                <w:rFonts w:ascii="Times New Roman" w:hAnsi="Times New Roman"/>
                <w:b/>
                <w:sz w:val="22"/>
                <w:szCs w:val="22"/>
              </w:rPr>
            </w:pPr>
          </w:p>
        </w:tc>
      </w:tr>
    </w:tbl>
    <w:p w:rsidR="00FB7F3C">
      <w:pPr>
        <w:bidi w:val="0"/>
        <w:jc w:val="both"/>
        <w:rPr>
          <w:rFonts w:ascii="Times New Roman" w:hAnsi="Times New Roman"/>
          <w:sz w:val="22"/>
          <w:szCs w:val="22"/>
        </w:rPr>
      </w:pPr>
      <w:r w:rsidRPr="002A2B04" w:rsidR="002A2B04">
        <w:rPr>
          <w:rFonts w:ascii="Times New Roman" w:hAnsi="Times New Roman"/>
          <w:sz w:val="22"/>
          <w:szCs w:val="22"/>
        </w:rPr>
        <w:t xml:space="preserve">Zastúpená: Priezvisko,meno, titul </w:t>
      </w:r>
    </w:p>
    <w:p w:rsidR="00FB7F3C">
      <w:pPr>
        <w:bidi w:val="0"/>
        <w:jc w:val="both"/>
        <w:rPr>
          <w:rFonts w:ascii="Times New Roman" w:hAnsi="Times New Roman"/>
          <w:sz w:val="22"/>
          <w:szCs w:val="22"/>
        </w:rPr>
      </w:pPr>
    </w:p>
    <w:p w:rsidR="00FB7F3C">
      <w:pPr>
        <w:pStyle w:val="ListParagraph"/>
        <w:numPr>
          <w:numId w:val="64"/>
        </w:numPr>
        <w:bidi w:val="0"/>
        <w:jc w:val="both"/>
        <w:rPr>
          <w:rFonts w:ascii="Times New Roman" w:hAnsi="Times New Roman"/>
          <w:b/>
        </w:rPr>
      </w:pPr>
      <w:r w:rsidRPr="002A2B04" w:rsidR="002A2B04">
        <w:rPr>
          <w:rFonts w:ascii="Times New Roman" w:hAnsi="Times New Roman"/>
          <w:b/>
        </w:rPr>
        <w:t>Identifikáciu územia popisná</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11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93"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r w:rsidRPr="002A2B04" w:rsidR="002A2B04">
              <w:rPr>
                <w:rFonts w:ascii="Times New Roman" w:hAnsi="Times New Roman"/>
              </w:rPr>
              <w:t>Región</w:t>
            </w:r>
          </w:p>
        </w:tc>
        <w:tc>
          <w:tcPr>
            <w:tcW w:w="7119"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p>
        </w:tc>
      </w:tr>
      <w:tr>
        <w:tblPrEx>
          <w:tblW w:w="0" w:type="auto"/>
          <w:tblLook w:val="04A0"/>
        </w:tblPrEx>
        <w:tc>
          <w:tcPr>
            <w:tcW w:w="2093"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r w:rsidRPr="002A2B04" w:rsidR="002A2B04">
              <w:rPr>
                <w:rFonts w:ascii="Times New Roman" w:hAnsi="Times New Roman"/>
              </w:rPr>
              <w:t>Obec</w:t>
            </w:r>
          </w:p>
        </w:tc>
        <w:tc>
          <w:tcPr>
            <w:tcW w:w="7119"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p>
        </w:tc>
      </w:tr>
      <w:tr>
        <w:tblPrEx>
          <w:tblW w:w="0" w:type="auto"/>
          <w:tblLook w:val="04A0"/>
        </w:tblPrEx>
        <w:tc>
          <w:tcPr>
            <w:tcW w:w="2093"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r w:rsidRPr="002A2B04" w:rsidR="002A2B04">
              <w:rPr>
                <w:rFonts w:ascii="Times New Roman" w:hAnsi="Times New Roman"/>
              </w:rPr>
              <w:t>Mestská časť</w:t>
            </w:r>
          </w:p>
        </w:tc>
        <w:tc>
          <w:tcPr>
            <w:tcW w:w="7119"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p>
        </w:tc>
      </w:tr>
      <w:tr>
        <w:tblPrEx>
          <w:tblW w:w="0" w:type="auto"/>
          <w:tblLook w:val="04A0"/>
        </w:tblPrEx>
        <w:tc>
          <w:tcPr>
            <w:tcW w:w="2093"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r w:rsidRPr="002A2B04" w:rsidR="002A2B04">
              <w:rPr>
                <w:rFonts w:ascii="Times New Roman" w:hAnsi="Times New Roman"/>
              </w:rPr>
              <w:t>Katastrálne územie</w:t>
            </w:r>
          </w:p>
        </w:tc>
        <w:tc>
          <w:tcPr>
            <w:tcW w:w="7119"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p>
        </w:tc>
      </w:tr>
      <w:tr>
        <w:tblPrEx>
          <w:tblW w:w="0" w:type="auto"/>
          <w:tblLook w:val="04A0"/>
        </w:tblPrEx>
        <w:tc>
          <w:tcPr>
            <w:tcW w:w="2093"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r w:rsidRPr="002A2B04" w:rsidR="002A2B04">
              <w:rPr>
                <w:rFonts w:ascii="Times New Roman" w:hAnsi="Times New Roman"/>
              </w:rPr>
              <w:t>Parcelné číslo</w:t>
            </w:r>
          </w:p>
        </w:tc>
        <w:tc>
          <w:tcPr>
            <w:tcW w:w="7119" w:type="dxa"/>
            <w:tcBorders>
              <w:top w:val="single" w:sz="4" w:space="0" w:color="auto"/>
              <w:left w:val="single" w:sz="4" w:space="0" w:color="auto"/>
              <w:bottom w:val="single" w:sz="4" w:space="0" w:color="auto"/>
              <w:right w:val="single" w:sz="4" w:space="0" w:color="auto"/>
            </w:tcBorders>
            <w:textDirection w:val="lrTb"/>
            <w:vAlign w:val="top"/>
          </w:tcPr>
          <w:p w:rsidR="00FB7F3C">
            <w:pPr>
              <w:pStyle w:val="ListParagraph"/>
              <w:bidi w:val="0"/>
              <w:ind w:left="0"/>
              <w:jc w:val="both"/>
              <w:rPr>
                <w:rFonts w:ascii="Times New Roman" w:hAnsi="Times New Roman"/>
              </w:rPr>
            </w:pPr>
          </w:p>
        </w:tc>
      </w:tr>
    </w:tbl>
    <w:p w:rsidR="00FB7F3C">
      <w:pPr>
        <w:pStyle w:val="ListParagraph"/>
        <w:bidi w:val="0"/>
        <w:ind w:left="0"/>
        <w:jc w:val="both"/>
        <w:rPr>
          <w:rFonts w:ascii="Times New Roman" w:hAnsi="Times New Roman"/>
          <w:b/>
        </w:rPr>
      </w:pPr>
    </w:p>
    <w:p w:rsidR="00FB7F3C">
      <w:pPr>
        <w:pStyle w:val="ListParagraph"/>
        <w:numPr>
          <w:numId w:val="64"/>
        </w:numPr>
        <w:bidi w:val="0"/>
        <w:jc w:val="both"/>
        <w:rPr>
          <w:rFonts w:ascii="Times New Roman" w:hAnsi="Times New Roman"/>
          <w:b/>
        </w:rPr>
      </w:pPr>
      <w:r w:rsidRPr="002A2B04" w:rsidR="002A2B04">
        <w:rPr>
          <w:rFonts w:ascii="Times New Roman" w:hAnsi="Times New Roman"/>
          <w:b/>
        </w:rPr>
        <w:t>Identifikáciu územia grafická</w:t>
      </w:r>
    </w:p>
    <w:p w:rsidR="00FB7F3C">
      <w:pPr>
        <w:pStyle w:val="ListParagraph"/>
        <w:bidi w:val="0"/>
        <w:ind w:left="0"/>
        <w:jc w:val="both"/>
        <w:rPr>
          <w:rFonts w:ascii="Times New Roman" w:hAnsi="Times New Roman"/>
        </w:rPr>
      </w:pPr>
      <w:r w:rsidRPr="002A2B04" w:rsidR="002A2B04">
        <w:rPr>
          <w:rFonts w:ascii="Times New Roman" w:hAnsi="Times New Roman"/>
        </w:rPr>
        <w:t>Grafický podklad s vymedzením územia formou hranice okolo plochy alebo priamym plošným vyznačením plochy je/nie je prílohou žiadosti.</w:t>
      </w:r>
    </w:p>
    <w:p w:rsidR="00FB7F3C">
      <w:pPr>
        <w:bidi w:val="0"/>
        <w:jc w:val="both"/>
        <w:rPr>
          <w:rFonts w:ascii="Times New Roman" w:hAnsi="Times New Roman"/>
          <w:sz w:val="22"/>
          <w:szCs w:val="22"/>
        </w:rPr>
      </w:pPr>
    </w:p>
    <w:sectPr w:rsidSect="00A0292E">
      <w:pgSz w:w="11906" w:h="16838" w:code="9"/>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5E9" w:rsidP="0091132D">
      <w:pPr>
        <w:bidi w:val="0"/>
        <w:rPr>
          <w:rFonts w:ascii="Times New Roman" w:hAnsi="Times New Roman"/>
        </w:rPr>
      </w:pPr>
      <w:r>
        <w:rPr>
          <w:rFonts w:ascii="Times New Roman" w:hAnsi="Times New Roman"/>
        </w:rPr>
        <w:separator/>
      </w:r>
    </w:p>
  </w:footnote>
  <w:footnote w:type="continuationSeparator" w:id="1">
    <w:p w:rsidR="00D225E9" w:rsidP="0091132D">
      <w:pPr>
        <w:bidi w:val="0"/>
        <w:rPr>
          <w:rFonts w:ascii="Times New Roman" w:hAnsi="Times New Roman"/>
        </w:rPr>
      </w:pPr>
      <w:r>
        <w:rPr>
          <w:rFonts w:ascii="Times New Roman" w:hAnsi="Times New Roman"/>
        </w:rPr>
        <w:continuationSeparator/>
      </w:r>
    </w:p>
  </w:footnote>
  <w:footnote w:id="2">
    <w:p w:rsidP="0091132D">
      <w:pPr>
        <w:pStyle w:val="FootnoteText"/>
        <w:bidi w:val="0"/>
      </w:pPr>
      <w:r w:rsidR="00A0292E">
        <w:rPr>
          <w:rStyle w:val="FootnoteReference"/>
        </w:rPr>
        <w:footnoteRef/>
      </w:r>
      <w:r w:rsidR="00A0292E">
        <w:t xml:space="preserve"> </w:t>
      </w:r>
      <w:r w:rsidRPr="00496A9A" w:rsidR="00A0292E">
        <w:t xml:space="preserve">§2 </w:t>
      </w:r>
      <w:r w:rsidR="00A0292E">
        <w:t xml:space="preserve">písm. </w:t>
      </w:r>
      <w:r w:rsidRPr="00496A9A" w:rsidR="00A0292E">
        <w:t>c</w:t>
      </w:r>
      <w:r w:rsidR="00A0292E">
        <w:t>)</w:t>
      </w:r>
      <w:r w:rsidRPr="00496A9A" w:rsidR="00A0292E">
        <w:t xml:space="preserve"> zákona č. 3/2010 Z. z.</w:t>
      </w:r>
      <w:r w:rsidRPr="0088746C" w:rsidR="00A0292E">
        <w:t xml:space="preserve"> o národnej infraštruktúre pre priestorové informácie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6F65"/>
    <w:multiLevelType w:val="hybridMultilevel"/>
    <w:tmpl w:val="85AA357A"/>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FC7129"/>
    <w:multiLevelType w:val="hybridMultilevel"/>
    <w:tmpl w:val="FAD2FD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2E40D1B"/>
    <w:multiLevelType w:val="hybridMultilevel"/>
    <w:tmpl w:val="35428E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602407"/>
    <w:multiLevelType w:val="hybridMultilevel"/>
    <w:tmpl w:val="D5ACAD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632399"/>
    <w:multiLevelType w:val="hybridMultilevel"/>
    <w:tmpl w:val="A9DE5E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03F905D8"/>
    <w:multiLevelType w:val="hybridMultilevel"/>
    <w:tmpl w:val="A1B88F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3FC0E86"/>
    <w:multiLevelType w:val="hybridMultilevel"/>
    <w:tmpl w:val="DB9EE4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55D7CE3"/>
    <w:multiLevelType w:val="hybridMultilevel"/>
    <w:tmpl w:val="AD2CE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6267E66"/>
    <w:multiLevelType w:val="hybridMultilevel"/>
    <w:tmpl w:val="AF4A46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64B2E04"/>
    <w:multiLevelType w:val="hybridMultilevel"/>
    <w:tmpl w:val="991658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6854C13"/>
    <w:multiLevelType w:val="hybridMultilevel"/>
    <w:tmpl w:val="58B81414"/>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07A90423"/>
    <w:multiLevelType w:val="hybridMultilevel"/>
    <w:tmpl w:val="55061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0849065B"/>
    <w:multiLevelType w:val="hybridMultilevel"/>
    <w:tmpl w:val="8F2897C2"/>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8EA2434"/>
    <w:multiLevelType w:val="hybridMultilevel"/>
    <w:tmpl w:val="EFD8B9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BA44B44"/>
    <w:multiLevelType w:val="hybridMultilevel"/>
    <w:tmpl w:val="5E5ED0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BCC5123"/>
    <w:multiLevelType w:val="hybridMultilevel"/>
    <w:tmpl w:val="D7324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C3750EC"/>
    <w:multiLevelType w:val="hybridMultilevel"/>
    <w:tmpl w:val="603C5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DC16327"/>
    <w:multiLevelType w:val="hybridMultilevel"/>
    <w:tmpl w:val="30EAD7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E1E38C2"/>
    <w:multiLevelType w:val="hybridMultilevel"/>
    <w:tmpl w:val="42E6CD0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F084FB7"/>
    <w:multiLevelType w:val="hybridMultilevel"/>
    <w:tmpl w:val="BF4EC6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00D0699"/>
    <w:multiLevelType w:val="hybridMultilevel"/>
    <w:tmpl w:val="7C288F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1564FA2"/>
    <w:multiLevelType w:val="hybridMultilevel"/>
    <w:tmpl w:val="634E0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2A336E3"/>
    <w:multiLevelType w:val="hybridMultilevel"/>
    <w:tmpl w:val="D382D8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2C7167E"/>
    <w:multiLevelType w:val="hybridMultilevel"/>
    <w:tmpl w:val="1EE20B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3845B13"/>
    <w:multiLevelType w:val="hybridMultilevel"/>
    <w:tmpl w:val="6854F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62B26C8"/>
    <w:multiLevelType w:val="hybridMultilevel"/>
    <w:tmpl w:val="179C44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6904353"/>
    <w:multiLevelType w:val="hybridMultilevel"/>
    <w:tmpl w:val="2B04BBF2"/>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8BC16D4"/>
    <w:multiLevelType w:val="hybridMultilevel"/>
    <w:tmpl w:val="1DCC95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99510AB"/>
    <w:multiLevelType w:val="hybridMultilevel"/>
    <w:tmpl w:val="C9CE8FBA"/>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19F20DD7"/>
    <w:multiLevelType w:val="hybridMultilevel"/>
    <w:tmpl w:val="601A2C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C1E58CD"/>
    <w:multiLevelType w:val="hybridMultilevel"/>
    <w:tmpl w:val="FD9AC4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D0163EA"/>
    <w:multiLevelType w:val="hybridMultilevel"/>
    <w:tmpl w:val="8C0E6DB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D0501B7"/>
    <w:multiLevelType w:val="hybridMultilevel"/>
    <w:tmpl w:val="040479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02C7CFB"/>
    <w:multiLevelType w:val="hybridMultilevel"/>
    <w:tmpl w:val="08C499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1295D14"/>
    <w:multiLevelType w:val="hybridMultilevel"/>
    <w:tmpl w:val="AFF245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1445F7A"/>
    <w:multiLevelType w:val="hybridMultilevel"/>
    <w:tmpl w:val="47F85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1C36B9C"/>
    <w:multiLevelType w:val="hybridMultilevel"/>
    <w:tmpl w:val="867245AA"/>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23645C19"/>
    <w:multiLevelType w:val="hybridMultilevel"/>
    <w:tmpl w:val="DE0644E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8">
    <w:nsid w:val="2447013D"/>
    <w:multiLevelType w:val="hybridMultilevel"/>
    <w:tmpl w:val="4C64EC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447636D"/>
    <w:multiLevelType w:val="hybridMultilevel"/>
    <w:tmpl w:val="3DF68A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64F5A7D"/>
    <w:multiLevelType w:val="hybridMultilevel"/>
    <w:tmpl w:val="3490F1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7257B39"/>
    <w:multiLevelType w:val="hybridMultilevel"/>
    <w:tmpl w:val="90E89E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8F56F86"/>
    <w:multiLevelType w:val="hybridMultilevel"/>
    <w:tmpl w:val="5340279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3">
    <w:nsid w:val="2C655499"/>
    <w:multiLevelType w:val="hybridMultilevel"/>
    <w:tmpl w:val="EC261D56"/>
    <w:lvl w:ilvl="0">
      <w:start w:val="1"/>
      <w:numFmt w:val="lowerLetter"/>
      <w:lvlText w:val="%1)"/>
      <w:lvlJc w:val="left"/>
      <w:pPr>
        <w:ind w:left="720" w:hanging="360"/>
      </w:pPr>
      <w:rPr>
        <w:rFonts w:cs="Times New Roman"/>
        <w:rtl w:val="0"/>
        <w:cs w:val="0"/>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F551CD5"/>
    <w:multiLevelType w:val="hybridMultilevel"/>
    <w:tmpl w:val="3490F1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F981B3E"/>
    <w:multiLevelType w:val="hybridMultilevel"/>
    <w:tmpl w:val="C756C2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FC42497"/>
    <w:multiLevelType w:val="hybridMultilevel"/>
    <w:tmpl w:val="FAAA060A"/>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2FCA27CB"/>
    <w:multiLevelType w:val="hybridMultilevel"/>
    <w:tmpl w:val="DD5A58C8"/>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8">
    <w:nsid w:val="30BF3EDE"/>
    <w:multiLevelType w:val="hybridMultilevel"/>
    <w:tmpl w:val="DF4E3C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35AF450B"/>
    <w:multiLevelType w:val="hybridMultilevel"/>
    <w:tmpl w:val="ECD2E6A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6F52649"/>
    <w:multiLevelType w:val="hybridMultilevel"/>
    <w:tmpl w:val="151E7F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3A6A3378"/>
    <w:multiLevelType w:val="hybridMultilevel"/>
    <w:tmpl w:val="938CDF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A7E25F5"/>
    <w:multiLevelType w:val="hybridMultilevel"/>
    <w:tmpl w:val="E6B2D800"/>
    <w:lvl w:ilvl="0">
      <w:start w:val="1"/>
      <w:numFmt w:val="decimal"/>
      <w:lvlText w:val="%1."/>
      <w:lvlJc w:val="left"/>
      <w:pPr>
        <w:ind w:left="770" w:hanging="360"/>
      </w:pPr>
      <w:rPr>
        <w:rFonts w:cs="Times New Roman" w:hint="default"/>
        <w:rtl w:val="0"/>
        <w:cs w:val="0"/>
      </w:rPr>
    </w:lvl>
    <w:lvl w:ilvl="1">
      <w:start w:val="1"/>
      <w:numFmt w:val="bullet"/>
      <w:lvlText w:val="o"/>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hint="default"/>
      </w:rPr>
    </w:lvl>
    <w:lvl w:ilvl="8">
      <w:start w:val="1"/>
      <w:numFmt w:val="bullet"/>
      <w:lvlText w:val=""/>
      <w:lvlJc w:val="left"/>
      <w:pPr>
        <w:ind w:left="6530" w:hanging="360"/>
      </w:pPr>
      <w:rPr>
        <w:rFonts w:ascii="Wingdings" w:hAnsi="Wingdings" w:hint="default"/>
      </w:rPr>
    </w:lvl>
  </w:abstractNum>
  <w:abstractNum w:abstractNumId="53">
    <w:nsid w:val="40607166"/>
    <w:multiLevelType w:val="hybridMultilevel"/>
    <w:tmpl w:val="73FAD7CC"/>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41ED704A"/>
    <w:multiLevelType w:val="hybridMultilevel"/>
    <w:tmpl w:val="3E303C3A"/>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41FD383E"/>
    <w:multiLevelType w:val="hybridMultilevel"/>
    <w:tmpl w:val="C32ABB5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433345B3"/>
    <w:multiLevelType w:val="hybridMultilevel"/>
    <w:tmpl w:val="573ADC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4413566F"/>
    <w:multiLevelType w:val="hybridMultilevel"/>
    <w:tmpl w:val="3C52766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44EB1D98"/>
    <w:multiLevelType w:val="hybridMultilevel"/>
    <w:tmpl w:val="EC90DEDC"/>
    <w:lvl w:ilvl="0">
      <w:start w:val="1"/>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454F2739"/>
    <w:multiLevelType w:val="hybridMultilevel"/>
    <w:tmpl w:val="ADE4862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8301B4C"/>
    <w:multiLevelType w:val="hybridMultilevel"/>
    <w:tmpl w:val="E9B0B4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1">
    <w:nsid w:val="49C42CA9"/>
    <w:multiLevelType w:val="hybridMultilevel"/>
    <w:tmpl w:val="2C8440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4A4D3F6C"/>
    <w:multiLevelType w:val="hybridMultilevel"/>
    <w:tmpl w:val="42FE90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4B176CC1"/>
    <w:multiLevelType w:val="hybridMultilevel"/>
    <w:tmpl w:val="601A2C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4B9141DA"/>
    <w:multiLevelType w:val="hybridMultilevel"/>
    <w:tmpl w:val="C7C08DC2"/>
    <w:lvl w:ilvl="0">
      <w:start w:val="1"/>
      <w:numFmt w:val="lowerLetter"/>
      <w:lvlText w:val="%1)"/>
      <w:lvlJc w:val="left"/>
      <w:pPr>
        <w:ind w:left="720" w:hanging="360"/>
      </w:pPr>
      <w:rPr>
        <w:rFonts w:cs="Times New Roman"/>
        <w:rtl w:val="0"/>
        <w:cs w:val="0"/>
      </w:rPr>
    </w:lvl>
    <w:lvl w:ilvl="1">
      <w:start w:val="1"/>
      <w:numFmt w:val="lowerLetter"/>
      <w:lvlText w:val="%2."/>
      <w:lvlJc w:val="left"/>
      <w:pPr>
        <w:ind w:left="1495"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4BE26E07"/>
    <w:multiLevelType w:val="hybridMultilevel"/>
    <w:tmpl w:val="85A8EF60"/>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6">
    <w:nsid w:val="4C0F1B5B"/>
    <w:multiLevelType w:val="hybridMultilevel"/>
    <w:tmpl w:val="3490F1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4C2F72E3"/>
    <w:multiLevelType w:val="hybridMultilevel"/>
    <w:tmpl w:val="94CAA6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4F1D4568"/>
    <w:multiLevelType w:val="hybridMultilevel"/>
    <w:tmpl w:val="E410BA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507138E4"/>
    <w:multiLevelType w:val="hybridMultilevel"/>
    <w:tmpl w:val="373C57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50B1614F"/>
    <w:multiLevelType w:val="hybridMultilevel"/>
    <w:tmpl w:val="B61CC9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514D3D39"/>
    <w:multiLevelType w:val="hybridMultilevel"/>
    <w:tmpl w:val="EAD69D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52024C1C"/>
    <w:multiLevelType w:val="hybridMultilevel"/>
    <w:tmpl w:val="1FD802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3CB5B50"/>
    <w:multiLevelType w:val="hybridMultilevel"/>
    <w:tmpl w:val="C9CE8FBA"/>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3EE2B05"/>
    <w:multiLevelType w:val="hybridMultilevel"/>
    <w:tmpl w:val="3E0A5D6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54730A42"/>
    <w:multiLevelType w:val="hybridMultilevel"/>
    <w:tmpl w:val="6C6278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56634A52"/>
    <w:multiLevelType w:val="hybridMultilevel"/>
    <w:tmpl w:val="E6D4F4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59F70FD4"/>
    <w:multiLevelType w:val="hybridMultilevel"/>
    <w:tmpl w:val="F3B274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5A715B9B"/>
    <w:multiLevelType w:val="hybridMultilevel"/>
    <w:tmpl w:val="5D2CB3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DAC4980"/>
    <w:multiLevelType w:val="hybridMultilevel"/>
    <w:tmpl w:val="3D8204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5F2A1FC1"/>
    <w:multiLevelType w:val="hybridMultilevel"/>
    <w:tmpl w:val="347E4C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5F871AE2"/>
    <w:multiLevelType w:val="hybridMultilevel"/>
    <w:tmpl w:val="2466B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5FBA3D11"/>
    <w:multiLevelType w:val="hybridMultilevel"/>
    <w:tmpl w:val="D72061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61FE17C4"/>
    <w:multiLevelType w:val="hybridMultilevel"/>
    <w:tmpl w:val="EE76CD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62772FB3"/>
    <w:multiLevelType w:val="hybridMultilevel"/>
    <w:tmpl w:val="DF4E3C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62F65350"/>
    <w:multiLevelType w:val="hybridMultilevel"/>
    <w:tmpl w:val="CFA0C89A"/>
    <w:lvl w:ilvl="0">
      <w:start w:val="1"/>
      <w:numFmt w:val="lowerLetter"/>
      <w:lvlText w:val="%1)"/>
      <w:lvlJc w:val="left"/>
      <w:pPr>
        <w:ind w:left="720" w:hanging="360"/>
      </w:pPr>
      <w:rPr>
        <w:rFonts w:cs="Times New Roman"/>
        <w:rtl w:val="0"/>
        <w:cs w:val="0"/>
      </w:rPr>
    </w:lvl>
    <w:lvl w:ilvl="1">
      <w:start w:val="1"/>
      <w:numFmt w:val="decimal"/>
      <w:lvlText w:val="%2"/>
      <w:lvlJc w:val="left"/>
      <w:pPr>
        <w:ind w:left="1495"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633E05F5"/>
    <w:multiLevelType w:val="hybridMultilevel"/>
    <w:tmpl w:val="54F0075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63493689"/>
    <w:multiLevelType w:val="hybridMultilevel"/>
    <w:tmpl w:val="CBECC7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64C94B3A"/>
    <w:multiLevelType w:val="hybridMultilevel"/>
    <w:tmpl w:val="8E9214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652451B9"/>
    <w:multiLevelType w:val="hybridMultilevel"/>
    <w:tmpl w:val="B5A05B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69FE0713"/>
    <w:multiLevelType w:val="hybridMultilevel"/>
    <w:tmpl w:val="30E2B74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6DAC299C"/>
    <w:multiLevelType w:val="hybridMultilevel"/>
    <w:tmpl w:val="E4A42BBE"/>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2">
    <w:nsid w:val="6E8F3220"/>
    <w:multiLevelType w:val="hybridMultilevel"/>
    <w:tmpl w:val="6CA42D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6E917610"/>
    <w:multiLevelType w:val="hybridMultilevel"/>
    <w:tmpl w:val="43568C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721726B6"/>
    <w:multiLevelType w:val="hybridMultilevel"/>
    <w:tmpl w:val="8F2897C2"/>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29F7D56"/>
    <w:multiLevelType w:val="hybridMultilevel"/>
    <w:tmpl w:val="35CE7192"/>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6">
    <w:nsid w:val="734A2FF1"/>
    <w:multiLevelType w:val="hybridMultilevel"/>
    <w:tmpl w:val="EAD69D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737A681E"/>
    <w:multiLevelType w:val="hybridMultilevel"/>
    <w:tmpl w:val="348C5A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753A044B"/>
    <w:multiLevelType w:val="hybridMultilevel"/>
    <w:tmpl w:val="A5927A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75797F0A"/>
    <w:multiLevelType w:val="multilevel"/>
    <w:tmpl w:val="D89ED0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18" w:hanging="338"/>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100">
    <w:nsid w:val="771A65BF"/>
    <w:multiLevelType w:val="hybridMultilevel"/>
    <w:tmpl w:val="22B249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79295E8C"/>
    <w:multiLevelType w:val="hybridMultilevel"/>
    <w:tmpl w:val="EFD8B9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7B136939"/>
    <w:multiLevelType w:val="hybridMultilevel"/>
    <w:tmpl w:val="3F202C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7B4849D0"/>
    <w:multiLevelType w:val="hybridMultilevel"/>
    <w:tmpl w:val="4A90CD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7C7314FF"/>
    <w:multiLevelType w:val="hybridMultilevel"/>
    <w:tmpl w:val="040479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7DB43CAE"/>
    <w:multiLevelType w:val="hybridMultilevel"/>
    <w:tmpl w:val="2D6ABA1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7FB52A09"/>
    <w:multiLevelType w:val="hybridMultilevel"/>
    <w:tmpl w:val="973084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8"/>
  </w:num>
  <w:num w:numId="2">
    <w:abstractNumId w:val="62"/>
  </w:num>
  <w:num w:numId="3">
    <w:abstractNumId w:val="103"/>
  </w:num>
  <w:num w:numId="4">
    <w:abstractNumId w:val="56"/>
  </w:num>
  <w:num w:numId="5">
    <w:abstractNumId w:val="81"/>
  </w:num>
  <w:num w:numId="6">
    <w:abstractNumId w:val="79"/>
  </w:num>
  <w:num w:numId="7">
    <w:abstractNumId w:val="14"/>
  </w:num>
  <w:num w:numId="8">
    <w:abstractNumId w:val="35"/>
  </w:num>
  <w:num w:numId="9">
    <w:abstractNumId w:val="5"/>
  </w:num>
  <w:num w:numId="10">
    <w:abstractNumId w:val="6"/>
  </w:num>
  <w:num w:numId="11">
    <w:abstractNumId w:val="106"/>
  </w:num>
  <w:num w:numId="12">
    <w:abstractNumId w:val="21"/>
  </w:num>
  <w:num w:numId="13">
    <w:abstractNumId w:val="98"/>
  </w:num>
  <w:num w:numId="14">
    <w:abstractNumId w:val="54"/>
  </w:num>
  <w:num w:numId="15">
    <w:abstractNumId w:val="46"/>
  </w:num>
  <w:num w:numId="16">
    <w:abstractNumId w:val="52"/>
  </w:num>
  <w:num w:numId="17">
    <w:abstractNumId w:val="93"/>
  </w:num>
  <w:num w:numId="18">
    <w:abstractNumId w:val="61"/>
  </w:num>
  <w:num w:numId="19">
    <w:abstractNumId w:val="42"/>
  </w:num>
  <w:num w:numId="20">
    <w:abstractNumId w:val="57"/>
  </w:num>
  <w:num w:numId="21">
    <w:abstractNumId w:val="66"/>
  </w:num>
  <w:num w:numId="22">
    <w:abstractNumId w:val="17"/>
  </w:num>
  <w:num w:numId="23">
    <w:abstractNumId w:val="20"/>
  </w:num>
  <w:num w:numId="24">
    <w:abstractNumId w:val="7"/>
  </w:num>
  <w:num w:numId="25">
    <w:abstractNumId w:val="40"/>
  </w:num>
  <w:num w:numId="26">
    <w:abstractNumId w:val="44"/>
  </w:num>
  <w:num w:numId="27">
    <w:abstractNumId w:val="15"/>
  </w:num>
  <w:num w:numId="28">
    <w:abstractNumId w:val="77"/>
  </w:num>
  <w:num w:numId="29">
    <w:abstractNumId w:val="49"/>
  </w:num>
  <w:num w:numId="30">
    <w:abstractNumId w:val="43"/>
  </w:num>
  <w:num w:numId="31">
    <w:abstractNumId w:val="22"/>
  </w:num>
  <w:num w:numId="32">
    <w:abstractNumId w:val="55"/>
  </w:num>
  <w:num w:numId="33">
    <w:abstractNumId w:val="23"/>
  </w:num>
  <w:num w:numId="34">
    <w:abstractNumId w:val="24"/>
  </w:num>
  <w:num w:numId="35">
    <w:abstractNumId w:val="2"/>
  </w:num>
  <w:num w:numId="3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5"/>
  </w:num>
  <w:num w:numId="38">
    <w:abstractNumId w:val="33"/>
  </w:num>
  <w:num w:numId="39">
    <w:abstractNumId w:val="73"/>
  </w:num>
  <w:num w:numId="40">
    <w:abstractNumId w:val="94"/>
  </w:num>
  <w:num w:numId="41">
    <w:abstractNumId w:val="63"/>
  </w:num>
  <w:num w:numId="42">
    <w:abstractNumId w:val="45"/>
  </w:num>
  <w:num w:numId="43">
    <w:abstractNumId w:val="71"/>
  </w:num>
  <w:num w:numId="44">
    <w:abstractNumId w:val="74"/>
  </w:num>
  <w:num w:numId="45">
    <w:abstractNumId w:val="64"/>
  </w:num>
  <w:num w:numId="46">
    <w:abstractNumId w:val="19"/>
  </w:num>
  <w:num w:numId="47">
    <w:abstractNumId w:val="36"/>
  </w:num>
  <w:num w:numId="48">
    <w:abstractNumId w:val="39"/>
  </w:num>
  <w:num w:numId="49">
    <w:abstractNumId w:val="3"/>
  </w:num>
  <w:num w:numId="50">
    <w:abstractNumId w:val="65"/>
  </w:num>
  <w:num w:numId="51">
    <w:abstractNumId w:val="10"/>
  </w:num>
  <w:num w:numId="52">
    <w:abstractNumId w:val="59"/>
  </w:num>
  <w:num w:numId="53">
    <w:abstractNumId w:val="83"/>
  </w:num>
  <w:num w:numId="54">
    <w:abstractNumId w:val="99"/>
  </w:num>
  <w:num w:numId="55">
    <w:abstractNumId w:val="100"/>
  </w:num>
  <w:num w:numId="56">
    <w:abstractNumId w:val="75"/>
  </w:num>
  <w:num w:numId="57">
    <w:abstractNumId w:val="80"/>
  </w:num>
  <w:num w:numId="58">
    <w:abstractNumId w:val="91"/>
  </w:num>
  <w:num w:numId="59">
    <w:abstractNumId w:val="0"/>
  </w:num>
  <w:num w:numId="60">
    <w:abstractNumId w:val="70"/>
  </w:num>
  <w:num w:numId="61">
    <w:abstractNumId w:val="26"/>
  </w:num>
  <w:num w:numId="62">
    <w:abstractNumId w:val="18"/>
  </w:num>
  <w:num w:numId="63">
    <w:abstractNumId w:val="92"/>
  </w:num>
  <w:num w:numId="64">
    <w:abstractNumId w:val="53"/>
  </w:num>
  <w:num w:numId="65">
    <w:abstractNumId w:val="27"/>
  </w:num>
  <w:num w:numId="66">
    <w:abstractNumId w:val="86"/>
  </w:num>
  <w:num w:numId="67">
    <w:abstractNumId w:val="76"/>
  </w:num>
  <w:num w:numId="68">
    <w:abstractNumId w:val="41"/>
  </w:num>
  <w:num w:numId="69">
    <w:abstractNumId w:val="82"/>
  </w:num>
  <w:num w:numId="70">
    <w:abstractNumId w:val="88"/>
  </w:num>
  <w:num w:numId="71">
    <w:abstractNumId w:val="30"/>
  </w:num>
  <w:num w:numId="72">
    <w:abstractNumId w:val="38"/>
  </w:num>
  <w:num w:numId="73">
    <w:abstractNumId w:val="8"/>
  </w:num>
  <w:num w:numId="74">
    <w:abstractNumId w:val="34"/>
  </w:num>
  <w:num w:numId="75">
    <w:abstractNumId w:val="78"/>
  </w:num>
  <w:num w:numId="76">
    <w:abstractNumId w:val="105"/>
  </w:num>
  <w:num w:numId="77">
    <w:abstractNumId w:val="31"/>
  </w:num>
  <w:num w:numId="78">
    <w:abstractNumId w:val="60"/>
  </w:num>
  <w:num w:numId="79">
    <w:abstractNumId w:val="4"/>
  </w:num>
  <w:num w:numId="80">
    <w:abstractNumId w:val="1"/>
  </w:num>
  <w:num w:numId="81">
    <w:abstractNumId w:val="32"/>
  </w:num>
  <w:num w:numId="82">
    <w:abstractNumId w:val="9"/>
  </w:num>
  <w:num w:numId="83">
    <w:abstractNumId w:val="48"/>
  </w:num>
  <w:num w:numId="84">
    <w:abstractNumId w:val="101"/>
  </w:num>
  <w:num w:numId="85">
    <w:abstractNumId w:val="50"/>
  </w:num>
  <w:num w:numId="86">
    <w:abstractNumId w:val="97"/>
  </w:num>
  <w:num w:numId="87">
    <w:abstractNumId w:val="102"/>
  </w:num>
  <w:num w:numId="88">
    <w:abstractNumId w:val="69"/>
  </w:num>
  <w:num w:numId="89">
    <w:abstractNumId w:val="51"/>
  </w:num>
  <w:num w:numId="90">
    <w:abstractNumId w:val="84"/>
  </w:num>
  <w:num w:numId="91">
    <w:abstractNumId w:val="104"/>
  </w:num>
  <w:num w:numId="92">
    <w:abstractNumId w:val="28"/>
  </w:num>
  <w:num w:numId="93">
    <w:abstractNumId w:val="12"/>
  </w:num>
  <w:num w:numId="94">
    <w:abstractNumId w:val="29"/>
  </w:num>
  <w:num w:numId="95">
    <w:abstractNumId w:val="13"/>
  </w:num>
  <w:num w:numId="96">
    <w:abstractNumId w:val="96"/>
  </w:num>
  <w:num w:numId="97">
    <w:abstractNumId w:val="87"/>
  </w:num>
  <w:num w:numId="98">
    <w:abstractNumId w:val="37"/>
  </w:num>
  <w:num w:numId="99">
    <w:abstractNumId w:val="89"/>
  </w:num>
  <w:num w:numId="100">
    <w:abstractNumId w:val="47"/>
  </w:num>
  <w:num w:numId="101">
    <w:abstractNumId w:val="90"/>
  </w:num>
  <w:num w:numId="102">
    <w:abstractNumId w:val="67"/>
  </w:num>
  <w:num w:numId="103">
    <w:abstractNumId w:val="72"/>
  </w:num>
  <w:num w:numId="104">
    <w:abstractNumId w:val="25"/>
  </w:num>
  <w:num w:numId="105">
    <w:abstractNumId w:val="16"/>
  </w:num>
  <w:num w:numId="106">
    <w:abstractNumId w:val="68"/>
  </w:num>
  <w:num w:numId="107">
    <w:abstractNumId w:val="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footnotePr>
    <w:footnote w:id="0"/>
    <w:footnote w:id="1"/>
  </w:footnotePr>
  <w:compat/>
  <w:rsids>
    <w:rsidRoot w:val="00273E0A"/>
    <w:rsid w:val="0001014D"/>
    <w:rsid w:val="0002661D"/>
    <w:rsid w:val="0005533B"/>
    <w:rsid w:val="000601D9"/>
    <w:rsid w:val="00063B50"/>
    <w:rsid w:val="000708C1"/>
    <w:rsid w:val="00076E16"/>
    <w:rsid w:val="000C2116"/>
    <w:rsid w:val="000C7408"/>
    <w:rsid w:val="000D08AF"/>
    <w:rsid w:val="000D4141"/>
    <w:rsid w:val="000F066C"/>
    <w:rsid w:val="0012346A"/>
    <w:rsid w:val="001377C4"/>
    <w:rsid w:val="001455A2"/>
    <w:rsid w:val="00152F0D"/>
    <w:rsid w:val="001C1DF4"/>
    <w:rsid w:val="001D0CB0"/>
    <w:rsid w:val="001D6030"/>
    <w:rsid w:val="001D7DB3"/>
    <w:rsid w:val="001E3EC5"/>
    <w:rsid w:val="0020187C"/>
    <w:rsid w:val="00222E28"/>
    <w:rsid w:val="0022469E"/>
    <w:rsid w:val="00241368"/>
    <w:rsid w:val="00273E0A"/>
    <w:rsid w:val="00293082"/>
    <w:rsid w:val="00296A69"/>
    <w:rsid w:val="002A2B04"/>
    <w:rsid w:val="002B1ADE"/>
    <w:rsid w:val="002C0DA8"/>
    <w:rsid w:val="002E69A8"/>
    <w:rsid w:val="00302503"/>
    <w:rsid w:val="00337AF6"/>
    <w:rsid w:val="00364F1B"/>
    <w:rsid w:val="00365458"/>
    <w:rsid w:val="00390537"/>
    <w:rsid w:val="003D2DF6"/>
    <w:rsid w:val="003E1882"/>
    <w:rsid w:val="003F126B"/>
    <w:rsid w:val="003F40CA"/>
    <w:rsid w:val="00412A67"/>
    <w:rsid w:val="004154BB"/>
    <w:rsid w:val="004236EF"/>
    <w:rsid w:val="0042541B"/>
    <w:rsid w:val="00457119"/>
    <w:rsid w:val="00457BAA"/>
    <w:rsid w:val="004653ED"/>
    <w:rsid w:val="00496A9A"/>
    <w:rsid w:val="004C2051"/>
    <w:rsid w:val="004E3CB2"/>
    <w:rsid w:val="004E4586"/>
    <w:rsid w:val="004E55A5"/>
    <w:rsid w:val="0051458A"/>
    <w:rsid w:val="00525CAC"/>
    <w:rsid w:val="005447A6"/>
    <w:rsid w:val="00550C61"/>
    <w:rsid w:val="00554D67"/>
    <w:rsid w:val="00555EE5"/>
    <w:rsid w:val="00556C5B"/>
    <w:rsid w:val="0056031C"/>
    <w:rsid w:val="00587F41"/>
    <w:rsid w:val="005C0287"/>
    <w:rsid w:val="005D1D3E"/>
    <w:rsid w:val="005F502B"/>
    <w:rsid w:val="00610AE2"/>
    <w:rsid w:val="006206FF"/>
    <w:rsid w:val="006223BB"/>
    <w:rsid w:val="006315C6"/>
    <w:rsid w:val="00637E29"/>
    <w:rsid w:val="006E2CC4"/>
    <w:rsid w:val="006E5E4D"/>
    <w:rsid w:val="006F5CFB"/>
    <w:rsid w:val="007020B4"/>
    <w:rsid w:val="007300B9"/>
    <w:rsid w:val="00735433"/>
    <w:rsid w:val="00744530"/>
    <w:rsid w:val="007500CF"/>
    <w:rsid w:val="007A3290"/>
    <w:rsid w:val="007B6AE7"/>
    <w:rsid w:val="007D0ACE"/>
    <w:rsid w:val="007E63BC"/>
    <w:rsid w:val="0081010D"/>
    <w:rsid w:val="00820502"/>
    <w:rsid w:val="008210CF"/>
    <w:rsid w:val="0082611D"/>
    <w:rsid w:val="00832293"/>
    <w:rsid w:val="00835CC8"/>
    <w:rsid w:val="00842AE8"/>
    <w:rsid w:val="00845A57"/>
    <w:rsid w:val="00875C28"/>
    <w:rsid w:val="0088746C"/>
    <w:rsid w:val="008935CC"/>
    <w:rsid w:val="00896872"/>
    <w:rsid w:val="008974FE"/>
    <w:rsid w:val="008A1D54"/>
    <w:rsid w:val="008A2ACF"/>
    <w:rsid w:val="008A6928"/>
    <w:rsid w:val="008B4F27"/>
    <w:rsid w:val="008D1F3E"/>
    <w:rsid w:val="00901B70"/>
    <w:rsid w:val="0091132D"/>
    <w:rsid w:val="009233AF"/>
    <w:rsid w:val="0094372F"/>
    <w:rsid w:val="00946100"/>
    <w:rsid w:val="00950FE7"/>
    <w:rsid w:val="00952613"/>
    <w:rsid w:val="009570CE"/>
    <w:rsid w:val="00966FF7"/>
    <w:rsid w:val="00972547"/>
    <w:rsid w:val="00975929"/>
    <w:rsid w:val="00977806"/>
    <w:rsid w:val="0098738C"/>
    <w:rsid w:val="009A35F5"/>
    <w:rsid w:val="009B2FE6"/>
    <w:rsid w:val="009B3087"/>
    <w:rsid w:val="009B78DD"/>
    <w:rsid w:val="009B7E23"/>
    <w:rsid w:val="009C25BF"/>
    <w:rsid w:val="009F13DE"/>
    <w:rsid w:val="00A0292E"/>
    <w:rsid w:val="00A05385"/>
    <w:rsid w:val="00A20D3B"/>
    <w:rsid w:val="00A31B3C"/>
    <w:rsid w:val="00A55E7D"/>
    <w:rsid w:val="00A602EB"/>
    <w:rsid w:val="00A6637E"/>
    <w:rsid w:val="00A701DF"/>
    <w:rsid w:val="00A833F2"/>
    <w:rsid w:val="00A908A8"/>
    <w:rsid w:val="00AA1030"/>
    <w:rsid w:val="00AA15D4"/>
    <w:rsid w:val="00AB0516"/>
    <w:rsid w:val="00AB33E6"/>
    <w:rsid w:val="00AB5372"/>
    <w:rsid w:val="00B01A53"/>
    <w:rsid w:val="00B12BED"/>
    <w:rsid w:val="00B12CF6"/>
    <w:rsid w:val="00B205A1"/>
    <w:rsid w:val="00B24351"/>
    <w:rsid w:val="00B53E3F"/>
    <w:rsid w:val="00B73858"/>
    <w:rsid w:val="00B85CCE"/>
    <w:rsid w:val="00BB5C1F"/>
    <w:rsid w:val="00BD4E5F"/>
    <w:rsid w:val="00C02714"/>
    <w:rsid w:val="00C03CD4"/>
    <w:rsid w:val="00C43A0C"/>
    <w:rsid w:val="00C666A3"/>
    <w:rsid w:val="00C72968"/>
    <w:rsid w:val="00C7463C"/>
    <w:rsid w:val="00CD227A"/>
    <w:rsid w:val="00CF0CE8"/>
    <w:rsid w:val="00CF776A"/>
    <w:rsid w:val="00D225E9"/>
    <w:rsid w:val="00D3537C"/>
    <w:rsid w:val="00D35741"/>
    <w:rsid w:val="00D5358D"/>
    <w:rsid w:val="00D555E9"/>
    <w:rsid w:val="00D60938"/>
    <w:rsid w:val="00D71B89"/>
    <w:rsid w:val="00D85E8A"/>
    <w:rsid w:val="00D90F5A"/>
    <w:rsid w:val="00DA3812"/>
    <w:rsid w:val="00DC2844"/>
    <w:rsid w:val="00DD7DEE"/>
    <w:rsid w:val="00E240F9"/>
    <w:rsid w:val="00E40AC9"/>
    <w:rsid w:val="00E42C78"/>
    <w:rsid w:val="00E5652F"/>
    <w:rsid w:val="00E82F84"/>
    <w:rsid w:val="00E923D5"/>
    <w:rsid w:val="00EB7886"/>
    <w:rsid w:val="00EC6C97"/>
    <w:rsid w:val="00F21F17"/>
    <w:rsid w:val="00F226DD"/>
    <w:rsid w:val="00F22868"/>
    <w:rsid w:val="00F372DB"/>
    <w:rsid w:val="00F50BA3"/>
    <w:rsid w:val="00F562DF"/>
    <w:rsid w:val="00F61561"/>
    <w:rsid w:val="00F6468C"/>
    <w:rsid w:val="00FA6B8B"/>
    <w:rsid w:val="00FB0267"/>
    <w:rsid w:val="00FB516A"/>
    <w:rsid w:val="00FB7F3C"/>
    <w:rsid w:val="00FD4B8F"/>
    <w:rsid w:val="00FF5B2C"/>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53"/>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link w:val="Nadpis1Char"/>
    <w:autoRedefine/>
    <w:uiPriority w:val="9"/>
    <w:qFormat/>
    <w:rsid w:val="00F372DB"/>
    <w:pPr>
      <w:keepNext/>
      <w:spacing w:before="240"/>
      <w:jc w:val="center"/>
      <w:outlineLvl w:val="0"/>
    </w:pPr>
    <w:rPr>
      <w:b/>
      <w:bCs/>
      <w:kern w:val="32"/>
      <w:sz w:val="28"/>
      <w:szCs w:val="32"/>
    </w:rPr>
  </w:style>
  <w:style w:type="paragraph" w:styleId="Heading2">
    <w:name w:val="heading 2"/>
    <w:basedOn w:val="Normal"/>
    <w:next w:val="Normal"/>
    <w:link w:val="Nadpis2Char"/>
    <w:uiPriority w:val="99"/>
    <w:qFormat/>
    <w:rsid w:val="004653ED"/>
    <w:pPr>
      <w:keepNext/>
      <w:spacing w:before="240" w:after="60"/>
      <w:jc w:val="center"/>
      <w:outlineLvl w:val="1"/>
    </w:pPr>
    <w:rPr>
      <w:b/>
      <w:bCs/>
      <w:iCs/>
      <w:szCs w:val="28"/>
      <w:lang w:eastAsia="sk-SK"/>
    </w:rPr>
  </w:style>
  <w:style w:type="paragraph" w:styleId="Heading3">
    <w:name w:val="heading 3"/>
    <w:basedOn w:val="Normal"/>
    <w:next w:val="Normal"/>
    <w:link w:val="Nadpis3Char"/>
    <w:uiPriority w:val="9"/>
    <w:unhideWhenUsed/>
    <w:qFormat/>
    <w:rsid w:val="00D90F5A"/>
    <w:pPr>
      <w:keepNext/>
      <w:spacing w:before="240" w:after="60"/>
      <w:jc w:val="center"/>
      <w:outlineLvl w:val="2"/>
    </w:pPr>
    <w:rPr>
      <w:b/>
      <w:bCs/>
    </w:rPr>
  </w:style>
  <w:style w:type="paragraph" w:styleId="Heading4">
    <w:name w:val="heading 4"/>
    <w:basedOn w:val="Normal"/>
    <w:next w:val="Normal"/>
    <w:link w:val="Nadpis4Char"/>
    <w:uiPriority w:val="9"/>
    <w:unhideWhenUsed/>
    <w:qFormat/>
    <w:rsid w:val="00B73858"/>
    <w:pPr>
      <w:keepNext/>
      <w:spacing w:before="240" w:after="60"/>
      <w:jc w:val="left"/>
      <w:outlineLvl w:val="3"/>
    </w:pPr>
    <w:rPr>
      <w:rFonts w:ascii="Calibri" w:hAnsi="Calibri"/>
      <w:b/>
      <w:bCs/>
      <w:sz w:val="28"/>
      <w:szCs w:val="28"/>
    </w:rPr>
  </w:style>
  <w:style w:type="paragraph" w:styleId="Heading5">
    <w:name w:val="heading 5"/>
    <w:basedOn w:val="Normal"/>
    <w:next w:val="Normal"/>
    <w:link w:val="Nadpis5Char"/>
    <w:uiPriority w:val="9"/>
    <w:semiHidden/>
    <w:unhideWhenUsed/>
    <w:qFormat/>
    <w:rsid w:val="000D08AF"/>
    <w:pPr>
      <w:spacing w:before="240" w:after="60"/>
      <w:jc w:val="left"/>
      <w:outlineLvl w:val="4"/>
    </w:pPr>
    <w:rPr>
      <w:rFonts w:ascii="Calibri" w:hAnsi="Calibri"/>
      <w:b/>
      <w:bCs/>
      <w:i/>
      <w:iCs/>
      <w:sz w:val="26"/>
      <w:szCs w:val="26"/>
    </w:rPr>
  </w:style>
  <w:style w:type="paragraph" w:styleId="Heading6">
    <w:name w:val="heading 6"/>
    <w:basedOn w:val="Normal"/>
    <w:next w:val="Normal"/>
    <w:link w:val="Nadpis6Char"/>
    <w:uiPriority w:val="9"/>
    <w:semiHidden/>
    <w:unhideWhenUsed/>
    <w:qFormat/>
    <w:rsid w:val="00A20D3B"/>
    <w:pPr>
      <w:spacing w:before="240" w:after="60"/>
      <w:jc w:val="left"/>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372DB"/>
    <w:rPr>
      <w:rFonts w:ascii="Times New Roman" w:hAnsi="Times New Roman" w:cs="Times New Roman"/>
      <w:b/>
      <w:kern w:val="32"/>
      <w:sz w:val="32"/>
      <w:rtl w:val="0"/>
      <w:cs w:val="0"/>
      <w:lang w:val="x-none" w:eastAsia="en-US"/>
    </w:rPr>
  </w:style>
  <w:style w:type="character" w:customStyle="1" w:styleId="Nadpis2Char">
    <w:name w:val="Nadpis 2 Char"/>
    <w:basedOn w:val="DefaultParagraphFont"/>
    <w:link w:val="Heading2"/>
    <w:uiPriority w:val="99"/>
    <w:locked/>
    <w:rsid w:val="004653ED"/>
    <w:rPr>
      <w:rFonts w:ascii="Times New Roman" w:hAnsi="Times New Roman" w:cs="Times New Roman"/>
      <w:b/>
      <w:sz w:val="28"/>
      <w:rtl w:val="0"/>
      <w:cs w:val="0"/>
    </w:rPr>
  </w:style>
  <w:style w:type="character" w:customStyle="1" w:styleId="Nadpis3Char">
    <w:name w:val="Nadpis 3 Char"/>
    <w:basedOn w:val="DefaultParagraphFont"/>
    <w:link w:val="Heading3"/>
    <w:uiPriority w:val="9"/>
    <w:locked/>
    <w:rsid w:val="00D90F5A"/>
    <w:rPr>
      <w:rFonts w:ascii="Times New Roman" w:hAnsi="Times New Roman" w:cs="Times New Roman"/>
      <w:b/>
      <w:sz w:val="24"/>
      <w:rtl w:val="0"/>
      <w:cs w:val="0"/>
      <w:lang w:val="x-none" w:eastAsia="en-US"/>
    </w:rPr>
  </w:style>
  <w:style w:type="character" w:customStyle="1" w:styleId="Nadpis4Char">
    <w:name w:val="Nadpis 4 Char"/>
    <w:basedOn w:val="DefaultParagraphFont"/>
    <w:link w:val="Heading4"/>
    <w:uiPriority w:val="9"/>
    <w:locked/>
    <w:rsid w:val="00B73858"/>
    <w:rPr>
      <w:rFonts w:ascii="Calibri" w:hAnsi="Calibri" w:cs="Times New Roman"/>
      <w:b/>
      <w:sz w:val="28"/>
      <w:rtl w:val="0"/>
      <w:cs w:val="0"/>
      <w:lang w:val="x-none" w:eastAsia="en-US"/>
    </w:rPr>
  </w:style>
  <w:style w:type="character" w:customStyle="1" w:styleId="Nadpis5Char">
    <w:name w:val="Nadpis 5 Char"/>
    <w:basedOn w:val="DefaultParagraphFont"/>
    <w:link w:val="Heading5"/>
    <w:uiPriority w:val="9"/>
    <w:semiHidden/>
    <w:locked/>
    <w:rsid w:val="000D08AF"/>
    <w:rPr>
      <w:rFonts w:ascii="Calibri" w:hAnsi="Calibri" w:cs="Times New Roman"/>
      <w:b/>
      <w:i/>
      <w:sz w:val="26"/>
      <w:rtl w:val="0"/>
      <w:cs w:val="0"/>
      <w:lang w:val="x-none" w:eastAsia="en-US"/>
    </w:rPr>
  </w:style>
  <w:style w:type="character" w:customStyle="1" w:styleId="Nadpis6Char">
    <w:name w:val="Nadpis 6 Char"/>
    <w:basedOn w:val="DefaultParagraphFont"/>
    <w:link w:val="Heading6"/>
    <w:uiPriority w:val="9"/>
    <w:semiHidden/>
    <w:locked/>
    <w:rsid w:val="00A20D3B"/>
    <w:rPr>
      <w:rFonts w:ascii="Calibri" w:hAnsi="Calibri" w:cs="Times New Roman"/>
      <w:b/>
      <w:sz w:val="22"/>
      <w:rtl w:val="0"/>
      <w:cs w:val="0"/>
      <w:lang w:val="x-none" w:eastAsia="en-US"/>
    </w:rPr>
  </w:style>
  <w:style w:type="paragraph" w:styleId="BodyTextIndent">
    <w:name w:val="Body Text Indent"/>
    <w:basedOn w:val="Normal"/>
    <w:link w:val="ZarkazkladnhotextuChar"/>
    <w:uiPriority w:val="99"/>
    <w:semiHidden/>
    <w:rsid w:val="00273E0A"/>
    <w:pPr>
      <w:spacing w:after="120"/>
      <w:ind w:left="283"/>
      <w:jc w:val="left"/>
    </w:pPr>
    <w:rPr>
      <w:lang w:eastAsia="sk-SK"/>
    </w:rPr>
  </w:style>
  <w:style w:type="character" w:customStyle="1" w:styleId="ZarkazkladnhotextuChar">
    <w:name w:val="Zarážka základného textu Char"/>
    <w:basedOn w:val="DefaultParagraphFont"/>
    <w:link w:val="BodyTextIndent"/>
    <w:uiPriority w:val="99"/>
    <w:semiHidden/>
    <w:locked/>
    <w:rsid w:val="00273E0A"/>
    <w:rPr>
      <w:rFonts w:ascii="Times New Roman" w:hAnsi="Times New Roman" w:cs="Times New Roman"/>
      <w:sz w:val="24"/>
      <w:rtl w:val="0"/>
      <w:cs w:val="0"/>
      <w:lang w:val="x-none" w:eastAsia="sk-SK"/>
    </w:rPr>
  </w:style>
  <w:style w:type="paragraph" w:styleId="Subtitle">
    <w:name w:val="Subtitle"/>
    <w:basedOn w:val="Normal"/>
    <w:link w:val="PodtitulChar"/>
    <w:uiPriority w:val="11"/>
    <w:qFormat/>
    <w:rsid w:val="00273E0A"/>
    <w:pPr>
      <w:autoSpaceDE w:val="0"/>
      <w:autoSpaceDN w:val="0"/>
      <w:jc w:val="center"/>
    </w:pPr>
    <w:rPr>
      <w:b/>
      <w:bCs/>
      <w:lang w:eastAsia="sk-SK"/>
    </w:rPr>
  </w:style>
  <w:style w:type="character" w:customStyle="1" w:styleId="PodtitulChar">
    <w:name w:val="Podtitul Char"/>
    <w:basedOn w:val="DefaultParagraphFont"/>
    <w:link w:val="Subtitle"/>
    <w:uiPriority w:val="11"/>
    <w:locked/>
    <w:rsid w:val="00273E0A"/>
    <w:rPr>
      <w:rFonts w:ascii="Times New Roman" w:hAnsi="Times New Roman" w:cs="Times New Roman"/>
      <w:b/>
      <w:sz w:val="24"/>
      <w:rtl w:val="0"/>
      <w:cs w:val="0"/>
      <w:lang w:val="x-none" w:eastAsia="sk-SK"/>
    </w:rPr>
  </w:style>
  <w:style w:type="paragraph" w:customStyle="1" w:styleId="Hlava-slovanie">
    <w:name w:val="Hlava - číslovanie"/>
    <w:basedOn w:val="Normal"/>
    <w:uiPriority w:val="99"/>
    <w:rsid w:val="00273E0A"/>
    <w:pPr>
      <w:spacing w:before="120" w:after="120" w:line="360" w:lineRule="auto"/>
      <w:jc w:val="center"/>
      <w:outlineLvl w:val="1"/>
    </w:pPr>
    <w:rPr>
      <w:caps/>
      <w:spacing w:val="40"/>
      <w:lang w:eastAsia="sk-SK"/>
    </w:rPr>
  </w:style>
  <w:style w:type="paragraph" w:styleId="List">
    <w:name w:val="List"/>
    <w:basedOn w:val="Normal"/>
    <w:uiPriority w:val="99"/>
    <w:semiHidden/>
    <w:rsid w:val="00273E0A"/>
    <w:pPr>
      <w:ind w:left="283" w:hanging="283"/>
      <w:jc w:val="left"/>
    </w:pPr>
  </w:style>
  <w:style w:type="paragraph" w:styleId="ListParagraph">
    <w:name w:val="List Paragraph"/>
    <w:basedOn w:val="Normal"/>
    <w:uiPriority w:val="34"/>
    <w:qFormat/>
    <w:rsid w:val="0091132D"/>
    <w:pPr>
      <w:spacing w:after="200" w:line="276" w:lineRule="auto"/>
      <w:ind w:left="720"/>
      <w:contextualSpacing/>
      <w:jc w:val="left"/>
    </w:pPr>
    <w:rPr>
      <w:rFonts w:ascii="Calibri" w:hAnsi="Calibri"/>
      <w:sz w:val="22"/>
      <w:szCs w:val="22"/>
    </w:rPr>
  </w:style>
  <w:style w:type="paragraph" w:styleId="FootnoteText">
    <w:name w:val="footnote text"/>
    <w:basedOn w:val="Normal"/>
    <w:link w:val="TextpoznmkypodiarouChar"/>
    <w:uiPriority w:val="99"/>
    <w:unhideWhenUsed/>
    <w:rsid w:val="0091132D"/>
    <w:pPr>
      <w:jc w:val="left"/>
    </w:pPr>
    <w:rPr>
      <w:rFonts w:ascii="Calibri" w:hAnsi="Calibri"/>
      <w:sz w:val="18"/>
      <w:szCs w:val="20"/>
    </w:rPr>
  </w:style>
  <w:style w:type="character" w:customStyle="1" w:styleId="TextpoznmkypodiarouChar">
    <w:name w:val="Text poznámky pod čiarou Char"/>
    <w:basedOn w:val="DefaultParagraphFont"/>
    <w:link w:val="FootnoteText"/>
    <w:uiPriority w:val="99"/>
    <w:locked/>
    <w:rsid w:val="0091132D"/>
    <w:rPr>
      <w:rFonts w:cs="Times New Roman"/>
      <w:sz w:val="18"/>
      <w:rtl w:val="0"/>
      <w:cs w:val="0"/>
      <w:lang w:val="x-none" w:eastAsia="en-US"/>
    </w:rPr>
  </w:style>
  <w:style w:type="character" w:styleId="FootnoteReference">
    <w:name w:val="footnote reference"/>
    <w:basedOn w:val="DefaultParagraphFont"/>
    <w:uiPriority w:val="99"/>
    <w:unhideWhenUsed/>
    <w:rsid w:val="0091132D"/>
    <w:rPr>
      <w:rFonts w:cs="Times New Roman"/>
      <w:vertAlign w:val="superscript"/>
      <w:rtl w:val="0"/>
      <w:cs w:val="0"/>
    </w:rPr>
  </w:style>
  <w:style w:type="character" w:styleId="CommentReference">
    <w:name w:val="annotation reference"/>
    <w:basedOn w:val="DefaultParagraphFont"/>
    <w:uiPriority w:val="99"/>
    <w:semiHidden/>
    <w:unhideWhenUsed/>
    <w:rsid w:val="00A20D3B"/>
    <w:rPr>
      <w:rFonts w:cs="Times New Roman"/>
      <w:sz w:val="16"/>
      <w:rtl w:val="0"/>
      <w:cs w:val="0"/>
    </w:rPr>
  </w:style>
  <w:style w:type="paragraph" w:styleId="CommentText">
    <w:name w:val="annotation text"/>
    <w:basedOn w:val="Normal"/>
    <w:link w:val="TextkomentraChar"/>
    <w:uiPriority w:val="99"/>
    <w:semiHidden/>
    <w:unhideWhenUsed/>
    <w:rsid w:val="00A20D3B"/>
    <w:pPr>
      <w:jc w:val="left"/>
    </w:pPr>
    <w:rPr>
      <w:sz w:val="20"/>
      <w:szCs w:val="20"/>
    </w:rPr>
  </w:style>
  <w:style w:type="character" w:customStyle="1" w:styleId="TextkomentraChar">
    <w:name w:val="Text komentára Char"/>
    <w:basedOn w:val="DefaultParagraphFont"/>
    <w:link w:val="CommentText"/>
    <w:uiPriority w:val="99"/>
    <w:semiHidden/>
    <w:locked/>
    <w:rsid w:val="00A20D3B"/>
    <w:rPr>
      <w:rFonts w:ascii="Times New Roman" w:hAnsi="Times New Roman"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A20D3B"/>
    <w:pPr>
      <w:jc w:val="left"/>
    </w:pPr>
    <w:rPr>
      <w:b/>
      <w:bCs/>
    </w:rPr>
  </w:style>
  <w:style w:type="character" w:customStyle="1" w:styleId="PredmetkomentraChar">
    <w:name w:val="Predmet komentára Char"/>
    <w:basedOn w:val="TextkomentraChar"/>
    <w:link w:val="CommentSubject"/>
    <w:uiPriority w:val="99"/>
    <w:semiHidden/>
    <w:locked/>
    <w:rsid w:val="00A20D3B"/>
    <w:rPr>
      <w:b/>
    </w:rPr>
  </w:style>
  <w:style w:type="paragraph" w:styleId="Revision">
    <w:name w:val="Revision"/>
    <w:hidden/>
    <w:uiPriority w:val="99"/>
    <w:semiHidden/>
    <w:rsid w:val="00A20D3B"/>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BalloonText">
    <w:name w:val="Balloon Text"/>
    <w:basedOn w:val="Normal"/>
    <w:link w:val="TextbublinyChar"/>
    <w:uiPriority w:val="99"/>
    <w:semiHidden/>
    <w:unhideWhenUsed/>
    <w:rsid w:val="00A20D3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20D3B"/>
    <w:rPr>
      <w:rFonts w:ascii="Tahoma" w:hAnsi="Tahoma" w:cs="Times New Roman"/>
      <w:sz w:val="16"/>
      <w:rtl w:val="0"/>
      <w:cs w:val="0"/>
      <w:lang w:val="x-none" w:eastAsia="en-US"/>
    </w:rPr>
  </w:style>
  <w:style w:type="paragraph" w:styleId="Quote">
    <w:name w:val="Quote"/>
    <w:basedOn w:val="Normal"/>
    <w:next w:val="Normal"/>
    <w:link w:val="CitciaChar"/>
    <w:uiPriority w:val="29"/>
    <w:qFormat/>
    <w:rsid w:val="00A20D3B"/>
    <w:pPr>
      <w:spacing w:after="200" w:line="276" w:lineRule="auto"/>
      <w:jc w:val="left"/>
    </w:pPr>
    <w:rPr>
      <w:rFonts w:ascii="Calibri" w:hAnsi="Calibri"/>
      <w:i/>
      <w:iCs/>
      <w:color w:val="000000"/>
      <w:sz w:val="22"/>
      <w:szCs w:val="22"/>
    </w:rPr>
  </w:style>
  <w:style w:type="character" w:customStyle="1" w:styleId="CitciaChar">
    <w:name w:val="Citácia Char"/>
    <w:basedOn w:val="DefaultParagraphFont"/>
    <w:link w:val="Quote"/>
    <w:uiPriority w:val="29"/>
    <w:locked/>
    <w:rsid w:val="00A20D3B"/>
    <w:rPr>
      <w:rFonts w:cs="Times New Roman"/>
      <w:i/>
      <w:color w:val="000000"/>
      <w:sz w:val="22"/>
      <w:rtl w:val="0"/>
      <w:cs w:val="0"/>
      <w:lang w:val="x-none" w:eastAsia="en-US"/>
    </w:rPr>
  </w:style>
  <w:style w:type="table" w:customStyle="1" w:styleId="Atelirtabuka">
    <w:name w:val="Ateliér tabuľka"/>
    <w:basedOn w:val="TableNormal"/>
    <w:uiPriority w:val="99"/>
    <w:qFormat/>
    <w:rsid w:val="00A6637E"/>
    <w:pPr>
      <w:spacing w:beforeLines="20" w:afterLines="20"/>
    </w:pPr>
    <w:rPr>
      <w:rFonts w:cs="Times New Roman"/>
      <w:sz w:val="18"/>
      <w:szCs w:val="22"/>
      <w:lang w:val="en-US" w:eastAsia="en-US"/>
    </w:rPr>
    <w:tblPr>
      <w:tblStyleRowBandSize w:val="1"/>
      <w:tblStyleColBandSize w:val="1"/>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
    <w:tblStylePr w:type="firstRow">
      <w:pPr>
        <w:widowControl w:val="0"/>
        <w:autoSpaceDE w:val="0"/>
        <w:autoSpaceDN w:val="0"/>
        <w:adjustRightInd w:val="0"/>
      </w:pPr>
      <w:rPr>
        <w:rFonts w:cs="Times New Roman"/>
        <w:b w:val="0"/>
        <w:rtl w:val="0"/>
        <w:cs w:val="0"/>
      </w:rPr>
      <w:tblPr/>
      <w:tcPr>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l2br w:val="nil"/>
          <w:tr2bl w:val="nil"/>
        </w:tcBorders>
        <w:shd w:val="clear" w:color="auto" w:fill="D9D9D9"/>
      </w:tcPr>
    </w:tblStylePr>
    <w:tblStylePr w:type="lastRow">
      <w:pPr>
        <w:widowControl w:val="0"/>
        <w:autoSpaceDE w:val="0"/>
        <w:autoSpaceDN w:val="0"/>
        <w:adjustRightInd w:val="0"/>
      </w:pPr>
      <w:rPr>
        <w:rFonts w:cs="Times New Roman"/>
        <w:b/>
        <w:rtl w:val="0"/>
        <w:cs w:val="0"/>
      </w:rPr>
      <w:tblPr/>
    </w:tblStylePr>
  </w:style>
  <w:style w:type="character" w:styleId="Hyperlink">
    <w:name w:val="Hyperlink"/>
    <w:basedOn w:val="DefaultParagraphFont"/>
    <w:uiPriority w:val="99"/>
    <w:unhideWhenUsed/>
    <w:rsid w:val="00B73858"/>
    <w:rPr>
      <w:rFonts w:cs="Times New Roman"/>
      <w:color w:val="0000FF"/>
      <w:u w:val="single"/>
      <w:rtl w:val="0"/>
      <w:cs w:val="0"/>
    </w:rPr>
  </w:style>
  <w:style w:type="paragraph" w:styleId="Caption">
    <w:name w:val="caption"/>
    <w:basedOn w:val="Normal"/>
    <w:next w:val="Normal"/>
    <w:uiPriority w:val="35"/>
    <w:unhideWhenUsed/>
    <w:qFormat/>
    <w:rsid w:val="00DA3812"/>
    <w:pPr>
      <w:keepNext/>
      <w:spacing w:after="60"/>
      <w:jc w:val="left"/>
    </w:pPr>
    <w:rPr>
      <w:rFonts w:ascii="Calibri" w:hAnsi="Calibri"/>
      <w:bCs/>
      <w:sz w:val="22"/>
      <w:szCs w:val="18"/>
    </w:rPr>
  </w:style>
  <w:style w:type="character" w:styleId="FollowedHyperlink">
    <w:name w:val="FollowedHyperlink"/>
    <w:basedOn w:val="DefaultParagraphFont"/>
    <w:uiPriority w:val="99"/>
    <w:semiHidden/>
    <w:unhideWhenUsed/>
    <w:rsid w:val="00A833F2"/>
    <w:rPr>
      <w:rFonts w:cs="Times New Roman"/>
      <w:color w:val="800080"/>
      <w:u w:val="single"/>
      <w:rtl w:val="0"/>
      <w:cs w:val="0"/>
    </w:rPr>
  </w:style>
  <w:style w:type="table" w:styleId="TableGrid">
    <w:name w:val="Table Grid"/>
    <w:basedOn w:val="TableNormal"/>
    <w:uiPriority w:val="59"/>
    <w:rsid w:val="00A833F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6C7C-AF4B-4FE8-87DC-C1E0E3EE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7578</Words>
  <Characters>43201</Characters>
  <Application>Microsoft Office Word</Application>
  <DocSecurity>0</DocSecurity>
  <Lines>0</Lines>
  <Paragraphs>0</Paragraphs>
  <ScaleCrop>false</ScaleCrop>
  <Company>MVRR</Company>
  <LinksUpToDate>false</LinksUpToDate>
  <CharactersWithSpaces>50678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haviar</dc:creator>
  <cp:lastModifiedBy>ligacova</cp:lastModifiedBy>
  <cp:revision>3</cp:revision>
  <cp:lastPrinted>2015-03-31T11:59:00Z</cp:lastPrinted>
  <dcterms:created xsi:type="dcterms:W3CDTF">2015-05-12T12:54:00Z</dcterms:created>
  <dcterms:modified xsi:type="dcterms:W3CDTF">2015-05-18T15:28:00Z</dcterms:modified>
</cp:coreProperties>
</file>