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418A" w:rsidP="004B6C55">
      <w:pPr>
        <w:bidi w:val="0"/>
        <w:jc w:val="center"/>
        <w:rPr>
          <w:rFonts w:ascii="Times New Roman" w:hAnsi="Times New Roman"/>
          <w:b/>
        </w:rPr>
      </w:pPr>
    </w:p>
    <w:p w:rsidR="004B6C55" w:rsidP="004B6C55">
      <w:pPr>
        <w:bidi w:val="0"/>
        <w:jc w:val="center"/>
        <w:rPr>
          <w:rFonts w:ascii="Times New Roman" w:hAnsi="Times New Roman"/>
          <w:b/>
        </w:rPr>
      </w:pPr>
      <w:r w:rsidRPr="007D77B8">
        <w:rPr>
          <w:rFonts w:ascii="Times New Roman" w:hAnsi="Times New Roman"/>
          <w:b/>
        </w:rPr>
        <w:t>Dôvodová správa</w:t>
      </w:r>
    </w:p>
    <w:p w:rsidR="004B6C55" w:rsidP="004B6C55">
      <w:pPr>
        <w:bidi w:val="0"/>
        <w:jc w:val="center"/>
        <w:rPr>
          <w:rFonts w:ascii="Times New Roman" w:hAnsi="Times New Roman"/>
          <w:b/>
        </w:rPr>
      </w:pPr>
    </w:p>
    <w:p w:rsidR="004B6C55" w:rsidP="004B6C55">
      <w:pPr>
        <w:bidi w:val="0"/>
        <w:jc w:val="both"/>
        <w:rPr>
          <w:rFonts w:ascii="Times New Roman" w:hAnsi="Times New Roman"/>
          <w:b/>
        </w:rPr>
      </w:pPr>
      <w:r>
        <w:rPr>
          <w:rFonts w:ascii="Times New Roman" w:hAnsi="Times New Roman"/>
          <w:b/>
        </w:rPr>
        <w:tab/>
        <w:t>Všeobecná časť</w:t>
      </w:r>
    </w:p>
    <w:p w:rsidR="004B6C55" w:rsidP="004B6C55">
      <w:pPr>
        <w:bidi w:val="0"/>
        <w:jc w:val="both"/>
        <w:rPr>
          <w:rFonts w:ascii="Times New Roman" w:hAnsi="Times New Roman"/>
          <w:b/>
        </w:rPr>
      </w:pPr>
    </w:p>
    <w:p w:rsidR="004B6C55" w:rsidRPr="004B6C55" w:rsidP="004B6C55">
      <w:pPr>
        <w:bidi w:val="0"/>
        <w:jc w:val="both"/>
        <w:rPr>
          <w:rStyle w:val="ra"/>
          <w:rFonts w:ascii="Times New Roman" w:hAnsi="Times New Roman"/>
        </w:rPr>
      </w:pPr>
      <w:r w:rsidRPr="004B6C55">
        <w:rPr>
          <w:rFonts w:ascii="Times New Roman" w:hAnsi="Times New Roman"/>
        </w:rPr>
        <w:tab/>
        <w:t xml:space="preserve">Návrh zákona, </w:t>
      </w:r>
      <w:r w:rsidRPr="004B6C55">
        <w:rPr>
          <w:rFonts w:ascii="Times New Roman" w:hAnsi="Times New Roman"/>
          <w:bCs/>
        </w:rPr>
        <w:t xml:space="preserve">ktorým sa mení a dopĺňa zákon č. </w:t>
      </w:r>
      <w:r w:rsidRPr="004B6C55">
        <w:rPr>
          <w:rStyle w:val="ra"/>
          <w:rFonts w:ascii="Times New Roman" w:hAnsi="Times New Roman"/>
        </w:rPr>
        <w:t xml:space="preserve">308/2000 Z. z. o vysielaní a retransmisii a o zmene zákona č. 195/2000 Z. z. o telekomunikáciách v znení neskorších predpisov </w:t>
      </w:r>
      <w:r w:rsidR="00F679B0">
        <w:rPr>
          <w:rStyle w:val="ra"/>
          <w:rFonts w:ascii="Times New Roman" w:hAnsi="Times New Roman"/>
        </w:rPr>
        <w:t>a</w:t>
      </w:r>
      <w:r w:rsidR="00FC73E9">
        <w:rPr>
          <w:rStyle w:val="ra"/>
          <w:rFonts w:ascii="Times New Roman" w:hAnsi="Times New Roman"/>
        </w:rPr>
        <w:t> ktorým sa menia a dopĺňajú niektoré zákony</w:t>
      </w:r>
      <w:r w:rsidR="00F679B0">
        <w:rPr>
          <w:rStyle w:val="ra"/>
          <w:rFonts w:ascii="Times New Roman" w:hAnsi="Times New Roman"/>
        </w:rPr>
        <w:t xml:space="preserve"> </w:t>
      </w:r>
      <w:r w:rsidRPr="004B6C55">
        <w:rPr>
          <w:rStyle w:val="ra"/>
          <w:rFonts w:ascii="Times New Roman" w:hAnsi="Times New Roman"/>
        </w:rPr>
        <w:t>sa predkladá ako iniciatívny materiál.</w:t>
      </w:r>
    </w:p>
    <w:p w:rsidR="00C07F45">
      <w:pPr>
        <w:bidi w:val="0"/>
        <w:rPr>
          <w:rFonts w:ascii="Times New Roman" w:hAnsi="Times New Roman"/>
        </w:rPr>
      </w:pPr>
    </w:p>
    <w:p w:rsidR="00FC73E9" w:rsidP="00AC4C7A">
      <w:pPr>
        <w:bidi w:val="0"/>
        <w:jc w:val="both"/>
        <w:rPr>
          <w:rFonts w:ascii="Times New Roman" w:hAnsi="Times New Roman"/>
        </w:rPr>
      </w:pPr>
      <w:r w:rsidR="00AC4C7A">
        <w:rPr>
          <w:rFonts w:ascii="Times New Roman" w:hAnsi="Times New Roman"/>
        </w:rPr>
        <w:tab/>
      </w:r>
      <w:r w:rsidR="0010196A">
        <w:rPr>
          <w:rFonts w:ascii="Times New Roman" w:hAnsi="Times New Roman"/>
        </w:rPr>
        <w:t>Cieľom predkladaného návrhu</w:t>
      </w:r>
      <w:r w:rsidR="00AC4C7A">
        <w:rPr>
          <w:rFonts w:ascii="Times New Roman" w:hAnsi="Times New Roman"/>
        </w:rPr>
        <w:t xml:space="preserve"> zákona </w:t>
      </w:r>
      <w:r w:rsidR="0010196A">
        <w:rPr>
          <w:rFonts w:ascii="Times New Roman" w:hAnsi="Times New Roman"/>
        </w:rPr>
        <w:t xml:space="preserve">je podporiť vysielanie slovenských hudobných diel v </w:t>
      </w:r>
      <w:r w:rsidRPr="00F679B0" w:rsidR="0010196A">
        <w:rPr>
          <w:rFonts w:ascii="Times New Roman" w:hAnsi="Times New Roman"/>
        </w:rPr>
        <w:t>rozhlasovom</w:t>
      </w:r>
      <w:r w:rsidRPr="00F679B0" w:rsidR="00AC4C7A">
        <w:rPr>
          <w:rFonts w:ascii="Times New Roman" w:hAnsi="Times New Roman"/>
        </w:rPr>
        <w:t xml:space="preserve"> vysielaní</w:t>
      </w:r>
      <w:r>
        <w:rPr>
          <w:rFonts w:ascii="Times New Roman" w:hAnsi="Times New Roman"/>
        </w:rPr>
        <w:t xml:space="preserve">, uľahčiť </w:t>
      </w:r>
      <w:r w:rsidR="00346F20">
        <w:rPr>
          <w:rFonts w:ascii="Times New Roman" w:hAnsi="Times New Roman"/>
        </w:rPr>
        <w:t>prístup osobám so sluchovým postihnutím a osobám so zrakovým postihnutím k vysielaniu televíznej programovej služby a k</w:t>
      </w:r>
      <w:r w:rsidR="001E5836">
        <w:rPr>
          <w:rFonts w:ascii="Times New Roman" w:hAnsi="Times New Roman"/>
        </w:rPr>
        <w:t xml:space="preserve"> distribuovaným </w:t>
      </w:r>
      <w:r w:rsidR="00346F20">
        <w:rPr>
          <w:rFonts w:ascii="Times New Roman" w:hAnsi="Times New Roman"/>
        </w:rPr>
        <w:t>slovenským audiovizuálnym dielam a audiovizuálnym dielam v slovenskej pôvodnej jazykovej úprave</w:t>
      </w:r>
      <w:r w:rsidR="001E5836">
        <w:rPr>
          <w:rFonts w:ascii="Times New Roman" w:hAnsi="Times New Roman"/>
        </w:rPr>
        <w:t xml:space="preserve"> </w:t>
      </w:r>
      <w:r>
        <w:rPr>
          <w:rFonts w:ascii="Times New Roman" w:hAnsi="Times New Roman"/>
        </w:rPr>
        <w:t>a</w:t>
      </w:r>
      <w:r w:rsidR="001E5836">
        <w:rPr>
          <w:rFonts w:ascii="Times New Roman" w:hAnsi="Times New Roman"/>
        </w:rPr>
        <w:t xml:space="preserve"> v súlade s európskou legislatívou rozšíriť </w:t>
      </w:r>
      <w:r>
        <w:rPr>
          <w:rFonts w:ascii="Times New Roman" w:hAnsi="Times New Roman"/>
        </w:rPr>
        <w:t>obmedzen</w:t>
      </w:r>
      <w:r w:rsidR="001E5836">
        <w:rPr>
          <w:rFonts w:ascii="Times New Roman" w:hAnsi="Times New Roman"/>
        </w:rPr>
        <w:t>ia</w:t>
      </w:r>
      <w:r>
        <w:rPr>
          <w:rFonts w:ascii="Times New Roman" w:hAnsi="Times New Roman"/>
        </w:rPr>
        <w:t xml:space="preserve"> vo vzťahu k mediálnej komerčnej komunikácii týkajúcej sa cigariet a tabakových výrobkov aj na elektronické cigarety a plniace fľaštičky </w:t>
      </w:r>
      <w:r w:rsidR="00A309F6">
        <w:rPr>
          <w:rFonts w:ascii="Times New Roman" w:hAnsi="Times New Roman"/>
        </w:rPr>
        <w:t>pre</w:t>
      </w:r>
      <w:r>
        <w:rPr>
          <w:rFonts w:ascii="Times New Roman" w:hAnsi="Times New Roman"/>
        </w:rPr>
        <w:t xml:space="preserve"> elektronické cigarety</w:t>
      </w:r>
      <w:r w:rsidRPr="00F679B0" w:rsidR="00AC4C7A">
        <w:rPr>
          <w:rFonts w:ascii="Times New Roman" w:hAnsi="Times New Roman"/>
        </w:rPr>
        <w:t>.</w:t>
      </w:r>
      <w:r w:rsidRPr="00F679B0" w:rsidR="00633CCE">
        <w:rPr>
          <w:rFonts w:ascii="Times New Roman" w:hAnsi="Times New Roman"/>
        </w:rPr>
        <w:t xml:space="preserve"> </w:t>
      </w:r>
    </w:p>
    <w:p w:rsidR="00FC73E9" w:rsidP="00AC4C7A">
      <w:pPr>
        <w:bidi w:val="0"/>
        <w:jc w:val="both"/>
        <w:rPr>
          <w:rFonts w:ascii="Times New Roman" w:hAnsi="Times New Roman"/>
        </w:rPr>
      </w:pPr>
    </w:p>
    <w:p w:rsidR="00AC4C7A" w:rsidP="00AC4C7A">
      <w:pPr>
        <w:bidi w:val="0"/>
        <w:jc w:val="both"/>
        <w:rPr>
          <w:rFonts w:ascii="Times New Roman" w:hAnsi="Times New Roman"/>
        </w:rPr>
      </w:pPr>
      <w:r w:rsidRPr="00F679B0" w:rsidR="00633CCE">
        <w:rPr>
          <w:rFonts w:ascii="Times New Roman" w:hAnsi="Times New Roman"/>
        </w:rPr>
        <w:t>Uvedená právna úprava si vyž</w:t>
      </w:r>
      <w:r w:rsidRPr="00F679B0" w:rsidR="00575B42">
        <w:rPr>
          <w:rFonts w:ascii="Times New Roman" w:hAnsi="Times New Roman"/>
        </w:rPr>
        <w:t>i</w:t>
      </w:r>
      <w:r w:rsidRPr="00F679B0" w:rsidR="00633CCE">
        <w:rPr>
          <w:rFonts w:ascii="Times New Roman" w:hAnsi="Times New Roman"/>
        </w:rPr>
        <w:t>ada</w:t>
      </w:r>
      <w:r w:rsidR="00826FAB">
        <w:rPr>
          <w:rFonts w:ascii="Times New Roman" w:hAnsi="Times New Roman"/>
        </w:rPr>
        <w:t>la</w:t>
      </w:r>
      <w:r w:rsidRPr="00F679B0" w:rsidR="00696E55">
        <w:rPr>
          <w:rFonts w:ascii="Times New Roman" w:hAnsi="Times New Roman"/>
        </w:rPr>
        <w:t xml:space="preserve"> </w:t>
      </w:r>
      <w:r w:rsidRPr="00F679B0" w:rsidR="00FC418A">
        <w:rPr>
          <w:rFonts w:ascii="Times New Roman" w:hAnsi="Times New Roman"/>
        </w:rPr>
        <w:t xml:space="preserve">novelizáciu </w:t>
      </w:r>
      <w:r w:rsidR="00AA5B90">
        <w:rPr>
          <w:rFonts w:ascii="Times New Roman" w:hAnsi="Times New Roman"/>
        </w:rPr>
        <w:t>troch</w:t>
      </w:r>
      <w:r w:rsidRPr="00F679B0" w:rsidR="00696E55">
        <w:rPr>
          <w:rFonts w:ascii="Times New Roman" w:hAnsi="Times New Roman"/>
        </w:rPr>
        <w:t xml:space="preserve"> právnych predpisov, a to zákona č. 308/2000 Z. z. </w:t>
      </w:r>
      <w:r w:rsidRPr="00F679B0" w:rsidR="00696E55">
        <w:rPr>
          <w:rStyle w:val="ra"/>
          <w:rFonts w:ascii="Times New Roman" w:hAnsi="Times New Roman"/>
        </w:rPr>
        <w:t>o vysielaní a r</w:t>
      </w:r>
      <w:r w:rsidR="00F679B0">
        <w:rPr>
          <w:rStyle w:val="ra"/>
          <w:rFonts w:ascii="Times New Roman" w:hAnsi="Times New Roman"/>
        </w:rPr>
        <w:t>etransmisii a o zmene zákona č. </w:t>
      </w:r>
      <w:r w:rsidRPr="00F679B0" w:rsidR="00696E55">
        <w:rPr>
          <w:rStyle w:val="ra"/>
          <w:rFonts w:ascii="Times New Roman" w:hAnsi="Times New Roman"/>
        </w:rPr>
        <w:t>195/2000 Z. z. o telekomunikáciách v znení</w:t>
      </w:r>
      <w:r w:rsidRPr="00F679B0" w:rsidR="00696E55">
        <w:rPr>
          <w:rFonts w:ascii="Times New Roman" w:hAnsi="Times New Roman"/>
        </w:rPr>
        <w:t xml:space="preserve"> neskorších predpisov (ďalej len „zák</w:t>
      </w:r>
      <w:r w:rsidRPr="00F679B0" w:rsidR="00F679B0">
        <w:rPr>
          <w:rFonts w:ascii="Times New Roman" w:hAnsi="Times New Roman"/>
        </w:rPr>
        <w:t>on o vysielaní a retransmisii“)</w:t>
      </w:r>
      <w:r w:rsidR="00FC73E9">
        <w:rPr>
          <w:rFonts w:ascii="Times New Roman" w:hAnsi="Times New Roman"/>
        </w:rPr>
        <w:t>,</w:t>
      </w:r>
      <w:r w:rsidRPr="00F679B0" w:rsidR="00696E55">
        <w:rPr>
          <w:rFonts w:ascii="Times New Roman" w:hAnsi="Times New Roman"/>
        </w:rPr>
        <w:t xml:space="preserve"> zákona č. 220/2007 Z. z. o digitálnom vysielaní programových služieb a poskytovaní iných obsahových služieb prostredníctvom digitálneho prenosu a o zmene a doplnení niektorých zákonov (zákon o digitálnom vysielaní)</w:t>
      </w:r>
      <w:r w:rsidRPr="00F679B0" w:rsidR="00FC418A">
        <w:rPr>
          <w:rFonts w:ascii="Times New Roman" w:hAnsi="Times New Roman"/>
        </w:rPr>
        <w:t xml:space="preserve"> v znení neskorších predpisov</w:t>
      </w:r>
      <w:r w:rsidR="00DD1D31">
        <w:rPr>
          <w:rFonts w:ascii="Times New Roman" w:hAnsi="Times New Roman"/>
        </w:rPr>
        <w:t xml:space="preserve"> (ďalej len“ zákon o digitálnom vysielaní“)</w:t>
      </w:r>
      <w:r w:rsidR="00AA5B90">
        <w:rPr>
          <w:rFonts w:ascii="Times New Roman" w:hAnsi="Times New Roman"/>
        </w:rPr>
        <w:t xml:space="preserve"> a</w:t>
      </w:r>
      <w:r w:rsidR="00FC73E9">
        <w:rPr>
          <w:rFonts w:ascii="Times New Roman" w:hAnsi="Times New Roman"/>
        </w:rPr>
        <w:t> zákona č. 40/2015 Z. z. o audiovízii a o zmene a doplnení niektorých zákonov</w:t>
      </w:r>
      <w:r w:rsidR="00DD1D31">
        <w:rPr>
          <w:rFonts w:ascii="Times New Roman" w:hAnsi="Times New Roman"/>
        </w:rPr>
        <w:t xml:space="preserve"> (ďalej len „zákon o audiovízii“)</w:t>
      </w:r>
      <w:r w:rsidR="00AA5B90">
        <w:rPr>
          <w:rFonts w:ascii="Times New Roman" w:hAnsi="Times New Roman"/>
        </w:rPr>
        <w:t>.</w:t>
      </w:r>
      <w:r w:rsidR="0013396C">
        <w:rPr>
          <w:rFonts w:ascii="Times New Roman" w:hAnsi="Times New Roman"/>
        </w:rPr>
        <w:t xml:space="preserve"> </w:t>
      </w:r>
      <w:r w:rsidR="001E5836">
        <w:rPr>
          <w:rFonts w:ascii="Times New Roman" w:hAnsi="Times New Roman"/>
        </w:rPr>
        <w:t>V súvislosti s novým Autorským zákonom, ktorý je v súčasnosti v legislatívnom procese  sa navrhuje novelizovať taktiež zákon č. 455/1991 Zb. o živnostenskom podnikaní (živnostenský zákon) v znení neskorších predpisov</w:t>
      </w:r>
      <w:r w:rsidR="00C70572">
        <w:rPr>
          <w:rFonts w:ascii="Times New Roman" w:hAnsi="Times New Roman"/>
        </w:rPr>
        <w:t>.</w:t>
      </w:r>
    </w:p>
    <w:p w:rsidR="00C70572" w:rsidP="00AC4C7A">
      <w:pPr>
        <w:bidi w:val="0"/>
        <w:jc w:val="both"/>
        <w:rPr>
          <w:rFonts w:ascii="Times New Roman" w:hAnsi="Times New Roman"/>
        </w:rPr>
      </w:pPr>
    </w:p>
    <w:p w:rsidR="00CC468D" w:rsidP="00AC4C7A">
      <w:pPr>
        <w:bidi w:val="0"/>
        <w:jc w:val="both"/>
        <w:rPr>
          <w:rFonts w:ascii="Times New Roman" w:hAnsi="Times New Roman"/>
        </w:rPr>
      </w:pPr>
      <w:r w:rsidR="00AC4C7A">
        <w:rPr>
          <w:rFonts w:ascii="Times New Roman" w:hAnsi="Times New Roman"/>
        </w:rPr>
        <w:tab/>
      </w:r>
      <w:r w:rsidR="00735CE0">
        <w:rPr>
          <w:rFonts w:ascii="Times New Roman" w:hAnsi="Times New Roman"/>
        </w:rPr>
        <w:t xml:space="preserve">Navrhuje sa </w:t>
      </w:r>
      <w:r w:rsidR="00633CCE">
        <w:rPr>
          <w:rFonts w:ascii="Times New Roman" w:hAnsi="Times New Roman"/>
        </w:rPr>
        <w:t>v legislatívnej rovine zabezpečiť podporu</w:t>
      </w:r>
      <w:r w:rsidR="00735CE0">
        <w:rPr>
          <w:rFonts w:ascii="Times New Roman" w:hAnsi="Times New Roman"/>
        </w:rPr>
        <w:t xml:space="preserve"> vysielania slovenských hudobných diel</w:t>
      </w:r>
      <w:r w:rsidR="00FE3D3A">
        <w:rPr>
          <w:rFonts w:ascii="Times New Roman" w:hAnsi="Times New Roman"/>
        </w:rPr>
        <w:t xml:space="preserve">, ktoré tvoria súčasť kultúrneho dedičstva Slovenskej republiky, </w:t>
      </w:r>
      <w:r w:rsidR="00735CE0">
        <w:rPr>
          <w:rFonts w:ascii="Times New Roman" w:hAnsi="Times New Roman"/>
        </w:rPr>
        <w:t xml:space="preserve"> v rozhlasovom vysielaní. Cieľom tohto opatrenia je zlepšiť prístup poslucháčskej</w:t>
      </w:r>
      <w:r w:rsidR="00633CCE">
        <w:rPr>
          <w:rFonts w:ascii="Times New Roman" w:hAnsi="Times New Roman"/>
        </w:rPr>
        <w:t xml:space="preserve"> verejnosti k slovenskej hudbe,</w:t>
      </w:r>
      <w:r w:rsidR="00735CE0">
        <w:rPr>
          <w:rFonts w:ascii="Times New Roman" w:hAnsi="Times New Roman"/>
        </w:rPr>
        <w:t xml:space="preserve"> podpora slovenských autorov a výkonných umelcov, ako aj slovenskej hudobnej tvorby ako takej. </w:t>
      </w:r>
      <w:r w:rsidR="00DA0013">
        <w:rPr>
          <w:rFonts w:ascii="Times New Roman" w:hAnsi="Times New Roman"/>
        </w:rPr>
        <w:t xml:space="preserve">Podpora slovenských hudobných diel vo vysielaní sa navrhuje zákonným stanovením </w:t>
      </w:r>
      <w:r w:rsidR="00FE3D3A">
        <w:rPr>
          <w:rFonts w:ascii="Times New Roman" w:hAnsi="Times New Roman"/>
        </w:rPr>
        <w:t xml:space="preserve">minimálneho </w:t>
      </w:r>
      <w:r w:rsidR="00DA0013">
        <w:rPr>
          <w:rFonts w:ascii="Times New Roman" w:hAnsi="Times New Roman"/>
        </w:rPr>
        <w:t xml:space="preserve">percentuálneho podielu, ktorý budú rozhlasoví vysielatelia povinní vyhradiť týmto dielam. Systém kvót vo vysielaní je už v slovenskom právnom poriadku osvedčený, keďže zákon stanovuje napr. podiel programov vo verejnom záujme, podiel európskych diel a diel nezávislých producentov, ktorým sú televízni vysielatelia povinní vyhradiť </w:t>
      </w:r>
      <w:r w:rsidR="00086BA3">
        <w:rPr>
          <w:rFonts w:ascii="Times New Roman" w:hAnsi="Times New Roman"/>
        </w:rPr>
        <w:t>vysielací</w:t>
      </w:r>
      <w:r w:rsidR="00DA0013">
        <w:rPr>
          <w:rFonts w:ascii="Times New Roman" w:hAnsi="Times New Roman"/>
        </w:rPr>
        <w:t xml:space="preserve"> </w:t>
      </w:r>
      <w:r w:rsidR="00086BA3">
        <w:rPr>
          <w:rFonts w:ascii="Times New Roman" w:hAnsi="Times New Roman"/>
        </w:rPr>
        <w:t>čas</w:t>
      </w:r>
      <w:r w:rsidR="00DA0013">
        <w:rPr>
          <w:rFonts w:ascii="Times New Roman" w:hAnsi="Times New Roman"/>
        </w:rPr>
        <w:t xml:space="preserve">. </w:t>
      </w:r>
      <w:r w:rsidR="00FE3D3A">
        <w:rPr>
          <w:rFonts w:ascii="Times New Roman" w:hAnsi="Times New Roman"/>
        </w:rPr>
        <w:t>P</w:t>
      </w:r>
      <w:r>
        <w:rPr>
          <w:rFonts w:ascii="Times New Roman" w:hAnsi="Times New Roman"/>
        </w:rPr>
        <w:t>odpor</w:t>
      </w:r>
      <w:r w:rsidR="00FE3D3A">
        <w:rPr>
          <w:rFonts w:ascii="Times New Roman" w:hAnsi="Times New Roman"/>
        </w:rPr>
        <w:t>a domácej hudobnej produkcie prostredníctvom stanovenia minimálnych kvót jej hranosti</w:t>
      </w:r>
      <w:r>
        <w:rPr>
          <w:rFonts w:ascii="Times New Roman" w:hAnsi="Times New Roman"/>
        </w:rPr>
        <w:t xml:space="preserve"> je štandardným </w:t>
      </w:r>
      <w:r w:rsidR="00FE3D3A">
        <w:rPr>
          <w:rFonts w:ascii="Times New Roman" w:hAnsi="Times New Roman"/>
        </w:rPr>
        <w:t>nástrojom</w:t>
      </w:r>
      <w:r>
        <w:rPr>
          <w:rFonts w:ascii="Times New Roman" w:hAnsi="Times New Roman"/>
        </w:rPr>
        <w:t>, ktorý je obsiahnutý v legislatíve viacerých</w:t>
      </w:r>
      <w:r w:rsidR="00FC418A">
        <w:rPr>
          <w:rFonts w:ascii="Times New Roman" w:hAnsi="Times New Roman"/>
        </w:rPr>
        <w:t xml:space="preserve"> štátov, a to nielen európskych</w:t>
      </w:r>
      <w:r>
        <w:rPr>
          <w:rFonts w:ascii="Times New Roman" w:hAnsi="Times New Roman"/>
        </w:rPr>
        <w:t>.</w:t>
      </w:r>
    </w:p>
    <w:p w:rsidR="00826FAB" w:rsidP="00AE1B57">
      <w:pPr>
        <w:bidi w:val="0"/>
        <w:ind w:firstLine="708"/>
        <w:jc w:val="both"/>
        <w:rPr>
          <w:rFonts w:ascii="Times New Roman" w:hAnsi="Times New Roman"/>
        </w:rPr>
      </w:pPr>
    </w:p>
    <w:p w:rsidR="00C70572" w:rsidP="00AE1B57">
      <w:pPr>
        <w:bidi w:val="0"/>
        <w:ind w:firstLine="708"/>
        <w:jc w:val="both"/>
        <w:rPr>
          <w:rFonts w:ascii="Times New Roman" w:hAnsi="Times New Roman"/>
        </w:rPr>
      </w:pPr>
      <w:r w:rsidR="00CC468D">
        <w:rPr>
          <w:rFonts w:ascii="Times New Roman" w:hAnsi="Times New Roman"/>
        </w:rPr>
        <w:t>Navrhuje sa, aby bol vysielateľ</w:t>
      </w:r>
      <w:r w:rsidR="00DA0013">
        <w:rPr>
          <w:rFonts w:ascii="Times New Roman" w:hAnsi="Times New Roman"/>
        </w:rPr>
        <w:t xml:space="preserve"> </w:t>
      </w:r>
      <w:r w:rsidR="00CC468D">
        <w:rPr>
          <w:rFonts w:ascii="Times New Roman" w:hAnsi="Times New Roman"/>
        </w:rPr>
        <w:t>s licenciou povinný vyhradiť slove</w:t>
      </w:r>
      <w:r w:rsidR="0049720C">
        <w:rPr>
          <w:rFonts w:ascii="Times New Roman" w:hAnsi="Times New Roman"/>
        </w:rPr>
        <w:t xml:space="preserve">nským hudobným dielam </w:t>
      </w:r>
      <w:r w:rsidR="00F9167D">
        <w:rPr>
          <w:rFonts w:ascii="Times New Roman" w:hAnsi="Times New Roman"/>
        </w:rPr>
        <w:t xml:space="preserve">v roku 2016 najmenej 20 % a od roku 2017 </w:t>
      </w:r>
      <w:r w:rsidR="0049720C">
        <w:rPr>
          <w:rFonts w:ascii="Times New Roman" w:hAnsi="Times New Roman"/>
        </w:rPr>
        <w:t>najmenej 25</w:t>
      </w:r>
      <w:r w:rsidR="00CC468D">
        <w:rPr>
          <w:rFonts w:ascii="Times New Roman" w:hAnsi="Times New Roman"/>
        </w:rPr>
        <w:t xml:space="preserve"> % času vysielania venovaného vysielaniu hudobných diel a vere</w:t>
      </w:r>
      <w:r w:rsidR="00257837">
        <w:rPr>
          <w:rFonts w:ascii="Times New Roman" w:hAnsi="Times New Roman"/>
        </w:rPr>
        <w:t xml:space="preserve">jnoprávny vysielateľ </w:t>
      </w:r>
      <w:r w:rsidR="00CC1704">
        <w:rPr>
          <w:rFonts w:ascii="Times New Roman" w:hAnsi="Times New Roman"/>
        </w:rPr>
        <w:t xml:space="preserve">najmenej </w:t>
        <w:br/>
        <w:t xml:space="preserve">30 %  </w:t>
      </w:r>
      <w:r w:rsidR="007709F7">
        <w:rPr>
          <w:rFonts w:ascii="Times New Roman" w:hAnsi="Times New Roman"/>
        </w:rPr>
        <w:t xml:space="preserve">v roku 2016 </w:t>
      </w:r>
      <w:r w:rsidR="00CC1704">
        <w:rPr>
          <w:rFonts w:ascii="Times New Roman" w:hAnsi="Times New Roman"/>
        </w:rPr>
        <w:t xml:space="preserve">a od roku 2017 </w:t>
      </w:r>
      <w:r w:rsidR="00257837">
        <w:rPr>
          <w:rFonts w:ascii="Times New Roman" w:hAnsi="Times New Roman"/>
        </w:rPr>
        <w:t xml:space="preserve">najmenej </w:t>
      </w:r>
      <w:r w:rsidR="008F6C61">
        <w:rPr>
          <w:rFonts w:ascii="Times New Roman" w:hAnsi="Times New Roman"/>
        </w:rPr>
        <w:t>35</w:t>
      </w:r>
      <w:r w:rsidR="00CC468D">
        <w:rPr>
          <w:rFonts w:ascii="Times New Roman" w:hAnsi="Times New Roman"/>
        </w:rPr>
        <w:t xml:space="preserve"> % času vysielania hudobných diel za kalendárny mesiac, pričom tento podiel bude musieť dosiahnuť v každej svojej rozhlasovej programovej službe osobitne. Z</w:t>
      </w:r>
      <w:r w:rsidR="00D01CCE">
        <w:rPr>
          <w:rFonts w:ascii="Times New Roman" w:hAnsi="Times New Roman"/>
        </w:rPr>
        <w:t> podielu odvysielaných slovenských</w:t>
      </w:r>
      <w:r w:rsidR="00CC468D">
        <w:rPr>
          <w:rFonts w:ascii="Times New Roman" w:hAnsi="Times New Roman"/>
        </w:rPr>
        <w:t xml:space="preserve"> hudobných diel budú nové diela tvoriť </w:t>
      </w:r>
      <w:r w:rsidR="00D01CCE">
        <w:rPr>
          <w:rFonts w:ascii="Times New Roman" w:hAnsi="Times New Roman"/>
        </w:rPr>
        <w:t xml:space="preserve">najmenej </w:t>
      </w:r>
      <w:r w:rsidR="00CC468D">
        <w:rPr>
          <w:rFonts w:ascii="Times New Roman" w:hAnsi="Times New Roman"/>
        </w:rPr>
        <w:t xml:space="preserve">jednu pätinu, čím </w:t>
      </w:r>
      <w:r w:rsidR="00106E3E">
        <w:rPr>
          <w:rFonts w:ascii="Times New Roman" w:hAnsi="Times New Roman"/>
        </w:rPr>
        <w:t xml:space="preserve">by sa mala zabezpečiť zvýšená podpora novej slovenskej hudobnej tvorby, ktorá je často </w:t>
      </w:r>
      <w:r w:rsidR="00D01CCE">
        <w:rPr>
          <w:rFonts w:ascii="Times New Roman" w:hAnsi="Times New Roman"/>
        </w:rPr>
        <w:t>aj tvorbou mladých umelcov, a t</w:t>
      </w:r>
      <w:r w:rsidR="00106E3E">
        <w:rPr>
          <w:rFonts w:ascii="Times New Roman" w:hAnsi="Times New Roman"/>
        </w:rPr>
        <w:t>í majú mnohokrát problém osloviť poslucháčov práve prostredníctvom rozhlasového vysielania.</w:t>
      </w:r>
      <w:r w:rsidR="00AE1B57">
        <w:rPr>
          <w:rFonts w:ascii="Times New Roman" w:hAnsi="Times New Roman"/>
        </w:rPr>
        <w:t xml:space="preserve"> Zároveň sa navrhuje</w:t>
      </w:r>
      <w:r w:rsidR="00D00519">
        <w:rPr>
          <w:rFonts w:ascii="Times New Roman" w:hAnsi="Times New Roman"/>
        </w:rPr>
        <w:t xml:space="preserve">, </w:t>
      </w:r>
      <w:r w:rsidR="00AE1B57">
        <w:rPr>
          <w:rFonts w:ascii="Times New Roman" w:hAnsi="Times New Roman"/>
        </w:rPr>
        <w:t>aby sa do stanoveného podielu slovenských hudobných diel započítavali iba diela odvysielané v čase od 6.00 do 2</w:t>
      </w:r>
      <w:r w:rsidR="000B3A6B">
        <w:rPr>
          <w:rFonts w:ascii="Times New Roman" w:hAnsi="Times New Roman"/>
        </w:rPr>
        <w:t>4</w:t>
      </w:r>
      <w:r w:rsidR="00AE1B57">
        <w:rPr>
          <w:rFonts w:ascii="Times New Roman" w:hAnsi="Times New Roman"/>
        </w:rPr>
        <w:t>.00 hodiny. Účelom tohto opatrenia je zabrániť vysielateľom</w:t>
      </w:r>
      <w:r w:rsidR="003E6C88">
        <w:rPr>
          <w:rFonts w:ascii="Times New Roman" w:hAnsi="Times New Roman"/>
        </w:rPr>
        <w:t>,</w:t>
      </w:r>
      <w:r w:rsidR="00AE1B57">
        <w:rPr>
          <w:rFonts w:ascii="Times New Roman" w:hAnsi="Times New Roman"/>
        </w:rPr>
        <w:t xml:space="preserve"> </w:t>
      </w:r>
      <w:r w:rsidR="00633CCE">
        <w:rPr>
          <w:rFonts w:ascii="Times New Roman" w:hAnsi="Times New Roman"/>
        </w:rPr>
        <w:t>aby slovenské hudobné</w:t>
      </w:r>
      <w:r w:rsidR="00AE1B57">
        <w:rPr>
          <w:rFonts w:ascii="Times New Roman" w:hAnsi="Times New Roman"/>
        </w:rPr>
        <w:t xml:space="preserve"> diel</w:t>
      </w:r>
      <w:r w:rsidR="00633CCE">
        <w:rPr>
          <w:rFonts w:ascii="Times New Roman" w:hAnsi="Times New Roman"/>
        </w:rPr>
        <w:t>a zaraďovali do vysielania</w:t>
      </w:r>
      <w:r w:rsidR="00AE1B57">
        <w:rPr>
          <w:rFonts w:ascii="Times New Roman" w:hAnsi="Times New Roman"/>
        </w:rPr>
        <w:t xml:space="preserve"> v najmenej atraktívn</w:t>
      </w:r>
      <w:r w:rsidR="000B3A6B">
        <w:rPr>
          <w:rFonts w:ascii="Times New Roman" w:hAnsi="Times New Roman"/>
        </w:rPr>
        <w:t>om</w:t>
      </w:r>
      <w:r w:rsidR="00AE1B57">
        <w:rPr>
          <w:rFonts w:ascii="Times New Roman" w:hAnsi="Times New Roman"/>
        </w:rPr>
        <w:t xml:space="preserve"> vysielac</w:t>
      </w:r>
      <w:r w:rsidR="000B3A6B">
        <w:rPr>
          <w:rFonts w:ascii="Times New Roman" w:hAnsi="Times New Roman"/>
        </w:rPr>
        <w:t>om</w:t>
      </w:r>
      <w:r w:rsidR="00AE1B57">
        <w:rPr>
          <w:rFonts w:ascii="Times New Roman" w:hAnsi="Times New Roman"/>
        </w:rPr>
        <w:t xml:space="preserve"> čas</w:t>
      </w:r>
      <w:r w:rsidR="000B3A6B">
        <w:rPr>
          <w:rFonts w:ascii="Times New Roman" w:hAnsi="Times New Roman"/>
        </w:rPr>
        <w:t>e</w:t>
      </w:r>
      <w:r w:rsidR="00AE1B57">
        <w:rPr>
          <w:rFonts w:ascii="Times New Roman" w:hAnsi="Times New Roman"/>
        </w:rPr>
        <w:t>. Výšk</w:t>
      </w:r>
      <w:r w:rsidR="00346F20">
        <w:rPr>
          <w:rFonts w:ascii="Times New Roman" w:hAnsi="Times New Roman"/>
        </w:rPr>
        <w:t>a</w:t>
      </w:r>
      <w:r w:rsidR="00AE1B57">
        <w:rPr>
          <w:rFonts w:ascii="Times New Roman" w:hAnsi="Times New Roman"/>
        </w:rPr>
        <w:t xml:space="preserve"> minimálneho podielu vysielania slovenskýc</w:t>
      </w:r>
      <w:r w:rsidR="00D01CCE">
        <w:rPr>
          <w:rFonts w:ascii="Times New Roman" w:hAnsi="Times New Roman"/>
        </w:rPr>
        <w:t xml:space="preserve">h hudobných diel </w:t>
      </w:r>
      <w:r w:rsidR="00346F20">
        <w:rPr>
          <w:rFonts w:ascii="Times New Roman" w:hAnsi="Times New Roman"/>
        </w:rPr>
        <w:t>sa navrhuje</w:t>
      </w:r>
      <w:r w:rsidR="00AE1B57">
        <w:rPr>
          <w:rFonts w:ascii="Times New Roman" w:hAnsi="Times New Roman"/>
        </w:rPr>
        <w:t xml:space="preserve"> v takej percentuálne</w:t>
      </w:r>
      <w:r w:rsidR="00C755EE">
        <w:rPr>
          <w:rFonts w:ascii="Times New Roman" w:hAnsi="Times New Roman"/>
        </w:rPr>
        <w:t>j</w:t>
      </w:r>
      <w:r w:rsidR="00AE1B57">
        <w:rPr>
          <w:rFonts w:ascii="Times New Roman" w:hAnsi="Times New Roman"/>
        </w:rPr>
        <w:t xml:space="preserve"> sadzbe, ktorá</w:t>
      </w:r>
      <w:r w:rsidR="00346F20">
        <w:rPr>
          <w:rFonts w:ascii="Times New Roman" w:hAnsi="Times New Roman"/>
        </w:rPr>
        <w:t xml:space="preserve"> by nemala</w:t>
      </w:r>
      <w:r w:rsidR="00AE1B57">
        <w:rPr>
          <w:rFonts w:ascii="Times New Roman" w:hAnsi="Times New Roman"/>
        </w:rPr>
        <w:t xml:space="preserve"> mať za následok nadmerné zaťaženie rozhlasových vysielateľov, no na druhej strane umožní zvýšiť šance slovenskej hudby dostať sa k slovenským poslucháčom aj prostredníctvom rozhlasového vysielania. </w:t>
      </w:r>
      <w:r w:rsidR="00696E55">
        <w:rPr>
          <w:rFonts w:ascii="Times New Roman" w:hAnsi="Times New Roman"/>
        </w:rPr>
        <w:t xml:space="preserve">Na vysielateľa, u ktorého </w:t>
      </w:r>
      <w:r w:rsidR="000B3A6B">
        <w:rPr>
          <w:rFonts w:ascii="Times New Roman" w:hAnsi="Times New Roman"/>
        </w:rPr>
        <w:t>by bolo</w:t>
      </w:r>
      <w:r w:rsidR="00696E55">
        <w:rPr>
          <w:rFonts w:ascii="Times New Roman" w:hAnsi="Times New Roman"/>
        </w:rPr>
        <w:t xml:space="preserve"> plnenie tejto povinnosti </w:t>
      </w:r>
      <w:r w:rsidR="00FE3D3A">
        <w:rPr>
          <w:rFonts w:ascii="Times New Roman" w:hAnsi="Times New Roman"/>
        </w:rPr>
        <w:t xml:space="preserve">vo vzťahu ku konkrétnej rozhlasovej programovej službe z dôvodu jej zamerania </w:t>
      </w:r>
      <w:r w:rsidR="00696E55">
        <w:rPr>
          <w:rFonts w:ascii="Times New Roman" w:hAnsi="Times New Roman"/>
        </w:rPr>
        <w:t>úplne vylúčené</w:t>
      </w:r>
      <w:r w:rsidR="00FE3D3A">
        <w:rPr>
          <w:rFonts w:ascii="Times New Roman" w:hAnsi="Times New Roman"/>
        </w:rPr>
        <w:t>,</w:t>
      </w:r>
      <w:r w:rsidR="00696E55">
        <w:rPr>
          <w:rFonts w:ascii="Times New Roman" w:hAnsi="Times New Roman"/>
        </w:rPr>
        <w:t xml:space="preserve"> sa </w:t>
      </w:r>
      <w:r w:rsidR="00FE3D3A">
        <w:rPr>
          <w:rFonts w:ascii="Times New Roman" w:hAnsi="Times New Roman"/>
        </w:rPr>
        <w:t xml:space="preserve">na základe rozhodnutia Rady pre vysielanie a retransmisiu </w:t>
      </w:r>
      <w:r w:rsidR="00696E55">
        <w:rPr>
          <w:rFonts w:ascii="Times New Roman" w:hAnsi="Times New Roman"/>
        </w:rPr>
        <w:t>táto povinnosť vzťah</w:t>
      </w:r>
      <w:r w:rsidR="000B3A6B">
        <w:rPr>
          <w:rFonts w:ascii="Times New Roman" w:hAnsi="Times New Roman"/>
        </w:rPr>
        <w:t>ovať nebude</w:t>
      </w:r>
      <w:r w:rsidR="00F4051A">
        <w:rPr>
          <w:rFonts w:ascii="Times New Roman" w:hAnsi="Times New Roman"/>
        </w:rPr>
        <w:t>.</w:t>
      </w:r>
      <w:r w:rsidR="00696E55">
        <w:rPr>
          <w:rFonts w:ascii="Times New Roman" w:hAnsi="Times New Roman"/>
        </w:rPr>
        <w:t xml:space="preserve"> </w:t>
      </w:r>
      <w:r w:rsidR="00AE1B57">
        <w:rPr>
          <w:rFonts w:ascii="Times New Roman" w:hAnsi="Times New Roman"/>
        </w:rPr>
        <w:t xml:space="preserve"> </w:t>
      </w:r>
    </w:p>
    <w:p w:rsidR="00AE1B57" w:rsidP="00AE1B57">
      <w:pPr>
        <w:bidi w:val="0"/>
        <w:ind w:firstLine="708"/>
        <w:jc w:val="both"/>
        <w:rPr>
          <w:rFonts w:ascii="Times New Roman" w:hAnsi="Times New Roman"/>
        </w:rPr>
      </w:pPr>
      <w:r>
        <w:rPr>
          <w:rFonts w:ascii="Times New Roman" w:hAnsi="Times New Roman"/>
        </w:rPr>
        <w:t xml:space="preserve">  </w:t>
      </w:r>
    </w:p>
    <w:p w:rsidR="00AE1B57" w:rsidP="00C70572">
      <w:pPr>
        <w:bidi w:val="0"/>
        <w:ind w:firstLine="709"/>
        <w:jc w:val="both"/>
        <w:rPr>
          <w:rFonts w:ascii="Times New Roman" w:hAnsi="Times New Roman"/>
        </w:rPr>
      </w:pPr>
      <w:r w:rsidR="00696E55">
        <w:rPr>
          <w:rFonts w:ascii="Times New Roman" w:hAnsi="Times New Roman"/>
        </w:rPr>
        <w:t xml:space="preserve">V súvislosti s touto novou povinnosťou sa </w:t>
      </w:r>
      <w:r w:rsidR="00806A96">
        <w:rPr>
          <w:rFonts w:ascii="Times New Roman" w:hAnsi="Times New Roman"/>
        </w:rPr>
        <w:t>n</w:t>
      </w:r>
      <w:r w:rsidR="00696E55">
        <w:rPr>
          <w:rFonts w:ascii="Times New Roman" w:hAnsi="Times New Roman"/>
        </w:rPr>
        <w:t>a účel jej efektívnej kontroly zavádzajú nové povinnosti vysielateľov, ako</w:t>
      </w:r>
      <w:r w:rsidR="00F7105B">
        <w:rPr>
          <w:rFonts w:ascii="Times New Roman" w:hAnsi="Times New Roman"/>
        </w:rPr>
        <w:t xml:space="preserve"> aj nové právomoci </w:t>
      </w:r>
      <w:r w:rsidR="00826FAB">
        <w:rPr>
          <w:rFonts w:ascii="Times New Roman" w:hAnsi="Times New Roman"/>
        </w:rPr>
        <w:t>R</w:t>
      </w:r>
      <w:r w:rsidR="00F7105B">
        <w:rPr>
          <w:rFonts w:ascii="Times New Roman" w:hAnsi="Times New Roman"/>
        </w:rPr>
        <w:t>ady</w:t>
      </w:r>
      <w:r w:rsidR="00DC1449">
        <w:rPr>
          <w:rFonts w:ascii="Times New Roman" w:hAnsi="Times New Roman"/>
        </w:rPr>
        <w:t xml:space="preserve"> pre vysielanie a</w:t>
      </w:r>
      <w:r w:rsidR="00F9167D">
        <w:rPr>
          <w:rFonts w:ascii="Times New Roman" w:hAnsi="Times New Roman"/>
        </w:rPr>
        <w:t> </w:t>
      </w:r>
      <w:r w:rsidR="00DC1449">
        <w:rPr>
          <w:rFonts w:ascii="Times New Roman" w:hAnsi="Times New Roman"/>
        </w:rPr>
        <w:t>retransmisiu</w:t>
      </w:r>
      <w:r w:rsidR="00F9167D">
        <w:rPr>
          <w:rFonts w:ascii="Times New Roman" w:hAnsi="Times New Roman"/>
        </w:rPr>
        <w:t xml:space="preserve">. </w:t>
      </w:r>
    </w:p>
    <w:p w:rsidR="00A055E9" w:rsidP="00AC4C7A">
      <w:pPr>
        <w:bidi w:val="0"/>
        <w:jc w:val="both"/>
        <w:rPr>
          <w:rFonts w:ascii="Times New Roman" w:hAnsi="Times New Roman"/>
        </w:rPr>
      </w:pPr>
    </w:p>
    <w:p w:rsidR="00F9167D" w:rsidP="004417BB">
      <w:pPr>
        <w:bidi w:val="0"/>
        <w:ind w:firstLine="708"/>
        <w:jc w:val="both"/>
        <w:rPr>
          <w:rFonts w:ascii="Times New Roman" w:hAnsi="Times New Roman"/>
        </w:rPr>
      </w:pPr>
      <w:r w:rsidRPr="00A309F6" w:rsidR="00A055E9">
        <w:rPr>
          <w:rFonts w:ascii="Times New Roman" w:hAnsi="Times New Roman"/>
        </w:rPr>
        <w:t xml:space="preserve">Návrh zákona </w:t>
      </w:r>
      <w:r w:rsidR="00A309F6">
        <w:rPr>
          <w:rFonts w:ascii="Times New Roman" w:hAnsi="Times New Roman"/>
        </w:rPr>
        <w:t>v záujme uľahčenia prístupu</w:t>
      </w:r>
      <w:r w:rsidR="00346F20">
        <w:rPr>
          <w:rFonts w:ascii="Times New Roman" w:hAnsi="Times New Roman"/>
        </w:rPr>
        <w:t xml:space="preserve"> osobám so sluchovým postihnutím </w:t>
      </w:r>
      <w:r w:rsidR="00A309F6">
        <w:rPr>
          <w:rFonts w:ascii="Times New Roman" w:hAnsi="Times New Roman"/>
        </w:rPr>
        <w:t>k  programo</w:t>
      </w:r>
      <w:r>
        <w:rPr>
          <w:rFonts w:ascii="Times New Roman" w:hAnsi="Times New Roman"/>
        </w:rPr>
        <w:t>m</w:t>
      </w:r>
      <w:r w:rsidR="00A309F6">
        <w:rPr>
          <w:rFonts w:ascii="Times New Roman" w:hAnsi="Times New Roman"/>
        </w:rPr>
        <w:t xml:space="preserve"> </w:t>
      </w:r>
      <w:r>
        <w:rPr>
          <w:rFonts w:ascii="Times New Roman" w:hAnsi="Times New Roman"/>
        </w:rPr>
        <w:t xml:space="preserve"> a</w:t>
      </w:r>
      <w:r w:rsidR="00C70572">
        <w:rPr>
          <w:rFonts w:ascii="Times New Roman" w:hAnsi="Times New Roman"/>
        </w:rPr>
        <w:t> </w:t>
      </w:r>
      <w:r>
        <w:rPr>
          <w:rFonts w:ascii="Times New Roman" w:hAnsi="Times New Roman"/>
        </w:rPr>
        <w:t>vymedzeným</w:t>
      </w:r>
      <w:r w:rsidR="00C70572">
        <w:rPr>
          <w:rFonts w:ascii="Times New Roman" w:hAnsi="Times New Roman"/>
        </w:rPr>
        <w:t xml:space="preserve"> </w:t>
      </w:r>
      <w:r w:rsidR="00A309F6">
        <w:rPr>
          <w:rFonts w:ascii="Times New Roman" w:hAnsi="Times New Roman"/>
        </w:rPr>
        <w:t>audiovizuálnym dielam</w:t>
      </w:r>
      <w:r>
        <w:rPr>
          <w:rFonts w:ascii="Times New Roman" w:hAnsi="Times New Roman"/>
        </w:rPr>
        <w:t xml:space="preserve">, ktoré sú distribuované verejnosti, </w:t>
      </w:r>
      <w:r w:rsidR="00A309F6">
        <w:rPr>
          <w:rFonts w:ascii="Times New Roman" w:hAnsi="Times New Roman"/>
        </w:rPr>
        <w:t xml:space="preserve"> zavádza nový pojem</w:t>
      </w:r>
      <w:r w:rsidRPr="00A309F6" w:rsidR="00A055E9">
        <w:rPr>
          <w:rFonts w:ascii="Times New Roman" w:hAnsi="Times New Roman"/>
        </w:rPr>
        <w:t xml:space="preserve"> </w:t>
      </w:r>
      <w:r w:rsidR="00A055E9">
        <w:rPr>
          <w:rFonts w:ascii="Times New Roman" w:hAnsi="Times New Roman"/>
        </w:rPr>
        <w:t>„titulky pre osoby so sluchovým postihnutím“. Titulky pre osoby so sluchovým postihnutím sú obrazovo zachytený text v slovenskom jazyku, ktorý je synchronizovaný</w:t>
      </w:r>
      <w:r w:rsidR="00A756BA">
        <w:rPr>
          <w:rFonts w:ascii="Times New Roman" w:hAnsi="Times New Roman"/>
        </w:rPr>
        <w:t xml:space="preserve"> so zvukovou stopou programu, zachytáva hovorený prejav v programe spôsobom, ktorý osobám so sluchovým postihnutím umožňuje porozumieť jeho obsahu a je v súlade s požiadavkami ustanovenými všeobecne záväzným právnym predpisom, ktorý vydá ministerstvo</w:t>
      </w:r>
      <w:r w:rsidR="00E26E31">
        <w:rPr>
          <w:rFonts w:ascii="Times New Roman" w:hAnsi="Times New Roman"/>
        </w:rPr>
        <w:t xml:space="preserve"> kultúry Slovenskej republiky (ďalej len „ministerstvo“)</w:t>
      </w:r>
      <w:r w:rsidR="00A756BA">
        <w:rPr>
          <w:rFonts w:ascii="Times New Roman" w:hAnsi="Times New Roman"/>
        </w:rPr>
        <w:t xml:space="preserve">. </w:t>
      </w:r>
      <w:r w:rsidR="00E26E31">
        <w:rPr>
          <w:rFonts w:ascii="Times New Roman" w:hAnsi="Times New Roman"/>
        </w:rPr>
        <w:t xml:space="preserve">V tejto súvislosti ministerstvo </w:t>
      </w:r>
      <w:r w:rsidR="00826FAB">
        <w:rPr>
          <w:rFonts w:ascii="Times New Roman" w:hAnsi="Times New Roman"/>
        </w:rPr>
        <w:t>pripraví</w:t>
      </w:r>
      <w:r w:rsidR="00E26E31">
        <w:rPr>
          <w:rFonts w:ascii="Times New Roman" w:hAnsi="Times New Roman"/>
        </w:rPr>
        <w:t xml:space="preserve"> návrh vyhlášky, ktorá špecifikuje </w:t>
      </w:r>
      <w:r w:rsidRPr="00DB2FD2" w:rsidR="00E26E31">
        <w:rPr>
          <w:rFonts w:ascii="Times New Roman" w:hAnsi="Times New Roman"/>
        </w:rPr>
        <w:t>požiadavky</w:t>
      </w:r>
      <w:r w:rsidR="00E26E31">
        <w:rPr>
          <w:rFonts w:ascii="Times New Roman" w:hAnsi="Times New Roman"/>
        </w:rPr>
        <w:t xml:space="preserve"> na</w:t>
      </w:r>
      <w:r w:rsidRPr="00DB2FD2" w:rsidR="00E26E31">
        <w:rPr>
          <w:rFonts w:ascii="Times New Roman" w:hAnsi="Times New Roman"/>
        </w:rPr>
        <w:t xml:space="preserve"> titulky pre </w:t>
      </w:r>
      <w:r w:rsidR="00A309F6">
        <w:rPr>
          <w:rFonts w:ascii="Times New Roman" w:hAnsi="Times New Roman"/>
        </w:rPr>
        <w:t>osoby so sluchovým postihnutím</w:t>
      </w:r>
      <w:r>
        <w:rPr>
          <w:rFonts w:ascii="Times New Roman" w:hAnsi="Times New Roman"/>
        </w:rPr>
        <w:t>.</w:t>
      </w:r>
    </w:p>
    <w:p w:rsidR="00F9167D" w:rsidP="004417BB">
      <w:pPr>
        <w:bidi w:val="0"/>
        <w:ind w:firstLine="708"/>
        <w:jc w:val="both"/>
        <w:rPr>
          <w:rFonts w:ascii="Times New Roman" w:hAnsi="Times New Roman"/>
        </w:rPr>
      </w:pPr>
    </w:p>
    <w:p w:rsidR="00C55981" w:rsidP="00C55981">
      <w:pPr>
        <w:bidi w:val="0"/>
        <w:ind w:firstLine="708"/>
        <w:jc w:val="both"/>
        <w:rPr>
          <w:rFonts w:ascii="Times New Roman" w:hAnsi="Times New Roman"/>
        </w:rPr>
      </w:pPr>
      <w:r w:rsidR="00F9167D">
        <w:rPr>
          <w:rFonts w:ascii="Times New Roman" w:hAnsi="Times New Roman"/>
        </w:rPr>
        <w:t>N</w:t>
      </w:r>
      <w:r w:rsidR="004417BB">
        <w:rPr>
          <w:rFonts w:ascii="Times New Roman" w:hAnsi="Times New Roman"/>
        </w:rPr>
        <w:t xml:space="preserve">ávrhom zákona sa </w:t>
      </w:r>
      <w:r w:rsidR="004417BB">
        <w:rPr>
          <w:rFonts w:ascii="Times New Roman" w:hAnsi="Times New Roman"/>
          <w:lang w:val="pt-BR"/>
        </w:rPr>
        <w:t xml:space="preserve">kvóty programov </w:t>
      </w:r>
      <w:r w:rsidR="00F9167D">
        <w:rPr>
          <w:rFonts w:ascii="Times New Roman" w:hAnsi="Times New Roman"/>
          <w:lang w:val="pt-BR"/>
        </w:rPr>
        <w:t xml:space="preserve">vysielaných </w:t>
      </w:r>
      <w:r w:rsidR="004417BB">
        <w:rPr>
          <w:rFonts w:ascii="Times New Roman" w:hAnsi="Times New Roman"/>
          <w:lang w:val="pt-BR"/>
        </w:rPr>
        <w:t xml:space="preserve">s multimodálnym prístupom pre vysielateľov nemenia, dochádza len k </w:t>
      </w:r>
      <w:r w:rsidR="00F9167D">
        <w:rPr>
          <w:rFonts w:ascii="Times New Roman" w:hAnsi="Times New Roman"/>
          <w:lang w:val="pt-BR"/>
        </w:rPr>
        <w:t>vym</w:t>
      </w:r>
      <w:r w:rsidR="00DC4FCC">
        <w:rPr>
          <w:rFonts w:ascii="Times New Roman" w:hAnsi="Times New Roman"/>
          <w:lang w:val="pt-BR"/>
        </w:rPr>
        <w:t>e</w:t>
      </w:r>
      <w:r w:rsidR="00F9167D">
        <w:rPr>
          <w:rFonts w:ascii="Times New Roman" w:hAnsi="Times New Roman"/>
          <w:lang w:val="pt-BR"/>
        </w:rPr>
        <w:t xml:space="preserve">dzeniu </w:t>
      </w:r>
      <w:r w:rsidR="004417BB">
        <w:rPr>
          <w:rFonts w:ascii="Times New Roman" w:hAnsi="Times New Roman"/>
          <w:lang w:val="pt-BR"/>
        </w:rPr>
        <w:t>požiadaviek na titulky pre osoby so sluchovým postihnutím</w:t>
      </w:r>
      <w:r w:rsidR="00F9167D">
        <w:rPr>
          <w:rFonts w:ascii="Times New Roman" w:hAnsi="Times New Roman"/>
          <w:lang w:val="pt-BR"/>
        </w:rPr>
        <w:t>, ktor</w:t>
      </w:r>
      <w:r>
        <w:rPr>
          <w:rFonts w:ascii="Times New Roman" w:hAnsi="Times New Roman"/>
          <w:lang w:val="pt-BR"/>
        </w:rPr>
        <w:t>ého</w:t>
      </w:r>
      <w:r w:rsidR="00F9167D">
        <w:rPr>
          <w:rFonts w:ascii="Times New Roman" w:hAnsi="Times New Roman"/>
          <w:lang w:val="pt-BR"/>
        </w:rPr>
        <w:t xml:space="preserve"> </w:t>
      </w:r>
      <w:r w:rsidR="004417BB">
        <w:rPr>
          <w:rFonts w:ascii="Times New Roman" w:hAnsi="Times New Roman"/>
          <w:lang w:val="pt-BR"/>
        </w:rPr>
        <w:t>účel</w:t>
      </w:r>
      <w:r w:rsidR="00F9167D">
        <w:rPr>
          <w:rFonts w:ascii="Times New Roman" w:hAnsi="Times New Roman"/>
          <w:lang w:val="pt-BR"/>
        </w:rPr>
        <w:t>om je</w:t>
      </w:r>
      <w:r w:rsidR="004417BB">
        <w:rPr>
          <w:rFonts w:ascii="Times New Roman" w:hAnsi="Times New Roman"/>
          <w:lang w:val="pt-BR"/>
        </w:rPr>
        <w:t xml:space="preserve"> uľahč</w:t>
      </w:r>
      <w:r w:rsidR="00F9167D">
        <w:rPr>
          <w:rFonts w:ascii="Times New Roman" w:hAnsi="Times New Roman"/>
          <w:lang w:val="pt-BR"/>
        </w:rPr>
        <w:t>iť</w:t>
      </w:r>
      <w:r w:rsidR="004417BB">
        <w:rPr>
          <w:rFonts w:ascii="Times New Roman" w:hAnsi="Times New Roman"/>
          <w:lang w:val="pt-BR"/>
        </w:rPr>
        <w:t xml:space="preserve"> prístup osobám so sluchovým postihnutím</w:t>
      </w:r>
      <w:r w:rsidR="00C51928">
        <w:rPr>
          <w:rFonts w:ascii="Times New Roman" w:hAnsi="Times New Roman"/>
          <w:lang w:val="pt-BR"/>
        </w:rPr>
        <w:t xml:space="preserve"> </w:t>
      </w:r>
      <w:r w:rsidR="004417BB">
        <w:rPr>
          <w:rFonts w:ascii="Times New Roman" w:hAnsi="Times New Roman"/>
          <w:lang w:val="pt-BR"/>
        </w:rPr>
        <w:t xml:space="preserve">k </w:t>
      </w:r>
      <w:r>
        <w:rPr>
          <w:rFonts w:ascii="Times New Roman" w:hAnsi="Times New Roman"/>
          <w:lang w:val="pt-BR"/>
        </w:rPr>
        <w:t>vysielaným programom.</w:t>
      </w:r>
      <w:r w:rsidR="003B6735">
        <w:rPr>
          <w:rFonts w:ascii="Times New Roman" w:hAnsi="Times New Roman"/>
          <w:lang w:val="pt-BR"/>
        </w:rPr>
        <w:t xml:space="preserve"> </w:t>
      </w:r>
      <w:r>
        <w:rPr>
          <w:rFonts w:ascii="Times New Roman" w:hAnsi="Times New Roman"/>
          <w:lang w:val="pt-BR"/>
        </w:rPr>
        <w:t>V záujme zabezpečenia prístupu zdravotne postihnutých osôb k programom, ktoré s</w:t>
      </w:r>
      <w:r w:rsidR="00DC4FCC">
        <w:rPr>
          <w:rFonts w:ascii="Times New Roman" w:hAnsi="Times New Roman"/>
          <w:lang w:val="pt-BR"/>
        </w:rPr>
        <w:t>ú</w:t>
      </w:r>
      <w:r>
        <w:rPr>
          <w:rFonts w:ascii="Times New Roman" w:hAnsi="Times New Roman"/>
          <w:lang w:val="pt-BR"/>
        </w:rPr>
        <w:t xml:space="preserve"> ku koncovému užívateľovi šírené prostredníctvom retransmisie,  sa </w:t>
      </w:r>
      <w:r>
        <w:rPr>
          <w:rFonts w:ascii="Times New Roman" w:hAnsi="Times New Roman"/>
        </w:rPr>
        <w:t xml:space="preserve">navrhuje zavedenie explicitnej povinnosti pre </w:t>
      </w:r>
      <w:r w:rsidR="00C51928">
        <w:rPr>
          <w:rFonts w:ascii="Times New Roman" w:hAnsi="Times New Roman"/>
        </w:rPr>
        <w:t>prevádzkovateľov</w:t>
      </w:r>
      <w:r>
        <w:rPr>
          <w:rFonts w:ascii="Times New Roman" w:hAnsi="Times New Roman"/>
        </w:rPr>
        <w:t xml:space="preserve"> retransmisie, poskytovať retransmisiu programovej služby vrátane multimodáln</w:t>
      </w:r>
      <w:r w:rsidR="00DC4FCC">
        <w:rPr>
          <w:rFonts w:ascii="Times New Roman" w:hAnsi="Times New Roman"/>
        </w:rPr>
        <w:t>eho</w:t>
      </w:r>
      <w:r>
        <w:rPr>
          <w:rFonts w:ascii="Times New Roman" w:hAnsi="Times New Roman"/>
        </w:rPr>
        <w:t xml:space="preserve"> prístup</w:t>
      </w:r>
      <w:r w:rsidR="00DC4FCC">
        <w:rPr>
          <w:rFonts w:ascii="Times New Roman" w:hAnsi="Times New Roman"/>
        </w:rPr>
        <w:t>u</w:t>
      </w:r>
      <w:r>
        <w:rPr>
          <w:rFonts w:ascii="Times New Roman" w:hAnsi="Times New Roman"/>
        </w:rPr>
        <w:t xml:space="preserve">. </w:t>
      </w:r>
      <w:r w:rsidR="005A0AC0">
        <w:rPr>
          <w:rFonts w:ascii="Times New Roman" w:hAnsi="Times New Roman"/>
        </w:rPr>
        <w:t xml:space="preserve">V zmysle návrhu zákona sa povinnosti prevádzkovateľa retransmisie, a teda aj povinnosť poskytovať retransmisiu programovej služby vrátane multimodálneho prístupu, budú </w:t>
      </w:r>
      <w:r w:rsidRPr="005A0AC0">
        <w:rPr>
          <w:rFonts w:ascii="Times New Roman" w:hAnsi="Times New Roman"/>
        </w:rPr>
        <w:t xml:space="preserve">vzťahovať aj na tých prevádzkovateľov retransmisie, ktorí poskytujú retransmisiu na území Slovenskej republiky, ale majú sídlo mimo jej územia. Úpravou sa tak sleduje cieľ zabezpečiť </w:t>
      </w:r>
      <w:r w:rsidR="007709F7">
        <w:rPr>
          <w:rFonts w:ascii="Times New Roman" w:hAnsi="Times New Roman"/>
        </w:rPr>
        <w:t>ochranu koncového užívateľa služby retransmisie,</w:t>
      </w:r>
      <w:r w:rsidRPr="005A0AC0">
        <w:rPr>
          <w:rFonts w:ascii="Times New Roman" w:hAnsi="Times New Roman"/>
        </w:rPr>
        <w:t xml:space="preserve"> bez ohľadu na to, z akého zdroja a od akého subjektu prijímajú užívatelia signál programových služieb.</w:t>
      </w:r>
    </w:p>
    <w:p w:rsidR="00826FAB" w:rsidRPr="00C70572" w:rsidP="00C70572">
      <w:pPr>
        <w:bidi w:val="0"/>
        <w:ind w:firstLine="708"/>
        <w:jc w:val="both"/>
        <w:rPr>
          <w:rFonts w:ascii="Times New Roman" w:hAnsi="Times New Roman"/>
          <w:lang w:val="pt-BR"/>
        </w:rPr>
      </w:pPr>
      <w:r w:rsidR="004417BB">
        <w:rPr>
          <w:rFonts w:ascii="Times New Roman" w:hAnsi="Times New Roman"/>
          <w:lang w:val="pt-BR"/>
        </w:rPr>
        <w:t xml:space="preserve">  </w:t>
      </w:r>
    </w:p>
    <w:p w:rsidR="00346F20" w:rsidP="00826FAB">
      <w:pPr>
        <w:bidi w:val="0"/>
        <w:ind w:firstLine="708"/>
        <w:jc w:val="both"/>
        <w:rPr>
          <w:rFonts w:ascii="Times New Roman" w:hAnsi="Times New Roman"/>
        </w:rPr>
      </w:pPr>
      <w:r w:rsidR="00DD1D31">
        <w:rPr>
          <w:rFonts w:ascii="Times New Roman" w:hAnsi="Times New Roman"/>
        </w:rPr>
        <w:t>V spojitosti s novozavedenou povinnosťou distributéra audiovizuálneho diela, ktorý verejne rozširuje slovenské audiovizuálne dielo alebo audiovizuálne dielo v slovenskej pôvodnej jazykovej úprave, zabezpečiť pre takéto audiovizuálne dielo aj úpravu titulkami pre osoby so sluchovým postihnutím a hlasové komentovanie pre nevidiacich, sa novelizuje aj zákon o audiovízii.</w:t>
      </w:r>
      <w:r>
        <w:rPr>
          <w:rFonts w:ascii="Times New Roman" w:hAnsi="Times New Roman"/>
        </w:rPr>
        <w:t xml:space="preserve"> </w:t>
      </w:r>
    </w:p>
    <w:p w:rsidR="00C70572" w:rsidP="00826FAB">
      <w:pPr>
        <w:bidi w:val="0"/>
        <w:ind w:firstLine="708"/>
        <w:jc w:val="both"/>
        <w:rPr>
          <w:rFonts w:ascii="Times New Roman" w:hAnsi="Times New Roman"/>
        </w:rPr>
      </w:pPr>
    </w:p>
    <w:p w:rsidR="00DD1D31" w:rsidP="00AC4C7A">
      <w:pPr>
        <w:bidi w:val="0"/>
        <w:jc w:val="both"/>
        <w:rPr>
          <w:rFonts w:ascii="Times New Roman" w:hAnsi="Times New Roman"/>
        </w:rPr>
      </w:pPr>
      <w:r>
        <w:rPr>
          <w:rFonts w:ascii="Times New Roman" w:hAnsi="Times New Roman"/>
        </w:rPr>
        <w:tab/>
        <w:t>Návrhom zákona sa zároveň do slovenského právneho poriadku transponuj</w:t>
      </w:r>
      <w:r w:rsidR="00A309F6">
        <w:rPr>
          <w:rFonts w:ascii="Times New Roman" w:hAnsi="Times New Roman"/>
        </w:rPr>
        <w:t>ú ustanovenia</w:t>
      </w:r>
      <w:r>
        <w:rPr>
          <w:rFonts w:ascii="Times New Roman" w:hAnsi="Times New Roman"/>
        </w:rPr>
        <w:t xml:space="preserve"> </w:t>
      </w:r>
      <w:r w:rsidR="00A309F6">
        <w:rPr>
          <w:rFonts w:ascii="Times New Roman" w:hAnsi="Times New Roman"/>
        </w:rPr>
        <w:t>s</w:t>
      </w:r>
      <w:r>
        <w:rPr>
          <w:rFonts w:ascii="Times New Roman" w:hAnsi="Times New Roman"/>
        </w:rPr>
        <w:t>mernic</w:t>
      </w:r>
      <w:r w:rsidR="00A309F6">
        <w:rPr>
          <w:rFonts w:ascii="Times New Roman" w:hAnsi="Times New Roman"/>
        </w:rPr>
        <w:t>e</w:t>
      </w:r>
      <w:r>
        <w:rPr>
          <w:rFonts w:ascii="Times New Roman" w:hAnsi="Times New Roman"/>
        </w:rPr>
        <w:t xml:space="preserve"> Európskeho parlamentu a</w:t>
      </w:r>
      <w:r w:rsidR="00DC1449">
        <w:rPr>
          <w:rFonts w:ascii="Times New Roman" w:hAnsi="Times New Roman"/>
        </w:rPr>
        <w:t> </w:t>
      </w:r>
      <w:r>
        <w:rPr>
          <w:rFonts w:ascii="Times New Roman" w:hAnsi="Times New Roman"/>
        </w:rPr>
        <w:t>Rady</w:t>
      </w:r>
      <w:r w:rsidR="00DC1449">
        <w:rPr>
          <w:rFonts w:ascii="Times New Roman" w:hAnsi="Times New Roman"/>
        </w:rPr>
        <w:t xml:space="preserve"> </w:t>
      </w:r>
      <w:r>
        <w:rPr>
          <w:rFonts w:ascii="Times New Roman" w:hAnsi="Times New Roman"/>
        </w:rPr>
        <w:t>2014/40/EÚ z 3. apríla 2014 o aproximácii zákonov, iných právnych predpisov a správnych opatrení členských štátov týkajúcich sa výroby, prezentácie a predaja tabakových a súvisiacich výrobkov a o zrušení smernice 2001/37/ES</w:t>
      </w:r>
      <w:r w:rsidR="00A309F6">
        <w:rPr>
          <w:rFonts w:ascii="Times New Roman" w:hAnsi="Times New Roman"/>
        </w:rPr>
        <w:t>, ktoré sa týkajú mediálnej komerčnej komunikácie vo vzťahu k elektronickým cigaretám a plniacim fľaštičkám pre elektronické cigarety</w:t>
      </w:r>
      <w:r>
        <w:rPr>
          <w:rFonts w:ascii="Times New Roman" w:hAnsi="Times New Roman"/>
        </w:rPr>
        <w:t xml:space="preserve">. V dôsledku prebratia </w:t>
      </w:r>
      <w:r w:rsidR="00826FAB">
        <w:rPr>
          <w:rFonts w:ascii="Times New Roman" w:hAnsi="Times New Roman"/>
        </w:rPr>
        <w:t xml:space="preserve">príslušných ustanovení </w:t>
      </w:r>
      <w:r>
        <w:rPr>
          <w:rFonts w:ascii="Times New Roman" w:hAnsi="Times New Roman"/>
        </w:rPr>
        <w:t xml:space="preserve">tejto smernice sa rozširujú obmedzenia týkajúce sa mediálnej komerčnej komunikácie vo vzťahu k cigaretám a iným tabakovým výrobkom aj o elektronické cigarety a plniace fľaštičky pre elektronické cigarety. V zmysle navrhovanej úpravy sa tak </w:t>
      </w:r>
      <w:r w:rsidR="00826FAB">
        <w:rPr>
          <w:rFonts w:ascii="Times New Roman" w:hAnsi="Times New Roman"/>
        </w:rPr>
        <w:t>rozširujú obmedzenia</w:t>
      </w:r>
      <w:r>
        <w:rPr>
          <w:rFonts w:ascii="Times New Roman" w:hAnsi="Times New Roman"/>
        </w:rPr>
        <w:t xml:space="preserve"> mediáln</w:t>
      </w:r>
      <w:r w:rsidR="00826FAB">
        <w:rPr>
          <w:rFonts w:ascii="Times New Roman" w:hAnsi="Times New Roman"/>
        </w:rPr>
        <w:t>ej</w:t>
      </w:r>
      <w:r>
        <w:rPr>
          <w:rFonts w:ascii="Times New Roman" w:hAnsi="Times New Roman"/>
        </w:rPr>
        <w:t xml:space="preserve"> komerčn</w:t>
      </w:r>
      <w:r w:rsidR="00826FAB">
        <w:rPr>
          <w:rFonts w:ascii="Times New Roman" w:hAnsi="Times New Roman"/>
        </w:rPr>
        <w:t>ej</w:t>
      </w:r>
      <w:r>
        <w:rPr>
          <w:rFonts w:ascii="Times New Roman" w:hAnsi="Times New Roman"/>
        </w:rPr>
        <w:t xml:space="preserve"> komunikáci</w:t>
      </w:r>
      <w:r w:rsidR="00826FAB">
        <w:rPr>
          <w:rFonts w:ascii="Times New Roman" w:hAnsi="Times New Roman"/>
        </w:rPr>
        <w:t>e</w:t>
      </w:r>
      <w:r>
        <w:rPr>
          <w:rFonts w:ascii="Times New Roman" w:hAnsi="Times New Roman"/>
        </w:rPr>
        <w:t xml:space="preserve"> </w:t>
      </w:r>
      <w:r w:rsidR="00826FAB">
        <w:rPr>
          <w:rFonts w:ascii="Times New Roman" w:hAnsi="Times New Roman"/>
        </w:rPr>
        <w:t>aj o</w:t>
      </w:r>
      <w:r>
        <w:rPr>
          <w:rFonts w:ascii="Times New Roman" w:hAnsi="Times New Roman"/>
        </w:rPr>
        <w:t xml:space="preserve"> elektronick</w:t>
      </w:r>
      <w:r w:rsidR="00826FAB">
        <w:rPr>
          <w:rFonts w:ascii="Times New Roman" w:hAnsi="Times New Roman"/>
        </w:rPr>
        <w:t>é</w:t>
      </w:r>
      <w:r>
        <w:rPr>
          <w:rFonts w:ascii="Times New Roman" w:hAnsi="Times New Roman"/>
        </w:rPr>
        <w:t xml:space="preserve"> cigaret</w:t>
      </w:r>
      <w:r w:rsidR="00826FAB">
        <w:rPr>
          <w:rFonts w:ascii="Times New Roman" w:hAnsi="Times New Roman"/>
        </w:rPr>
        <w:t>y</w:t>
      </w:r>
      <w:r>
        <w:rPr>
          <w:rFonts w:ascii="Times New Roman" w:hAnsi="Times New Roman"/>
        </w:rPr>
        <w:t xml:space="preserve"> a plniac</w:t>
      </w:r>
      <w:r w:rsidR="00826FAB">
        <w:rPr>
          <w:rFonts w:ascii="Times New Roman" w:hAnsi="Times New Roman"/>
        </w:rPr>
        <w:t>e</w:t>
      </w:r>
      <w:r>
        <w:rPr>
          <w:rFonts w:ascii="Times New Roman" w:hAnsi="Times New Roman"/>
        </w:rPr>
        <w:t xml:space="preserve"> fľaštič</w:t>
      </w:r>
      <w:r w:rsidR="00826FAB">
        <w:rPr>
          <w:rFonts w:ascii="Times New Roman" w:hAnsi="Times New Roman"/>
        </w:rPr>
        <w:t>ky</w:t>
      </w:r>
      <w:r>
        <w:rPr>
          <w:rFonts w:ascii="Times New Roman" w:hAnsi="Times New Roman"/>
        </w:rPr>
        <w:t xml:space="preserve"> pre elektronické cigarety. Rovnako sponzorom programu, programovej služby alebo audiovizuálnej mediálnej služby na požiadanie nesmie byť právnická osoba ani fyzická osoba, ktorej hlavnou činnosťou je výroba alebo predaj cigariet, iných tabakových výrobkov, elektronických cigariet a plniacich fľaštičiek pre elektronické cigarety. </w:t>
      </w:r>
    </w:p>
    <w:p w:rsidR="00826FAB" w:rsidP="00AC4C7A">
      <w:pPr>
        <w:bidi w:val="0"/>
        <w:jc w:val="both"/>
        <w:rPr>
          <w:rFonts w:ascii="Times New Roman" w:hAnsi="Times New Roman"/>
        </w:rPr>
      </w:pPr>
      <w:r w:rsidR="00DD1D31">
        <w:rPr>
          <w:rFonts w:ascii="Times New Roman" w:hAnsi="Times New Roman"/>
        </w:rPr>
        <w:tab/>
      </w:r>
    </w:p>
    <w:p w:rsidR="0013396C" w:rsidP="00826FAB">
      <w:pPr>
        <w:bidi w:val="0"/>
        <w:ind w:firstLine="708"/>
        <w:jc w:val="both"/>
        <w:rPr>
          <w:rFonts w:ascii="Times New Roman" w:hAnsi="Times New Roman"/>
        </w:rPr>
      </w:pPr>
      <w:r w:rsidR="00DD1D31">
        <w:rPr>
          <w:rFonts w:ascii="Times New Roman" w:hAnsi="Times New Roman"/>
        </w:rPr>
        <w:t xml:space="preserve">V súvislosti s touto problematikou sa navrhuje novelizovať aj zákon o audiovízii. V zmysle návrhu zákona sa tak </w:t>
      </w:r>
      <w:r w:rsidR="00826FAB">
        <w:rPr>
          <w:rFonts w:ascii="Times New Roman" w:hAnsi="Times New Roman"/>
        </w:rPr>
        <w:t>rozšíria obmedzenia</w:t>
      </w:r>
      <w:r w:rsidR="00DD1D31">
        <w:rPr>
          <w:rFonts w:ascii="Times New Roman" w:hAnsi="Times New Roman"/>
        </w:rPr>
        <w:t xml:space="preserve"> umiestňovani</w:t>
      </w:r>
      <w:r w:rsidR="00826FAB">
        <w:rPr>
          <w:rFonts w:ascii="Times New Roman" w:hAnsi="Times New Roman"/>
        </w:rPr>
        <w:t>a</w:t>
      </w:r>
      <w:r w:rsidR="00DD1D31">
        <w:rPr>
          <w:rFonts w:ascii="Times New Roman" w:hAnsi="Times New Roman"/>
        </w:rPr>
        <w:t xml:space="preserve"> produktov </w:t>
      </w:r>
      <w:r w:rsidR="00826FAB">
        <w:rPr>
          <w:rFonts w:ascii="Times New Roman" w:hAnsi="Times New Roman"/>
        </w:rPr>
        <w:t>aj o</w:t>
      </w:r>
      <w:r w:rsidR="00DD1D31">
        <w:rPr>
          <w:rFonts w:ascii="Times New Roman" w:hAnsi="Times New Roman"/>
        </w:rPr>
        <w:t xml:space="preserve"> elektronick</w:t>
      </w:r>
      <w:r w:rsidR="00826FAB">
        <w:rPr>
          <w:rFonts w:ascii="Times New Roman" w:hAnsi="Times New Roman"/>
        </w:rPr>
        <w:t>é cigare</w:t>
      </w:r>
      <w:r w:rsidR="00DD1D31">
        <w:rPr>
          <w:rFonts w:ascii="Times New Roman" w:hAnsi="Times New Roman"/>
        </w:rPr>
        <w:t>t</w:t>
      </w:r>
      <w:r w:rsidR="00826FAB">
        <w:rPr>
          <w:rFonts w:ascii="Times New Roman" w:hAnsi="Times New Roman"/>
        </w:rPr>
        <w:t>y</w:t>
      </w:r>
      <w:r w:rsidR="00DD1D31">
        <w:rPr>
          <w:rFonts w:ascii="Times New Roman" w:hAnsi="Times New Roman"/>
        </w:rPr>
        <w:t xml:space="preserve"> a plniac</w:t>
      </w:r>
      <w:r w:rsidR="00826FAB">
        <w:rPr>
          <w:rFonts w:ascii="Times New Roman" w:hAnsi="Times New Roman"/>
        </w:rPr>
        <w:t>e</w:t>
      </w:r>
      <w:r w:rsidR="00DD1D31">
        <w:rPr>
          <w:rFonts w:ascii="Times New Roman" w:hAnsi="Times New Roman"/>
        </w:rPr>
        <w:t xml:space="preserve"> fľaštičk</w:t>
      </w:r>
      <w:r w:rsidR="00826FAB">
        <w:rPr>
          <w:rFonts w:ascii="Times New Roman" w:hAnsi="Times New Roman"/>
        </w:rPr>
        <w:t>y</w:t>
      </w:r>
      <w:r w:rsidR="00DD1D31">
        <w:rPr>
          <w:rFonts w:ascii="Times New Roman" w:hAnsi="Times New Roman"/>
        </w:rPr>
        <w:t xml:space="preserve"> </w:t>
      </w:r>
      <w:r w:rsidR="00A309F6">
        <w:rPr>
          <w:rFonts w:ascii="Times New Roman" w:hAnsi="Times New Roman"/>
        </w:rPr>
        <w:t>pre</w:t>
      </w:r>
      <w:r w:rsidR="00DD1D31">
        <w:rPr>
          <w:rFonts w:ascii="Times New Roman" w:hAnsi="Times New Roman"/>
        </w:rPr>
        <w:t xml:space="preserve"> elektronické cigarety, ako aj umiestňovanie produktov v spojitosti s fyzickou osobou alebo právnickou osobou, ktorej hlavnou činnosťou je výroba alebo predaj elektronických cigariet a plniacich fľaštičiek pre elektronické cigarety.</w:t>
      </w:r>
    </w:p>
    <w:p w:rsidR="0013396C" w:rsidP="00826FAB">
      <w:pPr>
        <w:bidi w:val="0"/>
        <w:ind w:firstLine="708"/>
        <w:jc w:val="both"/>
        <w:rPr>
          <w:rFonts w:ascii="Times New Roman" w:hAnsi="Times New Roman"/>
        </w:rPr>
      </w:pPr>
    </w:p>
    <w:p w:rsidR="00DD1D31" w:rsidP="00826FAB">
      <w:pPr>
        <w:bidi w:val="0"/>
        <w:ind w:firstLine="708"/>
        <w:jc w:val="both"/>
        <w:rPr>
          <w:rFonts w:ascii="Times New Roman" w:hAnsi="Times New Roman"/>
        </w:rPr>
      </w:pPr>
      <w:r w:rsidR="00AA5B90">
        <w:rPr>
          <w:rFonts w:ascii="Times New Roman" w:hAnsi="Times New Roman"/>
        </w:rPr>
        <w:t>Návrhom zákona</w:t>
      </w:r>
      <w:r w:rsidR="0013396C">
        <w:rPr>
          <w:rFonts w:ascii="Times New Roman" w:hAnsi="Times New Roman"/>
        </w:rPr>
        <w:t xml:space="preserve"> dochádza aj k zmene zákona</w:t>
      </w:r>
      <w:r w:rsidR="00AA5B90">
        <w:rPr>
          <w:rFonts w:ascii="Times New Roman" w:hAnsi="Times New Roman"/>
        </w:rPr>
        <w:t xml:space="preserve"> č. 455/1991 Zb. o živnostenskom podnikaní (živnostenský zákon) v znení neskorších predpisov</w:t>
      </w:r>
      <w:r w:rsidR="0013396C">
        <w:rPr>
          <w:rFonts w:ascii="Times New Roman" w:hAnsi="Times New Roman"/>
        </w:rPr>
        <w:t xml:space="preserve">.  Vzhľadom na nový autorský zákon, ktorý zaviedol pojem „nezávislý subjekt správy“ a pojem „správa práv“, ktorú vykonávajú nezávislé subjekty správy a organizácie kolektívnej správy, sa navrhuje úprava, ktorá stanovuje, že správa práv, ktorú vykonávajú tieto právnické osoby, nie je živnosťou. Zavedenie pojmu nezávislý subjekt správy je transpozíciou smernice Európskeho parlamentu a Rady 2014/26/EÚ z 26. februára 2014 </w:t>
      </w:r>
      <w:r w:rsidRPr="00881E75" w:rsidR="0013396C">
        <w:rPr>
          <w:rFonts w:ascii="Times New Roman" w:hAnsi="Times New Roman"/>
        </w:rPr>
        <w:t>o kolektívnej správe autorských práv a práv súvisiacich s a</w:t>
      </w:r>
      <w:r w:rsidR="0013396C">
        <w:rPr>
          <w:rFonts w:ascii="Times New Roman" w:hAnsi="Times New Roman"/>
        </w:rPr>
        <w:t xml:space="preserve">utorským právom a o poskytovaní </w:t>
      </w:r>
      <w:r w:rsidRPr="00881E75" w:rsidR="0013396C">
        <w:rPr>
          <w:rFonts w:ascii="Times New Roman" w:hAnsi="Times New Roman"/>
        </w:rPr>
        <w:t>multiteritoriálnych licencií na práva na hudobné diela na online využívanie na vnútornom trh</w:t>
      </w:r>
      <w:r w:rsidR="0013396C">
        <w:rPr>
          <w:rFonts w:ascii="Times New Roman" w:hAnsi="Times New Roman"/>
        </w:rPr>
        <w:t>u.</w:t>
      </w:r>
      <w:r>
        <w:rPr>
          <w:rFonts w:ascii="Times New Roman" w:hAnsi="Times New Roman"/>
        </w:rPr>
        <w:t xml:space="preserve">   </w:t>
      </w:r>
    </w:p>
    <w:p w:rsidR="00C52BBD" w:rsidP="0047512B">
      <w:pPr>
        <w:bidi w:val="0"/>
        <w:jc w:val="both"/>
        <w:rPr>
          <w:rFonts w:ascii="Times New Roman" w:hAnsi="Times New Roman"/>
        </w:rPr>
      </w:pPr>
      <w:r w:rsidR="00696E55">
        <w:rPr>
          <w:rFonts w:ascii="Times New Roman" w:hAnsi="Times New Roman"/>
        </w:rPr>
        <w:tab/>
      </w:r>
    </w:p>
    <w:p w:rsidR="00EB4899" w:rsidP="00EB4899">
      <w:pPr>
        <w:bidi w:val="0"/>
        <w:ind w:firstLine="708"/>
        <w:jc w:val="both"/>
        <w:rPr>
          <w:rFonts w:ascii="Times New Roman" w:hAnsi="Times New Roman"/>
        </w:rPr>
      </w:pPr>
      <w:r w:rsidRPr="00CA0153">
        <w:rPr>
          <w:rFonts w:ascii="Times New Roman" w:hAnsi="Times New Roman"/>
        </w:rPr>
        <w:t>Návrh zákona je v súlade s Ústavou Slovenskej republiky, ústavnými zákonmi, zákonmi a medzinárodnými zmluvami, ktorými je Slovenská republika viazaná</w:t>
      </w:r>
      <w:r w:rsidR="0029534A">
        <w:rPr>
          <w:rFonts w:ascii="Times New Roman" w:hAnsi="Times New Roman"/>
        </w:rPr>
        <w:t>, ako aj s právom EÚ</w:t>
      </w:r>
      <w:r w:rsidRPr="00CA0153">
        <w:rPr>
          <w:rFonts w:ascii="Times New Roman" w:hAnsi="Times New Roman"/>
        </w:rPr>
        <w:t xml:space="preserve">.  </w:t>
      </w:r>
    </w:p>
    <w:p w:rsidR="00EB4899" w:rsidRPr="00CA0153" w:rsidP="00EB4899">
      <w:pPr>
        <w:bidi w:val="0"/>
        <w:ind w:firstLine="708"/>
        <w:jc w:val="both"/>
        <w:rPr>
          <w:rFonts w:ascii="Times New Roman" w:hAnsi="Times New Roman"/>
        </w:rPr>
      </w:pPr>
    </w:p>
    <w:p w:rsidR="00EB4899" w:rsidP="00EB4899">
      <w:pPr>
        <w:bidi w:val="0"/>
        <w:ind w:firstLine="708"/>
        <w:jc w:val="both"/>
        <w:rPr>
          <w:rFonts w:ascii="Times New Roman" w:hAnsi="Times New Roman"/>
        </w:rPr>
      </w:pPr>
      <w:r w:rsidRPr="00DD1D31" w:rsidR="00DD1D31">
        <w:rPr>
          <w:rFonts w:ascii="Times New Roman" w:hAnsi="Times New Roman"/>
        </w:rPr>
        <w:t>Predkladaný návrh zákona nemá žiadny vplyv na rozpočet verejnej správy, ani vplyv na životné prostredie a na informatizáciu spoločnosti. Návrh zákona bude mať pozitívne sociálne vplyvy</w:t>
      </w:r>
      <w:r w:rsidR="00180087">
        <w:rPr>
          <w:rFonts w:ascii="Times New Roman" w:hAnsi="Times New Roman"/>
        </w:rPr>
        <w:t>.</w:t>
      </w:r>
      <w:r w:rsidRPr="00DD1D31" w:rsidR="00DD1D31">
        <w:rPr>
          <w:rFonts w:ascii="Times New Roman" w:hAnsi="Times New Roman"/>
        </w:rPr>
        <w:t xml:space="preserve"> Predpokladá sa pozitívny aj negatívny vplyv návrhu zákona na podnikateľské prostredie. </w:t>
      </w: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RPr="00B125DA" w:rsidP="00B125DA">
      <w:pPr>
        <w:widowControl w:val="0"/>
        <w:bidi w:val="0"/>
        <w:adjustRightInd w:val="0"/>
        <w:jc w:val="center"/>
        <w:rPr>
          <w:rFonts w:ascii="Times New Roman" w:hAnsi="Times New Roman"/>
          <w:b/>
          <w:bCs/>
          <w:caps/>
          <w:color w:val="000000"/>
          <w:spacing w:val="30"/>
          <w:lang w:eastAsia="en-US"/>
        </w:rPr>
      </w:pPr>
      <w:r w:rsidRPr="00B125DA">
        <w:rPr>
          <w:rFonts w:ascii="Times New Roman" w:hAnsi="Times New Roman"/>
          <w:b/>
          <w:bCs/>
          <w:caps/>
          <w:color w:val="000000"/>
          <w:spacing w:val="30"/>
          <w:lang w:eastAsia="en-US"/>
        </w:rPr>
        <w:t>Doložka</w:t>
      </w:r>
    </w:p>
    <w:p w:rsidR="00B125DA" w:rsidRPr="00B125DA" w:rsidP="00B125DA">
      <w:pPr>
        <w:widowControl w:val="0"/>
        <w:bidi w:val="0"/>
        <w:adjustRightInd w:val="0"/>
        <w:jc w:val="center"/>
        <w:rPr>
          <w:rFonts w:ascii="Times New Roman" w:hAnsi="Times New Roman"/>
          <w:b/>
          <w:bCs/>
          <w:color w:val="000000"/>
          <w:lang w:eastAsia="en-US"/>
        </w:rPr>
      </w:pPr>
      <w:r w:rsidRPr="00B125DA">
        <w:rPr>
          <w:rFonts w:ascii="Times New Roman" w:hAnsi="Times New Roman"/>
          <w:b/>
          <w:bCs/>
          <w:color w:val="000000"/>
          <w:lang w:eastAsia="en-US"/>
        </w:rPr>
        <w:t>vybraných vplyvov</w:t>
      </w:r>
    </w:p>
    <w:p w:rsidR="00B125DA" w:rsidRPr="00B125DA" w:rsidP="00B125DA">
      <w:pPr>
        <w:widowControl w:val="0"/>
        <w:bidi w:val="0"/>
        <w:adjustRightInd w:val="0"/>
        <w:rPr>
          <w:rFonts w:ascii="Times New Roman" w:hAnsi="Times New Roman"/>
          <w:color w:val="000000"/>
          <w:lang w:eastAsia="en-US"/>
        </w:rPr>
      </w:pPr>
    </w:p>
    <w:p w:rsidR="00B125DA" w:rsidRPr="00B125DA" w:rsidP="00B125DA">
      <w:pPr>
        <w:widowControl w:val="0"/>
        <w:bidi w:val="0"/>
        <w:adjustRightInd w:val="0"/>
        <w:rPr>
          <w:rFonts w:ascii="Times New Roman" w:hAnsi="Times New Roman"/>
          <w:color w:val="000000"/>
          <w:lang w:eastAsia="en-US"/>
        </w:rPr>
      </w:pPr>
    </w:p>
    <w:p w:rsidR="00B125DA" w:rsidRPr="00B125DA" w:rsidP="00B125DA">
      <w:pPr>
        <w:widowControl w:val="0"/>
        <w:bidi w:val="0"/>
        <w:adjustRightInd w:val="0"/>
        <w:spacing w:after="200" w:line="276" w:lineRule="auto"/>
        <w:jc w:val="center"/>
        <w:rPr>
          <w:rFonts w:ascii="Times New Roman" w:hAnsi="Times New Roman"/>
          <w:b/>
          <w:bCs/>
          <w:sz w:val="22"/>
          <w:szCs w:val="22"/>
          <w:lang w:val="en-US" w:eastAsia="en-US"/>
        </w:rPr>
      </w:pPr>
      <w:r w:rsidRPr="00B125DA">
        <w:rPr>
          <w:rFonts w:ascii="Times New Roman" w:hAnsi="Times New Roman"/>
          <w:b/>
          <w:bCs/>
          <w:color w:val="000000"/>
          <w:lang w:eastAsia="en-US"/>
        </w:rPr>
        <w:t xml:space="preserve">A.1. Názov materiálu: </w:t>
      </w:r>
      <w:r w:rsidRPr="00B125DA">
        <w:rPr>
          <w:rFonts w:ascii="Times New Roman" w:hAnsi="Times New Roman"/>
          <w:color w:val="000000"/>
          <w:lang w:eastAsia="en-US"/>
        </w:rPr>
        <w:t>Návrh zákona, ktorým sa mení a dopĺňa zákon č. 308/2000 Z. z. o vysielaní a retransmisii a o zmene zákona č. 195/2000 Z. z. o telekomunikáciách v znení neskorších predpisov a ktorým sa menia a dopĺňajú niektoré zákony</w:t>
      </w:r>
      <w:r w:rsidRPr="00B125DA">
        <w:rPr>
          <w:rFonts w:ascii="Times New Roman" w:hAnsi="Times New Roman"/>
          <w:b/>
          <w:bCs/>
          <w:sz w:val="22"/>
          <w:szCs w:val="22"/>
          <w:lang w:val="en-US" w:eastAsia="en-US"/>
        </w:rPr>
        <w:t xml:space="preserve"> </w:t>
      </w:r>
    </w:p>
    <w:p w:rsidR="00B125DA" w:rsidRPr="00B125DA" w:rsidP="00B125DA">
      <w:pPr>
        <w:widowControl w:val="0"/>
        <w:bidi w:val="0"/>
        <w:adjustRightInd w:val="0"/>
        <w:jc w:val="both"/>
        <w:rPr>
          <w:rFonts w:ascii="Times New Roman" w:hAnsi="Times New Roman"/>
          <w:color w:val="000000"/>
          <w:lang w:eastAsia="en-US"/>
        </w:rPr>
      </w:pPr>
    </w:p>
    <w:p w:rsidR="00B125DA" w:rsidRPr="00B125DA" w:rsidP="00B125DA">
      <w:pPr>
        <w:widowControl w:val="0"/>
        <w:bidi w:val="0"/>
        <w:adjustRightInd w:val="0"/>
        <w:jc w:val="both"/>
        <w:rPr>
          <w:rFonts w:ascii="Times New Roman" w:hAnsi="Times New Roman"/>
          <w:color w:val="000000"/>
          <w:lang w:eastAsia="en-US"/>
        </w:rPr>
      </w:pPr>
    </w:p>
    <w:p w:rsidR="00B125DA" w:rsidRPr="00B125DA" w:rsidP="00B125DA">
      <w:pPr>
        <w:widowControl w:val="0"/>
        <w:bidi w:val="0"/>
        <w:adjustRightInd w:val="0"/>
        <w:jc w:val="both"/>
        <w:rPr>
          <w:rFonts w:ascii="Times New Roman" w:hAnsi="Times New Roman"/>
          <w:b/>
          <w:bCs/>
          <w:color w:val="000000"/>
          <w:lang w:eastAsia="en-US"/>
        </w:rPr>
      </w:pPr>
      <w:r w:rsidRPr="00B125DA">
        <w:rPr>
          <w:rFonts w:ascii="Times New Roman" w:hAnsi="Times New Roman"/>
          <w:b/>
          <w:bCs/>
          <w:color w:val="000000"/>
          <w:lang w:eastAsia="en-US"/>
        </w:rPr>
        <w:t xml:space="preserve">        Termín začatia a ukončenia PPK:</w:t>
      </w:r>
      <w:r w:rsidRPr="00B125DA">
        <w:rPr>
          <w:rFonts w:ascii="Times New Roman" w:hAnsi="Times New Roman"/>
          <w:color w:val="000000"/>
          <w:lang w:eastAsia="en-US"/>
        </w:rPr>
        <w:t xml:space="preserve"> -  </w:t>
      </w:r>
    </w:p>
    <w:p w:rsidR="00B125DA" w:rsidRPr="00B125DA" w:rsidP="00B125DA">
      <w:pPr>
        <w:widowControl w:val="0"/>
        <w:bidi w:val="0"/>
        <w:adjustRightInd w:val="0"/>
        <w:jc w:val="both"/>
        <w:rPr>
          <w:rFonts w:ascii="Times New Roman" w:hAnsi="Times New Roman"/>
          <w:b/>
          <w:bCs/>
          <w:color w:val="000000"/>
          <w:lang w:eastAsia="en-US"/>
        </w:rPr>
      </w:pPr>
    </w:p>
    <w:p w:rsidR="00B125DA" w:rsidRPr="00B125DA" w:rsidP="00B125DA">
      <w:pPr>
        <w:widowControl w:val="0"/>
        <w:bidi w:val="0"/>
        <w:adjustRightInd w:val="0"/>
        <w:jc w:val="both"/>
        <w:rPr>
          <w:rFonts w:ascii="Times New Roman" w:hAnsi="Times New Roman"/>
          <w:b/>
          <w:bCs/>
          <w:color w:val="000000"/>
          <w:lang w:eastAsia="en-US"/>
        </w:rPr>
      </w:pPr>
      <w:r w:rsidRPr="00B125DA">
        <w:rPr>
          <w:rFonts w:ascii="Times New Roman" w:hAnsi="Times New Roman"/>
          <w:b/>
          <w:bCs/>
          <w:color w:val="000000"/>
          <w:lang w:eastAsia="en-U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r w:rsidRPr="00B125DA">
              <w:rPr>
                <w:rFonts w:ascii="Times New Roman" w:hAnsi="Times New Roman"/>
                <w:color w:val="000000"/>
                <w:lang w:eastAsia="en-US"/>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r w:rsidRPr="00B125DA">
              <w:rPr>
                <w:rFonts w:ascii="Times New Roman" w:hAnsi="Times New Roman"/>
                <w:color w:val="000000"/>
                <w:lang w:eastAsia="en-US"/>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r w:rsidRPr="00B125DA">
              <w:rPr>
                <w:rFonts w:ascii="Times New Roman" w:hAnsi="Times New Roman"/>
                <w:color w:val="000000"/>
                <w:lang w:eastAsia="en-US"/>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r w:rsidRPr="00B125DA">
              <w:rPr>
                <w:rFonts w:ascii="Times New Roman" w:hAnsi="Times New Roman"/>
                <w:color w:val="000000"/>
                <w:lang w:eastAsia="en-US"/>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r w:rsidRPr="00B125DA">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r w:rsidRPr="00B125DA">
              <w:rPr>
                <w:rFonts w:ascii="Times New Roman" w:hAnsi="Times New Roman"/>
                <w:color w:val="000000"/>
                <w:lang w:eastAsia="en-US"/>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r w:rsidRPr="00B125DA">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r w:rsidRPr="00B125DA">
              <w:rPr>
                <w:rFonts w:ascii="Times New Roman" w:hAnsi="Times New Roman"/>
                <w:color w:val="000000"/>
                <w:lang w:eastAsia="en-US"/>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r w:rsidRPr="00B125DA">
              <w:rPr>
                <w:rFonts w:ascii="Times New Roman" w:hAnsi="Times New Roman"/>
                <w:color w:val="000000"/>
                <w:lang w:eastAsia="en-US"/>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r w:rsidRPr="00B125DA">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r w:rsidRPr="00B125DA">
              <w:rPr>
                <w:rFonts w:ascii="Times New Roman" w:hAnsi="Times New Roman"/>
                <w:color w:val="000000"/>
                <w:lang w:eastAsia="en-US"/>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r w:rsidRPr="00B125DA">
              <w:rPr>
                <w:rFonts w:ascii="Times New Roman" w:hAnsi="Times New Roman"/>
                <w:color w:val="000000"/>
                <w:lang w:eastAsia="en-US"/>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r w:rsidRPr="00B125DA">
              <w:rPr>
                <w:rFonts w:ascii="Times New Roman" w:hAnsi="Times New Roman"/>
                <w:color w:val="000000"/>
                <w:lang w:eastAsia="en-US"/>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r w:rsidRPr="00B125DA">
              <w:rPr>
                <w:rFonts w:ascii="Times New Roman" w:hAnsi="Times New Roman"/>
                <w:color w:val="000000"/>
                <w:lang w:eastAsia="en-US"/>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r w:rsidRPr="00B125DA">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rPr>
                <w:rFonts w:ascii="Times New Roman" w:hAnsi="Times New Roman"/>
                <w:color w:val="000000"/>
                <w:lang w:eastAsia="en-US"/>
              </w:rPr>
            </w:pPr>
            <w:r w:rsidRPr="00B125DA">
              <w:rPr>
                <w:rFonts w:ascii="Times New Roman" w:hAnsi="Times New Roman"/>
                <w:color w:val="000000"/>
                <w:lang w:eastAsia="en-US"/>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r w:rsidRPr="00B125DA">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B125DA" w:rsidRPr="00B125DA" w:rsidP="00B125DA">
            <w:pPr>
              <w:bidi w:val="0"/>
              <w:adjustRightInd w:val="0"/>
              <w:spacing w:after="0" w:line="276" w:lineRule="auto"/>
              <w:jc w:val="center"/>
              <w:rPr>
                <w:rFonts w:ascii="Times New Roman" w:hAnsi="Times New Roman"/>
                <w:color w:val="000000"/>
                <w:lang w:eastAsia="en-US"/>
              </w:rPr>
            </w:pPr>
          </w:p>
        </w:tc>
      </w:tr>
    </w:tbl>
    <w:p w:rsidR="00B125DA" w:rsidRPr="00B125DA" w:rsidP="00B125DA">
      <w:pPr>
        <w:bidi w:val="0"/>
        <w:adjustRightInd w:val="0"/>
        <w:spacing w:after="200" w:line="276" w:lineRule="auto"/>
        <w:rPr>
          <w:rFonts w:ascii="Times New Roman" w:hAnsi="Times New Roman"/>
          <w:color w:val="000000"/>
          <w:lang w:eastAsia="en-US"/>
        </w:rPr>
      </w:pPr>
      <w:r w:rsidRPr="00B125DA">
        <w:rPr>
          <w:rFonts w:ascii="Times New Roman" w:hAnsi="Times New Roman"/>
          <w:color w:val="000000"/>
          <w:lang w:eastAsia="en-US"/>
        </w:rPr>
        <w:t> </w:t>
      </w:r>
    </w:p>
    <w:p w:rsidR="00B125DA" w:rsidRPr="00B125DA" w:rsidP="00B125DA">
      <w:pPr>
        <w:widowControl w:val="0"/>
        <w:bidi w:val="0"/>
        <w:adjustRightInd w:val="0"/>
        <w:jc w:val="both"/>
        <w:rPr>
          <w:rFonts w:ascii="Times New Roman" w:hAnsi="Times New Roman"/>
          <w:b/>
          <w:bCs/>
          <w:color w:val="000000"/>
          <w:lang w:eastAsia="en-US"/>
        </w:rPr>
      </w:pPr>
    </w:p>
    <w:p w:rsidR="00B125DA" w:rsidRPr="00B125DA" w:rsidP="00B125DA">
      <w:pPr>
        <w:widowControl w:val="0"/>
        <w:bidi w:val="0"/>
        <w:adjustRightInd w:val="0"/>
        <w:jc w:val="both"/>
        <w:rPr>
          <w:rFonts w:ascii="Times New Roman" w:hAnsi="Times New Roman"/>
          <w:b/>
          <w:bCs/>
          <w:color w:val="000000"/>
          <w:lang w:eastAsia="en-US"/>
        </w:rPr>
      </w:pPr>
      <w:r w:rsidRPr="00B125DA">
        <w:rPr>
          <w:rFonts w:ascii="Times New Roman" w:hAnsi="Times New Roman"/>
          <w:b/>
          <w:bCs/>
          <w:color w:val="000000"/>
          <w:lang w:eastAsia="en-US"/>
        </w:rPr>
        <w:t>A.3. Poznámky</w:t>
      </w:r>
    </w:p>
    <w:p w:rsidR="00B125DA" w:rsidRPr="00B125DA" w:rsidP="00B125DA">
      <w:pPr>
        <w:widowControl w:val="0"/>
        <w:bidi w:val="0"/>
        <w:adjustRightInd w:val="0"/>
        <w:jc w:val="both"/>
        <w:rPr>
          <w:rFonts w:ascii="Times New Roman" w:hAnsi="Times New Roman"/>
          <w:color w:val="000000"/>
          <w:lang w:eastAsia="en-US"/>
        </w:rPr>
      </w:pPr>
      <w:r w:rsidRPr="00B125DA">
        <w:rPr>
          <w:rFonts w:ascii="Times New Roman" w:hAnsi="Times New Roman"/>
          <w:color w:val="000000"/>
          <w:lang w:eastAsia="en-US"/>
        </w:rPr>
        <w:t> </w:t>
      </w:r>
    </w:p>
    <w:p w:rsidR="00B125DA" w:rsidRPr="00B125DA" w:rsidP="00B125DA">
      <w:pPr>
        <w:widowControl w:val="0"/>
        <w:bidi w:val="0"/>
        <w:adjustRightInd w:val="0"/>
        <w:jc w:val="both"/>
        <w:rPr>
          <w:rFonts w:ascii="Times New Roman" w:hAnsi="Times New Roman"/>
          <w:i/>
          <w:iCs/>
          <w:color w:val="000000"/>
          <w:lang w:eastAsia="en-US"/>
        </w:rPr>
      </w:pPr>
      <w:r w:rsidRPr="00B125DA">
        <w:rPr>
          <w:rFonts w:ascii="Times New Roman" w:hAnsi="Times New Roman"/>
          <w:i/>
          <w:iCs/>
          <w:color w:val="000000"/>
          <w:lang w:eastAsia="en-US"/>
        </w:rPr>
        <w:t xml:space="preserve">      </w:t>
      </w:r>
    </w:p>
    <w:p w:rsidR="00B125DA" w:rsidRPr="00B125DA" w:rsidP="00B125DA">
      <w:pPr>
        <w:widowControl w:val="0"/>
        <w:bidi w:val="0"/>
        <w:adjustRightInd w:val="0"/>
        <w:jc w:val="both"/>
        <w:rPr>
          <w:rFonts w:ascii="Times New Roman" w:hAnsi="Times New Roman"/>
          <w:b/>
          <w:bCs/>
          <w:color w:val="000000"/>
          <w:lang w:eastAsia="en-US"/>
        </w:rPr>
      </w:pPr>
      <w:r w:rsidRPr="00B125DA">
        <w:rPr>
          <w:rFonts w:ascii="Times New Roman" w:hAnsi="Times New Roman"/>
          <w:b/>
          <w:bCs/>
          <w:color w:val="000000"/>
          <w:lang w:eastAsia="en-US"/>
        </w:rPr>
        <w:t>A.4. Alternatívne riešenia</w:t>
      </w:r>
    </w:p>
    <w:p w:rsidR="00B125DA" w:rsidRPr="00B125DA" w:rsidP="00B125DA">
      <w:pPr>
        <w:widowControl w:val="0"/>
        <w:bidi w:val="0"/>
        <w:adjustRightInd w:val="0"/>
        <w:jc w:val="both"/>
        <w:rPr>
          <w:rFonts w:ascii="Times New Roman" w:hAnsi="Times New Roman"/>
          <w:b/>
          <w:bCs/>
          <w:color w:val="000000"/>
          <w:lang w:eastAsia="en-US"/>
        </w:rPr>
      </w:pPr>
      <w:r w:rsidRPr="00B125DA">
        <w:rPr>
          <w:rFonts w:ascii="Times New Roman" w:hAnsi="Times New Roman"/>
          <w:color w:val="000000"/>
          <w:lang w:eastAsia="en-US"/>
        </w:rPr>
        <w:t> </w:t>
      </w:r>
    </w:p>
    <w:p w:rsidR="00B125DA" w:rsidRPr="00B125DA" w:rsidP="00B125DA">
      <w:pPr>
        <w:widowControl w:val="0"/>
        <w:bidi w:val="0"/>
        <w:adjustRightInd w:val="0"/>
        <w:jc w:val="both"/>
        <w:rPr>
          <w:rFonts w:ascii="Times New Roman" w:hAnsi="Times New Roman"/>
          <w:b/>
          <w:bCs/>
          <w:color w:val="000000"/>
          <w:lang w:eastAsia="en-US"/>
        </w:rPr>
      </w:pPr>
    </w:p>
    <w:p w:rsidR="00B125DA" w:rsidRPr="00B125DA" w:rsidP="00B125DA">
      <w:pPr>
        <w:widowControl w:val="0"/>
        <w:bidi w:val="0"/>
        <w:adjustRightInd w:val="0"/>
        <w:jc w:val="both"/>
        <w:rPr>
          <w:rFonts w:ascii="Times New Roman" w:hAnsi="Times New Roman"/>
          <w:b/>
          <w:bCs/>
          <w:color w:val="000000"/>
          <w:lang w:eastAsia="en-US"/>
        </w:rPr>
      </w:pPr>
      <w:r w:rsidRPr="00B125DA">
        <w:rPr>
          <w:rFonts w:ascii="Times New Roman" w:hAnsi="Times New Roman"/>
          <w:b/>
          <w:bCs/>
          <w:color w:val="000000"/>
          <w:lang w:eastAsia="en-US"/>
        </w:rPr>
        <w:t>A.5. Stanovisko gestorov</w:t>
      </w: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RPr="00B125DA" w:rsidP="00B125DA">
      <w:pPr>
        <w:bidi w:val="0"/>
        <w:jc w:val="center"/>
        <w:rPr>
          <w:rFonts w:ascii="Times New Roman" w:hAnsi="Times New Roman"/>
          <w:b/>
          <w:bCs/>
          <w:sz w:val="28"/>
          <w:szCs w:val="28"/>
        </w:rPr>
      </w:pPr>
      <w:r w:rsidRPr="00B125DA">
        <w:rPr>
          <w:rFonts w:ascii="Times New Roman" w:hAnsi="Times New Roman"/>
          <w:b/>
          <w:bCs/>
          <w:sz w:val="28"/>
          <w:szCs w:val="28"/>
        </w:rPr>
        <w:t>Vplyvy na podnikateľské prostredie</w:t>
      </w:r>
    </w:p>
    <w:p w:rsidR="00B125DA" w:rsidRPr="00B125DA" w:rsidP="00B125DA">
      <w:pPr>
        <w:bidi w:val="0"/>
        <w:rPr>
          <w:rFonts w:ascii="Times New Roman" w:hAnsi="Times New Roman"/>
          <w:b/>
          <w:bCs/>
          <w:sz w:val="28"/>
          <w:szCs w:val="28"/>
        </w:rPr>
      </w:pPr>
    </w:p>
    <w:p w:rsidR="00B125DA" w:rsidRPr="00B125DA" w:rsidP="00B125DA">
      <w:pPr>
        <w:bidi w:val="0"/>
        <w:rPr>
          <w:rFonts w:ascii="Times New Roman" w:hAnsi="Times New Roman"/>
          <w:b/>
          <w:bCs/>
        </w:rPr>
      </w:pPr>
    </w:p>
    <w:tbl>
      <w:tblPr>
        <w:tblStyle w:val="TableNormal"/>
        <w:tblW w:w="8804" w:type="dxa"/>
        <w:tblInd w:w="55" w:type="dxa"/>
        <w:tblCellMar>
          <w:left w:w="70" w:type="dxa"/>
          <w:right w:w="70" w:type="dxa"/>
        </w:tblCellMar>
      </w:tblPr>
      <w:tblGrid>
        <w:gridCol w:w="4155"/>
        <w:gridCol w:w="4649"/>
      </w:tblGrid>
      <w:tr>
        <w:tblPrEx>
          <w:tblW w:w="8804" w:type="dxa"/>
          <w:tblInd w:w="55" w:type="dxa"/>
          <w:tblCellMar>
            <w:left w:w="70" w:type="dxa"/>
            <w:right w:w="70" w:type="dxa"/>
          </w:tblCellMar>
        </w:tblPrEx>
        <w:trPr>
          <w:trHeight w:val="600"/>
        </w:trPr>
        <w:tc>
          <w:tcPr>
            <w:tcW w:w="8804"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B125DA" w:rsidRPr="00B125DA" w:rsidP="00B125DA">
            <w:pPr>
              <w:bidi w:val="0"/>
              <w:spacing w:after="0" w:line="240" w:lineRule="auto"/>
              <w:jc w:val="center"/>
              <w:rPr>
                <w:rFonts w:ascii="Times New Roman" w:hAnsi="Times New Roman"/>
                <w:b/>
                <w:bCs/>
                <w:color w:val="FFFFFF"/>
              </w:rPr>
            </w:pPr>
            <w:r w:rsidRPr="00B125DA">
              <w:rPr>
                <w:rFonts w:ascii="Times New Roman" w:hAnsi="Times New Roman"/>
                <w:b/>
                <w:bCs/>
                <w:color w:val="FFFFFF"/>
              </w:rPr>
              <w:t>Vplyvy na podnikateľské prostredie</w:t>
            </w: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b/>
              </w:rPr>
              <w:t>3.1</w:t>
            </w:r>
            <w:r w:rsidRPr="00B125DA">
              <w:rPr>
                <w:rFonts w:ascii="Times New Roman" w:hAnsi="Times New Roman"/>
              </w:rPr>
              <w:t>. Ktoré podnikateľské subjekty budú predkladaným návrhom ovplyvnené a aký je ich počet?</w:t>
            </w:r>
          </w:p>
          <w:p w:rsidR="00B125DA" w:rsidRPr="00B125DA" w:rsidP="00B125DA">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B125DA" w:rsidRPr="00B125DA" w:rsidP="00B125DA">
            <w:pPr>
              <w:bidi w:val="0"/>
              <w:spacing w:after="0" w:line="240" w:lineRule="auto"/>
              <w:jc w:val="both"/>
              <w:rPr>
                <w:rFonts w:ascii="Times New Roman" w:hAnsi="Times New Roman"/>
              </w:rPr>
            </w:pPr>
            <w:r w:rsidRPr="00B125DA">
              <w:rPr>
                <w:rFonts w:ascii="Times New Roman" w:hAnsi="Times New Roman"/>
              </w:rPr>
              <w:t xml:space="preserve">Návrhom zákona budú pozitívne ovplyvnené subjekty pôsobiace v oblasti slovenského hudobného priemyslu, najmä autori a výkonní umelci, nakoľko sa zavádzajú minimálne percentuálne podiely na vysielanie slovenských hudobných diel vo vysielaní rozhlasovej programovej služby. </w:t>
            </w:r>
          </w:p>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rPr>
              <w:t xml:space="preserve">Negatívny dopad bude mať navrhovaná právna úprava na distributérov slovenských audiovizuálnych diel alebo audiovizuálnych diel v slovenskej pôvodnej jazykovej úprave, nakoľko títo budú mať v zmysle návrhu zákona novú povinnosť zabezpečiť pre uvedené audiovizuálne diela titulky pre osoby so sluchovým postihnutím a hlasové komentovanie pre nevidiacich. </w:t>
            </w:r>
          </w:p>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rPr>
              <w:t xml:space="preserve">Negatívny vplyv môže mať návrh zákona aj na vysielateľov televíznej programovej služby, ktorým sa síce nezvyšuje zákonom stanovená kvóta minimálneho percentuálneho podielu programov odvysielaných s multimodálnym prístupom, no v záujme zvýšenia kvality týchto titulkov sa vymedzujú presné kritéria, ktoré musia titulky pre osoby so sluchovým postihnutím spĺňať. </w:t>
            </w:r>
          </w:p>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rPr>
              <w:t>Negatívny vplyv môže mať návrh zákona aj na prevádzkovateľov retransmisie, ktorý budú mať povinnosť zabezpečiť každému koncovému užívateľovi jeho služby na základe písomnej žiadosti set-top-box, ktorý technicky umožňuje multimodálny prístup.</w:t>
            </w:r>
          </w:p>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b/>
              </w:rPr>
              <w:t>3.2</w:t>
            </w:r>
            <w:r w:rsidRPr="00B125DA">
              <w:rPr>
                <w:rFonts w:ascii="Times New Roman" w:hAnsi="Times New Roman"/>
              </w:rPr>
              <w:t>. Aký je predpokladaný charakter a rozsah nákladov a prínosov?</w:t>
            </w:r>
          </w:p>
          <w:p w:rsidR="00B125DA" w:rsidRPr="00B125DA" w:rsidP="00B125DA">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B125DA" w:rsidRPr="00B125DA" w:rsidP="00B125DA">
            <w:pPr>
              <w:bidi w:val="0"/>
              <w:spacing w:after="0" w:line="240" w:lineRule="auto"/>
              <w:jc w:val="both"/>
              <w:rPr>
                <w:rFonts w:ascii="Times New Roman" w:hAnsi="Times New Roman"/>
              </w:rPr>
            </w:pPr>
            <w:r w:rsidRPr="00B125DA">
              <w:rPr>
                <w:rFonts w:ascii="Times New Roman" w:hAnsi="Times New Roman"/>
              </w:rPr>
              <w:t xml:space="preserve">Zavedenie minimálneho percentuálneho podielu vysielania slovenských hudobných diel vo vysielaní rozhlasovej programovej služby má podporiť slovenskú hudobnú tvorbu ako celok, v dôsledku čoho budú nepriamo podporení aj autori hudby, textov a v neposlednom rade aj samotní výkonní umelci.  </w:t>
            </w:r>
          </w:p>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lang w:val="pt-BR"/>
              </w:rPr>
            </w:pPr>
            <w:r w:rsidRPr="00B125DA">
              <w:rPr>
                <w:rFonts w:ascii="Times New Roman" w:hAnsi="Times New Roman"/>
                <w:lang w:val="pt-BR"/>
              </w:rPr>
              <w:t xml:space="preserve">Distributéri audiovizuálnych diel, ktorí verejne rozširujú slovenské audiovizuálne diela alebo audiovizuálne diela v slovenskej pôvodnej jazykovej úprave, budú v zmysle návrhu zákona povinní zabezpečiť pre takéto audiovizuálne diela titulky pre osoby so sluchovým postihnutím a hlasové komentovanie pre nevidiacich. To môže viesť k miernemu zvýšeniu nákladov pre tieto subjekty. </w:t>
            </w:r>
          </w:p>
          <w:p w:rsidR="00B125DA" w:rsidRPr="00B125DA" w:rsidP="00B125DA">
            <w:pPr>
              <w:bidi w:val="0"/>
              <w:spacing w:after="0" w:line="240" w:lineRule="auto"/>
              <w:jc w:val="both"/>
              <w:rPr>
                <w:rFonts w:ascii="Times New Roman" w:hAnsi="Times New Roman"/>
                <w:lang w:val="pt-BR"/>
              </w:rPr>
            </w:pPr>
          </w:p>
          <w:p w:rsidR="00B125DA" w:rsidRPr="00B125DA" w:rsidP="00B125DA">
            <w:pPr>
              <w:bidi w:val="0"/>
              <w:spacing w:after="0" w:line="240" w:lineRule="auto"/>
              <w:jc w:val="both"/>
              <w:rPr>
                <w:rFonts w:ascii="Times New Roman" w:hAnsi="Times New Roman"/>
                <w:lang w:val="pt-BR"/>
              </w:rPr>
            </w:pPr>
            <w:r w:rsidRPr="00B125DA">
              <w:rPr>
                <w:rFonts w:ascii="Times New Roman" w:hAnsi="Times New Roman"/>
                <w:lang w:val="pt-BR"/>
              </w:rPr>
              <w:t>V súvislosti so zavedením požiadaviek, ktoré musia spĺňať titulky pre osoby so sluchovým postihnutím môže dôjsť k miernemu zvýšeniu nákladov vysielateľov televíznej programovej služby na výrobu takýchto titulkov. Kvóty programov s multimodálnym prístupom sa pre vysielateľov návrhom zákona nemenia, a teda zvýšenie nákladov sa predpokladá iba v súvislosti so samotnou kvalitou takýchto titulkov, ktoré budú musieť spĺňať viaceré požiadavky.</w:t>
            </w:r>
          </w:p>
          <w:p w:rsidR="00B125DA" w:rsidRPr="00B125DA" w:rsidP="00B125DA">
            <w:pPr>
              <w:bidi w:val="0"/>
              <w:spacing w:after="0" w:line="240" w:lineRule="auto"/>
              <w:jc w:val="both"/>
              <w:rPr>
                <w:rFonts w:ascii="Times New Roman" w:hAnsi="Times New Roman"/>
                <w:lang w:val="pt-BR"/>
              </w:rPr>
            </w:pPr>
          </w:p>
          <w:p w:rsidR="00B125DA" w:rsidRPr="00B125DA" w:rsidP="00B125DA">
            <w:pPr>
              <w:bidi w:val="0"/>
              <w:spacing w:after="0" w:line="240" w:lineRule="auto"/>
              <w:jc w:val="both"/>
              <w:rPr>
                <w:rFonts w:ascii="Times New Roman" w:hAnsi="Times New Roman"/>
              </w:rPr>
            </w:pPr>
            <w:r w:rsidRPr="00B125DA">
              <w:rPr>
                <w:rFonts w:ascii="Times New Roman" w:hAnsi="Times New Roman"/>
              </w:rPr>
              <w:t>Mierne zvýšenie nákladov môže návrh zákona spôsobiť aj prevádzkovateľom retransmisie v súvislosti s výmenou set-top-boxov, ktoré technicky umožňujú multimodálny prístup.</w:t>
            </w:r>
          </w:p>
          <w:p w:rsidR="00B125DA" w:rsidRPr="00B125DA" w:rsidP="00B125DA">
            <w:pPr>
              <w:bidi w:val="0"/>
              <w:spacing w:after="0" w:line="240" w:lineRule="auto"/>
              <w:jc w:val="both"/>
              <w:rPr>
                <w:rFonts w:ascii="Times New Roman" w:hAnsi="Times New Roman"/>
                <w:lang w:val="pt-BR"/>
              </w:rPr>
            </w:pPr>
          </w:p>
          <w:p w:rsidR="00B125DA" w:rsidRPr="00B125DA" w:rsidP="00B125DA">
            <w:pPr>
              <w:bidi w:val="0"/>
              <w:spacing w:after="0" w:line="240" w:lineRule="auto"/>
              <w:jc w:val="both"/>
              <w:rPr>
                <w:rFonts w:ascii="Times New Roman" w:hAnsi="Times New Roman"/>
                <w:lang w:val="pt-BR"/>
              </w:rPr>
            </w:pPr>
            <w:r w:rsidRPr="00B125DA">
              <w:rPr>
                <w:rFonts w:ascii="Times New Roman" w:hAnsi="Times New Roman"/>
                <w:lang w:val="pt-BR"/>
              </w:rPr>
              <w:t>Dodatočné náklady vyššie uvedených subjektov však v súčasnosti nie je možné kvantifikovať.</w:t>
            </w: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b/>
              </w:rPr>
              <w:t>3.3</w:t>
            </w:r>
            <w:r w:rsidRPr="00B125DA">
              <w:rPr>
                <w:rFonts w:ascii="Times New Roman" w:hAnsi="Times New Roman"/>
              </w:rPr>
              <w:t>. Aká je predpokladaná výška administratívnych nákladov, ktoré podniky vynaložia v súvislosti s implementáciou návrhu?</w:t>
            </w:r>
          </w:p>
          <w:p w:rsidR="00B125DA" w:rsidRPr="00B125DA" w:rsidP="00B125DA">
            <w:pPr>
              <w:bidi w:val="0"/>
              <w:spacing w:after="0" w:line="240" w:lineRule="auto"/>
              <w:ind w:left="360" w:hanging="360"/>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B125DA" w:rsidRPr="00B125DA" w:rsidP="00B125DA">
            <w:pPr>
              <w:bidi w:val="0"/>
              <w:spacing w:after="0" w:line="240" w:lineRule="auto"/>
              <w:jc w:val="both"/>
              <w:rPr>
                <w:rFonts w:ascii="Times New Roman" w:hAnsi="Times New Roman"/>
              </w:rPr>
            </w:pPr>
            <w:r w:rsidRPr="00B125DA">
              <w:rPr>
                <w:rFonts w:ascii="Times New Roman" w:hAnsi="Times New Roman"/>
              </w:rPr>
              <w:t>V súvislosti s implementáciou návrhu zákona sa nepredpokladá zvýšenie administratívnych nákladov.</w:t>
            </w:r>
          </w:p>
          <w:p w:rsidR="00B125DA" w:rsidRPr="00B125DA" w:rsidP="00B125DA">
            <w:pPr>
              <w:bidi w:val="0"/>
              <w:spacing w:after="0" w:line="240" w:lineRule="auto"/>
              <w:jc w:val="both"/>
              <w:rPr>
                <w:rFonts w:ascii="Times New Roman" w:hAnsi="Times New Roman"/>
              </w:rPr>
            </w:pP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b/>
              </w:rPr>
              <w:t>3.4</w:t>
            </w:r>
            <w:r w:rsidRPr="00B125DA">
              <w:rPr>
                <w:rFonts w:ascii="Times New Roman" w:hAnsi="Times New Roman"/>
              </w:rPr>
              <w:t>. Aké sú dôsledky pripravovaného návrhu pre fungovanie podnikateľských subjektov na slovenskom trhu (ako sa zmenia operácie na trhu?)</w:t>
            </w:r>
          </w:p>
          <w:p w:rsidR="00B125DA" w:rsidRPr="00B125DA" w:rsidP="00B125DA">
            <w:pPr>
              <w:bidi w:val="0"/>
              <w:spacing w:after="0" w:line="240" w:lineRule="auto"/>
              <w:ind w:left="360"/>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B125DA" w:rsidRPr="00B125DA" w:rsidP="00B125DA">
            <w:pPr>
              <w:bidi w:val="0"/>
              <w:spacing w:after="0" w:line="240" w:lineRule="auto"/>
              <w:jc w:val="both"/>
              <w:rPr>
                <w:rFonts w:ascii="Times New Roman" w:hAnsi="Times New Roman"/>
              </w:rPr>
            </w:pPr>
            <w:r w:rsidRPr="00B125DA">
              <w:rPr>
                <w:rFonts w:ascii="Times New Roman" w:hAnsi="Times New Roman"/>
              </w:rPr>
              <w:t xml:space="preserve">Navrhovaná právna úprava nepredpokladá žiadne zásadné zmeny súvisiace s fungovaním podnikateľských subjektov na slovenskom trhu. </w:t>
            </w:r>
          </w:p>
        </w:tc>
      </w:tr>
      <w:tr>
        <w:tblPrEx>
          <w:tblW w:w="8804"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b/>
              </w:rPr>
              <w:t>3.5</w:t>
            </w:r>
            <w:r w:rsidRPr="00B125DA">
              <w:rPr>
                <w:rFonts w:ascii="Times New Roman" w:hAnsi="Times New Roman"/>
              </w:rPr>
              <w:t>. Aké sú predpokladané spoločensko – ekonomické dôsledky pripravovaných regulácií?</w:t>
            </w:r>
          </w:p>
          <w:p w:rsidR="00B125DA" w:rsidRPr="00B125DA" w:rsidP="00B125DA">
            <w:pPr>
              <w:bidi w:val="0"/>
              <w:spacing w:after="0" w:line="240" w:lineRule="auto"/>
              <w:jc w:val="both"/>
              <w:rPr>
                <w:rFonts w:ascii="Times New Roman" w:hAnsi="Times New Roman"/>
              </w:rPr>
            </w:pPr>
          </w:p>
        </w:tc>
        <w:tc>
          <w:tcPr>
            <w:tcW w:w="4649" w:type="dxa"/>
            <w:tcBorders>
              <w:top w:val="nil"/>
              <w:left w:val="nil"/>
              <w:bottom w:val="single" w:sz="4" w:space="0" w:color="auto"/>
              <w:right w:val="single" w:sz="8" w:space="0" w:color="auto"/>
            </w:tcBorders>
            <w:noWrap/>
            <w:textDirection w:val="lrTb"/>
            <w:vAlign w:val="center"/>
          </w:tcPr>
          <w:p w:rsidR="00B125DA" w:rsidRPr="00B125DA" w:rsidP="00B125DA">
            <w:pPr>
              <w:bidi w:val="0"/>
              <w:spacing w:after="0" w:line="240" w:lineRule="auto"/>
              <w:jc w:val="both"/>
              <w:rPr>
                <w:rFonts w:ascii="Times New Roman" w:hAnsi="Times New Roman"/>
              </w:rPr>
            </w:pPr>
            <w:r w:rsidRPr="00B125DA">
              <w:rPr>
                <w:rFonts w:ascii="Times New Roman" w:hAnsi="Times New Roman"/>
              </w:rPr>
              <w:t xml:space="preserve">Predpokladá sa, že návrh zákona bude mať pozitívne spoločensko - ekonomické dôsledky, prejavujúce sa najmä </w:t>
            </w:r>
          </w:p>
          <w:p w:rsidR="00B125DA" w:rsidRPr="00B125DA" w:rsidP="00B125DA">
            <w:pPr>
              <w:numPr>
                <w:numId w:val="1"/>
              </w:numPr>
              <w:bidi w:val="0"/>
              <w:spacing w:after="0" w:line="240" w:lineRule="auto"/>
              <w:jc w:val="both"/>
              <w:rPr>
                <w:rFonts w:ascii="Times New Roman" w:hAnsi="Times New Roman"/>
              </w:rPr>
            </w:pPr>
            <w:r w:rsidRPr="00B125DA">
              <w:rPr>
                <w:rFonts w:ascii="Times New Roman" w:hAnsi="Times New Roman"/>
              </w:rPr>
              <w:t>v zlepšení prístupu osôb so sluchovým postihnutím a osôb so zrakovým postihnutím k programom vysielaných v rámci  televíznych programových služieb a poskytovaných v rámci audiovizuálnych mediálnych služieb na požiadanie  a k distribuovaným  audiovizuálnym dielam,</w:t>
            </w:r>
          </w:p>
          <w:p w:rsidR="00B125DA" w:rsidRPr="00B125DA" w:rsidP="00B125DA">
            <w:pPr>
              <w:numPr>
                <w:numId w:val="1"/>
              </w:numPr>
              <w:bidi w:val="0"/>
              <w:spacing w:after="0" w:line="240" w:lineRule="auto"/>
              <w:jc w:val="both"/>
              <w:rPr>
                <w:rFonts w:ascii="Times New Roman" w:hAnsi="Times New Roman"/>
              </w:rPr>
            </w:pPr>
            <w:r w:rsidRPr="00B125DA">
              <w:rPr>
                <w:rFonts w:ascii="Times New Roman" w:hAnsi="Times New Roman"/>
              </w:rPr>
              <w:t>podpore hranosti slovenskej hudobnej tvorby zavedením percentuálnych podielov slovenských hudobných diel vo vysielaní rozhlasovej programovej služby.</w:t>
            </w:r>
          </w:p>
          <w:p w:rsidR="00B125DA" w:rsidRPr="00B125DA" w:rsidP="00B125DA">
            <w:pPr>
              <w:bidi w:val="0"/>
              <w:spacing w:after="0" w:line="240" w:lineRule="auto"/>
              <w:ind w:left="720"/>
              <w:jc w:val="both"/>
              <w:rPr>
                <w:rFonts w:ascii="Times New Roman" w:hAnsi="Times New Roman"/>
              </w:rPr>
            </w:pPr>
          </w:p>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lang w:val="en-US"/>
              </w:rPr>
            </w:pPr>
          </w:p>
        </w:tc>
      </w:tr>
    </w:tbl>
    <w:p w:rsidR="00B125DA" w:rsidRPr="00B125DA" w:rsidP="00B125DA">
      <w:pPr>
        <w:bidi w:val="0"/>
        <w:rPr>
          <w:rFonts w:ascii="Times New Roman" w:hAnsi="Times New Roman"/>
          <w:sz w:val="28"/>
          <w:szCs w:val="20"/>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RPr="00B125DA" w:rsidP="00B125DA">
      <w:pPr>
        <w:bidi w:val="0"/>
        <w:rPr>
          <w:rFonts w:ascii="Times New Roman" w:hAnsi="Times New Roman"/>
          <w:b/>
          <w:sz w:val="28"/>
          <w:szCs w:val="28"/>
        </w:rPr>
      </w:pPr>
      <w:r w:rsidRPr="00B125DA">
        <w:rPr>
          <w:rFonts w:ascii="Times New Roman" w:hAnsi="Times New Roman"/>
          <w:b/>
          <w:sz w:val="28"/>
          <w:szCs w:val="28"/>
        </w:rPr>
        <w:t>Sociálne vplyvy -  vplyvy na hospodárenie obyvateľstva, sociálnu exklúziu, rovnosť príležitostí a rodovú rovnosť  a na zamestnanosť</w:t>
      </w:r>
    </w:p>
    <w:p w:rsidR="00B125DA" w:rsidRPr="00B125DA" w:rsidP="00B125DA">
      <w:pPr>
        <w:bidi w:val="0"/>
        <w:rPr>
          <w:rFonts w:ascii="Times New Roman" w:hAnsi="Times New Roman"/>
          <w:b/>
          <w:bCs/>
        </w:rPr>
      </w:pPr>
    </w:p>
    <w:p w:rsidR="00B125DA" w:rsidRPr="00B125DA" w:rsidP="00B125DA">
      <w:pPr>
        <w:bidi w:val="0"/>
        <w:rPr>
          <w:rFonts w:ascii="Times New Roman" w:hAnsi="Times New Roman"/>
          <w:b/>
          <w:bCs/>
        </w:rPr>
      </w:pPr>
    </w:p>
    <w:tbl>
      <w:tblPr>
        <w:tblStyle w:val="TableNormal"/>
        <w:tblW w:w="9044" w:type="dxa"/>
        <w:jc w:val="center"/>
        <w:tblCellMar>
          <w:left w:w="70" w:type="dxa"/>
          <w:right w:w="70" w:type="dxa"/>
        </w:tblCellMar>
      </w:tblPr>
      <w:tblGrid>
        <w:gridCol w:w="4875"/>
        <w:gridCol w:w="4169"/>
      </w:tblGrid>
      <w:tr>
        <w:tblPrEx>
          <w:tblW w:w="9044" w:type="dxa"/>
          <w:jc w:val="center"/>
          <w:tblCellMar>
            <w:left w:w="70" w:type="dxa"/>
            <w:right w:w="70" w:type="dxa"/>
          </w:tblCellMar>
        </w:tblPrEx>
        <w:trPr>
          <w:trHeight w:val="660"/>
          <w:jc w:val="center"/>
        </w:trPr>
        <w:tc>
          <w:tcPr>
            <w:tcW w:w="9044"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B125DA" w:rsidRPr="00B125DA" w:rsidP="00B125DA">
            <w:pPr>
              <w:bidi w:val="0"/>
              <w:spacing w:after="0" w:line="240" w:lineRule="auto"/>
              <w:jc w:val="center"/>
              <w:rPr>
                <w:rFonts w:ascii="Times New Roman" w:hAnsi="Times New Roman"/>
                <w:b/>
                <w:bCs/>
                <w:color w:val="FFFFFF"/>
              </w:rPr>
            </w:pPr>
            <w:r w:rsidRPr="00B125DA">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44"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125DA" w:rsidRPr="00B125DA" w:rsidP="00B125DA">
            <w:pPr>
              <w:bidi w:val="0"/>
              <w:spacing w:after="0" w:line="240" w:lineRule="auto"/>
              <w:jc w:val="both"/>
              <w:rPr>
                <w:rFonts w:ascii="Times New Roman" w:hAnsi="Times New Roman"/>
              </w:rPr>
            </w:pPr>
            <w:r w:rsidRPr="00B125DA">
              <w:rPr>
                <w:rFonts w:ascii="Times New Roman" w:hAnsi="Times New Roman"/>
                <w:b/>
              </w:rPr>
              <w:t>4.1.</w:t>
            </w:r>
            <w:r w:rsidRPr="00B125DA">
              <w:rPr>
                <w:rFonts w:ascii="Times New Roman" w:hAnsi="Times New Roman"/>
              </w:rPr>
              <w:t xml:space="preserve"> Identifikujte vplyv na hospodárenie   domácností a špecifikujte ovplyvnené skupiny domácností, ktoré budú pozitívne/negatívne ovplyvnené.  </w:t>
            </w:r>
          </w:p>
        </w:tc>
        <w:tc>
          <w:tcPr>
            <w:tcW w:w="4169" w:type="dxa"/>
            <w:tcBorders>
              <w:top w:val="single" w:sz="4" w:space="0" w:color="auto"/>
              <w:left w:val="nil"/>
              <w:bottom w:val="single" w:sz="4" w:space="0" w:color="auto"/>
              <w:right w:val="single" w:sz="4" w:space="0" w:color="auto"/>
            </w:tcBorders>
            <w:textDirection w:val="lrTb"/>
            <w:vAlign w:val="top"/>
          </w:tcPr>
          <w:p w:rsidR="00B125DA" w:rsidRPr="00B125DA" w:rsidP="00B125DA">
            <w:pPr>
              <w:bidi w:val="0"/>
              <w:spacing w:after="0" w:line="240" w:lineRule="auto"/>
              <w:jc w:val="both"/>
              <w:rPr>
                <w:rFonts w:ascii="Times New Roman" w:hAnsi="Times New Roman"/>
              </w:rPr>
            </w:pPr>
            <w:r w:rsidRPr="00B125DA">
              <w:rPr>
                <w:rFonts w:ascii="Times New Roman" w:hAnsi="Times New Roman"/>
              </w:rPr>
              <w:t> </w:t>
            </w:r>
          </w:p>
          <w:p w:rsidR="00B125DA" w:rsidRPr="00B125DA" w:rsidP="00B125DA">
            <w:pPr>
              <w:bidi w:val="0"/>
              <w:spacing w:after="0" w:line="240" w:lineRule="auto"/>
              <w:jc w:val="both"/>
              <w:rPr>
                <w:rFonts w:ascii="Times New Roman" w:hAnsi="Times New Roman"/>
              </w:rPr>
            </w:pPr>
            <w:r w:rsidRPr="00B125DA">
              <w:rPr>
                <w:rFonts w:ascii="Times New Roman" w:hAnsi="Times New Roman"/>
              </w:rPr>
              <w:t xml:space="preserve"> Nepredpokladá sa priamy vplyv materiálu na hospodárenie domácností.</w:t>
            </w:r>
          </w:p>
        </w:tc>
      </w:tr>
      <w:tr>
        <w:tblPrEx>
          <w:tblW w:w="9044"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B125DA" w:rsidRPr="00B125DA" w:rsidP="00B125DA">
            <w:pPr>
              <w:bidi w:val="0"/>
              <w:spacing w:after="0" w:line="240" w:lineRule="auto"/>
              <w:ind w:firstLine="480" w:firstLineChars="200"/>
              <w:jc w:val="both"/>
              <w:rPr>
                <w:rFonts w:ascii="Times New Roman" w:hAnsi="Times New Roman"/>
              </w:rPr>
            </w:pPr>
            <w:r w:rsidRPr="00B125DA">
              <w:rPr>
                <w:rFonts w:ascii="Times New Roman" w:hAnsi="Times New Roman"/>
              </w:rPr>
              <w:t xml:space="preserve">Kvantifikujte: </w:t>
            </w:r>
          </w:p>
        </w:tc>
        <w:tc>
          <w:tcPr>
            <w:tcW w:w="4169" w:type="dxa"/>
            <w:vMerge w:val="restart"/>
            <w:tcBorders>
              <w:top w:val="nil"/>
              <w:left w:val="nil"/>
              <w:bottom w:val="single" w:sz="4" w:space="0" w:color="auto"/>
              <w:right w:val="single" w:sz="4" w:space="0" w:color="auto"/>
            </w:tcBorders>
            <w:textDirection w:val="lrTb"/>
            <w:vAlign w:val="top"/>
          </w:tcPr>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rPr>
              <w:t xml:space="preserve">Nepredpokladá sa vplyv návrhu zákona na príjmy/výdavky domácností. </w:t>
            </w:r>
          </w:p>
        </w:tc>
      </w:tr>
      <w:tr>
        <w:tblPrEx>
          <w:tblW w:w="9044"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B125DA" w:rsidRPr="00B125DA" w:rsidP="00B125DA">
            <w:pPr>
              <w:bidi w:val="0"/>
              <w:spacing w:after="0" w:line="240" w:lineRule="auto"/>
              <w:ind w:firstLine="720" w:firstLineChars="300"/>
              <w:jc w:val="both"/>
              <w:rPr>
                <w:rFonts w:ascii="Times New Roman" w:hAnsi="Times New Roman"/>
              </w:rPr>
            </w:pPr>
            <w:r w:rsidRPr="00B125DA">
              <w:rPr>
                <w:rFonts w:ascii="Times New Roman" w:hAnsi="Times New Roman"/>
              </w:rPr>
              <w:t>- Rast alebo pokles príjmov/výdavkov            na priemerného obyvateľa</w:t>
            </w:r>
          </w:p>
        </w:tc>
        <w:tc>
          <w:tcPr>
            <w:tcW w:w="4169" w:type="dxa"/>
            <w:vMerge/>
            <w:tcBorders>
              <w:top w:val="nil"/>
              <w:left w:val="nil"/>
              <w:bottom w:val="single" w:sz="4" w:space="0" w:color="auto"/>
              <w:right w:val="single" w:sz="4" w:space="0" w:color="auto"/>
            </w:tcBorders>
            <w:textDirection w:val="lrTb"/>
            <w:vAlign w:val="center"/>
          </w:tcPr>
          <w:p w:rsidR="00B125DA" w:rsidRPr="00B125DA" w:rsidP="00B125DA">
            <w:pPr>
              <w:bidi w:val="0"/>
              <w:spacing w:after="0" w:line="240" w:lineRule="auto"/>
              <w:rPr>
                <w:rFonts w:ascii="Times New Roman" w:hAnsi="Times New Roman"/>
              </w:rPr>
            </w:pPr>
          </w:p>
        </w:tc>
      </w:tr>
      <w:tr>
        <w:tblPrEx>
          <w:tblW w:w="9044"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B125DA" w:rsidRPr="00B125DA" w:rsidP="00B125DA">
            <w:pPr>
              <w:bidi w:val="0"/>
              <w:spacing w:after="0" w:line="240" w:lineRule="auto"/>
              <w:ind w:firstLine="720" w:firstLineChars="300"/>
              <w:jc w:val="both"/>
              <w:rPr>
                <w:rFonts w:ascii="Times New Roman" w:hAnsi="Times New Roman"/>
              </w:rPr>
            </w:pPr>
            <w:r w:rsidRPr="00B125DA">
              <w:rPr>
                <w:rFonts w:ascii="Times New Roman" w:hAnsi="Times New Roman"/>
              </w:rPr>
              <w:t>- Rast alebo pokles príjmov/výdavkov                  za jednotlivé ovplyvnené  skupiny domácností</w:t>
            </w:r>
          </w:p>
          <w:p w:rsidR="00B125DA" w:rsidRPr="00B125DA" w:rsidP="00B125DA">
            <w:pPr>
              <w:bidi w:val="0"/>
              <w:spacing w:after="0" w:line="240" w:lineRule="auto"/>
              <w:ind w:firstLine="720" w:firstLineChars="300"/>
              <w:jc w:val="both"/>
              <w:rPr>
                <w:rFonts w:ascii="Times New Roman" w:hAnsi="Times New Roman"/>
              </w:rPr>
            </w:pPr>
            <w:r w:rsidRPr="00B125DA">
              <w:rPr>
                <w:rFonts w:ascii="Times New Roman" w:hAnsi="Times New Roman"/>
              </w:rPr>
              <w:t>- Celkový počet obyvateľstva/domácností ovplyvnených predkladaným materiálom</w:t>
            </w:r>
          </w:p>
        </w:tc>
        <w:tc>
          <w:tcPr>
            <w:tcW w:w="4169" w:type="dxa"/>
            <w:vMerge/>
            <w:tcBorders>
              <w:top w:val="nil"/>
              <w:left w:val="nil"/>
              <w:bottom w:val="single" w:sz="4" w:space="0" w:color="auto"/>
              <w:right w:val="single" w:sz="4" w:space="0" w:color="auto"/>
            </w:tcBorders>
            <w:textDirection w:val="lrTb"/>
            <w:vAlign w:val="center"/>
          </w:tcPr>
          <w:p w:rsidR="00B125DA" w:rsidRPr="00B125DA" w:rsidP="00B125DA">
            <w:pPr>
              <w:bidi w:val="0"/>
              <w:spacing w:after="0" w:line="240" w:lineRule="auto"/>
              <w:rPr>
                <w:rFonts w:ascii="Times New Roman" w:hAnsi="Times New Roman"/>
              </w:rPr>
            </w:pPr>
          </w:p>
        </w:tc>
      </w:tr>
      <w:tr>
        <w:tblPrEx>
          <w:tblW w:w="9044"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B125DA" w:rsidRPr="00B125DA" w:rsidP="00B125DA">
            <w:pPr>
              <w:bidi w:val="0"/>
              <w:spacing w:after="0" w:line="240" w:lineRule="auto"/>
              <w:ind w:firstLine="360" w:firstLineChars="300"/>
              <w:jc w:val="both"/>
              <w:rPr>
                <w:rFonts w:ascii="Times New Roman" w:hAnsi="Times New Roman"/>
                <w:sz w:val="12"/>
              </w:rPr>
            </w:pPr>
          </w:p>
        </w:tc>
        <w:tc>
          <w:tcPr>
            <w:tcW w:w="4169" w:type="dxa"/>
            <w:vMerge/>
            <w:tcBorders>
              <w:top w:val="nil"/>
              <w:left w:val="nil"/>
              <w:bottom w:val="single" w:sz="4" w:space="0" w:color="auto"/>
              <w:right w:val="single" w:sz="4" w:space="0" w:color="auto"/>
            </w:tcBorders>
            <w:textDirection w:val="lrTb"/>
            <w:vAlign w:val="center"/>
          </w:tcPr>
          <w:p w:rsidR="00B125DA" w:rsidRPr="00B125DA" w:rsidP="00B125DA">
            <w:pPr>
              <w:bidi w:val="0"/>
              <w:spacing w:after="0" w:line="240" w:lineRule="auto"/>
              <w:rPr>
                <w:rFonts w:ascii="Times New Roman" w:hAnsi="Times New Roman"/>
              </w:rPr>
            </w:pPr>
          </w:p>
        </w:tc>
      </w:tr>
      <w:tr>
        <w:tblPrEx>
          <w:tblW w:w="9044"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125DA" w:rsidRPr="00B125DA" w:rsidP="00B125DA">
            <w:pPr>
              <w:bidi w:val="0"/>
              <w:spacing w:after="0" w:line="240" w:lineRule="auto"/>
              <w:jc w:val="both"/>
              <w:rPr>
                <w:rFonts w:ascii="Times New Roman" w:hAnsi="Times New Roman"/>
              </w:rPr>
            </w:pPr>
            <w:r w:rsidRPr="00B125DA">
              <w:rPr>
                <w:rFonts w:ascii="Times New Roman" w:hAnsi="Times New Roman"/>
                <w:b/>
              </w:rPr>
              <w:t>4.2.</w:t>
            </w:r>
            <w:r w:rsidRPr="00B125DA">
              <w:rPr>
                <w:rFonts w:ascii="Times New Roman" w:hAnsi="Times New Roman"/>
              </w:rPr>
              <w:t xml:space="preserve"> Zhodnoťte kvalitatívne (prípadne kvantitatívne) vplyvy na prístup k zdrojom, právam, tovarom a službám u jednotlivých ovplyvnených skupín obyvateľstva.</w:t>
            </w:r>
          </w:p>
        </w:tc>
        <w:tc>
          <w:tcPr>
            <w:tcW w:w="4169" w:type="dxa"/>
            <w:tcBorders>
              <w:top w:val="nil"/>
              <w:left w:val="nil"/>
              <w:bottom w:val="single" w:sz="4" w:space="0" w:color="auto"/>
              <w:right w:val="single" w:sz="4" w:space="0" w:color="auto"/>
            </w:tcBorders>
            <w:textDirection w:val="lrTb"/>
            <w:vAlign w:val="top"/>
          </w:tcPr>
          <w:p w:rsidR="00B125DA" w:rsidRPr="00B125DA" w:rsidP="00B125DA">
            <w:pPr>
              <w:bidi w:val="0"/>
              <w:spacing w:after="0" w:line="240" w:lineRule="auto"/>
              <w:jc w:val="both"/>
              <w:rPr>
                <w:rFonts w:ascii="Times New Roman" w:hAnsi="Times New Roman"/>
              </w:rPr>
            </w:pPr>
            <w:r w:rsidRPr="00B125DA">
              <w:rPr>
                <w:rFonts w:ascii="Times New Roman" w:hAnsi="Times New Roman"/>
              </w:rPr>
              <w:t> </w:t>
            </w:r>
          </w:p>
          <w:p w:rsidR="00B125DA" w:rsidRPr="00B125DA" w:rsidP="00B125DA">
            <w:pPr>
              <w:bidi w:val="0"/>
              <w:spacing w:after="0" w:line="240" w:lineRule="auto"/>
              <w:jc w:val="both"/>
              <w:rPr>
                <w:rFonts w:ascii="Times New Roman" w:hAnsi="Times New Roman"/>
              </w:rPr>
            </w:pPr>
            <w:r w:rsidRPr="00B125DA">
              <w:rPr>
                <w:rFonts w:ascii="Times New Roman" w:hAnsi="Times New Roman"/>
              </w:rPr>
              <w:t xml:space="preserve">Návrh zákona bude mať pozitívny vplyv na zlepšenie prístupu osôb so sluchovým postihnutím a osôb so zrakovým postihnutím k programom vysielaným v rámci televíznej programovej služby alebo poskytovaným v rámci audiovizuálnej mediálnej služby na požiadanie, ako aj k návrhom zákona vymedzeným audiovizuálnym dielam distribuovaným verejnosti. </w:t>
            </w:r>
          </w:p>
          <w:p w:rsidR="00B125DA" w:rsidRPr="00B125DA" w:rsidP="00B125DA">
            <w:pPr>
              <w:bidi w:val="0"/>
              <w:spacing w:after="0" w:line="240" w:lineRule="auto"/>
              <w:jc w:val="both"/>
              <w:rPr>
                <w:rFonts w:ascii="Times New Roman" w:hAnsi="Times New Roman"/>
              </w:rPr>
            </w:pPr>
            <w:r w:rsidRPr="00B125DA">
              <w:rPr>
                <w:rFonts w:ascii="Times New Roman" w:hAnsi="Times New Roman"/>
              </w:rPr>
              <w:t>Predkladaným návrhom zákona sa podporí  cirkulácia hudby slovenských autorov a interpretov vo vysielaní rozhlasových vysielateľov na území Slovenskej republiky a zároveň sa zlepší prístup poslucháčov k domácej hudbe.</w:t>
            </w:r>
          </w:p>
          <w:p w:rsidR="00B125DA" w:rsidRPr="00B125DA" w:rsidP="00B125DA">
            <w:pPr>
              <w:bidi w:val="0"/>
              <w:spacing w:after="0" w:line="240" w:lineRule="auto"/>
              <w:jc w:val="both"/>
              <w:rPr>
                <w:rFonts w:ascii="Times New Roman" w:hAnsi="Times New Roman"/>
              </w:rPr>
            </w:pPr>
          </w:p>
        </w:tc>
      </w:tr>
      <w:tr>
        <w:tblPrEx>
          <w:tblW w:w="9044"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b/>
              </w:rPr>
              <w:t>4.3.</w:t>
            </w:r>
            <w:r w:rsidRPr="00B125DA">
              <w:rPr>
                <w:rFonts w:ascii="Times New Roman" w:hAnsi="Times New Roman"/>
                <w:sz w:val="22"/>
                <w:szCs w:val="22"/>
              </w:rPr>
              <w:t xml:space="preserve">  </w:t>
            </w:r>
            <w:r w:rsidRPr="00B125DA">
              <w:rPr>
                <w:rFonts w:ascii="Times New Roman" w:hAnsi="Times New Roman"/>
              </w:rPr>
              <w:t>Zhodnoťte vplyv na rovnosť príležitostí:</w:t>
            </w:r>
          </w:p>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rPr>
              <w:t>Zhodnoťte vplyv na rodovú rovnosť.</w:t>
            </w:r>
          </w:p>
          <w:p w:rsidR="00B125DA" w:rsidRPr="00B125DA" w:rsidP="00B125DA">
            <w:pPr>
              <w:bidi w:val="0"/>
              <w:spacing w:after="0" w:line="240" w:lineRule="auto"/>
              <w:jc w:val="both"/>
              <w:rPr>
                <w:rFonts w:ascii="Times New Roman" w:hAnsi="Times New Roman"/>
              </w:rPr>
            </w:pPr>
          </w:p>
        </w:tc>
        <w:tc>
          <w:tcPr>
            <w:tcW w:w="4169" w:type="dxa"/>
            <w:tcBorders>
              <w:top w:val="single" w:sz="4" w:space="0" w:color="auto"/>
              <w:left w:val="nil"/>
              <w:bottom w:val="single" w:sz="4" w:space="0" w:color="auto"/>
              <w:right w:val="single" w:sz="4" w:space="0" w:color="auto"/>
            </w:tcBorders>
            <w:textDirection w:val="lrTb"/>
            <w:vAlign w:val="top"/>
          </w:tcPr>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jc w:val="both"/>
              <w:rPr>
                <w:rFonts w:ascii="Times New Roman" w:hAnsi="Times New Roman"/>
              </w:rPr>
            </w:pPr>
            <w:r w:rsidRPr="00B125DA">
              <w:rPr>
                <w:rFonts w:ascii="Times New Roman" w:hAnsi="Times New Roman"/>
              </w:rPr>
              <w:t xml:space="preserve"> Nepredpokladá sa vplyv návrhu zákona na rovnosť príležitostí a rodovú rovnosť. </w:t>
            </w:r>
          </w:p>
        </w:tc>
      </w:tr>
      <w:tr>
        <w:tblPrEx>
          <w:tblW w:w="9044" w:type="dxa"/>
          <w:jc w:val="center"/>
          <w:tblCellMar>
            <w:left w:w="70" w:type="dxa"/>
            <w:right w:w="70" w:type="dxa"/>
          </w:tblCellMar>
        </w:tblPrEx>
        <w:trPr>
          <w:trHeight w:val="99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B125DA" w:rsidRPr="00B125DA" w:rsidP="00B125DA">
            <w:pPr>
              <w:bidi w:val="0"/>
              <w:spacing w:after="0" w:line="240" w:lineRule="auto"/>
              <w:jc w:val="both"/>
              <w:rPr>
                <w:rFonts w:ascii="Times New Roman" w:hAnsi="Times New Roman"/>
              </w:rPr>
            </w:pPr>
            <w:r w:rsidRPr="00B125DA">
              <w:rPr>
                <w:rFonts w:ascii="Times New Roman" w:hAnsi="Times New Roman"/>
                <w:b/>
              </w:rPr>
              <w:t xml:space="preserve">4.4. </w:t>
            </w:r>
            <w:r w:rsidRPr="00B125DA">
              <w:rPr>
                <w:rFonts w:ascii="Times New Roman" w:hAnsi="Times New Roman"/>
              </w:rPr>
              <w:t>Zhodnoťte vplyvy na zamestnanosť.</w:t>
            </w:r>
          </w:p>
          <w:p w:rsidR="00B125DA" w:rsidRPr="00B125DA" w:rsidP="00B125DA">
            <w:pPr>
              <w:bidi w:val="0"/>
              <w:spacing w:after="0" w:line="240" w:lineRule="auto"/>
              <w:jc w:val="both"/>
              <w:rPr>
                <w:rFonts w:ascii="Times New Roman" w:hAnsi="Times New Roman"/>
                <w:b/>
              </w:rPr>
            </w:pPr>
          </w:p>
          <w:p w:rsidR="00B125DA" w:rsidRPr="00B125DA" w:rsidP="00B125DA">
            <w:pPr>
              <w:bidi w:val="0"/>
              <w:spacing w:after="0" w:line="240" w:lineRule="auto"/>
              <w:jc w:val="both"/>
              <w:rPr>
                <w:rFonts w:ascii="Times New Roman" w:hAnsi="Times New Roman"/>
                <w:bCs/>
              </w:rPr>
            </w:pPr>
            <w:r w:rsidRPr="00B125DA">
              <w:rPr>
                <w:rFonts w:ascii="Times New Roman" w:hAnsi="Times New Roman"/>
                <w:bCs/>
              </w:rPr>
              <w:t>Aké sú  vplyvy na zamestnanosť ?</w:t>
            </w:r>
          </w:p>
          <w:p w:rsidR="00B125DA" w:rsidRPr="00B125DA" w:rsidP="00B125DA">
            <w:pPr>
              <w:bidi w:val="0"/>
              <w:spacing w:after="0" w:line="240" w:lineRule="auto"/>
              <w:jc w:val="both"/>
              <w:rPr>
                <w:rFonts w:ascii="Times New Roman" w:hAnsi="Times New Roman"/>
              </w:rPr>
            </w:pPr>
            <w:r w:rsidRPr="00B125DA">
              <w:rPr>
                <w:rFonts w:ascii="Times New Roman" w:hAnsi="Times New Roman"/>
                <w:bCs/>
              </w:rPr>
              <w:t>Ktoré skupiny zamestnancov budú ohrozené schválením predkladaného materiálu ?</w:t>
            </w:r>
          </w:p>
          <w:p w:rsidR="00B125DA" w:rsidRPr="00B125DA" w:rsidP="00B125DA">
            <w:pPr>
              <w:bidi w:val="0"/>
              <w:spacing w:after="0" w:line="240" w:lineRule="auto"/>
              <w:jc w:val="both"/>
              <w:rPr>
                <w:rFonts w:ascii="Times New Roman" w:hAnsi="Times New Roman"/>
                <w:bCs/>
              </w:rPr>
            </w:pPr>
            <w:r w:rsidRPr="00B125DA">
              <w:rPr>
                <w:rFonts w:ascii="Times New Roman" w:hAnsi="Times New Roman"/>
                <w:bCs/>
              </w:rPr>
              <w:t>Hrozí v prípade schválenia predkladaného materiálu hromadné prepúšťanie ?</w:t>
            </w:r>
          </w:p>
        </w:tc>
        <w:tc>
          <w:tcPr>
            <w:tcW w:w="4169" w:type="dxa"/>
            <w:tcBorders>
              <w:top w:val="single" w:sz="4" w:space="0" w:color="auto"/>
              <w:left w:val="single" w:sz="4" w:space="0" w:color="auto"/>
              <w:bottom w:val="single" w:sz="4" w:space="0" w:color="auto"/>
              <w:right w:val="single" w:sz="4" w:space="0" w:color="auto"/>
            </w:tcBorders>
            <w:textDirection w:val="lrTb"/>
            <w:vAlign w:val="top"/>
          </w:tcPr>
          <w:p w:rsidR="00B125DA" w:rsidRPr="00B125DA" w:rsidP="00B125DA">
            <w:pPr>
              <w:bidi w:val="0"/>
              <w:spacing w:after="0" w:line="240" w:lineRule="auto"/>
              <w:jc w:val="both"/>
              <w:rPr>
                <w:rFonts w:ascii="Times New Roman" w:hAnsi="Times New Roman"/>
              </w:rPr>
            </w:pPr>
          </w:p>
          <w:p w:rsidR="00B125DA" w:rsidRPr="00B125DA" w:rsidP="00B125DA">
            <w:pPr>
              <w:bidi w:val="0"/>
              <w:spacing w:after="0" w:line="240" w:lineRule="auto"/>
              <w:rPr>
                <w:rFonts w:ascii="Times New Roman" w:hAnsi="Times New Roman"/>
                <w:bCs/>
              </w:rPr>
            </w:pPr>
            <w:r w:rsidRPr="00B125DA">
              <w:rPr>
                <w:rFonts w:ascii="Times New Roman" w:hAnsi="Times New Roman"/>
              </w:rPr>
              <w:t xml:space="preserve">Nepredpokladá sa vplyv návrhu zákona </w:t>
            </w:r>
            <w:r w:rsidRPr="00B125DA">
              <w:rPr>
                <w:rFonts w:ascii="Times New Roman" w:hAnsi="Times New Roman"/>
                <w:bCs/>
              </w:rPr>
              <w:t>na zamestnanosť.</w:t>
            </w:r>
          </w:p>
        </w:tc>
      </w:tr>
    </w:tbl>
    <w:p w:rsidR="00B125DA" w:rsidRPr="00B125DA" w:rsidP="00B125DA">
      <w:pPr>
        <w:bidi w:val="0"/>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RPr="00B125DA" w:rsidP="00B125DA">
      <w:pPr>
        <w:widowControl w:val="0"/>
        <w:autoSpaceDE w:val="0"/>
        <w:autoSpaceDN w:val="0"/>
        <w:bidi w:val="0"/>
        <w:adjustRightInd w:val="0"/>
        <w:jc w:val="center"/>
        <w:rPr>
          <w:rFonts w:ascii="Times New Roman" w:hAnsi="Times New Roman"/>
          <w:b/>
          <w:caps/>
          <w:spacing w:val="30"/>
        </w:rPr>
      </w:pPr>
      <w:r w:rsidRPr="00B125DA">
        <w:rPr>
          <w:rFonts w:ascii="Times New Roman" w:hAnsi="Times New Roman"/>
          <w:b/>
          <w:caps/>
          <w:spacing w:val="30"/>
        </w:rPr>
        <w:t>Doložka zlučiteľnosti</w:t>
      </w:r>
    </w:p>
    <w:p w:rsidR="00B125DA" w:rsidRPr="00B125DA" w:rsidP="00B125DA">
      <w:pPr>
        <w:widowControl w:val="0"/>
        <w:autoSpaceDE w:val="0"/>
        <w:autoSpaceDN w:val="0"/>
        <w:bidi w:val="0"/>
        <w:adjustRightInd w:val="0"/>
        <w:jc w:val="center"/>
        <w:rPr>
          <w:rFonts w:ascii="Times New Roman" w:hAnsi="Times New Roman"/>
          <w:b/>
        </w:rPr>
      </w:pPr>
      <w:r w:rsidRPr="00B125DA">
        <w:rPr>
          <w:rFonts w:ascii="Times New Roman" w:hAnsi="Times New Roman"/>
          <w:b/>
        </w:rPr>
        <w:t>právneho predpisu s právom Európskej únie </w:t>
      </w:r>
    </w:p>
    <w:p w:rsidR="00B125DA" w:rsidRPr="00B125DA" w:rsidP="00B125DA">
      <w:pPr>
        <w:widowControl w:val="0"/>
        <w:autoSpaceDE w:val="0"/>
        <w:autoSpaceDN w:val="0"/>
        <w:bidi w:val="0"/>
        <w:adjustRightInd w:val="0"/>
        <w:rPr>
          <w:rFonts w:ascii="Times New Roman" w:hAnsi="Times New Roman"/>
        </w:rPr>
      </w:pPr>
    </w:p>
    <w:p w:rsidR="00B125DA" w:rsidRPr="00B125DA" w:rsidP="00B125DA">
      <w:pPr>
        <w:widowControl w:val="0"/>
        <w:autoSpaceDE w:val="0"/>
        <w:autoSpaceDN w:val="0"/>
        <w:bidi w:val="0"/>
        <w:adjustRightInd w:val="0"/>
        <w:rPr>
          <w:rFonts w:ascii="Times New Roman" w:hAnsi="Times New Roman"/>
        </w:rPr>
      </w:pPr>
    </w:p>
    <w:p w:rsidR="00B125DA" w:rsidRPr="00B125DA" w:rsidP="00B125DA">
      <w:pPr>
        <w:widowControl w:val="0"/>
        <w:autoSpaceDE w:val="0"/>
        <w:autoSpaceDN w:val="0"/>
        <w:bidi w:val="0"/>
        <w:adjustRightInd w:val="0"/>
        <w:ind w:left="360" w:hanging="360"/>
        <w:rPr>
          <w:rFonts w:ascii="Times New Roman" w:hAnsi="Times New Roman"/>
          <w:b/>
        </w:rPr>
      </w:pPr>
      <w:r w:rsidRPr="00B125DA">
        <w:rPr>
          <w:rFonts w:ascii="Times New Roman" w:hAnsi="Times New Roman"/>
          <w:b/>
        </w:rPr>
        <w:t>1.</w:t>
        <w:tab/>
        <w:t>Predkladateľ právneho predpisu:</w:t>
      </w:r>
      <w:r w:rsidRPr="00B125DA">
        <w:rPr>
          <w:rFonts w:ascii="Times New Roman" w:hAnsi="Times New Roman"/>
        </w:rPr>
        <w:t xml:space="preserve"> vláda Slovenskej republiky </w:t>
      </w:r>
    </w:p>
    <w:p w:rsidR="00B125DA" w:rsidRPr="00B125DA" w:rsidP="00B125DA">
      <w:pPr>
        <w:widowControl w:val="0"/>
        <w:tabs>
          <w:tab w:val="left" w:pos="360"/>
        </w:tabs>
        <w:autoSpaceDE w:val="0"/>
        <w:autoSpaceDN w:val="0"/>
        <w:bidi w:val="0"/>
        <w:adjustRightInd w:val="0"/>
        <w:ind w:left="360"/>
        <w:rPr>
          <w:rFonts w:ascii="Times New Roman" w:hAnsi="Times New Roman"/>
        </w:rPr>
      </w:pPr>
      <w:r w:rsidRPr="00B125DA">
        <w:rPr>
          <w:rFonts w:ascii="Times New Roman" w:hAnsi="Times New Roman"/>
        </w:rPr>
        <w:t xml:space="preserve"> </w:t>
      </w:r>
    </w:p>
    <w:p w:rsidR="00B125DA" w:rsidRPr="00B125DA" w:rsidP="00B125DA">
      <w:pPr>
        <w:widowControl w:val="0"/>
        <w:autoSpaceDE w:val="0"/>
        <w:autoSpaceDN w:val="0"/>
        <w:bidi w:val="0"/>
        <w:adjustRightInd w:val="0"/>
        <w:jc w:val="both"/>
        <w:rPr>
          <w:rFonts w:ascii="Times New Roman" w:hAnsi="Times New Roman"/>
          <w:lang w:val="ru-RU"/>
        </w:rPr>
      </w:pPr>
      <w:r w:rsidRPr="00B125DA">
        <w:rPr>
          <w:rFonts w:ascii="Times New Roman" w:hAnsi="Times New Roman"/>
          <w:b/>
        </w:rPr>
        <w:t>2. Názov návrhu právneho predpisu:</w:t>
      </w:r>
      <w:r w:rsidRPr="00B125DA">
        <w:rPr>
          <w:rFonts w:ascii="Times New Roman" w:hAnsi="Times New Roman"/>
        </w:rPr>
        <w:t xml:space="preserve"> Návrh zákona, ktorým sa mení a dopĺňa zákon č. 308/2000 Z. z. o vysielaní a retransmisii a o zmene zákona č. 195/2000 Z. z. o telekomunikáciách v znení neskorších predpisov </w:t>
      </w:r>
      <w:r w:rsidRPr="00B125DA">
        <w:rPr>
          <w:rFonts w:ascii="Times New Roman" w:hAnsi="Times New Roman"/>
          <w:lang w:val="ru-RU"/>
        </w:rPr>
        <w:t xml:space="preserve">a </w:t>
      </w:r>
      <w:r w:rsidRPr="00B125DA">
        <w:rPr>
          <w:rFonts w:ascii="Times New Roman" w:hAnsi="Times New Roman"/>
        </w:rPr>
        <w:t>ktorým sa menia a dopĺňajú niektoré zákony</w:t>
      </w:r>
    </w:p>
    <w:p w:rsidR="00B125DA" w:rsidRPr="00B125DA" w:rsidP="00B125DA">
      <w:pPr>
        <w:widowControl w:val="0"/>
        <w:autoSpaceDE w:val="0"/>
        <w:autoSpaceDN w:val="0"/>
        <w:bidi w:val="0"/>
        <w:adjustRightInd w:val="0"/>
        <w:ind w:left="360" w:hanging="360"/>
        <w:rPr>
          <w:rFonts w:ascii="Times New Roman" w:hAnsi="Times New Roman"/>
          <w:b/>
        </w:rPr>
      </w:pPr>
    </w:p>
    <w:p w:rsidR="00B125DA" w:rsidRPr="00B125DA" w:rsidP="00B125DA">
      <w:pPr>
        <w:widowControl w:val="0"/>
        <w:autoSpaceDE w:val="0"/>
        <w:autoSpaceDN w:val="0"/>
        <w:bidi w:val="0"/>
        <w:adjustRightInd w:val="0"/>
        <w:rPr>
          <w:rFonts w:ascii="Times New Roman" w:hAnsi="Times New Roman"/>
        </w:rPr>
      </w:pPr>
    </w:p>
    <w:p w:rsidR="00B125DA" w:rsidRPr="00B125DA" w:rsidP="00B125DA">
      <w:pPr>
        <w:widowControl w:val="0"/>
        <w:autoSpaceDE w:val="0"/>
        <w:autoSpaceDN w:val="0"/>
        <w:bidi w:val="0"/>
        <w:adjustRightInd w:val="0"/>
        <w:ind w:left="360" w:hanging="360"/>
        <w:rPr>
          <w:rFonts w:ascii="Times New Roman" w:hAnsi="Times New Roman"/>
          <w:b/>
        </w:rPr>
      </w:pPr>
      <w:r w:rsidRPr="00B125DA">
        <w:rPr>
          <w:rFonts w:ascii="Times New Roman" w:hAnsi="Times New Roman"/>
          <w:b/>
        </w:rPr>
        <w:t>3.</w:t>
        <w:tab/>
        <w:t>Problematika návrhu právneho predpisu:</w:t>
      </w:r>
    </w:p>
    <w:p w:rsidR="00B125DA" w:rsidRPr="00B125DA" w:rsidP="00B125DA">
      <w:pPr>
        <w:widowControl w:val="0"/>
        <w:autoSpaceDE w:val="0"/>
        <w:autoSpaceDN w:val="0"/>
        <w:bidi w:val="0"/>
        <w:adjustRightInd w:val="0"/>
        <w:ind w:firstLine="360"/>
        <w:rPr>
          <w:rFonts w:ascii="Times New Roman" w:hAnsi="Times New Roman"/>
        </w:rPr>
      </w:pPr>
    </w:p>
    <w:p w:rsidR="00B125DA" w:rsidRPr="00B125DA" w:rsidP="00B125DA">
      <w:pPr>
        <w:widowControl w:val="0"/>
        <w:autoSpaceDE w:val="0"/>
        <w:autoSpaceDN w:val="0"/>
        <w:bidi w:val="0"/>
        <w:adjustRightInd w:val="0"/>
        <w:ind w:left="709" w:hanging="349"/>
        <w:rPr>
          <w:rFonts w:ascii="Times New Roman" w:hAnsi="Times New Roman"/>
        </w:rPr>
      </w:pPr>
      <w:r w:rsidRPr="00B125DA">
        <w:rPr>
          <w:rFonts w:ascii="Times New Roman" w:hAnsi="Times New Roman"/>
        </w:rPr>
        <w:t>a)</w:t>
        <w:tab/>
        <w:t>je upravená v práve Európskej únie</w:t>
      </w:r>
    </w:p>
    <w:p w:rsidR="00B125DA" w:rsidRPr="00B125DA" w:rsidP="00B125DA">
      <w:pPr>
        <w:widowControl w:val="0"/>
        <w:autoSpaceDE w:val="0"/>
        <w:autoSpaceDN w:val="0"/>
        <w:bidi w:val="0"/>
        <w:adjustRightInd w:val="0"/>
        <w:ind w:left="360"/>
        <w:rPr>
          <w:rFonts w:ascii="Times New Roman" w:hAnsi="Times New Roman"/>
        </w:rPr>
      </w:pPr>
    </w:p>
    <w:p w:rsidR="00B125DA" w:rsidRPr="00B125DA" w:rsidP="00B125DA">
      <w:pPr>
        <w:widowControl w:val="0"/>
        <w:tabs>
          <w:tab w:val="left" w:pos="1068"/>
        </w:tabs>
        <w:autoSpaceDE w:val="0"/>
        <w:autoSpaceDN w:val="0"/>
        <w:bidi w:val="0"/>
        <w:adjustRightInd w:val="0"/>
        <w:ind w:left="879" w:hanging="171"/>
        <w:rPr>
          <w:rFonts w:ascii="Times New Roman" w:hAnsi="Times New Roman"/>
          <w:i/>
        </w:rPr>
      </w:pPr>
      <w:r w:rsidRPr="00B125DA">
        <w:rPr>
          <w:rFonts w:ascii="Times New Roman" w:hAnsi="Times New Roman"/>
        </w:rPr>
        <w:t>-</w:t>
        <w:tab/>
      </w:r>
      <w:r w:rsidRPr="00B125DA">
        <w:rPr>
          <w:rFonts w:ascii="Times New Roman" w:hAnsi="Times New Roman"/>
          <w:i/>
        </w:rPr>
        <w:t>primárnom</w:t>
      </w:r>
    </w:p>
    <w:p w:rsidR="00B125DA" w:rsidRPr="00B125DA" w:rsidP="00B125DA">
      <w:pPr>
        <w:widowControl w:val="0"/>
        <w:autoSpaceDE w:val="0"/>
        <w:autoSpaceDN w:val="0"/>
        <w:bidi w:val="0"/>
        <w:adjustRightInd w:val="0"/>
        <w:ind w:left="851"/>
        <w:rPr>
          <w:rFonts w:ascii="Times New Roman" w:hAnsi="Times New Roman"/>
        </w:rPr>
      </w:pPr>
    </w:p>
    <w:p w:rsidR="00B125DA" w:rsidRPr="00B125DA" w:rsidP="00B125DA">
      <w:pPr>
        <w:widowControl w:val="0"/>
        <w:autoSpaceDE w:val="0"/>
        <w:autoSpaceDN w:val="0"/>
        <w:bidi w:val="0"/>
        <w:adjustRightInd w:val="0"/>
        <w:ind w:left="851"/>
        <w:rPr>
          <w:rFonts w:ascii="Times New Roman" w:hAnsi="Times New Roman"/>
        </w:rPr>
      </w:pPr>
      <w:r w:rsidRPr="00B125DA">
        <w:rPr>
          <w:rFonts w:ascii="Times New Roman" w:hAnsi="Times New Roman"/>
        </w:rPr>
        <w:t>Čl. 26, 49, 56, 114 Zmluvy o fungovaní Európskej únie</w:t>
      </w:r>
    </w:p>
    <w:p w:rsidR="00B125DA" w:rsidRPr="00B125DA" w:rsidP="00B125DA">
      <w:pPr>
        <w:widowControl w:val="0"/>
        <w:autoSpaceDE w:val="0"/>
        <w:autoSpaceDN w:val="0"/>
        <w:bidi w:val="0"/>
        <w:adjustRightInd w:val="0"/>
        <w:ind w:left="851"/>
        <w:rPr>
          <w:rFonts w:ascii="Times New Roman" w:hAnsi="Times New Roman"/>
        </w:rPr>
      </w:pPr>
      <w:r w:rsidRPr="00B125DA">
        <w:rPr>
          <w:rFonts w:ascii="Times New Roman" w:hAnsi="Times New Roman"/>
        </w:rPr>
        <w:t>Čl. 26 Charty základných práv Európskej únie</w:t>
      </w:r>
    </w:p>
    <w:p w:rsidR="00B125DA" w:rsidRPr="00B125DA" w:rsidP="00B125DA">
      <w:pPr>
        <w:widowControl w:val="0"/>
        <w:autoSpaceDE w:val="0"/>
        <w:autoSpaceDN w:val="0"/>
        <w:bidi w:val="0"/>
        <w:adjustRightInd w:val="0"/>
        <w:ind w:firstLine="360"/>
        <w:rPr>
          <w:rFonts w:ascii="Times New Roman" w:hAnsi="Times New Roman"/>
        </w:rPr>
      </w:pPr>
    </w:p>
    <w:p w:rsidR="00B125DA" w:rsidRPr="00B125DA" w:rsidP="00B125DA">
      <w:pPr>
        <w:widowControl w:val="0"/>
        <w:tabs>
          <w:tab w:val="left" w:pos="1068"/>
        </w:tabs>
        <w:autoSpaceDE w:val="0"/>
        <w:autoSpaceDN w:val="0"/>
        <w:bidi w:val="0"/>
        <w:adjustRightInd w:val="0"/>
        <w:ind w:left="879" w:hanging="171"/>
        <w:rPr>
          <w:rFonts w:ascii="Times New Roman" w:hAnsi="Times New Roman"/>
          <w:i/>
        </w:rPr>
      </w:pPr>
      <w:r w:rsidRPr="00B125DA">
        <w:rPr>
          <w:rFonts w:ascii="Times New Roman" w:hAnsi="Times New Roman"/>
        </w:rPr>
        <w:t>-</w:t>
        <w:tab/>
      </w:r>
      <w:r w:rsidRPr="00B125DA">
        <w:rPr>
          <w:rFonts w:ascii="Times New Roman" w:hAnsi="Times New Roman"/>
          <w:i/>
        </w:rPr>
        <w:t>sekundárnom (prijatom po nadobudnutím platnosti Lisabonskej zmluvy, ktorou sa mení a dopĺňa Zmluva o Európskom spoločenstve a Zmluva o Európskej únii – po 30. novembri 2009)</w:t>
      </w:r>
    </w:p>
    <w:p w:rsidR="00B125DA" w:rsidRPr="00B125DA" w:rsidP="00B125DA">
      <w:pPr>
        <w:widowControl w:val="0"/>
        <w:tabs>
          <w:tab w:val="left" w:pos="1068"/>
        </w:tabs>
        <w:autoSpaceDE w:val="0"/>
        <w:autoSpaceDN w:val="0"/>
        <w:bidi w:val="0"/>
        <w:adjustRightInd w:val="0"/>
        <w:ind w:left="879" w:hanging="171"/>
        <w:rPr>
          <w:rFonts w:ascii="Times New Roman" w:hAnsi="Times New Roman"/>
          <w:i/>
        </w:rPr>
      </w:pPr>
    </w:p>
    <w:p w:rsidR="00B125DA" w:rsidRPr="00B125DA" w:rsidP="00B125DA">
      <w:pPr>
        <w:widowControl w:val="0"/>
        <w:autoSpaceDE w:val="0"/>
        <w:autoSpaceDN w:val="0"/>
        <w:bidi w:val="0"/>
        <w:adjustRightInd w:val="0"/>
        <w:ind w:left="1239" w:hanging="360"/>
        <w:rPr>
          <w:rFonts w:ascii="Times New Roman" w:hAnsi="Times New Roman"/>
          <w:i/>
        </w:rPr>
      </w:pPr>
      <w:r w:rsidRPr="00B125DA">
        <w:rPr>
          <w:rFonts w:ascii="Times New Roman" w:hAnsi="Times New Roman"/>
        </w:rPr>
        <w:t>1.</w:t>
        <w:tab/>
        <w:t xml:space="preserve">legislatívne akty </w:t>
      </w:r>
    </w:p>
    <w:p w:rsidR="00B125DA" w:rsidRPr="00B125DA" w:rsidP="00B125DA">
      <w:pPr>
        <w:widowControl w:val="0"/>
        <w:autoSpaceDE w:val="0"/>
        <w:autoSpaceDN w:val="0"/>
        <w:bidi w:val="0"/>
        <w:adjustRightInd w:val="0"/>
        <w:ind w:firstLine="360"/>
        <w:rPr>
          <w:rFonts w:ascii="Times New Roman" w:hAnsi="Times New Roman"/>
        </w:rPr>
      </w:pPr>
    </w:p>
    <w:p w:rsidR="00B125DA" w:rsidRPr="00B125DA" w:rsidP="00D525D9">
      <w:pPr>
        <w:widowControl w:val="0"/>
        <w:autoSpaceDE w:val="0"/>
        <w:autoSpaceDN w:val="0"/>
        <w:bidi w:val="0"/>
        <w:adjustRightInd w:val="0"/>
        <w:ind w:left="851"/>
        <w:jc w:val="both"/>
        <w:rPr>
          <w:rFonts w:ascii="Times New Roman" w:hAnsi="Times New Roman"/>
        </w:rPr>
      </w:pPr>
      <w:r w:rsidRPr="00B125DA">
        <w:rPr>
          <w:rFonts w:ascii="Times New Roman" w:hAnsi="Times New Roman"/>
        </w:rPr>
        <w:t>Smernica Európskeho parlamentu a Rady 2010/13/EÚ z 10. marca 2010 o koordinácii niektorých ustanovení upravených zákonom, iným právnym predpisom alebo správnym opatrením v členských štátoch týkajúcich sa poskytovania audiovizuálnych mediálnych služieb (smernica o audiovizuálnych mediálnych službách) (kodifikované znenie) (Ú. v. EÚ L</w:t>
      </w:r>
      <w:r w:rsidRPr="00B125DA">
        <w:rPr>
          <w:rFonts w:ascii="Times New Roman" w:hAnsi="Times New Roman"/>
          <w:lang w:val="ru-RU"/>
        </w:rPr>
        <w:t xml:space="preserve"> </w:t>
      </w:r>
      <w:r w:rsidRPr="00B125DA">
        <w:rPr>
          <w:rFonts w:ascii="Times New Roman" w:hAnsi="Times New Roman"/>
        </w:rPr>
        <w:t>95, 15. 4. 2010)</w:t>
      </w:r>
    </w:p>
    <w:p w:rsidR="00B125DA" w:rsidRPr="00B125DA" w:rsidP="00B125DA">
      <w:pPr>
        <w:widowControl w:val="0"/>
        <w:autoSpaceDE w:val="0"/>
        <w:autoSpaceDN w:val="0"/>
        <w:bidi w:val="0"/>
        <w:adjustRightInd w:val="0"/>
        <w:ind w:left="851"/>
        <w:rPr>
          <w:rFonts w:ascii="Times New Roman" w:hAnsi="Times New Roman"/>
        </w:rPr>
      </w:pPr>
    </w:p>
    <w:p w:rsidR="00B125DA" w:rsidRPr="00B125DA" w:rsidP="00D525D9">
      <w:pPr>
        <w:widowControl w:val="0"/>
        <w:autoSpaceDE w:val="0"/>
        <w:autoSpaceDN w:val="0"/>
        <w:bidi w:val="0"/>
        <w:adjustRightInd w:val="0"/>
        <w:ind w:left="851"/>
        <w:jc w:val="both"/>
        <w:rPr>
          <w:rFonts w:ascii="Times New Roman" w:hAnsi="Times New Roman"/>
        </w:rPr>
      </w:pPr>
      <w:r w:rsidRPr="00B125DA">
        <w:rPr>
          <w:rFonts w:ascii="Times New Roman" w:hAnsi="Times New Roman"/>
        </w:rPr>
        <w:t>Smernica Európskeho parlamentu a Rady 2014/40/EÚ z  3. apríla 2014 o aproximácii zákonov, iných právnych predpisov a správnych opatrení členských štátov týkajúcich sa výroby, prezentácie a predaja tabakových a súvisiacich výrobkov a o zrušení smernice 2001/37/ES (Ú. v. EÚ L</w:t>
      </w:r>
      <w:r w:rsidRPr="00B125DA">
        <w:rPr>
          <w:rFonts w:ascii="Times New Roman" w:hAnsi="Times New Roman"/>
          <w:lang w:val="ru-RU"/>
        </w:rPr>
        <w:t xml:space="preserve"> </w:t>
      </w:r>
      <w:r w:rsidRPr="00B125DA">
        <w:rPr>
          <w:rFonts w:ascii="Times New Roman" w:hAnsi="Times New Roman"/>
        </w:rPr>
        <w:t>127, 29. 4. 2014)</w:t>
      </w:r>
    </w:p>
    <w:p w:rsidR="00B125DA" w:rsidRPr="00B125DA" w:rsidP="00B125DA">
      <w:pPr>
        <w:widowControl w:val="0"/>
        <w:autoSpaceDE w:val="0"/>
        <w:autoSpaceDN w:val="0"/>
        <w:bidi w:val="0"/>
        <w:adjustRightInd w:val="0"/>
        <w:ind w:left="851"/>
        <w:rPr>
          <w:rFonts w:ascii="Times New Roman" w:hAnsi="Times New Roman"/>
        </w:rPr>
      </w:pPr>
    </w:p>
    <w:p w:rsidR="00B125DA" w:rsidRPr="00B125DA" w:rsidP="00B125DA">
      <w:pPr>
        <w:widowControl w:val="0"/>
        <w:autoSpaceDE w:val="0"/>
        <w:autoSpaceDN w:val="0"/>
        <w:bidi w:val="0"/>
        <w:adjustRightInd w:val="0"/>
        <w:ind w:left="1239" w:hanging="360"/>
        <w:jc w:val="both"/>
        <w:rPr>
          <w:rFonts w:ascii="Times New Roman" w:hAnsi="Times New Roman"/>
          <w:i/>
        </w:rPr>
      </w:pPr>
      <w:r w:rsidRPr="00B125DA">
        <w:rPr>
          <w:rFonts w:ascii="Times New Roman" w:hAnsi="Times New Roman"/>
        </w:rPr>
        <w:t>2.</w:t>
        <w:tab/>
        <w:t>nelegislatívne akty</w:t>
      </w:r>
    </w:p>
    <w:p w:rsidR="00B125DA" w:rsidRPr="00B125DA" w:rsidP="00B125DA">
      <w:pPr>
        <w:widowControl w:val="0"/>
        <w:autoSpaceDE w:val="0"/>
        <w:autoSpaceDN w:val="0"/>
        <w:bidi w:val="0"/>
        <w:adjustRightInd w:val="0"/>
        <w:ind w:firstLine="708"/>
        <w:jc w:val="both"/>
        <w:rPr>
          <w:rFonts w:ascii="Times New Roman" w:hAnsi="Times New Roman"/>
        </w:rPr>
      </w:pPr>
      <w:r w:rsidRPr="00B125DA">
        <w:rPr>
          <w:rFonts w:ascii="Times New Roman" w:hAnsi="Times New Roman"/>
        </w:rPr>
        <w:t xml:space="preserve"> </w:t>
      </w:r>
    </w:p>
    <w:p w:rsidR="00B125DA" w:rsidRPr="00B125DA" w:rsidP="00B125DA">
      <w:pPr>
        <w:widowControl w:val="0"/>
        <w:autoSpaceDE w:val="0"/>
        <w:autoSpaceDN w:val="0"/>
        <w:bidi w:val="0"/>
        <w:adjustRightInd w:val="0"/>
        <w:ind w:left="879" w:hanging="171"/>
        <w:jc w:val="both"/>
        <w:rPr>
          <w:rFonts w:ascii="Times New Roman" w:hAnsi="Times New Roman"/>
          <w:i/>
        </w:rPr>
      </w:pPr>
      <w:r w:rsidRPr="00B125DA">
        <w:rPr>
          <w:rFonts w:ascii="Times New Roman" w:hAnsi="Times New Roman"/>
        </w:rPr>
        <w:t>-</w:t>
        <w:tab/>
      </w:r>
      <w:r w:rsidRPr="00B125DA">
        <w:rPr>
          <w:rFonts w:ascii="Times New Roman" w:hAnsi="Times New Roman"/>
          <w:i/>
        </w:rPr>
        <w:t>sekundárnom (prijatom pred nadobudnutím platnosti Lisabonskej zmluvy, ktorou sa mení a dopĺňa Zmluva o Európskom spoločenstve a Zmluva o Európskej únii – do 30. novembra 2009)</w:t>
      </w:r>
    </w:p>
    <w:p w:rsidR="00B125DA" w:rsidRPr="00B125DA" w:rsidP="00B125DA">
      <w:pPr>
        <w:widowControl w:val="0"/>
        <w:autoSpaceDE w:val="0"/>
        <w:autoSpaceDN w:val="0"/>
        <w:bidi w:val="0"/>
        <w:adjustRightInd w:val="0"/>
        <w:rPr>
          <w:rFonts w:ascii="Times New Roman" w:hAnsi="Times New Roman"/>
        </w:rPr>
      </w:pPr>
    </w:p>
    <w:p w:rsidR="00B125DA" w:rsidRPr="00B125DA" w:rsidP="00B125DA">
      <w:pPr>
        <w:widowControl w:val="0"/>
        <w:autoSpaceDE w:val="0"/>
        <w:autoSpaceDN w:val="0"/>
        <w:bidi w:val="0"/>
        <w:adjustRightInd w:val="0"/>
        <w:ind w:left="709" w:hanging="349"/>
        <w:rPr>
          <w:rFonts w:ascii="Times New Roman" w:hAnsi="Times New Roman"/>
        </w:rPr>
      </w:pPr>
      <w:r w:rsidRPr="00B125DA">
        <w:rPr>
          <w:rFonts w:ascii="Times New Roman" w:hAnsi="Times New Roman"/>
        </w:rPr>
        <w:t>b)</w:t>
        <w:tab/>
        <w:t>je obsiahnutá v judikatúre Súdneho dvora Európskej únie:</w:t>
      </w:r>
    </w:p>
    <w:p w:rsidR="00B125DA" w:rsidP="00452B03">
      <w:pPr>
        <w:widowControl w:val="0"/>
        <w:autoSpaceDE w:val="0"/>
        <w:autoSpaceDN w:val="0"/>
        <w:bidi w:val="0"/>
        <w:adjustRightInd w:val="0"/>
        <w:ind w:left="709"/>
        <w:jc w:val="both"/>
        <w:rPr>
          <w:rFonts w:ascii="Times New Roman" w:hAnsi="Times New Roman"/>
        </w:rPr>
      </w:pPr>
      <w:r w:rsidRPr="00B125DA">
        <w:rPr>
          <w:rFonts w:ascii="Times New Roman" w:hAnsi="Times New Roman"/>
        </w:rPr>
        <w:t>- rozsudok Súdneho dvora Európskej únie vo veci C-475/12 UPC DTH Sàrl proti Nemzeti Média</w:t>
      </w:r>
      <w:r w:rsidRPr="00B125DA">
        <w:rPr>
          <w:rFonts w:ascii="MS Mincho" w:eastAsia="MS Mincho" w:hAnsi="MS Mincho" w:cs="MS Mincho" w:hint="eastAsia"/>
        </w:rPr>
        <w:t>‑</w:t>
      </w:r>
      <w:r w:rsidRPr="00B125DA">
        <w:rPr>
          <w:rFonts w:ascii="Times New Roman" w:hAnsi="Times New Roman"/>
        </w:rPr>
        <w:t xml:space="preserve"> és Hírközlési Hatóság Elnökhelyettese</w:t>
      </w:r>
    </w:p>
    <w:p w:rsidR="00452B03" w:rsidP="00452B03">
      <w:pPr>
        <w:widowControl w:val="0"/>
        <w:autoSpaceDE w:val="0"/>
        <w:autoSpaceDN w:val="0"/>
        <w:bidi w:val="0"/>
        <w:adjustRightInd w:val="0"/>
        <w:ind w:left="709"/>
        <w:jc w:val="both"/>
        <w:rPr>
          <w:rFonts w:ascii="Times New Roman" w:hAnsi="Times New Roman"/>
        </w:rPr>
      </w:pPr>
    </w:p>
    <w:p w:rsidR="00452B03" w:rsidP="00452B03">
      <w:pPr>
        <w:widowControl w:val="0"/>
        <w:autoSpaceDE w:val="0"/>
        <w:autoSpaceDN w:val="0"/>
        <w:bidi w:val="0"/>
        <w:adjustRightInd w:val="0"/>
        <w:ind w:left="709"/>
        <w:jc w:val="both"/>
        <w:rPr>
          <w:rFonts w:ascii="Times New Roman" w:hAnsi="Times New Roman"/>
        </w:rPr>
      </w:pPr>
    </w:p>
    <w:p w:rsidR="00452B03" w:rsidRPr="00B125DA" w:rsidP="00452B03">
      <w:pPr>
        <w:widowControl w:val="0"/>
        <w:autoSpaceDE w:val="0"/>
        <w:autoSpaceDN w:val="0"/>
        <w:bidi w:val="0"/>
        <w:adjustRightInd w:val="0"/>
        <w:ind w:left="709"/>
        <w:jc w:val="both"/>
        <w:rPr>
          <w:rFonts w:ascii="Times New Roman" w:hAnsi="Times New Roman"/>
        </w:rPr>
      </w:pPr>
    </w:p>
    <w:p w:rsidR="00B125DA" w:rsidRPr="00B125DA" w:rsidP="00B125DA">
      <w:pPr>
        <w:widowControl w:val="0"/>
        <w:autoSpaceDE w:val="0"/>
        <w:autoSpaceDN w:val="0"/>
        <w:bidi w:val="0"/>
        <w:adjustRightInd w:val="0"/>
        <w:ind w:left="360" w:hanging="360"/>
        <w:rPr>
          <w:rFonts w:ascii="Times New Roman" w:hAnsi="Times New Roman"/>
          <w:b/>
        </w:rPr>
      </w:pPr>
      <w:r w:rsidRPr="00B125DA">
        <w:rPr>
          <w:rFonts w:ascii="Times New Roman" w:hAnsi="Times New Roman"/>
          <w:b/>
        </w:rPr>
        <w:t>4.</w:t>
        <w:tab/>
        <w:t xml:space="preserve">Záväzky Slovenskej republiky vo vzťahu k Európskej únii: </w:t>
      </w:r>
    </w:p>
    <w:p w:rsidR="00B125DA" w:rsidRPr="00B125DA" w:rsidP="00B125DA">
      <w:pPr>
        <w:widowControl w:val="0"/>
        <w:autoSpaceDE w:val="0"/>
        <w:autoSpaceDN w:val="0"/>
        <w:bidi w:val="0"/>
        <w:adjustRightInd w:val="0"/>
        <w:rPr>
          <w:rFonts w:ascii="Times New Roman" w:hAnsi="Times New Roman"/>
        </w:rPr>
      </w:pPr>
    </w:p>
    <w:p w:rsidR="00B125DA" w:rsidRPr="00B125DA" w:rsidP="00B125DA">
      <w:pPr>
        <w:widowControl w:val="0"/>
        <w:autoSpaceDE w:val="0"/>
        <w:autoSpaceDN w:val="0"/>
        <w:bidi w:val="0"/>
        <w:adjustRightInd w:val="0"/>
        <w:ind w:left="709" w:hanging="349"/>
        <w:rPr>
          <w:rFonts w:ascii="Times New Roman" w:hAnsi="Times New Roman"/>
        </w:rPr>
      </w:pPr>
      <w:r w:rsidRPr="00B125DA">
        <w:rPr>
          <w:rFonts w:ascii="Times New Roman" w:hAnsi="Times New Roman"/>
        </w:rPr>
        <w:t>a)</w:t>
        <w:tab/>
        <w:t>lehota na prebratie smernice alebo lehota na implementáciu nariadenia alebo rozhodnutia</w:t>
      </w:r>
    </w:p>
    <w:p w:rsidR="00B125DA" w:rsidRPr="00B125DA" w:rsidP="00B125DA">
      <w:pPr>
        <w:widowControl w:val="0"/>
        <w:autoSpaceDE w:val="0"/>
        <w:autoSpaceDN w:val="0"/>
        <w:bidi w:val="0"/>
        <w:adjustRightInd w:val="0"/>
        <w:ind w:left="720"/>
        <w:rPr>
          <w:rFonts w:ascii="Times New Roman" w:hAnsi="Times New Roman"/>
        </w:rPr>
      </w:pPr>
    </w:p>
    <w:p w:rsidR="00B125DA" w:rsidRPr="00B125DA" w:rsidP="00B125DA">
      <w:pPr>
        <w:widowControl w:val="0"/>
        <w:numPr>
          <w:numId w:val="2"/>
        </w:numPr>
        <w:autoSpaceDE w:val="0"/>
        <w:autoSpaceDN w:val="0"/>
        <w:bidi w:val="0"/>
        <w:adjustRightInd w:val="0"/>
        <w:contextualSpacing/>
        <w:rPr>
          <w:rFonts w:ascii="Times New Roman" w:hAnsi="Times New Roman"/>
        </w:rPr>
      </w:pPr>
      <w:r w:rsidRPr="00B125DA">
        <w:rPr>
          <w:rFonts w:ascii="Times New Roman" w:hAnsi="Times New Roman"/>
        </w:rPr>
        <w:t>lehota na prebratie smernice 2014/40/EÚ je do 20. mája 2016 </w:t>
      </w:r>
    </w:p>
    <w:p w:rsidR="00B125DA" w:rsidRPr="00B125DA" w:rsidP="00B125DA">
      <w:pPr>
        <w:widowControl w:val="0"/>
        <w:autoSpaceDE w:val="0"/>
        <w:autoSpaceDN w:val="0"/>
        <w:bidi w:val="0"/>
        <w:adjustRightInd w:val="0"/>
        <w:rPr>
          <w:rFonts w:ascii="Times New Roman" w:hAnsi="Times New Roman"/>
        </w:rPr>
      </w:pPr>
    </w:p>
    <w:p w:rsidR="00B125DA" w:rsidRPr="00B125DA" w:rsidP="00B125DA">
      <w:pPr>
        <w:widowControl w:val="0"/>
        <w:autoSpaceDE w:val="0"/>
        <w:autoSpaceDN w:val="0"/>
        <w:bidi w:val="0"/>
        <w:adjustRightInd w:val="0"/>
        <w:ind w:left="709" w:hanging="349"/>
        <w:rPr>
          <w:rFonts w:ascii="Times New Roman" w:hAnsi="Times New Roman"/>
        </w:rPr>
      </w:pPr>
      <w:r w:rsidRPr="00B125DA">
        <w:rPr>
          <w:rFonts w:ascii="Times New Roman" w:hAnsi="Times New Roman"/>
        </w:rPr>
        <w:t>b)</w:t>
        <w:tab/>
      </w:r>
      <w:r w:rsidRPr="00B125DA">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B125DA" w:rsidRPr="00B125DA" w:rsidP="00B125DA">
      <w:pPr>
        <w:widowControl w:val="0"/>
        <w:autoSpaceDE w:val="0"/>
        <w:autoSpaceDN w:val="0"/>
        <w:bidi w:val="0"/>
        <w:adjustRightInd w:val="0"/>
        <w:ind w:left="709" w:hanging="349"/>
        <w:rPr>
          <w:rFonts w:ascii="Times New Roman" w:hAnsi="Times New Roman"/>
        </w:rPr>
      </w:pPr>
      <w:r w:rsidRPr="00B125DA">
        <w:rPr>
          <w:rFonts w:ascii="Times New Roman" w:hAnsi="Times New Roman"/>
        </w:rPr>
        <w:tab/>
      </w:r>
    </w:p>
    <w:p w:rsidR="00B125DA" w:rsidRPr="00B125DA" w:rsidP="00B125DA">
      <w:pPr>
        <w:widowControl w:val="0"/>
        <w:autoSpaceDE w:val="0"/>
        <w:autoSpaceDN w:val="0"/>
        <w:bidi w:val="0"/>
        <w:adjustRightInd w:val="0"/>
        <w:ind w:left="709" w:hanging="349"/>
        <w:rPr>
          <w:rFonts w:ascii="Times New Roman" w:hAnsi="Times New Roman"/>
        </w:rPr>
      </w:pPr>
      <w:r w:rsidRPr="00B125DA">
        <w:rPr>
          <w:rFonts w:ascii="Times New Roman" w:hAnsi="Times New Roman"/>
        </w:rPr>
        <w:tab/>
        <w:t>- bezpredmetné</w:t>
      </w:r>
    </w:p>
    <w:p w:rsidR="00B125DA" w:rsidRPr="00B125DA" w:rsidP="00B125DA">
      <w:pPr>
        <w:widowControl w:val="0"/>
        <w:autoSpaceDE w:val="0"/>
        <w:autoSpaceDN w:val="0"/>
        <w:bidi w:val="0"/>
        <w:adjustRightInd w:val="0"/>
        <w:ind w:left="709" w:hanging="349"/>
        <w:rPr>
          <w:rFonts w:ascii="Times New Roman" w:hAnsi="Times New Roman"/>
        </w:rPr>
      </w:pPr>
    </w:p>
    <w:p w:rsidR="00B125DA" w:rsidRPr="00B125DA" w:rsidP="00B125DA">
      <w:pPr>
        <w:widowControl w:val="0"/>
        <w:autoSpaceDE w:val="0"/>
        <w:autoSpaceDN w:val="0"/>
        <w:bidi w:val="0"/>
        <w:adjustRightInd w:val="0"/>
        <w:ind w:left="709" w:hanging="349"/>
        <w:rPr>
          <w:rFonts w:ascii="Times New Roman" w:hAnsi="Times New Roman"/>
        </w:rPr>
      </w:pPr>
      <w:r w:rsidRPr="00B125DA">
        <w:rPr>
          <w:rFonts w:ascii="Times New Roman" w:hAnsi="Times New Roman"/>
        </w:rPr>
        <w:t>c)</w:t>
        <w:tab/>
        <w:t>informácia o konaní začatom proti Slovenskej republike o porušení podľa čl. 258 až 260 Zmluvy o fungovaní Európskej únie</w:t>
      </w:r>
    </w:p>
    <w:p w:rsidR="00B125DA" w:rsidRPr="00B125DA" w:rsidP="00B125DA">
      <w:pPr>
        <w:widowControl w:val="0"/>
        <w:autoSpaceDE w:val="0"/>
        <w:autoSpaceDN w:val="0"/>
        <w:bidi w:val="0"/>
        <w:adjustRightInd w:val="0"/>
        <w:ind w:left="720"/>
        <w:rPr>
          <w:rFonts w:ascii="Times New Roman" w:hAnsi="Times New Roman"/>
        </w:rPr>
      </w:pPr>
    </w:p>
    <w:p w:rsidR="00B125DA" w:rsidRPr="00B125DA" w:rsidP="00B125DA">
      <w:pPr>
        <w:widowControl w:val="0"/>
        <w:autoSpaceDE w:val="0"/>
        <w:autoSpaceDN w:val="0"/>
        <w:bidi w:val="0"/>
        <w:adjustRightInd w:val="0"/>
        <w:ind w:firstLine="708"/>
        <w:rPr>
          <w:rFonts w:ascii="Times New Roman" w:hAnsi="Times New Roman"/>
        </w:rPr>
      </w:pPr>
      <w:r w:rsidRPr="00B125DA">
        <w:rPr>
          <w:rFonts w:ascii="Times New Roman" w:hAnsi="Times New Roman"/>
        </w:rPr>
        <w:t>- konanie nebolo začaté</w:t>
      </w:r>
    </w:p>
    <w:p w:rsidR="00B125DA" w:rsidRPr="00B125DA" w:rsidP="00B125DA">
      <w:pPr>
        <w:widowControl w:val="0"/>
        <w:autoSpaceDE w:val="0"/>
        <w:autoSpaceDN w:val="0"/>
        <w:bidi w:val="0"/>
        <w:adjustRightInd w:val="0"/>
        <w:ind w:firstLine="708"/>
        <w:rPr>
          <w:rFonts w:ascii="Times New Roman" w:hAnsi="Times New Roman"/>
        </w:rPr>
      </w:pPr>
    </w:p>
    <w:p w:rsidR="00B125DA" w:rsidRPr="00B125DA" w:rsidP="00B125DA">
      <w:pPr>
        <w:widowControl w:val="0"/>
        <w:autoSpaceDE w:val="0"/>
        <w:autoSpaceDN w:val="0"/>
        <w:bidi w:val="0"/>
        <w:adjustRightInd w:val="0"/>
        <w:ind w:left="709" w:hanging="349"/>
        <w:rPr>
          <w:rFonts w:ascii="Times New Roman" w:hAnsi="Times New Roman"/>
        </w:rPr>
      </w:pPr>
      <w:r w:rsidRPr="00B125DA">
        <w:rPr>
          <w:rFonts w:ascii="Times New Roman" w:hAnsi="Times New Roman"/>
        </w:rPr>
        <w:t>d)</w:t>
        <w:tab/>
        <w:t>informácia o právnych predpisoch, v ktorých sú preberané smernice už prebraté spolu s uvedením rozsahu tohto prebratia</w:t>
      </w:r>
    </w:p>
    <w:p w:rsidR="00B125DA" w:rsidRPr="00B125DA" w:rsidP="00B125DA">
      <w:pPr>
        <w:widowControl w:val="0"/>
        <w:autoSpaceDE w:val="0"/>
        <w:autoSpaceDN w:val="0"/>
        <w:bidi w:val="0"/>
        <w:adjustRightInd w:val="0"/>
        <w:ind w:left="720"/>
        <w:rPr>
          <w:rFonts w:ascii="Times New Roman" w:hAnsi="Times New Roman"/>
        </w:rPr>
      </w:pPr>
    </w:p>
    <w:p w:rsidR="00B125DA" w:rsidRPr="00B125DA" w:rsidP="00B125DA">
      <w:pPr>
        <w:widowControl w:val="0"/>
        <w:autoSpaceDE w:val="0"/>
        <w:autoSpaceDN w:val="0"/>
        <w:bidi w:val="0"/>
        <w:adjustRightInd w:val="0"/>
        <w:ind w:left="709" w:hanging="1"/>
        <w:rPr>
          <w:rFonts w:ascii="Times New Roman" w:hAnsi="Times New Roman"/>
        </w:rPr>
      </w:pPr>
      <w:r w:rsidRPr="00B125DA">
        <w:rPr>
          <w:rFonts w:ascii="Times New Roman" w:hAnsi="Times New Roman"/>
        </w:rPr>
        <w:t xml:space="preserve">smernica 2010/13/EÚ bola prebratá do nasledovných právnych predpisov: </w:t>
        <w:br/>
        <w:t xml:space="preserve">– zákon č. 308/2000 Z. z. o vysielaní a retransmisii a o zmene zákona č. 195/2000 Z. z. o telekomunikáciách v znení neskorších predpisov, </w:t>
        <w:br/>
        <w:t xml:space="preserve">– zákon č. 220/2007 Z. z. o digitálnom vysielaní programových služieb a poskytovaní iných obsahových služieb prostredníctvom digitálneho prenosu a o zmene a doplnení niektorých zákonov (zákon o digitálnom vysielaní) v znení neskorších predpisov. </w:t>
        <w:br/>
      </w:r>
    </w:p>
    <w:p w:rsidR="00B125DA" w:rsidRPr="00B125DA" w:rsidP="00B125DA">
      <w:pPr>
        <w:widowControl w:val="0"/>
        <w:autoSpaceDE w:val="0"/>
        <w:autoSpaceDN w:val="0"/>
        <w:bidi w:val="0"/>
        <w:adjustRightInd w:val="0"/>
        <w:ind w:firstLine="708"/>
        <w:rPr>
          <w:rFonts w:ascii="Times New Roman" w:hAnsi="Times New Roman"/>
        </w:rPr>
      </w:pPr>
    </w:p>
    <w:p w:rsidR="00B125DA" w:rsidRPr="00B125DA" w:rsidP="00B125DA">
      <w:pPr>
        <w:widowControl w:val="0"/>
        <w:autoSpaceDE w:val="0"/>
        <w:autoSpaceDN w:val="0"/>
        <w:bidi w:val="0"/>
        <w:adjustRightInd w:val="0"/>
        <w:ind w:left="360" w:hanging="360"/>
        <w:rPr>
          <w:rFonts w:ascii="Times New Roman" w:hAnsi="Times New Roman"/>
          <w:b/>
        </w:rPr>
      </w:pPr>
      <w:r w:rsidRPr="00B125DA">
        <w:rPr>
          <w:rFonts w:ascii="Times New Roman" w:hAnsi="Times New Roman"/>
          <w:b/>
        </w:rPr>
        <w:t>5.</w:t>
        <w:tab/>
        <w:t>Stupeň zlučiteľnosti návrhu právneho predpisu s právom Európskej únie:</w:t>
      </w:r>
    </w:p>
    <w:p w:rsidR="00B125DA" w:rsidRPr="00B125DA" w:rsidP="00B125DA">
      <w:pPr>
        <w:widowControl w:val="0"/>
        <w:autoSpaceDE w:val="0"/>
        <w:autoSpaceDN w:val="0"/>
        <w:bidi w:val="0"/>
        <w:adjustRightInd w:val="0"/>
        <w:rPr>
          <w:rFonts w:ascii="Times New Roman" w:hAnsi="Times New Roman"/>
        </w:rPr>
      </w:pPr>
    </w:p>
    <w:p w:rsidR="00B125DA" w:rsidRPr="00B125DA" w:rsidP="00B125DA">
      <w:pPr>
        <w:widowControl w:val="0"/>
        <w:autoSpaceDE w:val="0"/>
        <w:autoSpaceDN w:val="0"/>
        <w:bidi w:val="0"/>
        <w:adjustRightInd w:val="0"/>
        <w:ind w:firstLine="360"/>
        <w:rPr>
          <w:rFonts w:ascii="Times New Roman" w:hAnsi="Times New Roman"/>
        </w:rPr>
      </w:pPr>
      <w:r w:rsidRPr="00B125DA">
        <w:rPr>
          <w:rFonts w:ascii="Times New Roman" w:hAnsi="Times New Roman"/>
        </w:rPr>
        <w:t>Stupeň zlučiteľnosti - úplný </w:t>
      </w:r>
    </w:p>
    <w:p w:rsidR="00B125DA" w:rsidRPr="00B125DA" w:rsidP="00B125DA">
      <w:pPr>
        <w:widowControl w:val="0"/>
        <w:autoSpaceDE w:val="0"/>
        <w:autoSpaceDN w:val="0"/>
        <w:bidi w:val="0"/>
        <w:adjustRightInd w:val="0"/>
        <w:rPr>
          <w:rFonts w:ascii="Times New Roman" w:hAnsi="Times New Roman"/>
        </w:rPr>
      </w:pPr>
    </w:p>
    <w:p w:rsidR="00B125DA" w:rsidRPr="00B125DA" w:rsidP="00B125DA">
      <w:pPr>
        <w:widowControl w:val="0"/>
        <w:autoSpaceDE w:val="0"/>
        <w:autoSpaceDN w:val="0"/>
        <w:bidi w:val="0"/>
        <w:adjustRightInd w:val="0"/>
        <w:ind w:left="360" w:hanging="360"/>
        <w:rPr>
          <w:rFonts w:ascii="Times New Roman" w:hAnsi="Times New Roman"/>
          <w:b/>
        </w:rPr>
      </w:pPr>
      <w:r w:rsidRPr="00B125DA">
        <w:rPr>
          <w:rFonts w:ascii="Times New Roman" w:hAnsi="Times New Roman"/>
          <w:b/>
        </w:rPr>
        <w:t>6.</w:t>
        <w:tab/>
        <w:t xml:space="preserve">Gestor a spolupracujúce rezorty: </w:t>
      </w:r>
    </w:p>
    <w:p w:rsidR="00B125DA" w:rsidRPr="00B125DA" w:rsidP="00B125DA">
      <w:pPr>
        <w:widowControl w:val="0"/>
        <w:tabs>
          <w:tab w:val="left" w:pos="360"/>
        </w:tabs>
        <w:autoSpaceDE w:val="0"/>
        <w:autoSpaceDN w:val="0"/>
        <w:bidi w:val="0"/>
        <w:adjustRightInd w:val="0"/>
        <w:ind w:left="360"/>
        <w:rPr>
          <w:rFonts w:ascii="Times New Roman" w:hAnsi="Times New Roman"/>
        </w:rPr>
      </w:pPr>
    </w:p>
    <w:p w:rsidR="00B125DA" w:rsidRPr="00B125DA" w:rsidP="00B125DA">
      <w:pPr>
        <w:widowControl w:val="0"/>
        <w:tabs>
          <w:tab w:val="left" w:pos="360"/>
        </w:tabs>
        <w:autoSpaceDE w:val="0"/>
        <w:autoSpaceDN w:val="0"/>
        <w:bidi w:val="0"/>
        <w:adjustRightInd w:val="0"/>
        <w:ind w:left="360"/>
        <w:rPr>
          <w:rFonts w:ascii="Times New Roman" w:hAnsi="Times New Roman"/>
        </w:rPr>
      </w:pPr>
      <w:r w:rsidRPr="00B125DA">
        <w:rPr>
          <w:rFonts w:ascii="Times New Roman" w:hAnsi="Times New Roman"/>
        </w:rPr>
        <w:t>smernica 2010/13/EÚ - Ministerstvo kultúry Slovenskej republiky</w:t>
      </w:r>
    </w:p>
    <w:p w:rsidR="00D525D9" w:rsidP="00B125DA">
      <w:pPr>
        <w:widowControl w:val="0"/>
        <w:tabs>
          <w:tab w:val="left" w:pos="360"/>
        </w:tabs>
        <w:autoSpaceDE w:val="0"/>
        <w:autoSpaceDN w:val="0"/>
        <w:bidi w:val="0"/>
        <w:adjustRightInd w:val="0"/>
        <w:ind w:left="360"/>
        <w:rPr>
          <w:rFonts w:ascii="Times New Roman" w:hAnsi="Times New Roman"/>
        </w:rPr>
      </w:pPr>
      <w:r w:rsidRPr="00B125DA" w:rsidR="00B125DA">
        <w:rPr>
          <w:rFonts w:ascii="Times New Roman" w:hAnsi="Times New Roman"/>
        </w:rPr>
        <w:t>smernica 2014/40/EÚ - Ministerstvo zdravotníctva Slovenskej republiky, spolugestori: Ministerstvo hospodárstva Slovenskej republiky a Ministerstvo pôdohospodárstva a rozvoja vidieka Slovenskej republiky</w:t>
      </w:r>
    </w:p>
    <w:p w:rsidR="00D525D9" w:rsidP="00B125DA">
      <w:pPr>
        <w:widowControl w:val="0"/>
        <w:tabs>
          <w:tab w:val="left" w:pos="360"/>
        </w:tabs>
        <w:autoSpaceDE w:val="0"/>
        <w:autoSpaceDN w:val="0"/>
        <w:bidi w:val="0"/>
        <w:adjustRightInd w:val="0"/>
        <w:ind w:left="360"/>
        <w:rPr>
          <w:rFonts w:ascii="Times New Roman" w:hAnsi="Times New Roman"/>
        </w:rPr>
      </w:pPr>
    </w:p>
    <w:p w:rsidR="00D525D9" w:rsidP="00B125DA">
      <w:pPr>
        <w:widowControl w:val="0"/>
        <w:tabs>
          <w:tab w:val="left" w:pos="360"/>
        </w:tabs>
        <w:autoSpaceDE w:val="0"/>
        <w:autoSpaceDN w:val="0"/>
        <w:bidi w:val="0"/>
        <w:adjustRightInd w:val="0"/>
        <w:ind w:left="360"/>
        <w:rPr>
          <w:rFonts w:ascii="Times New Roman" w:hAnsi="Times New Roman"/>
        </w:rPr>
      </w:pPr>
    </w:p>
    <w:p w:rsidR="00D525D9" w:rsidP="00B125DA">
      <w:pPr>
        <w:widowControl w:val="0"/>
        <w:tabs>
          <w:tab w:val="left" w:pos="360"/>
        </w:tabs>
        <w:autoSpaceDE w:val="0"/>
        <w:autoSpaceDN w:val="0"/>
        <w:bidi w:val="0"/>
        <w:adjustRightInd w:val="0"/>
        <w:ind w:left="360"/>
        <w:rPr>
          <w:rFonts w:ascii="Times New Roman" w:hAnsi="Times New Roman"/>
        </w:rPr>
      </w:pPr>
    </w:p>
    <w:p w:rsidR="00D525D9" w:rsidP="00B125DA">
      <w:pPr>
        <w:widowControl w:val="0"/>
        <w:tabs>
          <w:tab w:val="left" w:pos="360"/>
        </w:tabs>
        <w:autoSpaceDE w:val="0"/>
        <w:autoSpaceDN w:val="0"/>
        <w:bidi w:val="0"/>
        <w:adjustRightInd w:val="0"/>
        <w:ind w:left="360"/>
        <w:rPr>
          <w:rFonts w:ascii="Times New Roman" w:hAnsi="Times New Roman"/>
        </w:rPr>
      </w:pPr>
    </w:p>
    <w:p w:rsidR="00D525D9" w:rsidP="00B125DA">
      <w:pPr>
        <w:widowControl w:val="0"/>
        <w:tabs>
          <w:tab w:val="left" w:pos="360"/>
        </w:tabs>
        <w:autoSpaceDE w:val="0"/>
        <w:autoSpaceDN w:val="0"/>
        <w:bidi w:val="0"/>
        <w:adjustRightInd w:val="0"/>
        <w:ind w:left="360"/>
        <w:rPr>
          <w:rFonts w:ascii="Times New Roman" w:hAnsi="Times New Roman"/>
        </w:rPr>
      </w:pPr>
    </w:p>
    <w:p w:rsidR="00D525D9" w:rsidP="00B125DA">
      <w:pPr>
        <w:widowControl w:val="0"/>
        <w:tabs>
          <w:tab w:val="left" w:pos="360"/>
        </w:tabs>
        <w:autoSpaceDE w:val="0"/>
        <w:autoSpaceDN w:val="0"/>
        <w:bidi w:val="0"/>
        <w:adjustRightInd w:val="0"/>
        <w:ind w:left="360"/>
        <w:rPr>
          <w:rFonts w:ascii="Times New Roman" w:hAnsi="Times New Roman"/>
        </w:rPr>
      </w:pPr>
    </w:p>
    <w:p w:rsidR="00D525D9" w:rsidP="00B125DA">
      <w:pPr>
        <w:widowControl w:val="0"/>
        <w:tabs>
          <w:tab w:val="left" w:pos="360"/>
        </w:tabs>
        <w:autoSpaceDE w:val="0"/>
        <w:autoSpaceDN w:val="0"/>
        <w:bidi w:val="0"/>
        <w:adjustRightInd w:val="0"/>
        <w:ind w:left="360"/>
        <w:rPr>
          <w:rFonts w:ascii="Times New Roman" w:hAnsi="Times New Roman"/>
        </w:rPr>
      </w:pPr>
    </w:p>
    <w:p w:rsidR="00D525D9" w:rsidP="00B125DA">
      <w:pPr>
        <w:widowControl w:val="0"/>
        <w:tabs>
          <w:tab w:val="left" w:pos="360"/>
        </w:tabs>
        <w:autoSpaceDE w:val="0"/>
        <w:autoSpaceDN w:val="0"/>
        <w:bidi w:val="0"/>
        <w:adjustRightInd w:val="0"/>
        <w:ind w:left="360"/>
        <w:rPr>
          <w:rFonts w:ascii="Times New Roman" w:hAnsi="Times New Roman"/>
        </w:rPr>
      </w:pPr>
    </w:p>
    <w:p w:rsidR="00D525D9" w:rsidP="00B125DA">
      <w:pPr>
        <w:widowControl w:val="0"/>
        <w:tabs>
          <w:tab w:val="left" w:pos="360"/>
        </w:tabs>
        <w:autoSpaceDE w:val="0"/>
        <w:autoSpaceDN w:val="0"/>
        <w:bidi w:val="0"/>
        <w:adjustRightInd w:val="0"/>
        <w:ind w:left="360"/>
        <w:rPr>
          <w:rFonts w:ascii="Times New Roman" w:hAnsi="Times New Roman"/>
        </w:rPr>
      </w:pPr>
    </w:p>
    <w:p w:rsidR="00D525D9" w:rsidP="00452B03">
      <w:pPr>
        <w:widowControl w:val="0"/>
        <w:tabs>
          <w:tab w:val="left" w:pos="360"/>
        </w:tabs>
        <w:autoSpaceDE w:val="0"/>
        <w:autoSpaceDN w:val="0"/>
        <w:bidi w:val="0"/>
        <w:adjustRightInd w:val="0"/>
        <w:rPr>
          <w:rFonts w:ascii="Times New Roman" w:hAnsi="Times New Roman"/>
        </w:rPr>
      </w:pPr>
    </w:p>
    <w:p w:rsidR="00D525D9" w:rsidRPr="00D525D9" w:rsidP="00D525D9">
      <w:pPr>
        <w:bidi w:val="0"/>
        <w:jc w:val="center"/>
        <w:rPr>
          <w:rFonts w:ascii="Times New Roman" w:hAnsi="Times New Roman"/>
          <w:b/>
          <w:lang w:eastAsia="en-US"/>
        </w:rPr>
      </w:pPr>
      <w:r w:rsidRPr="00D525D9">
        <w:rPr>
          <w:rFonts w:ascii="Times New Roman" w:hAnsi="Times New Roman"/>
          <w:b/>
          <w:lang w:eastAsia="en-US"/>
        </w:rPr>
        <w:t>Dôvodová správa</w:t>
      </w:r>
    </w:p>
    <w:p w:rsidR="00D525D9" w:rsidRPr="00D525D9" w:rsidP="00D525D9">
      <w:pPr>
        <w:bidi w:val="0"/>
        <w:jc w:val="both"/>
        <w:rPr>
          <w:rFonts w:ascii="Times New Roman" w:hAnsi="Times New Roman"/>
          <w:b/>
          <w:lang w:eastAsia="en-US"/>
        </w:rPr>
      </w:pPr>
    </w:p>
    <w:p w:rsidR="00D525D9" w:rsidRPr="00D525D9" w:rsidP="00D525D9">
      <w:pPr>
        <w:bidi w:val="0"/>
        <w:jc w:val="both"/>
        <w:rPr>
          <w:rFonts w:ascii="Times New Roman" w:hAnsi="Times New Roman"/>
          <w:b/>
          <w:lang w:eastAsia="en-US"/>
        </w:rPr>
      </w:pPr>
      <w:r w:rsidRPr="00D525D9">
        <w:rPr>
          <w:rFonts w:ascii="Times New Roman" w:hAnsi="Times New Roman"/>
          <w:b/>
          <w:lang w:eastAsia="en-US"/>
        </w:rPr>
        <w:t>Osobitná časť</w:t>
      </w:r>
    </w:p>
    <w:p w:rsidR="00D525D9" w:rsidRPr="00D525D9" w:rsidP="00D525D9">
      <w:pPr>
        <w:bidi w:val="0"/>
        <w:jc w:val="both"/>
        <w:rPr>
          <w:rFonts w:ascii="Times New Roman" w:hAnsi="Times New Roman"/>
          <w:b/>
          <w:lang w:eastAsia="en-US"/>
        </w:rPr>
      </w:pPr>
    </w:p>
    <w:p w:rsidR="00D525D9" w:rsidRPr="00D525D9" w:rsidP="00D525D9">
      <w:pPr>
        <w:bidi w:val="0"/>
        <w:jc w:val="both"/>
        <w:rPr>
          <w:rFonts w:ascii="Times New Roman" w:hAnsi="Times New Roman"/>
          <w:b/>
          <w:lang w:eastAsia="en-US"/>
        </w:rPr>
      </w:pPr>
      <w:r w:rsidRPr="00D525D9">
        <w:rPr>
          <w:rFonts w:ascii="Times New Roman" w:hAnsi="Times New Roman"/>
          <w:b/>
          <w:lang w:eastAsia="en-US"/>
        </w:rPr>
        <w:t>K čl. I</w:t>
      </w:r>
    </w:p>
    <w:p w:rsidR="00D525D9" w:rsidRPr="00D525D9" w:rsidP="00D525D9">
      <w:pPr>
        <w:bidi w:val="0"/>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1</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 súvislosti so zavedením novej povinnosti vysielateľov rozhlasovej programovej služby vyhradiť vo vysielaní stanovený podiel vysielacieho času slovenským hudobným dielam, sa rozširuje pôsobnosť rady spracúvať štatistiky o vysielaní aj na štatistiky o podiele vysielania slovenských hudobných diel v rozhlasovom vysielaní.</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2</w:t>
      </w:r>
    </w:p>
    <w:p w:rsidR="00D525D9" w:rsidRPr="00D525D9" w:rsidP="00D525D9">
      <w:pPr>
        <w:bidi w:val="0"/>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Ustanovuje sa právomoc rady rozhodovať o udelení výnimky z povinnosti vysielateľov rozhlasovej programovej služby vyhradiť vo vysielaní stanovený podiel vysielacieho času slovenským hudobným dielam a výnimky z povinnosti vyhradiť vo vysielaní stanovený podiel vysielacieho času novým slovenským hudobným dielam, ak je to vzhľadom na zameranie rozhlasovej programovej služby úplne vylúčené.</w:t>
      </w:r>
    </w:p>
    <w:p w:rsidR="00D525D9" w:rsidRPr="00D525D9" w:rsidP="00D525D9">
      <w:pPr>
        <w:bidi w:val="0"/>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3 a 4</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Náležitosti výročnej správy sa rozširujú aj o štatistické údaje o rozhlasovom vysielaní slovenských hudobných diel a o spôsob uvádzania týchto údajov vo výročnej správe rady.</w:t>
      </w:r>
    </w:p>
    <w:p w:rsidR="00D525D9" w:rsidRPr="00D525D9" w:rsidP="00D525D9">
      <w:pPr>
        <w:bidi w:val="0"/>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5</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 súvislosti s povinnosťou vysielateľa poskytnúť bezplatne v naliehavom verejnom záujme štátnym orgánom na ich požiadanie nevyhnutný vysielací čas na odvysielanie dôležitého a neodkladného oznamu, výzvy alebo rozhodnutia alebo odvysielanie informácie civilnej ochrany sa v záujme zabezpečenia prístupu osôb so sluchovým postihnutím k týmto dôležitým a neodkladným oznamom, výzvam, rozhodnutiam a informáciám vysielateľovi ustanovuje povinnosť zabezpečiť ich odvysielanie vo forme prístupnej pre osoby s postihnutím sluchu, t. j. s ich úpravou titulkovaním alebo s tlmočením do posunkovej reči nepočujúcich.</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6</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Aby rada mohla spracúvať štatistiky o rozhlasovom vysielaní slovenských hudobných diel a účinne kontrolovať plnenie povinnosti rozhlasových vysielateľov zaraďovať do vysielania stanovený podiel týchto diel, zavádza sa povinnosť vysielateľov viesť štatistiku o odvysielaných programoch rozhlasovej programovej služby, obsahové náležitosti tejto štatistiky a povinnosť doručovať ju v stanovených termínoch rade.</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7</w:t>
      </w:r>
    </w:p>
    <w:p w:rsidR="00D525D9" w:rsidRPr="00D525D9" w:rsidP="00D525D9">
      <w:pPr>
        <w:bidi w:val="0"/>
        <w:jc w:val="both"/>
        <w:rPr>
          <w:rFonts w:ascii="Times New Roman" w:hAnsi="Times New Roman"/>
          <w:u w:val="single"/>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Za účelom uľahčenia a zabezpečenia prístupu pre osoby so sluchovým postihnutím alebo so zrakovým postihnutím k programom, sa prevádzkovateľom retransmisie zavádza nová povinnosť poskytovať retransmisiu programovej služby vrátane multimodálneho prístupu. Multimodálny prístup k programovej službe je v zmysle § 4 ods. 7 zákona č. 220/2007 Z. z. o </w:t>
      </w:r>
      <w:r w:rsidRPr="00D525D9">
        <w:rPr>
          <w:rFonts w:ascii="Times New Roman" w:hAnsi="Times New Roman"/>
          <w:bCs/>
          <w:lang w:eastAsia="en-US"/>
        </w:rPr>
        <w:t>digitálnom vysielaní programových služieb a poskytovaní iných obsahových služieb prostredníctvom digitálneho prenosu a o zmene a doplnení niektorých zákonov (zákon o digitálnom vysielaní)</w:t>
      </w:r>
      <w:r w:rsidRPr="00D525D9">
        <w:rPr>
          <w:rFonts w:ascii="Times New Roman" w:hAnsi="Times New Roman"/>
          <w:b/>
          <w:bCs/>
          <w:lang w:eastAsia="en-US"/>
        </w:rPr>
        <w:t xml:space="preserve"> </w:t>
      </w:r>
      <w:r w:rsidRPr="00D525D9">
        <w:rPr>
          <w:rFonts w:ascii="Times New Roman" w:hAnsi="Times New Roman"/>
          <w:bCs/>
          <w:lang w:eastAsia="en-US"/>
        </w:rPr>
        <w:t>doplnková obsahová služba</w:t>
      </w:r>
      <w:r w:rsidRPr="00D525D9">
        <w:rPr>
          <w:rFonts w:ascii="Times New Roman" w:hAnsi="Times New Roman"/>
          <w:lang w:eastAsia="en-US"/>
        </w:rPr>
        <w:t>, ktorá je vysielaná súbežne s príslušnou televíznou programovou službou umožňujúca prístup nepočujúcich alebo nevidiacich k reláciám vysielania alebo iným zložkám programovej služby, najmä prostredníctvom titulkov pre osoby so sluchovým postihnutím, tlmočenia do posunkovej reči nepočujúcich a hlasového komentovania pre nevidiacich.</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Povinnosť poskytovať retransmisiu programovej služby vrátane multimodálneho prístupu má prevádzkovateľ retransmisie v rozsahu súhlasu pôvodného vysielateľa programovej služby s jej retransmisiou v súlade s § 17 ods. 1 písm. c) zákona.</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b/>
          <w:bCs/>
          <w:u w:val="single"/>
          <w:lang w:eastAsia="en-US"/>
        </w:rPr>
      </w:pPr>
      <w:r w:rsidRPr="00D525D9">
        <w:rPr>
          <w:rFonts w:ascii="Times New Roman" w:hAnsi="Times New Roman"/>
          <w:u w:val="single"/>
          <w:lang w:eastAsia="en-US"/>
        </w:rPr>
        <w:t xml:space="preserve">K bodu 8 </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Navrhuje sa, aby sa povinnosti prevádzkovateľov retransmisie vzťahovali aj na tých prevádzkovateľov retransmisie, ktorí poskytujú retransmisiu na území Slovenskej republiky, ale majú sídlo mimo jej územia. Povinnosti ukladané prevádzkovateľom retransmisie sledujú ciele verejného záujmu, najmä ochranu koncového užívateľa služby retransmisie a zabezpečenie prístupu k informáciám vrátane multimodálneho prístupu bez ohľadu na to, z akého zdroja a od akého subjektu prijímajú užívatelia signál programových služieb. </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9</w:t>
      </w:r>
    </w:p>
    <w:p w:rsidR="00D525D9" w:rsidRPr="00D525D9" w:rsidP="00D525D9">
      <w:pPr>
        <w:bidi w:val="0"/>
        <w:jc w:val="both"/>
        <w:rPr>
          <w:rFonts w:ascii="Times New Roman" w:hAnsi="Times New Roman"/>
          <w:u w:val="single"/>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Ustanovuje sa výnimka z poskytovania multimodálneho prístupu jednotlivému koncovému užívateľovi v prípade, že takýto prístup z technických dôvodov neumožňuje technické zariadenie na príjem programovej služby (napr. set-top box, CA modul), ktoré poskytuje tomuto koncovému užívateľovi prevádzkovateľ retransmisie. V takomto prípade však môže užívateľ požiadať prevádzkovateľa retransmisie o poskytnutie takého technického zariadenia na príjem programovej služby, ktoré multimodálny prístup umožní a prevádzkovateľ retransmisie je povinný užívateľovi takéto technické zariadenie poskytnúť za rovnakých podmienok, za akých poskytol užívateľovi pôvodné technické zariadenie, a to v lehote do 30 dní od doručenia žiadosti užívateľa. Cieľom takejto právnej úpravy je zabezpečiť, aby prevádzkovateľom retransmisie nevznikli neprimerané náklady spôsobené výmenou všetkých technických zariadení na príjem programových služieb, ktoré  z technických dôvodov neumožňujú multimodálny prístup, no zároveň zabezpečiť, aby osoby so sluchovým postihnutím alebo so zrakovým postihnutím mali na základe písomnej žiadosti k dispozícii také technické zariadenie na príjem programovej služby, ktorý technicky umožňuje multimodálny prístup. </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10</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Vzhľadom na to, že verejnoprávny vysielateľ vysiela v súčasnosti už len digitálne, vypúšťa sa jeho povinnosť zabezpečiť v celoplošnom vysielaní televíznej programovej služby, ktorú nevysiela digitálne, aby bolo najmenej 25% všetkých vysielaných programov sprevádzaných skrytými alebo otvorenými titulkami, ktoré korešpondujú s dejom vysielaného programu, a to v každej takej programovej službe a 1% všetkých vysielaných programov tlmočených do posunkovej reči nepočujúcich alebo v posunkovej reči nepočujúcich, a to najmenej v jednej takej programovej službe. </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11</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Legislatívno-technická úprava súvisiaca s bodom 10.</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12</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 § 18aa sa zavádza definícia titulkov pre osoby so sluchovým postihnutím, a to najmä za účelom vytvorenia jednotného štandardu takýchto titulkov. Odsek 2 obsahuje splnomocňovacie ustanovenie na vydanie všeobecne záväzného právneho predpisu, ktorý ustanoví konkrétne požiadavky na titulky pre osoby so sluchovým postihnutím.</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13</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Legislatívno-technická úprava súvisiaca s bodom 10.</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14</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 súvislosti so zavedením povinnosti vyhradiť vo vysielaní rozhlasovej programovej služby stanovený podiel vysielacieho času slovenským hudobným dielam sa dopĺňa aj nadpis šiestej časti zákona.</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15</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V navrhovanom novom § 28a sa pre účely tohto zákona zavádza pojem „slovenské hudobné dielo“. Legálna definícia tohto pojmu zahŕňa hudobné diela s textom aj bez textu, pričom podmienkou je, že autor hudby alebo autor textu alebo výkonný umelec tohto diela má alebo mal trvalý pobyt na území Slovenskej republiky. Takéto vymedzenie slovenského hudobného diela má zabezpečiť, aby pod tento pojem boli zahrnuté aj hudobné diela tých autorov alebo výkonných umelcov, ktorí už nežijú, ale počas svojho života pôsobili na území dnešnej Slovenskej republiky, ale zahŕňa aj umelcov, ktorí napríklad na Slovensku mali trvalý pobyt, no v súčasnej dobe už žijú a tvoria v zahraničí. V prípade, že pôjde o hudobné dielo vytvorené viacerými autormi alebo predvedené viacerými výkonnými umelcami, bude postačovať, ak podmienku trvalého pobytu bude spĺňať aspoň jeden z nich. Pri hudobných dielach s textom sa toto dielo bude považovať automaticky za slovenské, ak jeho text bude v slovenskom jazyku. Predkladateľ koncipuje vymedzenie pojmu slovenského hudobného diela čo najširšie, s cieľom nevylučovať z tejto kategórie tvorbu slovenských autorov a interpretov, ktorí tvoria hudobné diela bez textu alebo v inom ako slovenskom jazyku, ale ani umelcov, ktorí napríklad už nemajú trvalý pobyt na území Slovenskej republiky, no tvoria hudbu so slovenským textom, či inak spätú so slovenskou kultúrou.   </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So zámerom podporiť cirkuláciu hudby slovenských autorov a interpretov vo vysielaní rozhlasových vysielateľov na území Slovenskej republiky sa v § 28b navrhuje, aby bol vysielateľ rozhlasovej programovej služby s licenciou povinný vyhradiť najmenej 25 % času, ktorý vo svojom vysielaní venuje vysielaniu hudby, slovenským hudobným dielam. Vzhľadom na špecifické poslanie verejnoprávneho vysielateľa, ktorým je poskytovať službu verejnosti v oblasti vysielania, pričom jeho programovú službu majú tvoriť aj programy, ktoré rozvíjajú národné povedomie a kultúrnu identitu obyvateľov Slovenskej republiky, kvóta pre tohto vysielateľa je vyššia ako kvóta vysielateľa s licenciou, a je stanovená na najmenej 35 % času vysielania hudobných diel za kalendárny mesiac. Účelom navrhovanej úpravy je podpora pôvodnej slovenskej tvorby ako súčasti kultúrneho dedičstva, nevyhnutnosť ochrany a zveľaďovania ktorého zakotvuje aj Ústava SR v čl. 44 ods. 2. </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Aby sa predišlo tomu, že vysielatelia slovenské hudobné diela zaradia do vysielania v čase, keď je z objektívnych dôvodov počúvanosť najnižšia, bude sa do zákonom stanoveného podielu (najmenej 25 % pre vysielateľa s licenciou, najmenej 35 % pre verejnoprávneho vysielateľa) započítavať iba slovenské hudobné dielo odvysielané v čase od 6.00 do 24.00 hodiny. Za základ pre výpočet podielu slovenských hudobných diel v rozhlasovom vysielaní vyhradenom vysielaniu hudby sa ale bude považovať celkový čas hudby odvysielanej počas celého kalendárneho mesiaca. </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Na účel podpory nových slovenských hudobných diel sa zavádza povinnosť rozhlasových vysielateľov vyhradiť z celkového času, ktorý budú venovať slovenským hudobným dielam, najmenej 20 % novým slovenským hudobným dielam. Odvysielané slovenské hudobné dielo sa bude považovať za nové, ak medzi jeho prvým uvedením na verejnosti a odvysielaním neuplynulo viac ako päť rokov. V zmysle navrhovaného § 28d sa povinnosť zaradiť do vysielania stanovený podiel slovenských hudobných diel alebo nových slovenských hudobných diel nebude vzťahovať na tých rozhlasových vysielateľov, u ktorých rada rozhodla, že je to zameraním programovej služby úplne vylúčené.</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Výška podielu slovenských hudobných diel vo vysielaní je navrhnutá tak, aby nedošlo k nadmernému zaťaženiu rozhlasových vysielateľov na jednej strane, no aby sa na druhej strane zvýšili možnosti slovenskej hudby dostať sa k slovenským poslucháčom aj prostredníctvom rozhlasového vysielania. </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Navrhovaná povinnosť je analogickou k povinnosti televíznych vysielateľov vyhradiť väčšinový podiel celkového času vysielania za kalendárny mesiac európskym dielam a dielam nezávislých producentov vyhradiť najmenej 10 % celkového času vysielania (vysielateľ s licenciou a vysielateľ prostredníctvom internetu), resp. najmenej 15 % celkového času vysielania za kalendárny mesiac (vysielateľ na základe zákona). Rovnako aj poskytovatelia audiovizuálnej mediálnej služby na požiadanie majú povinnosť vyhradiť najmenej 20% z celkového času programov ponúkaných v katalógu programov európskym dielam. Do podielu európskych diel sa započítavajú aj slovenské diela. Uvedené opatrenia vyplývajú aj zo smernice o audiovizuálnych mediálnych službách a ich cieľom je zabezpečiť cirkuláciu európskeho audiovizuálneho obsahu v televíznom vysielaní v rámci členských krajín EÚ. Ak je teda európskou snahou podporovať tvorbu a vysielanie európskych diel v televíznom vysielaní, považujeme za legitímnu snahu podporovať tvorbu a vysielanie hudby slovenských umelcov v slovenskom rozhlasovom vysielaní.   </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Takisto v kontexte právnej úpravy podpory národných diel v legislatíve európskych krajín je navrhovaný systém štandardným spôsobom podpory národnej produkcie.     </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Navrhovaný § 28c vymedzuje, ktoré údaje bude vysielateľ rozhlasovej programovej služby povinný poskytnúť rade na jej požiadanie.</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bodom 16 a 17</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Ustanoveniami sa transponuje čl. 20 ods. 5 písm. b), c) a e) smernice Európskeho parlamentu a Rady 2014/40/EÚ z  3. apríla 2014 o aproximácii zákonov, iných právnych predpisov a správnych opatrení členských štátov týkajúcich sa výroby, prezentácie a predaja tabakových a súvisiacich výrobkov a o zrušení smernice 2001/37/ES. </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bodom 18,19, 20 a 21</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Zavádzajú sa sankcie za nesplnenie povinnosti prevádzkovateľa retransmisie poskytovať retransmisiu programovej služby vrátane multimodálneho prístupu a povinnosti poskytnúť na žiadosť užívateľa technické zariadenie na príjem programovej služby, ktoré umožňuje multimodálny prístup. Taktiež sa zavádzajú sankcie za nesplnenie nových povinností vysielateľa rozhlasovej programovej služby súvisiacich s povinnosťou vyhradiť stanovený podiel vysielania slovenským hudobným dielam (za nesplnenie povinnosti viesť štatistiku o odvysielanom programe, neposkytnutie údajov o odvysielaní slovenských hudobných diel a za nesplnenie povinnosti zaradiť do vysielania stanovený podiel slovenských hudobných diel). </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22</w:t>
      </w:r>
    </w:p>
    <w:p w:rsidR="00D525D9" w:rsidRPr="00D525D9" w:rsidP="00D525D9">
      <w:pPr>
        <w:bidi w:val="0"/>
        <w:jc w:val="both"/>
        <w:rPr>
          <w:rFonts w:ascii="Times New Roman" w:hAnsi="Times New Roman"/>
          <w:u w:val="single"/>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Spoločné ustanovenia sa dopĺňajú o oprávnenie rady na prístup k údajom z registra fyzických osôb podľa § 23a až § 23c zákona č. 253/1998 Z. z. o hlásení pobytu občanov Slovenskej republiky a registri obyvateľov Slovenskej republiky v znení neskorších predpisov a o oprávnenie na získavanie a spracúvanie osobných údajov bez súhlasu dotknutej osoby, a to na účely kontroly plnenia povinností vysielateľov podľa § 28b ods. 1 a 4 a v rozsahu nevyhnutnom na dosiahnutie tohto účelu, pričom za nevyhnutný rozsah sa považujú údaje o mene, priezvisku, dátume narodenia a trvalom pobyte. Osobné údaje môže rada použiť len na účely podľa tohto zákona a podliehajú ochrane podľa zákona č. 122/2013 Z. z. o ochrane osobných údajov a o zmene a doplnení niektorých zákonov v znení zákona č. 84/2014 Z. z.</w:t>
      </w:r>
    </w:p>
    <w:p w:rsidR="00D525D9" w:rsidRPr="00D525D9" w:rsidP="00D525D9">
      <w:pPr>
        <w:bidi w:val="0"/>
        <w:jc w:val="both"/>
        <w:rPr>
          <w:rFonts w:ascii="Times New Roman" w:hAnsi="Times New Roman"/>
          <w:u w:val="single"/>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23</w:t>
      </w:r>
    </w:p>
    <w:p w:rsidR="00D525D9" w:rsidRPr="00D525D9" w:rsidP="00D525D9">
      <w:pPr>
        <w:bidi w:val="0"/>
        <w:jc w:val="both"/>
        <w:rPr>
          <w:rFonts w:ascii="Times New Roman" w:hAnsi="Times New Roman"/>
          <w:u w:val="single"/>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 § 76dg sa stanovuje prechodné obdobie od 1. januára 2016 do 31. decembra 2021, počas ktorého možno do podielu programov sprevádzaných titulkami pre osoby so sluchovým postihnutím podľa § 18 ods. 2 písm. a)  a § 18a písm. a) započítať aj program sprevádzaný titulkami, ktoré nie sú titulkami pre osoby so sluchovým postihnutím v zmysle definície zavedenej v § 18aa, ale spĺňajú podmienky, v zmysle ktorých sú titulky sprevádzajúce tento program synchronizované so zvukovou stopou programu a zachytávajú hovorený prejav v programe spôsobom, ktorý osobám so sluchovým postihnutím umožňuje porozumieť jeho obsahu, a zároveň približujú ostatné zvuky obsiahnuté v programe spôsobom, ktorý osobám so sluchovým postihnutím umožňuje porozumieť jeho obsahu. Zároveň však takýto program musel byť prvýkrát odvysielaný na území Slovenskej republiky pred 1. januárom 2016.</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 § 76dh sa stanovuje prechodné obdobie od 1. apríla 2016 do 31. decembra 2016, počas ktorého bude vysielateľ s licenciou povinný vyhradiť slovenským hudobným dielam najmenej 20 % času vysielania hudobných diel za kalendárny mesiac a vysielateľ na základe zákona najmenej 30 % času vysielania hudobných diel za kalendárny mesiac, a to vo vysielaní každej rozhlasovej programovej služby takého vysielateľa osobitne.</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Súčasne sa stanovuje výnimka pre tie rozhlasové programové služby, pri ktorých rada rozhodla, že určenie podielu slovenských hudobných diel je zameraním programovej služby úplne vylúčené.</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Z dôvodu právnej istoty sa v § 76 di stanovuje, že ustanovenia § 39 ods. 7 a § 39a ods. 7  upravujúce umiestňovanie produktov týkajúce sa elektronických cigariet a plniacich fľaštičiek pre elektronické cigarety, ako aj umiestňovanie produktov v spojitosti s fyzickou osobou alebo právnickou osobou, ktorej hlavnou činnosťou je výroba alebo predaj elektronických cigariet alebo plniacich fľaštičiek pre elektronické cigarety, sa vzťahujú iba na programy vyrobené od 20. mája 2016. </w:t>
      </w: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 </w:t>
      </w: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24</w:t>
      </w:r>
    </w:p>
    <w:p w:rsidR="00D525D9" w:rsidRPr="00D525D9" w:rsidP="00D525D9">
      <w:pPr>
        <w:bidi w:val="0"/>
        <w:jc w:val="both"/>
        <w:rPr>
          <w:rFonts w:ascii="Times New Roman" w:hAnsi="Times New Roman"/>
          <w:u w:val="single"/>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Transpozičná príloha zákona sa dopĺňa o smernicu Európskeho parlamentu a Rady 2014/40/EÚ z 3. apríla 2014 o aproximácii zákonov, iných právnych predpisov a správnych opatrení členských štátov týkajúcich sa výroby, prezentácie a predaja tabakových a súvisiacich výrobkov a o zrušení smernice 2001/37/ES. </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b/>
          <w:lang w:eastAsia="en-US"/>
        </w:rPr>
      </w:pPr>
    </w:p>
    <w:p w:rsidR="00D525D9" w:rsidRPr="00D525D9" w:rsidP="00D525D9">
      <w:pPr>
        <w:bidi w:val="0"/>
        <w:jc w:val="both"/>
        <w:rPr>
          <w:rFonts w:ascii="Times New Roman" w:hAnsi="Times New Roman"/>
          <w:b/>
          <w:lang w:eastAsia="en-US"/>
        </w:rPr>
      </w:pPr>
      <w:r w:rsidRPr="00D525D9">
        <w:rPr>
          <w:rFonts w:ascii="Times New Roman" w:hAnsi="Times New Roman"/>
          <w:b/>
          <w:lang w:eastAsia="en-US"/>
        </w:rPr>
        <w:t>K čl. II</w:t>
      </w:r>
    </w:p>
    <w:p w:rsidR="00D525D9" w:rsidRPr="00D525D9" w:rsidP="00D525D9">
      <w:pPr>
        <w:bidi w:val="0"/>
        <w:jc w:val="both"/>
        <w:rPr>
          <w:rFonts w:ascii="Times New Roman" w:hAnsi="Times New Roman"/>
          <w:b/>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Ustanovenie bolo doplnené a spresnené v súvislosti s novým Autorským zákonom, ktorý zaviedol úpravu nového subjektu, a to „nezávislého subjektu správy“, čo predstavuje transpozíciu smernice Európskeho parlamentu a Rady 2014/26/EÚ z 26. februára 2014 o kolektívnej správe autorských práv a práv súvisiacich s autorským právom a o poskytovaní multiteritoriálnych licencií na práva na hudobné diela na online využívanie na vnútornom trhu. V zmysle uvedenej smernice sa v piatej časti Autorského zákona upravuje správa práv, ktorá zahŕňa správu výkonu majetkových práv nezávislým subjektom správy, ako aj kolektívnu správu práv organizáciou kolektívnej správy. Navrhuje sa, že správa práv podľa Autorského zákona nie je živnosťou.    </w:t>
      </w:r>
    </w:p>
    <w:p w:rsidR="00D525D9" w:rsidRPr="00D525D9" w:rsidP="00D525D9">
      <w:pPr>
        <w:bidi w:val="0"/>
        <w:ind w:firstLine="426"/>
        <w:jc w:val="both"/>
        <w:rPr>
          <w:rFonts w:ascii="Times New Roman" w:hAnsi="Times New Roman"/>
          <w:b/>
          <w:lang w:eastAsia="en-US"/>
        </w:rPr>
      </w:pPr>
    </w:p>
    <w:p w:rsidR="00D525D9" w:rsidRPr="00D525D9" w:rsidP="00D525D9">
      <w:pPr>
        <w:bidi w:val="0"/>
        <w:jc w:val="both"/>
        <w:rPr>
          <w:rFonts w:ascii="Times New Roman" w:hAnsi="Times New Roman"/>
          <w:b/>
          <w:lang w:eastAsia="en-US"/>
        </w:rPr>
      </w:pPr>
      <w:r w:rsidRPr="00D525D9">
        <w:rPr>
          <w:rFonts w:ascii="Times New Roman" w:hAnsi="Times New Roman"/>
          <w:b/>
          <w:lang w:eastAsia="en-US"/>
        </w:rPr>
        <w:t>K čl. III</w:t>
      </w:r>
    </w:p>
    <w:p w:rsidR="00D525D9" w:rsidRPr="00D525D9" w:rsidP="00D525D9">
      <w:pPr>
        <w:bidi w:val="0"/>
        <w:jc w:val="both"/>
        <w:rPr>
          <w:rFonts w:ascii="Times New Roman" w:hAnsi="Times New Roman"/>
          <w:u w:val="single"/>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 súvislosti so zavedením definície titulkov pre osoby so sluchovým postihnutím v zákone č. 308/2000 Z. z. o vysielaní a retransmisii a o zmene zákona č. 195/2000 Z. z. o telekomunikáciách sa upravuje definícia multimodálneho prístupu k programovej službe.</w:t>
      </w:r>
    </w:p>
    <w:p w:rsidR="00D525D9" w:rsidRPr="00D525D9" w:rsidP="00D525D9">
      <w:pPr>
        <w:bidi w:val="0"/>
        <w:jc w:val="both"/>
        <w:rPr>
          <w:rFonts w:ascii="Times New Roman" w:hAnsi="Times New Roman"/>
          <w:lang w:eastAsia="en-US"/>
        </w:rPr>
      </w:pPr>
    </w:p>
    <w:p w:rsidR="00D525D9" w:rsidRPr="00D525D9" w:rsidP="00D525D9">
      <w:pPr>
        <w:bidi w:val="0"/>
        <w:jc w:val="both"/>
        <w:rPr>
          <w:rFonts w:ascii="Times New Roman" w:hAnsi="Times New Roman"/>
          <w:b/>
          <w:lang w:eastAsia="en-US"/>
        </w:rPr>
      </w:pPr>
      <w:r w:rsidRPr="00D525D9">
        <w:rPr>
          <w:rFonts w:ascii="Times New Roman" w:hAnsi="Times New Roman"/>
          <w:b/>
          <w:lang w:eastAsia="en-US"/>
        </w:rPr>
        <w:t>K čl. IV</w:t>
      </w:r>
    </w:p>
    <w:p w:rsidR="00D525D9" w:rsidRPr="00D525D9" w:rsidP="00D525D9">
      <w:pPr>
        <w:bidi w:val="0"/>
        <w:jc w:val="both"/>
        <w:rPr>
          <w:rFonts w:ascii="Times New Roman" w:hAnsi="Times New Roman"/>
          <w:u w:val="single"/>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1</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 nadväznosti na terminológiu nového Autorského zákona sa upravuje definícia distributéra audiovizuálneho diela. Zároveň sa v záujme zabezpečenia jednoznačnej interpretácie pojmu „distributér audiovizuálneho diela“ dopĺňa negatívne vymedzenie tohto pojmu – distributérom audiovizuálneho diela nie je ani prevádzkovateľ mediatéky.</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lang w:eastAsia="en-US"/>
        </w:rPr>
      </w:pPr>
      <w:r w:rsidRPr="00D525D9">
        <w:rPr>
          <w:rFonts w:ascii="Times New Roman" w:hAnsi="Times New Roman"/>
          <w:u w:val="single"/>
          <w:lang w:eastAsia="en-US"/>
        </w:rPr>
        <w:t>K bodu 2</w:t>
      </w:r>
    </w:p>
    <w:p w:rsidR="00D525D9" w:rsidRPr="00D525D9" w:rsidP="00D525D9">
      <w:pPr>
        <w:bidi w:val="0"/>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Obdobne ako v prípade vymedzenia pojmu „distributér audiovizuálneho diela“ sa v záujme zabezpečenia jednoznačnosti pri výklade pojmov „distributér multimediálneho diela“ a „distributér zvukového záznamu umeleckého výkonu“ dopĺňa ich negatívne vymedzenie. V zákone o audiovízii sa tak výslovne ustanovuje, že distributérom multimediálneho diela a distributérom zvukového záznamu umeleckého výkonu nie je ani prevádzkovateľ mediatéky.</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lang w:eastAsia="en-US"/>
        </w:rPr>
      </w:pPr>
      <w:r w:rsidRPr="00D525D9">
        <w:rPr>
          <w:rFonts w:ascii="Times New Roman" w:hAnsi="Times New Roman"/>
          <w:u w:val="single"/>
          <w:lang w:eastAsia="en-US"/>
        </w:rPr>
        <w:t>K bodu 3</w:t>
      </w:r>
    </w:p>
    <w:p w:rsidR="00D525D9" w:rsidRPr="00D525D9" w:rsidP="00D525D9">
      <w:pPr>
        <w:bidi w:val="0"/>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 súvislosti so zavedením definície titulkov pre osoby so sluchovým postihnutím sa zjednocuje terminológia používaná v zákone o audiovízii.</w:t>
      </w:r>
    </w:p>
    <w:p w:rsidR="00D525D9" w:rsidRPr="00D525D9" w:rsidP="00D525D9">
      <w:pPr>
        <w:bidi w:val="0"/>
        <w:ind w:firstLine="426"/>
        <w:jc w:val="both"/>
        <w:rPr>
          <w:rFonts w:ascii="Times New Roman" w:hAnsi="Times New Roman"/>
          <w:u w:val="single"/>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bodom  4, 5 a 6</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Z dôvodu ťažkostí v praxi pri realizácii povinnosti distributérov audiovizuálnych diel, distributérov zvukových záznamov umeleckých výkonov a distributérov multimediálnych diel uviesť vekovú vhodnosť audiovizuálnych diel, zvukových záznamov umeleckých výkonov a multimediálnych diel na ich nosiči, sa táto povinnosť vypúšťa. Vzhľadom na skutočnosť, že mnohokrát sú nosiče lisované v zahraničí pre širší región, distributéri nemajú možnosť ovplyvniť výslednú podobu nosiča. Naďalej zostáva zachovaná povinnosť distributérov audiovizuálnych diel a distributérov multimediálnych diel uvádzať vekovú vhodnosť na viditeľnom mieste na obale a na distribučnom liste a povinnosť distributéra zvukových záznamov umeleckých výkonov uvádzať vekovú vhodnosť na obale nosiča. </w:t>
      </w:r>
    </w:p>
    <w:p w:rsidR="00D525D9" w:rsidRPr="00D525D9" w:rsidP="00D525D9">
      <w:pPr>
        <w:bidi w:val="0"/>
        <w:ind w:firstLine="426"/>
        <w:jc w:val="both"/>
        <w:rPr>
          <w:rFonts w:ascii="Times New Roman" w:hAnsi="Times New Roman"/>
          <w:u w:val="single"/>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7</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Vzhľadom na doplnenie definícií v novelizačných bodoch 1 a 2 sa z dôvodu nadbytočnosti vypúšťa druhá veta v § 13 ods. 5 zákona o audiovízii.</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8</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Z dôvodu uľahčiť prístup osôb so sluchovým postihnutím a nevidiacich k audiovizuálnym dielam, sa zavádza nová povinnosť pre distributérov audiovizuálnych diel, ktorí verejne rozširujú slovenské audiovizuálne dielo alebo audiovizuálne dielo v slovenskej pôvodnej jazykovej úprave, zabezpečiť pre toto dielo úpravu titulkami pre osoby so sluchovým postihnutím a hlasovým komentovaním pre nevidiacich. </w:t>
      </w:r>
    </w:p>
    <w:p w:rsidR="00D525D9" w:rsidRPr="00D525D9" w:rsidP="00D525D9">
      <w:pPr>
        <w:bidi w:val="0"/>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bodom 9 a 10</w:t>
      </w:r>
    </w:p>
    <w:p w:rsidR="00D525D9" w:rsidRPr="00D525D9" w:rsidP="00D525D9">
      <w:pPr>
        <w:bidi w:val="0"/>
        <w:jc w:val="both"/>
        <w:rPr>
          <w:rFonts w:ascii="Times New Roman" w:hAnsi="Times New Roman"/>
          <w:u w:val="single"/>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Úprava týkajúca sa umiestňovania produktov v audiovizuálnych dielach sa zjednocuje s úpravou umiestňovania produktov vo vysielaní. Zákaz umiestňovania produktov sa rozširuje o umiestňovanie produktov týkajúce sa elektronických cigariet a plniacich fľaštičiek pre elektronické cigarety a o zákaz umiestňovania produktov v spojitosti s fyzickou osobou alebo právnickou osobou, ktorej hlavnou činnosťou je výroba alebo predaj elektronických cigariet a plniacich fľaštičiek pre elektronické cigarety. </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u w:val="single"/>
          <w:lang w:eastAsia="en-US"/>
        </w:rPr>
      </w:pPr>
      <w:r w:rsidRPr="00D525D9">
        <w:rPr>
          <w:rFonts w:ascii="Times New Roman" w:hAnsi="Times New Roman"/>
          <w:u w:val="single"/>
          <w:lang w:eastAsia="en-US"/>
        </w:rPr>
        <w:t>K bodu 11</w:t>
      </w:r>
    </w:p>
    <w:p w:rsidR="00D525D9"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lang w:eastAsia="en-US"/>
        </w:rPr>
      </w:pPr>
      <w:r w:rsidRPr="00D525D9">
        <w:rPr>
          <w:rFonts w:ascii="Times New Roman" w:hAnsi="Times New Roman"/>
          <w:lang w:eastAsia="en-US"/>
        </w:rPr>
        <w:t>V prechodných ustanoveniach sa ustanovuje, že povinnosť distributéra audiovizuálneho diela zabezpečiť pre slovenské audiovizuálne dielo alebo audiovizuálne dielo v slovenskej pôvodnej jazykovej úprave úpravu titulkami pre osoby so sluchovým postihnutím a hlasovým komentovaním pre nevidiacich sa nevzťahuje na tie audiovizuálne diela, ktoré začal distributér prvýkrát verejne rozširovať pred 1. januárom 2016 a ktoré nie sú audiovizuálnymi dielami, ku ktorým vykonáva práva Slovenský filmový ústav podľa § 21 ods. 2 zákona o audiovízii. Zákaz umiestňovania produktov týkajúci sa elektronických cigariet a plniacich fľaštičiek pre elektronické cigarety a zákaz umiestňovania produktov v spojitosti s fyzickou osobou alebo právnickou osobou, ktorej hlavnou činnosťou je výroba alebo predaj elektronických cigariet a plniacich fľaštičiek pre elektronické cigarety sa vzťahuje iba na tie audiovizuálne diela, ktoré boli vyrobené od 20. mája 2016.</w:t>
      </w:r>
    </w:p>
    <w:p w:rsidR="00D525D9" w:rsidRPr="00D525D9" w:rsidP="00D525D9">
      <w:pPr>
        <w:bidi w:val="0"/>
        <w:ind w:firstLine="426"/>
        <w:jc w:val="both"/>
        <w:rPr>
          <w:rFonts w:ascii="Times New Roman" w:hAnsi="Times New Roman"/>
          <w:lang w:eastAsia="en-US"/>
        </w:rPr>
      </w:pPr>
    </w:p>
    <w:p w:rsidR="00D525D9" w:rsidRPr="00D525D9" w:rsidP="00D525D9">
      <w:pPr>
        <w:bidi w:val="0"/>
        <w:jc w:val="both"/>
        <w:rPr>
          <w:rFonts w:ascii="Times New Roman" w:hAnsi="Times New Roman"/>
          <w:b/>
          <w:lang w:eastAsia="en-US"/>
        </w:rPr>
      </w:pPr>
      <w:r w:rsidRPr="00D525D9">
        <w:rPr>
          <w:rFonts w:ascii="Times New Roman" w:hAnsi="Times New Roman"/>
          <w:b/>
          <w:lang w:eastAsia="en-US"/>
        </w:rPr>
        <w:t>K čl. V</w:t>
      </w:r>
    </w:p>
    <w:p w:rsidR="00D525D9" w:rsidRPr="00D525D9" w:rsidP="00D525D9">
      <w:pPr>
        <w:bidi w:val="0"/>
        <w:ind w:firstLine="426"/>
        <w:jc w:val="both"/>
        <w:rPr>
          <w:rFonts w:ascii="Times New Roman" w:hAnsi="Times New Roman"/>
          <w:b/>
          <w:lang w:eastAsia="en-US"/>
        </w:rPr>
      </w:pPr>
    </w:p>
    <w:p w:rsidR="00D525D9" w:rsidP="00D525D9">
      <w:pPr>
        <w:bidi w:val="0"/>
        <w:ind w:firstLine="426"/>
        <w:jc w:val="both"/>
        <w:rPr>
          <w:rFonts w:ascii="Times New Roman" w:hAnsi="Times New Roman"/>
          <w:lang w:eastAsia="en-US"/>
        </w:rPr>
      </w:pPr>
      <w:r w:rsidRPr="00D525D9">
        <w:rPr>
          <w:rFonts w:ascii="Times New Roman" w:hAnsi="Times New Roman"/>
          <w:lang w:eastAsia="en-US"/>
        </w:rPr>
        <w:t xml:space="preserve">Navrhuje sa deň nadobudnutia účinnosti zákona na 1. januára 2016, okrem ustanovení, ktoré stanovujú podiel vysielacieho času, ktorý sú jednotliví rozhlasoví vysielatelia povinní vyhradiť vysielaniu slovenských hudobných diel a ustanovení s tým súvisiacich, ktorých nadobudnutie účinnosti sa navrhuje na 1. apríla 2016. Neskoršia účinnosť týchto ustanovení sa navrhuje z dôvodu, aby mali tí vysielatelia, ktorí majú za to, že určenie podielu slovenských hudobných diel vo vysielaní je v ich prípade z dôvodu zamerania programovej služby úplne vylúčené, dostatok času obrátiť sa na radu, aby určila, že ustanovenia § 28b a 28c zákona o vysielaní a retransmisii sa na nich nevzťahujú. 20. mája 2016 nadobudnú účinnosť ustanovenia zákona o vysielaní a retransmisii, ktorými sa transponuje smernica Európskeho parlamentu a Rady 2014/40/EÚ z 3. apríla 2014 o aproximácii zákonov, iných právnych predpisov a správnych opatrení členských štátov týkajúcich sa výroby, prezentácie a predaja tabakových a súvisiacich výrobkov a o zrušení smernice 2001/37/ES a s nimi súvisiace ustanovenia. Ustanovenia týkajúce sa umiestňovania produktov v audiovizuálnych dielach v zákone o audiovízii tiež nadobúdajú účinnosť 20. mája 2016, a to z dôvodu zabezpečenia jednotnej úpravy s úpravou pre oblasť vysielania. </w:t>
      </w:r>
    </w:p>
    <w:p w:rsidR="0041043F" w:rsidP="00D525D9">
      <w:pPr>
        <w:bidi w:val="0"/>
        <w:ind w:firstLine="426"/>
        <w:jc w:val="both"/>
        <w:rPr>
          <w:rFonts w:ascii="Times New Roman" w:hAnsi="Times New Roman"/>
          <w:lang w:eastAsia="en-US"/>
        </w:rPr>
      </w:pPr>
    </w:p>
    <w:p w:rsidR="0041043F" w:rsidRPr="00D525D9" w:rsidP="00D525D9">
      <w:pPr>
        <w:bidi w:val="0"/>
        <w:ind w:firstLine="426"/>
        <w:jc w:val="both"/>
        <w:rPr>
          <w:rFonts w:ascii="Times New Roman" w:hAnsi="Times New Roman"/>
          <w:lang w:eastAsia="en-US"/>
        </w:rPr>
      </w:pPr>
    </w:p>
    <w:p w:rsidR="00D525D9" w:rsidRPr="00D525D9" w:rsidP="00D525D9">
      <w:pPr>
        <w:bidi w:val="0"/>
        <w:ind w:firstLine="426"/>
        <w:jc w:val="both"/>
        <w:rPr>
          <w:rFonts w:ascii="Times New Roman" w:hAnsi="Times New Roman"/>
          <w:b/>
          <w:lang w:eastAsia="en-US"/>
        </w:rPr>
      </w:pPr>
    </w:p>
    <w:p w:rsidR="0041043F" w:rsidRPr="0041043F" w:rsidP="0041043F">
      <w:pPr>
        <w:bidi w:val="0"/>
        <w:jc w:val="both"/>
        <w:rPr>
          <w:rFonts w:ascii="Times New Roman" w:hAnsi="Times New Roman"/>
        </w:rPr>
      </w:pPr>
      <w:r>
        <w:rPr>
          <w:rFonts w:ascii="Times New Roman" w:hAnsi="Times New Roman"/>
        </w:rPr>
        <w:t>V Bratislave, 27</w:t>
      </w:r>
      <w:r w:rsidRPr="0041043F">
        <w:rPr>
          <w:rFonts w:ascii="Times New Roman" w:hAnsi="Times New Roman"/>
        </w:rPr>
        <w:t xml:space="preserve">. </w:t>
      </w:r>
      <w:r>
        <w:rPr>
          <w:rFonts w:ascii="Times New Roman" w:hAnsi="Times New Roman"/>
        </w:rPr>
        <w:t>mája 2015</w:t>
      </w:r>
    </w:p>
    <w:p w:rsidR="0041043F" w:rsidRPr="0041043F" w:rsidP="0041043F">
      <w:pPr>
        <w:bidi w:val="0"/>
        <w:jc w:val="both"/>
        <w:rPr>
          <w:rFonts w:ascii="Times New Roman" w:hAnsi="Times New Roman"/>
        </w:rPr>
      </w:pPr>
    </w:p>
    <w:p w:rsidR="0041043F" w:rsidRPr="0041043F" w:rsidP="0041043F">
      <w:pPr>
        <w:bidi w:val="0"/>
        <w:jc w:val="both"/>
        <w:rPr>
          <w:rFonts w:ascii="Times New Roman" w:hAnsi="Times New Roman"/>
        </w:rPr>
      </w:pPr>
    </w:p>
    <w:p w:rsidR="0041043F" w:rsidRPr="0041043F" w:rsidP="0041043F">
      <w:pPr>
        <w:bidi w:val="0"/>
        <w:jc w:val="both"/>
        <w:rPr>
          <w:rFonts w:ascii="Times New Roman" w:hAnsi="Times New Roman"/>
        </w:rPr>
      </w:pPr>
    </w:p>
    <w:p w:rsidR="0041043F" w:rsidRPr="0041043F" w:rsidP="0041043F">
      <w:pPr>
        <w:bidi w:val="0"/>
        <w:jc w:val="both"/>
        <w:rPr>
          <w:rFonts w:ascii="Times New Roman" w:hAnsi="Times New Roman"/>
        </w:rPr>
      </w:pPr>
    </w:p>
    <w:p w:rsidR="0041043F" w:rsidRPr="0041043F" w:rsidP="0041043F">
      <w:pPr>
        <w:bidi w:val="0"/>
        <w:jc w:val="both"/>
        <w:rPr>
          <w:rFonts w:ascii="Times New Roman" w:hAnsi="Times New Roman"/>
        </w:rPr>
      </w:pPr>
    </w:p>
    <w:p w:rsidR="0041043F" w:rsidRPr="0041043F" w:rsidP="0041043F">
      <w:pPr>
        <w:bidi w:val="0"/>
        <w:jc w:val="center"/>
        <w:rPr>
          <w:rFonts w:ascii="Times New Roman" w:hAnsi="Times New Roman"/>
          <w:b/>
        </w:rPr>
      </w:pPr>
      <w:r w:rsidRPr="0041043F">
        <w:rPr>
          <w:rFonts w:ascii="Times New Roman" w:hAnsi="Times New Roman"/>
          <w:b/>
        </w:rPr>
        <w:t>Robert Fico</w:t>
      </w:r>
      <w:r w:rsidR="00126E23">
        <w:rPr>
          <w:rFonts w:ascii="Times New Roman" w:hAnsi="Times New Roman"/>
          <w:b/>
        </w:rPr>
        <w:t>, v. r.</w:t>
      </w:r>
    </w:p>
    <w:p w:rsidR="0041043F" w:rsidRPr="0041043F" w:rsidP="0041043F">
      <w:pPr>
        <w:bidi w:val="0"/>
        <w:jc w:val="center"/>
        <w:rPr>
          <w:rFonts w:ascii="Times New Roman" w:hAnsi="Times New Roman"/>
        </w:rPr>
      </w:pPr>
      <w:r w:rsidRPr="0041043F">
        <w:rPr>
          <w:rFonts w:ascii="Times New Roman" w:hAnsi="Times New Roman"/>
        </w:rPr>
        <w:t>predseda vlády</w:t>
      </w:r>
    </w:p>
    <w:p w:rsidR="0041043F" w:rsidRPr="0041043F" w:rsidP="0041043F">
      <w:pPr>
        <w:bidi w:val="0"/>
        <w:jc w:val="center"/>
        <w:rPr>
          <w:rFonts w:ascii="Times New Roman" w:hAnsi="Times New Roman"/>
        </w:rPr>
      </w:pPr>
      <w:r w:rsidRPr="0041043F">
        <w:rPr>
          <w:rFonts w:ascii="Times New Roman" w:hAnsi="Times New Roman"/>
        </w:rPr>
        <w:t>Slovenskej republiky</w:t>
      </w:r>
    </w:p>
    <w:p w:rsidR="0041043F" w:rsidRPr="0041043F" w:rsidP="0041043F">
      <w:pPr>
        <w:bidi w:val="0"/>
        <w:jc w:val="center"/>
        <w:rPr>
          <w:rFonts w:ascii="Times New Roman" w:hAnsi="Times New Roman"/>
        </w:rPr>
      </w:pPr>
    </w:p>
    <w:p w:rsidR="0041043F" w:rsidRPr="0041043F" w:rsidP="0041043F">
      <w:pPr>
        <w:bidi w:val="0"/>
        <w:jc w:val="center"/>
        <w:rPr>
          <w:rFonts w:ascii="Times New Roman" w:hAnsi="Times New Roman"/>
        </w:rPr>
      </w:pPr>
    </w:p>
    <w:p w:rsidR="0041043F" w:rsidRPr="0041043F" w:rsidP="0041043F">
      <w:pPr>
        <w:bidi w:val="0"/>
        <w:jc w:val="center"/>
        <w:rPr>
          <w:rFonts w:ascii="Times New Roman" w:hAnsi="Times New Roman"/>
        </w:rPr>
      </w:pPr>
    </w:p>
    <w:p w:rsidR="0041043F" w:rsidRPr="0041043F" w:rsidP="0041043F">
      <w:pPr>
        <w:bidi w:val="0"/>
        <w:jc w:val="center"/>
        <w:rPr>
          <w:rFonts w:ascii="Times New Roman" w:hAnsi="Times New Roman"/>
          <w:b/>
        </w:rPr>
      </w:pPr>
      <w:r w:rsidRPr="0041043F">
        <w:rPr>
          <w:rFonts w:ascii="Times New Roman" w:hAnsi="Times New Roman"/>
          <w:b/>
        </w:rPr>
        <w:t>Marek Maďarič</w:t>
      </w:r>
      <w:r w:rsidR="00126E23">
        <w:rPr>
          <w:rFonts w:ascii="Times New Roman" w:hAnsi="Times New Roman"/>
          <w:b/>
        </w:rPr>
        <w:t xml:space="preserve">, v. r. </w:t>
      </w:r>
    </w:p>
    <w:p w:rsidR="0041043F" w:rsidRPr="0041043F" w:rsidP="0041043F">
      <w:pPr>
        <w:bidi w:val="0"/>
        <w:jc w:val="center"/>
        <w:rPr>
          <w:rFonts w:ascii="Times New Roman" w:hAnsi="Times New Roman"/>
        </w:rPr>
      </w:pPr>
      <w:r w:rsidRPr="0041043F">
        <w:rPr>
          <w:rFonts w:ascii="Times New Roman" w:hAnsi="Times New Roman"/>
        </w:rPr>
        <w:t>minister kultúry</w:t>
      </w:r>
    </w:p>
    <w:p w:rsidR="0041043F" w:rsidRPr="0041043F" w:rsidP="0041043F">
      <w:pPr>
        <w:bidi w:val="0"/>
        <w:jc w:val="center"/>
        <w:rPr>
          <w:rFonts w:ascii="Times New Roman" w:hAnsi="Times New Roman"/>
        </w:rPr>
      </w:pPr>
      <w:r w:rsidRPr="0041043F">
        <w:rPr>
          <w:rFonts w:ascii="Times New Roman" w:hAnsi="Times New Roman"/>
        </w:rPr>
        <w:t>Slovenskej republiky</w:t>
      </w:r>
    </w:p>
    <w:p w:rsidR="0041043F" w:rsidRPr="0041043F" w:rsidP="0041043F">
      <w:pPr>
        <w:bidi w:val="0"/>
        <w:jc w:val="center"/>
        <w:rPr>
          <w:rFonts w:ascii="Times New Roman" w:hAnsi="Times New Roman"/>
        </w:rPr>
      </w:pPr>
    </w:p>
    <w:p w:rsidR="00D525D9" w:rsidRPr="00D525D9" w:rsidP="00D525D9">
      <w:pPr>
        <w:bidi w:val="0"/>
        <w:ind w:firstLine="426"/>
        <w:jc w:val="both"/>
        <w:rPr>
          <w:rFonts w:ascii="Times New Roman" w:hAnsi="Times New Roman"/>
          <w:u w:val="single"/>
          <w:lang w:eastAsia="en-US"/>
        </w:rPr>
      </w:pPr>
    </w:p>
    <w:p w:rsidR="00B125DA" w:rsidRPr="00B125DA" w:rsidP="00B125DA">
      <w:pPr>
        <w:widowControl w:val="0"/>
        <w:tabs>
          <w:tab w:val="left" w:pos="360"/>
        </w:tabs>
        <w:autoSpaceDE w:val="0"/>
        <w:autoSpaceDN w:val="0"/>
        <w:bidi w:val="0"/>
        <w:adjustRightInd w:val="0"/>
        <w:ind w:left="360"/>
        <w:rPr>
          <w:rFonts w:ascii="Times New Roman" w:hAnsi="Times New Roman"/>
        </w:rPr>
      </w:pPr>
      <w:r w:rsidRPr="00B125DA">
        <w:rPr>
          <w:rFonts w:ascii="Times New Roman" w:hAnsi="Times New Roman"/>
        </w:rPr>
        <w:br/>
        <w:t> </w:t>
      </w:r>
    </w:p>
    <w:p w:rsidR="00B125DA" w:rsidRPr="00B125DA" w:rsidP="00B125DA">
      <w:pPr>
        <w:widowControl w:val="0"/>
        <w:tabs>
          <w:tab w:val="left" w:pos="360"/>
        </w:tabs>
        <w:autoSpaceDE w:val="0"/>
        <w:autoSpaceDN w:val="0"/>
        <w:bidi w:val="0"/>
        <w:adjustRightInd w:val="0"/>
        <w:rPr>
          <w:rFonts w:ascii="Times New Roman" w:hAnsi="Times New Roman"/>
        </w:rPr>
      </w:pPr>
    </w:p>
    <w:p w:rsidR="00B125DA" w:rsidRPr="00B125DA" w:rsidP="00B125DA">
      <w:pPr>
        <w:widowControl w:val="0"/>
        <w:autoSpaceDE w:val="0"/>
        <w:autoSpaceDN w:val="0"/>
        <w:bidi w:val="0"/>
        <w:adjustRightInd w:val="0"/>
        <w:rPr>
          <w:rFonts w:ascii="Times New Roman" w:hAnsi="Times New Roman"/>
        </w:rPr>
      </w:pPr>
    </w:p>
    <w:p w:rsidR="00B125DA" w:rsidRPr="00B125DA" w:rsidP="00B125DA">
      <w:pPr>
        <w:widowControl w:val="0"/>
        <w:tabs>
          <w:tab w:val="left" w:pos="360"/>
        </w:tabs>
        <w:autoSpaceDE w:val="0"/>
        <w:autoSpaceDN w:val="0"/>
        <w:bidi w:val="0"/>
        <w:adjustRightInd w:val="0"/>
        <w:ind w:left="360"/>
        <w:rPr>
          <w:rFonts w:ascii="Times New Roman" w:hAnsi="Times New Roman"/>
        </w:rPr>
      </w:pPr>
    </w:p>
    <w:p w:rsidR="00B125DA" w:rsidRPr="00B125DA" w:rsidP="00B125DA">
      <w:pPr>
        <w:widowControl w:val="0"/>
        <w:autoSpaceDE w:val="0"/>
        <w:autoSpaceDN w:val="0"/>
        <w:bidi w:val="0"/>
        <w:adjustRightInd w:val="0"/>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P="00EB4899">
      <w:pPr>
        <w:bidi w:val="0"/>
        <w:ind w:firstLine="708"/>
        <w:jc w:val="both"/>
        <w:rPr>
          <w:rFonts w:ascii="Times New Roman" w:hAnsi="Times New Roman"/>
        </w:rPr>
      </w:pPr>
    </w:p>
    <w:p w:rsidR="00B125DA" w:rsidRPr="0044493D" w:rsidP="00EB4899">
      <w:pPr>
        <w:bidi w:val="0"/>
        <w:ind w:firstLine="708"/>
        <w:jc w:val="both"/>
        <w:rPr>
          <w:rFonts w:ascii="Times New Roman" w:hAnsi="Times New Roman"/>
        </w:rPr>
      </w:pPr>
    </w:p>
    <w:p w:rsidR="00696E55" w:rsidP="00AC4C7A">
      <w:pPr>
        <w:bidi w:val="0"/>
        <w:jc w:val="both"/>
        <w:rPr>
          <w:rFonts w:ascii="Times New Roman" w:hAnsi="Times New Roman"/>
        </w:rPr>
      </w:pPr>
    </w:p>
    <w:p w:rsidR="00AC4C7A" w:rsidP="00AC4C7A">
      <w:pPr>
        <w:bidi w:val="0"/>
        <w:jc w:val="both"/>
        <w:rPr>
          <w:rFonts w:ascii="Times New Roman" w:hAnsi="Times New Roman"/>
        </w:rPr>
      </w:pPr>
      <w:r w:rsidR="00AE1B57">
        <w:rPr>
          <w:rFonts w:ascii="Times New Roman" w:hAnsi="Times New Roman"/>
        </w:rPr>
        <w:t xml:space="preserve"> </w:t>
      </w: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34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26E23">
      <w:rPr>
        <w:rFonts w:ascii="Times New Roman" w:hAnsi="Times New Roman"/>
        <w:noProof/>
      </w:rPr>
      <w:t>19</w:t>
    </w:r>
    <w:r>
      <w:rPr>
        <w:rFonts w:ascii="Times New Roman" w:hAnsi="Times New Roman"/>
      </w:rPr>
      <w:fldChar w:fldCharType="end"/>
    </w:r>
  </w:p>
  <w:p w:rsidR="0029534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01E6"/>
    <w:multiLevelType w:val="hybridMultilevel"/>
    <w:tmpl w:val="F70669D0"/>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871DEE"/>
    <w:multiLevelType w:val="hybridMultilevel"/>
    <w:tmpl w:val="AC4EABAC"/>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9E37A8"/>
    <w:rsid w:val="00021E26"/>
    <w:rsid w:val="00033943"/>
    <w:rsid w:val="00045102"/>
    <w:rsid w:val="000544C1"/>
    <w:rsid w:val="0008139E"/>
    <w:rsid w:val="00086BA3"/>
    <w:rsid w:val="000B3A6B"/>
    <w:rsid w:val="000E5D86"/>
    <w:rsid w:val="0010196A"/>
    <w:rsid w:val="00106E3E"/>
    <w:rsid w:val="00126E23"/>
    <w:rsid w:val="0013396C"/>
    <w:rsid w:val="001425E8"/>
    <w:rsid w:val="00143E76"/>
    <w:rsid w:val="00180087"/>
    <w:rsid w:val="00183B6F"/>
    <w:rsid w:val="001A1D59"/>
    <w:rsid w:val="001D1685"/>
    <w:rsid w:val="001E5836"/>
    <w:rsid w:val="001F751A"/>
    <w:rsid w:val="00224E8E"/>
    <w:rsid w:val="00257837"/>
    <w:rsid w:val="00293C9F"/>
    <w:rsid w:val="0029534A"/>
    <w:rsid w:val="00305806"/>
    <w:rsid w:val="00346F20"/>
    <w:rsid w:val="0038235A"/>
    <w:rsid w:val="00382674"/>
    <w:rsid w:val="003A3953"/>
    <w:rsid w:val="003B6735"/>
    <w:rsid w:val="003C414D"/>
    <w:rsid w:val="003C5FD2"/>
    <w:rsid w:val="003E0189"/>
    <w:rsid w:val="003E6C88"/>
    <w:rsid w:val="003F5E75"/>
    <w:rsid w:val="0041043F"/>
    <w:rsid w:val="00426E17"/>
    <w:rsid w:val="004417BB"/>
    <w:rsid w:val="0044493D"/>
    <w:rsid w:val="00452B03"/>
    <w:rsid w:val="004578FE"/>
    <w:rsid w:val="0047512B"/>
    <w:rsid w:val="0049720C"/>
    <w:rsid w:val="004B6C55"/>
    <w:rsid w:val="004B79BB"/>
    <w:rsid w:val="004D227C"/>
    <w:rsid w:val="004F5ED7"/>
    <w:rsid w:val="00526CA2"/>
    <w:rsid w:val="00533F30"/>
    <w:rsid w:val="00575B42"/>
    <w:rsid w:val="00581FAC"/>
    <w:rsid w:val="005A0AC0"/>
    <w:rsid w:val="005F237B"/>
    <w:rsid w:val="00633CCE"/>
    <w:rsid w:val="00641759"/>
    <w:rsid w:val="00684589"/>
    <w:rsid w:val="00696E55"/>
    <w:rsid w:val="0069776D"/>
    <w:rsid w:val="006B5AE0"/>
    <w:rsid w:val="006F07E6"/>
    <w:rsid w:val="0070499D"/>
    <w:rsid w:val="007246E4"/>
    <w:rsid w:val="0072797D"/>
    <w:rsid w:val="00735CE0"/>
    <w:rsid w:val="007709F7"/>
    <w:rsid w:val="00772AC3"/>
    <w:rsid w:val="007C0C95"/>
    <w:rsid w:val="007C1BA3"/>
    <w:rsid w:val="007D77B8"/>
    <w:rsid w:val="00806A96"/>
    <w:rsid w:val="00826FAB"/>
    <w:rsid w:val="008470C2"/>
    <w:rsid w:val="00881E75"/>
    <w:rsid w:val="008A0B1D"/>
    <w:rsid w:val="008E321E"/>
    <w:rsid w:val="008F6C61"/>
    <w:rsid w:val="00946E1F"/>
    <w:rsid w:val="00971EDB"/>
    <w:rsid w:val="009B3A2C"/>
    <w:rsid w:val="009C3879"/>
    <w:rsid w:val="009E37A8"/>
    <w:rsid w:val="00A01E95"/>
    <w:rsid w:val="00A055E9"/>
    <w:rsid w:val="00A2472C"/>
    <w:rsid w:val="00A309F6"/>
    <w:rsid w:val="00A47AF6"/>
    <w:rsid w:val="00A756BA"/>
    <w:rsid w:val="00AA5B90"/>
    <w:rsid w:val="00AA7A7C"/>
    <w:rsid w:val="00AC4C7A"/>
    <w:rsid w:val="00AE1B57"/>
    <w:rsid w:val="00AE7434"/>
    <w:rsid w:val="00B125DA"/>
    <w:rsid w:val="00B76D2B"/>
    <w:rsid w:val="00B90073"/>
    <w:rsid w:val="00BB73F6"/>
    <w:rsid w:val="00BF1723"/>
    <w:rsid w:val="00C07F45"/>
    <w:rsid w:val="00C103E6"/>
    <w:rsid w:val="00C10BF1"/>
    <w:rsid w:val="00C51928"/>
    <w:rsid w:val="00C52BBD"/>
    <w:rsid w:val="00C55981"/>
    <w:rsid w:val="00C62FE3"/>
    <w:rsid w:val="00C70572"/>
    <w:rsid w:val="00C755EE"/>
    <w:rsid w:val="00CA0153"/>
    <w:rsid w:val="00CA7306"/>
    <w:rsid w:val="00CB2BC0"/>
    <w:rsid w:val="00CC1704"/>
    <w:rsid w:val="00CC468D"/>
    <w:rsid w:val="00CE0BCA"/>
    <w:rsid w:val="00D00519"/>
    <w:rsid w:val="00D01CCE"/>
    <w:rsid w:val="00D05A27"/>
    <w:rsid w:val="00D22347"/>
    <w:rsid w:val="00D525D9"/>
    <w:rsid w:val="00D731C5"/>
    <w:rsid w:val="00DA0013"/>
    <w:rsid w:val="00DA1D5A"/>
    <w:rsid w:val="00DA5731"/>
    <w:rsid w:val="00DA5A0F"/>
    <w:rsid w:val="00DB2FD2"/>
    <w:rsid w:val="00DC1449"/>
    <w:rsid w:val="00DC4FCC"/>
    <w:rsid w:val="00DD1D31"/>
    <w:rsid w:val="00E26E31"/>
    <w:rsid w:val="00E30B59"/>
    <w:rsid w:val="00EB4899"/>
    <w:rsid w:val="00EC0B9B"/>
    <w:rsid w:val="00ED37B8"/>
    <w:rsid w:val="00F10AEF"/>
    <w:rsid w:val="00F4051A"/>
    <w:rsid w:val="00F46A65"/>
    <w:rsid w:val="00F679B0"/>
    <w:rsid w:val="00F7105B"/>
    <w:rsid w:val="00F71144"/>
    <w:rsid w:val="00F9167D"/>
    <w:rsid w:val="00FA0BC3"/>
    <w:rsid w:val="00FC418A"/>
    <w:rsid w:val="00FC73E9"/>
    <w:rsid w:val="00FE3D3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5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ra">
    <w:name w:val="ra"/>
    <w:basedOn w:val="DefaultParagraphFont"/>
    <w:uiPriority w:val="99"/>
    <w:rsid w:val="004B6C55"/>
    <w:rPr>
      <w:rFonts w:cs="Times New Roman"/>
      <w:rtl w:val="0"/>
      <w:cs w:val="0"/>
    </w:rPr>
  </w:style>
  <w:style w:type="paragraph" w:styleId="Header">
    <w:name w:val="header"/>
    <w:basedOn w:val="Normal"/>
    <w:link w:val="HlavikaChar"/>
    <w:uiPriority w:val="99"/>
    <w:unhideWhenUsed/>
    <w:rsid w:val="0029534A"/>
    <w:pPr>
      <w:tabs>
        <w:tab w:val="center" w:pos="4536"/>
        <w:tab w:val="right" w:pos="9072"/>
      </w:tabs>
      <w:jc w:val="left"/>
    </w:pPr>
  </w:style>
  <w:style w:type="character" w:customStyle="1" w:styleId="HlavikaChar">
    <w:name w:val="Hlavička Char"/>
    <w:basedOn w:val="DefaultParagraphFont"/>
    <w:link w:val="Header"/>
    <w:uiPriority w:val="99"/>
    <w:locked/>
    <w:rsid w:val="0029534A"/>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9534A"/>
    <w:pPr>
      <w:tabs>
        <w:tab w:val="center" w:pos="4536"/>
        <w:tab w:val="right" w:pos="9072"/>
      </w:tabs>
      <w:jc w:val="left"/>
    </w:pPr>
  </w:style>
  <w:style w:type="character" w:customStyle="1" w:styleId="PtaChar">
    <w:name w:val="Päta Char"/>
    <w:basedOn w:val="DefaultParagraphFont"/>
    <w:link w:val="Footer"/>
    <w:uiPriority w:val="99"/>
    <w:locked/>
    <w:rsid w:val="0029534A"/>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8470C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470C2"/>
    <w:rPr>
      <w:rFonts w:ascii="Tahoma" w:hAnsi="Tahoma" w:cs="Tahoma"/>
      <w:sz w:val="16"/>
      <w:szCs w:val="16"/>
      <w:rtl w:val="0"/>
      <w:cs w:val="0"/>
      <w:lang w:val="x-none" w:eastAsia="sk-SK"/>
    </w:rPr>
  </w:style>
  <w:style w:type="character" w:styleId="CommentReference">
    <w:name w:val="annotation reference"/>
    <w:basedOn w:val="DefaultParagraphFont"/>
    <w:uiPriority w:val="99"/>
    <w:semiHidden/>
    <w:unhideWhenUsed/>
    <w:rsid w:val="007C0C95"/>
    <w:rPr>
      <w:rFonts w:cs="Times New Roman"/>
      <w:sz w:val="16"/>
      <w:szCs w:val="16"/>
      <w:rtl w:val="0"/>
      <w:cs w:val="0"/>
    </w:rPr>
  </w:style>
  <w:style w:type="paragraph" w:styleId="CommentText">
    <w:name w:val="annotation text"/>
    <w:basedOn w:val="Normal"/>
    <w:link w:val="TextkomentraChar"/>
    <w:uiPriority w:val="99"/>
    <w:semiHidden/>
    <w:unhideWhenUsed/>
    <w:rsid w:val="007C0C95"/>
    <w:pPr>
      <w:jc w:val="left"/>
    </w:pPr>
    <w:rPr>
      <w:sz w:val="20"/>
      <w:szCs w:val="20"/>
    </w:rPr>
  </w:style>
  <w:style w:type="character" w:customStyle="1" w:styleId="TextkomentraChar">
    <w:name w:val="Text komentára Char"/>
    <w:basedOn w:val="DefaultParagraphFont"/>
    <w:link w:val="CommentText"/>
    <w:uiPriority w:val="99"/>
    <w:semiHidden/>
    <w:locked/>
    <w:rsid w:val="007C0C95"/>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7C0C95"/>
    <w:pPr>
      <w:jc w:val="left"/>
    </w:pPr>
    <w:rPr>
      <w:b/>
      <w:bCs/>
    </w:rPr>
  </w:style>
  <w:style w:type="character" w:customStyle="1" w:styleId="PredmetkomentraChar">
    <w:name w:val="Predmet komentára Char"/>
    <w:basedOn w:val="TextkomentraChar"/>
    <w:link w:val="CommentSubject"/>
    <w:uiPriority w:val="99"/>
    <w:semiHidden/>
    <w:locked/>
    <w:rsid w:val="007C0C95"/>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C63B-B91F-4AF7-8DE7-DB00E77F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19</Pages>
  <Words>6228</Words>
  <Characters>35502</Characters>
  <Application>Microsoft Office Word</Application>
  <DocSecurity>0</DocSecurity>
  <Lines>0</Lines>
  <Paragraphs>0</Paragraphs>
  <ScaleCrop>false</ScaleCrop>
  <Company/>
  <LinksUpToDate>false</LinksUpToDate>
  <CharactersWithSpaces>41647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Fedorová Oľga</dc:creator>
  <cp:lastModifiedBy>Franková Marta</cp:lastModifiedBy>
  <cp:revision>6</cp:revision>
  <cp:lastPrinted>2015-05-19T14:55:00Z</cp:lastPrinted>
  <dcterms:created xsi:type="dcterms:W3CDTF">2015-05-21T11:59:00Z</dcterms:created>
  <dcterms:modified xsi:type="dcterms:W3CDTF">2015-05-26T14:00:00Z</dcterms:modified>
</cp:coreProperties>
</file>