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6302" w:type="dxa"/>
        <w:tblInd w:w="-524"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567"/>
        <w:gridCol w:w="1080"/>
        <w:gridCol w:w="5866"/>
        <w:gridCol w:w="567"/>
        <w:gridCol w:w="851"/>
        <w:gridCol w:w="992"/>
        <w:gridCol w:w="4536"/>
        <w:gridCol w:w="709"/>
        <w:gridCol w:w="1134"/>
      </w:tblGrid>
      <w:tr>
        <w:tblPrEx>
          <w:tblW w:w="16302" w:type="dxa"/>
          <w:tblInd w:w="-524"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c>
          <w:tcPr>
            <w:tcW w:w="16302" w:type="dxa"/>
            <w:gridSpan w:val="9"/>
            <w:tcBorders>
              <w:top w:val="single" w:sz="12" w:space="0" w:color="auto"/>
              <w:left w:val="single" w:sz="12" w:space="0" w:color="auto"/>
              <w:bottom w:val="single" w:sz="4" w:space="0" w:color="auto"/>
              <w:right w:val="single" w:sz="12" w:space="0" w:color="auto"/>
            </w:tcBorders>
            <w:textDirection w:val="lrTb"/>
            <w:vAlign w:val="top"/>
          </w:tcPr>
          <w:p w:rsidR="008C54C3" w:rsidRPr="000B7EC1" w:rsidP="0078287E">
            <w:pPr>
              <w:pStyle w:val="Heading1"/>
              <w:bidi w:val="0"/>
              <w:spacing w:after="0" w:line="240" w:lineRule="auto"/>
              <w:rPr>
                <w:rFonts w:ascii="Times New Roman" w:hAnsi="Times New Roman"/>
                <w:sz w:val="20"/>
                <w:szCs w:val="20"/>
              </w:rPr>
            </w:pPr>
            <w:r w:rsidRPr="000B7EC1">
              <w:rPr>
                <w:rFonts w:ascii="Times New Roman" w:hAnsi="Times New Roman"/>
                <w:sz w:val="20"/>
                <w:szCs w:val="20"/>
              </w:rPr>
              <w:t>TABUĽKA  ZHODY</w:t>
            </w:r>
          </w:p>
          <w:p w:rsidR="00C60AF2" w:rsidRPr="000B7EC1" w:rsidP="00C60AF2">
            <w:pPr>
              <w:pStyle w:val="Zkladntext"/>
              <w:bidi w:val="0"/>
              <w:spacing w:after="0" w:line="240" w:lineRule="auto"/>
              <w:jc w:val="center"/>
              <w:rPr>
                <w:rFonts w:ascii="Times New Roman" w:hAnsi="Times New Roman"/>
                <w:b/>
                <w:sz w:val="20"/>
                <w:szCs w:val="20"/>
              </w:rPr>
            </w:pPr>
            <w:r w:rsidRPr="000B7EC1" w:rsidR="004577EC">
              <w:rPr>
                <w:rFonts w:ascii="Times New Roman" w:hAnsi="Times New Roman"/>
                <w:b/>
                <w:sz w:val="20"/>
                <w:szCs w:val="20"/>
              </w:rPr>
              <w:t>k </w:t>
            </w:r>
            <w:r w:rsidRPr="000B7EC1" w:rsidR="0078287E">
              <w:rPr>
                <w:rFonts w:ascii="Times New Roman" w:hAnsi="Times New Roman"/>
                <w:b/>
                <w:sz w:val="20"/>
                <w:szCs w:val="20"/>
              </w:rPr>
              <w:t>n</w:t>
            </w:r>
            <w:r w:rsidRPr="000B7EC1" w:rsidR="0091636B">
              <w:rPr>
                <w:rFonts w:ascii="Times New Roman" w:hAnsi="Times New Roman"/>
                <w:b/>
                <w:sz w:val="20"/>
                <w:szCs w:val="20"/>
              </w:rPr>
              <w:t>ávrh</w:t>
            </w:r>
            <w:r w:rsidRPr="000B7EC1" w:rsidR="00D05C7E">
              <w:rPr>
                <w:rFonts w:ascii="Times New Roman" w:hAnsi="Times New Roman"/>
                <w:b/>
                <w:sz w:val="20"/>
                <w:szCs w:val="20"/>
              </w:rPr>
              <w:t>u</w:t>
            </w:r>
            <w:r w:rsidRPr="000B7EC1" w:rsidR="0091636B">
              <w:rPr>
                <w:rFonts w:ascii="Times New Roman" w:hAnsi="Times New Roman"/>
                <w:b/>
                <w:sz w:val="20"/>
                <w:szCs w:val="20"/>
              </w:rPr>
              <w:t xml:space="preserve"> zákona</w:t>
            </w:r>
            <w:r w:rsidRPr="000B7EC1" w:rsidR="002E1D16">
              <w:rPr>
                <w:rFonts w:ascii="Times New Roman" w:hAnsi="Times New Roman"/>
                <w:b/>
                <w:sz w:val="20"/>
                <w:szCs w:val="20"/>
              </w:rPr>
              <w:t xml:space="preserve">, </w:t>
            </w:r>
            <w:r w:rsidRPr="000B7EC1">
              <w:rPr>
                <w:rFonts w:ascii="Times New Roman" w:hAnsi="Times New Roman"/>
                <w:b/>
                <w:sz w:val="20"/>
                <w:szCs w:val="20"/>
              </w:rPr>
              <w:t xml:space="preserve">ktorým sa mení a dopĺňa zákon č. 222/2004 Z. z. o dani z pridanej hodnoty v znení neskorších predpisov </w:t>
            </w:r>
          </w:p>
          <w:p w:rsidR="008C54C3" w:rsidRPr="000B7EC1" w:rsidP="00217BF4">
            <w:pPr>
              <w:pStyle w:val="Zkladntext"/>
              <w:bidi w:val="0"/>
              <w:spacing w:after="0" w:line="240" w:lineRule="auto"/>
              <w:jc w:val="center"/>
              <w:rPr>
                <w:rFonts w:ascii="Times New Roman" w:hAnsi="Times New Roman"/>
                <w:b/>
                <w:bCs/>
                <w:sz w:val="20"/>
                <w:szCs w:val="20"/>
              </w:rPr>
            </w:pPr>
            <w:r w:rsidRPr="000B7EC1" w:rsidR="00217BF4">
              <w:rPr>
                <w:rFonts w:ascii="Times New Roman" w:hAnsi="Times New Roman"/>
                <w:b/>
                <w:sz w:val="20"/>
                <w:szCs w:val="20"/>
              </w:rPr>
              <w:t xml:space="preserve"> </w:t>
            </w:r>
            <w:r w:rsidRPr="000B7EC1" w:rsidR="00127033">
              <w:rPr>
                <w:rFonts w:ascii="Times New Roman" w:hAnsi="Times New Roman"/>
                <w:b/>
                <w:sz w:val="20"/>
                <w:szCs w:val="20"/>
              </w:rPr>
              <w:t>s právom Európskej únie</w:t>
            </w:r>
          </w:p>
        </w:tc>
      </w:tr>
      <w:tr>
        <w:tblPrEx>
          <w:tblW w:w="16302" w:type="dxa"/>
          <w:tblInd w:w="-524" w:type="dxa"/>
          <w:tblLayout w:type="fixed"/>
          <w:tblCellMar>
            <w:left w:w="43" w:type="dxa"/>
            <w:right w:w="43" w:type="dxa"/>
          </w:tblCellMar>
        </w:tblPrEx>
        <w:trPr>
          <w:cantSplit/>
          <w:trHeight w:val="567"/>
        </w:trPr>
        <w:tc>
          <w:tcPr>
            <w:tcW w:w="1647" w:type="dxa"/>
            <w:gridSpan w:val="2"/>
            <w:tcBorders>
              <w:top w:val="single" w:sz="4" w:space="0" w:color="auto"/>
              <w:left w:val="single" w:sz="12" w:space="0" w:color="auto"/>
              <w:bottom w:val="single" w:sz="4" w:space="0" w:color="auto"/>
              <w:right w:val="nil"/>
            </w:tcBorders>
            <w:textDirection w:val="lrTb"/>
            <w:vAlign w:val="top"/>
          </w:tcPr>
          <w:p w:rsidR="008C54C3" w:rsidRPr="000B7EC1">
            <w:pPr>
              <w:pStyle w:val="Heading4"/>
              <w:bidi w:val="0"/>
              <w:spacing w:after="0" w:line="240" w:lineRule="auto"/>
              <w:jc w:val="both"/>
              <w:rPr>
                <w:rFonts w:ascii="Times New Roman" w:hAnsi="Times New Roman"/>
                <w:sz w:val="20"/>
                <w:szCs w:val="20"/>
              </w:rPr>
            </w:pPr>
            <w:r w:rsidRPr="000B7EC1">
              <w:rPr>
                <w:rFonts w:ascii="Times New Roman" w:hAnsi="Times New Roman"/>
                <w:sz w:val="20"/>
                <w:szCs w:val="20"/>
              </w:rPr>
              <w:t>Názov smernice:</w:t>
            </w:r>
          </w:p>
        </w:tc>
        <w:tc>
          <w:tcPr>
            <w:tcW w:w="14655" w:type="dxa"/>
            <w:gridSpan w:val="7"/>
            <w:tcBorders>
              <w:top w:val="single" w:sz="4" w:space="0" w:color="auto"/>
              <w:left w:val="nil"/>
              <w:bottom w:val="single" w:sz="4" w:space="0" w:color="auto"/>
              <w:right w:val="single" w:sz="12" w:space="0" w:color="auto"/>
            </w:tcBorders>
            <w:textDirection w:val="lrTb"/>
            <w:vAlign w:val="top"/>
          </w:tcPr>
          <w:p w:rsidR="008C54C3" w:rsidRPr="000B7EC1" w:rsidP="00C60AF2">
            <w:pPr>
              <w:pStyle w:val="Default"/>
              <w:bidi w:val="0"/>
              <w:spacing w:after="0" w:line="240" w:lineRule="auto"/>
              <w:rPr>
                <w:rFonts w:ascii="Times New Roman" w:hAnsi="Times New Roman" w:cs="Times New Roman"/>
                <w:b/>
                <w:bCs/>
                <w:color w:val="auto"/>
                <w:sz w:val="20"/>
                <w:szCs w:val="20"/>
              </w:rPr>
            </w:pPr>
            <w:r w:rsidRPr="000B7EC1" w:rsidR="0078287E">
              <w:rPr>
                <w:rFonts w:ascii="Times New Roman" w:hAnsi="Times New Roman" w:cs="Times New Roman"/>
                <w:b/>
                <w:bCs/>
                <w:color w:val="auto"/>
                <w:sz w:val="20"/>
                <w:szCs w:val="20"/>
              </w:rPr>
              <w:t xml:space="preserve">SMERNICA </w:t>
            </w:r>
            <w:r w:rsidRPr="000B7EC1" w:rsidR="00C60AF2">
              <w:rPr>
                <w:rFonts w:ascii="Times New Roman" w:hAnsi="Times New Roman" w:cs="Times New Roman"/>
                <w:b/>
                <w:bCs/>
                <w:color w:val="auto"/>
                <w:sz w:val="20"/>
                <w:szCs w:val="20"/>
              </w:rPr>
              <w:t xml:space="preserve">RADY </w:t>
            </w:r>
            <w:r w:rsidRPr="000B7EC1" w:rsidR="00C60AF2">
              <w:rPr>
                <w:rFonts w:ascii="Times New Roman" w:hAnsi="Times New Roman" w:cs="Times New Roman"/>
                <w:b/>
                <w:bCs/>
                <w:color w:val="auto"/>
                <w:sz w:val="20"/>
                <w:szCs w:val="20"/>
                <w:u w:val="single"/>
              </w:rPr>
              <w:t>2006/112/ES</w:t>
            </w:r>
            <w:r w:rsidRPr="000B7EC1" w:rsidR="00C60AF2">
              <w:rPr>
                <w:rFonts w:ascii="Times New Roman" w:hAnsi="Times New Roman" w:cs="Times New Roman"/>
                <w:b/>
                <w:bCs/>
                <w:color w:val="auto"/>
                <w:sz w:val="20"/>
                <w:szCs w:val="20"/>
              </w:rPr>
              <w:t xml:space="preserve"> z 28. novembra 2006 </w:t>
            </w:r>
            <w:hyperlink r:id="rId4" w:tooltip="32006L0112" w:history="1">
              <w:r w:rsidRPr="000B7EC1" w:rsidR="00C60AF2">
                <w:rPr>
                  <w:rStyle w:val="Hyperlink"/>
                  <w:rFonts w:ascii="Times New Roman" w:hAnsi="Times New Roman"/>
                  <w:b/>
                  <w:bCs/>
                  <w:color w:val="auto"/>
                  <w:sz w:val="20"/>
                  <w:szCs w:val="20"/>
                  <w:u w:val="none"/>
                </w:rPr>
                <w:t xml:space="preserve">o spoločnom systéme dane z pridanej </w:t>
              </w:r>
              <w:r w:rsidRPr="000B7EC1" w:rsidR="00290FE4">
                <w:rPr>
                  <w:rStyle w:val="Hyperlink"/>
                  <w:rFonts w:ascii="Times New Roman" w:hAnsi="Times New Roman"/>
                  <w:b/>
                  <w:bCs/>
                  <w:color w:val="auto"/>
                  <w:sz w:val="20"/>
                  <w:szCs w:val="20"/>
                  <w:u w:val="none"/>
                </w:rPr>
                <w:t xml:space="preserve"> </w:t>
              </w:r>
              <w:r w:rsidRPr="000B7EC1" w:rsidR="00C60AF2">
                <w:rPr>
                  <w:rStyle w:val="Hyperlink"/>
                  <w:rFonts w:ascii="Times New Roman" w:hAnsi="Times New Roman"/>
                  <w:b/>
                  <w:bCs/>
                  <w:color w:val="auto"/>
                  <w:sz w:val="20"/>
                  <w:szCs w:val="20"/>
                  <w:u w:val="none"/>
                </w:rPr>
                <w:t>hodnoty</w:t>
              </w:r>
            </w:hyperlink>
            <w:r w:rsidRPr="000B7EC1" w:rsidR="00C60AF2">
              <w:rPr>
                <w:rFonts w:ascii="Times New Roman" w:hAnsi="Times New Roman" w:cs="Times New Roman"/>
                <w:b/>
                <w:bCs/>
                <w:color w:val="auto"/>
                <w:sz w:val="20"/>
                <w:szCs w:val="20"/>
              </w:rPr>
              <w:t xml:space="preserve"> </w:t>
            </w:r>
            <w:r w:rsidRPr="000B7EC1" w:rsidR="00C60AF2">
              <w:rPr>
                <w:rFonts w:ascii="Times New Roman" w:hAnsi="Times New Roman" w:cs="Times New Roman"/>
                <w:b/>
                <w:bCs/>
                <w:sz w:val="20"/>
                <w:szCs w:val="20"/>
              </w:rPr>
              <w:t>v platnom znení</w:t>
            </w:r>
          </w:p>
        </w:tc>
      </w:tr>
      <w:tr>
        <w:tblPrEx>
          <w:tblW w:w="16302" w:type="dxa"/>
          <w:tblInd w:w="-524" w:type="dxa"/>
          <w:tblLayout w:type="fixed"/>
          <w:tblCellMar>
            <w:left w:w="43" w:type="dxa"/>
            <w:right w:w="43" w:type="dxa"/>
          </w:tblCellMar>
        </w:tblPrEx>
        <w:trPr>
          <w:trHeight w:val="567"/>
        </w:trPr>
        <w:tc>
          <w:tcPr>
            <w:tcW w:w="8080" w:type="dxa"/>
            <w:gridSpan w:val="4"/>
            <w:tcBorders>
              <w:top w:val="single" w:sz="4" w:space="0" w:color="auto"/>
              <w:left w:val="single" w:sz="12" w:space="0" w:color="auto"/>
              <w:bottom w:val="single" w:sz="4" w:space="0" w:color="auto"/>
              <w:right w:val="single" w:sz="12" w:space="0" w:color="auto"/>
            </w:tcBorders>
            <w:textDirection w:val="lrTb"/>
            <w:vAlign w:val="top"/>
          </w:tcPr>
          <w:p w:rsidR="008C54C3" w:rsidRPr="000B7EC1">
            <w:pPr>
              <w:pStyle w:val="Heading4"/>
              <w:bidi w:val="0"/>
              <w:spacing w:before="120" w:after="0" w:line="240" w:lineRule="auto"/>
              <w:rPr>
                <w:rFonts w:ascii="Times New Roman" w:hAnsi="Times New Roman"/>
                <w:sz w:val="20"/>
                <w:szCs w:val="20"/>
              </w:rPr>
            </w:pPr>
            <w:r w:rsidRPr="000B7EC1" w:rsidR="00DE0F85">
              <w:rPr>
                <w:rFonts w:ascii="Times New Roman" w:hAnsi="Times New Roman"/>
                <w:sz w:val="20"/>
                <w:szCs w:val="20"/>
              </w:rPr>
              <w:t>Smernica EÚ</w:t>
            </w:r>
          </w:p>
          <w:p w:rsidR="00EE7DD6" w:rsidRPr="000B7EC1" w:rsidP="00C60AF2">
            <w:pPr>
              <w:pStyle w:val="BodyText3"/>
              <w:bidi w:val="0"/>
              <w:spacing w:after="0" w:line="240" w:lineRule="exact"/>
              <w:rPr>
                <w:rFonts w:ascii="Times New Roman" w:hAnsi="Times New Roman"/>
                <w:b/>
                <w:sz w:val="20"/>
                <w:szCs w:val="20"/>
              </w:rPr>
            </w:pPr>
            <w:r w:rsidRPr="000B7EC1" w:rsidR="002E1D16">
              <w:rPr>
                <w:rFonts w:ascii="Times New Roman" w:hAnsi="Times New Roman"/>
                <w:b/>
                <w:bCs/>
                <w:color w:val="000000"/>
                <w:sz w:val="20"/>
                <w:szCs w:val="20"/>
              </w:rPr>
              <w:t>SMERNICA RADY</w:t>
            </w:r>
            <w:r w:rsidRPr="000B7EC1" w:rsidR="00C60AF2">
              <w:rPr>
                <w:rFonts w:ascii="Times New Roman" w:hAnsi="Times New Roman"/>
                <w:b/>
                <w:bCs/>
                <w:sz w:val="20"/>
                <w:szCs w:val="20"/>
              </w:rPr>
              <w:t xml:space="preserve"> </w:t>
            </w:r>
            <w:r w:rsidRPr="000B7EC1" w:rsidR="00C60AF2">
              <w:rPr>
                <w:rFonts w:ascii="Times New Roman" w:hAnsi="Times New Roman"/>
                <w:b/>
                <w:bCs/>
                <w:sz w:val="20"/>
                <w:szCs w:val="20"/>
                <w:u w:val="single"/>
              </w:rPr>
              <w:t>2006/112/ES</w:t>
            </w:r>
            <w:r w:rsidRPr="000B7EC1" w:rsidR="00C60AF2">
              <w:rPr>
                <w:rFonts w:ascii="Times New Roman" w:hAnsi="Times New Roman"/>
                <w:b/>
                <w:bCs/>
                <w:sz w:val="20"/>
                <w:szCs w:val="20"/>
              </w:rPr>
              <w:t xml:space="preserve"> z 28. novembra 2006 </w:t>
            </w:r>
            <w:hyperlink r:id="rId4" w:tooltip="32006L0112" w:history="1">
              <w:r w:rsidRPr="000B7EC1" w:rsidR="00C60AF2">
                <w:rPr>
                  <w:rStyle w:val="Hyperlink"/>
                  <w:rFonts w:ascii="Times New Roman" w:hAnsi="Times New Roman"/>
                  <w:b/>
                  <w:bCs/>
                  <w:color w:val="auto"/>
                  <w:sz w:val="20"/>
                  <w:szCs w:val="20"/>
                  <w:u w:val="none"/>
                </w:rPr>
                <w:t>o spoločnom systéme dane z pridanej hodnoty</w:t>
              </w:r>
            </w:hyperlink>
            <w:r w:rsidRPr="000B7EC1" w:rsidR="00C60AF2">
              <w:rPr>
                <w:rFonts w:ascii="Times New Roman" w:hAnsi="Times New Roman"/>
                <w:b/>
                <w:bCs/>
                <w:sz w:val="20"/>
                <w:szCs w:val="20"/>
              </w:rPr>
              <w:t xml:space="preserve"> v platnom znení</w:t>
            </w:r>
          </w:p>
        </w:tc>
        <w:tc>
          <w:tcPr>
            <w:tcW w:w="8222" w:type="dxa"/>
            <w:gridSpan w:val="5"/>
            <w:tcBorders>
              <w:top w:val="single" w:sz="4" w:space="0" w:color="auto"/>
              <w:left w:val="nil"/>
              <w:bottom w:val="single" w:sz="4" w:space="0" w:color="auto"/>
              <w:right w:val="single" w:sz="12" w:space="0" w:color="auto"/>
            </w:tcBorders>
            <w:textDirection w:val="lrTb"/>
            <w:vAlign w:val="top"/>
          </w:tcPr>
          <w:p w:rsidR="008C54C3" w:rsidRPr="000B7EC1">
            <w:pPr>
              <w:pStyle w:val="Heading4"/>
              <w:bidi w:val="0"/>
              <w:spacing w:before="120" w:after="0" w:line="240" w:lineRule="auto"/>
              <w:rPr>
                <w:rFonts w:ascii="Times New Roman" w:hAnsi="Times New Roman"/>
                <w:sz w:val="20"/>
                <w:szCs w:val="20"/>
              </w:rPr>
            </w:pPr>
            <w:r w:rsidRPr="000B7EC1">
              <w:rPr>
                <w:rFonts w:ascii="Times New Roman" w:hAnsi="Times New Roman"/>
                <w:sz w:val="20"/>
                <w:szCs w:val="20"/>
              </w:rPr>
              <w:t>Všeobecne záväzné právne predpisy Slovenskej republiky</w:t>
            </w:r>
          </w:p>
          <w:p w:rsidR="00217BF4" w:rsidRPr="000B7EC1" w:rsidP="00217BF4">
            <w:pPr>
              <w:pStyle w:val="Zkladntext"/>
              <w:bidi w:val="0"/>
              <w:spacing w:after="0" w:line="240" w:lineRule="auto"/>
              <w:jc w:val="both"/>
              <w:rPr>
                <w:rFonts w:ascii="Times New Roman" w:hAnsi="Times New Roman"/>
                <w:b/>
                <w:sz w:val="20"/>
                <w:szCs w:val="20"/>
              </w:rPr>
            </w:pPr>
            <w:r w:rsidRPr="000B7EC1" w:rsidR="004577EC">
              <w:rPr>
                <w:rFonts w:ascii="Times New Roman" w:hAnsi="Times New Roman"/>
                <w:b/>
                <w:sz w:val="20"/>
                <w:szCs w:val="20"/>
              </w:rPr>
              <w:t xml:space="preserve">Návrh zákona, </w:t>
            </w:r>
            <w:r w:rsidRPr="000B7EC1" w:rsidR="00C60AF2">
              <w:rPr>
                <w:rFonts w:ascii="Times New Roman" w:hAnsi="Times New Roman"/>
                <w:b/>
                <w:sz w:val="20"/>
                <w:szCs w:val="20"/>
              </w:rPr>
              <w:t>ktorým sa mení a dopĺňa zákon č. 222/2004 Z. z. o dani z pridanej hodnoty v znení neskorších predpisov</w:t>
            </w:r>
            <w:r w:rsidRPr="000B7EC1" w:rsidR="00C2077D">
              <w:rPr>
                <w:rFonts w:ascii="Times New Roman" w:hAnsi="Times New Roman"/>
                <w:b/>
                <w:sz w:val="20"/>
                <w:szCs w:val="20"/>
              </w:rPr>
              <w:t xml:space="preserve"> (ďalej „návrh zákona“)</w:t>
            </w:r>
          </w:p>
          <w:p w:rsidR="00DA0E34" w:rsidRPr="000B7EC1" w:rsidP="00217BF4">
            <w:pPr>
              <w:pStyle w:val="Zkladntext"/>
              <w:bidi w:val="0"/>
              <w:spacing w:after="0" w:line="240" w:lineRule="auto"/>
              <w:jc w:val="both"/>
              <w:rPr>
                <w:rFonts w:ascii="Times New Roman" w:hAnsi="Times New Roman"/>
                <w:b/>
                <w:sz w:val="20"/>
                <w:szCs w:val="20"/>
              </w:rPr>
            </w:pPr>
          </w:p>
          <w:p w:rsidR="00DA0E34" w:rsidRPr="000B7EC1" w:rsidP="00DA0E34">
            <w:pPr>
              <w:pStyle w:val="Zkladntext"/>
              <w:bidi w:val="0"/>
              <w:spacing w:after="0" w:line="240" w:lineRule="auto"/>
              <w:jc w:val="both"/>
              <w:rPr>
                <w:rFonts w:ascii="Times New Roman" w:hAnsi="Times New Roman"/>
                <w:sz w:val="20"/>
                <w:szCs w:val="20"/>
              </w:rPr>
            </w:pPr>
            <w:r w:rsidRPr="000B7EC1">
              <w:rPr>
                <w:rFonts w:ascii="Times New Roman" w:hAnsi="Times New Roman"/>
                <w:sz w:val="20"/>
                <w:szCs w:val="20"/>
              </w:rPr>
              <w:t>Zákon č. 222/2004 Z. z. o dani z pridanej hodnoty v znení neskorších predpisov (ďalej „222/2004“)</w:t>
            </w:r>
          </w:p>
          <w:p w:rsidR="00DA0E34" w:rsidRPr="000B7EC1" w:rsidP="00217BF4">
            <w:pPr>
              <w:pStyle w:val="Zkladntext"/>
              <w:bidi w:val="0"/>
              <w:spacing w:after="0" w:line="240" w:lineRule="auto"/>
              <w:jc w:val="both"/>
              <w:rPr>
                <w:rFonts w:ascii="Times New Roman" w:hAnsi="Times New Roman"/>
                <w:sz w:val="20"/>
                <w:szCs w:val="20"/>
              </w:rPr>
            </w:pPr>
          </w:p>
          <w:p w:rsidR="002E1D16" w:rsidRPr="000B7EC1" w:rsidP="002E1D16">
            <w:pPr>
              <w:pStyle w:val="Zkladntext"/>
              <w:bidi w:val="0"/>
              <w:spacing w:after="0" w:line="240" w:lineRule="auto"/>
              <w:jc w:val="both"/>
              <w:rPr>
                <w:rFonts w:ascii="Times New Roman" w:hAnsi="Times New Roman"/>
                <w:sz w:val="20"/>
                <w:szCs w:val="20"/>
              </w:rPr>
            </w:pPr>
          </w:p>
        </w:tc>
      </w:tr>
      <w:tr>
        <w:tblPrEx>
          <w:tblW w:w="16302" w:type="dxa"/>
          <w:tblInd w:w="-524" w:type="dxa"/>
          <w:tblLayout w:type="fixed"/>
          <w:tblCellMar>
            <w:left w:w="43" w:type="dxa"/>
            <w:right w:w="43" w:type="dxa"/>
          </w:tblCellMar>
        </w:tblPrEx>
        <w:tc>
          <w:tcPr>
            <w:tcW w:w="567" w:type="dxa"/>
            <w:tcBorders>
              <w:top w:val="single" w:sz="4" w:space="0" w:color="auto"/>
              <w:left w:val="single" w:sz="12" w:space="0" w:color="auto"/>
              <w:bottom w:val="single" w:sz="4" w:space="0" w:color="auto"/>
              <w:right w:val="single" w:sz="4" w:space="0" w:color="auto"/>
            </w:tcBorders>
            <w:textDirection w:val="lrTb"/>
            <w:vAlign w:val="top"/>
          </w:tcPr>
          <w:p w:rsidR="00A9063F" w:rsidRPr="000B7EC1">
            <w:pPr>
              <w:bidi w:val="0"/>
              <w:spacing w:after="0" w:line="240" w:lineRule="auto"/>
              <w:jc w:val="center"/>
              <w:rPr>
                <w:rFonts w:ascii="Times New Roman" w:hAnsi="Times New Roman"/>
                <w:sz w:val="20"/>
                <w:szCs w:val="20"/>
              </w:rPr>
            </w:pPr>
            <w:r w:rsidRPr="000B7EC1">
              <w:rPr>
                <w:rFonts w:ascii="Times New Roman" w:hAnsi="Times New Roman"/>
                <w:sz w:val="20"/>
                <w:szCs w:val="20"/>
              </w:rPr>
              <w:t>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A9063F" w:rsidRPr="000B7EC1">
            <w:pPr>
              <w:bidi w:val="0"/>
              <w:spacing w:after="0" w:line="240" w:lineRule="auto"/>
              <w:jc w:val="center"/>
              <w:rPr>
                <w:rFonts w:ascii="Times New Roman" w:hAnsi="Times New Roman"/>
                <w:sz w:val="20"/>
                <w:szCs w:val="20"/>
              </w:rPr>
            </w:pPr>
            <w:r w:rsidRPr="000B7EC1">
              <w:rPr>
                <w:rFonts w:ascii="Times New Roman" w:hAnsi="Times New Roman"/>
                <w:sz w:val="20"/>
                <w:szCs w:val="20"/>
              </w:rPr>
              <w:t>2</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0B7EC1">
            <w:pPr>
              <w:bidi w:val="0"/>
              <w:spacing w:after="0" w:line="240" w:lineRule="auto"/>
              <w:jc w:val="center"/>
              <w:rPr>
                <w:rFonts w:ascii="Times New Roman" w:hAnsi="Times New Roman"/>
                <w:sz w:val="20"/>
                <w:szCs w:val="20"/>
              </w:rPr>
            </w:pPr>
            <w:r w:rsidRPr="000B7EC1">
              <w:rPr>
                <w:rFonts w:ascii="Times New Roman" w:hAnsi="Times New Roman"/>
                <w:sz w:val="20"/>
                <w:szCs w:val="20"/>
              </w:rPr>
              <w:t>3</w:t>
            </w:r>
          </w:p>
        </w:tc>
        <w:tc>
          <w:tcPr>
            <w:tcW w:w="851" w:type="dxa"/>
            <w:tcBorders>
              <w:top w:val="single" w:sz="4" w:space="0" w:color="auto"/>
              <w:left w:val="nil"/>
              <w:bottom w:val="single" w:sz="4" w:space="0" w:color="auto"/>
              <w:right w:val="single" w:sz="4" w:space="0" w:color="auto"/>
            </w:tcBorders>
            <w:textDirection w:val="lrTb"/>
            <w:vAlign w:val="top"/>
          </w:tcPr>
          <w:p w:rsidR="00A9063F" w:rsidRPr="000B7EC1">
            <w:pPr>
              <w:bidi w:val="0"/>
              <w:spacing w:after="0" w:line="240" w:lineRule="auto"/>
              <w:jc w:val="center"/>
              <w:rPr>
                <w:rFonts w:ascii="Times New Roman" w:hAnsi="Times New Roman"/>
                <w:sz w:val="20"/>
                <w:szCs w:val="20"/>
              </w:rPr>
            </w:pPr>
            <w:r w:rsidRPr="000B7EC1">
              <w:rPr>
                <w:rFonts w:ascii="Times New Roman" w:hAnsi="Times New Roman"/>
                <w:sz w:val="20"/>
                <w:szCs w:val="20"/>
              </w:rPr>
              <w:t>4</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A9063F" w:rsidRPr="000B7EC1">
            <w:pPr>
              <w:pStyle w:val="BodyText2"/>
              <w:bidi w:val="0"/>
              <w:spacing w:after="0" w:line="240" w:lineRule="exact"/>
              <w:rPr>
                <w:rFonts w:ascii="Times New Roman" w:hAnsi="Times New Roman"/>
              </w:rPr>
            </w:pPr>
            <w:r w:rsidRPr="000B7EC1">
              <w:rPr>
                <w:rFonts w:ascii="Times New Roman" w:hAnsi="Times New Roman"/>
              </w:rPr>
              <w:t>5</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A9063F" w:rsidRPr="000B7EC1">
            <w:pPr>
              <w:pStyle w:val="BodyText2"/>
              <w:bidi w:val="0"/>
              <w:spacing w:after="0" w:line="240" w:lineRule="exact"/>
              <w:rPr>
                <w:rFonts w:ascii="Times New Roman" w:hAnsi="Times New Roman"/>
              </w:rPr>
            </w:pPr>
            <w:r w:rsidRPr="000B7EC1">
              <w:rPr>
                <w:rFonts w:ascii="Times New Roman" w:hAnsi="Times New Roman"/>
              </w:rPr>
              <w:t>6</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0B7EC1">
            <w:pPr>
              <w:bidi w:val="0"/>
              <w:spacing w:after="0" w:line="240" w:lineRule="auto"/>
              <w:jc w:val="center"/>
              <w:rPr>
                <w:rFonts w:ascii="Times New Roman" w:hAnsi="Times New Roman"/>
                <w:sz w:val="20"/>
                <w:szCs w:val="20"/>
              </w:rPr>
            </w:pPr>
            <w:r w:rsidRPr="000B7EC1">
              <w:rPr>
                <w:rFonts w:ascii="Times New Roman" w:hAnsi="Times New Roman"/>
                <w:sz w:val="20"/>
                <w:szCs w:val="20"/>
              </w:rPr>
              <w:t>7</w:t>
            </w:r>
          </w:p>
        </w:tc>
        <w:tc>
          <w:tcPr>
            <w:tcW w:w="1134" w:type="dxa"/>
            <w:tcBorders>
              <w:top w:val="single" w:sz="4" w:space="0" w:color="auto"/>
              <w:left w:val="single" w:sz="4" w:space="0" w:color="auto"/>
              <w:bottom w:val="single" w:sz="4" w:space="0" w:color="auto"/>
              <w:right w:val="single" w:sz="12" w:space="0" w:color="auto"/>
            </w:tcBorders>
            <w:textDirection w:val="lrTb"/>
            <w:vAlign w:val="top"/>
          </w:tcPr>
          <w:p w:rsidR="00A9063F" w:rsidRPr="000B7EC1">
            <w:pPr>
              <w:bidi w:val="0"/>
              <w:spacing w:after="0" w:line="240" w:lineRule="auto"/>
              <w:jc w:val="center"/>
              <w:rPr>
                <w:rFonts w:ascii="Times New Roman" w:hAnsi="Times New Roman"/>
                <w:sz w:val="20"/>
                <w:szCs w:val="20"/>
              </w:rPr>
            </w:pPr>
            <w:r w:rsidRPr="000B7EC1" w:rsidR="005170A9">
              <w:rPr>
                <w:rFonts w:ascii="Times New Roman" w:hAnsi="Times New Roman"/>
                <w:sz w:val="20"/>
                <w:szCs w:val="20"/>
              </w:rPr>
              <w:t>8</w:t>
            </w:r>
          </w:p>
        </w:tc>
      </w:tr>
      <w:tr>
        <w:tblPrEx>
          <w:tblW w:w="16302" w:type="dxa"/>
          <w:tblInd w:w="-524" w:type="dxa"/>
          <w:tblLayout w:type="fixed"/>
          <w:tblCellMar>
            <w:left w:w="43" w:type="dxa"/>
            <w:right w:w="43" w:type="dxa"/>
          </w:tblCellMar>
        </w:tblPrEx>
        <w:tc>
          <w:tcPr>
            <w:tcW w:w="567" w:type="dxa"/>
            <w:tcBorders>
              <w:top w:val="single" w:sz="4" w:space="0" w:color="auto"/>
              <w:left w:val="single" w:sz="12" w:space="0" w:color="auto"/>
              <w:bottom w:val="single" w:sz="4" w:space="0" w:color="auto"/>
              <w:right w:val="single" w:sz="4" w:space="0" w:color="auto"/>
            </w:tcBorders>
            <w:textDirection w:val="lrTb"/>
            <w:vAlign w:val="top"/>
          </w:tcPr>
          <w:p w:rsidR="00A9063F" w:rsidRPr="000B7EC1">
            <w:pPr>
              <w:pStyle w:val="Normlny"/>
              <w:bidi w:val="0"/>
              <w:spacing w:after="0" w:line="240" w:lineRule="auto"/>
              <w:jc w:val="center"/>
              <w:rPr>
                <w:rFonts w:ascii="Times New Roman" w:hAnsi="Times New Roman"/>
              </w:rPr>
            </w:pPr>
            <w:r w:rsidRPr="000B7EC1">
              <w:rPr>
                <w:rFonts w:ascii="Times New Roman" w:hAnsi="Times New Roman"/>
              </w:rPr>
              <w:t>Článok</w:t>
            </w:r>
          </w:p>
          <w:p w:rsidR="00A9063F" w:rsidRPr="000B7EC1">
            <w:pPr>
              <w:pStyle w:val="Normlny"/>
              <w:bidi w:val="0"/>
              <w:spacing w:after="0" w:line="240" w:lineRule="auto"/>
              <w:jc w:val="center"/>
              <w:rPr>
                <w:rFonts w:ascii="Times New Roman" w:hAnsi="Times New Roman"/>
              </w:rPr>
            </w:pPr>
            <w:r w:rsidRPr="000B7EC1">
              <w:rPr>
                <w:rFonts w:ascii="Times New Roman" w:hAnsi="Times New Roman"/>
              </w:rPr>
              <w:t>(Č, O,</w:t>
            </w:r>
          </w:p>
          <w:p w:rsidR="00A9063F" w:rsidRPr="000B7EC1">
            <w:pPr>
              <w:pStyle w:val="Normlny"/>
              <w:bidi w:val="0"/>
              <w:spacing w:after="0" w:line="240" w:lineRule="auto"/>
              <w:jc w:val="center"/>
              <w:rPr>
                <w:rFonts w:ascii="Times New Roman" w:hAnsi="Times New Roman"/>
              </w:rPr>
            </w:pPr>
            <w:r w:rsidRPr="000B7EC1">
              <w:rPr>
                <w:rFonts w:ascii="Times New Roman" w:hAnsi="Times New Roman"/>
              </w:rPr>
              <w:t>V, P)</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A9063F" w:rsidRPr="000B7EC1">
            <w:pPr>
              <w:pStyle w:val="Normlny"/>
              <w:bidi w:val="0"/>
              <w:spacing w:after="0" w:line="240" w:lineRule="auto"/>
              <w:jc w:val="center"/>
              <w:rPr>
                <w:rFonts w:ascii="Times New Roman" w:hAnsi="Times New Roman"/>
              </w:rPr>
            </w:pPr>
            <w:r w:rsidRPr="000B7EC1">
              <w:rPr>
                <w:rFonts w:ascii="Times New Roman" w:hAnsi="Times New Roman"/>
              </w:rPr>
              <w:t>Text</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0B7EC1">
            <w:pPr>
              <w:pStyle w:val="Normlny"/>
              <w:bidi w:val="0"/>
              <w:spacing w:after="0" w:line="240" w:lineRule="auto"/>
              <w:jc w:val="center"/>
              <w:rPr>
                <w:rFonts w:ascii="Times New Roman" w:hAnsi="Times New Roman"/>
              </w:rPr>
            </w:pPr>
            <w:r w:rsidRPr="000B7EC1">
              <w:rPr>
                <w:rFonts w:ascii="Times New Roman" w:hAnsi="Times New Roman"/>
              </w:rPr>
              <w:t>Spôsob transp.</w:t>
            </w:r>
          </w:p>
          <w:p w:rsidR="00A9063F" w:rsidRPr="000B7EC1">
            <w:pPr>
              <w:pStyle w:val="Normlny"/>
              <w:bidi w:val="0"/>
              <w:spacing w:after="0" w:line="240" w:lineRule="auto"/>
              <w:jc w:val="center"/>
              <w:rPr>
                <w:rFonts w:ascii="Times New Roman" w:hAnsi="Times New Roman"/>
              </w:rPr>
            </w:pPr>
            <w:r w:rsidRPr="000B7EC1">
              <w:rPr>
                <w:rFonts w:ascii="Times New Roman" w:hAnsi="Times New Roman"/>
              </w:rPr>
              <w:t>(N, O, D, n.a.)</w:t>
            </w:r>
          </w:p>
        </w:tc>
        <w:tc>
          <w:tcPr>
            <w:tcW w:w="851" w:type="dxa"/>
            <w:tcBorders>
              <w:top w:val="single" w:sz="4" w:space="0" w:color="auto"/>
              <w:left w:val="nil"/>
              <w:bottom w:val="single" w:sz="4" w:space="0" w:color="auto"/>
              <w:right w:val="single" w:sz="4" w:space="0" w:color="auto"/>
            </w:tcBorders>
            <w:textDirection w:val="lrTb"/>
            <w:vAlign w:val="top"/>
          </w:tcPr>
          <w:p w:rsidR="00A9063F" w:rsidRPr="000B7EC1">
            <w:pPr>
              <w:pStyle w:val="Normlny"/>
              <w:bidi w:val="0"/>
              <w:spacing w:after="0" w:line="240" w:lineRule="auto"/>
              <w:jc w:val="center"/>
              <w:rPr>
                <w:rFonts w:ascii="Times New Roman" w:hAnsi="Times New Roman"/>
              </w:rPr>
            </w:pPr>
            <w:r w:rsidRPr="000B7EC1">
              <w:rPr>
                <w:rFonts w:ascii="Times New Roman" w:hAnsi="Times New Roman"/>
              </w:rPr>
              <w:t>Číslo</w:t>
            </w:r>
          </w:p>
          <w:p w:rsidR="00A9063F" w:rsidRPr="000B7EC1">
            <w:pPr>
              <w:pStyle w:val="Normlny"/>
              <w:bidi w:val="0"/>
              <w:spacing w:after="0" w:line="240" w:lineRule="auto"/>
              <w:jc w:val="center"/>
              <w:rPr>
                <w:rFonts w:ascii="Times New Roman" w:hAnsi="Times New Roman"/>
              </w:rPr>
            </w:pPr>
            <w:r w:rsidRPr="000B7EC1">
              <w:rPr>
                <w:rFonts w:ascii="Times New Roman" w:hAnsi="Times New Roman"/>
              </w:rPr>
              <w:t>predpisu</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A9063F" w:rsidRPr="000B7EC1">
            <w:pPr>
              <w:pStyle w:val="Normlny"/>
              <w:bidi w:val="0"/>
              <w:spacing w:after="0" w:line="240" w:lineRule="auto"/>
              <w:jc w:val="center"/>
              <w:rPr>
                <w:rFonts w:ascii="Times New Roman" w:hAnsi="Times New Roman"/>
              </w:rPr>
            </w:pPr>
            <w:r w:rsidRPr="000B7EC1">
              <w:rPr>
                <w:rFonts w:ascii="Times New Roman" w:hAnsi="Times New Roman"/>
              </w:rPr>
              <w:t>Článok (Č, §, O, V, P)</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A9063F" w:rsidRPr="000B7EC1">
            <w:pPr>
              <w:pStyle w:val="Normlny"/>
              <w:bidi w:val="0"/>
              <w:spacing w:after="0" w:line="240" w:lineRule="auto"/>
              <w:jc w:val="center"/>
              <w:rPr>
                <w:rFonts w:ascii="Times New Roman" w:hAnsi="Times New Roman"/>
              </w:rPr>
            </w:pPr>
            <w:r w:rsidRPr="000B7EC1">
              <w:rPr>
                <w:rFonts w:ascii="Times New Roman" w:hAnsi="Times New Roman"/>
              </w:rPr>
              <w:t>Text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0B7EC1">
            <w:pPr>
              <w:pStyle w:val="Normlny"/>
              <w:bidi w:val="0"/>
              <w:spacing w:after="0" w:line="240" w:lineRule="auto"/>
              <w:jc w:val="center"/>
              <w:rPr>
                <w:rFonts w:ascii="Times New Roman" w:hAnsi="Times New Roman"/>
              </w:rPr>
            </w:pPr>
            <w:r w:rsidRPr="000B7EC1">
              <w:rPr>
                <w:rFonts w:ascii="Times New Roman" w:hAnsi="Times New Roman"/>
              </w:rPr>
              <w:t>Zhoda</w:t>
            </w:r>
          </w:p>
        </w:tc>
        <w:tc>
          <w:tcPr>
            <w:tcW w:w="1134" w:type="dxa"/>
            <w:tcBorders>
              <w:top w:val="single" w:sz="4" w:space="0" w:color="auto"/>
              <w:left w:val="single" w:sz="4" w:space="0" w:color="auto"/>
              <w:bottom w:val="single" w:sz="4" w:space="0" w:color="auto"/>
              <w:right w:val="single" w:sz="12" w:space="0" w:color="auto"/>
            </w:tcBorders>
            <w:textDirection w:val="lrTb"/>
            <w:vAlign w:val="top"/>
          </w:tcPr>
          <w:p w:rsidR="00A9063F" w:rsidRPr="000B7EC1">
            <w:pPr>
              <w:pStyle w:val="Normlny"/>
              <w:bidi w:val="0"/>
              <w:spacing w:after="0" w:line="240" w:lineRule="auto"/>
              <w:jc w:val="center"/>
              <w:rPr>
                <w:rFonts w:ascii="Times New Roman" w:hAnsi="Times New Roman"/>
              </w:rPr>
            </w:pPr>
            <w:r w:rsidRPr="000B7EC1">
              <w:rPr>
                <w:rFonts w:ascii="Times New Roman" w:hAnsi="Times New Roman"/>
              </w:rPr>
              <w:t>Poznámky</w:t>
            </w:r>
          </w:p>
        </w:tc>
      </w:tr>
      <w:tr>
        <w:tblPrEx>
          <w:tblW w:w="16302" w:type="dxa"/>
          <w:tblInd w:w="-524" w:type="dxa"/>
          <w:tblLayout w:type="fixed"/>
          <w:tblCellMar>
            <w:left w:w="43" w:type="dxa"/>
            <w:right w:w="43" w:type="dxa"/>
          </w:tblCellMar>
        </w:tblPrEx>
        <w:tc>
          <w:tcPr>
            <w:tcW w:w="567" w:type="dxa"/>
            <w:tcBorders>
              <w:top w:val="single" w:sz="4" w:space="0" w:color="auto"/>
              <w:left w:val="single" w:sz="12" w:space="0" w:color="auto"/>
              <w:bottom w:val="single" w:sz="4" w:space="0" w:color="auto"/>
              <w:right w:val="single" w:sz="4" w:space="0" w:color="auto"/>
            </w:tcBorders>
            <w:textDirection w:val="lrTb"/>
            <w:vAlign w:val="top"/>
          </w:tcPr>
          <w:p w:rsidR="00A9063F" w:rsidRPr="000B7EC1" w:rsidP="002E1D16">
            <w:pPr>
              <w:bidi w:val="0"/>
              <w:spacing w:after="0" w:line="240" w:lineRule="auto"/>
              <w:jc w:val="center"/>
              <w:rPr>
                <w:rFonts w:ascii="Times New Roman" w:hAnsi="Times New Roman"/>
                <w:sz w:val="20"/>
                <w:szCs w:val="20"/>
              </w:rPr>
            </w:pPr>
            <w:r w:rsidRPr="000B7EC1" w:rsidR="00C60AF2">
              <w:rPr>
                <w:rFonts w:ascii="Times New Roman" w:hAnsi="Times New Roman"/>
                <w:sz w:val="20"/>
                <w:szCs w:val="20"/>
              </w:rPr>
              <w:t>Čl. 66</w:t>
            </w:r>
            <w:r w:rsidRPr="000B7EC1" w:rsidR="0078287E">
              <w:rPr>
                <w:rFonts w:ascii="Times New Roman" w:hAnsi="Times New Roman"/>
                <w:sz w:val="20"/>
                <w:szCs w:val="20"/>
              </w:rPr>
              <w:t xml:space="preserve"> </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60AF2" w:rsidRPr="000B7EC1" w:rsidP="000B7EC1">
            <w:pPr>
              <w:pStyle w:val="CM4"/>
              <w:bidi w:val="0"/>
              <w:spacing w:before="60" w:after="60" w:line="240" w:lineRule="auto"/>
              <w:jc w:val="both"/>
              <w:rPr>
                <w:rFonts w:ascii="Times New Roman" w:hAnsi="Times New Roman"/>
                <w:sz w:val="20"/>
                <w:szCs w:val="20"/>
              </w:rPr>
            </w:pPr>
            <w:r w:rsidRPr="000B7EC1">
              <w:rPr>
                <w:rFonts w:ascii="Times New Roman" w:hAnsi="Times New Roman"/>
                <w:sz w:val="20"/>
                <w:szCs w:val="20"/>
              </w:rPr>
              <w:t>Odchylne od článkov 63, 64 a 65 môžu členské štáty stanoviť, že pri niektorých transakciách alebo niektorých kategóriách zdaniteľných osôb daňová povinnosť vzniká v jednom z nasledovných okamihov:</w:t>
            </w:r>
          </w:p>
          <w:p w:rsidR="00C60AF2" w:rsidRPr="000B7EC1" w:rsidP="000B7EC1">
            <w:pPr>
              <w:pStyle w:val="CM4"/>
              <w:bidi w:val="0"/>
              <w:spacing w:before="60" w:after="60" w:line="240" w:lineRule="auto"/>
              <w:jc w:val="both"/>
              <w:rPr>
                <w:rFonts w:ascii="Times New Roman" w:hAnsi="Times New Roman"/>
                <w:sz w:val="20"/>
                <w:szCs w:val="20"/>
              </w:rPr>
            </w:pPr>
            <w:r w:rsidRPr="000B7EC1">
              <w:rPr>
                <w:rFonts w:ascii="Times New Roman" w:hAnsi="Times New Roman"/>
                <w:sz w:val="20"/>
                <w:szCs w:val="20"/>
              </w:rPr>
              <w:t>a) najneskôr v deň vyhotovenia faktúry,</w:t>
            </w:r>
          </w:p>
          <w:p w:rsidR="00C60AF2" w:rsidRPr="000B7EC1" w:rsidP="000B7EC1">
            <w:pPr>
              <w:pStyle w:val="CM4"/>
              <w:bidi w:val="0"/>
              <w:spacing w:before="60" w:after="60" w:line="240" w:lineRule="auto"/>
              <w:jc w:val="both"/>
              <w:rPr>
                <w:rFonts w:ascii="Times New Roman" w:hAnsi="Times New Roman"/>
                <w:sz w:val="20"/>
                <w:szCs w:val="20"/>
              </w:rPr>
            </w:pPr>
            <w:r w:rsidRPr="000B7EC1">
              <w:rPr>
                <w:rFonts w:ascii="Times New Roman" w:hAnsi="Times New Roman"/>
                <w:sz w:val="20"/>
                <w:szCs w:val="20"/>
              </w:rPr>
              <w:t>b) najneskôr v deň prijatia platby,</w:t>
            </w:r>
          </w:p>
          <w:p w:rsidR="00C60AF2" w:rsidRPr="000B7EC1" w:rsidP="000B7EC1">
            <w:pPr>
              <w:pStyle w:val="CM4"/>
              <w:bidi w:val="0"/>
              <w:spacing w:before="60" w:after="60" w:line="240" w:lineRule="auto"/>
              <w:jc w:val="both"/>
              <w:rPr>
                <w:rFonts w:ascii="Times New Roman" w:hAnsi="Times New Roman"/>
                <w:sz w:val="20"/>
                <w:szCs w:val="20"/>
              </w:rPr>
            </w:pPr>
            <w:r w:rsidRPr="000B7EC1">
              <w:rPr>
                <w:rFonts w:ascii="Times New Roman" w:hAnsi="Times New Roman"/>
                <w:sz w:val="20"/>
                <w:szCs w:val="20"/>
              </w:rPr>
              <w:t>c) ak sa faktúra nevyhotoví alebo ak sa vyhotoví neskoro, v stanovenej lehote ale najneskôr v deň uplynutia lehoty pre vyhotovenie faktúr stanovenej členskými štátmi podľa druhého odseku článku 222 alebo v prípade, že členský štát žiadnu takúto lehotu nestanovil, faktúra sa vyhotoví v stanovenej lehote po dni vzniku zdaniteľnej udalosti.</w:t>
            </w:r>
          </w:p>
          <w:p w:rsidR="002E1D16" w:rsidRPr="000B7EC1" w:rsidP="000B7EC1">
            <w:pPr>
              <w:pStyle w:val="CM4"/>
              <w:bidi w:val="0"/>
              <w:spacing w:before="60" w:after="60" w:line="240" w:lineRule="auto"/>
              <w:jc w:val="both"/>
              <w:rPr>
                <w:rFonts w:ascii="Times New Roman" w:hAnsi="Times New Roman"/>
                <w:sz w:val="20"/>
                <w:szCs w:val="20"/>
              </w:rPr>
            </w:pPr>
            <w:r w:rsidRPr="000B7EC1" w:rsidR="00C60AF2">
              <w:rPr>
                <w:rFonts w:ascii="Times New Roman" w:hAnsi="Times New Roman"/>
                <w:sz w:val="20"/>
                <w:szCs w:val="20"/>
              </w:rPr>
              <w:t>Výnimka ustanovená v prvom odseku sa však nevzťahuje na poskytovania služieb, v súvislosti s ktorými platí DPH odberateľ podľa článku 196, a na dodania alebo premiestnenia tovaru uvedené v článku 67.</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0B7EC1">
            <w:pPr>
              <w:bidi w:val="0"/>
              <w:spacing w:after="0" w:line="240" w:lineRule="auto"/>
              <w:jc w:val="center"/>
              <w:rPr>
                <w:rFonts w:ascii="Times New Roman" w:hAnsi="Times New Roman"/>
                <w:sz w:val="20"/>
                <w:szCs w:val="20"/>
              </w:rPr>
            </w:pPr>
            <w:r w:rsidRPr="000B7EC1" w:rsidR="0078287E">
              <w:rPr>
                <w:rFonts w:ascii="Times New Roman" w:hAnsi="Times New Roman"/>
                <w:sz w:val="20"/>
                <w:szCs w:val="20"/>
              </w:rPr>
              <w:t>N</w:t>
            </w:r>
          </w:p>
        </w:tc>
        <w:tc>
          <w:tcPr>
            <w:tcW w:w="851" w:type="dxa"/>
            <w:tcBorders>
              <w:top w:val="single" w:sz="4" w:space="0" w:color="auto"/>
              <w:left w:val="nil"/>
              <w:bottom w:val="single" w:sz="4" w:space="0" w:color="auto"/>
              <w:right w:val="single" w:sz="4" w:space="0" w:color="auto"/>
            </w:tcBorders>
            <w:textDirection w:val="lrTb"/>
            <w:vAlign w:val="top"/>
          </w:tcPr>
          <w:p w:rsidR="00A9063F" w:rsidRPr="000B7EC1">
            <w:pPr>
              <w:bidi w:val="0"/>
              <w:spacing w:after="0" w:line="240" w:lineRule="auto"/>
              <w:jc w:val="center"/>
              <w:rPr>
                <w:rFonts w:ascii="Times New Roman" w:hAnsi="Times New Roman"/>
                <w:b/>
                <w:sz w:val="20"/>
                <w:szCs w:val="20"/>
              </w:rPr>
            </w:pPr>
            <w:r w:rsidRPr="000B7EC1" w:rsidR="00C2077D">
              <w:rPr>
                <w:rFonts w:ascii="Times New Roman" w:hAnsi="Times New Roman"/>
                <w:b/>
                <w:sz w:val="20"/>
                <w:szCs w:val="20"/>
              </w:rPr>
              <w:t>návrh zákona</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A9063F" w:rsidRPr="000B7EC1" w:rsidP="0091636B">
            <w:pPr>
              <w:pStyle w:val="Normlny"/>
              <w:bidi w:val="0"/>
              <w:spacing w:after="0" w:line="240" w:lineRule="auto"/>
              <w:jc w:val="center"/>
              <w:rPr>
                <w:rFonts w:ascii="Times New Roman" w:hAnsi="Times New Roman"/>
              </w:rPr>
            </w:pPr>
            <w:r w:rsidRPr="000B7EC1" w:rsidR="00C2077D">
              <w:rPr>
                <w:rFonts w:ascii="Times New Roman" w:hAnsi="Times New Roman"/>
              </w:rPr>
              <w:t>§ 68d</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813A0B" w:rsidRPr="00813A0B" w:rsidP="00813A0B">
            <w:pPr>
              <w:pStyle w:val="Zkladntext"/>
              <w:bidi w:val="0"/>
              <w:spacing w:after="0" w:line="240" w:lineRule="auto"/>
              <w:jc w:val="both"/>
              <w:rPr>
                <w:rFonts w:ascii="Times New Roman" w:hAnsi="Times New Roman"/>
                <w:b/>
                <w:sz w:val="20"/>
                <w:szCs w:val="20"/>
              </w:rPr>
            </w:pPr>
            <w:r w:rsidRPr="00813A0B">
              <w:rPr>
                <w:rFonts w:ascii="Times New Roman" w:hAnsi="Times New Roman"/>
                <w:b/>
                <w:sz w:val="20"/>
                <w:szCs w:val="20"/>
              </w:rPr>
              <w:t xml:space="preserve">(1) Platiteľ registrovaný podľa § 4 sa môže rozhodnúť pre uplatňovanie osobitnej úpravy podľa odsekov 3 až 13, ak </w:t>
            </w:r>
          </w:p>
          <w:p w:rsidR="00813A0B" w:rsidRPr="00813A0B" w:rsidP="00813A0B">
            <w:pPr>
              <w:pStyle w:val="Zkladntext"/>
              <w:bidi w:val="0"/>
              <w:spacing w:after="0" w:line="240" w:lineRule="auto"/>
              <w:jc w:val="both"/>
              <w:rPr>
                <w:rFonts w:ascii="Times New Roman" w:hAnsi="Times New Roman"/>
                <w:b/>
                <w:sz w:val="20"/>
                <w:szCs w:val="20"/>
              </w:rPr>
            </w:pPr>
            <w:r w:rsidRPr="00813A0B">
              <w:rPr>
                <w:rFonts w:ascii="Times New Roman" w:hAnsi="Times New Roman"/>
                <w:b/>
                <w:sz w:val="20"/>
                <w:szCs w:val="20"/>
              </w:rPr>
              <w:t>a) za predchádzajúci kalendárny rok nedosiahol obrat 75 000 eur a odôvodnene predpokladá, že v prebiehajúcom kalendárnom roku nedosiahne obrat 75 000 eur a</w:t>
            </w:r>
          </w:p>
          <w:p w:rsidR="00813A0B" w:rsidRPr="00813A0B" w:rsidP="00813A0B">
            <w:pPr>
              <w:pStyle w:val="Zkladntext"/>
              <w:bidi w:val="0"/>
              <w:spacing w:after="0" w:line="240" w:lineRule="auto"/>
              <w:jc w:val="both"/>
              <w:rPr>
                <w:rFonts w:ascii="Times New Roman" w:hAnsi="Times New Roman"/>
                <w:b/>
                <w:sz w:val="20"/>
                <w:szCs w:val="20"/>
              </w:rPr>
            </w:pPr>
            <w:r w:rsidRPr="00813A0B">
              <w:rPr>
                <w:rFonts w:ascii="Times New Roman" w:hAnsi="Times New Roman"/>
                <w:b/>
                <w:sz w:val="20"/>
                <w:szCs w:val="20"/>
              </w:rPr>
              <w:t>b) na platiteľa nebol vyhlásený konkurz alebo platiteľ nevstúpil do likvidácie</w:t>
            </w:r>
            <w:r w:rsidR="00B35199">
              <w:rPr>
                <w:rFonts w:ascii="Times New Roman" w:hAnsi="Times New Roman"/>
                <w:b/>
                <w:sz w:val="20"/>
                <w:szCs w:val="20"/>
              </w:rPr>
              <w:t>.</w:t>
            </w:r>
          </w:p>
          <w:p w:rsidR="00813A0B" w:rsidRPr="00813A0B" w:rsidP="00813A0B">
            <w:pPr>
              <w:pStyle w:val="Zkladntext"/>
              <w:bidi w:val="0"/>
              <w:spacing w:after="0" w:line="240" w:lineRule="auto"/>
              <w:jc w:val="both"/>
              <w:rPr>
                <w:rFonts w:ascii="Times New Roman" w:hAnsi="Times New Roman"/>
                <w:b/>
                <w:sz w:val="20"/>
                <w:szCs w:val="20"/>
              </w:rPr>
            </w:pPr>
            <w:r w:rsidRPr="00813A0B">
              <w:rPr>
                <w:rFonts w:ascii="Times New Roman" w:hAnsi="Times New Roman"/>
                <w:b/>
                <w:sz w:val="20"/>
                <w:szCs w:val="20"/>
              </w:rPr>
              <w:t>(2) Platiteľ, ktorý spĺňa podmienky podľa odseku 1 a ktorý sa rozhodol uplatňovať osobitnú úpravu, uplatňuje túto úpravu od prvého dňa zdaňovacieho obdobia. Dátum začatia uplatňovania osobitnej úpravy platiteľ písomne oznámi daňovému úradu najneskôr do konca kalendárneho mesiaca, v ktorom za</w:t>
            </w:r>
            <w:r w:rsidR="00B35199">
              <w:rPr>
                <w:rFonts w:ascii="Times New Roman" w:hAnsi="Times New Roman"/>
                <w:b/>
                <w:sz w:val="20"/>
                <w:szCs w:val="20"/>
              </w:rPr>
              <w:t>čal uplatňovať osobitnú úpravu.</w:t>
            </w:r>
          </w:p>
          <w:p w:rsidR="00813A0B" w:rsidRPr="00813A0B" w:rsidP="00813A0B">
            <w:pPr>
              <w:pStyle w:val="Zkladntext"/>
              <w:bidi w:val="0"/>
              <w:spacing w:after="0" w:line="240" w:lineRule="auto"/>
              <w:jc w:val="both"/>
              <w:rPr>
                <w:rFonts w:ascii="Times New Roman" w:hAnsi="Times New Roman"/>
                <w:b/>
                <w:sz w:val="20"/>
                <w:szCs w:val="20"/>
              </w:rPr>
            </w:pPr>
            <w:r w:rsidRPr="00813A0B">
              <w:rPr>
                <w:rFonts w:ascii="Times New Roman" w:hAnsi="Times New Roman"/>
                <w:b/>
                <w:sz w:val="20"/>
                <w:szCs w:val="20"/>
              </w:rPr>
              <w:t>(3) Osobitná úprava sa vzťahuje na odplatné dodania tovarov a služieb v tuzemsku, pri ktorých je platiteľ povinný platiť daň podľa § 69 ods. 1 okrem dodania tova</w:t>
            </w:r>
            <w:r w:rsidR="00B35199">
              <w:rPr>
                <w:rFonts w:ascii="Times New Roman" w:hAnsi="Times New Roman"/>
                <w:b/>
                <w:sz w:val="20"/>
                <w:szCs w:val="20"/>
              </w:rPr>
              <w:t xml:space="preserve">rov a služieb podľa § 43 a 47. </w:t>
            </w:r>
          </w:p>
          <w:p w:rsidR="00813A0B" w:rsidRPr="00813A0B" w:rsidP="00813A0B">
            <w:pPr>
              <w:pStyle w:val="Zkladntext"/>
              <w:bidi w:val="0"/>
              <w:spacing w:after="0" w:line="240" w:lineRule="auto"/>
              <w:jc w:val="both"/>
              <w:rPr>
                <w:rFonts w:ascii="Times New Roman" w:hAnsi="Times New Roman"/>
                <w:b/>
                <w:sz w:val="20"/>
                <w:szCs w:val="20"/>
              </w:rPr>
            </w:pPr>
            <w:r w:rsidRPr="00813A0B">
              <w:rPr>
                <w:rFonts w:ascii="Times New Roman" w:hAnsi="Times New Roman"/>
                <w:b/>
                <w:sz w:val="20"/>
                <w:szCs w:val="20"/>
              </w:rPr>
              <w:t>(4) Daňová povinnosť pri uplatňovaní osobitnej úpravy vzniká dňom prijatia platby za tovar alebo službu, ktoré sú alebo majú byť dodané, a to z prijatej platby. Faktúra vyhotovená platiteľom podľa odseku 2 okrem faktúry podľa § 74 ods. 3 písm. a) až c), ktorá je vyhotovená oproti prijatiu platby, musí obsahovať aj zreteľnú a čitateľnú slovnú informáciu „daň sa uplatňuje na základe prijatia platby“. Ak platiteľ takúto slovnú informáciu na faktúre neuvedie, daňová povinnosť vznikne podľa § 19. Platiteľ nesmie opraviť pôvodnú faktúru doplnením slovnej informácie „daň sa uplatňuje na základe prijatia platby“.</w:t>
            </w:r>
          </w:p>
          <w:p w:rsidR="00813A0B" w:rsidRPr="00813A0B" w:rsidP="00813A0B">
            <w:pPr>
              <w:pStyle w:val="Zkladntext"/>
              <w:bidi w:val="0"/>
              <w:spacing w:after="0" w:line="240" w:lineRule="auto"/>
              <w:jc w:val="both"/>
              <w:rPr>
                <w:rFonts w:ascii="Times New Roman" w:hAnsi="Times New Roman"/>
                <w:b/>
                <w:sz w:val="20"/>
                <w:szCs w:val="20"/>
              </w:rPr>
            </w:pPr>
            <w:r w:rsidRPr="00813A0B">
              <w:rPr>
                <w:rFonts w:ascii="Times New Roman" w:hAnsi="Times New Roman"/>
                <w:b/>
                <w:sz w:val="20"/>
                <w:szCs w:val="20"/>
              </w:rPr>
              <w:t>(5) Právo odpočítať daň z tovarov a služieb, ktorú voči platiteľovi podľa odseku 2 uplatnil iný platiteľ, vzniká dňom zaplatenia za tovar alebo službu platiteľom podľa odseku 2 dodávateľovi. Ak platiteľ podľa odseku 2 zaplatí len časť protihodnoty za tovar alebo službu, právo odpočítať daň vzniká pomerne podľa výšky sumy, ktorú zaplatil.</w:t>
            </w:r>
            <w:r w:rsidR="00B35199">
              <w:rPr>
                <w:rFonts w:ascii="Times New Roman" w:hAnsi="Times New Roman"/>
                <w:b/>
                <w:sz w:val="20"/>
                <w:szCs w:val="20"/>
              </w:rPr>
              <w:t xml:space="preserve"> </w:t>
            </w:r>
          </w:p>
          <w:p w:rsidR="00813A0B" w:rsidRPr="00813A0B" w:rsidP="00813A0B">
            <w:pPr>
              <w:pStyle w:val="Zkladntext"/>
              <w:bidi w:val="0"/>
              <w:spacing w:after="0" w:line="240" w:lineRule="auto"/>
              <w:jc w:val="both"/>
              <w:rPr>
                <w:rFonts w:ascii="Times New Roman" w:hAnsi="Times New Roman"/>
                <w:b/>
                <w:sz w:val="20"/>
                <w:szCs w:val="20"/>
              </w:rPr>
            </w:pPr>
            <w:r w:rsidRPr="00813A0B">
              <w:rPr>
                <w:rFonts w:ascii="Times New Roman" w:hAnsi="Times New Roman"/>
                <w:b/>
                <w:sz w:val="20"/>
                <w:szCs w:val="20"/>
              </w:rPr>
              <w:t xml:space="preserve">(6) Ak platiteľ podľa odseku 2 uplatňuje odpočítanie dane pri investičnom majetku uvedenom v § 54 ods. 2 až po skončení kalendárneho roka, v ktorom začalo plynúť obdobie na úpravu odpočítanej dane podľa § 54 alebo § 54a, je povinný pri odpočítaní dane a prípadnom vysporiadaní pomerného odpočítania dane zohľadniť zmenu alebo zmeny účelu použitia investičného majetku a zmenu alebo zmeny rozsahu použitia investičného majetku, ak k týmto zmenám došlo v období od začiatku plynutia obdobia na úpravu odpočítanej dane do konca kalendárneho roka, v ktorom uplatňuje odpočítanie dane. </w:t>
            </w:r>
          </w:p>
          <w:p w:rsidR="00813A0B" w:rsidRPr="00813A0B" w:rsidP="00813A0B">
            <w:pPr>
              <w:pStyle w:val="Zkladntext"/>
              <w:bidi w:val="0"/>
              <w:spacing w:after="0" w:line="240" w:lineRule="auto"/>
              <w:jc w:val="both"/>
              <w:rPr>
                <w:rFonts w:ascii="Times New Roman" w:hAnsi="Times New Roman"/>
                <w:b/>
                <w:sz w:val="20"/>
                <w:szCs w:val="20"/>
              </w:rPr>
            </w:pPr>
            <w:r w:rsidRPr="00813A0B">
              <w:rPr>
                <w:rFonts w:ascii="Times New Roman" w:hAnsi="Times New Roman"/>
                <w:b/>
                <w:sz w:val="20"/>
                <w:szCs w:val="20"/>
              </w:rPr>
              <w:t>(7) Odpočítanie dane podľa § 55 môže platiteľ podľa odseku 2 uplatniť pri tovaroch a službách, za ktoré zaplatil dodávateľovi. Ak platiteľ zaplatil len časť protihodnoty, odpočítanie dane môže uplatniť len pomerne pod</w:t>
            </w:r>
            <w:r w:rsidR="00B35199">
              <w:rPr>
                <w:rFonts w:ascii="Times New Roman" w:hAnsi="Times New Roman"/>
                <w:b/>
                <w:sz w:val="20"/>
                <w:szCs w:val="20"/>
              </w:rPr>
              <w:t xml:space="preserve">ľa výšky sumy, ktorú zaplatil. </w:t>
            </w:r>
          </w:p>
          <w:p w:rsidR="00813A0B" w:rsidRPr="00813A0B" w:rsidP="00813A0B">
            <w:pPr>
              <w:pStyle w:val="Zkladntext"/>
              <w:bidi w:val="0"/>
              <w:spacing w:after="0" w:line="240" w:lineRule="auto"/>
              <w:jc w:val="both"/>
              <w:rPr>
                <w:rFonts w:ascii="Times New Roman" w:hAnsi="Times New Roman"/>
                <w:b/>
                <w:sz w:val="20"/>
                <w:szCs w:val="20"/>
              </w:rPr>
            </w:pPr>
            <w:r w:rsidRPr="00813A0B">
              <w:rPr>
                <w:rFonts w:ascii="Times New Roman" w:hAnsi="Times New Roman"/>
                <w:b/>
                <w:sz w:val="20"/>
                <w:szCs w:val="20"/>
              </w:rPr>
              <w:t>(8) Ak po zdaňovacom období, v ktorom vznikla daňová povinnosť, nastane skutočnosť podľa § 25 ods. 1, ktorá má za následok zníženie vzniknutej daňovej povinnosti, platiteľ podľa odseku 2 uvedie opravu základu dane a dane v daňovom priznaní za zdaňovacie obdobie, v ktorom vrátil platbu, a to v rozsahu vrátenej platby. Ak sa opravou základu dane zvýši základ dane, platiteľ podľa odseku 2 uvedie opravu základu dane a dane v daňovom priznaní za zdaňovacie obdobie, v ktorom prijal platbu, a</w:t>
            </w:r>
            <w:r w:rsidR="00B35199">
              <w:rPr>
                <w:rFonts w:ascii="Times New Roman" w:hAnsi="Times New Roman"/>
                <w:b/>
                <w:sz w:val="20"/>
                <w:szCs w:val="20"/>
              </w:rPr>
              <w:t xml:space="preserve"> to v rozsahu prijatej platby. </w:t>
            </w:r>
          </w:p>
          <w:p w:rsidR="00813A0B" w:rsidRPr="00813A0B" w:rsidP="00813A0B">
            <w:pPr>
              <w:pStyle w:val="Zkladntext"/>
              <w:bidi w:val="0"/>
              <w:spacing w:after="0" w:line="240" w:lineRule="auto"/>
              <w:jc w:val="both"/>
              <w:rPr>
                <w:rFonts w:ascii="Times New Roman" w:hAnsi="Times New Roman"/>
                <w:b/>
                <w:sz w:val="20"/>
                <w:szCs w:val="20"/>
              </w:rPr>
            </w:pPr>
            <w:r w:rsidRPr="00813A0B">
              <w:rPr>
                <w:rFonts w:ascii="Times New Roman" w:hAnsi="Times New Roman"/>
                <w:b/>
                <w:sz w:val="20"/>
                <w:szCs w:val="20"/>
              </w:rPr>
              <w:t>(9) Platiteľ podľa odseku 2 má právo opraviť odpočítanú daň pri zvýšení základu dane, a to v tom zdaňovacom období, v ktorom zaplatil dodávateľovi a vo výške zodpovedajúcej sume, ktorú zaplatil.</w:t>
            </w:r>
          </w:p>
          <w:p w:rsidR="00813A0B" w:rsidRPr="00813A0B" w:rsidP="00813A0B">
            <w:pPr>
              <w:pStyle w:val="Zkladntext"/>
              <w:bidi w:val="0"/>
              <w:spacing w:after="0" w:line="240" w:lineRule="auto"/>
              <w:jc w:val="both"/>
              <w:rPr>
                <w:rFonts w:ascii="Times New Roman" w:hAnsi="Times New Roman"/>
                <w:b/>
                <w:sz w:val="20"/>
                <w:szCs w:val="20"/>
              </w:rPr>
            </w:pPr>
            <w:r w:rsidRPr="00813A0B">
              <w:rPr>
                <w:rFonts w:ascii="Times New Roman" w:hAnsi="Times New Roman"/>
                <w:b/>
                <w:sz w:val="20"/>
                <w:szCs w:val="20"/>
              </w:rPr>
              <w:t>(10) Platiteľ podľa odseku 2 sa môže rozhodnúť pre skončenie uplatňovania osobitnej úpravy. Uplatňovanie osobitnej úpravy je platiteľ povinný skončiť posledným dňom kalendárneho roka, v ktorom svoje rozhodnutie písomne oznámi daňovému úradu.</w:t>
            </w:r>
          </w:p>
          <w:p w:rsidR="00813A0B" w:rsidRPr="00813A0B" w:rsidP="00813A0B">
            <w:pPr>
              <w:pStyle w:val="Zkladntext"/>
              <w:bidi w:val="0"/>
              <w:spacing w:after="0" w:line="240" w:lineRule="auto"/>
              <w:jc w:val="both"/>
              <w:rPr>
                <w:rFonts w:ascii="Times New Roman" w:hAnsi="Times New Roman"/>
                <w:b/>
                <w:sz w:val="20"/>
                <w:szCs w:val="20"/>
              </w:rPr>
            </w:pPr>
            <w:r w:rsidRPr="00813A0B">
              <w:rPr>
                <w:rFonts w:ascii="Times New Roman" w:hAnsi="Times New Roman"/>
                <w:b/>
                <w:sz w:val="20"/>
                <w:szCs w:val="20"/>
              </w:rPr>
              <w:t>(11) Platiteľ je povinný skončiť uplatňovanie osobitnej úpravy, ak</w:t>
            </w:r>
          </w:p>
          <w:p w:rsidR="00813A0B" w:rsidRPr="00813A0B" w:rsidP="00813A0B">
            <w:pPr>
              <w:pStyle w:val="Zkladntext"/>
              <w:bidi w:val="0"/>
              <w:spacing w:after="0" w:line="240" w:lineRule="auto"/>
              <w:jc w:val="both"/>
              <w:rPr>
                <w:rFonts w:ascii="Times New Roman" w:hAnsi="Times New Roman"/>
                <w:b/>
                <w:sz w:val="20"/>
                <w:szCs w:val="20"/>
              </w:rPr>
            </w:pPr>
            <w:r w:rsidRPr="00813A0B">
              <w:rPr>
                <w:rFonts w:ascii="Times New Roman" w:hAnsi="Times New Roman"/>
                <w:b/>
                <w:sz w:val="20"/>
                <w:szCs w:val="20"/>
              </w:rPr>
              <w:t>a) v prebiehajúcom kalendárnom roku dosiahne obrat 75 000 eur, a to posledným dňom zdaňovacieho obdobia, v ktorom dosiahol obrat,</w:t>
            </w:r>
          </w:p>
          <w:p w:rsidR="00813A0B" w:rsidRPr="00813A0B" w:rsidP="00813A0B">
            <w:pPr>
              <w:pStyle w:val="Zkladntext"/>
              <w:bidi w:val="0"/>
              <w:spacing w:after="0" w:line="240" w:lineRule="auto"/>
              <w:jc w:val="both"/>
              <w:rPr>
                <w:rFonts w:ascii="Times New Roman" w:hAnsi="Times New Roman"/>
                <w:b/>
                <w:sz w:val="20"/>
                <w:szCs w:val="20"/>
              </w:rPr>
            </w:pPr>
            <w:r w:rsidRPr="00813A0B">
              <w:rPr>
                <w:rFonts w:ascii="Times New Roman" w:hAnsi="Times New Roman"/>
                <w:b/>
                <w:sz w:val="20"/>
                <w:szCs w:val="20"/>
              </w:rPr>
              <w:t>b) sa stane členom skupiny, a to dňom, ktorý predchádza dňu, keď sa stal členom skupiny,</w:t>
            </w:r>
          </w:p>
          <w:p w:rsidR="00813A0B" w:rsidRPr="00813A0B" w:rsidP="00813A0B">
            <w:pPr>
              <w:pStyle w:val="Zkladntext"/>
              <w:bidi w:val="0"/>
              <w:spacing w:after="0" w:line="240" w:lineRule="auto"/>
              <w:jc w:val="both"/>
              <w:rPr>
                <w:rFonts w:ascii="Times New Roman" w:hAnsi="Times New Roman"/>
                <w:b/>
                <w:sz w:val="20"/>
                <w:szCs w:val="20"/>
              </w:rPr>
            </w:pPr>
            <w:r w:rsidRPr="00813A0B">
              <w:rPr>
                <w:rFonts w:ascii="Times New Roman" w:hAnsi="Times New Roman"/>
                <w:b/>
                <w:sz w:val="20"/>
                <w:szCs w:val="20"/>
              </w:rPr>
              <w:t>c) je naňho vyhlásený konkurz alebo vstúpil do likvidácie, a to dňom, ktorý predchádza vyhláseniu konkurzu alebo vstupu do likvidácie,</w:t>
            </w:r>
          </w:p>
          <w:p w:rsidR="00813A0B" w:rsidRPr="00813A0B" w:rsidP="00813A0B">
            <w:pPr>
              <w:pStyle w:val="Zkladntext"/>
              <w:bidi w:val="0"/>
              <w:spacing w:after="0" w:line="240" w:lineRule="auto"/>
              <w:jc w:val="both"/>
              <w:rPr>
                <w:rFonts w:ascii="Times New Roman" w:hAnsi="Times New Roman"/>
                <w:b/>
                <w:sz w:val="20"/>
                <w:szCs w:val="20"/>
              </w:rPr>
            </w:pPr>
            <w:r w:rsidRPr="00813A0B">
              <w:rPr>
                <w:rFonts w:ascii="Times New Roman" w:hAnsi="Times New Roman"/>
                <w:b/>
                <w:sz w:val="20"/>
                <w:szCs w:val="20"/>
              </w:rPr>
              <w:t>d) sa zrušuje bez likvidácie, a to dňom, ktorý predchádza dňu jeho zániku,</w:t>
            </w:r>
          </w:p>
          <w:p w:rsidR="00813A0B" w:rsidRPr="00813A0B" w:rsidP="00813A0B">
            <w:pPr>
              <w:pStyle w:val="Zkladntext"/>
              <w:bidi w:val="0"/>
              <w:spacing w:after="0" w:line="240" w:lineRule="auto"/>
              <w:jc w:val="both"/>
              <w:rPr>
                <w:rFonts w:ascii="Times New Roman" w:hAnsi="Times New Roman"/>
                <w:b/>
                <w:sz w:val="20"/>
                <w:szCs w:val="20"/>
              </w:rPr>
            </w:pPr>
            <w:r w:rsidRPr="00813A0B">
              <w:rPr>
                <w:rFonts w:ascii="Times New Roman" w:hAnsi="Times New Roman"/>
                <w:b/>
                <w:sz w:val="20"/>
                <w:szCs w:val="20"/>
              </w:rPr>
              <w:t>e) je fyzickou osobou pokračujúcou v živnosti po úmrtí platiteľa podľa § 83, a to posledným dňom posledného zdaňovacieho obdobia.</w:t>
            </w:r>
          </w:p>
          <w:p w:rsidR="00813A0B" w:rsidRPr="00813A0B" w:rsidP="00813A0B">
            <w:pPr>
              <w:pStyle w:val="Zkladntext"/>
              <w:bidi w:val="0"/>
              <w:spacing w:after="0" w:line="240" w:lineRule="auto"/>
              <w:jc w:val="both"/>
              <w:rPr>
                <w:rFonts w:ascii="Times New Roman" w:hAnsi="Times New Roman"/>
                <w:b/>
                <w:sz w:val="20"/>
                <w:szCs w:val="20"/>
              </w:rPr>
            </w:pPr>
            <w:r w:rsidRPr="00813A0B">
              <w:rPr>
                <w:rFonts w:ascii="Times New Roman" w:hAnsi="Times New Roman"/>
                <w:b/>
                <w:sz w:val="20"/>
                <w:szCs w:val="20"/>
              </w:rPr>
              <w:t>(12) Dátum skončenia uplatňovania osobitnej úpravy podľa odseku 11 platiteľ alebo jeho právny nástupca písomne oznámi daňovému úradu najneskôr do 5 dní od skončenia zdaňovacieho obdobia, v ktorom uplatňovanie osobitnej úpravy skončil.</w:t>
            </w:r>
          </w:p>
          <w:p w:rsidR="00813A0B" w:rsidRPr="00813A0B" w:rsidP="00813A0B">
            <w:pPr>
              <w:pStyle w:val="Zkladntext"/>
              <w:bidi w:val="0"/>
              <w:spacing w:after="0" w:line="240" w:lineRule="auto"/>
              <w:jc w:val="both"/>
              <w:rPr>
                <w:rFonts w:ascii="Times New Roman" w:hAnsi="Times New Roman"/>
                <w:b/>
                <w:sz w:val="20"/>
                <w:szCs w:val="20"/>
              </w:rPr>
            </w:pPr>
            <w:r w:rsidRPr="00813A0B">
              <w:rPr>
                <w:rFonts w:ascii="Times New Roman" w:hAnsi="Times New Roman"/>
                <w:b/>
                <w:sz w:val="20"/>
                <w:szCs w:val="20"/>
              </w:rPr>
              <w:t>(13) Posledným dňom zdaňovacieho obdobia, v ktorom platiteľ skončil uplatňovanie osobitnej úpravy, a dňom, uplynutím ktorého prestala byť právnická osoba alebo fyzická osoba platiteľom podľa § 81 ods. 5, vzniká daňová povinnosť z dodania tovarov a služieb za obdobie uplatňovania osobitnej úpravy, ktorá by bola vznikla, ak by nebol uplatňoval osobitnú úpravu, okrem daňovej povinnosti, ktorá vznikla za zdaňovacie obdobia, v ktorých uplatňoval osobitnú úpravu. V tomto zdaňovacom období platiteľ môže odpočítať daň z tovarov a služieb, pri ktorých by bolo vzniklo právo odpočítať daň v období uplatňovania osobitnej úpravy, ak by nebol uplatňoval osobitnú úpravu, okrem dane, kt</w:t>
            </w:r>
            <w:r w:rsidR="00B35199">
              <w:rPr>
                <w:rFonts w:ascii="Times New Roman" w:hAnsi="Times New Roman"/>
                <w:b/>
                <w:sz w:val="20"/>
                <w:szCs w:val="20"/>
              </w:rPr>
              <w:t xml:space="preserve">orú už odpočítal. </w:t>
            </w:r>
          </w:p>
          <w:p w:rsidR="00813A0B" w:rsidRPr="00813A0B" w:rsidP="00813A0B">
            <w:pPr>
              <w:pStyle w:val="Zkladntext"/>
              <w:bidi w:val="0"/>
              <w:spacing w:after="0" w:line="240" w:lineRule="auto"/>
              <w:jc w:val="both"/>
              <w:rPr>
                <w:rFonts w:ascii="Times New Roman" w:hAnsi="Times New Roman"/>
                <w:b/>
                <w:sz w:val="20"/>
                <w:szCs w:val="20"/>
              </w:rPr>
            </w:pPr>
            <w:r w:rsidRPr="00813A0B">
              <w:rPr>
                <w:rFonts w:ascii="Times New Roman" w:hAnsi="Times New Roman"/>
                <w:b/>
                <w:sz w:val="20"/>
                <w:szCs w:val="20"/>
              </w:rPr>
              <w:t>(14) Daňový úrad uloží pokutu do výšky 10 000 eur, ak</w:t>
            </w:r>
          </w:p>
          <w:p w:rsidR="00813A0B" w:rsidRPr="00813A0B" w:rsidP="00813A0B">
            <w:pPr>
              <w:pStyle w:val="Zkladntext"/>
              <w:bidi w:val="0"/>
              <w:spacing w:after="0" w:line="240" w:lineRule="auto"/>
              <w:jc w:val="both"/>
              <w:rPr>
                <w:rFonts w:ascii="Times New Roman" w:hAnsi="Times New Roman"/>
                <w:b/>
                <w:sz w:val="20"/>
                <w:szCs w:val="20"/>
              </w:rPr>
            </w:pPr>
            <w:r w:rsidRPr="00813A0B">
              <w:rPr>
                <w:rFonts w:ascii="Times New Roman" w:hAnsi="Times New Roman"/>
                <w:b/>
                <w:sz w:val="20"/>
                <w:szCs w:val="20"/>
              </w:rPr>
              <w:t>a) platiteľ uplatňuje osobitnú úpravu a nesplnil podmienky podľa odseku 1,</w:t>
            </w:r>
          </w:p>
          <w:p w:rsidR="00813A0B" w:rsidRPr="00813A0B" w:rsidP="00813A0B">
            <w:pPr>
              <w:pStyle w:val="Zkladntext"/>
              <w:bidi w:val="0"/>
              <w:spacing w:after="0" w:line="240" w:lineRule="auto"/>
              <w:jc w:val="both"/>
              <w:rPr>
                <w:rFonts w:ascii="Times New Roman" w:hAnsi="Times New Roman"/>
                <w:b/>
                <w:sz w:val="20"/>
                <w:szCs w:val="20"/>
              </w:rPr>
            </w:pPr>
            <w:r w:rsidRPr="00813A0B">
              <w:rPr>
                <w:rFonts w:ascii="Times New Roman" w:hAnsi="Times New Roman"/>
                <w:b/>
                <w:sz w:val="20"/>
                <w:szCs w:val="20"/>
              </w:rPr>
              <w:t xml:space="preserve">b) platiteľ pokračuje v uplatňovaní osobitnej úpravy po dni, ktorým bol povinný skončiť uplatňovanie osobitnej úpravy podľa odseku 10 alebo odseku 11, </w:t>
            </w:r>
          </w:p>
          <w:p w:rsidR="00813A0B" w:rsidRPr="00813A0B" w:rsidP="00813A0B">
            <w:pPr>
              <w:pStyle w:val="Zkladntext"/>
              <w:bidi w:val="0"/>
              <w:spacing w:after="0" w:line="240" w:lineRule="auto"/>
              <w:jc w:val="both"/>
              <w:rPr>
                <w:rFonts w:ascii="Times New Roman" w:hAnsi="Times New Roman"/>
                <w:b/>
                <w:sz w:val="20"/>
                <w:szCs w:val="20"/>
              </w:rPr>
            </w:pPr>
            <w:r w:rsidRPr="00813A0B">
              <w:rPr>
                <w:rFonts w:ascii="Times New Roman" w:hAnsi="Times New Roman"/>
                <w:b/>
                <w:sz w:val="20"/>
                <w:szCs w:val="20"/>
              </w:rPr>
              <w:t>c) platiteľ podľa odseku 2 na faktúre neuvedie sl</w:t>
            </w:r>
            <w:r w:rsidR="00B35199">
              <w:rPr>
                <w:rFonts w:ascii="Times New Roman" w:hAnsi="Times New Roman"/>
                <w:b/>
                <w:sz w:val="20"/>
                <w:szCs w:val="20"/>
              </w:rPr>
              <w:t>ovnú informáciu podľa odseku 4.</w:t>
            </w:r>
          </w:p>
          <w:p w:rsidR="00813A0B" w:rsidRPr="00813A0B" w:rsidP="00813A0B">
            <w:pPr>
              <w:pStyle w:val="Zkladntext"/>
              <w:bidi w:val="0"/>
              <w:spacing w:after="0" w:line="240" w:lineRule="auto"/>
              <w:jc w:val="both"/>
              <w:rPr>
                <w:rFonts w:ascii="Times New Roman" w:hAnsi="Times New Roman"/>
                <w:b/>
                <w:sz w:val="20"/>
                <w:szCs w:val="20"/>
              </w:rPr>
            </w:pPr>
            <w:r w:rsidRPr="00813A0B">
              <w:rPr>
                <w:rFonts w:ascii="Times New Roman" w:hAnsi="Times New Roman"/>
                <w:b/>
                <w:sz w:val="20"/>
                <w:szCs w:val="20"/>
              </w:rPr>
              <w:t>(15) Pri určení výšky pokuty podľa odseku 14 prihliadne daňový úrad na závažnosť a dĺžku trvania protiprávneho stavu.</w:t>
            </w:r>
          </w:p>
          <w:p w:rsidR="00813A0B" w:rsidRPr="00813A0B" w:rsidP="00813A0B">
            <w:pPr>
              <w:pStyle w:val="Zkladntext"/>
              <w:bidi w:val="0"/>
              <w:spacing w:after="0" w:line="240" w:lineRule="auto"/>
              <w:jc w:val="both"/>
              <w:rPr>
                <w:rFonts w:ascii="Times New Roman" w:hAnsi="Times New Roman"/>
                <w:b/>
                <w:sz w:val="20"/>
                <w:szCs w:val="20"/>
              </w:rPr>
            </w:pPr>
            <w:r w:rsidRPr="00813A0B">
              <w:rPr>
                <w:rFonts w:ascii="Times New Roman" w:hAnsi="Times New Roman"/>
                <w:b/>
                <w:sz w:val="20"/>
                <w:szCs w:val="20"/>
              </w:rPr>
              <w:t>(16) Finančné riaditeľstvo Slovenskej republiky zverejní na portáli Finančnej správy Slovenskej republiky zoznam platiteľov, ktorí písomne oznámili začatie uplatňovania osobitnej úpravy, platiteľov, ktorí písomne oznámili skončenie uplatňovania osobitnej úpravy, a platiteľov, ktorí uplatňovali osobitnú úpravu a ich registrácia pre daň bola zrušená.</w:t>
            </w:r>
          </w:p>
          <w:p w:rsidR="00A9063F" w:rsidRPr="000B7EC1" w:rsidP="00187269">
            <w:pPr>
              <w:pStyle w:val="Zkladntext"/>
              <w:bidi w:val="0"/>
              <w:spacing w:after="0" w:line="240" w:lineRule="auto"/>
              <w:jc w:val="both"/>
              <w:rPr>
                <w:rFonts w:ascii="Times New Roman" w:hAnsi="Times New Roman"/>
                <w:b/>
                <w:sz w:val="20"/>
                <w:szCs w:val="20"/>
              </w:rPr>
            </w:pPr>
            <w:r w:rsidRPr="00813A0B" w:rsidR="00813A0B">
              <w:rPr>
                <w:rFonts w:ascii="Times New Roman" w:hAnsi="Times New Roman"/>
                <w:b/>
                <w:sz w:val="20"/>
                <w:szCs w:val="20"/>
              </w:rPr>
              <w:t>(17) Oznámenie podľa odsekov 2, 10 a 12 sa podáva na tlačive, ktorého vzor zverejní Finančné riaditeľstvo Slovenskej republiky na portáli Finančnej správy Slovenskej republiky.</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0B7EC1">
            <w:pPr>
              <w:bidi w:val="0"/>
              <w:spacing w:after="0" w:line="240" w:lineRule="auto"/>
              <w:jc w:val="center"/>
              <w:rPr>
                <w:rFonts w:ascii="Times New Roman" w:hAnsi="Times New Roman"/>
                <w:sz w:val="20"/>
                <w:szCs w:val="20"/>
              </w:rPr>
            </w:pPr>
            <w:r w:rsidRPr="000B7EC1" w:rsidR="0078287E">
              <w:rPr>
                <w:rFonts w:ascii="Times New Roman" w:hAnsi="Times New Roman"/>
                <w:sz w:val="20"/>
                <w:szCs w:val="20"/>
              </w:rPr>
              <w:t>Ú</w:t>
            </w:r>
          </w:p>
        </w:tc>
        <w:tc>
          <w:tcPr>
            <w:tcW w:w="1134" w:type="dxa"/>
            <w:tcBorders>
              <w:top w:val="single" w:sz="4" w:space="0" w:color="auto"/>
              <w:left w:val="single" w:sz="4" w:space="0" w:color="auto"/>
              <w:bottom w:val="single" w:sz="4" w:space="0" w:color="auto"/>
              <w:right w:val="single" w:sz="12" w:space="0" w:color="auto"/>
            </w:tcBorders>
            <w:textDirection w:val="lrTb"/>
            <w:vAlign w:val="top"/>
          </w:tcPr>
          <w:p w:rsidR="00A9063F" w:rsidRPr="000B7EC1">
            <w:pPr>
              <w:pStyle w:val="Heading1"/>
              <w:bidi w:val="0"/>
              <w:spacing w:after="0" w:line="240" w:lineRule="auto"/>
              <w:rPr>
                <w:rFonts w:ascii="Times New Roman" w:hAnsi="Times New Roman"/>
                <w:b w:val="0"/>
                <w:bCs w:val="0"/>
                <w:sz w:val="20"/>
                <w:szCs w:val="20"/>
              </w:rPr>
            </w:pPr>
          </w:p>
        </w:tc>
      </w:tr>
      <w:tr>
        <w:tblPrEx>
          <w:tblW w:w="16302" w:type="dxa"/>
          <w:tblInd w:w="-524" w:type="dxa"/>
          <w:tblLayout w:type="fixed"/>
          <w:tblCellMar>
            <w:left w:w="43" w:type="dxa"/>
            <w:right w:w="43" w:type="dxa"/>
          </w:tblCellMar>
        </w:tblPrEx>
        <w:tc>
          <w:tcPr>
            <w:tcW w:w="567" w:type="dxa"/>
            <w:tcBorders>
              <w:top w:val="single" w:sz="4" w:space="0" w:color="auto"/>
              <w:left w:val="single" w:sz="12" w:space="0" w:color="auto"/>
              <w:bottom w:val="single" w:sz="4" w:space="0" w:color="auto"/>
              <w:right w:val="single" w:sz="4" w:space="0" w:color="auto"/>
            </w:tcBorders>
            <w:textDirection w:val="lrTb"/>
            <w:vAlign w:val="top"/>
          </w:tcPr>
          <w:p w:rsidR="00A9063F" w:rsidRPr="000B7EC1" w:rsidP="00C60AF2">
            <w:pPr>
              <w:bidi w:val="0"/>
              <w:spacing w:after="0" w:line="240" w:lineRule="auto"/>
              <w:jc w:val="center"/>
              <w:rPr>
                <w:rFonts w:ascii="Times New Roman" w:hAnsi="Times New Roman"/>
                <w:sz w:val="20"/>
                <w:szCs w:val="20"/>
              </w:rPr>
            </w:pPr>
            <w:r w:rsidRPr="000B7EC1" w:rsidR="002E1D16">
              <w:rPr>
                <w:rFonts w:ascii="Times New Roman" w:hAnsi="Times New Roman"/>
                <w:sz w:val="20"/>
                <w:szCs w:val="20"/>
              </w:rPr>
              <w:t xml:space="preserve">Čl. </w:t>
            </w:r>
            <w:r w:rsidRPr="000B7EC1" w:rsidR="00C60AF2">
              <w:rPr>
                <w:rFonts w:ascii="Times New Roman" w:hAnsi="Times New Roman"/>
                <w:sz w:val="20"/>
                <w:szCs w:val="20"/>
              </w:rPr>
              <w:t>136</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60AF2" w:rsidRPr="000B7EC1" w:rsidP="00C60AF2">
            <w:pPr>
              <w:pStyle w:val="Normlny"/>
              <w:bidi w:val="0"/>
              <w:spacing w:after="0" w:line="240" w:lineRule="auto"/>
              <w:rPr>
                <w:rFonts w:ascii="Times New Roman" w:hAnsi="Times New Roman"/>
              </w:rPr>
            </w:pPr>
            <w:r w:rsidRPr="000B7EC1">
              <w:rPr>
                <w:rFonts w:ascii="Times New Roman" w:hAnsi="Times New Roman"/>
              </w:rPr>
              <w:t>Členské štáty oslobodia od dane tieto transakcie:</w:t>
            </w:r>
          </w:p>
          <w:p w:rsidR="00C60AF2" w:rsidRPr="000B7EC1" w:rsidP="000B7EC1">
            <w:pPr>
              <w:pStyle w:val="Normlny"/>
              <w:bidi w:val="0"/>
              <w:spacing w:after="0" w:line="240" w:lineRule="auto"/>
              <w:jc w:val="both"/>
              <w:rPr>
                <w:rFonts w:ascii="Times New Roman" w:hAnsi="Times New Roman"/>
              </w:rPr>
            </w:pPr>
            <w:r w:rsidRPr="000B7EC1">
              <w:rPr>
                <w:rFonts w:ascii="Times New Roman" w:hAnsi="Times New Roman"/>
              </w:rPr>
              <w:t>a) dodanie tovaru používaného výhradne na činnosť oslobodenú od dane podľa článkov 132, 135, 371, 375, 376 a 377, článku 378 ods. 2, článku 379 ods. 2 a článkov 380 až 390c, ak pri tomto tovare nie je možnosť odpočítania DPH;</w:t>
            </w:r>
          </w:p>
          <w:p w:rsidR="00CB2E5D" w:rsidRPr="000B7EC1" w:rsidP="000B7EC1">
            <w:pPr>
              <w:pStyle w:val="Normlny"/>
              <w:bidi w:val="0"/>
              <w:spacing w:after="0" w:line="240" w:lineRule="auto"/>
              <w:jc w:val="both"/>
              <w:rPr>
                <w:rFonts w:ascii="Times New Roman" w:hAnsi="Times New Roman"/>
              </w:rPr>
            </w:pPr>
            <w:r w:rsidRPr="000B7EC1" w:rsidR="00C60AF2">
              <w:rPr>
                <w:rFonts w:ascii="Times New Roman" w:hAnsi="Times New Roman"/>
              </w:rPr>
              <w:t>b) dodanie tovaru, pri nadobudnutí alebo použití ktorého nevzniká právo na odpočítanie DPH v súlade s článkom 176.</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0B7EC1">
            <w:pPr>
              <w:bidi w:val="0"/>
              <w:spacing w:after="0" w:line="240" w:lineRule="auto"/>
              <w:jc w:val="center"/>
              <w:rPr>
                <w:rFonts w:ascii="Times New Roman" w:hAnsi="Times New Roman"/>
                <w:sz w:val="20"/>
                <w:szCs w:val="20"/>
              </w:rPr>
            </w:pPr>
            <w:r w:rsidRPr="000B7EC1" w:rsidR="00C2077D">
              <w:rPr>
                <w:rFonts w:ascii="Times New Roman" w:hAnsi="Times New Roman"/>
                <w:sz w:val="20"/>
                <w:szCs w:val="20"/>
              </w:rPr>
              <w:t>N</w:t>
            </w:r>
          </w:p>
        </w:tc>
        <w:tc>
          <w:tcPr>
            <w:tcW w:w="851" w:type="dxa"/>
            <w:tcBorders>
              <w:top w:val="single" w:sz="4" w:space="0" w:color="auto"/>
              <w:left w:val="nil"/>
              <w:bottom w:val="single" w:sz="4" w:space="0" w:color="auto"/>
              <w:right w:val="single" w:sz="4" w:space="0" w:color="auto"/>
            </w:tcBorders>
            <w:textDirection w:val="lrTb"/>
            <w:vAlign w:val="top"/>
          </w:tcPr>
          <w:p w:rsidR="00A9063F" w:rsidRPr="000B7EC1">
            <w:pPr>
              <w:bidi w:val="0"/>
              <w:spacing w:after="0" w:line="240" w:lineRule="auto"/>
              <w:jc w:val="center"/>
              <w:rPr>
                <w:rFonts w:ascii="Times New Roman" w:hAnsi="Times New Roman"/>
                <w:sz w:val="20"/>
                <w:szCs w:val="20"/>
              </w:rPr>
            </w:pPr>
            <w:r w:rsidRPr="000B7EC1" w:rsidR="00C2077D">
              <w:rPr>
                <w:rFonts w:ascii="Times New Roman" w:hAnsi="Times New Roman"/>
                <w:sz w:val="20"/>
                <w:szCs w:val="20"/>
              </w:rPr>
              <w:t>222/2004 a </w:t>
            </w:r>
            <w:r w:rsidRPr="000B7EC1" w:rsidR="00C2077D">
              <w:rPr>
                <w:rFonts w:ascii="Times New Roman" w:hAnsi="Times New Roman"/>
                <w:b/>
                <w:sz w:val="20"/>
                <w:szCs w:val="20"/>
              </w:rPr>
              <w:t>návrh zákona</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A9063F" w:rsidRPr="000B7EC1" w:rsidP="004577EC">
            <w:pPr>
              <w:bidi w:val="0"/>
              <w:spacing w:after="0" w:line="240" w:lineRule="auto"/>
              <w:jc w:val="center"/>
              <w:rPr>
                <w:rFonts w:ascii="Times New Roman" w:hAnsi="Times New Roman"/>
                <w:sz w:val="20"/>
                <w:szCs w:val="20"/>
              </w:rPr>
            </w:pPr>
            <w:r w:rsidRPr="000B7EC1" w:rsidR="00C2077D">
              <w:rPr>
                <w:rFonts w:ascii="Times New Roman" w:hAnsi="Times New Roman"/>
                <w:sz w:val="20"/>
                <w:szCs w:val="20"/>
              </w:rPr>
              <w:t>§ 42</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A9063F" w:rsidRPr="000B7EC1" w:rsidP="000B7EC1">
            <w:pPr>
              <w:pStyle w:val="BodyText2"/>
              <w:bidi w:val="0"/>
              <w:spacing w:after="0" w:line="240" w:lineRule="exact"/>
              <w:jc w:val="both"/>
              <w:rPr>
                <w:rFonts w:ascii="Times New Roman" w:hAnsi="Times New Roman"/>
              </w:rPr>
            </w:pPr>
            <w:r w:rsidRPr="000B7EC1" w:rsidR="00C2077D">
              <w:rPr>
                <w:rFonts w:ascii="Times New Roman" w:hAnsi="Times New Roman"/>
              </w:rPr>
              <w:t xml:space="preserve">Oslobodené od dane je dodanie tovaru, ktorý sa používal výlučne na činnosti oslobodené od dane podľa § 28 až 41 bez možnosti odpočítania dane podľa § 49 ods. 3 </w:t>
            </w:r>
            <w:r w:rsidRPr="000B7EC1" w:rsidR="00B5273D">
              <w:rPr>
                <w:rFonts w:ascii="Times New Roman" w:hAnsi="Times New Roman"/>
                <w:b/>
              </w:rPr>
              <w:t>a bez možnosti úpravy odpočítanej dane vzťahujúcej sa na dodaný tovar podľa § 54</w:t>
            </w:r>
            <w:r w:rsidRPr="000B7EC1" w:rsidR="00C2077D">
              <w:rPr>
                <w:rFonts w:ascii="Times New Roman" w:hAnsi="Times New Roman"/>
              </w:rPr>
              <w:t>, a dodanie tovaru, pri ktorého nadobudnutí nie je možnosť odpočítania dane podľa § 49 ods. 7.</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0B7EC1">
            <w:pPr>
              <w:bidi w:val="0"/>
              <w:spacing w:after="0" w:line="240" w:lineRule="auto"/>
              <w:jc w:val="center"/>
              <w:rPr>
                <w:rFonts w:ascii="Times New Roman" w:hAnsi="Times New Roman"/>
                <w:sz w:val="20"/>
                <w:szCs w:val="20"/>
              </w:rPr>
            </w:pPr>
            <w:r w:rsidRPr="000B7EC1" w:rsidR="00320F8B">
              <w:rPr>
                <w:rFonts w:ascii="Times New Roman" w:hAnsi="Times New Roman"/>
                <w:sz w:val="20"/>
                <w:szCs w:val="20"/>
              </w:rPr>
              <w:t>Ú</w:t>
            </w:r>
          </w:p>
        </w:tc>
        <w:tc>
          <w:tcPr>
            <w:tcW w:w="1134" w:type="dxa"/>
            <w:tcBorders>
              <w:top w:val="single" w:sz="4" w:space="0" w:color="auto"/>
              <w:left w:val="single" w:sz="4" w:space="0" w:color="auto"/>
              <w:bottom w:val="single" w:sz="4" w:space="0" w:color="auto"/>
              <w:right w:val="single" w:sz="12" w:space="0" w:color="auto"/>
            </w:tcBorders>
            <w:textDirection w:val="lrTb"/>
            <w:vAlign w:val="top"/>
          </w:tcPr>
          <w:p w:rsidR="00A9063F" w:rsidRPr="000B7EC1">
            <w:pPr>
              <w:pStyle w:val="Heading1"/>
              <w:bidi w:val="0"/>
              <w:spacing w:after="0" w:line="240" w:lineRule="auto"/>
              <w:rPr>
                <w:rFonts w:ascii="Times New Roman" w:hAnsi="Times New Roman"/>
                <w:b w:val="0"/>
                <w:bCs w:val="0"/>
                <w:sz w:val="20"/>
                <w:szCs w:val="20"/>
              </w:rPr>
            </w:pPr>
          </w:p>
        </w:tc>
      </w:tr>
      <w:tr>
        <w:tblPrEx>
          <w:tblW w:w="16302" w:type="dxa"/>
          <w:tblInd w:w="-524" w:type="dxa"/>
          <w:tblLayout w:type="fixed"/>
          <w:tblCellMar>
            <w:left w:w="43" w:type="dxa"/>
            <w:right w:w="43" w:type="dxa"/>
          </w:tblCellMar>
        </w:tblPrEx>
        <w:tc>
          <w:tcPr>
            <w:tcW w:w="567" w:type="dxa"/>
            <w:tcBorders>
              <w:top w:val="single" w:sz="4" w:space="0" w:color="auto"/>
              <w:left w:val="single" w:sz="12" w:space="0" w:color="auto"/>
              <w:bottom w:val="single" w:sz="4" w:space="0" w:color="auto"/>
              <w:right w:val="single" w:sz="4" w:space="0" w:color="auto"/>
            </w:tcBorders>
            <w:textDirection w:val="lrTb"/>
            <w:vAlign w:val="top"/>
          </w:tcPr>
          <w:p w:rsidR="00753AC5" w:rsidRPr="000B7EC1" w:rsidP="00C60AF2">
            <w:pPr>
              <w:bidi w:val="0"/>
              <w:spacing w:after="0" w:line="240" w:lineRule="auto"/>
              <w:jc w:val="center"/>
              <w:rPr>
                <w:rFonts w:ascii="Times New Roman" w:hAnsi="Times New Roman"/>
                <w:sz w:val="20"/>
                <w:szCs w:val="20"/>
              </w:rPr>
            </w:pPr>
            <w:r w:rsidRPr="000B7EC1">
              <w:rPr>
                <w:rFonts w:ascii="Times New Roman" w:hAnsi="Times New Roman"/>
                <w:sz w:val="20"/>
                <w:szCs w:val="20"/>
              </w:rPr>
              <w:t>Čl. 141 písm. c)</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753AC5" w:rsidRPr="000B7EC1" w:rsidP="000B7EC1">
            <w:pPr>
              <w:pStyle w:val="Normlny"/>
              <w:bidi w:val="0"/>
              <w:spacing w:after="0" w:line="240" w:lineRule="auto"/>
              <w:jc w:val="both"/>
              <w:rPr>
                <w:rFonts w:ascii="Times New Roman" w:hAnsi="Times New Roman"/>
              </w:rPr>
            </w:pPr>
            <w:r w:rsidRPr="000B7EC1">
              <w:rPr>
                <w:rFonts w:ascii="Times New Roman" w:hAnsi="Times New Roman"/>
              </w:rPr>
              <w:t>Každý členský štát prijme osobitné opatrenia na zabezpečenie toho, aby sa DPH neuplatňovala pri nadobudnutí tovaru v rámci Spoločenstva uskutočnenému na jeho území v zmysle článku 40, ak sú splnené tieto podmienky:</w:t>
            </w:r>
          </w:p>
          <w:p w:rsidR="00753AC5" w:rsidRPr="000B7EC1" w:rsidP="000B7EC1">
            <w:pPr>
              <w:pStyle w:val="Normlny"/>
              <w:bidi w:val="0"/>
              <w:spacing w:after="0" w:line="240" w:lineRule="auto"/>
              <w:jc w:val="both"/>
              <w:rPr>
                <w:rFonts w:ascii="Times New Roman" w:hAnsi="Times New Roman"/>
              </w:rPr>
            </w:pPr>
            <w:r w:rsidRPr="000B7EC1">
              <w:rPr>
                <w:rFonts w:ascii="Times New Roman" w:hAnsi="Times New Roman"/>
              </w:rPr>
              <w:t>c) tovar takto nadobudnutý zdaniteľnou osobou uvedenou v písmene a) je priamo odoslaný alebo prepravený z iného členského štátu ako z toho, v ktorom je táto osoba identifikovaná pre DPH, osobe, pre ktorú zdaniteľná osoba následné dodanie uskutočňuje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753AC5" w:rsidRPr="000B7EC1">
            <w:pPr>
              <w:bidi w:val="0"/>
              <w:spacing w:after="0" w:line="240" w:lineRule="auto"/>
              <w:jc w:val="center"/>
              <w:rPr>
                <w:rFonts w:ascii="Times New Roman" w:hAnsi="Times New Roman"/>
                <w:sz w:val="20"/>
                <w:szCs w:val="20"/>
              </w:rPr>
            </w:pPr>
            <w:r w:rsidRPr="000B7EC1">
              <w:rPr>
                <w:rFonts w:ascii="Times New Roman" w:hAnsi="Times New Roman"/>
                <w:sz w:val="20"/>
                <w:szCs w:val="20"/>
              </w:rPr>
              <w:t>N</w:t>
            </w:r>
          </w:p>
        </w:tc>
        <w:tc>
          <w:tcPr>
            <w:tcW w:w="851" w:type="dxa"/>
            <w:tcBorders>
              <w:top w:val="single" w:sz="4" w:space="0" w:color="auto"/>
              <w:left w:val="nil"/>
              <w:bottom w:val="single" w:sz="4" w:space="0" w:color="auto"/>
              <w:right w:val="single" w:sz="4" w:space="0" w:color="auto"/>
            </w:tcBorders>
            <w:textDirection w:val="lrTb"/>
            <w:vAlign w:val="top"/>
          </w:tcPr>
          <w:p w:rsidR="00753AC5" w:rsidRPr="000B7EC1">
            <w:pPr>
              <w:bidi w:val="0"/>
              <w:spacing w:after="0" w:line="240" w:lineRule="auto"/>
              <w:jc w:val="center"/>
              <w:rPr>
                <w:rFonts w:ascii="Times New Roman" w:hAnsi="Times New Roman"/>
                <w:sz w:val="20"/>
                <w:szCs w:val="20"/>
              </w:rPr>
            </w:pPr>
            <w:r w:rsidRPr="000B7EC1">
              <w:rPr>
                <w:rFonts w:ascii="Times New Roman" w:hAnsi="Times New Roman"/>
                <w:sz w:val="20"/>
                <w:szCs w:val="20"/>
              </w:rPr>
              <w:t>222/2004 a </w:t>
            </w:r>
            <w:r w:rsidRPr="000B7EC1">
              <w:rPr>
                <w:rFonts w:ascii="Times New Roman" w:hAnsi="Times New Roman"/>
                <w:b/>
                <w:sz w:val="20"/>
                <w:szCs w:val="20"/>
              </w:rPr>
              <w:t>návrh zákona</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753AC5" w:rsidRPr="000B7EC1" w:rsidP="004577EC">
            <w:pPr>
              <w:bidi w:val="0"/>
              <w:spacing w:after="0" w:line="240" w:lineRule="auto"/>
              <w:jc w:val="center"/>
              <w:rPr>
                <w:rFonts w:ascii="Times New Roman" w:hAnsi="Times New Roman"/>
                <w:sz w:val="20"/>
                <w:szCs w:val="20"/>
              </w:rPr>
            </w:pPr>
            <w:r w:rsidRPr="000B7EC1">
              <w:rPr>
                <w:rFonts w:ascii="Times New Roman" w:hAnsi="Times New Roman"/>
                <w:sz w:val="20"/>
                <w:szCs w:val="20"/>
              </w:rPr>
              <w:t xml:space="preserve">§ 45 ods. 1 </w:t>
            </w:r>
          </w:p>
          <w:p w:rsidR="00753AC5" w:rsidRPr="000B7EC1" w:rsidP="004577EC">
            <w:pPr>
              <w:bidi w:val="0"/>
              <w:spacing w:after="0" w:line="240" w:lineRule="auto"/>
              <w:jc w:val="center"/>
              <w:rPr>
                <w:rFonts w:ascii="Times New Roman" w:hAnsi="Times New Roman"/>
                <w:sz w:val="20"/>
                <w:szCs w:val="20"/>
              </w:rPr>
            </w:pPr>
            <w:r w:rsidRPr="000B7EC1">
              <w:rPr>
                <w:rFonts w:ascii="Times New Roman" w:hAnsi="Times New Roman"/>
                <w:sz w:val="20"/>
                <w:szCs w:val="20"/>
              </w:rPr>
              <w:t>písm. d)</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753AC5" w:rsidRPr="000B7EC1" w:rsidP="000B7EC1">
            <w:pPr>
              <w:bidi w:val="0"/>
              <w:spacing w:after="0" w:line="240" w:lineRule="auto"/>
              <w:jc w:val="both"/>
              <w:rPr>
                <w:rFonts w:ascii="Times New Roman" w:hAnsi="Times New Roman"/>
                <w:sz w:val="20"/>
                <w:szCs w:val="20"/>
              </w:rPr>
            </w:pPr>
            <w:r w:rsidRPr="000B7EC1">
              <w:rPr>
                <w:rFonts w:ascii="Times New Roman" w:hAnsi="Times New Roman"/>
                <w:sz w:val="20"/>
                <w:szCs w:val="20"/>
              </w:rPr>
              <w:t>Trojstranným obchodom sa rozumie obchod, ak</w:t>
            </w:r>
          </w:p>
          <w:p w:rsidR="00753AC5" w:rsidRPr="000B7EC1" w:rsidP="00753AC5">
            <w:pPr>
              <w:bidi w:val="0"/>
              <w:spacing w:after="0" w:line="240" w:lineRule="auto"/>
              <w:jc w:val="both"/>
              <w:rPr>
                <w:rFonts w:ascii="Times New Roman" w:hAnsi="Times New Roman"/>
                <w:sz w:val="20"/>
                <w:szCs w:val="20"/>
              </w:rPr>
            </w:pPr>
            <w:r w:rsidRPr="000B7EC1">
              <w:rPr>
                <w:rFonts w:ascii="Times New Roman" w:hAnsi="Times New Roman"/>
                <w:sz w:val="20"/>
                <w:szCs w:val="20"/>
              </w:rPr>
              <w:t>tovar odoslal alebo prepravil prvý dodávateľ alebo prvý odberateľ, alebo iná osoba na ich účet</w:t>
            </w:r>
            <w:r w:rsidRPr="000B7EC1" w:rsidR="004100AD">
              <w:rPr>
                <w:rFonts w:ascii="Times New Roman" w:hAnsi="Times New Roman"/>
                <w:sz w:val="20"/>
                <w:szCs w:val="20"/>
              </w:rPr>
              <w:t xml:space="preserve">, </w:t>
            </w:r>
            <w:r w:rsidRPr="000B7EC1" w:rsidR="004100AD">
              <w:rPr>
                <w:rFonts w:ascii="Times New Roman" w:hAnsi="Times New Roman"/>
                <w:b/>
                <w:sz w:val="20"/>
                <w:szCs w:val="20"/>
              </w:rPr>
              <w:t>z členského štátu iného ako je členský štát identifikácie prvého odberateľa do členského štátu druhého odberateľa.</w:t>
            </w:r>
          </w:p>
          <w:p w:rsidR="00753AC5" w:rsidRPr="000B7EC1" w:rsidP="00B64B09">
            <w:pPr>
              <w:pStyle w:val="BodyText2"/>
              <w:bidi w:val="0"/>
              <w:spacing w:after="0" w:line="240" w:lineRule="exact"/>
              <w:jc w:val="left"/>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53AC5" w:rsidRPr="000B7EC1">
            <w:pPr>
              <w:bidi w:val="0"/>
              <w:spacing w:after="0" w:line="240" w:lineRule="auto"/>
              <w:jc w:val="cente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12" w:space="0" w:color="auto"/>
            </w:tcBorders>
            <w:textDirection w:val="lrTb"/>
            <w:vAlign w:val="top"/>
          </w:tcPr>
          <w:p w:rsidR="00753AC5" w:rsidRPr="000B7EC1">
            <w:pPr>
              <w:pStyle w:val="Heading1"/>
              <w:bidi w:val="0"/>
              <w:spacing w:after="0" w:line="240" w:lineRule="auto"/>
              <w:rPr>
                <w:rFonts w:ascii="Times New Roman" w:hAnsi="Times New Roman"/>
                <w:b w:val="0"/>
                <w:bCs w:val="0"/>
                <w:sz w:val="20"/>
                <w:szCs w:val="20"/>
              </w:rPr>
            </w:pPr>
          </w:p>
        </w:tc>
      </w:tr>
      <w:tr>
        <w:tblPrEx>
          <w:tblW w:w="16302" w:type="dxa"/>
          <w:tblInd w:w="-524" w:type="dxa"/>
          <w:tblLayout w:type="fixed"/>
          <w:tblCellMar>
            <w:left w:w="43" w:type="dxa"/>
            <w:right w:w="43" w:type="dxa"/>
          </w:tblCellMar>
        </w:tblPrEx>
        <w:tc>
          <w:tcPr>
            <w:tcW w:w="567" w:type="dxa"/>
            <w:tcBorders>
              <w:top w:val="single" w:sz="4" w:space="0" w:color="auto"/>
              <w:left w:val="single" w:sz="12" w:space="0" w:color="auto"/>
              <w:bottom w:val="single" w:sz="4" w:space="0" w:color="auto"/>
              <w:right w:val="single" w:sz="4" w:space="0" w:color="auto"/>
            </w:tcBorders>
            <w:textDirection w:val="lrTb"/>
            <w:vAlign w:val="top"/>
          </w:tcPr>
          <w:p w:rsidR="00A9063F" w:rsidRPr="000B7EC1" w:rsidP="00C55032">
            <w:pPr>
              <w:bidi w:val="0"/>
              <w:spacing w:after="0" w:line="240" w:lineRule="auto"/>
              <w:jc w:val="center"/>
              <w:rPr>
                <w:rFonts w:ascii="Times New Roman" w:hAnsi="Times New Roman"/>
                <w:sz w:val="20"/>
                <w:szCs w:val="20"/>
              </w:rPr>
            </w:pPr>
            <w:r w:rsidRPr="000B7EC1" w:rsidR="002E1D16">
              <w:rPr>
                <w:rFonts w:ascii="Times New Roman" w:hAnsi="Times New Roman"/>
                <w:sz w:val="20"/>
                <w:szCs w:val="20"/>
              </w:rPr>
              <w:t xml:space="preserve">Čl. </w:t>
            </w:r>
            <w:r w:rsidRPr="000B7EC1" w:rsidR="00C55032">
              <w:rPr>
                <w:rFonts w:ascii="Times New Roman" w:hAnsi="Times New Roman"/>
                <w:sz w:val="20"/>
                <w:szCs w:val="20"/>
              </w:rPr>
              <w:t>167a</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55032" w:rsidRPr="000B7EC1" w:rsidP="000B7EC1">
            <w:pPr>
              <w:bidi w:val="0"/>
              <w:adjustRightInd w:val="0"/>
              <w:spacing w:after="0" w:line="240" w:lineRule="auto"/>
              <w:jc w:val="both"/>
              <w:rPr>
                <w:rFonts w:ascii="Times New Roman" w:hAnsi="Times New Roman"/>
                <w:sz w:val="20"/>
                <w:szCs w:val="20"/>
              </w:rPr>
            </w:pPr>
            <w:r w:rsidRPr="000B7EC1">
              <w:rPr>
                <w:rFonts w:ascii="Times New Roman" w:hAnsi="Times New Roman"/>
                <w:sz w:val="20"/>
                <w:szCs w:val="20"/>
              </w:rPr>
              <w:t>Členské štáty môžu v rámci voliteľnej úpravy ustanoviť, že právo zdaniteľnej osoby, ktorej daňová povinnosť vzniká výlučne podľa článku 66 písm. b), na odpočítanie dane sa odkladá, až kým sa DPH z dodaného tovaru alebo poskytnutých služieb nezaplatí jej dodávateľovi tovaru alebo poskytovateľovi služieb.</w:t>
            </w:r>
          </w:p>
          <w:p w:rsidR="00C55032" w:rsidRPr="000B7EC1" w:rsidP="000B7EC1">
            <w:pPr>
              <w:bidi w:val="0"/>
              <w:adjustRightInd w:val="0"/>
              <w:spacing w:after="0" w:line="240" w:lineRule="auto"/>
              <w:jc w:val="both"/>
              <w:rPr>
                <w:rFonts w:ascii="Times New Roman" w:hAnsi="Times New Roman"/>
                <w:sz w:val="20"/>
                <w:szCs w:val="20"/>
              </w:rPr>
            </w:pPr>
            <w:r w:rsidRPr="000B7EC1">
              <w:rPr>
                <w:rFonts w:ascii="Times New Roman" w:hAnsi="Times New Roman"/>
                <w:sz w:val="20"/>
                <w:szCs w:val="20"/>
              </w:rPr>
              <w:t>Členské štáty, ktoré uplatňujú voliteľnú úpravu uvedenú v prvom odseku, stanovia pre zdaniteľné osoby, ktoré túto úpravu používajú na ich území, limit založený na ročnom obrate zdaniteľnej osoby vypočítanom v súlade s článkom 288. Uvedený limit nesmie byť vyšší ako 500 000  EUR alebo ekvivalent tejto sumy v národnej mene. Členské štáty môžu zvýšiť tento limit až do výšky 2 000 000  EUR alebo ekvivalentu tejto sumy v národnej mene po konzultácii s Výborom pre DPH. Konzultácia s Výborom pre DPH sa však nevyžaduje od členských štátov, ktoré uplatnili limit vyšší ako 500 000  EUR alebo ekvivalent tejto sumy v národnej mene 31. decembra 2012.</w:t>
            </w:r>
          </w:p>
          <w:p w:rsidR="00C55032" w:rsidRPr="000B7EC1" w:rsidP="000B7EC1">
            <w:pPr>
              <w:bidi w:val="0"/>
              <w:adjustRightInd w:val="0"/>
              <w:spacing w:after="0" w:line="240" w:lineRule="auto"/>
              <w:jc w:val="both"/>
              <w:rPr>
                <w:rFonts w:ascii="Times New Roman" w:hAnsi="Times New Roman"/>
                <w:sz w:val="20"/>
                <w:szCs w:val="20"/>
              </w:rPr>
            </w:pPr>
            <w:r w:rsidRPr="000B7EC1">
              <w:rPr>
                <w:rFonts w:ascii="Times New Roman" w:hAnsi="Times New Roman"/>
                <w:sz w:val="20"/>
                <w:szCs w:val="20"/>
              </w:rPr>
              <w:t>Členské štáty informujú Výbor pre DPH o vnútroštátnych legislatívnych opatreniach, ktoré prijmú podľa prvého pododseku.</w:t>
            </w:r>
          </w:p>
          <w:p w:rsidR="002E1D16" w:rsidRPr="000B7EC1" w:rsidP="000B7EC1">
            <w:pPr>
              <w:bidi w:val="0"/>
              <w:adjustRightInd w:val="0"/>
              <w:spacing w:after="0" w:line="240" w:lineRule="auto"/>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0B7EC1">
            <w:pPr>
              <w:bidi w:val="0"/>
              <w:spacing w:after="0" w:line="240" w:lineRule="auto"/>
              <w:jc w:val="center"/>
              <w:rPr>
                <w:rFonts w:ascii="Times New Roman" w:hAnsi="Times New Roman"/>
                <w:sz w:val="20"/>
                <w:szCs w:val="20"/>
              </w:rPr>
            </w:pPr>
            <w:r w:rsidRPr="000B7EC1" w:rsidR="008B1E7E">
              <w:rPr>
                <w:rFonts w:ascii="Times New Roman" w:hAnsi="Times New Roman"/>
                <w:sz w:val="20"/>
                <w:szCs w:val="20"/>
              </w:rPr>
              <w:t>D</w:t>
            </w:r>
          </w:p>
        </w:tc>
        <w:tc>
          <w:tcPr>
            <w:tcW w:w="851" w:type="dxa"/>
            <w:tcBorders>
              <w:top w:val="single" w:sz="4" w:space="0" w:color="auto"/>
              <w:left w:val="nil"/>
              <w:bottom w:val="single" w:sz="4" w:space="0" w:color="auto"/>
              <w:right w:val="single" w:sz="4" w:space="0" w:color="auto"/>
            </w:tcBorders>
            <w:textDirection w:val="lrTb"/>
            <w:vAlign w:val="top"/>
          </w:tcPr>
          <w:p w:rsidR="00A9063F" w:rsidRPr="000B7EC1">
            <w:pPr>
              <w:bidi w:val="0"/>
              <w:spacing w:after="0" w:line="240" w:lineRule="auto"/>
              <w:jc w:val="center"/>
              <w:rPr>
                <w:rFonts w:ascii="Times New Roman" w:hAnsi="Times New Roman"/>
                <w:sz w:val="20"/>
                <w:szCs w:val="20"/>
              </w:rPr>
            </w:pPr>
            <w:r w:rsidRPr="000B7EC1" w:rsidR="00320F8B">
              <w:rPr>
                <w:rFonts w:ascii="Times New Roman" w:hAnsi="Times New Roman"/>
                <w:b/>
                <w:sz w:val="20"/>
                <w:szCs w:val="20"/>
              </w:rPr>
              <w:t>návrh zákona</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A9063F" w:rsidRPr="000B7EC1" w:rsidP="00320F8B">
            <w:pPr>
              <w:pStyle w:val="Normlny"/>
              <w:bidi w:val="0"/>
              <w:spacing w:after="0" w:line="240" w:lineRule="auto"/>
              <w:jc w:val="center"/>
              <w:rPr>
                <w:rFonts w:ascii="Times New Roman" w:hAnsi="Times New Roman"/>
              </w:rPr>
            </w:pPr>
            <w:r w:rsidRPr="000B7EC1" w:rsidR="00320F8B">
              <w:rPr>
                <w:rFonts w:ascii="Times New Roman" w:hAnsi="Times New Roman"/>
              </w:rPr>
              <w:t>§ 68d</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813A0B" w:rsidRPr="00813A0B" w:rsidP="00813A0B">
            <w:pPr>
              <w:pStyle w:val="Zkladntext"/>
              <w:bidi w:val="0"/>
              <w:spacing w:after="0" w:line="240" w:lineRule="auto"/>
              <w:jc w:val="both"/>
              <w:rPr>
                <w:rFonts w:ascii="Times New Roman" w:hAnsi="Times New Roman"/>
                <w:b/>
                <w:sz w:val="20"/>
                <w:szCs w:val="20"/>
              </w:rPr>
            </w:pPr>
            <w:r w:rsidRPr="00813A0B">
              <w:rPr>
                <w:rFonts w:ascii="Times New Roman" w:hAnsi="Times New Roman"/>
                <w:b/>
                <w:sz w:val="20"/>
                <w:szCs w:val="20"/>
              </w:rPr>
              <w:t xml:space="preserve">(1) Platiteľ registrovaný podľa § 4 sa môže rozhodnúť pre uplatňovanie osobitnej úpravy podľa odsekov 3 až 13, ak </w:t>
            </w:r>
          </w:p>
          <w:p w:rsidR="00813A0B" w:rsidRPr="00813A0B" w:rsidP="00813A0B">
            <w:pPr>
              <w:pStyle w:val="Zkladntext"/>
              <w:bidi w:val="0"/>
              <w:spacing w:after="0" w:line="240" w:lineRule="auto"/>
              <w:jc w:val="both"/>
              <w:rPr>
                <w:rFonts w:ascii="Times New Roman" w:hAnsi="Times New Roman"/>
                <w:b/>
                <w:sz w:val="20"/>
                <w:szCs w:val="20"/>
              </w:rPr>
            </w:pPr>
            <w:r w:rsidRPr="00813A0B">
              <w:rPr>
                <w:rFonts w:ascii="Times New Roman" w:hAnsi="Times New Roman"/>
                <w:b/>
                <w:sz w:val="20"/>
                <w:szCs w:val="20"/>
              </w:rPr>
              <w:t>a) za predchádzajúci kalendárny rok nedosiahol obrat 75 000 eur a odôvodnene predpokladá, že v prebiehajúcom kalendárnom roku nedosiahne obrat 75 000 eur a</w:t>
            </w:r>
          </w:p>
          <w:p w:rsidR="00813A0B" w:rsidRPr="00813A0B" w:rsidP="00813A0B">
            <w:pPr>
              <w:pStyle w:val="Zkladntext"/>
              <w:bidi w:val="0"/>
              <w:spacing w:after="0" w:line="240" w:lineRule="auto"/>
              <w:jc w:val="both"/>
              <w:rPr>
                <w:rFonts w:ascii="Times New Roman" w:hAnsi="Times New Roman"/>
                <w:b/>
                <w:sz w:val="20"/>
                <w:szCs w:val="20"/>
              </w:rPr>
            </w:pPr>
            <w:r w:rsidRPr="00813A0B">
              <w:rPr>
                <w:rFonts w:ascii="Times New Roman" w:hAnsi="Times New Roman"/>
                <w:b/>
                <w:sz w:val="20"/>
                <w:szCs w:val="20"/>
              </w:rPr>
              <w:t>b) na platiteľa nebol vyhlásený konkurz alebo platiteľ nevstúpil do likvidácie</w:t>
            </w:r>
            <w:r w:rsidR="00B35199">
              <w:rPr>
                <w:rFonts w:ascii="Times New Roman" w:hAnsi="Times New Roman"/>
                <w:b/>
                <w:sz w:val="20"/>
                <w:szCs w:val="20"/>
              </w:rPr>
              <w:t>.</w:t>
            </w:r>
          </w:p>
          <w:p w:rsidR="00813A0B" w:rsidRPr="00813A0B" w:rsidP="00813A0B">
            <w:pPr>
              <w:pStyle w:val="Zkladntext"/>
              <w:bidi w:val="0"/>
              <w:spacing w:after="0" w:line="240" w:lineRule="auto"/>
              <w:jc w:val="both"/>
              <w:rPr>
                <w:rFonts w:ascii="Times New Roman" w:hAnsi="Times New Roman"/>
                <w:b/>
                <w:sz w:val="20"/>
                <w:szCs w:val="20"/>
              </w:rPr>
            </w:pPr>
            <w:r w:rsidRPr="00813A0B">
              <w:rPr>
                <w:rFonts w:ascii="Times New Roman" w:hAnsi="Times New Roman"/>
                <w:b/>
                <w:sz w:val="20"/>
                <w:szCs w:val="20"/>
              </w:rPr>
              <w:t>(2) Platiteľ, ktorý spĺňa podmienky podľa odseku 1 a ktorý sa rozhodol uplatňovať osobitnú úpravu, uplatňuje túto úpravu od prvého dňa zdaňovacieho obdobia. Dátum začatia uplatňovania osobitnej úpravy platiteľ písomne oznámi daňovému úradu najneskôr do konca kalendárneho mesiaca, v ktorom za</w:t>
            </w:r>
            <w:r w:rsidR="00B35199">
              <w:rPr>
                <w:rFonts w:ascii="Times New Roman" w:hAnsi="Times New Roman"/>
                <w:b/>
                <w:sz w:val="20"/>
                <w:szCs w:val="20"/>
              </w:rPr>
              <w:t>čal uplatňovať osobitnú úpravu.</w:t>
            </w:r>
          </w:p>
          <w:p w:rsidR="00813A0B" w:rsidRPr="00813A0B" w:rsidP="00813A0B">
            <w:pPr>
              <w:pStyle w:val="Zkladntext"/>
              <w:bidi w:val="0"/>
              <w:spacing w:after="0" w:line="240" w:lineRule="auto"/>
              <w:jc w:val="both"/>
              <w:rPr>
                <w:rFonts w:ascii="Times New Roman" w:hAnsi="Times New Roman"/>
                <w:b/>
                <w:sz w:val="20"/>
                <w:szCs w:val="20"/>
              </w:rPr>
            </w:pPr>
            <w:r w:rsidRPr="00813A0B">
              <w:rPr>
                <w:rFonts w:ascii="Times New Roman" w:hAnsi="Times New Roman"/>
                <w:b/>
                <w:sz w:val="20"/>
                <w:szCs w:val="20"/>
              </w:rPr>
              <w:t>(3) Osobitná úprava sa vzťahuje na odplatné dodania tovarov a služieb v tuzemsku, pri ktorých je platiteľ povinný platiť daň podľa § 69 ods. 1 okrem dodania tova</w:t>
            </w:r>
            <w:r w:rsidR="00B35199">
              <w:rPr>
                <w:rFonts w:ascii="Times New Roman" w:hAnsi="Times New Roman"/>
                <w:b/>
                <w:sz w:val="20"/>
                <w:szCs w:val="20"/>
              </w:rPr>
              <w:t xml:space="preserve">rov a služieb podľa § 43 a 47. </w:t>
            </w:r>
          </w:p>
          <w:p w:rsidR="00813A0B" w:rsidRPr="00813A0B" w:rsidP="00813A0B">
            <w:pPr>
              <w:pStyle w:val="Zkladntext"/>
              <w:bidi w:val="0"/>
              <w:spacing w:after="0" w:line="240" w:lineRule="auto"/>
              <w:jc w:val="both"/>
              <w:rPr>
                <w:rFonts w:ascii="Times New Roman" w:hAnsi="Times New Roman"/>
                <w:b/>
                <w:sz w:val="20"/>
                <w:szCs w:val="20"/>
              </w:rPr>
            </w:pPr>
            <w:r w:rsidRPr="00813A0B">
              <w:rPr>
                <w:rFonts w:ascii="Times New Roman" w:hAnsi="Times New Roman"/>
                <w:b/>
                <w:sz w:val="20"/>
                <w:szCs w:val="20"/>
              </w:rPr>
              <w:t>(4) Daňová povinnosť pri uplatňovaní osobitnej úpravy vzniká dňom prijatia platby za tovar alebo službu, ktoré sú alebo majú byť dodané, a to z prijatej platby. Faktúra vyhotovená platiteľom podľa odseku 2 okrem faktúry podľa § 74 ods. 3 písm. a) až c), ktorá je vyhotovená oproti prijatiu platby, musí obsahovať aj zreteľnú a čitateľnú slovnú informáciu „daň sa uplatňuje na základe prijatia platby“. Ak platiteľ takúto slovnú informáciu na faktúre neuvedie, daňová povinnosť vznikne podľa § 19. Platiteľ nesmie opraviť pôvodnú faktúru doplnením slovnej informácie „daň sa uplatňuje na základe prijatia platby“.</w:t>
            </w:r>
          </w:p>
          <w:p w:rsidR="00813A0B" w:rsidRPr="00813A0B" w:rsidP="00813A0B">
            <w:pPr>
              <w:pStyle w:val="Zkladntext"/>
              <w:bidi w:val="0"/>
              <w:spacing w:after="0" w:line="240" w:lineRule="auto"/>
              <w:jc w:val="both"/>
              <w:rPr>
                <w:rFonts w:ascii="Times New Roman" w:hAnsi="Times New Roman"/>
                <w:b/>
                <w:sz w:val="20"/>
                <w:szCs w:val="20"/>
              </w:rPr>
            </w:pPr>
            <w:r w:rsidRPr="00813A0B">
              <w:rPr>
                <w:rFonts w:ascii="Times New Roman" w:hAnsi="Times New Roman"/>
                <w:b/>
                <w:sz w:val="20"/>
                <w:szCs w:val="20"/>
              </w:rPr>
              <w:t>(5) Právo odpočítať daň z tovarov a služieb, ktorú voči platiteľovi podľa odseku 2 uplatnil iný platiteľ, vzniká dňom zaplatenia za tovar alebo službu platiteľom podľa odseku 2 dodávateľovi. Ak platiteľ podľa odseku 2 zaplatí len časť protihodnoty za tovar alebo službu, právo odpočítať daň vzniká pomerne podľa výšky sumy, ktorú zaplatil.</w:t>
            </w:r>
            <w:r w:rsidR="00B35199">
              <w:rPr>
                <w:rFonts w:ascii="Times New Roman" w:hAnsi="Times New Roman"/>
                <w:b/>
                <w:sz w:val="20"/>
                <w:szCs w:val="20"/>
              </w:rPr>
              <w:t xml:space="preserve"> </w:t>
            </w:r>
          </w:p>
          <w:p w:rsidR="00813A0B" w:rsidRPr="00813A0B" w:rsidP="00813A0B">
            <w:pPr>
              <w:pStyle w:val="Zkladntext"/>
              <w:bidi w:val="0"/>
              <w:spacing w:after="0" w:line="240" w:lineRule="auto"/>
              <w:jc w:val="both"/>
              <w:rPr>
                <w:rFonts w:ascii="Times New Roman" w:hAnsi="Times New Roman"/>
                <w:b/>
                <w:sz w:val="20"/>
                <w:szCs w:val="20"/>
              </w:rPr>
            </w:pPr>
            <w:r w:rsidRPr="00813A0B">
              <w:rPr>
                <w:rFonts w:ascii="Times New Roman" w:hAnsi="Times New Roman"/>
                <w:b/>
                <w:sz w:val="20"/>
                <w:szCs w:val="20"/>
              </w:rPr>
              <w:t xml:space="preserve">(6) Ak platiteľ podľa odseku 2 uplatňuje odpočítanie dane pri investičnom majetku uvedenom v § 54 ods. 2 až po skončení kalendárneho roka, v ktorom začalo plynúť obdobie na úpravu odpočítanej dane podľa § 54 alebo § 54a, je povinný pri odpočítaní dane a prípadnom vysporiadaní pomerného odpočítania dane zohľadniť zmenu alebo zmeny účelu použitia investičného majetku a zmenu alebo zmeny rozsahu použitia investičného majetku, ak k týmto zmenám došlo v období od začiatku plynutia obdobia na úpravu odpočítanej dane do konca kalendárneho roka, v ktorom uplatňuje odpočítanie dane. </w:t>
            </w:r>
          </w:p>
          <w:p w:rsidR="00813A0B" w:rsidRPr="00813A0B" w:rsidP="00813A0B">
            <w:pPr>
              <w:pStyle w:val="Zkladntext"/>
              <w:bidi w:val="0"/>
              <w:spacing w:after="0" w:line="240" w:lineRule="auto"/>
              <w:jc w:val="both"/>
              <w:rPr>
                <w:rFonts w:ascii="Times New Roman" w:hAnsi="Times New Roman"/>
                <w:b/>
                <w:sz w:val="20"/>
                <w:szCs w:val="20"/>
              </w:rPr>
            </w:pPr>
            <w:r w:rsidRPr="00813A0B">
              <w:rPr>
                <w:rFonts w:ascii="Times New Roman" w:hAnsi="Times New Roman"/>
                <w:b/>
                <w:sz w:val="20"/>
                <w:szCs w:val="20"/>
              </w:rPr>
              <w:t>(7) Odpočítanie dane podľa § 55 môže platiteľ podľa odseku 2 uplatniť pri tovaroch a službách, za ktoré zaplatil dodávateľovi. Ak platiteľ zaplatil len časť protihodnoty, odpočítanie dane môže uplatniť len pomerne pod</w:t>
            </w:r>
            <w:r w:rsidR="00B35199">
              <w:rPr>
                <w:rFonts w:ascii="Times New Roman" w:hAnsi="Times New Roman"/>
                <w:b/>
                <w:sz w:val="20"/>
                <w:szCs w:val="20"/>
              </w:rPr>
              <w:t xml:space="preserve">ľa výšky sumy, ktorú zaplatil. </w:t>
            </w:r>
          </w:p>
          <w:p w:rsidR="00813A0B" w:rsidRPr="00813A0B" w:rsidP="00813A0B">
            <w:pPr>
              <w:pStyle w:val="Zkladntext"/>
              <w:bidi w:val="0"/>
              <w:spacing w:after="0" w:line="240" w:lineRule="auto"/>
              <w:jc w:val="both"/>
              <w:rPr>
                <w:rFonts w:ascii="Times New Roman" w:hAnsi="Times New Roman"/>
                <w:b/>
                <w:sz w:val="20"/>
                <w:szCs w:val="20"/>
              </w:rPr>
            </w:pPr>
            <w:r w:rsidRPr="00813A0B">
              <w:rPr>
                <w:rFonts w:ascii="Times New Roman" w:hAnsi="Times New Roman"/>
                <w:b/>
                <w:sz w:val="20"/>
                <w:szCs w:val="20"/>
              </w:rPr>
              <w:t>(8) Ak po zdaňovacom období, v ktorom vznikla daňová povinnosť, nastane skutočnosť podľa § 25 ods. 1, ktorá má za následok zníženie vzniknutej daňovej povinnosti, platiteľ podľa odseku 2 uvedie opravu základu dane a dane v daňovom priznaní za zdaňovacie obdobie, v ktorom vrátil platbu, a to v rozsahu vrátenej platby. Ak sa opravou základu dane zvýši základ dane, platiteľ podľa odseku 2 uvedie opravu základu dane a dane v daňovom priznaní za zdaňovacie obdobie, v ktorom prijal platbu, a</w:t>
            </w:r>
            <w:r w:rsidR="00B35199">
              <w:rPr>
                <w:rFonts w:ascii="Times New Roman" w:hAnsi="Times New Roman"/>
                <w:b/>
                <w:sz w:val="20"/>
                <w:szCs w:val="20"/>
              </w:rPr>
              <w:t xml:space="preserve"> to v rozsahu prijatej platby. </w:t>
            </w:r>
          </w:p>
          <w:p w:rsidR="00813A0B" w:rsidRPr="00813A0B" w:rsidP="00813A0B">
            <w:pPr>
              <w:pStyle w:val="Zkladntext"/>
              <w:bidi w:val="0"/>
              <w:spacing w:after="0" w:line="240" w:lineRule="auto"/>
              <w:jc w:val="both"/>
              <w:rPr>
                <w:rFonts w:ascii="Times New Roman" w:hAnsi="Times New Roman"/>
                <w:b/>
                <w:sz w:val="20"/>
                <w:szCs w:val="20"/>
              </w:rPr>
            </w:pPr>
            <w:r w:rsidRPr="00813A0B">
              <w:rPr>
                <w:rFonts w:ascii="Times New Roman" w:hAnsi="Times New Roman"/>
                <w:b/>
                <w:sz w:val="20"/>
                <w:szCs w:val="20"/>
              </w:rPr>
              <w:t>(9) Platiteľ podľa odseku 2 má právo opraviť odpočítanú daň pri zvýšení základu dane, a to v tom zdaňovacom období, v ktorom zaplatil dodávateľovi a vo výške zodpovedajúcej sume, ktorú zaplatil.</w:t>
            </w:r>
          </w:p>
          <w:p w:rsidR="00813A0B" w:rsidRPr="00813A0B" w:rsidP="00813A0B">
            <w:pPr>
              <w:pStyle w:val="Zkladntext"/>
              <w:bidi w:val="0"/>
              <w:spacing w:after="0" w:line="240" w:lineRule="auto"/>
              <w:jc w:val="both"/>
              <w:rPr>
                <w:rFonts w:ascii="Times New Roman" w:hAnsi="Times New Roman"/>
                <w:b/>
                <w:sz w:val="20"/>
                <w:szCs w:val="20"/>
              </w:rPr>
            </w:pPr>
            <w:r w:rsidRPr="00813A0B">
              <w:rPr>
                <w:rFonts w:ascii="Times New Roman" w:hAnsi="Times New Roman"/>
                <w:b/>
                <w:sz w:val="20"/>
                <w:szCs w:val="20"/>
              </w:rPr>
              <w:t>(10) Platiteľ podľa odseku 2 sa môže rozhodnúť pre skončenie uplatňovania osobitnej úpravy. Uplatňovanie osobitnej úpravy je platiteľ povinný skončiť posledným dňom kalendárneho roka, v ktorom svoje rozhodnutie písomne oznámi daňovému úradu.</w:t>
            </w:r>
          </w:p>
          <w:p w:rsidR="00813A0B" w:rsidRPr="00813A0B" w:rsidP="00813A0B">
            <w:pPr>
              <w:pStyle w:val="Zkladntext"/>
              <w:bidi w:val="0"/>
              <w:spacing w:after="0" w:line="240" w:lineRule="auto"/>
              <w:jc w:val="both"/>
              <w:rPr>
                <w:rFonts w:ascii="Times New Roman" w:hAnsi="Times New Roman"/>
                <w:b/>
                <w:sz w:val="20"/>
                <w:szCs w:val="20"/>
              </w:rPr>
            </w:pPr>
          </w:p>
          <w:p w:rsidR="00813A0B" w:rsidRPr="00813A0B" w:rsidP="00813A0B">
            <w:pPr>
              <w:pStyle w:val="Zkladntext"/>
              <w:bidi w:val="0"/>
              <w:spacing w:after="0" w:line="240" w:lineRule="auto"/>
              <w:jc w:val="both"/>
              <w:rPr>
                <w:rFonts w:ascii="Times New Roman" w:hAnsi="Times New Roman"/>
                <w:b/>
                <w:sz w:val="20"/>
                <w:szCs w:val="20"/>
              </w:rPr>
            </w:pPr>
            <w:r w:rsidRPr="00813A0B">
              <w:rPr>
                <w:rFonts w:ascii="Times New Roman" w:hAnsi="Times New Roman"/>
                <w:b/>
                <w:sz w:val="20"/>
                <w:szCs w:val="20"/>
              </w:rPr>
              <w:t>(11) Platiteľ je povinný skončiť uplatňovanie osobitnej úpravy, ak</w:t>
            </w:r>
          </w:p>
          <w:p w:rsidR="00813A0B" w:rsidRPr="00813A0B" w:rsidP="00813A0B">
            <w:pPr>
              <w:pStyle w:val="Zkladntext"/>
              <w:bidi w:val="0"/>
              <w:spacing w:after="0" w:line="240" w:lineRule="auto"/>
              <w:jc w:val="both"/>
              <w:rPr>
                <w:rFonts w:ascii="Times New Roman" w:hAnsi="Times New Roman"/>
                <w:b/>
                <w:sz w:val="20"/>
                <w:szCs w:val="20"/>
              </w:rPr>
            </w:pPr>
            <w:r w:rsidRPr="00813A0B">
              <w:rPr>
                <w:rFonts w:ascii="Times New Roman" w:hAnsi="Times New Roman"/>
                <w:b/>
                <w:sz w:val="20"/>
                <w:szCs w:val="20"/>
              </w:rPr>
              <w:t>a) v prebiehajúcom kalendárnom roku dosiahne obrat 75 000 eur, a to posledným dňom zdaňovacieho obdobia, v ktorom dosiahol obrat,</w:t>
            </w:r>
          </w:p>
          <w:p w:rsidR="00813A0B" w:rsidRPr="00813A0B" w:rsidP="00813A0B">
            <w:pPr>
              <w:pStyle w:val="Zkladntext"/>
              <w:bidi w:val="0"/>
              <w:spacing w:after="0" w:line="240" w:lineRule="auto"/>
              <w:jc w:val="both"/>
              <w:rPr>
                <w:rFonts w:ascii="Times New Roman" w:hAnsi="Times New Roman"/>
                <w:b/>
                <w:sz w:val="20"/>
                <w:szCs w:val="20"/>
              </w:rPr>
            </w:pPr>
            <w:r w:rsidRPr="00813A0B">
              <w:rPr>
                <w:rFonts w:ascii="Times New Roman" w:hAnsi="Times New Roman"/>
                <w:b/>
                <w:sz w:val="20"/>
                <w:szCs w:val="20"/>
              </w:rPr>
              <w:t>b) sa stane členom skupiny, a to dňom, ktorý predchádza dňu, keď sa stal členom skupiny,</w:t>
            </w:r>
          </w:p>
          <w:p w:rsidR="00813A0B" w:rsidRPr="00813A0B" w:rsidP="00813A0B">
            <w:pPr>
              <w:pStyle w:val="Zkladntext"/>
              <w:bidi w:val="0"/>
              <w:spacing w:after="0" w:line="240" w:lineRule="auto"/>
              <w:jc w:val="both"/>
              <w:rPr>
                <w:rFonts w:ascii="Times New Roman" w:hAnsi="Times New Roman"/>
                <w:b/>
                <w:sz w:val="20"/>
                <w:szCs w:val="20"/>
              </w:rPr>
            </w:pPr>
            <w:r w:rsidRPr="00813A0B">
              <w:rPr>
                <w:rFonts w:ascii="Times New Roman" w:hAnsi="Times New Roman"/>
                <w:b/>
                <w:sz w:val="20"/>
                <w:szCs w:val="20"/>
              </w:rPr>
              <w:t>c) je naňho vyhlásený konkurz alebo vstúpil do likvidácie, a to dňom, ktorý predchádza vyhláseniu konkurzu alebo vstupu do likvidácie,</w:t>
            </w:r>
          </w:p>
          <w:p w:rsidR="00813A0B" w:rsidRPr="00813A0B" w:rsidP="00813A0B">
            <w:pPr>
              <w:pStyle w:val="Zkladntext"/>
              <w:bidi w:val="0"/>
              <w:spacing w:after="0" w:line="240" w:lineRule="auto"/>
              <w:jc w:val="both"/>
              <w:rPr>
                <w:rFonts w:ascii="Times New Roman" w:hAnsi="Times New Roman"/>
                <w:b/>
                <w:sz w:val="20"/>
                <w:szCs w:val="20"/>
              </w:rPr>
            </w:pPr>
            <w:r w:rsidRPr="00813A0B">
              <w:rPr>
                <w:rFonts w:ascii="Times New Roman" w:hAnsi="Times New Roman"/>
                <w:b/>
                <w:sz w:val="20"/>
                <w:szCs w:val="20"/>
              </w:rPr>
              <w:t>d) sa zrušuje bez likvidácie, a to dňom, ktorý predchádza dňu jeho zániku,</w:t>
            </w:r>
          </w:p>
          <w:p w:rsidR="00813A0B" w:rsidRPr="00813A0B" w:rsidP="00813A0B">
            <w:pPr>
              <w:pStyle w:val="Zkladntext"/>
              <w:bidi w:val="0"/>
              <w:spacing w:after="0" w:line="240" w:lineRule="auto"/>
              <w:jc w:val="both"/>
              <w:rPr>
                <w:rFonts w:ascii="Times New Roman" w:hAnsi="Times New Roman"/>
                <w:b/>
                <w:sz w:val="20"/>
                <w:szCs w:val="20"/>
              </w:rPr>
            </w:pPr>
            <w:r w:rsidRPr="00813A0B">
              <w:rPr>
                <w:rFonts w:ascii="Times New Roman" w:hAnsi="Times New Roman"/>
                <w:b/>
                <w:sz w:val="20"/>
                <w:szCs w:val="20"/>
              </w:rPr>
              <w:t>e) je fyzickou osobou pokračujúcou v živnosti po úmrtí platiteľa podľa § 83, a to posledným dňom posledného zdaňovacieho obdobia.</w:t>
            </w:r>
          </w:p>
          <w:p w:rsidR="00813A0B" w:rsidRPr="00813A0B" w:rsidP="00813A0B">
            <w:pPr>
              <w:pStyle w:val="Zkladntext"/>
              <w:bidi w:val="0"/>
              <w:spacing w:after="0" w:line="240" w:lineRule="auto"/>
              <w:jc w:val="both"/>
              <w:rPr>
                <w:rFonts w:ascii="Times New Roman" w:hAnsi="Times New Roman"/>
                <w:b/>
                <w:sz w:val="20"/>
                <w:szCs w:val="20"/>
              </w:rPr>
            </w:pPr>
            <w:r w:rsidRPr="00813A0B">
              <w:rPr>
                <w:rFonts w:ascii="Times New Roman" w:hAnsi="Times New Roman"/>
                <w:b/>
                <w:sz w:val="20"/>
                <w:szCs w:val="20"/>
              </w:rPr>
              <w:t>(12) Dátum skončenia uplatňovania osobitnej úpravy podľa odseku 11 platiteľ alebo jeho právny nástupca písomne oznámi daňovému úradu najneskôr do 5 dní od skončenia zdaňovacieho obdobia, v ktorom uplatňovanie osobitnej úpravy skončil.</w:t>
            </w:r>
          </w:p>
          <w:p w:rsidR="00813A0B" w:rsidRPr="00813A0B" w:rsidP="00813A0B">
            <w:pPr>
              <w:pStyle w:val="Zkladntext"/>
              <w:bidi w:val="0"/>
              <w:spacing w:after="0" w:line="240" w:lineRule="auto"/>
              <w:jc w:val="both"/>
              <w:rPr>
                <w:rFonts w:ascii="Times New Roman" w:hAnsi="Times New Roman"/>
                <w:b/>
                <w:sz w:val="20"/>
                <w:szCs w:val="20"/>
              </w:rPr>
            </w:pPr>
            <w:r w:rsidRPr="00813A0B">
              <w:rPr>
                <w:rFonts w:ascii="Times New Roman" w:hAnsi="Times New Roman"/>
                <w:b/>
                <w:sz w:val="20"/>
                <w:szCs w:val="20"/>
              </w:rPr>
              <w:t>(13) Posledným dňom zdaňovacieho obdobia, v ktorom platiteľ skončil uplatňovanie osobitnej úpravy, a dňom, uplynutím ktorého prestala byť právnická osoba alebo fyzická osoba platiteľom podľa § 81 ods. 5, vzniká daňová povinnosť z dodania tovarov a služieb za obdobie uplatňovania osobitnej úpravy, ktorá by bola vznikla, ak by nebol uplatňoval osobitnú úpravu, okrem daňovej povinnosti, ktorá vznikla za zdaňovacie obdobia, v ktorých uplatňoval osobitnú úpravu. V tomto zdaňovacom období platiteľ môže odpočítať daň z tovarov a služieb, pri ktorých by bolo vzniklo právo odpočítať daň v období uplatňovania osobitnej úpravy, ak by nebol uplatňoval osobitnú úpravu, okrem dane, kt</w:t>
            </w:r>
            <w:r w:rsidR="00B35199">
              <w:rPr>
                <w:rFonts w:ascii="Times New Roman" w:hAnsi="Times New Roman"/>
                <w:b/>
                <w:sz w:val="20"/>
                <w:szCs w:val="20"/>
              </w:rPr>
              <w:t xml:space="preserve">orú už odpočítal. </w:t>
            </w:r>
          </w:p>
          <w:p w:rsidR="00813A0B" w:rsidRPr="00813A0B" w:rsidP="00813A0B">
            <w:pPr>
              <w:pStyle w:val="Zkladntext"/>
              <w:bidi w:val="0"/>
              <w:spacing w:after="0" w:line="240" w:lineRule="auto"/>
              <w:jc w:val="both"/>
              <w:rPr>
                <w:rFonts w:ascii="Times New Roman" w:hAnsi="Times New Roman"/>
                <w:b/>
                <w:sz w:val="20"/>
                <w:szCs w:val="20"/>
              </w:rPr>
            </w:pPr>
            <w:r w:rsidRPr="00813A0B">
              <w:rPr>
                <w:rFonts w:ascii="Times New Roman" w:hAnsi="Times New Roman"/>
                <w:b/>
                <w:sz w:val="20"/>
                <w:szCs w:val="20"/>
              </w:rPr>
              <w:t>(14) Daňový úrad uloží pokutu do výšky 10 000 eur, ak</w:t>
            </w:r>
          </w:p>
          <w:p w:rsidR="00813A0B" w:rsidRPr="00813A0B" w:rsidP="00813A0B">
            <w:pPr>
              <w:pStyle w:val="Zkladntext"/>
              <w:bidi w:val="0"/>
              <w:spacing w:after="0" w:line="240" w:lineRule="auto"/>
              <w:jc w:val="both"/>
              <w:rPr>
                <w:rFonts w:ascii="Times New Roman" w:hAnsi="Times New Roman"/>
                <w:b/>
                <w:sz w:val="20"/>
                <w:szCs w:val="20"/>
              </w:rPr>
            </w:pPr>
            <w:r w:rsidRPr="00813A0B">
              <w:rPr>
                <w:rFonts w:ascii="Times New Roman" w:hAnsi="Times New Roman"/>
                <w:b/>
                <w:sz w:val="20"/>
                <w:szCs w:val="20"/>
              </w:rPr>
              <w:t>a) platiteľ uplatňuje osobitnú úpravu a nesplnil podmienky podľa odseku 1,</w:t>
            </w:r>
          </w:p>
          <w:p w:rsidR="00813A0B" w:rsidRPr="00813A0B" w:rsidP="00813A0B">
            <w:pPr>
              <w:pStyle w:val="Zkladntext"/>
              <w:bidi w:val="0"/>
              <w:spacing w:after="0" w:line="240" w:lineRule="auto"/>
              <w:jc w:val="both"/>
              <w:rPr>
                <w:rFonts w:ascii="Times New Roman" w:hAnsi="Times New Roman"/>
                <w:b/>
                <w:sz w:val="20"/>
                <w:szCs w:val="20"/>
              </w:rPr>
            </w:pPr>
            <w:r w:rsidRPr="00813A0B">
              <w:rPr>
                <w:rFonts w:ascii="Times New Roman" w:hAnsi="Times New Roman"/>
                <w:b/>
                <w:sz w:val="20"/>
                <w:szCs w:val="20"/>
              </w:rPr>
              <w:t xml:space="preserve">b) platiteľ pokračuje v uplatňovaní osobitnej úpravy po dni, ktorým bol povinný skončiť uplatňovanie osobitnej úpravy podľa odseku 10 alebo odseku 11, </w:t>
            </w:r>
          </w:p>
          <w:p w:rsidR="00813A0B" w:rsidRPr="00813A0B" w:rsidP="00813A0B">
            <w:pPr>
              <w:pStyle w:val="Zkladntext"/>
              <w:bidi w:val="0"/>
              <w:spacing w:after="0" w:line="240" w:lineRule="auto"/>
              <w:jc w:val="both"/>
              <w:rPr>
                <w:rFonts w:ascii="Times New Roman" w:hAnsi="Times New Roman"/>
                <w:b/>
                <w:sz w:val="20"/>
                <w:szCs w:val="20"/>
              </w:rPr>
            </w:pPr>
            <w:r w:rsidRPr="00813A0B">
              <w:rPr>
                <w:rFonts w:ascii="Times New Roman" w:hAnsi="Times New Roman"/>
                <w:b/>
                <w:sz w:val="20"/>
                <w:szCs w:val="20"/>
              </w:rPr>
              <w:t>c) platiteľ podľa odseku 2 na faktúre neuvedie sl</w:t>
            </w:r>
            <w:r w:rsidR="00B35199">
              <w:rPr>
                <w:rFonts w:ascii="Times New Roman" w:hAnsi="Times New Roman"/>
                <w:b/>
                <w:sz w:val="20"/>
                <w:szCs w:val="20"/>
              </w:rPr>
              <w:t>ovnú informáciu podľa odseku 4.</w:t>
            </w:r>
          </w:p>
          <w:p w:rsidR="00813A0B" w:rsidRPr="00813A0B" w:rsidP="00813A0B">
            <w:pPr>
              <w:pStyle w:val="Zkladntext"/>
              <w:bidi w:val="0"/>
              <w:spacing w:after="0" w:line="240" w:lineRule="auto"/>
              <w:jc w:val="both"/>
              <w:rPr>
                <w:rFonts w:ascii="Times New Roman" w:hAnsi="Times New Roman"/>
                <w:b/>
                <w:sz w:val="20"/>
                <w:szCs w:val="20"/>
              </w:rPr>
            </w:pPr>
            <w:r w:rsidRPr="00813A0B">
              <w:rPr>
                <w:rFonts w:ascii="Times New Roman" w:hAnsi="Times New Roman"/>
                <w:b/>
                <w:sz w:val="20"/>
                <w:szCs w:val="20"/>
              </w:rPr>
              <w:t>(15) Pri určení výšky pokuty podľa odseku 14 prihliadne daňový úrad na závažnosť a dĺžku trvania protiprávneho stavu.</w:t>
            </w:r>
          </w:p>
          <w:p w:rsidR="00813A0B" w:rsidRPr="00813A0B" w:rsidP="00813A0B">
            <w:pPr>
              <w:pStyle w:val="Zkladntext"/>
              <w:bidi w:val="0"/>
              <w:spacing w:after="0" w:line="240" w:lineRule="auto"/>
              <w:jc w:val="both"/>
              <w:rPr>
                <w:rFonts w:ascii="Times New Roman" w:hAnsi="Times New Roman"/>
                <w:b/>
                <w:sz w:val="20"/>
                <w:szCs w:val="20"/>
              </w:rPr>
            </w:pPr>
            <w:r w:rsidRPr="00813A0B">
              <w:rPr>
                <w:rFonts w:ascii="Times New Roman" w:hAnsi="Times New Roman"/>
                <w:b/>
                <w:sz w:val="20"/>
                <w:szCs w:val="20"/>
              </w:rPr>
              <w:t>(16) Finančné riaditeľstvo Slovenskej republiky zverejní na portáli Finančnej správy Slovenskej republiky zoznam platiteľov, ktorí písomne oznámili začatie uplatňovania osobitnej úpravy, platiteľov, ktorí písomne oznámili skončenie uplatňovania osobitnej úpravy, a platiteľov, ktorí uplatňovali osobitnú úpravu a ich registrácia pre daň bola zrušená.</w:t>
            </w:r>
          </w:p>
          <w:p w:rsidR="00A9063F" w:rsidRPr="000B7EC1" w:rsidP="00C1629E">
            <w:pPr>
              <w:pStyle w:val="Zkladntext"/>
              <w:bidi w:val="0"/>
              <w:spacing w:after="0" w:line="240" w:lineRule="auto"/>
              <w:jc w:val="both"/>
              <w:rPr>
                <w:rFonts w:ascii="Times New Roman" w:hAnsi="Times New Roman"/>
                <w:b/>
                <w:sz w:val="20"/>
                <w:szCs w:val="20"/>
              </w:rPr>
            </w:pPr>
            <w:r w:rsidRPr="00813A0B" w:rsidR="00813A0B">
              <w:rPr>
                <w:rFonts w:ascii="Times New Roman" w:hAnsi="Times New Roman"/>
                <w:b/>
                <w:sz w:val="20"/>
                <w:szCs w:val="20"/>
              </w:rPr>
              <w:t>(17) Oznámenie podľa odsekov 2, 10 a 12 sa podáva na tlačive, ktorého vzor zverejní Finančné riaditeľstvo Slovenskej republiky na portáli Finančnej správy Slovenskej republiky.</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0B7EC1">
            <w:pPr>
              <w:bidi w:val="0"/>
              <w:spacing w:after="0" w:line="240" w:lineRule="auto"/>
              <w:jc w:val="center"/>
              <w:rPr>
                <w:rFonts w:ascii="Times New Roman" w:hAnsi="Times New Roman"/>
                <w:sz w:val="20"/>
                <w:szCs w:val="20"/>
              </w:rPr>
            </w:pPr>
            <w:r w:rsidRPr="000B7EC1" w:rsidR="00320F8B">
              <w:rPr>
                <w:rFonts w:ascii="Times New Roman" w:hAnsi="Times New Roman"/>
                <w:sz w:val="20"/>
                <w:szCs w:val="20"/>
              </w:rPr>
              <w:t>Ú</w:t>
            </w:r>
          </w:p>
        </w:tc>
        <w:tc>
          <w:tcPr>
            <w:tcW w:w="1134" w:type="dxa"/>
            <w:tcBorders>
              <w:top w:val="single" w:sz="4" w:space="0" w:color="auto"/>
              <w:left w:val="single" w:sz="4" w:space="0" w:color="auto"/>
              <w:bottom w:val="single" w:sz="4" w:space="0" w:color="auto"/>
              <w:right w:val="single" w:sz="12" w:space="0" w:color="auto"/>
            </w:tcBorders>
            <w:textDirection w:val="lrTb"/>
            <w:vAlign w:val="top"/>
          </w:tcPr>
          <w:p w:rsidR="00A9063F" w:rsidRPr="000B7EC1">
            <w:pPr>
              <w:pStyle w:val="Heading1"/>
              <w:bidi w:val="0"/>
              <w:spacing w:after="0" w:line="240" w:lineRule="auto"/>
              <w:rPr>
                <w:rFonts w:ascii="Times New Roman" w:hAnsi="Times New Roman"/>
                <w:b w:val="0"/>
                <w:bCs w:val="0"/>
                <w:sz w:val="20"/>
                <w:szCs w:val="20"/>
              </w:rPr>
            </w:pPr>
          </w:p>
        </w:tc>
      </w:tr>
      <w:tr>
        <w:tblPrEx>
          <w:tblW w:w="16302" w:type="dxa"/>
          <w:tblInd w:w="-524" w:type="dxa"/>
          <w:tblLayout w:type="fixed"/>
          <w:tblCellMar>
            <w:left w:w="43" w:type="dxa"/>
            <w:right w:w="43" w:type="dxa"/>
          </w:tblCellMar>
        </w:tblPrEx>
        <w:tc>
          <w:tcPr>
            <w:tcW w:w="567" w:type="dxa"/>
            <w:tcBorders>
              <w:top w:val="single" w:sz="4" w:space="0" w:color="auto"/>
              <w:left w:val="single" w:sz="12" w:space="0" w:color="auto"/>
              <w:bottom w:val="single" w:sz="4" w:space="0" w:color="auto"/>
              <w:right w:val="single" w:sz="4" w:space="0" w:color="auto"/>
            </w:tcBorders>
            <w:textDirection w:val="lrTb"/>
            <w:vAlign w:val="top"/>
          </w:tcPr>
          <w:p w:rsidR="00A9063F" w:rsidRPr="000B7EC1" w:rsidP="00C55032">
            <w:pPr>
              <w:bidi w:val="0"/>
              <w:spacing w:after="0" w:line="240" w:lineRule="auto"/>
              <w:jc w:val="center"/>
              <w:rPr>
                <w:rFonts w:ascii="Times New Roman" w:hAnsi="Times New Roman"/>
                <w:sz w:val="20"/>
                <w:szCs w:val="20"/>
              </w:rPr>
            </w:pPr>
            <w:r w:rsidRPr="000B7EC1" w:rsidR="002E1D16">
              <w:rPr>
                <w:rFonts w:ascii="Times New Roman" w:hAnsi="Times New Roman"/>
                <w:sz w:val="20"/>
                <w:szCs w:val="20"/>
              </w:rPr>
              <w:t xml:space="preserve">Čl. </w:t>
            </w:r>
            <w:r w:rsidRPr="000B7EC1" w:rsidR="00C55032">
              <w:rPr>
                <w:rFonts w:ascii="Times New Roman" w:hAnsi="Times New Roman"/>
                <w:sz w:val="20"/>
                <w:szCs w:val="20"/>
              </w:rPr>
              <w:t>168a</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55032" w:rsidRPr="000B7EC1" w:rsidP="000B7EC1">
            <w:pPr>
              <w:pStyle w:val="Normlny"/>
              <w:bidi w:val="0"/>
              <w:spacing w:after="0" w:line="240" w:lineRule="auto"/>
              <w:jc w:val="both"/>
              <w:rPr>
                <w:rFonts w:ascii="Times New Roman" w:hAnsi="Times New Roman"/>
              </w:rPr>
            </w:pPr>
            <w:r w:rsidRPr="000B7EC1">
              <w:rPr>
                <w:rFonts w:ascii="Times New Roman" w:hAnsi="Times New Roman"/>
              </w:rPr>
              <w:t>1.  V prípade nehnuteľného majetku, ktorý je súčasťou majetku podniku zdaniteľnej osoby a používa sa ako na účely podnikateľskej činnosti zdaniteľnej osoby, tak aj na osobnú spotrebu tejto zdaniteľnej osoby alebo na osobnú spotrebu jej zamestnancov, alebo všeobecnejšie na iné účely ako účely jej podnikania, je DPH z výdavkov súvisiacich s týmto majetkom odpočítateľná v súlade so zásadami uvedenými v článkoch 167, 168, 169 a 173 len do tej miery, v akej sa tento majetok používa na účely podnikateľskej činnosti zdaniteľnej osoby.</w:t>
            </w:r>
          </w:p>
          <w:p w:rsidR="00C55032" w:rsidRPr="000B7EC1" w:rsidP="000B7EC1">
            <w:pPr>
              <w:pStyle w:val="Normlny"/>
              <w:bidi w:val="0"/>
              <w:spacing w:after="0" w:line="240" w:lineRule="auto"/>
              <w:jc w:val="both"/>
              <w:rPr>
                <w:rFonts w:ascii="Times New Roman" w:hAnsi="Times New Roman"/>
              </w:rPr>
            </w:pPr>
            <w:r w:rsidRPr="000B7EC1">
              <w:rPr>
                <w:rFonts w:ascii="Times New Roman" w:hAnsi="Times New Roman"/>
              </w:rPr>
              <w:t>Odchylne od článku 26 sa zmeny v miere používania nehnuteľného majetku uvedenej v prvom pododseku zohľadňujú v súlade so zásadami ustanovenými v článkoch 184 až 192 podľa ich uplatňovania v príslušnom členskom štáte.</w:t>
            </w:r>
          </w:p>
          <w:p w:rsidR="002E1D16" w:rsidRPr="000B7EC1" w:rsidP="000B7EC1">
            <w:pPr>
              <w:pStyle w:val="Normlny"/>
              <w:bidi w:val="0"/>
              <w:spacing w:after="0" w:line="240" w:lineRule="auto"/>
              <w:jc w:val="both"/>
              <w:rPr>
                <w:rFonts w:ascii="Times New Roman" w:hAnsi="Times New Roman"/>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0B7EC1">
            <w:pPr>
              <w:bidi w:val="0"/>
              <w:spacing w:after="0" w:line="240" w:lineRule="auto"/>
              <w:jc w:val="center"/>
              <w:rPr>
                <w:rFonts w:ascii="Times New Roman" w:hAnsi="Times New Roman"/>
                <w:sz w:val="20"/>
                <w:szCs w:val="20"/>
              </w:rPr>
            </w:pPr>
            <w:r w:rsidRPr="000B7EC1" w:rsidR="008B1E7E">
              <w:rPr>
                <w:rFonts w:ascii="Times New Roman" w:hAnsi="Times New Roman"/>
                <w:sz w:val="20"/>
                <w:szCs w:val="20"/>
              </w:rPr>
              <w:t>N</w:t>
            </w:r>
          </w:p>
        </w:tc>
        <w:tc>
          <w:tcPr>
            <w:tcW w:w="851" w:type="dxa"/>
            <w:tcBorders>
              <w:top w:val="single" w:sz="4" w:space="0" w:color="auto"/>
              <w:left w:val="nil"/>
              <w:bottom w:val="single" w:sz="4" w:space="0" w:color="auto"/>
              <w:right w:val="single" w:sz="4" w:space="0" w:color="auto"/>
            </w:tcBorders>
            <w:textDirection w:val="lrTb"/>
            <w:vAlign w:val="top"/>
          </w:tcPr>
          <w:p w:rsidR="00A9063F" w:rsidRPr="000B7EC1">
            <w:pPr>
              <w:bidi w:val="0"/>
              <w:spacing w:after="0" w:line="240" w:lineRule="auto"/>
              <w:jc w:val="center"/>
              <w:rPr>
                <w:rFonts w:ascii="Times New Roman" w:hAnsi="Times New Roman"/>
                <w:sz w:val="20"/>
                <w:szCs w:val="20"/>
              </w:rPr>
            </w:pPr>
            <w:r w:rsidRPr="000B7EC1" w:rsidR="00320F8B">
              <w:rPr>
                <w:rFonts w:ascii="Times New Roman" w:hAnsi="Times New Roman"/>
                <w:b/>
                <w:sz w:val="20"/>
                <w:szCs w:val="20"/>
              </w:rPr>
              <w:t>návrh zákona</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A9063F" w:rsidRPr="000B7EC1" w:rsidP="00B64B09">
            <w:pPr>
              <w:pStyle w:val="Normlny"/>
              <w:bidi w:val="0"/>
              <w:spacing w:after="0" w:line="240" w:lineRule="auto"/>
              <w:jc w:val="center"/>
              <w:rPr>
                <w:rFonts w:ascii="Times New Roman" w:hAnsi="Times New Roman"/>
              </w:rPr>
            </w:pPr>
            <w:r w:rsidRPr="000B7EC1" w:rsidR="00320F8B">
              <w:rPr>
                <w:rFonts w:ascii="Times New Roman" w:hAnsi="Times New Roman"/>
              </w:rPr>
              <w:t xml:space="preserve">§ 49 ods.5 4.veta </w:t>
            </w:r>
          </w:p>
          <w:p w:rsidR="00320F8B" w:rsidRPr="000B7EC1" w:rsidP="00B64B09">
            <w:pPr>
              <w:pStyle w:val="Normlny"/>
              <w:bidi w:val="0"/>
              <w:spacing w:after="0" w:line="240" w:lineRule="auto"/>
              <w:jc w:val="center"/>
              <w:rPr>
                <w:rFonts w:ascii="Times New Roman" w:hAnsi="Times New Roman"/>
              </w:rPr>
            </w:pPr>
          </w:p>
          <w:p w:rsidR="00320F8B" w:rsidRPr="000B7EC1" w:rsidP="00B64B09">
            <w:pPr>
              <w:pStyle w:val="Normlny"/>
              <w:bidi w:val="0"/>
              <w:spacing w:after="0" w:line="240" w:lineRule="auto"/>
              <w:jc w:val="center"/>
              <w:rPr>
                <w:rFonts w:ascii="Times New Roman" w:hAnsi="Times New Roman"/>
              </w:rPr>
            </w:pPr>
          </w:p>
          <w:p w:rsidR="00320F8B" w:rsidRPr="000B7EC1" w:rsidP="00B64B09">
            <w:pPr>
              <w:pStyle w:val="Normlny"/>
              <w:bidi w:val="0"/>
              <w:spacing w:after="0" w:line="240" w:lineRule="auto"/>
              <w:jc w:val="center"/>
              <w:rPr>
                <w:rFonts w:ascii="Times New Roman" w:hAnsi="Times New Roman"/>
              </w:rPr>
            </w:pPr>
          </w:p>
          <w:p w:rsidR="00320F8B" w:rsidRPr="000B7EC1" w:rsidP="00B64B09">
            <w:pPr>
              <w:pStyle w:val="Normlny"/>
              <w:bidi w:val="0"/>
              <w:spacing w:after="0" w:line="240" w:lineRule="auto"/>
              <w:jc w:val="center"/>
              <w:rPr>
                <w:rFonts w:ascii="Times New Roman" w:hAnsi="Times New Roman"/>
              </w:rPr>
            </w:pPr>
          </w:p>
          <w:p w:rsidR="00320F8B" w:rsidRPr="000B7EC1" w:rsidP="00B64B09">
            <w:pPr>
              <w:pStyle w:val="Normlny"/>
              <w:bidi w:val="0"/>
              <w:spacing w:after="0" w:line="240" w:lineRule="auto"/>
              <w:jc w:val="center"/>
              <w:rPr>
                <w:rFonts w:ascii="Times New Roman" w:hAnsi="Times New Roman"/>
              </w:rPr>
            </w:pPr>
          </w:p>
          <w:p w:rsidR="00320F8B" w:rsidRPr="000B7EC1" w:rsidP="00B64B09">
            <w:pPr>
              <w:pStyle w:val="Normlny"/>
              <w:bidi w:val="0"/>
              <w:spacing w:after="0" w:line="240" w:lineRule="auto"/>
              <w:jc w:val="center"/>
              <w:rPr>
                <w:rFonts w:ascii="Times New Roman" w:hAnsi="Times New Roman"/>
              </w:rPr>
            </w:pPr>
          </w:p>
          <w:p w:rsidR="00B5273D" w:rsidRPr="000B7EC1" w:rsidP="00B64B09">
            <w:pPr>
              <w:pStyle w:val="Normlny"/>
              <w:bidi w:val="0"/>
              <w:spacing w:after="0" w:line="240" w:lineRule="auto"/>
              <w:jc w:val="center"/>
              <w:rPr>
                <w:rFonts w:ascii="Times New Roman" w:hAnsi="Times New Roman"/>
              </w:rPr>
            </w:pPr>
          </w:p>
          <w:p w:rsidR="00917791" w:rsidRPr="000B7EC1" w:rsidP="00917791">
            <w:pPr>
              <w:pStyle w:val="Normlny"/>
              <w:bidi w:val="0"/>
              <w:spacing w:after="0" w:line="240" w:lineRule="auto"/>
              <w:rPr>
                <w:rFonts w:ascii="Times New Roman" w:hAnsi="Times New Roman"/>
              </w:rPr>
            </w:pPr>
          </w:p>
          <w:p w:rsidR="00320F8B" w:rsidRPr="000B7EC1" w:rsidP="00917791">
            <w:pPr>
              <w:pStyle w:val="Normlny"/>
              <w:bidi w:val="0"/>
              <w:spacing w:after="0" w:line="240" w:lineRule="auto"/>
              <w:rPr>
                <w:rFonts w:ascii="Times New Roman" w:hAnsi="Times New Roman"/>
              </w:rPr>
            </w:pPr>
            <w:r w:rsidRPr="000B7EC1">
              <w:rPr>
                <w:rFonts w:ascii="Times New Roman" w:hAnsi="Times New Roman"/>
              </w:rPr>
              <w:t>§ 49a ods.2</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A47734" w:rsidRPr="00A47734" w:rsidP="00A47734">
            <w:pPr>
              <w:pStyle w:val="Zkladntext"/>
              <w:bidi w:val="0"/>
              <w:spacing w:after="0" w:line="240" w:lineRule="auto"/>
              <w:jc w:val="both"/>
              <w:rPr>
                <w:rFonts w:ascii="Times New Roman" w:hAnsi="Times New Roman"/>
                <w:b/>
                <w:sz w:val="20"/>
                <w:szCs w:val="20"/>
              </w:rPr>
            </w:pPr>
            <w:r w:rsidRPr="00A47734">
              <w:rPr>
                <w:rFonts w:ascii="Times New Roman" w:hAnsi="Times New Roman"/>
                <w:b/>
                <w:sz w:val="20"/>
                <w:szCs w:val="20"/>
              </w:rPr>
              <w:t>Pomer použitia hmotného majetku a služieb na podnikanie a na iný účel ako na podnikanie platiteľ určí podľa výšky príjmu z podnikania a iného príjmu ako je príjem z podnikania, doby používania hmotného majetku a služieb na podnikanie a na iný účel ako na podnikanie alebo podľa iného kritéria, použitie ktorého objektívne odráža rozsah použitia hmotného majetku a služieb na podnikanie a na iný účel ako na podnikanie.</w:t>
            </w:r>
          </w:p>
          <w:p w:rsidR="006973D2" w:rsidRPr="000B7EC1" w:rsidP="00B64B09">
            <w:pPr>
              <w:pStyle w:val="Normlny"/>
              <w:bidi w:val="0"/>
              <w:spacing w:after="0" w:line="240" w:lineRule="auto"/>
              <w:rPr>
                <w:rFonts w:ascii="Times New Roman" w:hAnsi="Times New Roman"/>
                <w:b/>
              </w:rPr>
            </w:pPr>
          </w:p>
          <w:p w:rsidR="00320F8B" w:rsidRPr="000B7EC1" w:rsidP="000B7EC1">
            <w:pPr>
              <w:pStyle w:val="Normlny"/>
              <w:bidi w:val="0"/>
              <w:spacing w:after="0" w:line="240" w:lineRule="auto"/>
              <w:jc w:val="both"/>
              <w:rPr>
                <w:rFonts w:ascii="Times New Roman" w:hAnsi="Times New Roman"/>
                <w:b/>
              </w:rPr>
            </w:pPr>
            <w:r w:rsidRPr="000B7EC1" w:rsidR="00B5273D">
              <w:rPr>
                <w:rFonts w:ascii="Times New Roman" w:hAnsi="Times New Roman"/>
                <w:b/>
              </w:rPr>
              <w:t>Pomer použitia investičného majetku podľa § 54 ods. 2 písm. b) a c) na podnikani</w:t>
            </w:r>
            <w:r w:rsidRPr="000B7EC1" w:rsidR="00C031A5">
              <w:rPr>
                <w:rFonts w:ascii="Times New Roman" w:hAnsi="Times New Roman"/>
                <w:b/>
              </w:rPr>
              <w:t>e</w:t>
            </w:r>
            <w:r w:rsidRPr="000B7EC1" w:rsidR="00B5273D">
              <w:rPr>
                <w:rFonts w:ascii="Times New Roman" w:hAnsi="Times New Roman"/>
                <w:b/>
              </w:rPr>
              <w:t xml:space="preserve"> a na iný účel ako na podnikanie platiteľ určí podľa plochy nehnuteľnosti používanej na podnikanie a na iný účel ako na podnikanie, doby používania investičného majetku podľa § 54 ods. 2 písm. b) a c) na podnikanie a na iný účel ako na podnikanie alebo podľa iného kritéria, použitie ktorého objektívne odráža rozsah použitia investičného majetku podľa § 54 ods. 2 písm. b) a c) na podnikanie a na iný účel ako na podnikanie.</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0B7EC1">
            <w:pPr>
              <w:bidi w:val="0"/>
              <w:spacing w:after="0" w:line="240" w:lineRule="auto"/>
              <w:jc w:val="center"/>
              <w:rPr>
                <w:rFonts w:ascii="Times New Roman" w:hAnsi="Times New Roman"/>
                <w:sz w:val="20"/>
                <w:szCs w:val="20"/>
              </w:rPr>
            </w:pPr>
            <w:r w:rsidRPr="000B7EC1" w:rsidR="008B1E7E">
              <w:rPr>
                <w:rFonts w:ascii="Times New Roman" w:hAnsi="Times New Roman"/>
                <w:sz w:val="20"/>
                <w:szCs w:val="20"/>
              </w:rPr>
              <w:t>Ú</w:t>
            </w:r>
          </w:p>
        </w:tc>
        <w:tc>
          <w:tcPr>
            <w:tcW w:w="1134" w:type="dxa"/>
            <w:tcBorders>
              <w:top w:val="single" w:sz="4" w:space="0" w:color="auto"/>
              <w:left w:val="single" w:sz="4" w:space="0" w:color="auto"/>
              <w:bottom w:val="single" w:sz="4" w:space="0" w:color="auto"/>
              <w:right w:val="single" w:sz="12" w:space="0" w:color="auto"/>
            </w:tcBorders>
            <w:textDirection w:val="lrTb"/>
            <w:vAlign w:val="top"/>
          </w:tcPr>
          <w:p w:rsidR="00A9063F" w:rsidRPr="000B7EC1">
            <w:pPr>
              <w:pStyle w:val="Heading1"/>
              <w:bidi w:val="0"/>
              <w:spacing w:after="0" w:line="240" w:lineRule="auto"/>
              <w:rPr>
                <w:rFonts w:ascii="Times New Roman" w:hAnsi="Times New Roman"/>
                <w:b w:val="0"/>
                <w:bCs w:val="0"/>
                <w:sz w:val="20"/>
                <w:szCs w:val="20"/>
              </w:rPr>
            </w:pPr>
          </w:p>
        </w:tc>
      </w:tr>
      <w:tr>
        <w:tblPrEx>
          <w:tblW w:w="16302" w:type="dxa"/>
          <w:tblInd w:w="-524" w:type="dxa"/>
          <w:tblLayout w:type="fixed"/>
          <w:tblCellMar>
            <w:left w:w="43" w:type="dxa"/>
            <w:right w:w="43" w:type="dxa"/>
          </w:tblCellMar>
        </w:tblPrEx>
        <w:tc>
          <w:tcPr>
            <w:tcW w:w="567" w:type="dxa"/>
            <w:tcBorders>
              <w:top w:val="single" w:sz="4" w:space="0" w:color="auto"/>
              <w:left w:val="single" w:sz="12" w:space="0" w:color="auto"/>
              <w:bottom w:val="single" w:sz="4" w:space="0" w:color="auto"/>
              <w:right w:val="single" w:sz="4" w:space="0" w:color="auto"/>
            </w:tcBorders>
            <w:textDirection w:val="lrTb"/>
            <w:vAlign w:val="top"/>
          </w:tcPr>
          <w:p w:rsidR="00132C27" w:rsidRPr="000B7EC1" w:rsidP="00C55032">
            <w:pPr>
              <w:bidi w:val="0"/>
              <w:spacing w:after="0" w:line="240" w:lineRule="auto"/>
              <w:jc w:val="center"/>
              <w:rPr>
                <w:rFonts w:ascii="Times New Roman" w:hAnsi="Times New Roman"/>
                <w:sz w:val="20"/>
                <w:szCs w:val="20"/>
              </w:rPr>
            </w:pPr>
            <w:r w:rsidRPr="000B7EC1">
              <w:rPr>
                <w:rFonts w:ascii="Times New Roman" w:hAnsi="Times New Roman"/>
                <w:sz w:val="20"/>
                <w:szCs w:val="20"/>
              </w:rPr>
              <w:t>Čl. 194</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132C27" w:rsidRPr="000B7EC1" w:rsidP="000B7EC1">
            <w:pPr>
              <w:pStyle w:val="Normlny"/>
              <w:bidi w:val="0"/>
              <w:spacing w:after="0" w:line="240" w:lineRule="auto"/>
              <w:jc w:val="both"/>
              <w:rPr>
                <w:rFonts w:ascii="Times New Roman" w:hAnsi="Times New Roman"/>
              </w:rPr>
            </w:pPr>
            <w:r w:rsidRPr="000B7EC1">
              <w:rPr>
                <w:rFonts w:ascii="Times New Roman" w:hAnsi="Times New Roman"/>
              </w:rPr>
              <w:t>1.  Ak zdaniteľné dodanie tovaru alebo zdaniteľné poskytovanie služieb uskutočňuje zdaniteľná osoba, ktorá nie je usadená na území členského  štátu, v ktorom je DPH splatná, členské štáty môžu ustanoviť, že osobou povinnou platiť daň je príjemca dodaného tovaru alebo poskytovaných služieb.</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132C27" w:rsidRPr="000B7EC1">
            <w:pPr>
              <w:bidi w:val="0"/>
              <w:spacing w:after="0" w:line="240" w:lineRule="auto"/>
              <w:jc w:val="center"/>
              <w:rPr>
                <w:rFonts w:ascii="Times New Roman" w:hAnsi="Times New Roman"/>
                <w:sz w:val="20"/>
                <w:szCs w:val="20"/>
              </w:rPr>
            </w:pPr>
            <w:r w:rsidRPr="000B7EC1">
              <w:rPr>
                <w:rFonts w:ascii="Times New Roman" w:hAnsi="Times New Roman"/>
                <w:sz w:val="20"/>
                <w:szCs w:val="20"/>
              </w:rPr>
              <w:t>D</w:t>
            </w:r>
          </w:p>
        </w:tc>
        <w:tc>
          <w:tcPr>
            <w:tcW w:w="851" w:type="dxa"/>
            <w:tcBorders>
              <w:top w:val="single" w:sz="4" w:space="0" w:color="auto"/>
              <w:left w:val="nil"/>
              <w:bottom w:val="single" w:sz="4" w:space="0" w:color="auto"/>
              <w:right w:val="single" w:sz="4" w:space="0" w:color="auto"/>
            </w:tcBorders>
            <w:textDirection w:val="lrTb"/>
            <w:vAlign w:val="top"/>
          </w:tcPr>
          <w:p w:rsidR="00132C27" w:rsidRPr="000B7EC1">
            <w:pPr>
              <w:bidi w:val="0"/>
              <w:spacing w:after="0" w:line="240" w:lineRule="auto"/>
              <w:jc w:val="center"/>
              <w:rPr>
                <w:rFonts w:ascii="Times New Roman" w:hAnsi="Times New Roman"/>
                <w:sz w:val="20"/>
                <w:szCs w:val="20"/>
              </w:rPr>
            </w:pPr>
            <w:r w:rsidRPr="000B7EC1">
              <w:rPr>
                <w:rFonts w:ascii="Times New Roman" w:hAnsi="Times New Roman"/>
                <w:sz w:val="20"/>
                <w:szCs w:val="20"/>
              </w:rPr>
              <w:t xml:space="preserve">222/2004 </w:t>
            </w:r>
            <w:r w:rsidRPr="000B7EC1">
              <w:rPr>
                <w:rFonts w:ascii="Times New Roman" w:hAnsi="Times New Roman"/>
                <w:b/>
                <w:sz w:val="20"/>
                <w:szCs w:val="20"/>
              </w:rPr>
              <w:t>a návrh zákona</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234ECE" w:rsidRPr="000B7EC1" w:rsidP="00132C27">
            <w:pPr>
              <w:pStyle w:val="Normlny"/>
              <w:bidi w:val="0"/>
              <w:spacing w:after="0" w:line="240" w:lineRule="auto"/>
              <w:jc w:val="center"/>
              <w:rPr>
                <w:rFonts w:ascii="Times New Roman" w:hAnsi="Times New Roman"/>
              </w:rPr>
            </w:pPr>
            <w:r w:rsidRPr="000B7EC1" w:rsidR="00132C27">
              <w:rPr>
                <w:rFonts w:ascii="Times New Roman" w:hAnsi="Times New Roman"/>
              </w:rPr>
              <w:t xml:space="preserve">§ 5 ods. 1 </w:t>
            </w:r>
          </w:p>
          <w:p w:rsidR="00234ECE" w:rsidRPr="000B7EC1" w:rsidP="00132C27">
            <w:pPr>
              <w:pStyle w:val="Normlny"/>
              <w:bidi w:val="0"/>
              <w:spacing w:after="0" w:line="240" w:lineRule="auto"/>
              <w:jc w:val="center"/>
              <w:rPr>
                <w:rFonts w:ascii="Times New Roman" w:hAnsi="Times New Roman"/>
              </w:rPr>
            </w:pPr>
          </w:p>
          <w:p w:rsidR="00234ECE" w:rsidRPr="000B7EC1" w:rsidP="00132C27">
            <w:pPr>
              <w:pStyle w:val="Normlny"/>
              <w:bidi w:val="0"/>
              <w:spacing w:after="0" w:line="240" w:lineRule="auto"/>
              <w:jc w:val="center"/>
              <w:rPr>
                <w:rFonts w:ascii="Times New Roman" w:hAnsi="Times New Roman"/>
              </w:rPr>
            </w:pPr>
          </w:p>
          <w:p w:rsidR="00234ECE" w:rsidRPr="000B7EC1" w:rsidP="00132C27">
            <w:pPr>
              <w:pStyle w:val="Normlny"/>
              <w:bidi w:val="0"/>
              <w:spacing w:after="0" w:line="240" w:lineRule="auto"/>
              <w:jc w:val="center"/>
              <w:rPr>
                <w:rFonts w:ascii="Times New Roman" w:hAnsi="Times New Roman"/>
              </w:rPr>
            </w:pPr>
          </w:p>
          <w:p w:rsidR="00234ECE" w:rsidRPr="000B7EC1" w:rsidP="00132C27">
            <w:pPr>
              <w:pStyle w:val="Normlny"/>
              <w:bidi w:val="0"/>
              <w:spacing w:after="0" w:line="240" w:lineRule="auto"/>
              <w:jc w:val="center"/>
              <w:rPr>
                <w:rFonts w:ascii="Times New Roman" w:hAnsi="Times New Roman"/>
              </w:rPr>
            </w:pPr>
          </w:p>
          <w:p w:rsidR="00234ECE" w:rsidRPr="000B7EC1" w:rsidP="00132C27">
            <w:pPr>
              <w:pStyle w:val="Normlny"/>
              <w:bidi w:val="0"/>
              <w:spacing w:after="0" w:line="240" w:lineRule="auto"/>
              <w:jc w:val="center"/>
              <w:rPr>
                <w:rFonts w:ascii="Times New Roman" w:hAnsi="Times New Roman"/>
              </w:rPr>
            </w:pPr>
          </w:p>
          <w:p w:rsidR="00234ECE" w:rsidRPr="000B7EC1" w:rsidP="00132C27">
            <w:pPr>
              <w:pStyle w:val="Normlny"/>
              <w:bidi w:val="0"/>
              <w:spacing w:after="0" w:line="240" w:lineRule="auto"/>
              <w:jc w:val="center"/>
              <w:rPr>
                <w:rFonts w:ascii="Times New Roman" w:hAnsi="Times New Roman"/>
              </w:rPr>
            </w:pPr>
          </w:p>
          <w:p w:rsidR="00234ECE" w:rsidRPr="000B7EC1" w:rsidP="00132C27">
            <w:pPr>
              <w:pStyle w:val="Normlny"/>
              <w:bidi w:val="0"/>
              <w:spacing w:after="0" w:line="240" w:lineRule="auto"/>
              <w:jc w:val="center"/>
              <w:rPr>
                <w:rFonts w:ascii="Times New Roman" w:hAnsi="Times New Roman"/>
              </w:rPr>
            </w:pPr>
          </w:p>
          <w:p w:rsidR="00234ECE" w:rsidRPr="000B7EC1" w:rsidP="00A873EF">
            <w:pPr>
              <w:pStyle w:val="Normlny"/>
              <w:bidi w:val="0"/>
              <w:spacing w:after="0" w:line="240" w:lineRule="auto"/>
              <w:rPr>
                <w:rFonts w:ascii="Times New Roman" w:hAnsi="Times New Roman"/>
              </w:rPr>
            </w:pPr>
            <w:r w:rsidRPr="000B7EC1" w:rsidR="00132C27">
              <w:rPr>
                <w:rFonts w:ascii="Times New Roman" w:hAnsi="Times New Roman"/>
              </w:rPr>
              <w:t xml:space="preserve">písm. b), </w:t>
            </w:r>
          </w:p>
          <w:p w:rsidR="00234ECE" w:rsidRPr="000B7EC1" w:rsidP="00132C27">
            <w:pPr>
              <w:pStyle w:val="Normlny"/>
              <w:bidi w:val="0"/>
              <w:spacing w:after="0" w:line="240" w:lineRule="auto"/>
              <w:jc w:val="center"/>
              <w:rPr>
                <w:rFonts w:ascii="Times New Roman" w:hAnsi="Times New Roman"/>
              </w:rPr>
            </w:pPr>
          </w:p>
          <w:p w:rsidR="00A873EF" w:rsidRPr="000B7EC1" w:rsidP="0047033F">
            <w:pPr>
              <w:pStyle w:val="Normlny"/>
              <w:bidi w:val="0"/>
              <w:spacing w:after="0" w:line="240" w:lineRule="auto"/>
              <w:rPr>
                <w:rFonts w:ascii="Times New Roman" w:hAnsi="Times New Roman"/>
              </w:rPr>
            </w:pPr>
          </w:p>
          <w:p w:rsidR="00234ECE" w:rsidRPr="000B7EC1" w:rsidP="00A873EF">
            <w:pPr>
              <w:pStyle w:val="Normlny"/>
              <w:bidi w:val="0"/>
              <w:spacing w:after="0" w:line="240" w:lineRule="auto"/>
              <w:jc w:val="center"/>
              <w:rPr>
                <w:rFonts w:ascii="Times New Roman" w:hAnsi="Times New Roman"/>
              </w:rPr>
            </w:pPr>
            <w:r w:rsidRPr="000B7EC1" w:rsidR="00132C27">
              <w:rPr>
                <w:rFonts w:ascii="Times New Roman" w:hAnsi="Times New Roman"/>
              </w:rPr>
              <w:t xml:space="preserve">§ 55a ods. 2 </w:t>
            </w:r>
          </w:p>
          <w:p w:rsidR="00A873EF" w:rsidRPr="000B7EC1" w:rsidP="00132C27">
            <w:pPr>
              <w:pStyle w:val="Normlny"/>
              <w:bidi w:val="0"/>
              <w:spacing w:after="0" w:line="240" w:lineRule="auto"/>
              <w:jc w:val="center"/>
              <w:rPr>
                <w:rFonts w:ascii="Times New Roman" w:hAnsi="Times New Roman"/>
              </w:rPr>
            </w:pPr>
            <w:r w:rsidRPr="000B7EC1" w:rsidR="00132C27">
              <w:rPr>
                <w:rFonts w:ascii="Times New Roman" w:hAnsi="Times New Roman"/>
              </w:rPr>
              <w:t>písm. c),</w:t>
            </w:r>
          </w:p>
          <w:p w:rsidR="00A873EF" w:rsidRPr="000B7EC1" w:rsidP="00132C27">
            <w:pPr>
              <w:pStyle w:val="Normlny"/>
              <w:bidi w:val="0"/>
              <w:spacing w:after="0" w:line="240" w:lineRule="auto"/>
              <w:jc w:val="center"/>
              <w:rPr>
                <w:rFonts w:ascii="Times New Roman" w:hAnsi="Times New Roman"/>
              </w:rPr>
            </w:pPr>
          </w:p>
          <w:p w:rsidR="00A873EF" w:rsidRPr="000B7EC1" w:rsidP="0047033F">
            <w:pPr>
              <w:pStyle w:val="Normlny"/>
              <w:bidi w:val="0"/>
              <w:spacing w:after="0" w:line="240" w:lineRule="auto"/>
              <w:rPr>
                <w:rFonts w:ascii="Times New Roman" w:hAnsi="Times New Roman"/>
              </w:rPr>
            </w:pPr>
          </w:p>
          <w:p w:rsidR="00A873EF" w:rsidRPr="000B7EC1" w:rsidP="00132C27">
            <w:pPr>
              <w:pStyle w:val="Normlny"/>
              <w:bidi w:val="0"/>
              <w:spacing w:after="0" w:line="240" w:lineRule="auto"/>
              <w:jc w:val="center"/>
              <w:rPr>
                <w:rFonts w:ascii="Times New Roman" w:hAnsi="Times New Roman"/>
              </w:rPr>
            </w:pPr>
            <w:r w:rsidRPr="000B7EC1" w:rsidR="00132C27">
              <w:rPr>
                <w:rFonts w:ascii="Times New Roman" w:hAnsi="Times New Roman"/>
              </w:rPr>
              <w:t xml:space="preserve"> 2. bod</w:t>
            </w:r>
            <w:r w:rsidRPr="000B7EC1" w:rsidR="0047033F">
              <w:rPr>
                <w:rFonts w:ascii="Times New Roman" w:hAnsi="Times New Roman"/>
              </w:rPr>
              <w:t>,</w:t>
            </w:r>
            <w:r w:rsidRPr="000B7EC1" w:rsidR="00132C27">
              <w:rPr>
                <w:rFonts w:ascii="Times New Roman" w:hAnsi="Times New Roman"/>
              </w:rPr>
              <w:t xml:space="preserve"> </w:t>
            </w:r>
          </w:p>
          <w:p w:rsidR="00A873EF" w:rsidRPr="000B7EC1" w:rsidP="00132C27">
            <w:pPr>
              <w:pStyle w:val="Normlny"/>
              <w:bidi w:val="0"/>
              <w:spacing w:after="0" w:line="240" w:lineRule="auto"/>
              <w:jc w:val="center"/>
              <w:rPr>
                <w:rFonts w:ascii="Times New Roman" w:hAnsi="Times New Roman"/>
              </w:rPr>
            </w:pPr>
          </w:p>
          <w:p w:rsidR="0047033F" w:rsidRPr="000B7EC1" w:rsidP="00132C27">
            <w:pPr>
              <w:pStyle w:val="Normlny"/>
              <w:bidi w:val="0"/>
              <w:spacing w:after="0" w:line="240" w:lineRule="auto"/>
              <w:jc w:val="center"/>
              <w:rPr>
                <w:rFonts w:ascii="Times New Roman" w:hAnsi="Times New Roman"/>
              </w:rPr>
            </w:pPr>
          </w:p>
          <w:p w:rsidR="00A873EF" w:rsidRPr="000B7EC1" w:rsidP="00132C27">
            <w:pPr>
              <w:pStyle w:val="Normlny"/>
              <w:bidi w:val="0"/>
              <w:spacing w:after="0" w:line="240" w:lineRule="auto"/>
              <w:jc w:val="center"/>
              <w:rPr>
                <w:rFonts w:ascii="Times New Roman" w:hAnsi="Times New Roman"/>
              </w:rPr>
            </w:pPr>
            <w:r w:rsidRPr="000B7EC1" w:rsidR="0047033F">
              <w:rPr>
                <w:rFonts w:ascii="Times New Roman" w:hAnsi="Times New Roman"/>
              </w:rPr>
              <w:t>a</w:t>
            </w:r>
            <w:r w:rsidRPr="000B7EC1" w:rsidR="00132C27">
              <w:rPr>
                <w:rFonts w:ascii="Times New Roman" w:hAnsi="Times New Roman"/>
              </w:rPr>
              <w:t xml:space="preserve"> § 56 ods. 2 </w:t>
            </w:r>
          </w:p>
          <w:p w:rsidR="0047033F" w:rsidRPr="000B7EC1" w:rsidP="00132C27">
            <w:pPr>
              <w:pStyle w:val="Normlny"/>
              <w:bidi w:val="0"/>
              <w:spacing w:after="0" w:line="240" w:lineRule="auto"/>
              <w:jc w:val="center"/>
              <w:rPr>
                <w:rFonts w:ascii="Times New Roman" w:hAnsi="Times New Roman"/>
              </w:rPr>
            </w:pPr>
            <w:r w:rsidRPr="000B7EC1" w:rsidR="00132C27">
              <w:rPr>
                <w:rFonts w:ascii="Times New Roman" w:hAnsi="Times New Roman"/>
              </w:rPr>
              <w:t xml:space="preserve">písm. c), </w:t>
            </w:r>
          </w:p>
          <w:p w:rsidR="0047033F" w:rsidRPr="000B7EC1" w:rsidP="00132C27">
            <w:pPr>
              <w:pStyle w:val="Normlny"/>
              <w:bidi w:val="0"/>
              <w:spacing w:after="0" w:line="240" w:lineRule="auto"/>
              <w:jc w:val="center"/>
              <w:rPr>
                <w:rFonts w:ascii="Times New Roman" w:hAnsi="Times New Roman"/>
              </w:rPr>
            </w:pPr>
          </w:p>
          <w:p w:rsidR="0047033F" w:rsidRPr="000B7EC1" w:rsidP="00132C27">
            <w:pPr>
              <w:pStyle w:val="Normlny"/>
              <w:bidi w:val="0"/>
              <w:spacing w:after="0" w:line="240" w:lineRule="auto"/>
              <w:jc w:val="center"/>
              <w:rPr>
                <w:rFonts w:ascii="Times New Roman" w:hAnsi="Times New Roman"/>
              </w:rPr>
            </w:pPr>
          </w:p>
          <w:p w:rsidR="0047033F" w:rsidRPr="000B7EC1" w:rsidP="0047033F">
            <w:pPr>
              <w:pStyle w:val="Normlny"/>
              <w:bidi w:val="0"/>
              <w:spacing w:after="0" w:line="240" w:lineRule="auto"/>
              <w:rPr>
                <w:rFonts w:ascii="Times New Roman" w:hAnsi="Times New Roman"/>
              </w:rPr>
            </w:pPr>
            <w:r w:rsidRPr="000B7EC1" w:rsidR="00132C27">
              <w:rPr>
                <w:rFonts w:ascii="Times New Roman" w:hAnsi="Times New Roman"/>
              </w:rPr>
              <w:t xml:space="preserve">2. </w:t>
            </w:r>
            <w:r w:rsidRPr="000B7EC1" w:rsidR="00FC69AE">
              <w:rPr>
                <w:rFonts w:ascii="Times New Roman" w:hAnsi="Times New Roman"/>
              </w:rPr>
              <w:t>b</w:t>
            </w:r>
            <w:r w:rsidRPr="000B7EC1" w:rsidR="00132C27">
              <w:rPr>
                <w:rFonts w:ascii="Times New Roman" w:hAnsi="Times New Roman"/>
              </w:rPr>
              <w:t>od</w:t>
            </w:r>
            <w:r w:rsidRPr="000B7EC1" w:rsidR="00FC69AE">
              <w:rPr>
                <w:rFonts w:ascii="Times New Roman" w:hAnsi="Times New Roman"/>
              </w:rPr>
              <w:t xml:space="preserve">, </w:t>
            </w:r>
          </w:p>
          <w:p w:rsidR="0047033F" w:rsidRPr="000B7EC1" w:rsidP="0047033F">
            <w:pPr>
              <w:pStyle w:val="Normlny"/>
              <w:bidi w:val="0"/>
              <w:spacing w:after="0" w:line="240" w:lineRule="auto"/>
              <w:rPr>
                <w:rFonts w:ascii="Times New Roman" w:hAnsi="Times New Roman"/>
              </w:rPr>
            </w:pPr>
          </w:p>
          <w:p w:rsidR="0047033F" w:rsidRPr="000B7EC1" w:rsidP="0047033F">
            <w:pPr>
              <w:pStyle w:val="Normlny"/>
              <w:bidi w:val="0"/>
              <w:spacing w:after="0" w:line="240" w:lineRule="auto"/>
              <w:rPr>
                <w:rFonts w:ascii="Times New Roman" w:hAnsi="Times New Roman"/>
              </w:rPr>
            </w:pPr>
          </w:p>
          <w:p w:rsidR="00FC69AE" w:rsidRPr="000B7EC1" w:rsidP="0047033F">
            <w:pPr>
              <w:pStyle w:val="Normlny"/>
              <w:bidi w:val="0"/>
              <w:spacing w:after="0" w:line="240" w:lineRule="auto"/>
              <w:rPr>
                <w:rFonts w:ascii="Times New Roman" w:hAnsi="Times New Roman"/>
              </w:rPr>
            </w:pPr>
            <w:r w:rsidRPr="000B7EC1">
              <w:rPr>
                <w:rFonts w:ascii="Times New Roman" w:hAnsi="Times New Roman"/>
              </w:rPr>
              <w:t>§ 69 ods. 2</w:t>
            </w:r>
          </w:p>
          <w:p w:rsidR="00132C27" w:rsidRPr="000B7EC1" w:rsidP="00132C27">
            <w:pPr>
              <w:pStyle w:val="Normlny"/>
              <w:bidi w:val="0"/>
              <w:spacing w:after="0" w:line="240" w:lineRule="auto"/>
              <w:jc w:val="center"/>
              <w:rPr>
                <w:rFonts w:ascii="Times New Roman" w:hAnsi="Times New Roman"/>
              </w:rPr>
            </w:pPr>
            <w:r w:rsidRPr="000B7EC1">
              <w:rPr>
                <w:rFonts w:ascii="Times New Roman" w:hAnsi="Times New Roman"/>
              </w:rPr>
              <w:t xml:space="preserve"> </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114F79" w:rsidRPr="000B7EC1" w:rsidP="00114F79">
            <w:pPr>
              <w:bidi w:val="0"/>
              <w:spacing w:after="0" w:line="240" w:lineRule="auto"/>
              <w:jc w:val="both"/>
              <w:rPr>
                <w:rFonts w:ascii="Times New Roman" w:hAnsi="Times New Roman"/>
                <w:sz w:val="20"/>
                <w:szCs w:val="20"/>
              </w:rPr>
            </w:pPr>
            <w:r w:rsidRPr="000B7EC1">
              <w:rPr>
                <w:rFonts w:ascii="Times New Roman" w:hAnsi="Times New Roman"/>
                <w:sz w:val="20"/>
                <w:szCs w:val="20"/>
              </w:rPr>
              <w:t xml:space="preserve">Zdaniteľná osoba, ktorá nemá v tuzemsku sídlo, miesto podnikania, prevádzkareň, bydlisko alebo sa v tuzemsku obvykle nezdržiava (ďalej len "zahraničná osoba"), je povinná podať žiadosť o registráciu pre daň Daňovému úradu Bratislava pred začatím vykonávania činnosti, ktorá je predmetom dane </w:t>
            </w:r>
            <w:r w:rsidRPr="000B7EC1">
              <w:rPr>
                <w:rFonts w:ascii="Times New Roman" w:hAnsi="Times New Roman"/>
                <w:color w:val="000000"/>
                <w:sz w:val="20"/>
                <w:szCs w:val="20"/>
              </w:rPr>
              <w:t>okrem dovozu tovaru</w:t>
            </w:r>
            <w:r w:rsidRPr="000B7EC1">
              <w:rPr>
                <w:rFonts w:ascii="Times New Roman" w:hAnsi="Times New Roman"/>
                <w:sz w:val="20"/>
                <w:szCs w:val="20"/>
              </w:rPr>
              <w:t>. Žiadosť o registráciu pre daň nie je povinná podať zahraničná osoba, ak dodáva len</w:t>
            </w:r>
          </w:p>
          <w:p w:rsidR="00114F79" w:rsidRPr="000B7EC1" w:rsidP="00114F79">
            <w:pPr>
              <w:bidi w:val="0"/>
              <w:spacing w:after="0" w:line="240" w:lineRule="auto"/>
              <w:jc w:val="both"/>
              <w:rPr>
                <w:rFonts w:ascii="Times New Roman" w:hAnsi="Times New Roman"/>
                <w:b/>
                <w:sz w:val="20"/>
                <w:szCs w:val="20"/>
              </w:rPr>
            </w:pPr>
            <w:r w:rsidRPr="000B7EC1">
              <w:rPr>
                <w:rFonts w:ascii="Times New Roman" w:hAnsi="Times New Roman"/>
                <w:b/>
                <w:sz w:val="20"/>
                <w:szCs w:val="20"/>
              </w:rPr>
              <w:t>služby a tovar a osobou povinnou platiť daň je príjemca (§ 69 ods. 2 až 4),</w:t>
            </w:r>
          </w:p>
          <w:p w:rsidR="00132C27" w:rsidRPr="000B7EC1" w:rsidP="00B64B09">
            <w:pPr>
              <w:pStyle w:val="Normlny"/>
              <w:bidi w:val="0"/>
              <w:spacing w:after="0" w:line="240" w:lineRule="auto"/>
              <w:rPr>
                <w:rFonts w:ascii="Times New Roman" w:hAnsi="Times New Roman"/>
                <w:b/>
              </w:rPr>
            </w:pPr>
          </w:p>
          <w:p w:rsidR="00A873EF" w:rsidRPr="000B7EC1" w:rsidP="00A873EF">
            <w:pPr>
              <w:bidi w:val="0"/>
              <w:spacing w:after="0" w:line="240" w:lineRule="auto"/>
              <w:jc w:val="both"/>
              <w:rPr>
                <w:rFonts w:ascii="Times New Roman" w:hAnsi="Times New Roman"/>
                <w:sz w:val="20"/>
                <w:szCs w:val="20"/>
              </w:rPr>
            </w:pPr>
            <w:r w:rsidRPr="000B7EC1">
              <w:rPr>
                <w:rFonts w:ascii="Times New Roman" w:hAnsi="Times New Roman"/>
                <w:sz w:val="20"/>
                <w:szCs w:val="20"/>
              </w:rPr>
              <w:t>Žiadateľ má nárok na vrátenie dane, ak</w:t>
            </w:r>
          </w:p>
          <w:p w:rsidR="00A873EF" w:rsidRPr="000B7EC1" w:rsidP="00A873EF">
            <w:pPr>
              <w:bidi w:val="0"/>
              <w:spacing w:after="0" w:line="240" w:lineRule="auto"/>
              <w:jc w:val="both"/>
              <w:rPr>
                <w:rFonts w:ascii="Times New Roman" w:hAnsi="Times New Roman"/>
                <w:sz w:val="20"/>
                <w:szCs w:val="20"/>
              </w:rPr>
            </w:pPr>
          </w:p>
          <w:p w:rsidR="00A873EF" w:rsidRPr="000B7EC1" w:rsidP="00A873EF">
            <w:pPr>
              <w:bidi w:val="0"/>
              <w:spacing w:after="0" w:line="240" w:lineRule="auto"/>
              <w:jc w:val="both"/>
              <w:rPr>
                <w:rFonts w:ascii="Times New Roman" w:hAnsi="Times New Roman"/>
                <w:sz w:val="20"/>
                <w:szCs w:val="20"/>
              </w:rPr>
            </w:pPr>
            <w:r w:rsidRPr="000B7EC1">
              <w:rPr>
                <w:rFonts w:ascii="Times New Roman" w:hAnsi="Times New Roman"/>
                <w:sz w:val="20"/>
                <w:szCs w:val="20"/>
              </w:rPr>
              <w:t>v období, za ktoré podáva žiadosť o vrátenie dane, nedodal tovar ani službu v tuzemsku s výnimkou dodania</w:t>
            </w:r>
          </w:p>
          <w:p w:rsidR="00A873EF" w:rsidRPr="000B7EC1" w:rsidP="00A873EF">
            <w:pPr>
              <w:bidi w:val="0"/>
              <w:spacing w:after="0" w:line="240" w:lineRule="auto"/>
              <w:jc w:val="both"/>
              <w:rPr>
                <w:rFonts w:ascii="Times New Roman" w:hAnsi="Times New Roman"/>
                <w:b/>
                <w:sz w:val="20"/>
                <w:szCs w:val="20"/>
              </w:rPr>
            </w:pPr>
            <w:r w:rsidRPr="000B7EC1">
              <w:rPr>
                <w:rFonts w:ascii="Times New Roman" w:hAnsi="Times New Roman"/>
                <w:b/>
                <w:sz w:val="20"/>
                <w:szCs w:val="20"/>
              </w:rPr>
              <w:t>služby a dodania tovaru, ak je osobou povinnou platiť daň príjemca podľa § 69 ods. 2 a 3,</w:t>
            </w:r>
          </w:p>
          <w:p w:rsidR="0047033F" w:rsidRPr="000B7EC1" w:rsidP="00A873EF">
            <w:pPr>
              <w:bidi w:val="0"/>
              <w:spacing w:after="0" w:line="240" w:lineRule="auto"/>
              <w:jc w:val="both"/>
              <w:rPr>
                <w:rFonts w:ascii="Times New Roman" w:hAnsi="Times New Roman"/>
                <w:b/>
                <w:sz w:val="20"/>
                <w:szCs w:val="20"/>
              </w:rPr>
            </w:pPr>
          </w:p>
          <w:p w:rsidR="0047033F" w:rsidRPr="000B7EC1" w:rsidP="0047033F">
            <w:pPr>
              <w:bidi w:val="0"/>
              <w:spacing w:after="0" w:line="240" w:lineRule="auto"/>
              <w:jc w:val="both"/>
              <w:rPr>
                <w:rFonts w:ascii="Times New Roman" w:hAnsi="Times New Roman"/>
                <w:sz w:val="20"/>
                <w:szCs w:val="20"/>
              </w:rPr>
            </w:pPr>
            <w:r w:rsidRPr="000B7EC1">
              <w:rPr>
                <w:rFonts w:ascii="Times New Roman" w:hAnsi="Times New Roman"/>
                <w:sz w:val="20"/>
                <w:szCs w:val="20"/>
              </w:rPr>
              <w:t>Zahraničná osoba z tretieho štátu má nárok na vrátenie dane, ak</w:t>
            </w:r>
          </w:p>
          <w:p w:rsidR="0047033F" w:rsidRPr="000B7EC1" w:rsidP="0047033F">
            <w:pPr>
              <w:bidi w:val="0"/>
              <w:spacing w:after="0" w:line="240" w:lineRule="auto"/>
              <w:jc w:val="both"/>
              <w:rPr>
                <w:rFonts w:ascii="Times New Roman" w:hAnsi="Times New Roman"/>
                <w:sz w:val="20"/>
                <w:szCs w:val="20"/>
              </w:rPr>
            </w:pPr>
            <w:r w:rsidRPr="000B7EC1">
              <w:rPr>
                <w:rFonts w:ascii="Times New Roman" w:hAnsi="Times New Roman"/>
                <w:sz w:val="20"/>
                <w:szCs w:val="20"/>
              </w:rPr>
              <w:t>v období, za ktoré podáva žiadosť o vrátenie dane, nedodala tovar ani službu v tuzemsku s výnimkou dodania</w:t>
            </w:r>
          </w:p>
          <w:p w:rsidR="0047033F" w:rsidRPr="000B7EC1" w:rsidP="0047033F">
            <w:pPr>
              <w:bidi w:val="0"/>
              <w:spacing w:after="0" w:line="240" w:lineRule="auto"/>
              <w:jc w:val="both"/>
              <w:rPr>
                <w:rFonts w:ascii="Times New Roman" w:hAnsi="Times New Roman"/>
                <w:b/>
                <w:sz w:val="20"/>
                <w:szCs w:val="20"/>
              </w:rPr>
            </w:pPr>
            <w:r w:rsidRPr="000B7EC1">
              <w:rPr>
                <w:rFonts w:ascii="Times New Roman" w:hAnsi="Times New Roman"/>
                <w:b/>
                <w:sz w:val="20"/>
                <w:szCs w:val="20"/>
              </w:rPr>
              <w:t>služieb a dodania tovaru, ak je osobou povinnou platiť daň príjemca (§ 69 ods. 2 a 3),</w:t>
            </w:r>
          </w:p>
          <w:p w:rsidR="00234ECE" w:rsidRPr="000B7EC1" w:rsidP="00B64B09">
            <w:pPr>
              <w:pStyle w:val="Normlny"/>
              <w:bidi w:val="0"/>
              <w:spacing w:after="0" w:line="240" w:lineRule="auto"/>
              <w:rPr>
                <w:rFonts w:ascii="Times New Roman" w:hAnsi="Times New Roman"/>
                <w:b/>
              </w:rPr>
            </w:pPr>
          </w:p>
          <w:p w:rsidR="00A873EF" w:rsidRPr="000B7EC1" w:rsidP="00454E9E">
            <w:pPr>
              <w:autoSpaceDE/>
              <w:autoSpaceDN/>
              <w:bidi w:val="0"/>
              <w:spacing w:after="0" w:line="240" w:lineRule="auto"/>
              <w:jc w:val="both"/>
              <w:rPr>
                <w:rFonts w:ascii="Times New Roman" w:hAnsi="Times New Roman"/>
                <w:sz w:val="20"/>
                <w:szCs w:val="20"/>
              </w:rPr>
            </w:pPr>
            <w:r w:rsidRPr="000B7EC1" w:rsidR="00454E9E">
              <w:rPr>
                <w:rFonts w:ascii="Times New Roman" w:hAnsi="Times New Roman"/>
                <w:sz w:val="20"/>
                <w:szCs w:val="20"/>
              </w:rPr>
              <w:t>Zdaniteľná osoba, ktorá má sídlo, miesto podnikania, prevádzkareň alebo     bydlisko v tuzemsku, je povinná platiť daň pri službách uvedených v § 16 ods. 1 až 4, 10 a 11 a pri tovare</w:t>
            </w:r>
            <w:r w:rsidRPr="000B7EC1" w:rsidR="00454E9E">
              <w:rPr>
                <w:rFonts w:ascii="Times New Roman" w:hAnsi="Times New Roman"/>
                <w:b/>
                <w:sz w:val="20"/>
                <w:szCs w:val="20"/>
              </w:rPr>
              <w:t xml:space="preserve"> okrem tovaru dodaného formou zásielkového predaja</w:t>
            </w:r>
            <w:r w:rsidRPr="000B7EC1" w:rsidR="00454E9E">
              <w:rPr>
                <w:rFonts w:ascii="Times New Roman" w:hAnsi="Times New Roman"/>
                <w:i/>
                <w:iCs/>
                <w:sz w:val="20"/>
                <w:szCs w:val="20"/>
              </w:rPr>
              <w:t>,</w:t>
            </w:r>
            <w:r w:rsidRPr="000B7EC1" w:rsidR="00454E9E">
              <w:rPr>
                <w:rFonts w:ascii="Times New Roman" w:hAnsi="Times New Roman"/>
                <w:sz w:val="20"/>
                <w:szCs w:val="20"/>
              </w:rPr>
              <w:t xml:space="preserve"> ktoré jej dodala zahraničná osoba z iného členského štátu alebo zahraničná osoba z tretieho štátu, ak miesto dodania služby alebo tovaru je v tuzemsku. </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32C27" w:rsidRPr="000B7EC1">
            <w:pPr>
              <w:bidi w:val="0"/>
              <w:spacing w:after="0" w:line="240" w:lineRule="auto"/>
              <w:jc w:val="center"/>
              <w:rPr>
                <w:rFonts w:ascii="Times New Roman" w:hAnsi="Times New Roman"/>
                <w:sz w:val="20"/>
                <w:szCs w:val="20"/>
              </w:rPr>
            </w:pPr>
            <w:r w:rsidRPr="000B7EC1" w:rsidR="002929E6">
              <w:rPr>
                <w:rFonts w:ascii="Times New Roman" w:hAnsi="Times New Roman"/>
                <w:sz w:val="20"/>
                <w:szCs w:val="20"/>
              </w:rPr>
              <w:t>Ú</w:t>
            </w:r>
          </w:p>
        </w:tc>
        <w:tc>
          <w:tcPr>
            <w:tcW w:w="1134" w:type="dxa"/>
            <w:tcBorders>
              <w:top w:val="single" w:sz="4" w:space="0" w:color="auto"/>
              <w:left w:val="single" w:sz="4" w:space="0" w:color="auto"/>
              <w:bottom w:val="single" w:sz="4" w:space="0" w:color="auto"/>
              <w:right w:val="single" w:sz="12" w:space="0" w:color="auto"/>
            </w:tcBorders>
            <w:textDirection w:val="lrTb"/>
            <w:vAlign w:val="top"/>
          </w:tcPr>
          <w:p w:rsidR="00132C27" w:rsidRPr="000B7EC1">
            <w:pPr>
              <w:pStyle w:val="Heading1"/>
              <w:bidi w:val="0"/>
              <w:spacing w:after="0" w:line="240" w:lineRule="auto"/>
              <w:rPr>
                <w:rFonts w:ascii="Times New Roman" w:hAnsi="Times New Roman"/>
                <w:b w:val="0"/>
                <w:bCs w:val="0"/>
                <w:sz w:val="20"/>
                <w:szCs w:val="20"/>
              </w:rPr>
            </w:pPr>
          </w:p>
        </w:tc>
      </w:tr>
      <w:tr>
        <w:tblPrEx>
          <w:tblW w:w="16302" w:type="dxa"/>
          <w:tblInd w:w="-524" w:type="dxa"/>
          <w:tblLayout w:type="fixed"/>
          <w:tblCellMar>
            <w:left w:w="43" w:type="dxa"/>
            <w:right w:w="43" w:type="dxa"/>
          </w:tblCellMar>
        </w:tblPrEx>
        <w:tc>
          <w:tcPr>
            <w:tcW w:w="567" w:type="dxa"/>
            <w:tcBorders>
              <w:top w:val="single" w:sz="4" w:space="0" w:color="auto"/>
              <w:left w:val="single" w:sz="12" w:space="0" w:color="auto"/>
              <w:bottom w:val="single" w:sz="4" w:space="0" w:color="auto"/>
              <w:right w:val="single" w:sz="4" w:space="0" w:color="auto"/>
            </w:tcBorders>
            <w:textDirection w:val="lrTb"/>
            <w:vAlign w:val="top"/>
          </w:tcPr>
          <w:p w:rsidR="00A9063F" w:rsidRPr="000B7EC1">
            <w:pPr>
              <w:bidi w:val="0"/>
              <w:spacing w:after="0" w:line="240" w:lineRule="auto"/>
              <w:jc w:val="center"/>
              <w:rPr>
                <w:rFonts w:ascii="Times New Roman" w:hAnsi="Times New Roman"/>
                <w:sz w:val="20"/>
                <w:szCs w:val="20"/>
              </w:rPr>
            </w:pPr>
            <w:r w:rsidRPr="000B7EC1" w:rsidR="002E1D16">
              <w:rPr>
                <w:rFonts w:ascii="Times New Roman" w:hAnsi="Times New Roman"/>
                <w:sz w:val="20"/>
                <w:szCs w:val="20"/>
              </w:rPr>
              <w:t xml:space="preserve">Čl. </w:t>
            </w:r>
            <w:r w:rsidRPr="000B7EC1" w:rsidR="00320F8B">
              <w:rPr>
                <w:rFonts w:ascii="Times New Roman" w:hAnsi="Times New Roman"/>
                <w:sz w:val="20"/>
                <w:szCs w:val="20"/>
              </w:rPr>
              <w:t>22</w:t>
            </w:r>
            <w:r w:rsidRPr="000B7EC1" w:rsidR="002E1D16">
              <w:rPr>
                <w:rFonts w:ascii="Times New Roman" w:hAnsi="Times New Roman"/>
                <w:sz w:val="20"/>
                <w:szCs w:val="20"/>
              </w:rPr>
              <w:t>6</w:t>
            </w:r>
          </w:p>
          <w:p w:rsidR="00320F8B" w:rsidRPr="000B7EC1" w:rsidP="00EB0C5E">
            <w:pPr>
              <w:bidi w:val="0"/>
              <w:spacing w:after="0" w:line="240" w:lineRule="auto"/>
              <w:rPr>
                <w:rFonts w:ascii="Times New Roman" w:hAnsi="Times New Roman"/>
                <w:sz w:val="20"/>
                <w:szCs w:val="20"/>
              </w:rPr>
            </w:pPr>
            <w:r w:rsidRPr="000B7EC1">
              <w:rPr>
                <w:rFonts w:ascii="Times New Roman" w:hAnsi="Times New Roman"/>
                <w:sz w:val="20"/>
                <w:szCs w:val="20"/>
              </w:rPr>
              <w:t>11a.</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A9063F" w:rsidRPr="000B7EC1" w:rsidP="000B7EC1">
            <w:pPr>
              <w:bidi w:val="0"/>
              <w:adjustRightInd w:val="0"/>
              <w:spacing w:after="0" w:line="240" w:lineRule="auto"/>
              <w:jc w:val="both"/>
              <w:rPr>
                <w:rFonts w:ascii="Times New Roman" w:hAnsi="Times New Roman"/>
                <w:sz w:val="20"/>
                <w:szCs w:val="20"/>
              </w:rPr>
            </w:pPr>
            <w:r w:rsidRPr="000B7EC1" w:rsidR="00320F8B">
              <w:rPr>
                <w:rFonts w:ascii="Times New Roman" w:hAnsi="Times New Roman"/>
                <w:sz w:val="20"/>
                <w:szCs w:val="20"/>
              </w:rPr>
              <w:t>Bez toho, aby boli dotknuté osobitné ustanovenia uvedené v tejto smernici, faktúry vyhotované podľa článkov 220 a 221 musia obsahovať iba tieto údaje:</w:t>
            </w:r>
          </w:p>
          <w:p w:rsidR="00320F8B" w:rsidRPr="000B7EC1" w:rsidP="000B7EC1">
            <w:pPr>
              <w:bidi w:val="0"/>
              <w:adjustRightInd w:val="0"/>
              <w:spacing w:after="0" w:line="240" w:lineRule="auto"/>
              <w:jc w:val="both"/>
              <w:rPr>
                <w:rFonts w:ascii="Times New Roman" w:hAnsi="Times New Roman"/>
                <w:sz w:val="20"/>
                <w:szCs w:val="20"/>
              </w:rPr>
            </w:pPr>
            <w:r w:rsidRPr="000B7EC1">
              <w:rPr>
                <w:rFonts w:ascii="Times New Roman" w:hAnsi="Times New Roman"/>
                <w:sz w:val="20"/>
                <w:szCs w:val="20"/>
              </w:rPr>
              <w:t>11a. označenie „prenesenie daňovej povinnosti“, ak je DPH povinný platiť odberateľ,</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0B7EC1">
            <w:pPr>
              <w:bidi w:val="0"/>
              <w:spacing w:after="0" w:line="240" w:lineRule="auto"/>
              <w:jc w:val="center"/>
              <w:rPr>
                <w:rFonts w:ascii="Times New Roman" w:hAnsi="Times New Roman"/>
                <w:sz w:val="20"/>
                <w:szCs w:val="20"/>
              </w:rPr>
            </w:pPr>
            <w:r w:rsidRPr="000B7EC1" w:rsidR="00D05C7E">
              <w:rPr>
                <w:rFonts w:ascii="Times New Roman" w:hAnsi="Times New Roman"/>
                <w:sz w:val="20"/>
                <w:szCs w:val="20"/>
              </w:rPr>
              <w:t>N</w:t>
            </w:r>
          </w:p>
        </w:tc>
        <w:tc>
          <w:tcPr>
            <w:tcW w:w="851" w:type="dxa"/>
            <w:tcBorders>
              <w:top w:val="single" w:sz="4" w:space="0" w:color="auto"/>
              <w:left w:val="nil"/>
              <w:bottom w:val="single" w:sz="4" w:space="0" w:color="auto"/>
              <w:right w:val="single" w:sz="4" w:space="0" w:color="auto"/>
            </w:tcBorders>
            <w:textDirection w:val="lrTb"/>
            <w:vAlign w:val="top"/>
          </w:tcPr>
          <w:p w:rsidR="00A9063F" w:rsidRPr="000B7EC1">
            <w:pPr>
              <w:bidi w:val="0"/>
              <w:spacing w:after="0" w:line="240" w:lineRule="auto"/>
              <w:jc w:val="center"/>
              <w:rPr>
                <w:rFonts w:ascii="Times New Roman" w:hAnsi="Times New Roman"/>
                <w:sz w:val="20"/>
                <w:szCs w:val="20"/>
              </w:rPr>
            </w:pPr>
            <w:r w:rsidRPr="000B7EC1" w:rsidR="00D05C7E">
              <w:rPr>
                <w:rFonts w:ascii="Times New Roman" w:hAnsi="Times New Roman"/>
                <w:sz w:val="20"/>
                <w:szCs w:val="20"/>
              </w:rPr>
              <w:t>222/2004 a </w:t>
            </w:r>
            <w:r w:rsidRPr="000B7EC1" w:rsidR="00D05C7E">
              <w:rPr>
                <w:rFonts w:ascii="Times New Roman" w:hAnsi="Times New Roman"/>
                <w:b/>
                <w:sz w:val="20"/>
                <w:szCs w:val="20"/>
              </w:rPr>
              <w:t>návrh zákona</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A9063F" w:rsidRPr="000B7EC1" w:rsidP="00917791">
            <w:pPr>
              <w:pStyle w:val="Normlny"/>
              <w:bidi w:val="0"/>
              <w:spacing w:after="0" w:line="240" w:lineRule="auto"/>
              <w:rPr>
                <w:rFonts w:ascii="Times New Roman" w:hAnsi="Times New Roman"/>
              </w:rPr>
            </w:pPr>
            <w:r w:rsidRPr="000B7EC1" w:rsidR="00320F8B">
              <w:rPr>
                <w:rFonts w:ascii="Times New Roman" w:hAnsi="Times New Roman"/>
              </w:rPr>
              <w:t>§ 45 ods.3</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A9063F" w:rsidRPr="000B7EC1" w:rsidP="000B7EC1">
            <w:pPr>
              <w:bidi w:val="0"/>
              <w:spacing w:after="0" w:line="240" w:lineRule="auto"/>
              <w:jc w:val="both"/>
              <w:rPr>
                <w:rFonts w:ascii="Times New Roman" w:hAnsi="Times New Roman"/>
                <w:sz w:val="20"/>
                <w:szCs w:val="20"/>
                <w:lang w:eastAsia="en-US"/>
              </w:rPr>
            </w:pPr>
            <w:r w:rsidRPr="000B7EC1" w:rsidR="00320F8B">
              <w:rPr>
                <w:rFonts w:ascii="Times New Roman" w:hAnsi="Times New Roman"/>
                <w:sz w:val="20"/>
                <w:szCs w:val="20"/>
                <w:lang w:eastAsia="en-US"/>
              </w:rPr>
              <w:t>Pri trojstrannom obchode prvý odberateľ vyhotoví pre druhého odberateľa faktúru, ktorá nebude obsahovať sumu dane a v ktorej uvedie</w:t>
            </w:r>
            <w:r w:rsidRPr="000B7EC1" w:rsidR="00D05C7E">
              <w:rPr>
                <w:rFonts w:ascii="Times New Roman" w:hAnsi="Times New Roman"/>
                <w:sz w:val="20"/>
                <w:szCs w:val="20"/>
                <w:lang w:eastAsia="en-US"/>
              </w:rPr>
              <w:t xml:space="preserve"> </w:t>
            </w:r>
            <w:r w:rsidRPr="000B7EC1" w:rsidR="00D05C7E">
              <w:rPr>
                <w:rFonts w:ascii="Times New Roman" w:hAnsi="Times New Roman"/>
                <w:b/>
                <w:sz w:val="20"/>
                <w:szCs w:val="20"/>
              </w:rPr>
              <w:t>slovnú informáciu „prenesenie daňovej povinnosti“</w:t>
            </w:r>
            <w:r w:rsidRPr="000B7EC1" w:rsidR="00320F8B">
              <w:rPr>
                <w:rFonts w:ascii="Times New Roman" w:hAnsi="Times New Roman"/>
                <w:b/>
                <w:sz w:val="20"/>
                <w:szCs w:val="20"/>
                <w:lang w:eastAsia="en-US"/>
              </w:rPr>
              <w: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0B7EC1">
            <w:pPr>
              <w:bidi w:val="0"/>
              <w:spacing w:after="0" w:line="240" w:lineRule="auto"/>
              <w:jc w:val="center"/>
              <w:rPr>
                <w:rFonts w:ascii="Times New Roman" w:hAnsi="Times New Roman"/>
                <w:sz w:val="20"/>
                <w:szCs w:val="20"/>
              </w:rPr>
            </w:pPr>
            <w:r w:rsidRPr="000B7EC1" w:rsidR="00D05C7E">
              <w:rPr>
                <w:rFonts w:ascii="Times New Roman" w:hAnsi="Times New Roman"/>
                <w:sz w:val="20"/>
                <w:szCs w:val="20"/>
              </w:rPr>
              <w:t>Ú</w:t>
            </w:r>
          </w:p>
        </w:tc>
        <w:tc>
          <w:tcPr>
            <w:tcW w:w="1134" w:type="dxa"/>
            <w:tcBorders>
              <w:top w:val="single" w:sz="4" w:space="0" w:color="auto"/>
              <w:left w:val="single" w:sz="4" w:space="0" w:color="auto"/>
              <w:bottom w:val="single" w:sz="4" w:space="0" w:color="auto"/>
              <w:right w:val="single" w:sz="12" w:space="0" w:color="auto"/>
            </w:tcBorders>
            <w:textDirection w:val="lrTb"/>
            <w:vAlign w:val="top"/>
          </w:tcPr>
          <w:p w:rsidR="00A9063F" w:rsidRPr="000B7EC1">
            <w:pPr>
              <w:pStyle w:val="Heading1"/>
              <w:bidi w:val="0"/>
              <w:spacing w:after="0" w:line="240" w:lineRule="auto"/>
              <w:rPr>
                <w:rFonts w:ascii="Times New Roman" w:hAnsi="Times New Roman"/>
                <w:b w:val="0"/>
                <w:bCs w:val="0"/>
                <w:sz w:val="20"/>
                <w:szCs w:val="20"/>
              </w:rPr>
            </w:pPr>
          </w:p>
        </w:tc>
      </w:tr>
    </w:tbl>
    <w:p w:rsidR="006973D2">
      <w:pPr>
        <w:autoSpaceDE/>
        <w:autoSpaceDN/>
        <w:bidi w:val="0"/>
        <w:rPr>
          <w:rFonts w:ascii="Times New Roman" w:hAnsi="Times New Roman"/>
          <w:sz w:val="20"/>
          <w:szCs w:val="20"/>
        </w:rPr>
      </w:pPr>
    </w:p>
    <w:p w:rsidR="00B35199">
      <w:pPr>
        <w:autoSpaceDE/>
        <w:autoSpaceDN/>
        <w:bidi w:val="0"/>
        <w:rPr>
          <w:rFonts w:ascii="Times New Roman" w:hAnsi="Times New Roman"/>
          <w:sz w:val="20"/>
          <w:szCs w:val="20"/>
        </w:rPr>
      </w:pPr>
    </w:p>
    <w:p w:rsidR="00B35199">
      <w:pPr>
        <w:autoSpaceDE/>
        <w:autoSpaceDN/>
        <w:bidi w:val="0"/>
        <w:rPr>
          <w:rFonts w:ascii="Times New Roman" w:hAnsi="Times New Roman"/>
          <w:sz w:val="20"/>
          <w:szCs w:val="20"/>
        </w:rPr>
      </w:pPr>
    </w:p>
    <w:p w:rsidR="00B35199">
      <w:pPr>
        <w:autoSpaceDE/>
        <w:autoSpaceDN/>
        <w:bidi w:val="0"/>
        <w:rPr>
          <w:rFonts w:ascii="Times New Roman" w:hAnsi="Times New Roman"/>
          <w:sz w:val="20"/>
          <w:szCs w:val="20"/>
        </w:rPr>
      </w:pPr>
    </w:p>
    <w:p w:rsidR="00B35199">
      <w:pPr>
        <w:autoSpaceDE/>
        <w:autoSpaceDN/>
        <w:bidi w:val="0"/>
        <w:rPr>
          <w:rFonts w:ascii="Times New Roman" w:hAnsi="Times New Roman"/>
          <w:sz w:val="20"/>
          <w:szCs w:val="20"/>
        </w:rPr>
      </w:pPr>
    </w:p>
    <w:p w:rsidR="00B35199">
      <w:pPr>
        <w:autoSpaceDE/>
        <w:autoSpaceDN/>
        <w:bidi w:val="0"/>
        <w:rPr>
          <w:rFonts w:ascii="Times New Roman" w:hAnsi="Times New Roman"/>
          <w:sz w:val="20"/>
          <w:szCs w:val="20"/>
        </w:rPr>
      </w:pPr>
    </w:p>
    <w:p w:rsidR="00B35199" w:rsidRPr="000B7EC1">
      <w:pPr>
        <w:autoSpaceDE/>
        <w:autoSpaceDN/>
        <w:bidi w:val="0"/>
        <w:rPr>
          <w:rFonts w:ascii="Times New Roman" w:hAnsi="Times New Roman"/>
          <w:sz w:val="20"/>
          <w:szCs w:val="20"/>
        </w:rPr>
      </w:pPr>
    </w:p>
    <w:p w:rsidR="008C54C3" w:rsidRPr="000B7EC1">
      <w:pPr>
        <w:autoSpaceDE/>
        <w:autoSpaceDN/>
        <w:bidi w:val="0"/>
        <w:rPr>
          <w:rFonts w:ascii="Times New Roman" w:hAnsi="Times New Roman"/>
          <w:sz w:val="20"/>
          <w:szCs w:val="20"/>
        </w:rPr>
      </w:pPr>
      <w:r w:rsidRPr="000B7EC1">
        <w:rPr>
          <w:rFonts w:ascii="Times New Roman" w:hAnsi="Times New Roman"/>
          <w:sz w:val="20"/>
          <w:szCs w:val="20"/>
        </w:rPr>
        <w:t>LEGENDA:</w:t>
      </w:r>
    </w:p>
    <w:tbl>
      <w:tblPr>
        <w:tblStyle w:val="TableNormal"/>
        <w:tblW w:w="15730" w:type="dxa"/>
        <w:tblCellMar>
          <w:top w:w="0" w:type="dxa"/>
          <w:left w:w="70" w:type="dxa"/>
          <w:bottom w:w="0" w:type="dxa"/>
          <w:right w:w="70" w:type="dxa"/>
        </w:tblCellMar>
      </w:tblPr>
      <w:tblGrid>
        <w:gridCol w:w="2410"/>
        <w:gridCol w:w="3780"/>
        <w:gridCol w:w="2340"/>
        <w:gridCol w:w="7200"/>
      </w:tblGrid>
      <w:tr>
        <w:tblPrEx>
          <w:tblW w:w="15730" w:type="dxa"/>
          <w:tblCellMar>
            <w:top w:w="0" w:type="dxa"/>
            <w:left w:w="70" w:type="dxa"/>
            <w:bottom w:w="0" w:type="dxa"/>
            <w:right w:w="70" w:type="dxa"/>
          </w:tblCellMar>
        </w:tblPrEx>
        <w:tc>
          <w:tcPr>
            <w:tcW w:w="2410" w:type="dxa"/>
            <w:tcBorders>
              <w:top w:val="nil"/>
              <w:left w:val="nil"/>
              <w:bottom w:val="nil"/>
              <w:right w:val="nil"/>
            </w:tcBorders>
            <w:textDirection w:val="lrTb"/>
            <w:vAlign w:val="top"/>
          </w:tcPr>
          <w:p w:rsidR="008C54C3" w:rsidRPr="000B7EC1">
            <w:pPr>
              <w:pStyle w:val="Normlny"/>
              <w:autoSpaceDE/>
              <w:autoSpaceDN/>
              <w:bidi w:val="0"/>
              <w:spacing w:after="60" w:line="240" w:lineRule="auto"/>
              <w:rPr>
                <w:rFonts w:ascii="Times New Roman" w:hAnsi="Times New Roman"/>
                <w:lang w:eastAsia="sk-SK"/>
              </w:rPr>
            </w:pPr>
            <w:r w:rsidRPr="000B7EC1">
              <w:rPr>
                <w:rFonts w:ascii="Times New Roman" w:hAnsi="Times New Roman"/>
                <w:lang w:eastAsia="sk-SK"/>
              </w:rPr>
              <w:t>V stĺpci (1):</w:t>
            </w:r>
          </w:p>
          <w:p w:rsidR="008C54C3" w:rsidRPr="000B7EC1">
            <w:pPr>
              <w:autoSpaceDE/>
              <w:autoSpaceDN/>
              <w:bidi w:val="0"/>
              <w:spacing w:after="0" w:line="240" w:lineRule="auto"/>
              <w:rPr>
                <w:rFonts w:ascii="Times New Roman" w:hAnsi="Times New Roman"/>
                <w:sz w:val="20"/>
                <w:szCs w:val="20"/>
              </w:rPr>
            </w:pPr>
            <w:r w:rsidRPr="000B7EC1">
              <w:rPr>
                <w:rFonts w:ascii="Times New Roman" w:hAnsi="Times New Roman"/>
                <w:sz w:val="20"/>
                <w:szCs w:val="20"/>
              </w:rPr>
              <w:t>Č – článok</w:t>
            </w:r>
          </w:p>
          <w:p w:rsidR="008C54C3" w:rsidRPr="000B7EC1">
            <w:pPr>
              <w:autoSpaceDE/>
              <w:autoSpaceDN/>
              <w:bidi w:val="0"/>
              <w:spacing w:after="0" w:line="240" w:lineRule="auto"/>
              <w:rPr>
                <w:rFonts w:ascii="Times New Roman" w:hAnsi="Times New Roman"/>
                <w:sz w:val="20"/>
                <w:szCs w:val="20"/>
              </w:rPr>
            </w:pPr>
            <w:r w:rsidRPr="000B7EC1">
              <w:rPr>
                <w:rFonts w:ascii="Times New Roman" w:hAnsi="Times New Roman"/>
                <w:sz w:val="20"/>
                <w:szCs w:val="20"/>
              </w:rPr>
              <w:t>O – odsek</w:t>
            </w:r>
          </w:p>
          <w:p w:rsidR="008C54C3" w:rsidRPr="000B7EC1">
            <w:pPr>
              <w:autoSpaceDE/>
              <w:autoSpaceDN/>
              <w:bidi w:val="0"/>
              <w:spacing w:after="0" w:line="240" w:lineRule="auto"/>
              <w:rPr>
                <w:rFonts w:ascii="Times New Roman" w:hAnsi="Times New Roman"/>
                <w:sz w:val="20"/>
                <w:szCs w:val="20"/>
              </w:rPr>
            </w:pPr>
            <w:r w:rsidRPr="000B7EC1">
              <w:rPr>
                <w:rFonts w:ascii="Times New Roman" w:hAnsi="Times New Roman"/>
                <w:sz w:val="20"/>
                <w:szCs w:val="20"/>
              </w:rPr>
              <w:t>V – veta</w:t>
            </w:r>
          </w:p>
          <w:p w:rsidR="008C54C3" w:rsidRPr="000B7EC1">
            <w:pPr>
              <w:autoSpaceDE/>
              <w:autoSpaceDN/>
              <w:bidi w:val="0"/>
              <w:spacing w:after="0" w:line="240" w:lineRule="auto"/>
              <w:rPr>
                <w:rFonts w:ascii="Times New Roman" w:hAnsi="Times New Roman"/>
                <w:sz w:val="20"/>
                <w:szCs w:val="20"/>
              </w:rPr>
            </w:pPr>
            <w:r w:rsidRPr="000B7EC1">
              <w:rPr>
                <w:rFonts w:ascii="Times New Roman" w:hAnsi="Times New Roman"/>
                <w:sz w:val="20"/>
                <w:szCs w:val="20"/>
              </w:rPr>
              <w:t xml:space="preserve">P – </w:t>
            </w:r>
            <w:r w:rsidRPr="000B7EC1" w:rsidR="00DA0F6C">
              <w:rPr>
                <w:rFonts w:ascii="Times New Roman" w:hAnsi="Times New Roman"/>
                <w:sz w:val="20"/>
                <w:szCs w:val="20"/>
              </w:rPr>
              <w:t>číslo</w:t>
            </w:r>
            <w:r w:rsidRPr="000B7EC1">
              <w:rPr>
                <w:rFonts w:ascii="Times New Roman" w:hAnsi="Times New Roman"/>
                <w:sz w:val="20"/>
                <w:szCs w:val="20"/>
              </w:rPr>
              <w:t xml:space="preserve"> (</w:t>
            </w:r>
            <w:r w:rsidRPr="000B7EC1" w:rsidR="00DA0F6C">
              <w:rPr>
                <w:rFonts w:ascii="Times New Roman" w:hAnsi="Times New Roman"/>
                <w:sz w:val="20"/>
                <w:szCs w:val="20"/>
              </w:rPr>
              <w:t>písmeno</w:t>
            </w:r>
            <w:r w:rsidRPr="000B7EC1">
              <w:rPr>
                <w:rFonts w:ascii="Times New Roman" w:hAnsi="Times New Roman"/>
                <w:sz w:val="20"/>
                <w:szCs w:val="20"/>
              </w:rPr>
              <w:t>)</w:t>
            </w:r>
          </w:p>
          <w:p w:rsidR="008C54C3" w:rsidRPr="000B7EC1">
            <w:pPr>
              <w:autoSpaceDE/>
              <w:autoSpaceDN/>
              <w:bidi w:val="0"/>
              <w:spacing w:after="0" w:line="240" w:lineRule="auto"/>
              <w:rPr>
                <w:rFonts w:ascii="Times New Roman" w:hAnsi="Times New Roman"/>
                <w:sz w:val="20"/>
                <w:szCs w:val="20"/>
              </w:rPr>
            </w:pPr>
          </w:p>
        </w:tc>
        <w:tc>
          <w:tcPr>
            <w:tcW w:w="3780" w:type="dxa"/>
            <w:tcBorders>
              <w:top w:val="nil"/>
              <w:left w:val="nil"/>
              <w:bottom w:val="nil"/>
              <w:right w:val="nil"/>
            </w:tcBorders>
            <w:textDirection w:val="lrTb"/>
            <w:vAlign w:val="top"/>
          </w:tcPr>
          <w:p w:rsidR="008C54C3" w:rsidRPr="000B7EC1">
            <w:pPr>
              <w:pStyle w:val="Normlny"/>
              <w:autoSpaceDE/>
              <w:autoSpaceDN/>
              <w:bidi w:val="0"/>
              <w:spacing w:after="60" w:line="240" w:lineRule="auto"/>
              <w:rPr>
                <w:rFonts w:ascii="Times New Roman" w:hAnsi="Times New Roman"/>
                <w:lang w:eastAsia="sk-SK"/>
              </w:rPr>
            </w:pPr>
            <w:r w:rsidRPr="000B7EC1">
              <w:rPr>
                <w:rFonts w:ascii="Times New Roman" w:hAnsi="Times New Roman"/>
                <w:lang w:eastAsia="sk-SK"/>
              </w:rPr>
              <w:t>V stĺpci (3):</w:t>
            </w:r>
          </w:p>
          <w:p w:rsidR="008C54C3" w:rsidRPr="000B7EC1">
            <w:pPr>
              <w:autoSpaceDE/>
              <w:autoSpaceDN/>
              <w:bidi w:val="0"/>
              <w:spacing w:after="0" w:line="240" w:lineRule="auto"/>
              <w:rPr>
                <w:rFonts w:ascii="Times New Roman" w:hAnsi="Times New Roman"/>
                <w:sz w:val="20"/>
                <w:szCs w:val="20"/>
              </w:rPr>
            </w:pPr>
            <w:r w:rsidRPr="000B7EC1">
              <w:rPr>
                <w:rFonts w:ascii="Times New Roman" w:hAnsi="Times New Roman"/>
                <w:sz w:val="20"/>
                <w:szCs w:val="20"/>
              </w:rPr>
              <w:t>N – bežná transpozícia</w:t>
            </w:r>
          </w:p>
          <w:p w:rsidR="008C54C3" w:rsidRPr="000B7EC1">
            <w:pPr>
              <w:autoSpaceDE/>
              <w:autoSpaceDN/>
              <w:bidi w:val="0"/>
              <w:spacing w:after="0" w:line="240" w:lineRule="auto"/>
              <w:rPr>
                <w:rFonts w:ascii="Times New Roman" w:hAnsi="Times New Roman"/>
                <w:sz w:val="20"/>
                <w:szCs w:val="20"/>
              </w:rPr>
            </w:pPr>
            <w:r w:rsidRPr="000B7EC1">
              <w:rPr>
                <w:rFonts w:ascii="Times New Roman" w:hAnsi="Times New Roman"/>
                <w:sz w:val="20"/>
                <w:szCs w:val="20"/>
              </w:rPr>
              <w:t>O – transpozícia s možnosťou voľby</w:t>
            </w:r>
          </w:p>
          <w:p w:rsidR="008C54C3" w:rsidRPr="000B7EC1">
            <w:pPr>
              <w:autoSpaceDE/>
              <w:autoSpaceDN/>
              <w:bidi w:val="0"/>
              <w:spacing w:after="0" w:line="240" w:lineRule="auto"/>
              <w:rPr>
                <w:rFonts w:ascii="Times New Roman" w:hAnsi="Times New Roman"/>
                <w:sz w:val="20"/>
                <w:szCs w:val="20"/>
              </w:rPr>
            </w:pPr>
            <w:r w:rsidRPr="000B7EC1">
              <w:rPr>
                <w:rFonts w:ascii="Times New Roman" w:hAnsi="Times New Roman"/>
                <w:sz w:val="20"/>
                <w:szCs w:val="20"/>
              </w:rPr>
              <w:t>D – transpozícia podľa úvahy (dobrovoľná)</w:t>
            </w:r>
          </w:p>
          <w:p w:rsidR="008C54C3" w:rsidRPr="000B7EC1">
            <w:pPr>
              <w:autoSpaceDE/>
              <w:autoSpaceDN/>
              <w:bidi w:val="0"/>
              <w:spacing w:after="0" w:line="240" w:lineRule="auto"/>
              <w:rPr>
                <w:rFonts w:ascii="Times New Roman" w:hAnsi="Times New Roman"/>
                <w:sz w:val="20"/>
                <w:szCs w:val="20"/>
              </w:rPr>
            </w:pPr>
            <w:r w:rsidRPr="000B7EC1">
              <w:rPr>
                <w:rFonts w:ascii="Times New Roman" w:hAnsi="Times New Roman"/>
                <w:sz w:val="20"/>
                <w:szCs w:val="20"/>
              </w:rPr>
              <w:t>n.a. – transpozícia sa neuskutočňuje</w:t>
            </w:r>
          </w:p>
        </w:tc>
        <w:tc>
          <w:tcPr>
            <w:tcW w:w="2340" w:type="dxa"/>
            <w:tcBorders>
              <w:top w:val="nil"/>
              <w:left w:val="nil"/>
              <w:bottom w:val="nil"/>
              <w:right w:val="nil"/>
            </w:tcBorders>
            <w:textDirection w:val="lrTb"/>
            <w:vAlign w:val="top"/>
          </w:tcPr>
          <w:p w:rsidR="008C54C3" w:rsidRPr="000B7EC1">
            <w:pPr>
              <w:pStyle w:val="Normlny"/>
              <w:autoSpaceDE/>
              <w:autoSpaceDN/>
              <w:bidi w:val="0"/>
              <w:spacing w:after="60" w:line="240" w:lineRule="auto"/>
              <w:rPr>
                <w:rFonts w:ascii="Times New Roman" w:hAnsi="Times New Roman"/>
                <w:lang w:eastAsia="sk-SK"/>
              </w:rPr>
            </w:pPr>
            <w:r w:rsidRPr="000B7EC1">
              <w:rPr>
                <w:rFonts w:ascii="Times New Roman" w:hAnsi="Times New Roman"/>
                <w:lang w:eastAsia="sk-SK"/>
              </w:rPr>
              <w:t>V stĺpci (5):</w:t>
            </w:r>
          </w:p>
          <w:p w:rsidR="008C54C3" w:rsidRPr="000B7EC1">
            <w:pPr>
              <w:autoSpaceDE/>
              <w:autoSpaceDN/>
              <w:bidi w:val="0"/>
              <w:spacing w:after="0" w:line="240" w:lineRule="auto"/>
              <w:rPr>
                <w:rFonts w:ascii="Times New Roman" w:hAnsi="Times New Roman"/>
                <w:sz w:val="20"/>
                <w:szCs w:val="20"/>
              </w:rPr>
            </w:pPr>
            <w:r w:rsidRPr="000B7EC1">
              <w:rPr>
                <w:rFonts w:ascii="Times New Roman" w:hAnsi="Times New Roman"/>
                <w:sz w:val="20"/>
                <w:szCs w:val="20"/>
              </w:rPr>
              <w:t>Č – článok</w:t>
            </w:r>
          </w:p>
          <w:p w:rsidR="008C54C3" w:rsidRPr="000B7EC1">
            <w:pPr>
              <w:autoSpaceDE/>
              <w:autoSpaceDN/>
              <w:bidi w:val="0"/>
              <w:spacing w:after="0" w:line="240" w:lineRule="auto"/>
              <w:rPr>
                <w:rFonts w:ascii="Times New Roman" w:hAnsi="Times New Roman"/>
                <w:sz w:val="20"/>
                <w:szCs w:val="20"/>
              </w:rPr>
            </w:pPr>
            <w:r w:rsidRPr="000B7EC1">
              <w:rPr>
                <w:rFonts w:ascii="Times New Roman" w:hAnsi="Times New Roman"/>
                <w:sz w:val="20"/>
                <w:szCs w:val="20"/>
              </w:rPr>
              <w:t>§ – paragraf</w:t>
            </w:r>
          </w:p>
          <w:p w:rsidR="008C54C3" w:rsidRPr="000B7EC1">
            <w:pPr>
              <w:autoSpaceDE/>
              <w:autoSpaceDN/>
              <w:bidi w:val="0"/>
              <w:spacing w:after="0" w:line="240" w:lineRule="auto"/>
              <w:rPr>
                <w:rFonts w:ascii="Times New Roman" w:hAnsi="Times New Roman"/>
                <w:sz w:val="20"/>
                <w:szCs w:val="20"/>
              </w:rPr>
            </w:pPr>
            <w:r w:rsidRPr="000B7EC1">
              <w:rPr>
                <w:rFonts w:ascii="Times New Roman" w:hAnsi="Times New Roman"/>
                <w:sz w:val="20"/>
                <w:szCs w:val="20"/>
              </w:rPr>
              <w:t>O – odsek</w:t>
            </w:r>
          </w:p>
          <w:p w:rsidR="008C54C3" w:rsidRPr="000B7EC1">
            <w:pPr>
              <w:autoSpaceDE/>
              <w:autoSpaceDN/>
              <w:bidi w:val="0"/>
              <w:spacing w:after="0" w:line="240" w:lineRule="auto"/>
              <w:rPr>
                <w:rFonts w:ascii="Times New Roman" w:hAnsi="Times New Roman"/>
                <w:sz w:val="20"/>
                <w:szCs w:val="20"/>
              </w:rPr>
            </w:pPr>
            <w:r w:rsidRPr="000B7EC1">
              <w:rPr>
                <w:rFonts w:ascii="Times New Roman" w:hAnsi="Times New Roman"/>
                <w:sz w:val="20"/>
                <w:szCs w:val="20"/>
              </w:rPr>
              <w:t>V – veta</w:t>
            </w:r>
          </w:p>
          <w:p w:rsidR="008C54C3" w:rsidRPr="000B7EC1">
            <w:pPr>
              <w:autoSpaceDE/>
              <w:autoSpaceDN/>
              <w:bidi w:val="0"/>
              <w:spacing w:after="0" w:line="240" w:lineRule="auto"/>
              <w:rPr>
                <w:rFonts w:ascii="Times New Roman" w:hAnsi="Times New Roman"/>
                <w:sz w:val="20"/>
                <w:szCs w:val="20"/>
              </w:rPr>
            </w:pPr>
            <w:r w:rsidRPr="000B7EC1">
              <w:rPr>
                <w:rFonts w:ascii="Times New Roman" w:hAnsi="Times New Roman"/>
                <w:sz w:val="20"/>
                <w:szCs w:val="20"/>
              </w:rPr>
              <w:t>P – písmeno (číslo)</w:t>
            </w:r>
          </w:p>
        </w:tc>
        <w:tc>
          <w:tcPr>
            <w:tcW w:w="7200" w:type="dxa"/>
            <w:tcBorders>
              <w:top w:val="nil"/>
              <w:left w:val="nil"/>
              <w:bottom w:val="nil"/>
              <w:right w:val="nil"/>
            </w:tcBorders>
            <w:textDirection w:val="lrTb"/>
            <w:vAlign w:val="top"/>
          </w:tcPr>
          <w:p w:rsidR="008C54C3" w:rsidRPr="000B7EC1">
            <w:pPr>
              <w:pStyle w:val="Normlny"/>
              <w:autoSpaceDE/>
              <w:autoSpaceDN/>
              <w:bidi w:val="0"/>
              <w:spacing w:after="60" w:line="240" w:lineRule="auto"/>
              <w:rPr>
                <w:rFonts w:ascii="Times New Roman" w:hAnsi="Times New Roman"/>
                <w:lang w:eastAsia="sk-SK"/>
              </w:rPr>
            </w:pPr>
            <w:r w:rsidRPr="000B7EC1">
              <w:rPr>
                <w:rFonts w:ascii="Times New Roman" w:hAnsi="Times New Roman"/>
                <w:lang w:eastAsia="sk-SK"/>
              </w:rPr>
              <w:t>V stĺpci (7):</w:t>
            </w:r>
          </w:p>
          <w:p w:rsidR="008C54C3" w:rsidRPr="000B7EC1" w:rsidP="008C54C3">
            <w:pPr>
              <w:autoSpaceDE/>
              <w:autoSpaceDN/>
              <w:bidi w:val="0"/>
              <w:spacing w:after="0" w:line="240" w:lineRule="auto"/>
              <w:ind w:left="290" w:hanging="290"/>
              <w:rPr>
                <w:rFonts w:ascii="Times New Roman" w:hAnsi="Times New Roman"/>
                <w:sz w:val="20"/>
                <w:szCs w:val="20"/>
              </w:rPr>
            </w:pPr>
            <w:r w:rsidRPr="000B7EC1">
              <w:rPr>
                <w:rFonts w:ascii="Times New Roman" w:hAnsi="Times New Roman"/>
                <w:sz w:val="20"/>
                <w:szCs w:val="20"/>
              </w:rPr>
              <w:t>Ú – úplná zhoda (ak bolo ustanovenie smernice prebraté v celom rozsahu, správne, v príslušnej form</w:t>
            </w:r>
            <w:r w:rsidRPr="000B7EC1" w:rsidR="00391DC5">
              <w:rPr>
                <w:rFonts w:ascii="Times New Roman" w:hAnsi="Times New Roman"/>
                <w:sz w:val="20"/>
                <w:szCs w:val="20"/>
              </w:rPr>
              <w:t>e</w:t>
            </w:r>
            <w:r w:rsidRPr="000B7EC1">
              <w:rPr>
                <w:rFonts w:ascii="Times New Roman" w:hAnsi="Times New Roman"/>
                <w:sz w:val="20"/>
                <w:szCs w:val="20"/>
              </w:rPr>
              <w:t>, so zabezpečenou inštitucionálnou</w:t>
            </w:r>
            <w:r w:rsidRPr="000B7EC1" w:rsidR="000C2E53">
              <w:rPr>
                <w:rFonts w:ascii="Times New Roman" w:hAnsi="Times New Roman"/>
                <w:sz w:val="20"/>
                <w:szCs w:val="20"/>
              </w:rPr>
              <w:t xml:space="preserve"> </w:t>
            </w:r>
            <w:r w:rsidRPr="000B7EC1">
              <w:rPr>
                <w:rFonts w:ascii="Times New Roman" w:hAnsi="Times New Roman"/>
                <w:sz w:val="20"/>
                <w:szCs w:val="20"/>
              </w:rPr>
              <w:t xml:space="preserve"> </w:t>
            </w:r>
            <w:r w:rsidRPr="000B7EC1" w:rsidR="000C2E53">
              <w:rPr>
                <w:rFonts w:ascii="Times New Roman" w:hAnsi="Times New Roman"/>
                <w:sz w:val="20"/>
                <w:szCs w:val="20"/>
              </w:rPr>
              <w:t>i</w:t>
            </w:r>
            <w:r w:rsidRPr="000B7EC1">
              <w:rPr>
                <w:rFonts w:ascii="Times New Roman" w:hAnsi="Times New Roman"/>
                <w:sz w:val="20"/>
                <w:szCs w:val="20"/>
              </w:rPr>
              <w:t>nfraštruktúrou, s príslušnými sankciami a vo vzájomnej súvislosti)</w:t>
            </w:r>
          </w:p>
          <w:p w:rsidR="008C54C3" w:rsidRPr="000B7EC1">
            <w:pPr>
              <w:autoSpaceDE/>
              <w:autoSpaceDN/>
              <w:bidi w:val="0"/>
              <w:spacing w:after="0" w:line="240" w:lineRule="auto"/>
              <w:rPr>
                <w:rFonts w:ascii="Times New Roman" w:hAnsi="Times New Roman"/>
                <w:sz w:val="20"/>
                <w:szCs w:val="20"/>
              </w:rPr>
            </w:pPr>
            <w:r w:rsidRPr="000B7EC1">
              <w:rPr>
                <w:rFonts w:ascii="Times New Roman" w:hAnsi="Times New Roman"/>
                <w:sz w:val="20"/>
                <w:szCs w:val="20"/>
              </w:rPr>
              <w:t>Č – čiastočná zhoda (ak minimálne jedna z podmienok úplnej zhody nie je splnená)</w:t>
            </w:r>
          </w:p>
          <w:p w:rsidR="008C54C3" w:rsidRPr="000B7EC1">
            <w:pPr>
              <w:pStyle w:val="BodyTextIndent2"/>
              <w:bidi w:val="0"/>
              <w:spacing w:after="0" w:line="240" w:lineRule="auto"/>
              <w:rPr>
                <w:rFonts w:ascii="Times New Roman" w:hAnsi="Times New Roman"/>
              </w:rPr>
            </w:pPr>
            <w:r w:rsidRPr="000B7EC1">
              <w:rPr>
                <w:rFonts w:ascii="Times New Roman" w:hAnsi="Times New Roman"/>
              </w:rPr>
              <w:t>Ž – žiadna zhoda (ak nebola dosiahnutá ani úplná ani čiast. zhoda alebo k prebratiu dôjde v budúcnosti)</w:t>
            </w:r>
          </w:p>
          <w:p w:rsidR="008C54C3" w:rsidRPr="000B7EC1">
            <w:pPr>
              <w:autoSpaceDE/>
              <w:autoSpaceDN/>
              <w:bidi w:val="0"/>
              <w:spacing w:after="0" w:line="240" w:lineRule="auto"/>
              <w:ind w:left="290" w:hanging="290"/>
              <w:rPr>
                <w:rFonts w:ascii="Times New Roman" w:hAnsi="Times New Roman"/>
                <w:sz w:val="20"/>
                <w:szCs w:val="20"/>
              </w:rPr>
            </w:pPr>
            <w:r w:rsidRPr="000B7EC1">
              <w:rPr>
                <w:rFonts w:ascii="Times New Roman" w:hAnsi="Times New Roman"/>
                <w:sz w:val="20"/>
                <w:szCs w:val="20"/>
              </w:rPr>
              <w:t>n.a. – neaplikovateľnosť (ak sa ustanovenie smernice netýka SR alebo nie je potrebné ho prebrať)</w:t>
            </w:r>
          </w:p>
        </w:tc>
      </w:tr>
    </w:tbl>
    <w:p w:rsidR="00C1629E" w:rsidRPr="000B7EC1">
      <w:pPr>
        <w:pStyle w:val="Header"/>
        <w:tabs>
          <w:tab w:val="clear" w:pos="4536"/>
          <w:tab w:val="clear" w:pos="9072"/>
        </w:tabs>
        <w:autoSpaceDE/>
        <w:autoSpaceDN/>
        <w:bidi w:val="0"/>
        <w:rPr>
          <w:rFonts w:ascii="Arial Narrow" w:hAnsi="Arial Narrow"/>
          <w:sz w:val="20"/>
          <w:szCs w:val="20"/>
        </w:rPr>
      </w:pPr>
    </w:p>
    <w:sectPr>
      <w:footerReference w:type="default" r:id="rId5"/>
      <w:pgSz w:w="16838" w:h="11906" w:orient="landscape" w:code="9"/>
      <w:pgMar w:top="851" w:right="851" w:bottom="851" w:left="851"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Arial Narrow">
    <w:altName w:val="Century Gothic"/>
    <w:panose1 w:val="00000000000000000000"/>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EUAlbertina">
    <w:altName w:val="Times New Roman"/>
    <w:panose1 w:val="00000000000000000000"/>
    <w:charset w:val="EE"/>
    <w:family w:val="auto"/>
    <w:pitch w:val="default"/>
    <w:sig w:usb0="00000000" w:usb1="00000000" w:usb2="00000000" w:usb3="00000000" w:csb0="00000003"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E5D">
    <w:pPr>
      <w:pStyle w:val="Footer"/>
      <w:framePr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474557">
      <w:rPr>
        <w:rStyle w:val="PageNumber"/>
        <w:rFonts w:ascii="Times New Roman" w:hAnsi="Times New Roman"/>
        <w:noProof/>
      </w:rPr>
      <w:t>1</w:t>
    </w:r>
    <w:r>
      <w:rPr>
        <w:rStyle w:val="PageNumber"/>
        <w:rFonts w:ascii="Times New Roman" w:hAnsi="Times New Roman"/>
      </w:rPr>
      <w:fldChar w:fldCharType="end"/>
    </w:r>
  </w:p>
  <w:p w:rsidR="00CB2E5D">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3175C"/>
    <w:multiLevelType w:val="hybridMultilevel"/>
    <w:tmpl w:val="BFEC551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E3E00AF"/>
    <w:multiLevelType w:val="hybridMultilevel"/>
    <w:tmpl w:val="D61EDC9A"/>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0E43D89"/>
    <w:multiLevelType w:val="hybridMultilevel"/>
    <w:tmpl w:val="E4401AF2"/>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1773E29"/>
    <w:multiLevelType w:val="singleLevel"/>
    <w:tmpl w:val="B75E3EB6"/>
    <w:lvl w:ilvl="0">
      <w:start w:val="3"/>
      <w:numFmt w:val="decimal"/>
      <w:lvlText w:val="%1."/>
      <w:lvlJc w:val="left"/>
      <w:pPr>
        <w:tabs>
          <w:tab w:val="num" w:pos="420"/>
        </w:tabs>
        <w:ind w:left="420" w:hanging="420"/>
      </w:pPr>
      <w:rPr>
        <w:rFonts w:cs="Times New Roman"/>
        <w:rtl w:val="0"/>
        <w:cs w:val="0"/>
      </w:rPr>
    </w:lvl>
  </w:abstractNum>
  <w:abstractNum w:abstractNumId="4">
    <w:nsid w:val="1B9B4CD7"/>
    <w:multiLevelType w:val="singleLevel"/>
    <w:tmpl w:val="5728EEB0"/>
    <w:lvl w:ilvl="0">
      <w:start w:val="1"/>
      <w:numFmt w:val="lowerLetter"/>
      <w:lvlText w:val="%1)"/>
      <w:lvlJc w:val="left"/>
      <w:pPr>
        <w:tabs>
          <w:tab w:val="num" w:pos="360"/>
        </w:tabs>
        <w:ind w:left="360" w:hanging="360"/>
      </w:pPr>
      <w:rPr>
        <w:rFonts w:cs="Times New Roman"/>
        <w:rtl w:val="0"/>
        <w:cs w:val="0"/>
      </w:rPr>
    </w:lvl>
  </w:abstractNum>
  <w:abstractNum w:abstractNumId="5">
    <w:nsid w:val="1ECE009B"/>
    <w:multiLevelType w:val="hybridMultilevel"/>
    <w:tmpl w:val="34C832B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36E77358"/>
    <w:multiLevelType w:val="hybridMultilevel"/>
    <w:tmpl w:val="19C03F34"/>
    <w:lvl w:ilvl="0">
      <w:start w:val="0"/>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3EFC1A81"/>
    <w:multiLevelType w:val="hybridMultilevel"/>
    <w:tmpl w:val="4AD6536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44AD64CE"/>
    <w:multiLevelType w:val="singleLevel"/>
    <w:tmpl w:val="E5D834B2"/>
    <w:lvl w:ilvl="0">
      <w:start w:val="2"/>
      <w:numFmt w:val="decimal"/>
      <w:lvlText w:val="%1."/>
      <w:lvlJc w:val="left"/>
      <w:pPr>
        <w:tabs>
          <w:tab w:val="num" w:pos="317"/>
        </w:tabs>
        <w:ind w:left="317" w:hanging="360"/>
      </w:pPr>
      <w:rPr>
        <w:rFonts w:cs="Times New Roman"/>
        <w:rtl w:val="0"/>
        <w:cs w:val="0"/>
      </w:rPr>
    </w:lvl>
  </w:abstractNum>
  <w:abstractNum w:abstractNumId="9">
    <w:nsid w:val="487A4548"/>
    <w:multiLevelType w:val="multilevel"/>
    <w:tmpl w:val="3F9A5BEA"/>
    <w:lvl w:ilvl="0">
      <w:start w:val="1"/>
      <w:numFmt w:val="lowerLetter"/>
      <w:lvlText w:val="%1)"/>
      <w:lvlJc w:val="left"/>
      <w:pPr>
        <w:tabs>
          <w:tab w:val="num" w:pos="360"/>
        </w:tabs>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4B4E3C4D"/>
    <w:multiLevelType w:val="hybridMultilevel"/>
    <w:tmpl w:val="3222ABB4"/>
    <w:lvl w:ilvl="0">
      <w:start w:val="1"/>
      <w:numFmt w:val="decimal"/>
      <w:lvlText w:val="(%1)"/>
      <w:lvlJc w:val="left"/>
      <w:pPr>
        <w:ind w:left="207" w:hanging="207"/>
      </w:pPr>
      <w:rPr>
        <w:rFonts w:cs="Times New Roman" w:hint="default"/>
        <w:b w:val="0"/>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4D80696D"/>
    <w:multiLevelType w:val="hybridMultilevel"/>
    <w:tmpl w:val="7F204AD4"/>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59A85ABE"/>
    <w:multiLevelType w:val="hybridMultilevel"/>
    <w:tmpl w:val="0406BCC8"/>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3"/>
    <w:lvlOverride w:ilvl="0">
      <w:startOverride w:val="3"/>
    </w:lvlOverride>
  </w:num>
  <w:num w:numId="3">
    <w:abstractNumId w:val="8"/>
  </w:num>
  <w:num w:numId="4">
    <w:abstractNumId w:val="8"/>
    <w:lvlOverride w:ilvl="0">
      <w:startOverride w:val="2"/>
    </w:lvlOverride>
  </w:num>
  <w:num w:numId="5">
    <w:abstractNumId w:val="4"/>
  </w:num>
  <w:num w:numId="6">
    <w:abstractNumId w:val="4"/>
    <w:lvlOverride w:ilvl="0">
      <w:startOverride w:val="1"/>
    </w:lvlOverride>
  </w:num>
  <w:num w:numId="7">
    <w:abstractNumId w:val="9"/>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2"/>
  </w:num>
  <w:num w:numId="12">
    <w:abstractNumId w:val="2"/>
  </w:num>
  <w:num w:numId="13">
    <w:abstractNumId w:val="11"/>
  </w:num>
  <w:num w:numId="14">
    <w:abstractNumId w:val="1"/>
  </w:num>
  <w:num w:numId="15">
    <w:abstractNumId w:val="10"/>
  </w:num>
  <w:num w:numId="16">
    <w:abstractNumId w:val="5"/>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A9063F"/>
    <w:rsid w:val="00010DB1"/>
    <w:rsid w:val="000B0D24"/>
    <w:rsid w:val="000B367A"/>
    <w:rsid w:val="000B74C9"/>
    <w:rsid w:val="000B7EC1"/>
    <w:rsid w:val="000C2E53"/>
    <w:rsid w:val="000E6500"/>
    <w:rsid w:val="00114F79"/>
    <w:rsid w:val="00127033"/>
    <w:rsid w:val="00132C27"/>
    <w:rsid w:val="00153B33"/>
    <w:rsid w:val="00187269"/>
    <w:rsid w:val="00217BF4"/>
    <w:rsid w:val="00222218"/>
    <w:rsid w:val="0023019A"/>
    <w:rsid w:val="00234ECE"/>
    <w:rsid w:val="00254C91"/>
    <w:rsid w:val="00270E65"/>
    <w:rsid w:val="00290FE4"/>
    <w:rsid w:val="002929E6"/>
    <w:rsid w:val="002C3BFF"/>
    <w:rsid w:val="002E1D16"/>
    <w:rsid w:val="00320F8B"/>
    <w:rsid w:val="003726D7"/>
    <w:rsid w:val="00391DC5"/>
    <w:rsid w:val="003E7B78"/>
    <w:rsid w:val="004100AD"/>
    <w:rsid w:val="00424270"/>
    <w:rsid w:val="00440A2A"/>
    <w:rsid w:val="00454E9E"/>
    <w:rsid w:val="00455EAC"/>
    <w:rsid w:val="004577EC"/>
    <w:rsid w:val="0047033F"/>
    <w:rsid w:val="00474557"/>
    <w:rsid w:val="004B7485"/>
    <w:rsid w:val="005170A9"/>
    <w:rsid w:val="00543686"/>
    <w:rsid w:val="005660F3"/>
    <w:rsid w:val="005820FA"/>
    <w:rsid w:val="005947B8"/>
    <w:rsid w:val="005B48F1"/>
    <w:rsid w:val="005E147F"/>
    <w:rsid w:val="005F794A"/>
    <w:rsid w:val="00613EDD"/>
    <w:rsid w:val="00637CEE"/>
    <w:rsid w:val="0064397E"/>
    <w:rsid w:val="00683A6B"/>
    <w:rsid w:val="006973D2"/>
    <w:rsid w:val="006E689D"/>
    <w:rsid w:val="00753AC5"/>
    <w:rsid w:val="00776E40"/>
    <w:rsid w:val="007808BD"/>
    <w:rsid w:val="0078287E"/>
    <w:rsid w:val="007926C4"/>
    <w:rsid w:val="00813A0B"/>
    <w:rsid w:val="00843076"/>
    <w:rsid w:val="008A0113"/>
    <w:rsid w:val="008A5161"/>
    <w:rsid w:val="008B1E7E"/>
    <w:rsid w:val="008C54C3"/>
    <w:rsid w:val="0091636B"/>
    <w:rsid w:val="00917791"/>
    <w:rsid w:val="009612CE"/>
    <w:rsid w:val="009826E3"/>
    <w:rsid w:val="00A47734"/>
    <w:rsid w:val="00A57A73"/>
    <w:rsid w:val="00A7777F"/>
    <w:rsid w:val="00A873EF"/>
    <w:rsid w:val="00A9063F"/>
    <w:rsid w:val="00A91B17"/>
    <w:rsid w:val="00AF2A0A"/>
    <w:rsid w:val="00B35199"/>
    <w:rsid w:val="00B5273D"/>
    <w:rsid w:val="00B64B09"/>
    <w:rsid w:val="00BC2487"/>
    <w:rsid w:val="00BC5446"/>
    <w:rsid w:val="00C031A5"/>
    <w:rsid w:val="00C139A5"/>
    <w:rsid w:val="00C1629E"/>
    <w:rsid w:val="00C2077D"/>
    <w:rsid w:val="00C21CEF"/>
    <w:rsid w:val="00C34EF5"/>
    <w:rsid w:val="00C55032"/>
    <w:rsid w:val="00C60AF2"/>
    <w:rsid w:val="00CB2E5D"/>
    <w:rsid w:val="00D05C7E"/>
    <w:rsid w:val="00D133CF"/>
    <w:rsid w:val="00D22A7B"/>
    <w:rsid w:val="00D2304E"/>
    <w:rsid w:val="00D475E4"/>
    <w:rsid w:val="00DA0E34"/>
    <w:rsid w:val="00DA0F6C"/>
    <w:rsid w:val="00DE0F85"/>
    <w:rsid w:val="00EB0C5E"/>
    <w:rsid w:val="00ED1762"/>
    <w:rsid w:val="00EE7DD6"/>
    <w:rsid w:val="00F047A8"/>
    <w:rsid w:val="00F4080C"/>
    <w:rsid w:val="00F624FC"/>
    <w:rsid w:val="00F9000D"/>
    <w:rsid w:val="00FC69AE"/>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Body Text 3" w:unhideWhenUsed="0"/>
    <w:lsdException w:name="Body Text Indent 2" w:unhideWhenUsed="0"/>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val="0"/>
      <w:autoSpaceDN w:val="0"/>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pPr>
      <w:keepNext/>
      <w:jc w:val="center"/>
      <w:outlineLvl w:val="0"/>
    </w:pPr>
    <w:rPr>
      <w:b/>
      <w:bCs/>
    </w:rPr>
  </w:style>
  <w:style w:type="paragraph" w:styleId="Heading2">
    <w:name w:val="heading 2"/>
    <w:basedOn w:val="Normal"/>
    <w:next w:val="Normal"/>
    <w:link w:val="Nadpis2Char"/>
    <w:uiPriority w:val="99"/>
    <w:qFormat/>
    <w:pPr>
      <w:keepNext/>
      <w:spacing w:before="120"/>
      <w:jc w:val="center"/>
      <w:outlineLvl w:val="1"/>
    </w:pPr>
    <w:rPr>
      <w:b/>
      <w:bCs/>
      <w:sz w:val="20"/>
      <w:szCs w:val="20"/>
    </w:rPr>
  </w:style>
  <w:style w:type="paragraph" w:styleId="Heading4">
    <w:name w:val="heading 4"/>
    <w:basedOn w:val="Normal"/>
    <w:next w:val="Normal"/>
    <w:link w:val="Nadpis4Char"/>
    <w:uiPriority w:val="99"/>
    <w:qFormat/>
    <w:pPr>
      <w:keepNext/>
      <w:jc w:val="center"/>
      <w:outlineLvl w:val="3"/>
    </w:pPr>
    <w:rPr>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z w:val="28"/>
      <w:szCs w:val="28"/>
      <w:rtl w:val="0"/>
      <w:cs w:val="0"/>
    </w:rPr>
  </w:style>
  <w:style w:type="character" w:customStyle="1" w:styleId="Nadpis4Char">
    <w:name w:val="Nadpis 4 Char"/>
    <w:basedOn w:val="DefaultParagraphFont"/>
    <w:link w:val="Heading4"/>
    <w:uiPriority w:val="9"/>
    <w:semiHidden/>
    <w:locked/>
    <w:rPr>
      <w:rFonts w:asciiTheme="minorHAnsi" w:eastAsiaTheme="minorEastAsia" w:hAnsiTheme="minorHAnsi" w:cs="Times New Roman"/>
      <w:b/>
      <w:bCs/>
      <w:sz w:val="28"/>
      <w:szCs w:val="28"/>
      <w:rtl w:val="0"/>
      <w:cs w:val="0"/>
    </w:rPr>
  </w:style>
  <w:style w:type="paragraph" w:styleId="BodyText3">
    <w:name w:val="Body Text 3"/>
    <w:basedOn w:val="Normal"/>
    <w:link w:val="Zkladntext3Char"/>
    <w:uiPriority w:val="99"/>
    <w:pPr>
      <w:spacing w:line="240" w:lineRule="atLeast"/>
      <w:jc w:val="both"/>
    </w:pPr>
  </w:style>
  <w:style w:type="character" w:customStyle="1" w:styleId="Zkladntext3Char">
    <w:name w:val="Základný text 3 Char"/>
    <w:basedOn w:val="DefaultParagraphFont"/>
    <w:link w:val="BodyText3"/>
    <w:uiPriority w:val="99"/>
    <w:semiHidden/>
    <w:locked/>
    <w:rPr>
      <w:rFonts w:cs="Times New Roman"/>
      <w:sz w:val="16"/>
      <w:szCs w:val="16"/>
      <w:rtl w:val="0"/>
      <w:cs w:val="0"/>
    </w:rPr>
  </w:style>
  <w:style w:type="paragraph" w:styleId="Header">
    <w:name w:val="header"/>
    <w:basedOn w:val="Normal"/>
    <w:link w:val="HlavikaChar"/>
    <w:uiPriority w:val="99"/>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styleId="BodyText2">
    <w:name w:val="Body Text 2"/>
    <w:basedOn w:val="Normal"/>
    <w:link w:val="Zkladntext2Char"/>
    <w:uiPriority w:val="99"/>
    <w:pPr>
      <w:jc w:val="center"/>
    </w:pPr>
    <w:rPr>
      <w:sz w:val="20"/>
      <w:szCs w:val="20"/>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customStyle="1" w:styleId="Normlny">
    <w:name w:val="_Normálny"/>
    <w:basedOn w:val="Normal"/>
    <w:uiPriority w:val="99"/>
    <w:pPr>
      <w:jc w:val="left"/>
    </w:pPr>
    <w:rPr>
      <w:sz w:val="20"/>
      <w:szCs w:val="20"/>
      <w:lang w:eastAsia="en-US"/>
    </w:rPr>
  </w:style>
  <w:style w:type="paragraph" w:styleId="FootnoteText">
    <w:name w:val="footnote text"/>
    <w:basedOn w:val="Normal"/>
    <w:link w:val="TextpoznmkypodiarouChar"/>
    <w:uiPriority w:val="99"/>
    <w:semiHidden/>
    <w:pPr>
      <w:jc w:val="left"/>
    </w:pPr>
    <w:rPr>
      <w:sz w:val="20"/>
      <w:szCs w:val="20"/>
    </w:rPr>
  </w:style>
  <w:style w:type="character" w:customStyle="1" w:styleId="TextpoznmkypodiarouChar">
    <w:name w:val="Text poznámky pod čiarou Char"/>
    <w:basedOn w:val="DefaultParagraphFont"/>
    <w:link w:val="FootnoteText"/>
    <w:uiPriority w:val="99"/>
    <w:semiHidden/>
    <w:locked/>
    <w:rPr>
      <w:rFonts w:cs="Times New Roman"/>
      <w:sz w:val="20"/>
      <w:szCs w:val="20"/>
      <w:rtl w:val="0"/>
      <w:cs w:val="0"/>
    </w:rPr>
  </w:style>
  <w:style w:type="paragraph" w:customStyle="1" w:styleId="PARA">
    <w:name w:val="PARA"/>
    <w:basedOn w:val="Normal"/>
    <w:next w:val="Normal"/>
    <w:uiPriority w:val="99"/>
    <w:pPr>
      <w:keepNext/>
      <w:keepLines/>
      <w:tabs>
        <w:tab w:val="left" w:pos="680"/>
      </w:tabs>
      <w:spacing w:before="240" w:after="120"/>
      <w:jc w:val="center"/>
    </w:pPr>
    <w:rPr>
      <w:lang w:val="en-US"/>
    </w:rPr>
  </w:style>
  <w:style w:type="paragraph" w:customStyle="1" w:styleId="abc">
    <w:name w:val="abc"/>
    <w:basedOn w:val="Normal"/>
    <w:uiPriority w:val="99"/>
    <w:pPr>
      <w:widowControl w:val="0"/>
      <w:tabs>
        <w:tab w:val="left" w:pos="360"/>
        <w:tab w:val="left" w:pos="680"/>
      </w:tabs>
      <w:jc w:val="both"/>
    </w:pPr>
    <w:rPr>
      <w:sz w:val="20"/>
      <w:szCs w:val="20"/>
      <w:lang w:eastAsia="en-US"/>
    </w:rPr>
  </w:style>
  <w:style w:type="character" w:styleId="FootnoteReference">
    <w:name w:val="footnote reference"/>
    <w:basedOn w:val="DefaultParagraphFont"/>
    <w:uiPriority w:val="99"/>
    <w:semiHidden/>
    <w:rPr>
      <w:rFonts w:cs="Times New Roman"/>
      <w:vertAlign w:val="superscript"/>
      <w:rtl w:val="0"/>
      <w:cs w:val="0"/>
    </w:rPr>
  </w:style>
  <w:style w:type="paragraph" w:styleId="Footer">
    <w:name w:val="footer"/>
    <w:basedOn w:val="Normal"/>
    <w:link w:val="PtaChar"/>
    <w:uiPriority w:val="99"/>
    <w:pPr>
      <w:tabs>
        <w:tab w:val="center" w:pos="4536"/>
        <w:tab w:val="right" w:pos="9072"/>
      </w:tabs>
      <w:autoSpaceDE/>
      <w:autoSpaceDN/>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Pr>
      <w:rFonts w:cs="Times New Roman"/>
      <w:rtl w:val="0"/>
      <w:cs w:val="0"/>
    </w:rPr>
  </w:style>
  <w:style w:type="paragraph" w:styleId="BodyTextIndent2">
    <w:name w:val="Body Text Indent 2"/>
    <w:basedOn w:val="Normal"/>
    <w:link w:val="Zarkazkladnhotextu2Char"/>
    <w:uiPriority w:val="99"/>
    <w:pPr>
      <w:autoSpaceDE/>
      <w:autoSpaceDN/>
      <w:ind w:left="290" w:hanging="290"/>
      <w:jc w:val="left"/>
    </w:pPr>
    <w:rPr>
      <w:sz w:val="20"/>
      <w:szCs w:val="20"/>
    </w:r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paragraph" w:customStyle="1" w:styleId="Default">
    <w:name w:val="Default"/>
    <w:rsid w:val="00CB2E5D"/>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paragraph" w:customStyle="1" w:styleId="CM4">
    <w:name w:val="CM4"/>
    <w:basedOn w:val="Default"/>
    <w:next w:val="Default"/>
    <w:uiPriority w:val="99"/>
    <w:rsid w:val="00CB2E5D"/>
    <w:pPr>
      <w:jc w:val="left"/>
    </w:pPr>
    <w:rPr>
      <w:rFonts w:cs="Times New Roman"/>
      <w:color w:val="auto"/>
    </w:rPr>
  </w:style>
  <w:style w:type="paragraph" w:customStyle="1" w:styleId="Zkladntext">
    <w:name w:val="Základní text"/>
    <w:aliases w:val="Základný text Char Char"/>
    <w:rsid w:val="00EE7DD6"/>
    <w:pPr>
      <w:framePr w:wrap="auto"/>
      <w:widowControl w:val="0"/>
      <w:autoSpaceDE w:val="0"/>
      <w:autoSpaceDN w:val="0"/>
      <w:adjustRightInd/>
      <w:ind w:left="0" w:right="0"/>
      <w:jc w:val="left"/>
      <w:textAlignment w:val="auto"/>
    </w:pPr>
    <w:rPr>
      <w:rFonts w:cs="Times New Roman"/>
      <w:color w:val="000000"/>
      <w:sz w:val="24"/>
      <w:szCs w:val="24"/>
      <w:rtl w:val="0"/>
      <w:cs w:val="0"/>
      <w:lang w:val="sk-SK" w:eastAsia="sk-SK" w:bidi="ar-SA"/>
    </w:rPr>
  </w:style>
  <w:style w:type="paragraph" w:customStyle="1" w:styleId="CharChar">
    <w:name w:val="Char Char"/>
    <w:basedOn w:val="Normal"/>
    <w:uiPriority w:val="99"/>
    <w:rsid w:val="0078287E"/>
    <w:pPr>
      <w:autoSpaceDE/>
      <w:autoSpaceDN/>
      <w:spacing w:after="160" w:line="240" w:lineRule="exact"/>
      <w:jc w:val="left"/>
    </w:pPr>
    <w:rPr>
      <w:rFonts w:ascii="Tahoma" w:hAnsi="Tahoma" w:cs="Tahoma"/>
      <w:sz w:val="20"/>
      <w:szCs w:val="20"/>
      <w:lang w:val="en-US" w:eastAsia="en-US"/>
    </w:rPr>
  </w:style>
  <w:style w:type="paragraph" w:customStyle="1" w:styleId="CM1">
    <w:name w:val="CM1"/>
    <w:basedOn w:val="Default"/>
    <w:next w:val="Default"/>
    <w:uiPriority w:val="99"/>
    <w:rsid w:val="002E1D16"/>
    <w:pPr>
      <w:jc w:val="left"/>
    </w:pPr>
    <w:rPr>
      <w:rFonts w:cs="Times New Roman"/>
      <w:color w:val="auto"/>
    </w:rPr>
  </w:style>
  <w:style w:type="paragraph" w:customStyle="1" w:styleId="CM3">
    <w:name w:val="CM3"/>
    <w:basedOn w:val="Default"/>
    <w:next w:val="Default"/>
    <w:uiPriority w:val="99"/>
    <w:rsid w:val="002E1D16"/>
    <w:pPr>
      <w:jc w:val="left"/>
    </w:pPr>
    <w:rPr>
      <w:rFonts w:cs="Times New Roman"/>
      <w:color w:val="auto"/>
    </w:rPr>
  </w:style>
  <w:style w:type="character" w:styleId="Hyperlink">
    <w:name w:val="Hyperlink"/>
    <w:basedOn w:val="DefaultParagraphFont"/>
    <w:uiPriority w:val="99"/>
    <w:unhideWhenUsed/>
    <w:rsid w:val="00C60AF2"/>
    <w:rPr>
      <w:rFonts w:cs="Times New Roman"/>
      <w:color w:val="0000FF" w:themeColor="hlink" w:themeShade="FF"/>
      <w:u w:val="single"/>
      <w:rtl w:val="0"/>
      <w:cs w:val="0"/>
    </w:rPr>
  </w:style>
  <w:style w:type="character" w:styleId="Emphasis">
    <w:name w:val="Emphasis"/>
    <w:basedOn w:val="DefaultParagraphFont"/>
    <w:uiPriority w:val="99"/>
    <w:qFormat/>
    <w:rsid w:val="00C2077D"/>
    <w:rPr>
      <w:rFonts w:cs="Times New Roman"/>
      <w:i/>
      <w:rtl w:val="0"/>
      <w:cs w:val="0"/>
    </w:rPr>
  </w:style>
  <w:style w:type="paragraph" w:customStyle="1" w:styleId="Textkoncovejpoznmky">
    <w:name w:val="Text koncovej poznámky"/>
    <w:basedOn w:val="Normal"/>
    <w:link w:val="TextkoncovejpoznmkyChar"/>
    <w:uiPriority w:val="99"/>
    <w:semiHidden/>
    <w:unhideWhenUsed/>
    <w:rsid w:val="002C3BFF"/>
    <w:pPr>
      <w:autoSpaceDE/>
      <w:autoSpaceDN/>
      <w:spacing w:after="200" w:line="276" w:lineRule="auto"/>
      <w:jc w:val="left"/>
    </w:pPr>
    <w:rPr>
      <w:rFonts w:ascii="Calibri" w:hAnsi="Calibri"/>
      <w:sz w:val="20"/>
      <w:szCs w:val="20"/>
      <w:lang w:eastAsia="en-US"/>
    </w:rPr>
  </w:style>
  <w:style w:type="character" w:customStyle="1" w:styleId="TextkoncovejpoznmkyChar">
    <w:name w:val="Text koncovej poznámky Char"/>
    <w:link w:val="Textkoncovejpoznmky"/>
    <w:uiPriority w:val="99"/>
    <w:semiHidden/>
    <w:locked/>
    <w:rsid w:val="002C3BFF"/>
    <w:rPr>
      <w:rFonts w:ascii="Calibri" w:hAnsi="Calibri" w:cs="Calibri"/>
      <w:sz w:val="20"/>
      <w:lang w:val="x-none" w:eastAsia="en-US"/>
    </w:rPr>
  </w:style>
  <w:style w:type="paragraph" w:styleId="BalloonText">
    <w:name w:val="Balloon Text"/>
    <w:basedOn w:val="Normal"/>
    <w:link w:val="TextbublinyChar"/>
    <w:uiPriority w:val="99"/>
    <w:semiHidden/>
    <w:unhideWhenUsed/>
    <w:rsid w:val="00474557"/>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474557"/>
    <w:rPr>
      <w:rFonts w:ascii="Tahoma" w:hAnsi="Tahoma" w:cs="Tahoma"/>
      <w:sz w:val="16"/>
      <w:szCs w:val="16"/>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eur-lex.europa.eu/legal-content/SK/AUTO/?uri=celex:32006L0112"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10</Pages>
  <Words>3245</Words>
  <Characters>18497</Characters>
  <Application>Microsoft Office Word</Application>
  <DocSecurity>0</DocSecurity>
  <Lines>0</Lines>
  <Paragraphs>0</Paragraphs>
  <ScaleCrop>false</ScaleCrop>
  <Company>ÚV SR</Company>
  <LinksUpToDate>false</LinksUpToDate>
  <CharactersWithSpaces>21699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bodorova</dc:creator>
  <cp:lastModifiedBy>Rybansky Ludovit</cp:lastModifiedBy>
  <cp:revision>2</cp:revision>
  <cp:lastPrinted>2015-05-27T09:38:00Z</cp:lastPrinted>
  <dcterms:created xsi:type="dcterms:W3CDTF">2015-05-27T09:39:00Z</dcterms:created>
  <dcterms:modified xsi:type="dcterms:W3CDTF">2015-05-27T09:39:00Z</dcterms:modified>
</cp:coreProperties>
</file>