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4856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NÁRODNÁ RADA SLOVENSKEJ REPUBLIKY</w:t>
      </w:r>
    </w:p>
    <w:p w:rsidR="00444856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VI. volebné obdobie</w:t>
      </w:r>
    </w:p>
    <w:p w:rsidR="00444856" w:rsidRPr="00DA46D5" w:rsidP="00444856">
      <w:pPr>
        <w:pStyle w:val="Zkladntext"/>
        <w:bidi w:val="0"/>
        <w:jc w:val="both"/>
        <w:rPr>
          <w:rFonts w:ascii="Times New Roman" w:hAnsi="Times New Roman"/>
          <w:b/>
          <w:sz w:val="16"/>
          <w:szCs w:val="16"/>
        </w:rPr>
      </w:pPr>
      <w:r w:rsidRPr="00DA46D5">
        <w:rPr>
          <w:rFonts w:ascii="Times New Roman" w:hAnsi="Times New Roman"/>
          <w:b/>
          <w:sz w:val="16"/>
          <w:szCs w:val="16"/>
        </w:rPr>
        <w:t>__________________________________________________________________________</w:t>
      </w:r>
      <w:r>
        <w:rPr>
          <w:rFonts w:ascii="Times New Roman" w:hAnsi="Times New Roman"/>
          <w:b/>
          <w:sz w:val="16"/>
          <w:szCs w:val="16"/>
        </w:rPr>
        <w:t>_____________________________</w:t>
      </w:r>
      <w:r w:rsidRPr="00DA46D5">
        <w:rPr>
          <w:rFonts w:ascii="Times New Roman" w:hAnsi="Times New Roman"/>
          <w:b/>
          <w:sz w:val="16"/>
          <w:szCs w:val="16"/>
        </w:rPr>
        <w:t>_</w:t>
      </w:r>
    </w:p>
    <w:p w:rsidR="00444856" w:rsidRPr="00F8015F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444856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 w:rsidR="00467828">
        <w:rPr>
          <w:rFonts w:ascii="Times New Roman" w:hAnsi="Times New Roman"/>
          <w:b/>
          <w:szCs w:val="24"/>
        </w:rPr>
        <w:t>1569</w:t>
      </w:r>
    </w:p>
    <w:p w:rsidR="00444856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444856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VLÁDNY NÁVRH</w:t>
      </w:r>
    </w:p>
    <w:p w:rsidR="00444856" w:rsidRPr="007770DB" w:rsidP="00444856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6F5972" w:rsidRPr="00661EDC" w:rsidP="009E6FF7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</w:p>
    <w:p w:rsidR="007D3ADE" w:rsidRPr="00661EDC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5246E8">
        <w:rPr>
          <w:rFonts w:ascii="Times New Roman" w:hAnsi="Times New Roman"/>
          <w:b/>
          <w:szCs w:val="24"/>
        </w:rPr>
        <w:t>Z</w:t>
      </w:r>
      <w:r w:rsidRPr="00661EDC" w:rsidR="00B123B1">
        <w:rPr>
          <w:rFonts w:ascii="Times New Roman" w:hAnsi="Times New Roman"/>
          <w:b/>
          <w:szCs w:val="24"/>
        </w:rPr>
        <w:t>ÁKON</w:t>
      </w:r>
    </w:p>
    <w:p w:rsidR="007D3ADE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D3ADE" w:rsidRPr="00661EDC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D079FC">
        <w:rPr>
          <w:rFonts w:ascii="Times New Roman" w:hAnsi="Times New Roman"/>
          <w:szCs w:val="24"/>
        </w:rPr>
        <w:t>z .....</w:t>
      </w:r>
      <w:r w:rsidRPr="00661EDC">
        <w:rPr>
          <w:rFonts w:ascii="Times New Roman" w:hAnsi="Times New Roman"/>
          <w:szCs w:val="24"/>
        </w:rPr>
        <w:t>........... 201</w:t>
      </w:r>
      <w:r w:rsidRPr="00661EDC" w:rsidR="00B51725">
        <w:rPr>
          <w:rFonts w:ascii="Times New Roman" w:hAnsi="Times New Roman"/>
          <w:szCs w:val="24"/>
        </w:rPr>
        <w:t>5</w:t>
      </w:r>
      <w:r w:rsidRPr="00661EDC">
        <w:rPr>
          <w:rFonts w:ascii="Times New Roman" w:hAnsi="Times New Roman"/>
          <w:szCs w:val="24"/>
        </w:rPr>
        <w:t>,</w:t>
      </w:r>
    </w:p>
    <w:p w:rsidR="0022504D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81F13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B4FAF" w:rsidRPr="00661EDC" w:rsidP="00B51725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9E4216">
        <w:rPr>
          <w:rFonts w:ascii="Times New Roman" w:hAnsi="Times New Roman"/>
          <w:szCs w:val="24"/>
        </w:rPr>
        <w:t xml:space="preserve">ktorým sa mení a dopĺňa zákon č. 222/2004 Z. z. o dani z pridanej hodnoty v znení neskorších predpisov </w:t>
      </w:r>
    </w:p>
    <w:p w:rsidR="00B51725" w:rsidRPr="00661EDC" w:rsidP="00B51725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7D3ADE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Národná rada Slovenskej republiky sa uzniesla na tomto zákone:</w:t>
      </w:r>
    </w:p>
    <w:p w:rsidR="00443ADD" w:rsidRPr="00661EDC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7D3ADE" w:rsidRPr="00661EDC" w:rsidP="009E6FF7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Čl. I</w:t>
      </w:r>
    </w:p>
    <w:p w:rsidR="007D3ADE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D3ADE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</w:t>
      </w:r>
      <w:r w:rsidRPr="00661EDC" w:rsidR="00126068">
        <w:rPr>
          <w:rFonts w:ascii="Times New Roman" w:hAnsi="Times New Roman"/>
          <w:szCs w:val="24"/>
        </w:rPr>
        <w:t>,</w:t>
      </w:r>
      <w:r w:rsidRPr="00661EDC">
        <w:rPr>
          <w:rFonts w:ascii="Times New Roman" w:hAnsi="Times New Roman"/>
          <w:szCs w:val="24"/>
        </w:rPr>
        <w:t xml:space="preserve"> zákona č. </w:t>
      </w:r>
      <w:r w:rsidRPr="00661EDC" w:rsidR="00126068">
        <w:rPr>
          <w:rFonts w:ascii="Times New Roman" w:hAnsi="Times New Roman"/>
          <w:szCs w:val="24"/>
        </w:rPr>
        <w:t>331</w:t>
      </w:r>
      <w:r w:rsidRPr="00661EDC">
        <w:rPr>
          <w:rFonts w:ascii="Times New Roman" w:hAnsi="Times New Roman"/>
          <w:szCs w:val="24"/>
        </w:rPr>
        <w:t>/2011 Z. z.</w:t>
      </w:r>
      <w:r w:rsidRPr="00661EDC" w:rsidR="00291226">
        <w:rPr>
          <w:rFonts w:ascii="Times New Roman" w:hAnsi="Times New Roman"/>
          <w:szCs w:val="24"/>
        </w:rPr>
        <w:t>,</w:t>
      </w:r>
      <w:r w:rsidRPr="00661EDC" w:rsidR="00126068">
        <w:rPr>
          <w:rFonts w:ascii="Times New Roman" w:hAnsi="Times New Roman"/>
          <w:szCs w:val="24"/>
        </w:rPr>
        <w:t> </w:t>
      </w:r>
      <w:r w:rsidRPr="00661EDC" w:rsidR="00126068">
        <w:rPr>
          <w:rFonts w:ascii="Times New Roman" w:hAnsi="Times New Roman"/>
          <w:color w:val="auto"/>
          <w:szCs w:val="24"/>
        </w:rPr>
        <w:t xml:space="preserve">zákona č. </w:t>
      </w:r>
      <w:r w:rsidRPr="00661EDC" w:rsidR="008122BA">
        <w:rPr>
          <w:rFonts w:ascii="Times New Roman" w:hAnsi="Times New Roman"/>
          <w:color w:val="auto"/>
          <w:szCs w:val="24"/>
        </w:rPr>
        <w:t>406/2011 Z. z.</w:t>
      </w:r>
      <w:r w:rsidRPr="00661EDC" w:rsidR="00291226">
        <w:rPr>
          <w:rFonts w:ascii="Times New Roman" w:hAnsi="Times New Roman"/>
          <w:color w:val="auto"/>
          <w:szCs w:val="24"/>
        </w:rPr>
        <w:t>, zákona č. 246/2012 Z. z.</w:t>
      </w:r>
      <w:r w:rsidRPr="00661EDC" w:rsidR="00F72F1F">
        <w:rPr>
          <w:rFonts w:ascii="Times New Roman" w:hAnsi="Times New Roman"/>
          <w:color w:val="auto"/>
          <w:szCs w:val="24"/>
        </w:rPr>
        <w:t>,</w:t>
      </w:r>
      <w:r w:rsidRPr="00661EDC" w:rsidR="00291226">
        <w:rPr>
          <w:rFonts w:ascii="Times New Roman" w:hAnsi="Times New Roman"/>
          <w:color w:val="auto"/>
          <w:szCs w:val="24"/>
        </w:rPr>
        <w:t xml:space="preserve"> zákona č. 440/2012 Z. z</w:t>
      </w:r>
      <w:r w:rsidRPr="00661EDC" w:rsidR="0085352C">
        <w:rPr>
          <w:rFonts w:ascii="Times New Roman" w:hAnsi="Times New Roman"/>
          <w:color w:val="auto"/>
          <w:szCs w:val="24"/>
        </w:rPr>
        <w:t>.</w:t>
      </w:r>
      <w:r w:rsidRPr="00661EDC" w:rsidR="00F23AED">
        <w:rPr>
          <w:rFonts w:ascii="Times New Roman" w:hAnsi="Times New Roman"/>
          <w:color w:val="auto"/>
          <w:szCs w:val="24"/>
        </w:rPr>
        <w:t xml:space="preserve">, </w:t>
      </w:r>
      <w:r w:rsidRPr="00661EDC" w:rsidR="00F72F1F">
        <w:rPr>
          <w:rFonts w:ascii="Times New Roman" w:hAnsi="Times New Roman"/>
          <w:color w:val="auto"/>
          <w:szCs w:val="24"/>
        </w:rPr>
        <w:t xml:space="preserve">zákona č. 360/2013 Z. z. </w:t>
      </w:r>
      <w:r w:rsidRPr="00661EDC" w:rsidR="00F23AED">
        <w:rPr>
          <w:rFonts w:ascii="Times New Roman" w:hAnsi="Times New Roman"/>
          <w:color w:val="auto"/>
          <w:szCs w:val="24"/>
        </w:rPr>
        <w:t xml:space="preserve">a zákona č. 218/2014 Z. z. </w:t>
      </w:r>
      <w:r w:rsidRPr="00661EDC" w:rsidR="00126068">
        <w:rPr>
          <w:rFonts w:ascii="Times New Roman" w:hAnsi="Times New Roman"/>
          <w:color w:val="auto"/>
          <w:szCs w:val="24"/>
        </w:rPr>
        <w:t>s</w:t>
      </w:r>
      <w:r w:rsidRPr="00661EDC">
        <w:rPr>
          <w:rFonts w:ascii="Times New Roman" w:hAnsi="Times New Roman"/>
          <w:color w:val="auto"/>
          <w:szCs w:val="24"/>
        </w:rPr>
        <w:t>a</w:t>
      </w:r>
      <w:r w:rsidRPr="00661EDC">
        <w:rPr>
          <w:rFonts w:ascii="Times New Roman" w:hAnsi="Times New Roman"/>
          <w:szCs w:val="24"/>
        </w:rPr>
        <w:t xml:space="preserve"> mení a dopĺňa takto:</w:t>
      </w:r>
    </w:p>
    <w:p w:rsidR="00517662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E166B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EB23AC">
        <w:rPr>
          <w:rFonts w:ascii="Times New Roman" w:hAnsi="Times New Roman"/>
          <w:szCs w:val="24"/>
        </w:rPr>
        <w:t>1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332BA3">
        <w:rPr>
          <w:rFonts w:ascii="Times New Roman" w:hAnsi="Times New Roman"/>
          <w:szCs w:val="24"/>
        </w:rPr>
        <w:t xml:space="preserve">V </w:t>
      </w:r>
      <w:r w:rsidRPr="00661EDC">
        <w:rPr>
          <w:rFonts w:ascii="Times New Roman" w:hAnsi="Times New Roman"/>
          <w:szCs w:val="24"/>
        </w:rPr>
        <w:t xml:space="preserve">§ 4 ods. 3 </w:t>
      </w:r>
      <w:r w:rsidRPr="00661EDC" w:rsidR="00332BA3">
        <w:rPr>
          <w:rFonts w:ascii="Times New Roman" w:hAnsi="Times New Roman"/>
          <w:szCs w:val="24"/>
        </w:rPr>
        <w:t>sa vypúšťajú slová „a nie je dôvod na zamietnutie žiadosti podľa § 4c ods. 5“.</w:t>
      </w: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EB23AC">
        <w:rPr>
          <w:rFonts w:ascii="Times New Roman" w:hAnsi="Times New Roman"/>
          <w:szCs w:val="24"/>
        </w:rPr>
        <w:t>2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332BA3">
        <w:rPr>
          <w:rFonts w:ascii="Times New Roman" w:hAnsi="Times New Roman"/>
          <w:szCs w:val="24"/>
        </w:rPr>
        <w:t xml:space="preserve">V </w:t>
      </w:r>
      <w:r w:rsidRPr="00661EDC">
        <w:rPr>
          <w:rFonts w:ascii="Times New Roman" w:hAnsi="Times New Roman"/>
          <w:szCs w:val="24"/>
        </w:rPr>
        <w:t xml:space="preserve">§ 4c ods. 1 </w:t>
      </w:r>
      <w:r w:rsidRPr="00661EDC" w:rsidR="00332BA3">
        <w:rPr>
          <w:rFonts w:ascii="Times New Roman" w:hAnsi="Times New Roman"/>
          <w:szCs w:val="24"/>
        </w:rPr>
        <w:t>sa vypúšťa písmeno d).</w:t>
      </w: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EB23AC">
        <w:rPr>
          <w:rFonts w:ascii="Times New Roman" w:hAnsi="Times New Roman"/>
          <w:szCs w:val="24"/>
        </w:rPr>
        <w:t>3</w:t>
      </w:r>
      <w:r w:rsidRPr="00661EDC" w:rsidR="00FC05E6">
        <w:rPr>
          <w:rFonts w:ascii="Times New Roman" w:hAnsi="Times New Roman"/>
          <w:szCs w:val="24"/>
        </w:rPr>
        <w:t xml:space="preserve">. </w:t>
      </w:r>
      <w:r w:rsidRPr="00661EDC" w:rsidR="00610D28">
        <w:rPr>
          <w:rFonts w:ascii="Times New Roman" w:hAnsi="Times New Roman"/>
          <w:szCs w:val="24"/>
        </w:rPr>
        <w:t xml:space="preserve">V </w:t>
      </w:r>
      <w:r w:rsidRPr="00661EDC">
        <w:rPr>
          <w:rFonts w:ascii="Times New Roman" w:hAnsi="Times New Roman"/>
          <w:szCs w:val="24"/>
        </w:rPr>
        <w:t>§ 4c ods. 4</w:t>
      </w:r>
      <w:r w:rsidRPr="00661EDC" w:rsidR="00610D28">
        <w:rPr>
          <w:rFonts w:ascii="Times New Roman" w:hAnsi="Times New Roman"/>
          <w:szCs w:val="24"/>
        </w:rPr>
        <w:t xml:space="preserve"> sa za slovami </w:t>
      </w:r>
      <w:r w:rsidRPr="00661EDC" w:rsidR="00FC05E6">
        <w:rPr>
          <w:rFonts w:ascii="Times New Roman" w:hAnsi="Times New Roman"/>
          <w:szCs w:val="24"/>
        </w:rPr>
        <w:t>„písm. a) až c)“</w:t>
      </w:r>
      <w:r w:rsidRPr="00661EDC" w:rsidR="00610D28">
        <w:rPr>
          <w:rFonts w:ascii="Times New Roman" w:hAnsi="Times New Roman"/>
          <w:szCs w:val="24"/>
        </w:rPr>
        <w:t xml:space="preserve"> vypúšťa čiarka </w:t>
      </w:r>
      <w:r w:rsidRPr="00661EDC" w:rsidR="00203155">
        <w:rPr>
          <w:rFonts w:ascii="Times New Roman" w:hAnsi="Times New Roman"/>
          <w:szCs w:val="24"/>
        </w:rPr>
        <w:t xml:space="preserve">a </w:t>
      </w:r>
      <w:r w:rsidRPr="00661EDC" w:rsidR="00610D28">
        <w:rPr>
          <w:rFonts w:ascii="Times New Roman" w:hAnsi="Times New Roman"/>
          <w:szCs w:val="24"/>
        </w:rPr>
        <w:t xml:space="preserve">slová „ktorý podal žiadosť o registráciu </w:t>
      </w:r>
      <w:r w:rsidRPr="00661EDC" w:rsidR="00FC05E6">
        <w:rPr>
          <w:rFonts w:ascii="Times New Roman" w:hAnsi="Times New Roman"/>
          <w:szCs w:val="24"/>
        </w:rPr>
        <w:t xml:space="preserve">pre daň </w:t>
      </w:r>
      <w:r w:rsidRPr="00661EDC" w:rsidR="00610D28">
        <w:rPr>
          <w:rFonts w:ascii="Times New Roman" w:hAnsi="Times New Roman"/>
          <w:szCs w:val="24"/>
        </w:rPr>
        <w:t>podľa § 4 ods. 1</w:t>
      </w:r>
      <w:r w:rsidRPr="00661EDC" w:rsidR="00FC05E6">
        <w:rPr>
          <w:rFonts w:ascii="Times New Roman" w:hAnsi="Times New Roman"/>
          <w:szCs w:val="24"/>
        </w:rPr>
        <w:t>,</w:t>
      </w:r>
      <w:r w:rsidRPr="00661EDC" w:rsidR="00610D28">
        <w:rPr>
          <w:rFonts w:ascii="Times New Roman" w:hAnsi="Times New Roman"/>
          <w:szCs w:val="24"/>
        </w:rPr>
        <w:t>“.</w:t>
      </w: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EB23AC">
        <w:rPr>
          <w:rFonts w:ascii="Times New Roman" w:hAnsi="Times New Roman"/>
          <w:szCs w:val="24"/>
        </w:rPr>
        <w:t>4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FC05E6">
        <w:rPr>
          <w:rFonts w:ascii="Times New Roman" w:hAnsi="Times New Roman"/>
          <w:szCs w:val="24"/>
        </w:rPr>
        <w:t xml:space="preserve">V </w:t>
      </w:r>
      <w:r w:rsidRPr="00661EDC">
        <w:rPr>
          <w:rFonts w:ascii="Times New Roman" w:hAnsi="Times New Roman"/>
          <w:szCs w:val="24"/>
        </w:rPr>
        <w:t xml:space="preserve">§ 4c </w:t>
      </w:r>
      <w:r w:rsidRPr="00661EDC" w:rsidR="00FC05E6">
        <w:rPr>
          <w:rFonts w:ascii="Times New Roman" w:hAnsi="Times New Roman"/>
          <w:szCs w:val="24"/>
        </w:rPr>
        <w:t>sa vypúšťa odsek 5.</w:t>
      </w:r>
    </w:p>
    <w:p w:rsidR="00FC05E6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C05E6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Doterajšie odseky 6 až 9 sa označujú ako odseky 5 až 8.</w:t>
      </w:r>
    </w:p>
    <w:p w:rsidR="005E590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10D2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914BBE">
        <w:rPr>
          <w:rFonts w:ascii="Times New Roman" w:hAnsi="Times New Roman"/>
          <w:szCs w:val="24"/>
        </w:rPr>
        <w:t>5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FC05E6">
        <w:rPr>
          <w:rFonts w:ascii="Times New Roman" w:hAnsi="Times New Roman"/>
          <w:szCs w:val="24"/>
        </w:rPr>
        <w:t>V § 4c ods. 8</w:t>
      </w:r>
      <w:r w:rsidRPr="00661EDC">
        <w:rPr>
          <w:rFonts w:ascii="Times New Roman" w:hAnsi="Times New Roman"/>
          <w:szCs w:val="24"/>
        </w:rPr>
        <w:t xml:space="preserve"> </w:t>
      </w:r>
      <w:r w:rsidRPr="00661EDC" w:rsidR="00FC05E6">
        <w:rPr>
          <w:rFonts w:ascii="Times New Roman" w:hAnsi="Times New Roman"/>
          <w:szCs w:val="24"/>
        </w:rPr>
        <w:t>sa slová „1 až 4 a 6 až 8“ nahrádzajú slovami „1 až 7“.</w:t>
      </w:r>
    </w:p>
    <w:p w:rsidR="00610D2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31D70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914BBE">
        <w:rPr>
          <w:rFonts w:ascii="Times New Roman" w:hAnsi="Times New Roman"/>
          <w:szCs w:val="24"/>
        </w:rPr>
        <w:t>6</w:t>
      </w:r>
      <w:r w:rsidRPr="00661EDC">
        <w:rPr>
          <w:rFonts w:ascii="Times New Roman" w:hAnsi="Times New Roman"/>
          <w:szCs w:val="24"/>
        </w:rPr>
        <w:t>. V § 5 ods. 1 písm. b)</w:t>
      </w:r>
      <w:r w:rsidRPr="00661EDC" w:rsidR="00364A47">
        <w:rPr>
          <w:rFonts w:ascii="Times New Roman" w:hAnsi="Times New Roman"/>
          <w:szCs w:val="24"/>
        </w:rPr>
        <w:t xml:space="preserve">, § 55a ods. 2 písm. c) druhom bode a § 56 ods. 2 písm. c) druhom bode </w:t>
      </w:r>
      <w:r w:rsidRPr="00661EDC">
        <w:rPr>
          <w:rFonts w:ascii="Times New Roman" w:hAnsi="Times New Roman"/>
          <w:szCs w:val="24"/>
        </w:rPr>
        <w:t>sa vypúšťajú slová „s inštaláciou alebo montážou“.</w:t>
      </w:r>
    </w:p>
    <w:p w:rsidR="00A31D70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8787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914BBE">
        <w:rPr>
          <w:rFonts w:ascii="Times New Roman" w:hAnsi="Times New Roman"/>
          <w:szCs w:val="24"/>
        </w:rPr>
        <w:t>7</w:t>
      </w:r>
      <w:r w:rsidRPr="00661EDC">
        <w:rPr>
          <w:rFonts w:ascii="Times New Roman" w:hAnsi="Times New Roman"/>
          <w:szCs w:val="24"/>
        </w:rPr>
        <w:t>. V § 5 sa odsek 1 dopĺňa písmenom f), ktoré znie:</w:t>
      </w:r>
    </w:p>
    <w:p w:rsidR="0098787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8787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„f) služby podľa § 16 ods. 14 a</w:t>
      </w:r>
      <w:r w:rsidRPr="00661EDC" w:rsidR="00500FFF">
        <w:rPr>
          <w:rFonts w:ascii="Times New Roman" w:hAnsi="Times New Roman"/>
          <w:szCs w:val="24"/>
        </w:rPr>
        <w:t> je identifikovaná pre uplatňovanie osobitnej úpravy pre tieto služby v inom členskom štáte</w:t>
      </w:r>
      <w:r w:rsidRPr="00661EDC" w:rsidR="001075C6">
        <w:rPr>
          <w:rFonts w:ascii="Times New Roman" w:hAnsi="Times New Roman"/>
          <w:szCs w:val="24"/>
        </w:rPr>
        <w:t xml:space="preserve"> </w:t>
      </w:r>
      <w:r w:rsidRPr="00661EDC" w:rsidR="00AF122F">
        <w:rPr>
          <w:rFonts w:ascii="Times New Roman" w:hAnsi="Times New Roman"/>
          <w:szCs w:val="24"/>
        </w:rPr>
        <w:t>alebo uplatňuje osobitnú úpravu podľa § 68a</w:t>
      </w:r>
      <w:r w:rsidRPr="00661EDC" w:rsidR="00203155">
        <w:rPr>
          <w:rFonts w:ascii="Times New Roman" w:hAnsi="Times New Roman"/>
          <w:szCs w:val="24"/>
        </w:rPr>
        <w:t>.</w:t>
      </w:r>
      <w:r w:rsidRPr="00661EDC" w:rsidR="00500FFF">
        <w:rPr>
          <w:rFonts w:ascii="Times New Roman" w:hAnsi="Times New Roman"/>
          <w:szCs w:val="24"/>
        </w:rPr>
        <w:t>“.</w:t>
      </w:r>
    </w:p>
    <w:p w:rsidR="00987878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B2642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. V § 6a </w:t>
      </w:r>
      <w:r w:rsidR="00C11CA3">
        <w:rPr>
          <w:rFonts w:ascii="Times New Roman" w:hAnsi="Times New Roman"/>
          <w:szCs w:val="24"/>
        </w:rPr>
        <w:t>ods. 3 sa na konci pripájajú tieto slová: „a to do 30 dní odo dňa doručenia oznámenia podľa odseku 1 alebo odseku 2“.</w:t>
      </w:r>
    </w:p>
    <w:p w:rsidR="005B2642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E44817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9</w:t>
      </w:r>
      <w:r w:rsidRPr="00661EDC">
        <w:rPr>
          <w:rFonts w:ascii="Times New Roman" w:hAnsi="Times New Roman"/>
          <w:szCs w:val="24"/>
        </w:rPr>
        <w:t xml:space="preserve">. V § 24 ods. 6 sa na konci </w:t>
      </w:r>
      <w:r w:rsidRPr="00661EDC" w:rsidR="00114B91">
        <w:rPr>
          <w:rFonts w:ascii="Times New Roman" w:hAnsi="Times New Roman"/>
          <w:szCs w:val="24"/>
        </w:rPr>
        <w:t>bodka nahrádza</w:t>
      </w:r>
      <w:r w:rsidRPr="00661EDC">
        <w:rPr>
          <w:rFonts w:ascii="Times New Roman" w:hAnsi="Times New Roman"/>
          <w:szCs w:val="24"/>
        </w:rPr>
        <w:t xml:space="preserve"> bodkočiark</w:t>
      </w:r>
      <w:r w:rsidRPr="00661EDC" w:rsidR="00114B91">
        <w:rPr>
          <w:rFonts w:ascii="Times New Roman" w:hAnsi="Times New Roman"/>
          <w:szCs w:val="24"/>
        </w:rPr>
        <w:t>ou</w:t>
      </w:r>
      <w:r w:rsidRPr="00661EDC">
        <w:rPr>
          <w:rFonts w:ascii="Times New Roman" w:hAnsi="Times New Roman"/>
          <w:szCs w:val="24"/>
        </w:rPr>
        <w:t xml:space="preserve"> a pripájajú sa </w:t>
      </w:r>
      <w:r w:rsidRPr="00661EDC" w:rsidR="00203155">
        <w:rPr>
          <w:rFonts w:ascii="Times New Roman" w:hAnsi="Times New Roman"/>
          <w:szCs w:val="24"/>
        </w:rPr>
        <w:t xml:space="preserve">tieto </w:t>
      </w:r>
      <w:r w:rsidRPr="00661EDC">
        <w:rPr>
          <w:rFonts w:ascii="Times New Roman" w:hAnsi="Times New Roman"/>
          <w:szCs w:val="24"/>
        </w:rPr>
        <w:t>slová: „hodnota spracovateľských operácií sa do základu dane nezahrnie, ak sú tieto spracovateľské operácie službami s miestom dodania v tuzemsku podľa § 15 ods. 1</w:t>
      </w:r>
      <w:r w:rsidRPr="00661EDC" w:rsidR="00114B91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>“.</w:t>
      </w:r>
    </w:p>
    <w:p w:rsidR="00E44817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A44BA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. </w:t>
      </w:r>
      <w:r w:rsidR="00CF2056">
        <w:rPr>
          <w:rFonts w:ascii="Times New Roman" w:hAnsi="Times New Roman"/>
          <w:szCs w:val="24"/>
        </w:rPr>
        <w:t>V § 39 ods. 1 písm. k) sa vypúšťajú slová „správcovskou spoločnosťou“, „dôchodkovou správcovskou spoločnosťou“ a „doplnkovou dôchodkovou spoločnosťou“.</w:t>
      </w:r>
    </w:p>
    <w:p w:rsidR="00CF2056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F2056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. Poznámka pod čiarou k odkazu 20 znie:</w:t>
      </w:r>
    </w:p>
    <w:p w:rsidR="00CF2056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F2056" w:rsidRPr="00CF2056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>
        <w:rPr>
          <w:rFonts w:ascii="Times New Roman" w:hAnsi="Times New Roman"/>
          <w:szCs w:val="24"/>
          <w:vertAlign w:val="superscript"/>
        </w:rPr>
        <w:t>20</w:t>
      </w:r>
      <w:r>
        <w:rPr>
          <w:rFonts w:ascii="Times New Roman" w:hAnsi="Times New Roman"/>
          <w:szCs w:val="24"/>
        </w:rPr>
        <w:t>) Zákon č. 203/2011 Z. z. o kolektívnom investovaní v znení neskorších predpisov.“.</w:t>
      </w:r>
    </w:p>
    <w:p w:rsidR="00CA44BA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02844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12</w:t>
      </w:r>
      <w:r w:rsidRPr="00661EDC" w:rsidR="00691170">
        <w:rPr>
          <w:rFonts w:ascii="Times New Roman" w:hAnsi="Times New Roman"/>
          <w:szCs w:val="24"/>
        </w:rPr>
        <w:t>.</w:t>
      </w:r>
      <w:r w:rsidRPr="00661EDC" w:rsidR="005E1DC5">
        <w:rPr>
          <w:rFonts w:ascii="Times New Roman" w:hAnsi="Times New Roman"/>
          <w:szCs w:val="24"/>
        </w:rPr>
        <w:t xml:space="preserve"> </w:t>
      </w:r>
      <w:r w:rsidRPr="00661EDC" w:rsidR="00E61F4A">
        <w:rPr>
          <w:rFonts w:ascii="Times New Roman" w:hAnsi="Times New Roman"/>
          <w:szCs w:val="24"/>
        </w:rPr>
        <w:t xml:space="preserve">V § 42 </w:t>
      </w:r>
      <w:r w:rsidRPr="00661EDC" w:rsidR="00C3159E">
        <w:rPr>
          <w:rFonts w:ascii="Times New Roman" w:hAnsi="Times New Roman"/>
          <w:szCs w:val="24"/>
        </w:rPr>
        <w:t>sa za slová „</w:t>
      </w:r>
      <w:r w:rsidRPr="00661EDC" w:rsidR="008C69DC">
        <w:rPr>
          <w:rFonts w:ascii="Times New Roman" w:hAnsi="Times New Roman"/>
          <w:szCs w:val="24"/>
        </w:rPr>
        <w:t xml:space="preserve">§ 49 ods. 3“ </w:t>
      </w:r>
      <w:r w:rsidRPr="00661EDC" w:rsidR="00C3159E">
        <w:rPr>
          <w:rFonts w:ascii="Times New Roman" w:hAnsi="Times New Roman"/>
          <w:szCs w:val="24"/>
        </w:rPr>
        <w:t>vklad</w:t>
      </w:r>
      <w:r w:rsidRPr="00661EDC" w:rsidR="008C69DC">
        <w:rPr>
          <w:rFonts w:ascii="Times New Roman" w:hAnsi="Times New Roman"/>
          <w:szCs w:val="24"/>
        </w:rPr>
        <w:t>ajú slová „</w:t>
      </w:r>
      <w:r w:rsidRPr="00661EDC" w:rsidR="0079624B">
        <w:rPr>
          <w:rFonts w:ascii="Times New Roman" w:hAnsi="Times New Roman"/>
          <w:szCs w:val="24"/>
        </w:rPr>
        <w:t>a bez možnosti</w:t>
      </w:r>
      <w:r w:rsidRPr="00661EDC" w:rsidR="00C7198A">
        <w:rPr>
          <w:rFonts w:ascii="Times New Roman" w:hAnsi="Times New Roman"/>
          <w:szCs w:val="24"/>
        </w:rPr>
        <w:t> </w:t>
      </w:r>
      <w:r w:rsidRPr="00661EDC" w:rsidR="00BA6533">
        <w:rPr>
          <w:rFonts w:ascii="Times New Roman" w:hAnsi="Times New Roman"/>
          <w:szCs w:val="24"/>
        </w:rPr>
        <w:t>úprav</w:t>
      </w:r>
      <w:r w:rsidRPr="00661EDC" w:rsidR="0079624B">
        <w:rPr>
          <w:rFonts w:ascii="Times New Roman" w:hAnsi="Times New Roman"/>
          <w:szCs w:val="24"/>
        </w:rPr>
        <w:t>y</w:t>
      </w:r>
      <w:r w:rsidRPr="00661EDC" w:rsidR="00BA6533">
        <w:rPr>
          <w:rFonts w:ascii="Times New Roman" w:hAnsi="Times New Roman"/>
          <w:szCs w:val="24"/>
        </w:rPr>
        <w:t xml:space="preserve"> odpočítanej dane</w:t>
      </w:r>
      <w:r w:rsidRPr="00661EDC" w:rsidR="00CF198D">
        <w:rPr>
          <w:rFonts w:ascii="Times New Roman" w:hAnsi="Times New Roman"/>
          <w:szCs w:val="24"/>
        </w:rPr>
        <w:t xml:space="preserve"> </w:t>
      </w:r>
      <w:r w:rsidRPr="00661EDC" w:rsidR="005A4990">
        <w:rPr>
          <w:rFonts w:ascii="Times New Roman" w:hAnsi="Times New Roman"/>
          <w:szCs w:val="24"/>
        </w:rPr>
        <w:t>podľa § 54</w:t>
      </w:r>
      <w:r w:rsidR="005A4990">
        <w:rPr>
          <w:rFonts w:ascii="Times New Roman" w:hAnsi="Times New Roman"/>
          <w:szCs w:val="24"/>
        </w:rPr>
        <w:t xml:space="preserve"> </w:t>
      </w:r>
      <w:r w:rsidRPr="00661EDC" w:rsidR="00F21250">
        <w:rPr>
          <w:rFonts w:ascii="Times New Roman" w:hAnsi="Times New Roman"/>
          <w:szCs w:val="24"/>
        </w:rPr>
        <w:t>vzťahujúcej sa na dodaný tovar</w:t>
      </w:r>
      <w:r w:rsidRPr="00661EDC" w:rsidR="008C69DC">
        <w:rPr>
          <w:rFonts w:ascii="Times New Roman" w:hAnsi="Times New Roman"/>
          <w:szCs w:val="24"/>
        </w:rPr>
        <w:t>“</w:t>
      </w:r>
      <w:r w:rsidRPr="00661EDC" w:rsidR="00280488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</w:t>
      </w:r>
    </w:p>
    <w:p w:rsidR="00002844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5172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197C12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3</w:t>
      </w:r>
      <w:r w:rsidRPr="00661EDC" w:rsidR="002937AB">
        <w:rPr>
          <w:rFonts w:ascii="Times New Roman" w:hAnsi="Times New Roman"/>
          <w:szCs w:val="24"/>
        </w:rPr>
        <w:t xml:space="preserve">. V § 45 ods. 1 písm. d) sa na konci pripájajú </w:t>
      </w:r>
      <w:r w:rsidRPr="00661EDC" w:rsidR="005E1DC5">
        <w:rPr>
          <w:rFonts w:ascii="Times New Roman" w:hAnsi="Times New Roman"/>
          <w:szCs w:val="24"/>
        </w:rPr>
        <w:t>tieto slová:</w:t>
      </w:r>
      <w:r w:rsidRPr="00661EDC" w:rsidR="002937AB">
        <w:rPr>
          <w:rFonts w:ascii="Times New Roman" w:hAnsi="Times New Roman"/>
          <w:szCs w:val="24"/>
        </w:rPr>
        <w:t xml:space="preserve"> </w:t>
      </w:r>
      <w:r w:rsidRPr="00661EDC" w:rsidR="00E97AC0">
        <w:rPr>
          <w:rFonts w:ascii="Times New Roman" w:hAnsi="Times New Roman"/>
          <w:szCs w:val="24"/>
        </w:rPr>
        <w:t>„z členského štátu iného ako je členský štát identifikácie prvého odberateľa do členského štátu druhého odberateľa</w:t>
      </w:r>
      <w:r w:rsidRPr="00661EDC" w:rsidR="00351FCF">
        <w:rPr>
          <w:rFonts w:ascii="Times New Roman" w:hAnsi="Times New Roman"/>
          <w:szCs w:val="24"/>
        </w:rPr>
        <w:t>“.</w:t>
      </w:r>
    </w:p>
    <w:p w:rsidR="002937AB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5172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5E1DC5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4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2937AB">
        <w:rPr>
          <w:rFonts w:ascii="Times New Roman" w:hAnsi="Times New Roman"/>
          <w:szCs w:val="24"/>
        </w:rPr>
        <w:t xml:space="preserve">V </w:t>
      </w:r>
      <w:r w:rsidRPr="00661EDC">
        <w:rPr>
          <w:rFonts w:ascii="Times New Roman" w:hAnsi="Times New Roman"/>
          <w:szCs w:val="24"/>
        </w:rPr>
        <w:t>§ 45</w:t>
      </w:r>
      <w:r w:rsidRPr="00661EDC" w:rsidR="002937AB">
        <w:rPr>
          <w:rFonts w:ascii="Times New Roman" w:hAnsi="Times New Roman"/>
          <w:szCs w:val="24"/>
        </w:rPr>
        <w:t xml:space="preserve"> ods. 3 sa za slovom „uvedie“ vypúšťa čiarka a slová „že ide o trojstranný obchod“ sa nahrádzajú slovami „slovnú informáciu</w:t>
      </w:r>
      <w:r w:rsidRPr="00661EDC" w:rsidR="005E590A">
        <w:rPr>
          <w:rFonts w:ascii="Times New Roman" w:hAnsi="Times New Roman"/>
          <w:szCs w:val="24"/>
        </w:rPr>
        <w:t xml:space="preserve"> „prenesenie daňovej povinnosti</w:t>
      </w:r>
      <w:r w:rsidRPr="00661EDC" w:rsidR="00F81E24">
        <w:rPr>
          <w:rFonts w:ascii="Times New Roman" w:hAnsi="Times New Roman"/>
          <w:szCs w:val="24"/>
        </w:rPr>
        <w:t>“</w:t>
      </w:r>
      <w:r w:rsidRPr="00661EDC" w:rsidR="00D31C62">
        <w:rPr>
          <w:rFonts w:ascii="Times New Roman" w:hAnsi="Times New Roman"/>
          <w:szCs w:val="24"/>
        </w:rPr>
        <w:t>“</w:t>
      </w:r>
      <w:r w:rsidRPr="00661EDC" w:rsidR="002937AB">
        <w:rPr>
          <w:rFonts w:ascii="Times New Roman" w:hAnsi="Times New Roman"/>
          <w:szCs w:val="24"/>
        </w:rPr>
        <w:t>.</w:t>
      </w:r>
    </w:p>
    <w:p w:rsidR="00B5172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34D8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5E1DC5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5</w:t>
      </w:r>
      <w:r w:rsidRPr="00661EDC" w:rsidR="005E1DC5">
        <w:rPr>
          <w:rFonts w:ascii="Times New Roman" w:hAnsi="Times New Roman"/>
          <w:szCs w:val="24"/>
        </w:rPr>
        <w:t>.</w:t>
      </w:r>
      <w:r w:rsidRPr="00661EDC" w:rsidR="00767BD2">
        <w:rPr>
          <w:rFonts w:ascii="Times New Roman" w:hAnsi="Times New Roman"/>
          <w:szCs w:val="24"/>
        </w:rPr>
        <w:t xml:space="preserve"> </w:t>
      </w:r>
      <w:r w:rsidRPr="00661EDC" w:rsidR="0027778A">
        <w:rPr>
          <w:rFonts w:ascii="Times New Roman" w:hAnsi="Times New Roman"/>
          <w:szCs w:val="24"/>
        </w:rPr>
        <w:t>V</w:t>
      </w:r>
      <w:r w:rsidRPr="00661EDC" w:rsidR="009703B1">
        <w:rPr>
          <w:rFonts w:ascii="Times New Roman" w:hAnsi="Times New Roman"/>
          <w:szCs w:val="24"/>
        </w:rPr>
        <w:t xml:space="preserve"> § 49 ods. 5 sa </w:t>
      </w:r>
      <w:r w:rsidRPr="00661EDC" w:rsidR="0027778A">
        <w:rPr>
          <w:rFonts w:ascii="Times New Roman" w:hAnsi="Times New Roman"/>
          <w:szCs w:val="24"/>
        </w:rPr>
        <w:t xml:space="preserve">za tretiu vetu vkladá nová štvrtá veta, ktorá znie: </w:t>
      </w:r>
      <w:r w:rsidRPr="00661EDC" w:rsidR="00FC14D6">
        <w:rPr>
          <w:rFonts w:ascii="Times New Roman" w:hAnsi="Times New Roman"/>
          <w:szCs w:val="24"/>
        </w:rPr>
        <w:t xml:space="preserve">„Pomer použitia hmotného majetku a služieb na podnikanie a na iný účel ako na podnikanie platiteľ </w:t>
      </w:r>
      <w:r w:rsidRPr="00661EDC" w:rsidR="00F42E86">
        <w:rPr>
          <w:rFonts w:ascii="Times New Roman" w:hAnsi="Times New Roman"/>
          <w:szCs w:val="24"/>
        </w:rPr>
        <w:t xml:space="preserve">určí </w:t>
      </w:r>
      <w:r w:rsidRPr="00661EDC" w:rsidR="00FC14D6">
        <w:rPr>
          <w:rFonts w:ascii="Times New Roman" w:hAnsi="Times New Roman"/>
          <w:szCs w:val="24"/>
        </w:rPr>
        <w:t xml:space="preserve">podľa </w:t>
      </w:r>
      <w:r w:rsidRPr="00661EDC">
        <w:rPr>
          <w:rFonts w:ascii="Times New Roman" w:hAnsi="Times New Roman"/>
          <w:szCs w:val="24"/>
        </w:rPr>
        <w:t xml:space="preserve">výšky </w:t>
      </w:r>
      <w:r w:rsidRPr="00661EDC" w:rsidR="00FC14D6">
        <w:rPr>
          <w:rFonts w:ascii="Times New Roman" w:hAnsi="Times New Roman"/>
          <w:szCs w:val="24"/>
        </w:rPr>
        <w:t>p</w:t>
      </w:r>
      <w:r w:rsidRPr="00661EDC">
        <w:rPr>
          <w:rFonts w:ascii="Times New Roman" w:hAnsi="Times New Roman"/>
          <w:szCs w:val="24"/>
        </w:rPr>
        <w:t>ríj</w:t>
      </w:r>
      <w:r w:rsidRPr="00661EDC" w:rsidR="00FC14D6">
        <w:rPr>
          <w:rFonts w:ascii="Times New Roman" w:hAnsi="Times New Roman"/>
          <w:szCs w:val="24"/>
        </w:rPr>
        <w:t>m</w:t>
      </w:r>
      <w:r w:rsidRPr="00661EDC">
        <w:rPr>
          <w:rFonts w:ascii="Times New Roman" w:hAnsi="Times New Roman"/>
          <w:szCs w:val="24"/>
        </w:rPr>
        <w:t>u</w:t>
      </w:r>
      <w:r w:rsidRPr="00661EDC" w:rsidR="00FC14D6">
        <w:rPr>
          <w:rFonts w:ascii="Times New Roman" w:hAnsi="Times New Roman"/>
          <w:szCs w:val="24"/>
        </w:rPr>
        <w:t xml:space="preserve"> z podnikania a</w:t>
      </w:r>
      <w:r w:rsidR="004F5942">
        <w:rPr>
          <w:rFonts w:ascii="Times New Roman" w:hAnsi="Times New Roman"/>
          <w:szCs w:val="24"/>
        </w:rPr>
        <w:t xml:space="preserve"> iného </w:t>
      </w:r>
      <w:r w:rsidRPr="00661EDC">
        <w:rPr>
          <w:rFonts w:ascii="Times New Roman" w:hAnsi="Times New Roman"/>
          <w:szCs w:val="24"/>
        </w:rPr>
        <w:t>príj</w:t>
      </w:r>
      <w:r w:rsidRPr="00661EDC" w:rsidR="00FC14D6">
        <w:rPr>
          <w:rFonts w:ascii="Times New Roman" w:hAnsi="Times New Roman"/>
          <w:szCs w:val="24"/>
        </w:rPr>
        <w:t>m</w:t>
      </w:r>
      <w:r w:rsidRPr="00661EDC">
        <w:rPr>
          <w:rFonts w:ascii="Times New Roman" w:hAnsi="Times New Roman"/>
          <w:szCs w:val="24"/>
        </w:rPr>
        <w:t>u</w:t>
      </w:r>
      <w:r w:rsidRPr="00661EDC" w:rsidR="00FC14D6">
        <w:rPr>
          <w:rFonts w:ascii="Times New Roman" w:hAnsi="Times New Roman"/>
          <w:szCs w:val="24"/>
        </w:rPr>
        <w:t xml:space="preserve"> ako </w:t>
      </w:r>
      <w:r w:rsidRPr="00661EDC">
        <w:rPr>
          <w:rFonts w:ascii="Times New Roman" w:hAnsi="Times New Roman"/>
          <w:szCs w:val="24"/>
        </w:rPr>
        <w:t xml:space="preserve">je </w:t>
      </w:r>
      <w:r w:rsidRPr="00661EDC" w:rsidR="00FC14D6">
        <w:rPr>
          <w:rFonts w:ascii="Times New Roman" w:hAnsi="Times New Roman"/>
          <w:szCs w:val="24"/>
        </w:rPr>
        <w:t xml:space="preserve">príjem z podnikania, </w:t>
      </w:r>
      <w:r w:rsidRPr="00661EDC" w:rsidR="00F42E86">
        <w:rPr>
          <w:rFonts w:ascii="Times New Roman" w:hAnsi="Times New Roman"/>
          <w:szCs w:val="24"/>
        </w:rPr>
        <w:t>doby používania</w:t>
      </w:r>
      <w:r w:rsidRPr="00661EDC" w:rsidR="00FC14D6">
        <w:rPr>
          <w:rFonts w:ascii="Times New Roman" w:hAnsi="Times New Roman"/>
          <w:szCs w:val="24"/>
        </w:rPr>
        <w:t xml:space="preserve"> hmotného majetku a služieb na podnikanie a na iný účel ako na podnikanie</w:t>
      </w:r>
      <w:r w:rsidRPr="00661EDC">
        <w:rPr>
          <w:rFonts w:ascii="Times New Roman" w:hAnsi="Times New Roman"/>
          <w:szCs w:val="24"/>
        </w:rPr>
        <w:t xml:space="preserve"> alebo </w:t>
      </w:r>
      <w:r w:rsidRPr="00661EDC" w:rsidR="00F42E86">
        <w:rPr>
          <w:rFonts w:ascii="Times New Roman" w:hAnsi="Times New Roman"/>
          <w:szCs w:val="24"/>
        </w:rPr>
        <w:t xml:space="preserve">podľa </w:t>
      </w:r>
      <w:r w:rsidRPr="00661EDC">
        <w:rPr>
          <w:rFonts w:ascii="Times New Roman" w:hAnsi="Times New Roman"/>
          <w:szCs w:val="24"/>
        </w:rPr>
        <w:t>iného kritéria, použitie ktorého</w:t>
      </w:r>
      <w:r w:rsidRPr="00661EDC" w:rsidR="00FC14D6">
        <w:rPr>
          <w:rFonts w:ascii="Times New Roman" w:hAnsi="Times New Roman"/>
          <w:szCs w:val="24"/>
        </w:rPr>
        <w:t xml:space="preserve"> objektívne odráža </w:t>
      </w:r>
      <w:r w:rsidRPr="00661EDC" w:rsidR="00F42E86">
        <w:rPr>
          <w:rFonts w:ascii="Times New Roman" w:hAnsi="Times New Roman"/>
          <w:szCs w:val="24"/>
        </w:rPr>
        <w:t>rozsah</w:t>
      </w:r>
      <w:r w:rsidRPr="00661EDC" w:rsidR="00FC14D6">
        <w:rPr>
          <w:rFonts w:ascii="Times New Roman" w:hAnsi="Times New Roman"/>
          <w:szCs w:val="24"/>
        </w:rPr>
        <w:t xml:space="preserve"> použitia hmotného majetku a služieb na podnikanie a na iný účel ako na podnikanie</w:t>
      </w:r>
      <w:r w:rsidRPr="00661EDC">
        <w:rPr>
          <w:rFonts w:ascii="Times New Roman" w:hAnsi="Times New Roman"/>
          <w:szCs w:val="24"/>
        </w:rPr>
        <w:t>.“.</w:t>
      </w:r>
    </w:p>
    <w:p w:rsidR="00534D8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669E7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CC4E1F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6</w:t>
      </w:r>
      <w:r w:rsidRPr="00661EDC" w:rsidR="006F1EF5">
        <w:rPr>
          <w:rFonts w:ascii="Times New Roman" w:hAnsi="Times New Roman"/>
          <w:szCs w:val="24"/>
        </w:rPr>
        <w:t xml:space="preserve">. </w:t>
      </w:r>
      <w:r w:rsidRPr="00661EDC">
        <w:rPr>
          <w:rFonts w:ascii="Times New Roman" w:hAnsi="Times New Roman"/>
          <w:szCs w:val="24"/>
        </w:rPr>
        <w:t>Doterajší text § 49a sa označuje ako odsek 1 a dopĺňa sa odsekom 2, ktorý znie:</w:t>
      </w:r>
    </w:p>
    <w:p w:rsidR="004669E7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F1EF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669E7">
        <w:rPr>
          <w:rFonts w:ascii="Times New Roman" w:hAnsi="Times New Roman"/>
          <w:szCs w:val="24"/>
        </w:rPr>
        <w:t>„(2) P</w:t>
      </w:r>
      <w:r w:rsidRPr="00661EDC" w:rsidR="001739BA">
        <w:rPr>
          <w:rFonts w:ascii="Times New Roman" w:hAnsi="Times New Roman"/>
          <w:szCs w:val="24"/>
        </w:rPr>
        <w:t>omer použitia investičného majetku podľa § 54 ods. 2 písm. b) a c) na podnikani</w:t>
      </w:r>
      <w:r w:rsidR="005C7012">
        <w:rPr>
          <w:rFonts w:ascii="Times New Roman" w:hAnsi="Times New Roman"/>
          <w:szCs w:val="24"/>
        </w:rPr>
        <w:t>e</w:t>
      </w:r>
      <w:r w:rsidRPr="00661EDC" w:rsidR="001739BA">
        <w:rPr>
          <w:rFonts w:ascii="Times New Roman" w:hAnsi="Times New Roman"/>
          <w:szCs w:val="24"/>
        </w:rPr>
        <w:t xml:space="preserve"> a na iný účel ako na podnikanie platiteľ určí podľa plochy nehnuteľnosti používanej na podnikanie a na iný účel ako na podnikanie, doby používania investičného majetku podľa § 54 ods. 2 písm. b) a c) na podnikanie a na iný účel ako na podnikanie alebo podľa iného kritéria, použitie ktorého objektívne odráža rozsah použitia investičného majetku podľa § 54 ods. 2 písm. b) a c) na podnikanie a na iný účel ako na podnikanie.“.</w:t>
      </w:r>
    </w:p>
    <w:p w:rsidR="00C87462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B1DF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1421E9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7</w:t>
      </w:r>
      <w:r w:rsidRPr="00661EDC" w:rsidR="001421E9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V § 53 ods. 2 </w:t>
      </w:r>
      <w:r w:rsidRPr="00661EDC" w:rsidR="009A68EC">
        <w:rPr>
          <w:rFonts w:ascii="Times New Roman" w:hAnsi="Times New Roman"/>
          <w:szCs w:val="24"/>
        </w:rPr>
        <w:t xml:space="preserve">prvej vete sa za slová „§ 25“ vkladajú slová „alebo § 68d ods. </w:t>
      </w:r>
      <w:r w:rsidR="002C744C">
        <w:rPr>
          <w:rFonts w:ascii="Times New Roman" w:hAnsi="Times New Roman"/>
          <w:szCs w:val="24"/>
        </w:rPr>
        <w:t>8</w:t>
      </w:r>
      <w:r w:rsidRPr="00661EDC" w:rsidR="009A68EC">
        <w:rPr>
          <w:rFonts w:ascii="Times New Roman" w:hAnsi="Times New Roman"/>
          <w:szCs w:val="24"/>
        </w:rPr>
        <w:t>“ a</w:t>
      </w:r>
      <w:r w:rsidRPr="00661EDC" w:rsidR="00203155">
        <w:rPr>
          <w:rFonts w:ascii="Times New Roman" w:hAnsi="Times New Roman"/>
          <w:szCs w:val="24"/>
        </w:rPr>
        <w:t xml:space="preserve"> v </w:t>
      </w:r>
      <w:r w:rsidRPr="00661EDC" w:rsidR="009A68EC">
        <w:rPr>
          <w:rFonts w:ascii="Times New Roman" w:hAnsi="Times New Roman"/>
          <w:szCs w:val="24"/>
        </w:rPr>
        <w:t xml:space="preserve">druhej vete sa za slová „doklad o oprave základu dane“ vkladajú slová „a ak sa oprava základu dane vykoná podľa § 68d ods. </w:t>
      </w:r>
      <w:r w:rsidR="002C744C">
        <w:rPr>
          <w:rFonts w:ascii="Times New Roman" w:hAnsi="Times New Roman"/>
          <w:szCs w:val="24"/>
        </w:rPr>
        <w:t>8</w:t>
      </w:r>
      <w:r w:rsidRPr="00661EDC" w:rsidR="009A68EC">
        <w:rPr>
          <w:rFonts w:ascii="Times New Roman" w:hAnsi="Times New Roman"/>
          <w:szCs w:val="24"/>
        </w:rPr>
        <w:t xml:space="preserve">, oprava odpočítanej dane sa vykoná v tom zdaňovacom období, v ktorom platiteľ zaplatil, a to </w:t>
      </w:r>
      <w:r w:rsidR="00790B6F">
        <w:rPr>
          <w:rFonts w:ascii="Times New Roman" w:hAnsi="Times New Roman"/>
          <w:szCs w:val="24"/>
        </w:rPr>
        <w:t xml:space="preserve">vo </w:t>
      </w:r>
      <w:r w:rsidRPr="00661EDC" w:rsidR="009A68EC">
        <w:rPr>
          <w:rFonts w:ascii="Times New Roman" w:hAnsi="Times New Roman"/>
          <w:szCs w:val="24"/>
        </w:rPr>
        <w:t xml:space="preserve">výške zodpovedajúcej sume, ktorú zaplatil“. </w:t>
      </w:r>
    </w:p>
    <w:p w:rsidR="001078A6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078A6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1421E9">
        <w:rPr>
          <w:rFonts w:ascii="Times New Roman" w:hAnsi="Times New Roman"/>
          <w:szCs w:val="24"/>
        </w:rPr>
        <w:t>1</w:t>
      </w:r>
      <w:r w:rsidR="00664F9F">
        <w:rPr>
          <w:rFonts w:ascii="Times New Roman" w:hAnsi="Times New Roman"/>
          <w:szCs w:val="24"/>
        </w:rPr>
        <w:t>8</w:t>
      </w:r>
      <w:r w:rsidRPr="00661EDC" w:rsidR="001421E9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V § 54 ods. 7 </w:t>
      </w:r>
      <w:r w:rsidRPr="00661EDC" w:rsidR="00A822A8">
        <w:rPr>
          <w:rFonts w:ascii="Times New Roman" w:hAnsi="Times New Roman"/>
          <w:szCs w:val="24"/>
        </w:rPr>
        <w:t>prvej vete sa za slová „s uplatnením dane“ vkladajú slová „alebo s</w:t>
      </w:r>
      <w:r w:rsidRPr="00661EDC" w:rsidR="008E16A6">
        <w:rPr>
          <w:rFonts w:ascii="Times New Roman" w:hAnsi="Times New Roman"/>
          <w:szCs w:val="24"/>
        </w:rPr>
        <w:t xml:space="preserve"> </w:t>
      </w:r>
      <w:r w:rsidRPr="00661EDC" w:rsidR="00A822A8">
        <w:rPr>
          <w:rFonts w:ascii="Times New Roman" w:hAnsi="Times New Roman"/>
          <w:szCs w:val="24"/>
        </w:rPr>
        <w:t>oslobodením od dane s možnosťou odpočítania dane“ a</w:t>
      </w:r>
      <w:r w:rsidRPr="00661EDC" w:rsidR="00203155">
        <w:rPr>
          <w:rFonts w:ascii="Times New Roman" w:hAnsi="Times New Roman"/>
          <w:szCs w:val="24"/>
        </w:rPr>
        <w:t xml:space="preserve"> v </w:t>
      </w:r>
      <w:r w:rsidRPr="00661EDC" w:rsidR="00A822A8">
        <w:rPr>
          <w:rFonts w:ascii="Times New Roman" w:hAnsi="Times New Roman"/>
          <w:szCs w:val="24"/>
        </w:rPr>
        <w:t>druhej vete sa za slová</w:t>
      </w:r>
      <w:r w:rsidRPr="00661EDC" w:rsidR="008E16A6">
        <w:rPr>
          <w:rFonts w:ascii="Times New Roman" w:hAnsi="Times New Roman"/>
          <w:szCs w:val="24"/>
        </w:rPr>
        <w:t xml:space="preserve"> „s oslobodením od dane“ vkladajú slová „bez možnosti odpočítania dane“.</w:t>
      </w:r>
    </w:p>
    <w:p w:rsidR="00364A47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E25F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 xml:space="preserve">. </w:t>
      </w:r>
      <w:r w:rsidR="00AA0CD8">
        <w:rPr>
          <w:rFonts w:ascii="Times New Roman" w:hAnsi="Times New Roman"/>
          <w:szCs w:val="24"/>
        </w:rPr>
        <w:t>Za § 54b sa vkladá § 54c, ktorý znie:</w:t>
      </w:r>
    </w:p>
    <w:p w:rsidR="00AA0CD8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A0CD8" w:rsidP="00AA0CD8">
      <w:pPr>
        <w:pStyle w:val="Zkladntext"/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„§ 54c</w:t>
      </w:r>
    </w:p>
    <w:p w:rsidR="00AA0CD8" w:rsidP="00AA0CD8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A0CD8" w:rsidRPr="00661EDC" w:rsidP="00AA0CD8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</w:t>
      </w:r>
      <w:r w:rsidRPr="00661EDC">
        <w:rPr>
          <w:rFonts w:ascii="Times New Roman" w:hAnsi="Times New Roman"/>
          <w:szCs w:val="24"/>
        </w:rPr>
        <w:t xml:space="preserve">Ak platiteľ </w:t>
      </w:r>
      <w:r>
        <w:rPr>
          <w:rFonts w:ascii="Times New Roman" w:hAnsi="Times New Roman"/>
          <w:szCs w:val="24"/>
        </w:rPr>
        <w:t xml:space="preserve">nadobudol investičný majetok </w:t>
      </w:r>
      <w:r w:rsidRPr="00661EDC">
        <w:rPr>
          <w:rFonts w:ascii="Times New Roman" w:hAnsi="Times New Roman"/>
          <w:szCs w:val="24"/>
        </w:rPr>
        <w:t>uveden</w:t>
      </w:r>
      <w:r>
        <w:rPr>
          <w:rFonts w:ascii="Times New Roman" w:hAnsi="Times New Roman"/>
          <w:szCs w:val="24"/>
        </w:rPr>
        <w:t>ý</w:t>
      </w:r>
      <w:r w:rsidRPr="00661EDC">
        <w:rPr>
          <w:rFonts w:ascii="Times New Roman" w:hAnsi="Times New Roman"/>
          <w:szCs w:val="24"/>
        </w:rPr>
        <w:t xml:space="preserve"> v § 54 ods. 2 </w:t>
      </w:r>
      <w:r>
        <w:rPr>
          <w:rFonts w:ascii="Times New Roman" w:hAnsi="Times New Roman"/>
          <w:szCs w:val="24"/>
        </w:rPr>
        <w:t>od platiteľa podľa § 68d ods. 2 a</w:t>
      </w:r>
      <w:r w:rsidRPr="00661EDC">
        <w:rPr>
          <w:rFonts w:ascii="Times New Roman" w:hAnsi="Times New Roman"/>
          <w:szCs w:val="24"/>
        </w:rPr>
        <w:t xml:space="preserve"> uplatňuje odpočítanie dane až po skončení kalendárneho roka, v ktorom začalo plynúť obdobie na úpravu odpočítanej dane podľa § 54 alebo § 54a, je povinný pri odpočítaní dane a prípadnom vysporiadaní pomerného odpočítania dane zohľadniť zmenu alebo zmeny účelu použitia investičného majetku a zmenu alebo zmeny rozsahu použitia investičného majetku, ak k týmto zmenám došlo v období od začiatku plynutia obdobia na úpravu odpočítanej dane do konca kalendárneho roka, v ktorom uplatňuje odpočítanie dane. </w:t>
      </w:r>
    </w:p>
    <w:p w:rsidR="00AA0CD8" w:rsidP="00AA0CD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541C7" w:rsidRPr="00661EDC" w:rsidP="00C541C7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2</w:t>
      </w:r>
      <w:r w:rsidRPr="00661EDC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Na účely úpravy</w:t>
      </w:r>
      <w:r w:rsidRPr="00661EDC">
        <w:rPr>
          <w:rFonts w:ascii="Times New Roman" w:hAnsi="Times New Roman"/>
          <w:szCs w:val="24"/>
        </w:rPr>
        <w:t xml:space="preserve"> odpočítan</w:t>
      </w:r>
      <w:r>
        <w:rPr>
          <w:rFonts w:ascii="Times New Roman" w:hAnsi="Times New Roman"/>
          <w:szCs w:val="24"/>
        </w:rPr>
        <w:t>ej dane</w:t>
      </w:r>
      <w:r w:rsidRPr="00661EDC">
        <w:rPr>
          <w:rFonts w:ascii="Times New Roman" w:hAnsi="Times New Roman"/>
          <w:szCs w:val="24"/>
        </w:rPr>
        <w:t xml:space="preserve"> podľa § 54 alebo § 54a</w:t>
      </w:r>
      <w:r>
        <w:rPr>
          <w:rFonts w:ascii="Times New Roman" w:hAnsi="Times New Roman"/>
          <w:szCs w:val="24"/>
        </w:rPr>
        <w:t xml:space="preserve"> vykonávanej platiteľom,</w:t>
      </w:r>
      <w:r w:rsidRPr="00C541C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ktorý</w:t>
      </w:r>
      <w:r w:rsidRPr="00661E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nadobudol investičný majetok </w:t>
      </w:r>
      <w:r w:rsidRPr="00661EDC">
        <w:rPr>
          <w:rFonts w:ascii="Times New Roman" w:hAnsi="Times New Roman"/>
          <w:szCs w:val="24"/>
        </w:rPr>
        <w:t>uveden</w:t>
      </w:r>
      <w:r>
        <w:rPr>
          <w:rFonts w:ascii="Times New Roman" w:hAnsi="Times New Roman"/>
          <w:szCs w:val="24"/>
        </w:rPr>
        <w:t>ý</w:t>
      </w:r>
      <w:r w:rsidRPr="00661EDC">
        <w:rPr>
          <w:rFonts w:ascii="Times New Roman" w:hAnsi="Times New Roman"/>
          <w:szCs w:val="24"/>
        </w:rPr>
        <w:t xml:space="preserve"> v § 54 ods. 2 </w:t>
      </w:r>
      <w:r w:rsidR="00BA5283">
        <w:rPr>
          <w:rFonts w:ascii="Times New Roman" w:hAnsi="Times New Roman"/>
          <w:szCs w:val="24"/>
        </w:rPr>
        <w:t>od platiteľa podľa § 68d ods. 2</w:t>
      </w:r>
      <w:r w:rsidRPr="00661EDC">
        <w:rPr>
          <w:rFonts w:ascii="Times New Roman" w:hAnsi="Times New Roman"/>
          <w:szCs w:val="24"/>
        </w:rPr>
        <w:t xml:space="preserve"> </w:t>
      </w:r>
      <w:r w:rsidR="000A12A6">
        <w:rPr>
          <w:rFonts w:ascii="Times New Roman" w:hAnsi="Times New Roman"/>
          <w:szCs w:val="24"/>
        </w:rPr>
        <w:t xml:space="preserve">a vykonávanej platiteľom podľa § 68d ods. 2 </w:t>
      </w:r>
      <w:r>
        <w:rPr>
          <w:rFonts w:ascii="Times New Roman" w:hAnsi="Times New Roman"/>
          <w:szCs w:val="24"/>
        </w:rPr>
        <w:t xml:space="preserve">sa </w:t>
      </w:r>
      <w:r w:rsidRPr="00661EDC">
        <w:rPr>
          <w:rFonts w:ascii="Times New Roman" w:hAnsi="Times New Roman"/>
          <w:szCs w:val="24"/>
        </w:rPr>
        <w:t xml:space="preserve">skratkou DV vo vzorci uvedenom v prílohe č. 1 rozumie daň vzťahujúca sa na obstarávaciu cenu investičného majetku alebo vlastné náklady investičného majetku vo výške zodpovedajúcej sume, ktorú </w:t>
      </w:r>
      <w:r>
        <w:rPr>
          <w:rFonts w:ascii="Times New Roman" w:hAnsi="Times New Roman"/>
          <w:szCs w:val="24"/>
        </w:rPr>
        <w:t xml:space="preserve">tento </w:t>
      </w:r>
      <w:r w:rsidRPr="00661EDC">
        <w:rPr>
          <w:rFonts w:ascii="Times New Roman" w:hAnsi="Times New Roman"/>
          <w:szCs w:val="24"/>
        </w:rPr>
        <w:t>platiteľ zaplatil.</w:t>
      </w:r>
      <w:r>
        <w:rPr>
          <w:rFonts w:ascii="Times New Roman" w:hAnsi="Times New Roman"/>
          <w:szCs w:val="24"/>
        </w:rPr>
        <w:t>“.</w:t>
      </w:r>
    </w:p>
    <w:p w:rsidR="00C541C7" w:rsidP="00AA0CD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B6CCA" w:rsidRPr="008A5FAD" w:rsidP="00AA0CD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 xml:space="preserve">. </w:t>
      </w:r>
      <w:r w:rsidR="008A5FAD">
        <w:rPr>
          <w:rFonts w:ascii="Times New Roman" w:hAnsi="Times New Roman"/>
          <w:szCs w:val="24"/>
        </w:rPr>
        <w:t>V § 55 ods. 1 prvá veta znie: „Zdaniteľná osoba, ktorá sa stala platiteľom, môže odpočítať daň viažucu sa k tovarom a službám, ktoré nadobudla alebo prijala ako zdaniteľná osoba pred dňom, keď sa stala platiteľom, ak tieto prijaté plnenia okrem zásob neboli zahrnuté do daňových výdavkov podľa osobitného predpisu</w:t>
      </w:r>
      <w:r w:rsidR="008A5FAD">
        <w:rPr>
          <w:rFonts w:ascii="Times New Roman" w:hAnsi="Times New Roman"/>
          <w:szCs w:val="24"/>
          <w:vertAlign w:val="superscript"/>
        </w:rPr>
        <w:t>27a</w:t>
      </w:r>
      <w:r w:rsidR="008A5FAD">
        <w:rPr>
          <w:rFonts w:ascii="Times New Roman" w:hAnsi="Times New Roman"/>
          <w:szCs w:val="24"/>
        </w:rPr>
        <w:t>) v kalendárnych rokoch predchádzajúcich kalendárnemu roku, v ktorom sa stala platiteľom.“ a v poslednej vete sa slovo „majetok“ nahrádza slovami „tovary a služby“.</w:t>
      </w:r>
    </w:p>
    <w:p w:rsidR="001B6CCA" w:rsidP="00AA0CD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20842" w:rsidRPr="00661EDC" w:rsidP="0026200C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="00664F9F">
        <w:rPr>
          <w:rFonts w:ascii="Times New Roman" w:hAnsi="Times New Roman"/>
          <w:szCs w:val="24"/>
        </w:rPr>
        <w:t>21</w:t>
      </w:r>
      <w:r w:rsidRPr="00661EDC" w:rsidR="008C1AC7">
        <w:rPr>
          <w:rFonts w:ascii="Times New Roman" w:hAnsi="Times New Roman"/>
          <w:szCs w:val="24"/>
        </w:rPr>
        <w:t xml:space="preserve">. </w:t>
      </w:r>
      <w:r w:rsidRPr="00661EDC" w:rsidR="0076496C">
        <w:rPr>
          <w:rFonts w:ascii="Times New Roman" w:hAnsi="Times New Roman"/>
          <w:szCs w:val="24"/>
        </w:rPr>
        <w:t>§ 55</w:t>
      </w:r>
      <w:r w:rsidRPr="00661EDC" w:rsidR="008C1AC7">
        <w:rPr>
          <w:rFonts w:ascii="Times New Roman" w:hAnsi="Times New Roman"/>
          <w:szCs w:val="24"/>
        </w:rPr>
        <w:t>c sa dopĺňa odsek</w:t>
      </w:r>
      <w:r w:rsidRPr="00661EDC" w:rsidR="00411E03">
        <w:rPr>
          <w:rFonts w:ascii="Times New Roman" w:hAnsi="Times New Roman"/>
          <w:szCs w:val="24"/>
        </w:rPr>
        <w:t>om</w:t>
      </w:r>
      <w:r w:rsidRPr="00661EDC" w:rsidR="008C1AC7">
        <w:rPr>
          <w:rFonts w:ascii="Times New Roman" w:hAnsi="Times New Roman"/>
          <w:szCs w:val="24"/>
        </w:rPr>
        <w:t xml:space="preserve"> </w:t>
      </w:r>
      <w:r w:rsidRPr="00661EDC" w:rsidR="004838B2">
        <w:rPr>
          <w:rFonts w:ascii="Times New Roman" w:hAnsi="Times New Roman"/>
          <w:szCs w:val="24"/>
        </w:rPr>
        <w:t>6, ktorý znie</w:t>
      </w:r>
      <w:r w:rsidRPr="00661EDC" w:rsidR="004838B2">
        <w:rPr>
          <w:rFonts w:ascii="Times New Roman" w:hAnsi="Times New Roman"/>
          <w:color w:themeColor="tx1" w:themeShade="FF"/>
          <w:szCs w:val="24"/>
        </w:rPr>
        <w:t xml:space="preserve">: </w:t>
      </w:r>
    </w:p>
    <w:p w:rsidR="00820842" w:rsidRPr="00661EDC" w:rsidP="0026200C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</w:p>
    <w:p w:rsidR="006D46FD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838B2">
        <w:rPr>
          <w:rFonts w:ascii="Times New Roman" w:hAnsi="Times New Roman"/>
          <w:color w:themeColor="tx1" w:themeShade="FF"/>
          <w:szCs w:val="24"/>
        </w:rPr>
        <w:t>„</w:t>
      </w:r>
      <w:r w:rsidRPr="00661EDC" w:rsidR="00820842">
        <w:rPr>
          <w:rFonts w:ascii="Times New Roman" w:hAnsi="Times New Roman"/>
          <w:color w:themeColor="tx1" w:themeShade="FF"/>
          <w:szCs w:val="24"/>
        </w:rPr>
        <w:t xml:space="preserve">(6) </w:t>
      </w:r>
      <w:r w:rsidRPr="00661EDC" w:rsidR="004838B2">
        <w:rPr>
          <w:rFonts w:ascii="Times New Roman" w:hAnsi="Times New Roman"/>
          <w:color w:themeColor="tx1" w:themeShade="FF"/>
          <w:szCs w:val="24"/>
        </w:rPr>
        <w:t xml:space="preserve">Ak sa po podaní žiadosti o vrátenie dane </w:t>
      </w:r>
      <w:r w:rsidRPr="00661EDC" w:rsidR="007472BB">
        <w:rPr>
          <w:rFonts w:ascii="Times New Roman" w:hAnsi="Times New Roman"/>
          <w:color w:themeColor="tx1" w:themeShade="FF"/>
          <w:szCs w:val="24"/>
        </w:rPr>
        <w:t>zníži</w:t>
      </w:r>
      <w:r w:rsidRPr="00661EDC" w:rsidR="004838B2">
        <w:rPr>
          <w:rFonts w:ascii="Times New Roman" w:hAnsi="Times New Roman"/>
          <w:color w:themeColor="tx1" w:themeShade="FF"/>
          <w:szCs w:val="24"/>
        </w:rPr>
        <w:t xml:space="preserve"> základ dane a daň za dodanie tovaru alebo služby, je žiadateľ povinný vrátiť sum</w:t>
      </w:r>
      <w:r w:rsidRPr="00661EDC" w:rsidR="005C6074">
        <w:rPr>
          <w:rFonts w:ascii="Times New Roman" w:hAnsi="Times New Roman"/>
          <w:color w:themeColor="tx1" w:themeShade="FF"/>
          <w:szCs w:val="24"/>
        </w:rPr>
        <w:t>u dane, o vrátenie ktorej žiada</w:t>
      </w:r>
      <w:r w:rsidRPr="00661EDC" w:rsidR="000A4028">
        <w:rPr>
          <w:rFonts w:ascii="Times New Roman" w:hAnsi="Times New Roman"/>
          <w:color w:themeColor="tx1" w:themeShade="FF"/>
          <w:szCs w:val="24"/>
        </w:rPr>
        <w:t>l</w:t>
      </w:r>
      <w:r w:rsidR="00100F59">
        <w:rPr>
          <w:rFonts w:ascii="Times New Roman" w:hAnsi="Times New Roman"/>
          <w:color w:themeColor="tx1" w:themeShade="FF"/>
          <w:szCs w:val="24"/>
        </w:rPr>
        <w:t>.</w:t>
      </w:r>
      <w:r w:rsidRPr="00661EDC" w:rsidR="007472BB">
        <w:rPr>
          <w:rFonts w:ascii="Times New Roman" w:hAnsi="Times New Roman"/>
          <w:color w:themeColor="tx1" w:themeShade="FF"/>
          <w:szCs w:val="24"/>
        </w:rPr>
        <w:t xml:space="preserve"> </w:t>
      </w:r>
      <w:r w:rsidRPr="00661EDC">
        <w:rPr>
          <w:rFonts w:ascii="Times New Roman" w:hAnsi="Times New Roman"/>
          <w:color w:themeColor="tx1" w:themeShade="FF"/>
          <w:szCs w:val="24"/>
        </w:rPr>
        <w:t>Vrátenie dane ž</w:t>
      </w:r>
      <w:r w:rsidRPr="00661EDC" w:rsidR="00694774">
        <w:rPr>
          <w:rFonts w:ascii="Times New Roman" w:hAnsi="Times New Roman"/>
          <w:color w:themeColor="tx1" w:themeShade="FF"/>
          <w:szCs w:val="24"/>
        </w:rPr>
        <w:t xml:space="preserve">iadateľ </w:t>
      </w:r>
      <w:r w:rsidRPr="00661EDC">
        <w:rPr>
          <w:rFonts w:ascii="Times New Roman" w:hAnsi="Times New Roman"/>
          <w:color w:themeColor="tx1" w:themeShade="FF"/>
          <w:szCs w:val="24"/>
        </w:rPr>
        <w:t xml:space="preserve">vykoná v žiadosti o vrátenie dane za obdobie kalendárneho roka, v ktorom bol vyhotovený doklad o oprave základu dane a dane. Ak žiadateľ za obdobie kalendárneho roka, v ktorom bol vyhotovený doklad o oprave základu dane a dane, nepodáva žiadosť o vrátenie dane, </w:t>
      </w:r>
      <w:r w:rsidRPr="00661EDC" w:rsidR="00694774">
        <w:rPr>
          <w:rFonts w:ascii="Times New Roman" w:hAnsi="Times New Roman"/>
          <w:color w:themeColor="tx1" w:themeShade="FF"/>
          <w:szCs w:val="24"/>
        </w:rPr>
        <w:t xml:space="preserve">je povinný </w:t>
      </w:r>
      <w:r w:rsidRPr="00661EDC">
        <w:rPr>
          <w:rFonts w:ascii="Times New Roman" w:hAnsi="Times New Roman"/>
          <w:color w:themeColor="tx1" w:themeShade="FF"/>
          <w:szCs w:val="24"/>
        </w:rPr>
        <w:t>oznámiť elektronickými prostriedkami Daňovému úradu Bratislava najneskôr do 30. septembra ka</w:t>
      </w:r>
      <w:r w:rsidRPr="00661EDC" w:rsidR="00694774">
        <w:rPr>
          <w:rFonts w:ascii="Times New Roman" w:hAnsi="Times New Roman"/>
          <w:color w:themeColor="tx1" w:themeShade="FF"/>
          <w:szCs w:val="24"/>
        </w:rPr>
        <w:t xml:space="preserve">lendárneho roka, </w:t>
      </w:r>
      <w:r w:rsidRPr="00661EDC" w:rsidR="00F019C6">
        <w:rPr>
          <w:rFonts w:ascii="Times New Roman" w:hAnsi="Times New Roman"/>
          <w:szCs w:val="24"/>
        </w:rPr>
        <w:t xml:space="preserve">ktorý nasleduje po kalendárnom roku, v ktorom bol vyhotovený doklad o oprave základu dane a dane, </w:t>
      </w:r>
      <w:r w:rsidRPr="00661EDC">
        <w:rPr>
          <w:rFonts w:ascii="Times New Roman" w:hAnsi="Times New Roman"/>
          <w:szCs w:val="24"/>
        </w:rPr>
        <w:t xml:space="preserve">že dostal doklad o oprave základu dane a dane. </w:t>
      </w:r>
      <w:r w:rsidRPr="00661EDC" w:rsidR="00A254CF">
        <w:rPr>
          <w:rFonts w:ascii="Times New Roman" w:hAnsi="Times New Roman"/>
          <w:szCs w:val="24"/>
        </w:rPr>
        <w:t xml:space="preserve">Spolu s oznámením žiadateľ predloží elektronickými prostriedkami doklad o oprave základu dane a dane. Daňový úrad Bratislava </w:t>
      </w:r>
      <w:r w:rsidRPr="00661EDC" w:rsidR="006417CC">
        <w:rPr>
          <w:rFonts w:ascii="Times New Roman" w:hAnsi="Times New Roman"/>
          <w:szCs w:val="24"/>
        </w:rPr>
        <w:t xml:space="preserve">oznámi žiadateľovi </w:t>
      </w:r>
      <w:r w:rsidRPr="00661EDC" w:rsidR="00A254CF">
        <w:rPr>
          <w:rFonts w:ascii="Times New Roman" w:hAnsi="Times New Roman"/>
          <w:szCs w:val="24"/>
        </w:rPr>
        <w:t>rozhodn</w:t>
      </w:r>
      <w:r w:rsidRPr="00661EDC" w:rsidR="006417CC">
        <w:rPr>
          <w:rFonts w:ascii="Times New Roman" w:hAnsi="Times New Roman"/>
          <w:szCs w:val="24"/>
        </w:rPr>
        <w:t>utie</w:t>
      </w:r>
      <w:r w:rsidRPr="00661EDC" w:rsidR="00A254CF">
        <w:rPr>
          <w:rFonts w:ascii="Times New Roman" w:hAnsi="Times New Roman"/>
          <w:szCs w:val="24"/>
        </w:rPr>
        <w:t xml:space="preserve"> o</w:t>
      </w:r>
      <w:r w:rsidRPr="00661EDC" w:rsidR="007A146D">
        <w:rPr>
          <w:rFonts w:ascii="Times New Roman" w:hAnsi="Times New Roman"/>
          <w:szCs w:val="24"/>
        </w:rPr>
        <w:t> vrátení vrátenej</w:t>
      </w:r>
      <w:r w:rsidRPr="00661EDC" w:rsidR="00A254CF">
        <w:rPr>
          <w:rFonts w:ascii="Times New Roman" w:hAnsi="Times New Roman"/>
          <w:szCs w:val="24"/>
        </w:rPr>
        <w:t xml:space="preserve"> dane. Žiadateľ je povinný vrátiť daň do 30 dní od oznámenia rozhodnutia.</w:t>
      </w:r>
      <w:r w:rsidRPr="00661EDC" w:rsidR="006417CC">
        <w:rPr>
          <w:rFonts w:ascii="Times New Roman" w:hAnsi="Times New Roman"/>
          <w:szCs w:val="24"/>
        </w:rPr>
        <w:t>“.</w:t>
      </w:r>
      <w:r w:rsidRPr="00661EDC" w:rsidR="00A254CF">
        <w:rPr>
          <w:rFonts w:ascii="Times New Roman" w:hAnsi="Times New Roman"/>
          <w:szCs w:val="24"/>
        </w:rPr>
        <w:t xml:space="preserve"> </w:t>
      </w:r>
    </w:p>
    <w:p w:rsidR="006D46FD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219A2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22</w:t>
      </w:r>
      <w:r w:rsidRPr="00661EDC">
        <w:rPr>
          <w:rFonts w:ascii="Times New Roman" w:hAnsi="Times New Roman"/>
          <w:szCs w:val="24"/>
        </w:rPr>
        <w:t>.</w:t>
      </w:r>
      <w:r w:rsidRPr="00661EDC" w:rsidR="00DD3611">
        <w:rPr>
          <w:rFonts w:ascii="Times New Roman" w:hAnsi="Times New Roman"/>
          <w:szCs w:val="24"/>
        </w:rPr>
        <w:t xml:space="preserve"> V § 55d ods. 8 prvej vete sa na konci bodka nahrádza čiarkou a pripájajú sa tieto slová: „ak ju nemožno použiť podľa osobitného predpisu.</w:t>
      </w:r>
      <w:r w:rsidRPr="00661EDC" w:rsidR="003A6D96">
        <w:rPr>
          <w:rFonts w:ascii="Times New Roman" w:hAnsi="Times New Roman"/>
          <w:szCs w:val="24"/>
          <w:vertAlign w:val="superscript"/>
        </w:rPr>
        <w:t>27bd</w:t>
      </w:r>
      <w:r w:rsidRPr="00661EDC" w:rsidR="003A6D96">
        <w:rPr>
          <w:rFonts w:ascii="Times New Roman" w:hAnsi="Times New Roman"/>
          <w:szCs w:val="24"/>
        </w:rPr>
        <w:t>)“.</w:t>
      </w:r>
    </w:p>
    <w:p w:rsidR="003A6D96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A6D96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 xml:space="preserve">Poznámka pod čiarou k odkazu 27bd znie: </w:t>
      </w:r>
    </w:p>
    <w:p w:rsidR="003A6D96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A6D96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„</w:t>
      </w:r>
      <w:r w:rsidRPr="00661EDC">
        <w:rPr>
          <w:rFonts w:ascii="Times New Roman" w:hAnsi="Times New Roman"/>
          <w:szCs w:val="24"/>
          <w:vertAlign w:val="superscript"/>
        </w:rPr>
        <w:t>27bd</w:t>
      </w:r>
      <w:r w:rsidRPr="00661EDC">
        <w:rPr>
          <w:rFonts w:ascii="Times New Roman" w:hAnsi="Times New Roman"/>
          <w:szCs w:val="24"/>
        </w:rPr>
        <w:t>) § 79 zákona č. 563/2009 Z. z. v znení neskorších predpisov.</w:t>
      </w:r>
      <w:r w:rsidRPr="00661EDC" w:rsidR="00F3188A">
        <w:rPr>
          <w:rFonts w:ascii="Times New Roman" w:hAnsi="Times New Roman"/>
          <w:szCs w:val="24"/>
        </w:rPr>
        <w:t>“.</w:t>
      </w:r>
    </w:p>
    <w:p w:rsidR="004219A2" w:rsidRPr="00661EDC" w:rsidP="0093474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417CC" w:rsidRPr="00661EDC" w:rsidP="0026200C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="00664F9F">
        <w:rPr>
          <w:rFonts w:ascii="Times New Roman" w:hAnsi="Times New Roman"/>
          <w:color w:themeColor="tx1" w:themeShade="FF"/>
          <w:szCs w:val="24"/>
        </w:rPr>
        <w:t>23</w:t>
      </w:r>
      <w:r w:rsidRPr="00661EDC" w:rsidR="009F79F1">
        <w:rPr>
          <w:rFonts w:ascii="Times New Roman" w:hAnsi="Times New Roman"/>
          <w:color w:themeColor="tx1" w:themeShade="FF"/>
          <w:szCs w:val="24"/>
        </w:rPr>
        <w:t xml:space="preserve">. V § 55d ods. </w:t>
      </w:r>
      <w:r w:rsidRPr="00661EDC">
        <w:rPr>
          <w:rFonts w:ascii="Times New Roman" w:hAnsi="Times New Roman"/>
          <w:color w:themeColor="tx1" w:themeShade="FF"/>
          <w:szCs w:val="24"/>
        </w:rPr>
        <w:t>12</w:t>
      </w:r>
      <w:r w:rsidRPr="00661EDC" w:rsidR="009F79F1">
        <w:rPr>
          <w:rFonts w:ascii="Times New Roman" w:hAnsi="Times New Roman"/>
          <w:color w:themeColor="tx1" w:themeShade="FF"/>
          <w:szCs w:val="24"/>
        </w:rPr>
        <w:t xml:space="preserve"> sa</w:t>
      </w:r>
      <w:r w:rsidRPr="00661EDC" w:rsidR="00F54430">
        <w:rPr>
          <w:rFonts w:ascii="Times New Roman" w:hAnsi="Times New Roman"/>
          <w:color w:themeColor="tx1" w:themeShade="FF"/>
          <w:szCs w:val="24"/>
        </w:rPr>
        <w:t xml:space="preserve"> </w:t>
      </w:r>
      <w:r w:rsidRPr="00661EDC">
        <w:rPr>
          <w:rFonts w:ascii="Times New Roman" w:hAnsi="Times New Roman"/>
          <w:color w:themeColor="tx1" w:themeShade="FF"/>
          <w:szCs w:val="24"/>
        </w:rPr>
        <w:t>za slová „Na účely“ vkladajú slová „§ 55c ods. 6 a“.</w:t>
      </w:r>
    </w:p>
    <w:p w:rsidR="00F5061B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A79A6" w:rsidP="00B13FE3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24</w:t>
      </w:r>
      <w:r w:rsidR="008E1BB7">
        <w:rPr>
          <w:rFonts w:ascii="Times New Roman" w:hAnsi="Times New Roman"/>
          <w:szCs w:val="24"/>
        </w:rPr>
        <w:t xml:space="preserve">. </w:t>
      </w:r>
      <w:r w:rsidR="00B13FE3">
        <w:rPr>
          <w:rFonts w:ascii="Times New Roman" w:hAnsi="Times New Roman"/>
          <w:szCs w:val="24"/>
        </w:rPr>
        <w:t xml:space="preserve">V § 57 </w:t>
      </w:r>
      <w:r w:rsidR="00FE75BC">
        <w:rPr>
          <w:rFonts w:ascii="Times New Roman" w:hAnsi="Times New Roman"/>
          <w:szCs w:val="24"/>
        </w:rPr>
        <w:t xml:space="preserve">sa za </w:t>
      </w:r>
      <w:r w:rsidR="00B13FE3">
        <w:rPr>
          <w:rFonts w:ascii="Times New Roman" w:hAnsi="Times New Roman"/>
          <w:szCs w:val="24"/>
        </w:rPr>
        <w:t>ods</w:t>
      </w:r>
      <w:r>
        <w:rPr>
          <w:rFonts w:ascii="Times New Roman" w:hAnsi="Times New Roman"/>
          <w:szCs w:val="24"/>
        </w:rPr>
        <w:t xml:space="preserve">ek </w:t>
      </w:r>
      <w:r w:rsidR="00FE75BC">
        <w:rPr>
          <w:rFonts w:ascii="Times New Roman" w:hAnsi="Times New Roman"/>
          <w:szCs w:val="24"/>
        </w:rPr>
        <w:t xml:space="preserve">1 vkladajú nové odseky </w:t>
      </w:r>
      <w:r>
        <w:rPr>
          <w:rFonts w:ascii="Times New Roman" w:hAnsi="Times New Roman"/>
          <w:szCs w:val="24"/>
        </w:rPr>
        <w:t>2 a</w:t>
      </w:r>
      <w:r w:rsidR="00FE75BC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3</w:t>
      </w:r>
      <w:r w:rsidR="00FE75BC">
        <w:rPr>
          <w:rFonts w:ascii="Times New Roman" w:hAnsi="Times New Roman"/>
          <w:szCs w:val="24"/>
        </w:rPr>
        <w:t>, ktoré znejú</w:t>
      </w:r>
      <w:r>
        <w:rPr>
          <w:rFonts w:ascii="Times New Roman" w:hAnsi="Times New Roman"/>
          <w:szCs w:val="24"/>
        </w:rPr>
        <w:t>:</w:t>
      </w:r>
    </w:p>
    <w:p w:rsidR="005A79A6" w:rsidP="00B13FE3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13FE3" w:rsidRPr="00E17687" w:rsidP="00B13FE3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>
        <w:rPr>
          <w:rFonts w:ascii="Times New Roman" w:hAnsi="Times New Roman"/>
          <w:szCs w:val="24"/>
        </w:rPr>
        <w:t>„</w:t>
      </w:r>
      <w:r w:rsidR="005A79A6">
        <w:rPr>
          <w:rFonts w:ascii="Times New Roman" w:hAnsi="Times New Roman"/>
          <w:szCs w:val="24"/>
        </w:rPr>
        <w:t xml:space="preserve">(2) </w:t>
      </w:r>
      <w:r w:rsidRPr="00B13FE3">
        <w:rPr>
          <w:rFonts w:ascii="Times New Roman" w:hAnsi="Times New Roman"/>
          <w:color w:themeColor="tx1" w:themeShade="FF"/>
          <w:szCs w:val="24"/>
        </w:rPr>
        <w:t xml:space="preserve">Žiadosť o vrátenie dane môže podať </w:t>
      </w:r>
      <w:r w:rsidR="00FE75BC">
        <w:rPr>
          <w:rFonts w:ascii="Times New Roman" w:hAnsi="Times New Roman"/>
          <w:color w:themeColor="tx1" w:themeShade="FF"/>
          <w:szCs w:val="24"/>
        </w:rPr>
        <w:t xml:space="preserve">zahraničná osoba z tretieho štátu </w:t>
      </w:r>
      <w:r w:rsidR="005A79A6">
        <w:rPr>
          <w:rFonts w:ascii="Times New Roman" w:hAnsi="Times New Roman"/>
          <w:color w:themeColor="tx1" w:themeShade="FF"/>
          <w:szCs w:val="24"/>
        </w:rPr>
        <w:t xml:space="preserve">aj </w:t>
      </w:r>
      <w:r w:rsidRPr="00B13FE3">
        <w:rPr>
          <w:rFonts w:ascii="Times New Roman" w:hAnsi="Times New Roman"/>
          <w:color w:themeColor="tx1" w:themeShade="FF"/>
          <w:szCs w:val="24"/>
        </w:rPr>
        <w:t xml:space="preserve">za obdobie </w:t>
      </w:r>
      <w:r w:rsidR="00E17687">
        <w:rPr>
          <w:rFonts w:ascii="Times New Roman" w:hAnsi="Times New Roman"/>
          <w:color w:themeColor="tx1" w:themeShade="FF"/>
          <w:szCs w:val="24"/>
        </w:rPr>
        <w:t>kalendárneho polroka</w:t>
      </w:r>
      <w:r w:rsidRPr="00B13FE3">
        <w:rPr>
          <w:rFonts w:ascii="Times New Roman" w:hAnsi="Times New Roman"/>
          <w:color w:themeColor="tx1" w:themeShade="FF"/>
          <w:szCs w:val="24"/>
        </w:rPr>
        <w:t>, a</w:t>
      </w:r>
      <w:r w:rsidR="00FE75BC">
        <w:rPr>
          <w:rFonts w:ascii="Times New Roman" w:hAnsi="Times New Roman"/>
          <w:color w:themeColor="tx1" w:themeShade="FF"/>
          <w:szCs w:val="24"/>
        </w:rPr>
        <w:t xml:space="preserve">k suma dane, ktorej vrátenie </w:t>
      </w:r>
      <w:r w:rsidRPr="00B13FE3">
        <w:rPr>
          <w:rFonts w:ascii="Times New Roman" w:hAnsi="Times New Roman"/>
          <w:color w:themeColor="tx1" w:themeShade="FF"/>
          <w:szCs w:val="24"/>
        </w:rPr>
        <w:t xml:space="preserve">žiada, je najmenej </w:t>
      </w:r>
      <w:r>
        <w:rPr>
          <w:rFonts w:ascii="Times New Roman" w:hAnsi="Times New Roman"/>
          <w:color w:themeColor="tx1" w:themeShade="FF"/>
          <w:szCs w:val="24"/>
        </w:rPr>
        <w:t>1 00</w:t>
      </w:r>
      <w:r w:rsidRPr="00B13FE3">
        <w:rPr>
          <w:rFonts w:ascii="Times New Roman" w:hAnsi="Times New Roman"/>
          <w:color w:themeColor="tx1" w:themeShade="FF"/>
          <w:szCs w:val="24"/>
        </w:rPr>
        <w:t>0 eur</w:t>
      </w:r>
      <w:r w:rsidR="00E17687">
        <w:rPr>
          <w:rFonts w:ascii="Times New Roman" w:hAnsi="Times New Roman"/>
          <w:color w:themeColor="tx1" w:themeShade="FF"/>
          <w:szCs w:val="24"/>
        </w:rPr>
        <w:t xml:space="preserve">, a ak </w:t>
      </w:r>
      <w:r w:rsidR="00143ED1">
        <w:rPr>
          <w:rFonts w:ascii="Times New Roman" w:hAnsi="Times New Roman"/>
          <w:color w:themeColor="tx1" w:themeShade="FF"/>
          <w:szCs w:val="24"/>
        </w:rPr>
        <w:t xml:space="preserve">takáto žiadosť </w:t>
      </w:r>
      <w:r w:rsidR="00E17687">
        <w:rPr>
          <w:rFonts w:ascii="Times New Roman" w:hAnsi="Times New Roman"/>
          <w:color w:themeColor="tx1" w:themeShade="FF"/>
          <w:szCs w:val="24"/>
        </w:rPr>
        <w:t>bola podaná za  prvý kalendárny polrok, suma dane, ktorej vrátenie žiada za druhý kalendárny polrok, je najmenej 50 eur</w:t>
      </w:r>
      <w:r w:rsidRPr="00B13FE3">
        <w:rPr>
          <w:rFonts w:ascii="Times New Roman" w:hAnsi="Times New Roman"/>
          <w:color w:themeColor="tx1" w:themeShade="FF"/>
          <w:szCs w:val="24"/>
        </w:rPr>
        <w:t>.</w:t>
      </w:r>
      <w:r w:rsidR="009E5D52">
        <w:rPr>
          <w:rFonts w:ascii="Times New Roman" w:hAnsi="Times New Roman"/>
          <w:color w:themeColor="tx1" w:themeShade="FF"/>
          <w:szCs w:val="24"/>
        </w:rPr>
        <w:t xml:space="preserve"> Žiadosť o vrátenie </w:t>
      </w:r>
      <w:r w:rsidR="00CA44BA">
        <w:rPr>
          <w:rFonts w:ascii="Times New Roman" w:hAnsi="Times New Roman"/>
          <w:color w:themeColor="tx1" w:themeShade="FF"/>
          <w:szCs w:val="24"/>
        </w:rPr>
        <w:t xml:space="preserve">dane </w:t>
      </w:r>
      <w:r w:rsidR="009E5D52">
        <w:rPr>
          <w:rFonts w:ascii="Times New Roman" w:hAnsi="Times New Roman"/>
          <w:color w:themeColor="tx1" w:themeShade="FF"/>
          <w:szCs w:val="24"/>
        </w:rPr>
        <w:t xml:space="preserve">za kalendárny polrok sa podáva najneskôr </w:t>
      </w:r>
      <w:r w:rsidR="00CA44BA">
        <w:rPr>
          <w:rFonts w:ascii="Times New Roman" w:hAnsi="Times New Roman"/>
          <w:color w:themeColor="tx1" w:themeShade="FF"/>
          <w:szCs w:val="24"/>
        </w:rPr>
        <w:t xml:space="preserve">v lehote podľa odseku 1. </w:t>
      </w:r>
    </w:p>
    <w:p w:rsidR="005A79A6" w:rsidRPr="005A79A6" w:rsidP="00CA44BA">
      <w:pPr>
        <w:pStyle w:val="BodyText2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(</w:t>
      </w:r>
      <w:r w:rsidR="009E5D52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3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) </w:t>
      </w:r>
      <w:r w:rsidRPr="005A79A6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Žiadosť o vrátenie dane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za druhý kalendárny polrok </w:t>
      </w:r>
      <w:r w:rsidRPr="005A79A6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sa môže vzťahovať aj na faktúry alebo dovozné doklady, ktoré nie sú zahrnuté do </w:t>
      </w:r>
      <w:r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žiadosti za prvý kalendárny polrok</w:t>
      </w:r>
      <w:r w:rsidR="00CA44B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a </w:t>
      </w:r>
      <w:r w:rsidRPr="005A79A6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týkajú sa transakcií, ktoré sa uskutočnili počas obdobia príslušného kalendárneho roka.</w:t>
      </w:r>
      <w:r w:rsidR="00CA44BA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“.</w:t>
      </w:r>
    </w:p>
    <w:p w:rsidR="00CF2056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A79A6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Doterajšie odseky 2 a 3 sa označujú ako odseky </w:t>
      </w:r>
      <w:r w:rsidR="00CA44BA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a </w:t>
      </w:r>
      <w:r w:rsidR="00CA44B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:rsidR="00CF2056" w:rsidP="00F5061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20842" w:rsidRPr="00661EDC" w:rsidP="00F5061B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25</w:t>
      </w:r>
      <w:r w:rsidRPr="00661EDC" w:rsidR="00F019C6">
        <w:rPr>
          <w:rFonts w:ascii="Times New Roman" w:hAnsi="Times New Roman"/>
          <w:szCs w:val="24"/>
        </w:rPr>
        <w:t>.</w:t>
      </w:r>
      <w:r w:rsidRPr="00661EDC" w:rsidR="00F5061B">
        <w:rPr>
          <w:rFonts w:ascii="Times New Roman" w:hAnsi="Times New Roman"/>
          <w:szCs w:val="24"/>
        </w:rPr>
        <w:t xml:space="preserve"> § 5</w:t>
      </w:r>
      <w:r w:rsidRPr="00661EDC" w:rsidR="006D7DC7">
        <w:rPr>
          <w:rFonts w:ascii="Times New Roman" w:hAnsi="Times New Roman"/>
          <w:szCs w:val="24"/>
        </w:rPr>
        <w:t>8</w:t>
      </w:r>
      <w:r w:rsidRPr="00661EDC" w:rsidR="00F5061B">
        <w:rPr>
          <w:rFonts w:ascii="Times New Roman" w:hAnsi="Times New Roman"/>
          <w:szCs w:val="24"/>
        </w:rPr>
        <w:t xml:space="preserve"> sa dopĺňa odsekom </w:t>
      </w:r>
      <w:r w:rsidRPr="00661EDC" w:rsidR="006D7DC7">
        <w:rPr>
          <w:rFonts w:ascii="Times New Roman" w:hAnsi="Times New Roman"/>
          <w:szCs w:val="24"/>
        </w:rPr>
        <w:t>6</w:t>
      </w:r>
      <w:r w:rsidRPr="00661EDC" w:rsidR="00F5061B">
        <w:rPr>
          <w:rFonts w:ascii="Times New Roman" w:hAnsi="Times New Roman"/>
          <w:szCs w:val="24"/>
        </w:rPr>
        <w:t xml:space="preserve">, ktorý znie: </w:t>
      </w:r>
    </w:p>
    <w:p w:rsidR="00820842" w:rsidRPr="00661EDC" w:rsidP="00F5061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6417CC" w:rsidRPr="00661EDC" w:rsidP="006417C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F5061B">
        <w:rPr>
          <w:rFonts w:ascii="Times New Roman" w:hAnsi="Times New Roman"/>
          <w:szCs w:val="24"/>
        </w:rPr>
        <w:t>„</w:t>
      </w:r>
      <w:r w:rsidRPr="00661EDC" w:rsidR="00820842">
        <w:rPr>
          <w:rFonts w:ascii="Times New Roman" w:hAnsi="Times New Roman"/>
          <w:szCs w:val="24"/>
        </w:rPr>
        <w:t>(</w:t>
      </w:r>
      <w:r w:rsidR="00100F59">
        <w:rPr>
          <w:rFonts w:ascii="Times New Roman" w:hAnsi="Times New Roman"/>
          <w:szCs w:val="24"/>
        </w:rPr>
        <w:t>6</w:t>
      </w:r>
      <w:r w:rsidRPr="00661EDC" w:rsidR="00820842">
        <w:rPr>
          <w:rFonts w:ascii="Times New Roman" w:hAnsi="Times New Roman"/>
          <w:szCs w:val="24"/>
        </w:rPr>
        <w:t xml:space="preserve">) </w:t>
      </w:r>
      <w:r w:rsidRPr="00661EDC" w:rsidR="00F5061B">
        <w:rPr>
          <w:rFonts w:ascii="Times New Roman" w:hAnsi="Times New Roman"/>
          <w:szCs w:val="24"/>
        </w:rPr>
        <w:t xml:space="preserve">Ak sa po podaní žiadosti o vrátenie dane zníži základ dane a daň za dodanie tovaru alebo služby, je </w:t>
      </w:r>
      <w:r w:rsidRPr="00661EDC" w:rsidR="00820842">
        <w:rPr>
          <w:rFonts w:ascii="Times New Roman" w:hAnsi="Times New Roman"/>
          <w:szCs w:val="24"/>
        </w:rPr>
        <w:t>zahraničná osoba z tretieho štátu</w:t>
      </w:r>
      <w:r w:rsidRPr="00661EDC" w:rsidR="00F5061B">
        <w:rPr>
          <w:rFonts w:ascii="Times New Roman" w:hAnsi="Times New Roman"/>
          <w:szCs w:val="24"/>
        </w:rPr>
        <w:t xml:space="preserve"> povinn</w:t>
      </w:r>
      <w:r w:rsidRPr="00661EDC" w:rsidR="00820842">
        <w:rPr>
          <w:rFonts w:ascii="Times New Roman" w:hAnsi="Times New Roman"/>
          <w:szCs w:val="24"/>
        </w:rPr>
        <w:t>á</w:t>
      </w:r>
      <w:r w:rsidRPr="00661EDC" w:rsidR="00F5061B">
        <w:rPr>
          <w:rFonts w:ascii="Times New Roman" w:hAnsi="Times New Roman"/>
          <w:szCs w:val="24"/>
        </w:rPr>
        <w:t xml:space="preserve"> vrátiť sum</w:t>
      </w:r>
      <w:r w:rsidRPr="00661EDC" w:rsidR="005C6074">
        <w:rPr>
          <w:rFonts w:ascii="Times New Roman" w:hAnsi="Times New Roman"/>
          <w:szCs w:val="24"/>
        </w:rPr>
        <w:t>u dane, o vrátenie ktorej žiada</w:t>
      </w:r>
      <w:r w:rsidRPr="00661EDC">
        <w:rPr>
          <w:rFonts w:ascii="Times New Roman" w:hAnsi="Times New Roman"/>
          <w:szCs w:val="24"/>
        </w:rPr>
        <w:t>l</w:t>
      </w:r>
      <w:r w:rsidRPr="00661EDC" w:rsidR="005C7884">
        <w:rPr>
          <w:rFonts w:ascii="Times New Roman" w:hAnsi="Times New Roman"/>
          <w:szCs w:val="24"/>
        </w:rPr>
        <w:t>a</w:t>
      </w:r>
      <w:r w:rsidR="00100F59">
        <w:rPr>
          <w:rFonts w:ascii="Times New Roman" w:hAnsi="Times New Roman"/>
          <w:szCs w:val="24"/>
        </w:rPr>
        <w:t>.</w:t>
      </w:r>
      <w:r w:rsidRPr="00661EDC" w:rsidR="008E59AF">
        <w:rPr>
          <w:rFonts w:ascii="Times New Roman" w:hAnsi="Times New Roman"/>
          <w:szCs w:val="24"/>
        </w:rPr>
        <w:t xml:space="preserve"> </w:t>
      </w:r>
      <w:r w:rsidRPr="00661EDC" w:rsidR="00C16558">
        <w:rPr>
          <w:rFonts w:ascii="Times New Roman" w:hAnsi="Times New Roman"/>
          <w:szCs w:val="24"/>
        </w:rPr>
        <w:t>Z</w:t>
      </w:r>
      <w:r w:rsidRPr="00661EDC" w:rsidR="005C7884">
        <w:rPr>
          <w:rFonts w:ascii="Times New Roman" w:hAnsi="Times New Roman"/>
          <w:szCs w:val="24"/>
        </w:rPr>
        <w:t>ahraničná osoba</w:t>
      </w:r>
      <w:r w:rsidRPr="00661EDC">
        <w:rPr>
          <w:rFonts w:ascii="Times New Roman" w:hAnsi="Times New Roman"/>
          <w:szCs w:val="24"/>
        </w:rPr>
        <w:t xml:space="preserve"> </w:t>
      </w:r>
      <w:r w:rsidRPr="00661EDC" w:rsidR="00C16558">
        <w:rPr>
          <w:rFonts w:ascii="Times New Roman" w:hAnsi="Times New Roman"/>
          <w:szCs w:val="24"/>
        </w:rPr>
        <w:t xml:space="preserve">z tretieho štátu </w:t>
      </w:r>
      <w:r w:rsidRPr="00661EDC">
        <w:rPr>
          <w:rFonts w:ascii="Times New Roman" w:hAnsi="Times New Roman"/>
          <w:szCs w:val="24"/>
        </w:rPr>
        <w:t>je povinn</w:t>
      </w:r>
      <w:r w:rsidRPr="00661EDC" w:rsidR="00C16558">
        <w:rPr>
          <w:rFonts w:ascii="Times New Roman" w:hAnsi="Times New Roman"/>
          <w:szCs w:val="24"/>
        </w:rPr>
        <w:t>á</w:t>
      </w:r>
      <w:r w:rsidRPr="00661EDC">
        <w:rPr>
          <w:rFonts w:ascii="Times New Roman" w:hAnsi="Times New Roman"/>
          <w:szCs w:val="24"/>
        </w:rPr>
        <w:t xml:space="preserve"> oznámiť Daňovému úradu Bratislava</w:t>
      </w:r>
      <w:r w:rsidRPr="00661EDC" w:rsidR="00C16558">
        <w:rPr>
          <w:rFonts w:ascii="Times New Roman" w:hAnsi="Times New Roman"/>
          <w:szCs w:val="24"/>
        </w:rPr>
        <w:t>, že dostala doklad o oprave základu dane a dane, a to</w:t>
      </w:r>
      <w:r w:rsidRPr="00661EDC">
        <w:rPr>
          <w:rFonts w:ascii="Times New Roman" w:hAnsi="Times New Roman"/>
          <w:szCs w:val="24"/>
        </w:rPr>
        <w:t xml:space="preserve"> najneskôr do </w:t>
      </w:r>
      <w:r w:rsidRPr="00661EDC" w:rsidR="00C16558">
        <w:rPr>
          <w:rFonts w:ascii="Times New Roman" w:hAnsi="Times New Roman"/>
          <w:szCs w:val="24"/>
        </w:rPr>
        <w:t xml:space="preserve">60 </w:t>
      </w:r>
      <w:r w:rsidRPr="00661EDC" w:rsidR="00B768F7">
        <w:rPr>
          <w:rFonts w:ascii="Times New Roman" w:hAnsi="Times New Roman"/>
          <w:szCs w:val="24"/>
        </w:rPr>
        <w:t xml:space="preserve">dní </w:t>
      </w:r>
      <w:r w:rsidRPr="00661EDC" w:rsidR="00C16558">
        <w:rPr>
          <w:rFonts w:ascii="Times New Roman" w:hAnsi="Times New Roman"/>
          <w:szCs w:val="24"/>
        </w:rPr>
        <w:t>odo dňa, keď tento doklad dostala.</w:t>
      </w:r>
      <w:r w:rsidRPr="00661EDC">
        <w:rPr>
          <w:rFonts w:ascii="Times New Roman" w:hAnsi="Times New Roman"/>
          <w:szCs w:val="24"/>
        </w:rPr>
        <w:t xml:space="preserve"> Spolu s oznámením </w:t>
      </w:r>
      <w:r w:rsidRPr="00661EDC" w:rsidR="00B768F7">
        <w:rPr>
          <w:rFonts w:ascii="Times New Roman" w:hAnsi="Times New Roman"/>
          <w:szCs w:val="24"/>
        </w:rPr>
        <w:t>zahraničná osoba z tretieho štátu</w:t>
      </w:r>
      <w:r w:rsidRPr="00661EDC">
        <w:rPr>
          <w:rFonts w:ascii="Times New Roman" w:hAnsi="Times New Roman"/>
          <w:szCs w:val="24"/>
        </w:rPr>
        <w:t xml:space="preserve"> predloží doklad o oprave základu dane a dane. Daňový úrad Bratislava </w:t>
      </w:r>
      <w:r w:rsidRPr="00661EDC" w:rsidR="00B768F7">
        <w:rPr>
          <w:rFonts w:ascii="Times New Roman" w:hAnsi="Times New Roman"/>
          <w:szCs w:val="24"/>
        </w:rPr>
        <w:t>vydá</w:t>
      </w:r>
      <w:r w:rsidRPr="00661EDC">
        <w:rPr>
          <w:rFonts w:ascii="Times New Roman" w:hAnsi="Times New Roman"/>
          <w:szCs w:val="24"/>
        </w:rPr>
        <w:t xml:space="preserve"> </w:t>
      </w:r>
      <w:r w:rsidRPr="00661EDC" w:rsidR="00C16558">
        <w:rPr>
          <w:rFonts w:ascii="Times New Roman" w:hAnsi="Times New Roman"/>
          <w:szCs w:val="24"/>
        </w:rPr>
        <w:t>zahraničnej osobe z tretieho štátu</w:t>
      </w:r>
      <w:r w:rsidRPr="00661EDC">
        <w:rPr>
          <w:rFonts w:ascii="Times New Roman" w:hAnsi="Times New Roman"/>
          <w:szCs w:val="24"/>
        </w:rPr>
        <w:t xml:space="preserve"> rozhodnutie o</w:t>
      </w:r>
      <w:r w:rsidRPr="00661EDC" w:rsidR="007A146D">
        <w:rPr>
          <w:rFonts w:ascii="Times New Roman" w:hAnsi="Times New Roman"/>
          <w:szCs w:val="24"/>
        </w:rPr>
        <w:t> vrátení vrátenej</w:t>
      </w:r>
      <w:r w:rsidRPr="00661EDC">
        <w:rPr>
          <w:rFonts w:ascii="Times New Roman" w:hAnsi="Times New Roman"/>
          <w:szCs w:val="24"/>
        </w:rPr>
        <w:t xml:space="preserve"> dane. </w:t>
      </w:r>
      <w:r w:rsidRPr="00661EDC" w:rsidR="00B768F7">
        <w:rPr>
          <w:rFonts w:ascii="Times New Roman" w:hAnsi="Times New Roman"/>
          <w:szCs w:val="24"/>
        </w:rPr>
        <w:t>Zahraničná osoba</w:t>
      </w:r>
      <w:r w:rsidRPr="00661EDC">
        <w:rPr>
          <w:rFonts w:ascii="Times New Roman" w:hAnsi="Times New Roman"/>
          <w:szCs w:val="24"/>
        </w:rPr>
        <w:t xml:space="preserve"> </w:t>
      </w:r>
      <w:r w:rsidRPr="00661EDC" w:rsidR="00B768F7">
        <w:rPr>
          <w:rFonts w:ascii="Times New Roman" w:hAnsi="Times New Roman"/>
          <w:szCs w:val="24"/>
        </w:rPr>
        <w:t xml:space="preserve">z tretieho štátu </w:t>
      </w:r>
      <w:r w:rsidRPr="00661EDC">
        <w:rPr>
          <w:rFonts w:ascii="Times New Roman" w:hAnsi="Times New Roman"/>
          <w:szCs w:val="24"/>
        </w:rPr>
        <w:t>je povinn</w:t>
      </w:r>
      <w:r w:rsidRPr="00661EDC" w:rsidR="00B768F7">
        <w:rPr>
          <w:rFonts w:ascii="Times New Roman" w:hAnsi="Times New Roman"/>
          <w:szCs w:val="24"/>
        </w:rPr>
        <w:t>á</w:t>
      </w:r>
      <w:r w:rsidRPr="00661EDC">
        <w:rPr>
          <w:rFonts w:ascii="Times New Roman" w:hAnsi="Times New Roman"/>
          <w:szCs w:val="24"/>
        </w:rPr>
        <w:t xml:space="preserve"> vrátiť daň do 30 dní od </w:t>
      </w:r>
      <w:r w:rsidRPr="00661EDC" w:rsidR="00B768F7">
        <w:rPr>
          <w:rFonts w:ascii="Times New Roman" w:hAnsi="Times New Roman"/>
          <w:szCs w:val="24"/>
        </w:rPr>
        <w:t>doručenia</w:t>
      </w:r>
      <w:r w:rsidRPr="00661EDC">
        <w:rPr>
          <w:rFonts w:ascii="Times New Roman" w:hAnsi="Times New Roman"/>
          <w:szCs w:val="24"/>
        </w:rPr>
        <w:t xml:space="preserve"> rozhodnutia.“. </w:t>
      </w:r>
    </w:p>
    <w:p w:rsidR="006417CC" w:rsidRPr="00661EDC" w:rsidP="00F5061B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C786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2A09AD">
        <w:rPr>
          <w:rFonts w:ascii="Times New Roman" w:hAnsi="Times New Roman"/>
          <w:szCs w:val="24"/>
        </w:rPr>
        <w:t>2</w:t>
      </w:r>
      <w:r w:rsidR="00664F9F">
        <w:rPr>
          <w:rFonts w:ascii="Times New Roman" w:hAnsi="Times New Roman"/>
          <w:szCs w:val="24"/>
        </w:rPr>
        <w:t>6</w:t>
      </w:r>
      <w:r w:rsidRPr="00661EDC">
        <w:rPr>
          <w:rFonts w:ascii="Times New Roman" w:hAnsi="Times New Roman"/>
          <w:szCs w:val="24"/>
        </w:rPr>
        <w:t>. V § 64 ods. 2 písm. b) sa vypúšťa slovo „písomné“.</w:t>
      </w:r>
    </w:p>
    <w:p w:rsidR="00AC786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441D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CC4E1F">
        <w:rPr>
          <w:rFonts w:ascii="Times New Roman" w:hAnsi="Times New Roman"/>
          <w:szCs w:val="24"/>
        </w:rPr>
        <w:t>2</w:t>
      </w:r>
      <w:r w:rsidR="00664F9F">
        <w:rPr>
          <w:rFonts w:ascii="Times New Roman" w:hAnsi="Times New Roman"/>
          <w:szCs w:val="24"/>
        </w:rPr>
        <w:t>7</w:t>
      </w:r>
      <w:r w:rsidRPr="00661EDC" w:rsidR="007E1B84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Za § 64 </w:t>
      </w:r>
      <w:r w:rsidRPr="00661EDC" w:rsidR="005061AF">
        <w:rPr>
          <w:rFonts w:ascii="Times New Roman" w:hAnsi="Times New Roman"/>
          <w:szCs w:val="24"/>
        </w:rPr>
        <w:t>s</w:t>
      </w:r>
      <w:r w:rsidRPr="00661EDC">
        <w:rPr>
          <w:rFonts w:ascii="Times New Roman" w:hAnsi="Times New Roman"/>
          <w:szCs w:val="24"/>
        </w:rPr>
        <w:t>a </w:t>
      </w:r>
      <w:r w:rsidRPr="00661EDC" w:rsidR="005061AF">
        <w:rPr>
          <w:rFonts w:ascii="Times New Roman" w:hAnsi="Times New Roman"/>
          <w:szCs w:val="24"/>
        </w:rPr>
        <w:t>vkladá § 64a, ktorý vrátane nadpisu nad paragrafom znie:</w:t>
      </w:r>
    </w:p>
    <w:p w:rsidR="000441D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061AF" w:rsidRPr="00661EDC" w:rsidP="008534F9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8534F9">
        <w:rPr>
          <w:rFonts w:ascii="Times New Roman" w:hAnsi="Times New Roman"/>
          <w:szCs w:val="24"/>
        </w:rPr>
        <w:t>„Osobitná úprava uplatňovania dane</w:t>
      </w:r>
    </w:p>
    <w:p w:rsidR="00E17C54" w:rsidRPr="00661EDC" w:rsidP="000441D9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0441D9" w:rsidRPr="00661EDC" w:rsidP="000441D9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§ 64a</w:t>
      </w:r>
    </w:p>
    <w:p w:rsidR="008534F9" w:rsidRPr="00661EDC" w:rsidP="000441D9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0441D9" w:rsidRPr="00661EDC" w:rsidP="000441D9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8B74B1">
        <w:rPr>
          <w:rFonts w:ascii="Times New Roman" w:hAnsi="Times New Roman"/>
          <w:szCs w:val="24"/>
        </w:rPr>
        <w:t xml:space="preserve">Na miesto dodania služby, </w:t>
      </w:r>
      <w:r w:rsidRPr="00661EDC" w:rsidR="00251DE6">
        <w:rPr>
          <w:rFonts w:ascii="Times New Roman" w:hAnsi="Times New Roman"/>
          <w:szCs w:val="24"/>
        </w:rPr>
        <w:t xml:space="preserve">vznik daňovej povinnosti, </w:t>
      </w:r>
      <w:r w:rsidRPr="00661EDC" w:rsidR="008B74B1">
        <w:rPr>
          <w:rFonts w:ascii="Times New Roman" w:hAnsi="Times New Roman"/>
          <w:szCs w:val="24"/>
        </w:rPr>
        <w:t xml:space="preserve">základ dane, </w:t>
      </w:r>
      <w:r w:rsidRPr="00661EDC" w:rsidR="00251DE6">
        <w:rPr>
          <w:rFonts w:ascii="Times New Roman" w:hAnsi="Times New Roman"/>
          <w:szCs w:val="24"/>
        </w:rPr>
        <w:t>opravu základu dane</w:t>
      </w:r>
      <w:r w:rsidRPr="00661EDC" w:rsidR="008B74B1">
        <w:rPr>
          <w:rFonts w:ascii="Times New Roman" w:hAnsi="Times New Roman"/>
          <w:szCs w:val="24"/>
        </w:rPr>
        <w:t xml:space="preserve">, </w:t>
      </w:r>
      <w:r w:rsidRPr="00661EDC" w:rsidR="00251DE6">
        <w:rPr>
          <w:rFonts w:ascii="Times New Roman" w:hAnsi="Times New Roman"/>
          <w:szCs w:val="24"/>
        </w:rPr>
        <w:t xml:space="preserve">prepočet cudzej meny na eurá, </w:t>
      </w:r>
      <w:r w:rsidRPr="00661EDC" w:rsidR="008B74B1">
        <w:rPr>
          <w:rFonts w:ascii="Times New Roman" w:hAnsi="Times New Roman"/>
          <w:szCs w:val="24"/>
        </w:rPr>
        <w:t>odpočítanie dane,</w:t>
      </w:r>
      <w:r w:rsidRPr="00661EDC" w:rsidR="004F49DF">
        <w:rPr>
          <w:rFonts w:ascii="Times New Roman" w:hAnsi="Times New Roman"/>
          <w:szCs w:val="24"/>
        </w:rPr>
        <w:t xml:space="preserve"> </w:t>
      </w:r>
      <w:r w:rsidRPr="00661EDC" w:rsidR="00CB19E0">
        <w:rPr>
          <w:rFonts w:ascii="Times New Roman" w:hAnsi="Times New Roman"/>
          <w:szCs w:val="24"/>
        </w:rPr>
        <w:t xml:space="preserve">pomerné odpočítanie dane, </w:t>
      </w:r>
      <w:r w:rsidRPr="00661EDC" w:rsidR="00251DE6">
        <w:rPr>
          <w:rFonts w:ascii="Times New Roman" w:hAnsi="Times New Roman"/>
          <w:szCs w:val="24"/>
        </w:rPr>
        <w:t xml:space="preserve">opravu odpočítanej dane, </w:t>
      </w:r>
      <w:r w:rsidRPr="00661EDC" w:rsidR="00CB19E0">
        <w:rPr>
          <w:rFonts w:ascii="Times New Roman" w:hAnsi="Times New Roman"/>
          <w:szCs w:val="24"/>
        </w:rPr>
        <w:t xml:space="preserve">obsah faktúry, </w:t>
      </w:r>
      <w:r w:rsidRPr="00661EDC" w:rsidR="004F49DF">
        <w:rPr>
          <w:rFonts w:ascii="Times New Roman" w:hAnsi="Times New Roman"/>
          <w:szCs w:val="24"/>
        </w:rPr>
        <w:t>zdaňovacie obdobie</w:t>
      </w:r>
      <w:r w:rsidRPr="00661EDC" w:rsidR="00A40FC8">
        <w:rPr>
          <w:rFonts w:ascii="Times New Roman" w:hAnsi="Times New Roman"/>
          <w:szCs w:val="24"/>
        </w:rPr>
        <w:t>,</w:t>
      </w:r>
      <w:r w:rsidRPr="00661EDC" w:rsidR="008B74B1">
        <w:rPr>
          <w:rFonts w:ascii="Times New Roman" w:hAnsi="Times New Roman"/>
          <w:szCs w:val="24"/>
        </w:rPr>
        <w:t xml:space="preserve"> splatnosť dane</w:t>
      </w:r>
      <w:r w:rsidRPr="00661EDC" w:rsidR="00251DE6">
        <w:rPr>
          <w:rFonts w:ascii="Times New Roman" w:hAnsi="Times New Roman"/>
          <w:szCs w:val="24"/>
        </w:rPr>
        <w:t xml:space="preserve"> </w:t>
      </w:r>
      <w:r w:rsidRPr="00661EDC" w:rsidR="00A40FC8">
        <w:rPr>
          <w:rFonts w:ascii="Times New Roman" w:hAnsi="Times New Roman"/>
          <w:szCs w:val="24"/>
        </w:rPr>
        <w:t xml:space="preserve">a postup pri úprave odpočítanej dane, </w:t>
      </w:r>
      <w:r w:rsidRPr="00661EDC" w:rsidR="004F49DF">
        <w:rPr>
          <w:rFonts w:ascii="Times New Roman" w:hAnsi="Times New Roman"/>
          <w:szCs w:val="24"/>
        </w:rPr>
        <w:t xml:space="preserve">sa vzťahujú § 15, </w:t>
      </w:r>
      <w:r w:rsidRPr="00661EDC" w:rsidR="001F7C1C">
        <w:rPr>
          <w:rFonts w:ascii="Times New Roman" w:hAnsi="Times New Roman"/>
          <w:szCs w:val="24"/>
        </w:rPr>
        <w:t xml:space="preserve">19, </w:t>
      </w:r>
      <w:r w:rsidRPr="00661EDC" w:rsidR="004F49DF">
        <w:rPr>
          <w:rFonts w:ascii="Times New Roman" w:hAnsi="Times New Roman"/>
          <w:szCs w:val="24"/>
        </w:rPr>
        <w:t xml:space="preserve">22, </w:t>
      </w:r>
      <w:r w:rsidRPr="00661EDC" w:rsidR="001F7C1C">
        <w:rPr>
          <w:rFonts w:ascii="Times New Roman" w:hAnsi="Times New Roman"/>
          <w:szCs w:val="24"/>
        </w:rPr>
        <w:t>25</w:t>
      </w:r>
      <w:r w:rsidRPr="00661EDC" w:rsidR="004F49DF">
        <w:rPr>
          <w:rFonts w:ascii="Times New Roman" w:hAnsi="Times New Roman"/>
          <w:szCs w:val="24"/>
        </w:rPr>
        <w:t xml:space="preserve">, </w:t>
      </w:r>
      <w:r w:rsidRPr="00661EDC" w:rsidR="001F7C1C">
        <w:rPr>
          <w:rFonts w:ascii="Times New Roman" w:hAnsi="Times New Roman"/>
          <w:szCs w:val="24"/>
        </w:rPr>
        <w:t xml:space="preserve">26, </w:t>
      </w:r>
      <w:r w:rsidRPr="00661EDC" w:rsidR="00203155">
        <w:rPr>
          <w:rFonts w:ascii="Times New Roman" w:hAnsi="Times New Roman"/>
          <w:szCs w:val="24"/>
        </w:rPr>
        <w:t>49, 50,</w:t>
      </w:r>
      <w:r w:rsidRPr="00661EDC" w:rsidR="001F7C1C">
        <w:rPr>
          <w:rFonts w:ascii="Times New Roman" w:hAnsi="Times New Roman"/>
          <w:szCs w:val="24"/>
        </w:rPr>
        <w:t xml:space="preserve"> 53, </w:t>
      </w:r>
      <w:r w:rsidRPr="00661EDC" w:rsidR="004F49A5">
        <w:rPr>
          <w:rFonts w:ascii="Times New Roman" w:hAnsi="Times New Roman"/>
          <w:szCs w:val="24"/>
        </w:rPr>
        <w:t xml:space="preserve">55, </w:t>
      </w:r>
      <w:r w:rsidRPr="00661EDC" w:rsidR="00CB19E0">
        <w:rPr>
          <w:rFonts w:ascii="Times New Roman" w:hAnsi="Times New Roman"/>
          <w:szCs w:val="24"/>
        </w:rPr>
        <w:t xml:space="preserve">74, </w:t>
      </w:r>
      <w:r w:rsidRPr="00661EDC" w:rsidR="00203155">
        <w:rPr>
          <w:rFonts w:ascii="Times New Roman" w:hAnsi="Times New Roman"/>
          <w:szCs w:val="24"/>
        </w:rPr>
        <w:t xml:space="preserve">77, </w:t>
      </w:r>
      <w:r w:rsidRPr="00661EDC" w:rsidR="004F49DF">
        <w:rPr>
          <w:rFonts w:ascii="Times New Roman" w:hAnsi="Times New Roman"/>
          <w:szCs w:val="24"/>
        </w:rPr>
        <w:t>78</w:t>
      </w:r>
      <w:r w:rsidRPr="00661EDC" w:rsidR="00D76E26">
        <w:rPr>
          <w:rFonts w:ascii="Times New Roman" w:hAnsi="Times New Roman"/>
          <w:szCs w:val="24"/>
        </w:rPr>
        <w:t xml:space="preserve"> a príloha č. 1</w:t>
      </w:r>
      <w:r w:rsidRPr="00661EDC" w:rsidR="004F49A5">
        <w:rPr>
          <w:rFonts w:ascii="Times New Roman" w:hAnsi="Times New Roman"/>
          <w:szCs w:val="24"/>
        </w:rPr>
        <w:t>, ak ustanovenia § 65 až 68d o uplatňovaní osobitných úprav neustanovujú inak.“.</w:t>
      </w:r>
    </w:p>
    <w:p w:rsidR="000441D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8534F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219A2">
        <w:rPr>
          <w:rFonts w:ascii="Times New Roman" w:hAnsi="Times New Roman"/>
          <w:szCs w:val="24"/>
        </w:rPr>
        <w:t>2</w:t>
      </w:r>
      <w:r w:rsidR="00664F9F">
        <w:rPr>
          <w:rFonts w:ascii="Times New Roman" w:hAnsi="Times New Roman"/>
          <w:szCs w:val="24"/>
        </w:rPr>
        <w:t>8</w:t>
      </w:r>
      <w:r w:rsidRPr="00661EDC">
        <w:rPr>
          <w:rFonts w:ascii="Times New Roman" w:hAnsi="Times New Roman"/>
          <w:szCs w:val="24"/>
        </w:rPr>
        <w:t>. Nadpis nad § 65 sa vypúšťa.</w:t>
      </w:r>
    </w:p>
    <w:p w:rsidR="008534F9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C786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219A2">
        <w:rPr>
          <w:rFonts w:ascii="Times New Roman" w:hAnsi="Times New Roman"/>
          <w:szCs w:val="24"/>
        </w:rPr>
        <w:t>2</w:t>
      </w:r>
      <w:r w:rsidR="00664F9F">
        <w:rPr>
          <w:rFonts w:ascii="Times New Roman" w:hAnsi="Times New Roman"/>
          <w:szCs w:val="24"/>
        </w:rPr>
        <w:t>9</w:t>
      </w:r>
      <w:r w:rsidRPr="00661EDC">
        <w:rPr>
          <w:rFonts w:ascii="Times New Roman" w:hAnsi="Times New Roman"/>
          <w:szCs w:val="24"/>
        </w:rPr>
        <w:t xml:space="preserve">. </w:t>
      </w:r>
      <w:r w:rsidRPr="00661EDC" w:rsidR="00744F48">
        <w:rPr>
          <w:rFonts w:ascii="Times New Roman" w:hAnsi="Times New Roman"/>
          <w:szCs w:val="24"/>
        </w:rPr>
        <w:t>§ 65 sa dopĺňa odsekom 11, ktorý znie:</w:t>
      </w:r>
    </w:p>
    <w:p w:rsidR="00744F48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C786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744F48">
        <w:rPr>
          <w:rFonts w:ascii="Times New Roman" w:hAnsi="Times New Roman"/>
          <w:szCs w:val="24"/>
        </w:rPr>
        <w:t>„(11) Platiteľ, ktorý uplatňuje osobitnú úpravu</w:t>
      </w:r>
      <w:r w:rsidR="004F5942">
        <w:rPr>
          <w:rFonts w:ascii="Times New Roman" w:hAnsi="Times New Roman"/>
          <w:szCs w:val="24"/>
        </w:rPr>
        <w:t xml:space="preserve"> uplatňovania dane podľa odsekov 1 až </w:t>
      </w:r>
      <w:r w:rsidR="000A12A6">
        <w:rPr>
          <w:rFonts w:ascii="Times New Roman" w:hAnsi="Times New Roman"/>
          <w:szCs w:val="24"/>
        </w:rPr>
        <w:t>7</w:t>
      </w:r>
      <w:r w:rsidRPr="00661EDC" w:rsidR="00744F48">
        <w:rPr>
          <w:rFonts w:ascii="Times New Roman" w:hAnsi="Times New Roman"/>
          <w:szCs w:val="24"/>
        </w:rPr>
        <w:t>, nesmie v</w:t>
      </w:r>
      <w:r w:rsidRPr="00661EDC" w:rsidR="00770869">
        <w:rPr>
          <w:rFonts w:ascii="Times New Roman" w:hAnsi="Times New Roman"/>
          <w:szCs w:val="24"/>
        </w:rPr>
        <w:t>o faktúre</w:t>
      </w:r>
      <w:r w:rsidRPr="00661EDC" w:rsidR="00744F48">
        <w:rPr>
          <w:rFonts w:ascii="Times New Roman" w:hAnsi="Times New Roman"/>
          <w:szCs w:val="24"/>
        </w:rPr>
        <w:t xml:space="preserve"> o predaji služieb cestovného ruchu uviesť samostatne sumu dane.“.</w:t>
      </w:r>
    </w:p>
    <w:p w:rsidR="0023198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81E24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30</w:t>
      </w:r>
      <w:r w:rsidRPr="00661EDC" w:rsidR="00F248FD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Za § 68c sa vkladá § 68d, ktorý vrátane nadpisu znie:</w:t>
      </w:r>
    </w:p>
    <w:p w:rsidR="00F81E24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81E24" w:rsidRPr="00661EDC" w:rsidP="00732188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„§ 68d</w:t>
      </w:r>
    </w:p>
    <w:p w:rsidR="00F81E24" w:rsidRPr="00661EDC" w:rsidP="00732188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F81E24" w:rsidRPr="00661EDC" w:rsidP="00732188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Osobitná úprava</w:t>
      </w:r>
      <w:r w:rsidRPr="00661EDC" w:rsidR="00732188">
        <w:rPr>
          <w:rFonts w:ascii="Times New Roman" w:hAnsi="Times New Roman"/>
          <w:szCs w:val="24"/>
        </w:rPr>
        <w:t xml:space="preserve"> uplatňovania dane na základe prijatia platby za dodanie tovaru alebo služby</w:t>
      </w:r>
    </w:p>
    <w:p w:rsidR="0073218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573AD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732188">
        <w:rPr>
          <w:rFonts w:ascii="Times New Roman" w:hAnsi="Times New Roman"/>
          <w:szCs w:val="24"/>
        </w:rPr>
        <w:t xml:space="preserve">(1) </w:t>
      </w:r>
      <w:r w:rsidRPr="00661EDC" w:rsidR="00CA2670">
        <w:rPr>
          <w:rFonts w:ascii="Times New Roman" w:hAnsi="Times New Roman"/>
          <w:szCs w:val="24"/>
        </w:rPr>
        <w:t xml:space="preserve">Platiteľ registrovaný podľa § 4 sa môže rozhodnúť pre uplatňovanie osobitnej úpravy podľa odsekov </w:t>
      </w:r>
      <w:r w:rsidRPr="00661EDC" w:rsidR="003922CB">
        <w:rPr>
          <w:rFonts w:ascii="Times New Roman" w:hAnsi="Times New Roman"/>
          <w:szCs w:val="24"/>
        </w:rPr>
        <w:t>3</w:t>
      </w:r>
      <w:r w:rsidRPr="00661EDC" w:rsidR="00CA2670">
        <w:rPr>
          <w:rFonts w:ascii="Times New Roman" w:hAnsi="Times New Roman"/>
          <w:szCs w:val="24"/>
        </w:rPr>
        <w:t xml:space="preserve"> až </w:t>
      </w:r>
      <w:r w:rsidRPr="00661EDC" w:rsidR="00AB1DD1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3</w:t>
      </w:r>
      <w:r w:rsidRPr="00661EDC" w:rsidR="00CA2670">
        <w:rPr>
          <w:rFonts w:ascii="Times New Roman" w:hAnsi="Times New Roman"/>
          <w:szCs w:val="24"/>
        </w:rPr>
        <w:t xml:space="preserve">, ak </w:t>
      </w:r>
    </w:p>
    <w:p w:rsidR="001573AD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 xml:space="preserve">a) </w:t>
      </w:r>
      <w:r w:rsidRPr="00661EDC" w:rsidR="00CA2670">
        <w:rPr>
          <w:rFonts w:ascii="Times New Roman" w:hAnsi="Times New Roman"/>
          <w:szCs w:val="24"/>
        </w:rPr>
        <w:t xml:space="preserve">za predchádzajúci </w:t>
      </w:r>
      <w:r w:rsidRPr="00661EDC" w:rsidR="00121AB1">
        <w:rPr>
          <w:rFonts w:ascii="Times New Roman" w:hAnsi="Times New Roman"/>
          <w:szCs w:val="24"/>
        </w:rPr>
        <w:t>kalendárny rok</w:t>
      </w:r>
      <w:r w:rsidRPr="00661EDC" w:rsidR="00B7477B">
        <w:rPr>
          <w:rFonts w:ascii="Times New Roman" w:hAnsi="Times New Roman"/>
          <w:szCs w:val="24"/>
        </w:rPr>
        <w:t xml:space="preserve"> nedosiahol obrat 75 000 eur</w:t>
      </w:r>
      <w:r w:rsidRPr="00661EDC" w:rsidR="00121AB1">
        <w:rPr>
          <w:rFonts w:ascii="Times New Roman" w:hAnsi="Times New Roman"/>
          <w:szCs w:val="24"/>
        </w:rPr>
        <w:t xml:space="preserve"> a odôvodnene predpokladá, že v prebiehajúcom kalendárnom roku nedosiahne obrat 75 000 eur</w:t>
      </w:r>
      <w:r w:rsidRPr="00661EDC">
        <w:rPr>
          <w:rFonts w:ascii="Times New Roman" w:hAnsi="Times New Roman"/>
          <w:szCs w:val="24"/>
        </w:rPr>
        <w:t xml:space="preserve"> a</w:t>
      </w:r>
    </w:p>
    <w:p w:rsidR="00121AB1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1573AD">
        <w:rPr>
          <w:rFonts w:ascii="Times New Roman" w:hAnsi="Times New Roman"/>
          <w:szCs w:val="24"/>
        </w:rPr>
        <w:t>b) na platiteľa nebol vyhlásený konkurz alebo platiteľ nevstúpil do likvidácie</w:t>
      </w:r>
      <w:r w:rsidRPr="00661EDC">
        <w:rPr>
          <w:rFonts w:ascii="Times New Roman" w:hAnsi="Times New Roman"/>
          <w:szCs w:val="24"/>
        </w:rPr>
        <w:t>.</w:t>
      </w:r>
    </w:p>
    <w:p w:rsidR="00CE166B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E0C3B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(</w:t>
      </w:r>
      <w:r w:rsidRPr="00661EDC" w:rsidR="001573AD">
        <w:rPr>
          <w:rFonts w:ascii="Times New Roman" w:hAnsi="Times New Roman"/>
          <w:szCs w:val="24"/>
        </w:rPr>
        <w:t>2</w:t>
      </w:r>
      <w:r w:rsidRPr="00661EDC">
        <w:rPr>
          <w:rFonts w:ascii="Times New Roman" w:hAnsi="Times New Roman"/>
          <w:szCs w:val="24"/>
        </w:rPr>
        <w:t xml:space="preserve">) Platiteľ, ktorý </w:t>
      </w:r>
      <w:r w:rsidRPr="00661EDC" w:rsidR="001573AD">
        <w:rPr>
          <w:rFonts w:ascii="Times New Roman" w:hAnsi="Times New Roman"/>
          <w:szCs w:val="24"/>
        </w:rPr>
        <w:t>spĺňa podmienky podľa odseku 1 a ktorý sa</w:t>
      </w:r>
      <w:r w:rsidRPr="00661EDC">
        <w:rPr>
          <w:rFonts w:ascii="Times New Roman" w:hAnsi="Times New Roman"/>
          <w:szCs w:val="24"/>
        </w:rPr>
        <w:t xml:space="preserve"> rozhod</w:t>
      </w:r>
      <w:r w:rsidRPr="00661EDC" w:rsidR="001573AD">
        <w:rPr>
          <w:rFonts w:ascii="Times New Roman" w:hAnsi="Times New Roman"/>
          <w:szCs w:val="24"/>
        </w:rPr>
        <w:t>ol</w:t>
      </w:r>
      <w:r w:rsidRPr="00661EDC">
        <w:rPr>
          <w:rFonts w:ascii="Times New Roman" w:hAnsi="Times New Roman"/>
          <w:szCs w:val="24"/>
        </w:rPr>
        <w:t xml:space="preserve"> uplatňovať osobitnú úpravu, </w:t>
      </w:r>
      <w:r w:rsidRPr="00661EDC" w:rsidR="003077F5">
        <w:rPr>
          <w:rFonts w:ascii="Times New Roman" w:hAnsi="Times New Roman"/>
          <w:szCs w:val="24"/>
        </w:rPr>
        <w:t xml:space="preserve">uplatňuje </w:t>
      </w:r>
      <w:r w:rsidRPr="00661EDC">
        <w:rPr>
          <w:rFonts w:ascii="Times New Roman" w:hAnsi="Times New Roman"/>
          <w:szCs w:val="24"/>
        </w:rPr>
        <w:t>túto úpravu od prvého dňa zdaňovacieho obdobia</w:t>
      </w:r>
      <w:r w:rsidRPr="00661EDC" w:rsidR="007344A2">
        <w:rPr>
          <w:rFonts w:ascii="Times New Roman" w:hAnsi="Times New Roman"/>
          <w:szCs w:val="24"/>
        </w:rPr>
        <w:t xml:space="preserve">. </w:t>
      </w:r>
      <w:r w:rsidRPr="00661EDC" w:rsidR="006C0BC6">
        <w:rPr>
          <w:rFonts w:ascii="Times New Roman" w:hAnsi="Times New Roman"/>
          <w:szCs w:val="24"/>
        </w:rPr>
        <w:t>Dátum z</w:t>
      </w:r>
      <w:r w:rsidRPr="00661EDC" w:rsidR="007344A2">
        <w:rPr>
          <w:rFonts w:ascii="Times New Roman" w:hAnsi="Times New Roman"/>
          <w:szCs w:val="24"/>
        </w:rPr>
        <w:t>ačati</w:t>
      </w:r>
      <w:r w:rsidRPr="00661EDC" w:rsidR="006C0BC6">
        <w:rPr>
          <w:rFonts w:ascii="Times New Roman" w:hAnsi="Times New Roman"/>
          <w:szCs w:val="24"/>
        </w:rPr>
        <w:t>a</w:t>
      </w:r>
      <w:r w:rsidRPr="00661EDC" w:rsidR="007344A2">
        <w:rPr>
          <w:rFonts w:ascii="Times New Roman" w:hAnsi="Times New Roman"/>
          <w:szCs w:val="24"/>
        </w:rPr>
        <w:t xml:space="preserve"> uplatňovania osobitnej úpravy plati</w:t>
      </w:r>
      <w:r w:rsidRPr="00661EDC" w:rsidR="00AF28A2">
        <w:rPr>
          <w:rFonts w:ascii="Times New Roman" w:hAnsi="Times New Roman"/>
          <w:szCs w:val="24"/>
        </w:rPr>
        <w:t>t</w:t>
      </w:r>
      <w:r w:rsidRPr="00661EDC" w:rsidR="007344A2">
        <w:rPr>
          <w:rFonts w:ascii="Times New Roman" w:hAnsi="Times New Roman"/>
          <w:szCs w:val="24"/>
        </w:rPr>
        <w:t xml:space="preserve">eľ </w:t>
      </w:r>
      <w:r w:rsidRPr="00661EDC">
        <w:rPr>
          <w:rFonts w:ascii="Times New Roman" w:hAnsi="Times New Roman"/>
          <w:szCs w:val="24"/>
        </w:rPr>
        <w:t xml:space="preserve">písomne oznámi daňovému úradu najneskôr do konca </w:t>
      </w:r>
      <w:r w:rsidRPr="00661EDC" w:rsidR="006C0BC6">
        <w:rPr>
          <w:rFonts w:ascii="Times New Roman" w:hAnsi="Times New Roman"/>
          <w:szCs w:val="24"/>
        </w:rPr>
        <w:t>kalendárneho mesiaca</w:t>
      </w:r>
      <w:r w:rsidRPr="00661EDC">
        <w:rPr>
          <w:rFonts w:ascii="Times New Roman" w:hAnsi="Times New Roman"/>
          <w:szCs w:val="24"/>
        </w:rPr>
        <w:t>, v ktorom začal uplatňovať osobitnú úpravu.</w:t>
      </w:r>
    </w:p>
    <w:p w:rsidR="00CE166B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F0B68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 xml:space="preserve">(3) Osobitná úprava sa vzťahuje na odplatné dodania tovarov a služieb v tuzemsku, pri ktorých je platiteľ povinný platiť daň podľa § 69 ods. 1 okrem dodania tovarov a služieb podľa § 43 a 47. </w:t>
      </w:r>
    </w:p>
    <w:p w:rsidR="005F0B6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F0B68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1573AD">
        <w:rPr>
          <w:rFonts w:ascii="Times New Roman" w:hAnsi="Times New Roman"/>
          <w:szCs w:val="24"/>
        </w:rPr>
        <w:t>(</w:t>
      </w:r>
      <w:r w:rsidRPr="00661EDC">
        <w:rPr>
          <w:rFonts w:ascii="Times New Roman" w:hAnsi="Times New Roman"/>
          <w:szCs w:val="24"/>
        </w:rPr>
        <w:t>4</w:t>
      </w:r>
      <w:r w:rsidRPr="00661EDC" w:rsidR="001E30C8">
        <w:rPr>
          <w:rFonts w:ascii="Times New Roman" w:hAnsi="Times New Roman"/>
          <w:szCs w:val="24"/>
        </w:rPr>
        <w:t xml:space="preserve">) </w:t>
      </w:r>
      <w:r w:rsidRPr="00661EDC" w:rsidR="001573AD">
        <w:rPr>
          <w:rFonts w:ascii="Times New Roman" w:hAnsi="Times New Roman"/>
          <w:szCs w:val="24"/>
        </w:rPr>
        <w:t>Daňová povinnosť p</w:t>
      </w:r>
      <w:r w:rsidRPr="00661EDC" w:rsidR="001E30C8">
        <w:rPr>
          <w:rFonts w:ascii="Times New Roman" w:hAnsi="Times New Roman"/>
          <w:szCs w:val="24"/>
        </w:rPr>
        <w:t xml:space="preserve">ri uplatňovaní osobitnej úpravy vzniká </w:t>
      </w:r>
      <w:r w:rsidRPr="00661EDC" w:rsidR="006007D6">
        <w:rPr>
          <w:rFonts w:ascii="Times New Roman" w:hAnsi="Times New Roman"/>
          <w:szCs w:val="24"/>
        </w:rPr>
        <w:t>dňom prijatia platby</w:t>
      </w:r>
      <w:r w:rsidRPr="00661EDC" w:rsidR="001E30C8">
        <w:rPr>
          <w:rFonts w:ascii="Times New Roman" w:hAnsi="Times New Roman"/>
          <w:szCs w:val="24"/>
        </w:rPr>
        <w:t xml:space="preserve"> </w:t>
      </w:r>
      <w:r w:rsidRPr="00661EDC" w:rsidR="000441D9">
        <w:rPr>
          <w:rFonts w:ascii="Times New Roman" w:hAnsi="Times New Roman"/>
          <w:szCs w:val="24"/>
        </w:rPr>
        <w:t xml:space="preserve">za </w:t>
      </w:r>
      <w:r w:rsidRPr="00661EDC" w:rsidR="001E30C8">
        <w:rPr>
          <w:rFonts w:ascii="Times New Roman" w:hAnsi="Times New Roman"/>
          <w:szCs w:val="24"/>
        </w:rPr>
        <w:t>tovar alebo služb</w:t>
      </w:r>
      <w:r w:rsidRPr="00661EDC" w:rsidR="00AF28A2">
        <w:rPr>
          <w:rFonts w:ascii="Times New Roman" w:hAnsi="Times New Roman"/>
          <w:szCs w:val="24"/>
        </w:rPr>
        <w:t>u</w:t>
      </w:r>
      <w:r w:rsidRPr="00661EDC" w:rsidR="00202873">
        <w:rPr>
          <w:rFonts w:ascii="Times New Roman" w:hAnsi="Times New Roman"/>
          <w:szCs w:val="24"/>
        </w:rPr>
        <w:t>, ktoré sú alebo majú byť dodané</w:t>
      </w:r>
      <w:r w:rsidRPr="00661EDC">
        <w:rPr>
          <w:rFonts w:ascii="Times New Roman" w:hAnsi="Times New Roman"/>
          <w:szCs w:val="24"/>
        </w:rPr>
        <w:t>, a to z prijatej platby</w:t>
      </w:r>
      <w:r w:rsidRPr="00661EDC" w:rsidR="00202873">
        <w:rPr>
          <w:rFonts w:ascii="Times New Roman" w:hAnsi="Times New Roman"/>
          <w:szCs w:val="24"/>
        </w:rPr>
        <w:t>.</w:t>
      </w:r>
      <w:r w:rsidRPr="00661EDC" w:rsidR="00AF28A2">
        <w:rPr>
          <w:rFonts w:ascii="Times New Roman" w:hAnsi="Times New Roman"/>
          <w:szCs w:val="24"/>
        </w:rPr>
        <w:t xml:space="preserve"> </w:t>
      </w:r>
      <w:r w:rsidRPr="00661EDC">
        <w:rPr>
          <w:rFonts w:ascii="Times New Roman" w:hAnsi="Times New Roman"/>
          <w:szCs w:val="24"/>
        </w:rPr>
        <w:t xml:space="preserve">Faktúra vyhotovená platiteľom podľa odseku 2 okrem faktúry podľa § 74 ods. 3 </w:t>
      </w:r>
      <w:r w:rsidRPr="00661EDC" w:rsidR="00FF658D">
        <w:rPr>
          <w:rFonts w:ascii="Times New Roman" w:hAnsi="Times New Roman"/>
          <w:szCs w:val="24"/>
        </w:rPr>
        <w:t xml:space="preserve">písm. </w:t>
      </w:r>
      <w:r w:rsidR="005654E5">
        <w:rPr>
          <w:rFonts w:ascii="Times New Roman" w:hAnsi="Times New Roman"/>
          <w:szCs w:val="24"/>
        </w:rPr>
        <w:t>a</w:t>
      </w:r>
      <w:r w:rsidRPr="00661EDC" w:rsidR="00FF658D">
        <w:rPr>
          <w:rFonts w:ascii="Times New Roman" w:hAnsi="Times New Roman"/>
          <w:szCs w:val="24"/>
        </w:rPr>
        <w:t>) a</w:t>
      </w:r>
      <w:r w:rsidR="005654E5">
        <w:rPr>
          <w:rFonts w:ascii="Times New Roman" w:hAnsi="Times New Roman"/>
          <w:szCs w:val="24"/>
        </w:rPr>
        <w:t>ž</w:t>
      </w:r>
      <w:r w:rsidRPr="00661EDC" w:rsidR="00FF658D">
        <w:rPr>
          <w:rFonts w:ascii="Times New Roman" w:hAnsi="Times New Roman"/>
          <w:szCs w:val="24"/>
        </w:rPr>
        <w:t> c)</w:t>
      </w:r>
      <w:r w:rsidR="005654E5">
        <w:rPr>
          <w:rFonts w:ascii="Times New Roman" w:hAnsi="Times New Roman"/>
          <w:szCs w:val="24"/>
        </w:rPr>
        <w:t>, ktorá je vyhotovená oproti</w:t>
      </w:r>
      <w:r w:rsidRPr="00661EDC" w:rsidR="00FF658D">
        <w:rPr>
          <w:rFonts w:ascii="Times New Roman" w:hAnsi="Times New Roman"/>
          <w:szCs w:val="24"/>
        </w:rPr>
        <w:t xml:space="preserve"> </w:t>
      </w:r>
      <w:r w:rsidR="005654E5">
        <w:rPr>
          <w:rFonts w:ascii="Times New Roman" w:hAnsi="Times New Roman"/>
          <w:szCs w:val="24"/>
        </w:rPr>
        <w:t xml:space="preserve">prijatiu platby, </w:t>
      </w:r>
      <w:r w:rsidRPr="00661EDC" w:rsidR="00FF658D">
        <w:rPr>
          <w:rFonts w:ascii="Times New Roman" w:hAnsi="Times New Roman"/>
          <w:szCs w:val="24"/>
        </w:rPr>
        <w:t xml:space="preserve">musí obsahovať aj zreteľnú a čitateľnú </w:t>
      </w:r>
      <w:r w:rsidRPr="00661EDC">
        <w:rPr>
          <w:rFonts w:ascii="Times New Roman" w:hAnsi="Times New Roman"/>
          <w:szCs w:val="24"/>
        </w:rPr>
        <w:t>slovnú informáciu „daň sa uplatňuje na základe prijatia platby“. Ak platiteľ t</w:t>
      </w:r>
      <w:r w:rsidRPr="00661EDC" w:rsidR="00751FC2">
        <w:rPr>
          <w:rFonts w:ascii="Times New Roman" w:hAnsi="Times New Roman"/>
          <w:szCs w:val="24"/>
        </w:rPr>
        <w:t>akúto</w:t>
      </w:r>
      <w:r w:rsidRPr="00661EDC">
        <w:rPr>
          <w:rFonts w:ascii="Times New Roman" w:hAnsi="Times New Roman"/>
          <w:szCs w:val="24"/>
        </w:rPr>
        <w:t xml:space="preserve"> slovnú informáciu na faktúre neuvedie, daňová povinnosť vznikne podľa § 19</w:t>
      </w:r>
      <w:r w:rsidR="00C247F4">
        <w:rPr>
          <w:rFonts w:ascii="Times New Roman" w:hAnsi="Times New Roman"/>
          <w:szCs w:val="24"/>
        </w:rPr>
        <w:t>. P</w:t>
      </w:r>
      <w:r w:rsidR="009A032A">
        <w:rPr>
          <w:rFonts w:ascii="Times New Roman" w:hAnsi="Times New Roman"/>
          <w:szCs w:val="24"/>
        </w:rPr>
        <w:t xml:space="preserve">latiteľ nesmie opraviť </w:t>
      </w:r>
      <w:r w:rsidR="00C247F4">
        <w:rPr>
          <w:rFonts w:ascii="Times New Roman" w:hAnsi="Times New Roman"/>
          <w:szCs w:val="24"/>
        </w:rPr>
        <w:t xml:space="preserve">pôvodnú faktúru </w:t>
      </w:r>
      <w:r w:rsidR="009A032A">
        <w:rPr>
          <w:rFonts w:ascii="Times New Roman" w:hAnsi="Times New Roman"/>
          <w:szCs w:val="24"/>
        </w:rPr>
        <w:t xml:space="preserve">doplnením slovnej informácie </w:t>
      </w:r>
      <w:r w:rsidRPr="00661EDC" w:rsidR="009A032A">
        <w:rPr>
          <w:rFonts w:ascii="Times New Roman" w:hAnsi="Times New Roman"/>
          <w:szCs w:val="24"/>
        </w:rPr>
        <w:t>„daň sa uplatňuje na základe prijatia platby“</w:t>
      </w:r>
      <w:r w:rsidR="008D2FEB">
        <w:rPr>
          <w:rFonts w:ascii="Times New Roman" w:hAnsi="Times New Roman"/>
          <w:szCs w:val="24"/>
        </w:rPr>
        <w:t>.</w:t>
      </w:r>
    </w:p>
    <w:p w:rsidR="001E30C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7466F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219E1">
        <w:rPr>
          <w:rFonts w:ascii="Times New Roman" w:hAnsi="Times New Roman"/>
          <w:szCs w:val="24"/>
        </w:rPr>
        <w:t>(</w:t>
      </w:r>
      <w:r w:rsidRPr="00661EDC" w:rsidR="005F0B68">
        <w:rPr>
          <w:rFonts w:ascii="Times New Roman" w:hAnsi="Times New Roman"/>
          <w:szCs w:val="24"/>
        </w:rPr>
        <w:t>5)</w:t>
      </w:r>
      <w:r w:rsidRPr="00661EDC" w:rsidR="004219E1">
        <w:rPr>
          <w:rFonts w:ascii="Times New Roman" w:hAnsi="Times New Roman"/>
          <w:szCs w:val="24"/>
        </w:rPr>
        <w:t xml:space="preserve"> </w:t>
      </w:r>
      <w:r w:rsidRPr="00661EDC" w:rsidR="001573AD">
        <w:rPr>
          <w:rFonts w:ascii="Times New Roman" w:hAnsi="Times New Roman"/>
          <w:szCs w:val="24"/>
        </w:rPr>
        <w:t>Právo odpočítať daň z tovarov a služieb</w:t>
      </w:r>
      <w:r w:rsidRPr="00661EDC" w:rsidR="0065439A">
        <w:rPr>
          <w:rFonts w:ascii="Times New Roman" w:hAnsi="Times New Roman"/>
          <w:szCs w:val="24"/>
        </w:rPr>
        <w:t>, ktorú voči platiteľovi podľa odseku 2</w:t>
      </w:r>
      <w:r w:rsidRPr="00661EDC" w:rsidR="001573AD">
        <w:rPr>
          <w:rFonts w:ascii="Times New Roman" w:hAnsi="Times New Roman"/>
          <w:szCs w:val="24"/>
        </w:rPr>
        <w:t xml:space="preserve"> uplatnil iný platiteľ, </w:t>
      </w:r>
      <w:r w:rsidRPr="00661EDC" w:rsidR="0065439A">
        <w:rPr>
          <w:rFonts w:ascii="Times New Roman" w:hAnsi="Times New Roman"/>
          <w:szCs w:val="24"/>
        </w:rPr>
        <w:t>v</w:t>
      </w:r>
      <w:r w:rsidRPr="00661EDC" w:rsidR="00CD12F4">
        <w:rPr>
          <w:rFonts w:ascii="Times New Roman" w:hAnsi="Times New Roman"/>
          <w:szCs w:val="24"/>
        </w:rPr>
        <w:t xml:space="preserve">zniká </w:t>
      </w:r>
      <w:r w:rsidRPr="00661EDC" w:rsidR="00086E70">
        <w:rPr>
          <w:rFonts w:ascii="Times New Roman" w:hAnsi="Times New Roman"/>
          <w:szCs w:val="24"/>
        </w:rPr>
        <w:t xml:space="preserve">dňom </w:t>
      </w:r>
      <w:r w:rsidRPr="00661EDC" w:rsidR="00335731">
        <w:rPr>
          <w:rFonts w:ascii="Times New Roman" w:hAnsi="Times New Roman"/>
          <w:szCs w:val="24"/>
        </w:rPr>
        <w:t xml:space="preserve">zaplatenia </w:t>
      </w:r>
      <w:r w:rsidRPr="00661EDC" w:rsidR="00FC111C">
        <w:rPr>
          <w:rFonts w:ascii="Times New Roman" w:hAnsi="Times New Roman"/>
          <w:szCs w:val="24"/>
        </w:rPr>
        <w:t>za tovar alebo službu</w:t>
      </w:r>
      <w:r w:rsidRPr="00661EDC" w:rsidR="009D302B">
        <w:rPr>
          <w:rFonts w:ascii="Times New Roman" w:hAnsi="Times New Roman"/>
          <w:szCs w:val="24"/>
        </w:rPr>
        <w:t xml:space="preserve"> </w:t>
      </w:r>
      <w:r w:rsidRPr="00661EDC" w:rsidR="000A3558">
        <w:rPr>
          <w:rFonts w:ascii="Times New Roman" w:hAnsi="Times New Roman"/>
          <w:color w:themeColor="tx1" w:themeShade="FF"/>
          <w:szCs w:val="24"/>
        </w:rPr>
        <w:t>platiteľom podľa odseku 2 dodávateľovi.</w:t>
      </w:r>
      <w:r w:rsidRPr="00661EDC" w:rsidR="00FC111C">
        <w:rPr>
          <w:rFonts w:ascii="Times New Roman" w:hAnsi="Times New Roman"/>
          <w:szCs w:val="24"/>
        </w:rPr>
        <w:t xml:space="preserve"> Ak platiteľ </w:t>
      </w:r>
      <w:r w:rsidRPr="00661EDC" w:rsidR="0065439A">
        <w:rPr>
          <w:rFonts w:ascii="Times New Roman" w:hAnsi="Times New Roman"/>
          <w:szCs w:val="24"/>
        </w:rPr>
        <w:t xml:space="preserve">podľa odseku 2 </w:t>
      </w:r>
      <w:r w:rsidRPr="00661EDC" w:rsidR="00FC111C">
        <w:rPr>
          <w:rFonts w:ascii="Times New Roman" w:hAnsi="Times New Roman"/>
          <w:szCs w:val="24"/>
        </w:rPr>
        <w:t xml:space="preserve">zaplatí len časť </w:t>
      </w:r>
      <w:r w:rsidRPr="00661EDC" w:rsidR="0065439A">
        <w:rPr>
          <w:rFonts w:ascii="Times New Roman" w:hAnsi="Times New Roman"/>
          <w:szCs w:val="24"/>
        </w:rPr>
        <w:t>protihodnoty</w:t>
      </w:r>
      <w:r w:rsidRPr="00661EDC" w:rsidR="00FC111C">
        <w:rPr>
          <w:rFonts w:ascii="Times New Roman" w:hAnsi="Times New Roman"/>
          <w:szCs w:val="24"/>
        </w:rPr>
        <w:t xml:space="preserve"> za tovar alebo službu, právo odpočítať da</w:t>
      </w:r>
      <w:r w:rsidRPr="00661EDC" w:rsidR="003C113D">
        <w:rPr>
          <w:rFonts w:ascii="Times New Roman" w:hAnsi="Times New Roman"/>
          <w:szCs w:val="24"/>
        </w:rPr>
        <w:t>ň</w:t>
      </w:r>
      <w:r w:rsidRPr="00661EDC" w:rsidR="00FC111C">
        <w:rPr>
          <w:rFonts w:ascii="Times New Roman" w:hAnsi="Times New Roman"/>
          <w:szCs w:val="24"/>
        </w:rPr>
        <w:t xml:space="preserve"> vzniká pomerne podľa výšky sumy, ktorú zaplatil</w:t>
      </w:r>
      <w:r w:rsidRPr="00661EDC" w:rsidR="00EB083E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</w:t>
      </w:r>
    </w:p>
    <w:p w:rsidR="00DD5EB6" w:rsidRPr="00661EDC" w:rsidP="0000480E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</w:p>
    <w:p w:rsidR="00437667" w:rsidRPr="00661EDC" w:rsidP="00217B1D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217B1D">
        <w:rPr>
          <w:rFonts w:ascii="Times New Roman" w:hAnsi="Times New Roman"/>
          <w:szCs w:val="24"/>
        </w:rPr>
        <w:t xml:space="preserve">(6) Ak platiteľ podľa odseku 2 uplatňuje odpočítanie dane pri investičnom majetku uvedenom v § 54 ods. 2 </w:t>
      </w:r>
      <w:r w:rsidRPr="00661EDC" w:rsidR="00AC3419">
        <w:rPr>
          <w:rFonts w:ascii="Times New Roman" w:hAnsi="Times New Roman"/>
          <w:szCs w:val="24"/>
        </w:rPr>
        <w:t xml:space="preserve">až </w:t>
      </w:r>
      <w:r w:rsidRPr="00661EDC" w:rsidR="00217B1D">
        <w:rPr>
          <w:rFonts w:ascii="Times New Roman" w:hAnsi="Times New Roman"/>
          <w:szCs w:val="24"/>
        </w:rPr>
        <w:t xml:space="preserve">po skončení kalendárneho roka, v ktorom začalo plynúť obdobie na úpravu odpočítanej dane podľa § 54 alebo § 54a, je povinný pri odpočítaní dane </w:t>
      </w:r>
      <w:r w:rsidRPr="00661EDC" w:rsidR="00AC3419">
        <w:rPr>
          <w:rFonts w:ascii="Times New Roman" w:hAnsi="Times New Roman"/>
          <w:szCs w:val="24"/>
        </w:rPr>
        <w:t xml:space="preserve">a prípadnom vysporiadaní pomerného odpočítania dane </w:t>
      </w:r>
      <w:r w:rsidRPr="00661EDC" w:rsidR="00217B1D">
        <w:rPr>
          <w:rFonts w:ascii="Times New Roman" w:hAnsi="Times New Roman"/>
          <w:szCs w:val="24"/>
        </w:rPr>
        <w:t>zohľadniť zmenu alebo zmeny účelu použitia investičného majetku a zmenu alebo zmeny rozsahu použitia investičného majetku, ak k týmto zmenám došlo v období od začiatku plynutia obdobia na úpravu odpočítanej dane</w:t>
      </w:r>
      <w:r w:rsidRPr="00661EDC" w:rsidR="00756488">
        <w:rPr>
          <w:rFonts w:ascii="Times New Roman" w:hAnsi="Times New Roman"/>
          <w:szCs w:val="24"/>
        </w:rPr>
        <w:t xml:space="preserve"> do </w:t>
      </w:r>
      <w:r w:rsidRPr="00661EDC" w:rsidR="00AC3419">
        <w:rPr>
          <w:rFonts w:ascii="Times New Roman" w:hAnsi="Times New Roman"/>
          <w:szCs w:val="24"/>
        </w:rPr>
        <w:t>konca kalendárneho roka</w:t>
      </w:r>
      <w:r w:rsidRPr="00661EDC" w:rsidR="00140E85">
        <w:rPr>
          <w:rFonts w:ascii="Times New Roman" w:hAnsi="Times New Roman"/>
          <w:szCs w:val="24"/>
        </w:rPr>
        <w:t>, v ktorom uplatňuje</w:t>
      </w:r>
      <w:r w:rsidRPr="00661EDC" w:rsidR="00756488">
        <w:rPr>
          <w:rFonts w:ascii="Times New Roman" w:hAnsi="Times New Roman"/>
          <w:szCs w:val="24"/>
        </w:rPr>
        <w:t xml:space="preserve"> odpočítani</w:t>
      </w:r>
      <w:r w:rsidRPr="00661EDC" w:rsidR="00140E85">
        <w:rPr>
          <w:rFonts w:ascii="Times New Roman" w:hAnsi="Times New Roman"/>
          <w:szCs w:val="24"/>
        </w:rPr>
        <w:t>e</w:t>
      </w:r>
      <w:r w:rsidRPr="00661EDC" w:rsidR="00756488">
        <w:rPr>
          <w:rFonts w:ascii="Times New Roman" w:hAnsi="Times New Roman"/>
          <w:szCs w:val="24"/>
        </w:rPr>
        <w:t xml:space="preserve"> dane</w:t>
      </w:r>
      <w:r w:rsidRPr="00661EDC" w:rsidR="00217B1D">
        <w:rPr>
          <w:rFonts w:ascii="Times New Roman" w:hAnsi="Times New Roman"/>
          <w:szCs w:val="24"/>
        </w:rPr>
        <w:t xml:space="preserve">. </w:t>
      </w:r>
    </w:p>
    <w:p w:rsidR="00437667" w:rsidRPr="00661EDC" w:rsidP="00217B1D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0480E" w:rsidRPr="00661EDC" w:rsidP="0000480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EF7DAC">
        <w:rPr>
          <w:rFonts w:ascii="Times New Roman" w:hAnsi="Times New Roman"/>
          <w:color w:themeColor="tx1" w:themeShade="FF"/>
          <w:szCs w:val="24"/>
        </w:rPr>
        <w:t>(</w:t>
      </w:r>
      <w:r w:rsidR="002C744C">
        <w:rPr>
          <w:rFonts w:ascii="Times New Roman" w:hAnsi="Times New Roman"/>
          <w:color w:themeColor="tx1" w:themeShade="FF"/>
          <w:szCs w:val="24"/>
        </w:rPr>
        <w:t>7</w:t>
      </w:r>
      <w:r w:rsidRPr="00661EDC" w:rsidR="00EF7DAC">
        <w:rPr>
          <w:rFonts w:ascii="Times New Roman" w:hAnsi="Times New Roman"/>
          <w:color w:themeColor="tx1" w:themeShade="FF"/>
          <w:szCs w:val="24"/>
        </w:rPr>
        <w:t>)</w:t>
      </w:r>
      <w:r w:rsidRPr="00661EDC" w:rsidR="00217B1D">
        <w:rPr>
          <w:rFonts w:ascii="Times New Roman" w:hAnsi="Times New Roman"/>
          <w:color w:themeColor="tx1" w:themeShade="FF"/>
          <w:szCs w:val="24"/>
        </w:rPr>
        <w:t xml:space="preserve"> </w:t>
      </w:r>
      <w:r w:rsidRPr="00661EDC">
        <w:rPr>
          <w:rFonts w:ascii="Times New Roman" w:hAnsi="Times New Roman"/>
          <w:color w:themeColor="tx1" w:themeShade="FF"/>
          <w:szCs w:val="24"/>
        </w:rPr>
        <w:t xml:space="preserve">Odpočítanie dane podľa § 55 môže platiteľ podľa odseku 2 uplatniť pri </w:t>
      </w:r>
      <w:r w:rsidR="00740C8F">
        <w:rPr>
          <w:rFonts w:ascii="Times New Roman" w:hAnsi="Times New Roman"/>
          <w:color w:themeColor="tx1" w:themeShade="FF"/>
          <w:szCs w:val="24"/>
        </w:rPr>
        <w:t>tovaroch a službách</w:t>
      </w:r>
      <w:r w:rsidRPr="00661EDC">
        <w:rPr>
          <w:rFonts w:ascii="Times New Roman" w:hAnsi="Times New Roman"/>
          <w:color w:themeColor="tx1" w:themeShade="FF"/>
          <w:szCs w:val="24"/>
        </w:rPr>
        <w:t>, za ktor</w:t>
      </w:r>
      <w:r w:rsidR="00FE75BC">
        <w:rPr>
          <w:rFonts w:ascii="Times New Roman" w:hAnsi="Times New Roman"/>
          <w:color w:themeColor="tx1" w:themeShade="FF"/>
          <w:szCs w:val="24"/>
        </w:rPr>
        <w:t>é</w:t>
      </w:r>
      <w:r w:rsidRPr="00661EDC">
        <w:rPr>
          <w:rFonts w:ascii="Times New Roman" w:hAnsi="Times New Roman"/>
          <w:color w:themeColor="tx1" w:themeShade="FF"/>
          <w:szCs w:val="24"/>
        </w:rPr>
        <w:t xml:space="preserve"> zaplatil dodávateľovi. </w:t>
      </w:r>
      <w:r w:rsidRPr="00661EDC">
        <w:rPr>
          <w:rFonts w:ascii="Times New Roman" w:hAnsi="Times New Roman"/>
          <w:szCs w:val="24"/>
        </w:rPr>
        <w:t xml:space="preserve">Ak platiteľ zaplatil len časť protihodnoty, odpočítanie dane môže uplatniť len pomerne podľa výšky sumy, ktorú zaplatil. </w:t>
      </w:r>
    </w:p>
    <w:p w:rsidR="005F0B68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F0B68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01620D">
        <w:rPr>
          <w:rFonts w:ascii="Times New Roman" w:hAnsi="Times New Roman"/>
          <w:szCs w:val="24"/>
        </w:rPr>
        <w:t>(</w:t>
      </w:r>
      <w:r w:rsidR="002C744C">
        <w:rPr>
          <w:rFonts w:ascii="Times New Roman" w:hAnsi="Times New Roman"/>
          <w:szCs w:val="24"/>
        </w:rPr>
        <w:t>8</w:t>
      </w:r>
      <w:r w:rsidRPr="00661EDC">
        <w:rPr>
          <w:rFonts w:ascii="Times New Roman" w:hAnsi="Times New Roman"/>
          <w:szCs w:val="24"/>
        </w:rPr>
        <w:t xml:space="preserve">) </w:t>
      </w:r>
      <w:r w:rsidRPr="00661EDC" w:rsidR="008B6186">
        <w:rPr>
          <w:rFonts w:ascii="Times New Roman" w:hAnsi="Times New Roman"/>
          <w:szCs w:val="24"/>
        </w:rPr>
        <w:t>Ak po zdaňovacom období, v ktorom vznikla daňová povinnosť, nastane skutočnosť podľa § 25 ods. 1, ktorá má za následok zníženie vzniknutej daňovej povinnosti, p</w:t>
      </w:r>
      <w:r w:rsidRPr="00661EDC">
        <w:rPr>
          <w:rFonts w:ascii="Times New Roman" w:hAnsi="Times New Roman"/>
          <w:szCs w:val="24"/>
        </w:rPr>
        <w:t xml:space="preserve">latiteľ podľa odseku 2 </w:t>
      </w:r>
      <w:r w:rsidRPr="00661EDC" w:rsidR="008B6186">
        <w:rPr>
          <w:rFonts w:ascii="Times New Roman" w:hAnsi="Times New Roman"/>
          <w:szCs w:val="24"/>
        </w:rPr>
        <w:t xml:space="preserve">uvedie opravu základu dane a dane v daňovom priznaní za zdaňovacie obdobie, v ktorom vrátil platbu, a to v rozsahu vrátenej platby. </w:t>
      </w:r>
      <w:r w:rsidRPr="00661EDC">
        <w:rPr>
          <w:rFonts w:ascii="Times New Roman" w:hAnsi="Times New Roman"/>
          <w:szCs w:val="24"/>
        </w:rPr>
        <w:t xml:space="preserve">Ak sa opravou základu dane zvýši základ dane, platiteľ podľa odseku 2 uvedie opravu základu dane a dane v daňovom priznaní za zdaňovacie obdobie, v ktorom prijal platbu, a to v rozsahu prijatej platby. </w:t>
      </w:r>
    </w:p>
    <w:p w:rsidR="005F0B68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E166B" w:rsidRPr="00661EDC" w:rsidP="005F0B6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5F0B68">
        <w:rPr>
          <w:rFonts w:ascii="Times New Roman" w:hAnsi="Times New Roman"/>
          <w:szCs w:val="24"/>
        </w:rPr>
        <w:t>(</w:t>
      </w:r>
      <w:r w:rsidR="002C744C">
        <w:rPr>
          <w:rFonts w:ascii="Times New Roman" w:hAnsi="Times New Roman"/>
          <w:szCs w:val="24"/>
        </w:rPr>
        <w:t>9</w:t>
      </w:r>
      <w:r w:rsidRPr="00661EDC" w:rsidR="000C535E">
        <w:rPr>
          <w:rFonts w:ascii="Times New Roman" w:hAnsi="Times New Roman"/>
          <w:szCs w:val="24"/>
        </w:rPr>
        <w:t>) P</w:t>
      </w:r>
      <w:r w:rsidRPr="00661EDC" w:rsidR="005F0B68">
        <w:rPr>
          <w:rFonts w:ascii="Times New Roman" w:hAnsi="Times New Roman"/>
          <w:szCs w:val="24"/>
        </w:rPr>
        <w:t>latiteľ podľa odseku 2 má právo opraviť odpočítanú daň pri zvýšení základu dane, a to v tom zdaňovacom období, v ktorom zaplatil dodávateľovi</w:t>
      </w:r>
      <w:r w:rsidRPr="00661EDC" w:rsidR="00F121CA">
        <w:rPr>
          <w:rFonts w:ascii="Times New Roman" w:hAnsi="Times New Roman"/>
          <w:szCs w:val="24"/>
        </w:rPr>
        <w:t xml:space="preserve"> </w:t>
      </w:r>
      <w:r w:rsidRPr="00661EDC" w:rsidR="005F0B68">
        <w:rPr>
          <w:rFonts w:ascii="Times New Roman" w:hAnsi="Times New Roman"/>
          <w:szCs w:val="24"/>
        </w:rPr>
        <w:t>a vo výške zodpovedajúcej sume, ktorú zaplatil.</w:t>
      </w:r>
    </w:p>
    <w:p w:rsidR="005F0B6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EB083E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(</w:t>
      </w:r>
      <w:r w:rsidRPr="00661EDC" w:rsidR="005F0B68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0</w:t>
      </w:r>
      <w:r w:rsidRPr="00661EDC">
        <w:rPr>
          <w:rFonts w:ascii="Times New Roman" w:hAnsi="Times New Roman"/>
          <w:szCs w:val="24"/>
        </w:rPr>
        <w:t>)</w:t>
      </w:r>
      <w:r w:rsidRPr="00661EDC" w:rsidR="00215A65">
        <w:rPr>
          <w:rFonts w:ascii="Times New Roman" w:hAnsi="Times New Roman"/>
          <w:szCs w:val="24"/>
        </w:rPr>
        <w:t xml:space="preserve"> </w:t>
      </w:r>
      <w:r w:rsidRPr="00661EDC" w:rsidR="00F73E1D">
        <w:rPr>
          <w:rFonts w:ascii="Times New Roman" w:hAnsi="Times New Roman"/>
          <w:szCs w:val="24"/>
        </w:rPr>
        <w:t xml:space="preserve">Platiteľ </w:t>
      </w:r>
      <w:r w:rsidRPr="00661EDC" w:rsidR="0065439A">
        <w:rPr>
          <w:rFonts w:ascii="Times New Roman" w:hAnsi="Times New Roman"/>
          <w:szCs w:val="24"/>
        </w:rPr>
        <w:t xml:space="preserve">podľa odseku 2 </w:t>
      </w:r>
      <w:r w:rsidRPr="00661EDC" w:rsidR="00F73E1D">
        <w:rPr>
          <w:rFonts w:ascii="Times New Roman" w:hAnsi="Times New Roman"/>
          <w:szCs w:val="24"/>
        </w:rPr>
        <w:t>sa môže rozhodnúť</w:t>
      </w:r>
      <w:r w:rsidRPr="00661EDC" w:rsidR="00464CB6">
        <w:rPr>
          <w:rFonts w:ascii="Times New Roman" w:hAnsi="Times New Roman"/>
          <w:szCs w:val="24"/>
        </w:rPr>
        <w:t xml:space="preserve"> pre skončenie</w:t>
      </w:r>
      <w:r w:rsidRPr="00661EDC" w:rsidR="00F73E1D">
        <w:rPr>
          <w:rFonts w:ascii="Times New Roman" w:hAnsi="Times New Roman"/>
          <w:szCs w:val="24"/>
        </w:rPr>
        <w:t xml:space="preserve"> uplatňova</w:t>
      </w:r>
      <w:r w:rsidRPr="00661EDC" w:rsidR="00464CB6">
        <w:rPr>
          <w:rFonts w:ascii="Times New Roman" w:hAnsi="Times New Roman"/>
          <w:szCs w:val="24"/>
        </w:rPr>
        <w:t>nia</w:t>
      </w:r>
      <w:r w:rsidRPr="00661EDC" w:rsidR="00F73E1D">
        <w:rPr>
          <w:rFonts w:ascii="Times New Roman" w:hAnsi="Times New Roman"/>
          <w:szCs w:val="24"/>
        </w:rPr>
        <w:t xml:space="preserve"> osobitn</w:t>
      </w:r>
      <w:r w:rsidRPr="00661EDC" w:rsidR="00464CB6">
        <w:rPr>
          <w:rFonts w:ascii="Times New Roman" w:hAnsi="Times New Roman"/>
          <w:szCs w:val="24"/>
        </w:rPr>
        <w:t>ej</w:t>
      </w:r>
      <w:r w:rsidRPr="00661EDC" w:rsidR="00F73E1D">
        <w:rPr>
          <w:rFonts w:ascii="Times New Roman" w:hAnsi="Times New Roman"/>
          <w:szCs w:val="24"/>
        </w:rPr>
        <w:t xml:space="preserve"> úprav</w:t>
      </w:r>
      <w:r w:rsidRPr="00661EDC" w:rsidR="00464CB6">
        <w:rPr>
          <w:rFonts w:ascii="Times New Roman" w:hAnsi="Times New Roman"/>
          <w:szCs w:val="24"/>
        </w:rPr>
        <w:t>y</w:t>
      </w:r>
      <w:r w:rsidRPr="00661EDC" w:rsidR="00F73E1D">
        <w:rPr>
          <w:rFonts w:ascii="Times New Roman" w:hAnsi="Times New Roman"/>
          <w:szCs w:val="24"/>
        </w:rPr>
        <w:t xml:space="preserve">. </w:t>
      </w:r>
      <w:r w:rsidRPr="00661EDC" w:rsidR="00215A65">
        <w:rPr>
          <w:rFonts w:ascii="Times New Roman" w:hAnsi="Times New Roman"/>
          <w:szCs w:val="24"/>
        </w:rPr>
        <w:t xml:space="preserve">Uplatňovanie osobitnej úpravy </w:t>
      </w:r>
      <w:r w:rsidR="00FE75BC">
        <w:rPr>
          <w:rFonts w:ascii="Times New Roman" w:hAnsi="Times New Roman"/>
          <w:szCs w:val="24"/>
        </w:rPr>
        <w:t>je platiteľ povinný skončiť</w:t>
      </w:r>
      <w:r w:rsidRPr="00661EDC" w:rsidR="00215A65">
        <w:rPr>
          <w:rFonts w:ascii="Times New Roman" w:hAnsi="Times New Roman"/>
          <w:szCs w:val="24"/>
        </w:rPr>
        <w:t xml:space="preserve"> </w:t>
      </w:r>
      <w:r w:rsidRPr="00661EDC" w:rsidR="00F73E1D">
        <w:rPr>
          <w:rFonts w:ascii="Times New Roman" w:hAnsi="Times New Roman"/>
          <w:szCs w:val="24"/>
        </w:rPr>
        <w:t xml:space="preserve">posledným dňom kalendárneho roka, v ktorom svoje rozhodnutie </w:t>
      </w:r>
      <w:r w:rsidRPr="00661EDC" w:rsidR="0065439A">
        <w:rPr>
          <w:rFonts w:ascii="Times New Roman" w:hAnsi="Times New Roman"/>
          <w:szCs w:val="24"/>
        </w:rPr>
        <w:t xml:space="preserve">písomne </w:t>
      </w:r>
      <w:r w:rsidRPr="00661EDC" w:rsidR="00F73E1D">
        <w:rPr>
          <w:rFonts w:ascii="Times New Roman" w:hAnsi="Times New Roman"/>
          <w:szCs w:val="24"/>
        </w:rPr>
        <w:t>oznámi daňovému úradu.</w:t>
      </w:r>
    </w:p>
    <w:p w:rsidR="00CE166B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73E1D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65439A">
        <w:rPr>
          <w:rFonts w:ascii="Times New Roman" w:hAnsi="Times New Roman"/>
          <w:szCs w:val="24"/>
        </w:rPr>
        <w:t>(</w:t>
      </w:r>
      <w:r w:rsidRPr="00661EDC" w:rsidR="005F0B68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1</w:t>
      </w:r>
      <w:r w:rsidRPr="00661EDC">
        <w:rPr>
          <w:rFonts w:ascii="Times New Roman" w:hAnsi="Times New Roman"/>
          <w:szCs w:val="24"/>
        </w:rPr>
        <w:t>) Platiteľ je povinný skončiť uplatňovanie osobitnej úprav</w:t>
      </w:r>
      <w:r w:rsidRPr="00661EDC" w:rsidR="0065439A">
        <w:rPr>
          <w:rFonts w:ascii="Times New Roman" w:hAnsi="Times New Roman"/>
          <w:szCs w:val="24"/>
        </w:rPr>
        <w:t>y</w:t>
      </w:r>
      <w:r w:rsidRPr="00661EDC">
        <w:rPr>
          <w:rFonts w:ascii="Times New Roman" w:hAnsi="Times New Roman"/>
          <w:szCs w:val="24"/>
        </w:rPr>
        <w:t>, ak</w:t>
      </w:r>
    </w:p>
    <w:p w:rsidR="00215A65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D27D15">
        <w:rPr>
          <w:rFonts w:ascii="Times New Roman" w:hAnsi="Times New Roman"/>
          <w:szCs w:val="24"/>
        </w:rPr>
        <w:t>a</w:t>
      </w:r>
      <w:r w:rsidRPr="00661EDC" w:rsidR="00F73E1D">
        <w:rPr>
          <w:rFonts w:ascii="Times New Roman" w:hAnsi="Times New Roman"/>
          <w:szCs w:val="24"/>
        </w:rPr>
        <w:t xml:space="preserve">) </w:t>
      </w:r>
      <w:r w:rsidRPr="00661EDC">
        <w:rPr>
          <w:rFonts w:ascii="Times New Roman" w:hAnsi="Times New Roman"/>
          <w:szCs w:val="24"/>
        </w:rPr>
        <w:t xml:space="preserve">v prebiehajúcom kalendárnom roku dosiahne obrat 75 000 eur, </w:t>
      </w:r>
      <w:r w:rsidRPr="00661EDC" w:rsidR="00F121CA">
        <w:rPr>
          <w:rFonts w:ascii="Times New Roman" w:hAnsi="Times New Roman"/>
          <w:szCs w:val="24"/>
        </w:rPr>
        <w:t xml:space="preserve">a to </w:t>
      </w:r>
      <w:r w:rsidRPr="00661EDC">
        <w:rPr>
          <w:rFonts w:ascii="Times New Roman" w:hAnsi="Times New Roman"/>
          <w:szCs w:val="24"/>
        </w:rPr>
        <w:t>posledným dňom zdaňovacieho obdobia, v ktorom dosiahol obrat,</w:t>
      </w:r>
    </w:p>
    <w:p w:rsidR="002D3B52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 xml:space="preserve">b) sa stane členom skupiny, </w:t>
      </w:r>
      <w:r w:rsidRPr="00661EDC" w:rsidR="00F121CA">
        <w:rPr>
          <w:rFonts w:ascii="Times New Roman" w:hAnsi="Times New Roman"/>
          <w:szCs w:val="24"/>
        </w:rPr>
        <w:t xml:space="preserve">a to </w:t>
      </w:r>
      <w:r w:rsidRPr="00661EDC">
        <w:rPr>
          <w:rFonts w:ascii="Times New Roman" w:hAnsi="Times New Roman"/>
          <w:szCs w:val="24"/>
        </w:rPr>
        <w:t>dňom, ktorý predchádza dňu, keď sa stal členom skupiny,</w:t>
      </w:r>
    </w:p>
    <w:p w:rsidR="00A972E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2D3B52">
        <w:rPr>
          <w:rFonts w:ascii="Times New Roman" w:hAnsi="Times New Roman"/>
          <w:szCs w:val="24"/>
        </w:rPr>
        <w:t>c</w:t>
      </w:r>
      <w:r w:rsidRPr="00661EDC" w:rsidR="00215A65">
        <w:rPr>
          <w:rFonts w:ascii="Times New Roman" w:hAnsi="Times New Roman"/>
          <w:szCs w:val="24"/>
        </w:rPr>
        <w:t xml:space="preserve">) </w:t>
      </w:r>
      <w:r w:rsidRPr="00661EDC" w:rsidR="000C535E">
        <w:rPr>
          <w:rFonts w:ascii="Times New Roman" w:hAnsi="Times New Roman"/>
          <w:szCs w:val="24"/>
        </w:rPr>
        <w:t>je naňho</w:t>
      </w:r>
      <w:r w:rsidRPr="00661EDC" w:rsidR="00F73E1D">
        <w:rPr>
          <w:rFonts w:ascii="Times New Roman" w:hAnsi="Times New Roman"/>
          <w:szCs w:val="24"/>
        </w:rPr>
        <w:t xml:space="preserve"> vyhlásený konkurz alebo vstúpil do likvidácie, </w:t>
      </w:r>
      <w:r w:rsidRPr="00661EDC" w:rsidR="00F121CA">
        <w:rPr>
          <w:rFonts w:ascii="Times New Roman" w:hAnsi="Times New Roman"/>
          <w:szCs w:val="24"/>
        </w:rPr>
        <w:t xml:space="preserve">a to </w:t>
      </w:r>
      <w:r w:rsidRPr="00661EDC" w:rsidR="00F73E1D">
        <w:rPr>
          <w:rFonts w:ascii="Times New Roman" w:hAnsi="Times New Roman"/>
          <w:szCs w:val="24"/>
        </w:rPr>
        <w:t>dňom</w:t>
      </w:r>
      <w:r w:rsidRPr="00661EDC" w:rsidR="00D27D15">
        <w:rPr>
          <w:rFonts w:ascii="Times New Roman" w:hAnsi="Times New Roman"/>
          <w:szCs w:val="24"/>
        </w:rPr>
        <w:t>,</w:t>
      </w:r>
      <w:r w:rsidRPr="00661EDC" w:rsidR="00F73E1D">
        <w:rPr>
          <w:rFonts w:ascii="Times New Roman" w:hAnsi="Times New Roman"/>
          <w:szCs w:val="24"/>
        </w:rPr>
        <w:t xml:space="preserve"> ktorý predchádza vyhlásen</w:t>
      </w:r>
      <w:r w:rsidRPr="00661EDC" w:rsidR="000C535E">
        <w:rPr>
          <w:rFonts w:ascii="Times New Roman" w:hAnsi="Times New Roman"/>
          <w:szCs w:val="24"/>
        </w:rPr>
        <w:t>iu</w:t>
      </w:r>
      <w:r w:rsidRPr="00661EDC" w:rsidR="00F73E1D">
        <w:rPr>
          <w:rFonts w:ascii="Times New Roman" w:hAnsi="Times New Roman"/>
          <w:szCs w:val="24"/>
        </w:rPr>
        <w:t xml:space="preserve"> konkurz</w:t>
      </w:r>
      <w:r w:rsidRPr="00661EDC" w:rsidR="000C535E">
        <w:rPr>
          <w:rFonts w:ascii="Times New Roman" w:hAnsi="Times New Roman"/>
          <w:szCs w:val="24"/>
        </w:rPr>
        <w:t>u</w:t>
      </w:r>
      <w:r w:rsidRPr="00661EDC" w:rsidR="00F73E1D">
        <w:rPr>
          <w:rFonts w:ascii="Times New Roman" w:hAnsi="Times New Roman"/>
          <w:szCs w:val="24"/>
        </w:rPr>
        <w:t xml:space="preserve"> alebo vstupu do likvidácie</w:t>
      </w:r>
      <w:r w:rsidRPr="00661EDC">
        <w:rPr>
          <w:rFonts w:ascii="Times New Roman" w:hAnsi="Times New Roman"/>
          <w:szCs w:val="24"/>
        </w:rPr>
        <w:t>,</w:t>
      </w:r>
    </w:p>
    <w:p w:rsidR="002D3B52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d</w:t>
      </w:r>
      <w:r w:rsidRPr="00661EDC" w:rsidR="00A972E8">
        <w:rPr>
          <w:rFonts w:ascii="Times New Roman" w:hAnsi="Times New Roman"/>
          <w:szCs w:val="24"/>
        </w:rPr>
        <w:t xml:space="preserve">) sa zrušuje bez likvidácie, </w:t>
      </w:r>
      <w:r w:rsidRPr="00661EDC" w:rsidR="00F121CA">
        <w:rPr>
          <w:rFonts w:ascii="Times New Roman" w:hAnsi="Times New Roman"/>
          <w:szCs w:val="24"/>
        </w:rPr>
        <w:t xml:space="preserve">a to </w:t>
      </w:r>
      <w:r w:rsidRPr="00661EDC" w:rsidR="00A972E8">
        <w:rPr>
          <w:rFonts w:ascii="Times New Roman" w:hAnsi="Times New Roman"/>
          <w:szCs w:val="24"/>
        </w:rPr>
        <w:t>dňom, ktorý predchádza dňu jeho zániku</w:t>
      </w:r>
      <w:r w:rsidRPr="00661EDC">
        <w:rPr>
          <w:rFonts w:ascii="Times New Roman" w:hAnsi="Times New Roman"/>
          <w:szCs w:val="24"/>
        </w:rPr>
        <w:t>,</w:t>
      </w:r>
    </w:p>
    <w:p w:rsidR="00215A65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2D3B52">
        <w:rPr>
          <w:rFonts w:ascii="Times New Roman" w:hAnsi="Times New Roman"/>
          <w:szCs w:val="24"/>
        </w:rPr>
        <w:t xml:space="preserve">e) je fyzickou osobou pokračujúcou v živnosti po úmrtí platiteľa podľa § 83, </w:t>
      </w:r>
      <w:r w:rsidRPr="00661EDC" w:rsidR="00F121CA">
        <w:rPr>
          <w:rFonts w:ascii="Times New Roman" w:hAnsi="Times New Roman"/>
          <w:szCs w:val="24"/>
        </w:rPr>
        <w:t xml:space="preserve">a to </w:t>
      </w:r>
      <w:r w:rsidRPr="00661EDC" w:rsidR="002D3B52">
        <w:rPr>
          <w:rFonts w:ascii="Times New Roman" w:hAnsi="Times New Roman"/>
          <w:szCs w:val="24"/>
        </w:rPr>
        <w:t>posledný</w:t>
      </w:r>
      <w:r w:rsidRPr="00661EDC" w:rsidR="00BB5770">
        <w:rPr>
          <w:rFonts w:ascii="Times New Roman" w:hAnsi="Times New Roman"/>
          <w:szCs w:val="24"/>
        </w:rPr>
        <w:t>m</w:t>
      </w:r>
      <w:r w:rsidRPr="00661EDC" w:rsidR="002D3B52">
        <w:rPr>
          <w:rFonts w:ascii="Times New Roman" w:hAnsi="Times New Roman"/>
          <w:szCs w:val="24"/>
        </w:rPr>
        <w:t xml:space="preserve"> dňom posledného zdaňovacieho obdobia</w:t>
      </w:r>
      <w:r w:rsidRPr="00661EDC" w:rsidR="00A972E8">
        <w:rPr>
          <w:rFonts w:ascii="Times New Roman" w:hAnsi="Times New Roman"/>
          <w:szCs w:val="24"/>
        </w:rPr>
        <w:t>.</w:t>
      </w:r>
    </w:p>
    <w:p w:rsidR="00920A47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20A47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65439A">
        <w:rPr>
          <w:rFonts w:ascii="Times New Roman" w:hAnsi="Times New Roman"/>
          <w:szCs w:val="24"/>
        </w:rPr>
        <w:t>(</w:t>
      </w:r>
      <w:r w:rsidRPr="00661EDC" w:rsidR="002C1141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2</w:t>
      </w:r>
      <w:r w:rsidRPr="00661EDC" w:rsidR="008C6DF6">
        <w:rPr>
          <w:rFonts w:ascii="Times New Roman" w:hAnsi="Times New Roman"/>
          <w:szCs w:val="24"/>
        </w:rPr>
        <w:t xml:space="preserve">) </w:t>
      </w:r>
      <w:r w:rsidRPr="00661EDC" w:rsidR="006C0BC6">
        <w:rPr>
          <w:rFonts w:ascii="Times New Roman" w:hAnsi="Times New Roman"/>
          <w:szCs w:val="24"/>
        </w:rPr>
        <w:t>Dátum s</w:t>
      </w:r>
      <w:r w:rsidRPr="00661EDC" w:rsidR="008C6DF6">
        <w:rPr>
          <w:rFonts w:ascii="Times New Roman" w:hAnsi="Times New Roman"/>
          <w:szCs w:val="24"/>
        </w:rPr>
        <w:t>končeni</w:t>
      </w:r>
      <w:r w:rsidRPr="00661EDC" w:rsidR="006C0BC6">
        <w:rPr>
          <w:rFonts w:ascii="Times New Roman" w:hAnsi="Times New Roman"/>
          <w:szCs w:val="24"/>
        </w:rPr>
        <w:t>a</w:t>
      </w:r>
      <w:r w:rsidRPr="00661EDC" w:rsidR="008C6DF6">
        <w:rPr>
          <w:rFonts w:ascii="Times New Roman" w:hAnsi="Times New Roman"/>
          <w:szCs w:val="24"/>
        </w:rPr>
        <w:t xml:space="preserve"> uplatňovania osobitnej úpravy </w:t>
      </w:r>
      <w:r w:rsidRPr="00661EDC" w:rsidR="0065439A">
        <w:rPr>
          <w:rFonts w:ascii="Times New Roman" w:hAnsi="Times New Roman"/>
          <w:szCs w:val="24"/>
        </w:rPr>
        <w:t xml:space="preserve">podľa odseku </w:t>
      </w:r>
      <w:r w:rsidRPr="00661EDC" w:rsidR="00464CB6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1</w:t>
      </w:r>
      <w:r w:rsidRPr="00661EDC" w:rsidR="0065439A">
        <w:rPr>
          <w:rFonts w:ascii="Times New Roman" w:hAnsi="Times New Roman"/>
          <w:szCs w:val="24"/>
        </w:rPr>
        <w:t xml:space="preserve"> </w:t>
      </w:r>
      <w:r w:rsidRPr="00661EDC" w:rsidR="008C6DF6">
        <w:rPr>
          <w:rFonts w:ascii="Times New Roman" w:hAnsi="Times New Roman"/>
          <w:szCs w:val="24"/>
        </w:rPr>
        <w:t xml:space="preserve">platiteľ </w:t>
      </w:r>
      <w:r w:rsidRPr="00661EDC" w:rsidR="00464CB6">
        <w:rPr>
          <w:rFonts w:ascii="Times New Roman" w:hAnsi="Times New Roman"/>
          <w:szCs w:val="24"/>
        </w:rPr>
        <w:t xml:space="preserve">alebo jeho právny nástupca </w:t>
      </w:r>
      <w:r w:rsidRPr="00661EDC" w:rsidR="0065439A">
        <w:rPr>
          <w:rFonts w:ascii="Times New Roman" w:hAnsi="Times New Roman"/>
          <w:szCs w:val="24"/>
        </w:rPr>
        <w:t xml:space="preserve">písomne </w:t>
      </w:r>
      <w:r w:rsidRPr="00661EDC" w:rsidR="008C6DF6">
        <w:rPr>
          <w:rFonts w:ascii="Times New Roman" w:hAnsi="Times New Roman"/>
          <w:szCs w:val="24"/>
        </w:rPr>
        <w:t xml:space="preserve">oznámi daňovému úradu najneskôr do </w:t>
      </w:r>
      <w:r w:rsidR="008C7287">
        <w:rPr>
          <w:rFonts w:ascii="Times New Roman" w:hAnsi="Times New Roman"/>
          <w:szCs w:val="24"/>
        </w:rPr>
        <w:t>5</w:t>
      </w:r>
      <w:r w:rsidR="002779B8">
        <w:rPr>
          <w:rFonts w:ascii="Times New Roman" w:hAnsi="Times New Roman"/>
          <w:szCs w:val="24"/>
        </w:rPr>
        <w:t xml:space="preserve"> dní od skončenia</w:t>
      </w:r>
      <w:r w:rsidRPr="00661EDC" w:rsidR="008C6DF6">
        <w:rPr>
          <w:rFonts w:ascii="Times New Roman" w:hAnsi="Times New Roman"/>
          <w:szCs w:val="24"/>
        </w:rPr>
        <w:t xml:space="preserve"> </w:t>
      </w:r>
      <w:r w:rsidR="008C7287">
        <w:rPr>
          <w:rFonts w:ascii="Times New Roman" w:hAnsi="Times New Roman"/>
          <w:szCs w:val="24"/>
        </w:rPr>
        <w:t xml:space="preserve">zdaňovacieho obdobia, v ktorom </w:t>
      </w:r>
      <w:r w:rsidR="002779B8">
        <w:rPr>
          <w:rFonts w:ascii="Times New Roman" w:hAnsi="Times New Roman"/>
          <w:szCs w:val="24"/>
        </w:rPr>
        <w:t>uplatňovani</w:t>
      </w:r>
      <w:r w:rsidR="008C7287">
        <w:rPr>
          <w:rFonts w:ascii="Times New Roman" w:hAnsi="Times New Roman"/>
          <w:szCs w:val="24"/>
        </w:rPr>
        <w:t>e</w:t>
      </w:r>
      <w:r w:rsidR="002779B8">
        <w:rPr>
          <w:rFonts w:ascii="Times New Roman" w:hAnsi="Times New Roman"/>
          <w:szCs w:val="24"/>
        </w:rPr>
        <w:t xml:space="preserve"> osobitnej </w:t>
      </w:r>
      <w:r w:rsidRPr="00661EDC" w:rsidR="008C6DF6">
        <w:rPr>
          <w:rFonts w:ascii="Times New Roman" w:hAnsi="Times New Roman"/>
          <w:szCs w:val="24"/>
        </w:rPr>
        <w:t>úpravy</w:t>
      </w:r>
      <w:r w:rsidR="008C7287">
        <w:rPr>
          <w:rFonts w:ascii="Times New Roman" w:hAnsi="Times New Roman"/>
          <w:szCs w:val="24"/>
        </w:rPr>
        <w:t xml:space="preserve"> skončil</w:t>
      </w:r>
      <w:r w:rsidR="002779B8">
        <w:rPr>
          <w:rFonts w:ascii="Times New Roman" w:hAnsi="Times New Roman"/>
          <w:szCs w:val="24"/>
        </w:rPr>
        <w:t>.</w:t>
      </w:r>
    </w:p>
    <w:p w:rsidR="008C6DF6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A0255" w:rsidRPr="00661EDC" w:rsidP="008317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65439A">
        <w:rPr>
          <w:rFonts w:ascii="Times New Roman" w:hAnsi="Times New Roman"/>
          <w:szCs w:val="24"/>
        </w:rPr>
        <w:t>(</w:t>
      </w:r>
      <w:r w:rsidRPr="00661EDC" w:rsidR="00EF7DAC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3</w:t>
      </w:r>
      <w:r w:rsidRPr="00661EDC" w:rsidR="0065439A">
        <w:rPr>
          <w:rFonts w:ascii="Times New Roman" w:hAnsi="Times New Roman"/>
          <w:szCs w:val="24"/>
        </w:rPr>
        <w:t xml:space="preserve">) </w:t>
      </w:r>
      <w:r w:rsidRPr="00661EDC" w:rsidR="001C4170">
        <w:rPr>
          <w:rFonts w:ascii="Times New Roman" w:hAnsi="Times New Roman"/>
          <w:szCs w:val="24"/>
        </w:rPr>
        <w:t xml:space="preserve">Posledným dňom </w:t>
      </w:r>
      <w:r w:rsidRPr="00661EDC" w:rsidR="008317C4">
        <w:rPr>
          <w:rFonts w:ascii="Times New Roman" w:hAnsi="Times New Roman"/>
          <w:szCs w:val="24"/>
        </w:rPr>
        <w:t>zdaňovacie</w:t>
      </w:r>
      <w:r w:rsidRPr="00661EDC" w:rsidR="001C4170">
        <w:rPr>
          <w:rFonts w:ascii="Times New Roman" w:hAnsi="Times New Roman"/>
          <w:szCs w:val="24"/>
        </w:rPr>
        <w:t>ho</w:t>
      </w:r>
      <w:r w:rsidRPr="00661EDC" w:rsidR="008317C4">
        <w:rPr>
          <w:rFonts w:ascii="Times New Roman" w:hAnsi="Times New Roman"/>
          <w:szCs w:val="24"/>
        </w:rPr>
        <w:t xml:space="preserve"> obdobi</w:t>
      </w:r>
      <w:r w:rsidRPr="00661EDC" w:rsidR="001C4170">
        <w:rPr>
          <w:rFonts w:ascii="Times New Roman" w:hAnsi="Times New Roman"/>
          <w:szCs w:val="24"/>
        </w:rPr>
        <w:t>a</w:t>
      </w:r>
      <w:r w:rsidRPr="00661EDC" w:rsidR="008317C4">
        <w:rPr>
          <w:rFonts w:ascii="Times New Roman" w:hAnsi="Times New Roman"/>
          <w:szCs w:val="24"/>
        </w:rPr>
        <w:t xml:space="preserve">, v ktorom platiteľ skončil uplatňovanie osobitnej úpravy, </w:t>
      </w:r>
      <w:r w:rsidRPr="00661EDC" w:rsidR="00BE7186">
        <w:rPr>
          <w:rFonts w:ascii="Times New Roman" w:hAnsi="Times New Roman"/>
          <w:szCs w:val="24"/>
        </w:rPr>
        <w:t xml:space="preserve">a dňom, uplynutím ktorého prestala byť právnická osoba alebo fyzická osoba platiteľom podľa § 81 ods. 5, </w:t>
      </w:r>
      <w:r w:rsidRPr="00661EDC" w:rsidR="001C4170">
        <w:rPr>
          <w:rFonts w:ascii="Times New Roman" w:hAnsi="Times New Roman"/>
          <w:szCs w:val="24"/>
        </w:rPr>
        <w:t>vzniká daňová povinnosť z dodania tovarov a služieb</w:t>
      </w:r>
      <w:r w:rsidRPr="00661EDC" w:rsidR="008317C4">
        <w:rPr>
          <w:rFonts w:ascii="Times New Roman" w:hAnsi="Times New Roman"/>
          <w:szCs w:val="24"/>
        </w:rPr>
        <w:t xml:space="preserve"> za obdobie uplatňovania osobitnej úpravy</w:t>
      </w:r>
      <w:r w:rsidRPr="00661EDC" w:rsidR="001C4170">
        <w:rPr>
          <w:rFonts w:ascii="Times New Roman" w:hAnsi="Times New Roman"/>
          <w:szCs w:val="24"/>
        </w:rPr>
        <w:t xml:space="preserve">, </w:t>
      </w:r>
      <w:r w:rsidRPr="00661EDC" w:rsidR="008317C4">
        <w:rPr>
          <w:rFonts w:ascii="Times New Roman" w:hAnsi="Times New Roman"/>
          <w:szCs w:val="24"/>
        </w:rPr>
        <w:t>ktor</w:t>
      </w:r>
      <w:r w:rsidRPr="00661EDC" w:rsidR="001C4170">
        <w:rPr>
          <w:rFonts w:ascii="Times New Roman" w:hAnsi="Times New Roman"/>
          <w:szCs w:val="24"/>
        </w:rPr>
        <w:t>á</w:t>
      </w:r>
      <w:r w:rsidRPr="00661EDC" w:rsidR="008317C4">
        <w:rPr>
          <w:rFonts w:ascii="Times New Roman" w:hAnsi="Times New Roman"/>
          <w:szCs w:val="24"/>
        </w:rPr>
        <w:t xml:space="preserve"> by bol</w:t>
      </w:r>
      <w:r w:rsidRPr="00661EDC" w:rsidR="001C4170">
        <w:rPr>
          <w:rFonts w:ascii="Times New Roman" w:hAnsi="Times New Roman"/>
          <w:szCs w:val="24"/>
        </w:rPr>
        <w:t>a</w:t>
      </w:r>
      <w:r w:rsidRPr="00661EDC" w:rsidR="008317C4">
        <w:rPr>
          <w:rFonts w:ascii="Times New Roman" w:hAnsi="Times New Roman"/>
          <w:szCs w:val="24"/>
        </w:rPr>
        <w:t xml:space="preserve"> </w:t>
      </w:r>
      <w:r w:rsidRPr="00661EDC" w:rsidR="001C4170">
        <w:rPr>
          <w:rFonts w:ascii="Times New Roman" w:hAnsi="Times New Roman"/>
          <w:szCs w:val="24"/>
        </w:rPr>
        <w:t>vznikla</w:t>
      </w:r>
      <w:r w:rsidRPr="00661EDC" w:rsidR="008317C4">
        <w:rPr>
          <w:rFonts w:ascii="Times New Roman" w:hAnsi="Times New Roman"/>
          <w:szCs w:val="24"/>
        </w:rPr>
        <w:t xml:space="preserve">, ak by nebol uplatňoval osobitnú úpravu, okrem </w:t>
      </w:r>
      <w:r w:rsidRPr="00661EDC" w:rsidR="001C4170">
        <w:rPr>
          <w:rFonts w:ascii="Times New Roman" w:hAnsi="Times New Roman"/>
          <w:szCs w:val="24"/>
        </w:rPr>
        <w:t>daňovej povinnosti</w:t>
      </w:r>
      <w:r w:rsidRPr="00661EDC" w:rsidR="008317C4">
        <w:rPr>
          <w:rFonts w:ascii="Times New Roman" w:hAnsi="Times New Roman"/>
          <w:szCs w:val="24"/>
        </w:rPr>
        <w:t>, ktor</w:t>
      </w:r>
      <w:r w:rsidRPr="00661EDC" w:rsidR="001C4170">
        <w:rPr>
          <w:rFonts w:ascii="Times New Roman" w:hAnsi="Times New Roman"/>
          <w:szCs w:val="24"/>
        </w:rPr>
        <w:t>á</w:t>
      </w:r>
      <w:r w:rsidRPr="00661EDC" w:rsidR="008317C4">
        <w:rPr>
          <w:rFonts w:ascii="Times New Roman" w:hAnsi="Times New Roman"/>
          <w:szCs w:val="24"/>
        </w:rPr>
        <w:t xml:space="preserve"> </w:t>
      </w:r>
      <w:r w:rsidRPr="00661EDC" w:rsidR="001C4170">
        <w:rPr>
          <w:rFonts w:ascii="Times New Roman" w:hAnsi="Times New Roman"/>
          <w:szCs w:val="24"/>
        </w:rPr>
        <w:t>vznikla</w:t>
      </w:r>
      <w:r w:rsidRPr="00661EDC" w:rsidR="008317C4">
        <w:rPr>
          <w:rFonts w:ascii="Times New Roman" w:hAnsi="Times New Roman"/>
          <w:szCs w:val="24"/>
        </w:rPr>
        <w:t xml:space="preserve"> za zdaňovacie obdobia, v ktorých uplatňoval osobitnú úpravu. V tomto </w:t>
      </w:r>
      <w:r w:rsidRPr="00661EDC" w:rsidR="001C4170">
        <w:rPr>
          <w:rFonts w:ascii="Times New Roman" w:hAnsi="Times New Roman"/>
          <w:szCs w:val="24"/>
        </w:rPr>
        <w:t>zdaňovacom období</w:t>
      </w:r>
      <w:r w:rsidRPr="00661EDC" w:rsidR="008317C4">
        <w:rPr>
          <w:rFonts w:ascii="Times New Roman" w:hAnsi="Times New Roman"/>
          <w:szCs w:val="24"/>
        </w:rPr>
        <w:t xml:space="preserve"> platiteľ môže odpočítať daň z tovarov a služieb, </w:t>
      </w:r>
      <w:r w:rsidRPr="00661EDC" w:rsidR="007B0C30">
        <w:rPr>
          <w:rFonts w:ascii="Times New Roman" w:hAnsi="Times New Roman"/>
          <w:szCs w:val="24"/>
        </w:rPr>
        <w:t xml:space="preserve">pri ktorých by </w:t>
      </w:r>
      <w:r w:rsidRPr="00661EDC" w:rsidR="001C4170">
        <w:rPr>
          <w:rFonts w:ascii="Times New Roman" w:hAnsi="Times New Roman"/>
          <w:szCs w:val="24"/>
        </w:rPr>
        <w:t xml:space="preserve">bolo </w:t>
      </w:r>
      <w:r w:rsidRPr="00661EDC" w:rsidR="007B0C30">
        <w:rPr>
          <w:rFonts w:ascii="Times New Roman" w:hAnsi="Times New Roman"/>
          <w:szCs w:val="24"/>
        </w:rPr>
        <w:t>vzniklo právo odpočítať daň</w:t>
      </w:r>
      <w:r w:rsidRPr="00661EDC">
        <w:rPr>
          <w:rFonts w:ascii="Times New Roman" w:hAnsi="Times New Roman"/>
          <w:szCs w:val="24"/>
        </w:rPr>
        <w:t xml:space="preserve"> v období uplatňovania osobitnej úpravy</w:t>
      </w:r>
      <w:r w:rsidRPr="00661EDC" w:rsidR="007B0C30">
        <w:rPr>
          <w:rFonts w:ascii="Times New Roman" w:hAnsi="Times New Roman"/>
          <w:szCs w:val="24"/>
        </w:rPr>
        <w:t xml:space="preserve">, ak by nebol </w:t>
      </w:r>
      <w:r w:rsidRPr="00661EDC">
        <w:rPr>
          <w:rFonts w:ascii="Times New Roman" w:hAnsi="Times New Roman"/>
          <w:szCs w:val="24"/>
        </w:rPr>
        <w:t xml:space="preserve">uplatňoval osobitnú úpravu, okrem dane, ktorú už odpočítal. </w:t>
      </w:r>
    </w:p>
    <w:p w:rsidR="0065439A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E7F5F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814282">
        <w:rPr>
          <w:rFonts w:ascii="Times New Roman" w:hAnsi="Times New Roman"/>
          <w:szCs w:val="24"/>
        </w:rPr>
        <w:t>(</w:t>
      </w:r>
      <w:r w:rsidRPr="00661EDC" w:rsidR="00021187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4</w:t>
      </w:r>
      <w:r w:rsidRPr="00661EDC" w:rsidR="005F0B68">
        <w:rPr>
          <w:rFonts w:ascii="Times New Roman" w:hAnsi="Times New Roman"/>
          <w:szCs w:val="24"/>
        </w:rPr>
        <w:t>)</w:t>
      </w:r>
      <w:r w:rsidRPr="00661EDC" w:rsidR="00920A47">
        <w:rPr>
          <w:rFonts w:ascii="Times New Roman" w:hAnsi="Times New Roman"/>
          <w:szCs w:val="24"/>
        </w:rPr>
        <w:t xml:space="preserve"> </w:t>
      </w:r>
      <w:r w:rsidRPr="00661EDC">
        <w:rPr>
          <w:rFonts w:ascii="Times New Roman" w:hAnsi="Times New Roman"/>
          <w:szCs w:val="24"/>
        </w:rPr>
        <w:t>Daňový úrad uloží pokutu do výšky 10 000 eur, ak</w:t>
      </w:r>
    </w:p>
    <w:p w:rsidR="00CE7F5F" w:rsidRPr="00661EDC" w:rsidP="00732188">
      <w:pPr>
        <w:pStyle w:val="Zkladntext"/>
        <w:bidi w:val="0"/>
        <w:jc w:val="both"/>
        <w:rPr>
          <w:rFonts w:ascii="Times New Roman" w:hAnsi="Times New Roman"/>
          <w:color w:themeColor="tx1" w:themeShade="FF"/>
          <w:szCs w:val="24"/>
        </w:rPr>
      </w:pPr>
      <w:r w:rsidRPr="00661EDC">
        <w:rPr>
          <w:rFonts w:ascii="Times New Roman" w:hAnsi="Times New Roman"/>
          <w:szCs w:val="24"/>
        </w:rPr>
        <w:t xml:space="preserve">a) </w:t>
      </w:r>
      <w:r w:rsidRPr="00661EDC" w:rsidR="00920A47">
        <w:rPr>
          <w:rFonts w:ascii="Times New Roman" w:hAnsi="Times New Roman"/>
          <w:szCs w:val="24"/>
        </w:rPr>
        <w:t xml:space="preserve">platiteľ </w:t>
      </w:r>
      <w:r w:rsidRPr="00661EDC" w:rsidR="00BB7697">
        <w:rPr>
          <w:rFonts w:ascii="Times New Roman" w:hAnsi="Times New Roman"/>
          <w:color w:themeColor="tx1" w:themeShade="FF"/>
          <w:szCs w:val="24"/>
        </w:rPr>
        <w:t>uplatňuje osobitnú úpravu a nesplnil podmienky podľa odseku 1</w:t>
      </w:r>
      <w:r w:rsidRPr="00661EDC">
        <w:rPr>
          <w:rFonts w:ascii="Times New Roman" w:hAnsi="Times New Roman"/>
          <w:color w:themeColor="tx1" w:themeShade="FF"/>
          <w:szCs w:val="24"/>
        </w:rPr>
        <w:t>,</w:t>
      </w:r>
    </w:p>
    <w:p w:rsidR="00CE7F5F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b) platiteľ</w:t>
      </w:r>
      <w:r w:rsidRPr="00661EDC" w:rsidR="00BB7697">
        <w:rPr>
          <w:rFonts w:ascii="Times New Roman" w:hAnsi="Times New Roman"/>
          <w:szCs w:val="24"/>
        </w:rPr>
        <w:t xml:space="preserve"> </w:t>
      </w:r>
      <w:r w:rsidRPr="00661EDC" w:rsidR="00920A47">
        <w:rPr>
          <w:rFonts w:ascii="Times New Roman" w:hAnsi="Times New Roman"/>
          <w:szCs w:val="24"/>
        </w:rPr>
        <w:t xml:space="preserve">pokračuje v uplatňovaní osobitnej úpravy po dni, ktorým bol povinný skončiť uplatňovanie osobitnej úpravy podľa odseku </w:t>
      </w:r>
      <w:r w:rsidR="00FE75BC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0</w:t>
      </w:r>
      <w:r w:rsidR="00FE75BC">
        <w:rPr>
          <w:rFonts w:ascii="Times New Roman" w:hAnsi="Times New Roman"/>
          <w:szCs w:val="24"/>
        </w:rPr>
        <w:t xml:space="preserve"> alebo </w:t>
      </w:r>
      <w:r w:rsidR="005A52EA">
        <w:rPr>
          <w:rFonts w:ascii="Times New Roman" w:hAnsi="Times New Roman"/>
          <w:szCs w:val="24"/>
        </w:rPr>
        <w:t xml:space="preserve">odseku </w:t>
      </w:r>
      <w:r w:rsidRPr="00661EDC" w:rsidR="00454B6E">
        <w:rPr>
          <w:rFonts w:ascii="Times New Roman" w:hAnsi="Times New Roman"/>
          <w:szCs w:val="24"/>
        </w:rPr>
        <w:t>1</w:t>
      </w:r>
      <w:r w:rsidR="002C744C">
        <w:rPr>
          <w:rFonts w:ascii="Times New Roman" w:hAnsi="Times New Roman"/>
          <w:szCs w:val="24"/>
        </w:rPr>
        <w:t>1</w:t>
      </w:r>
      <w:r w:rsidRPr="00661EDC" w:rsidR="00920A47">
        <w:rPr>
          <w:rFonts w:ascii="Times New Roman" w:hAnsi="Times New Roman"/>
          <w:szCs w:val="24"/>
        </w:rPr>
        <w:t xml:space="preserve">, </w:t>
      </w:r>
    </w:p>
    <w:p w:rsidR="00CE7F5F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c) platiteľ podľa odseku 2 na faktúre neuvedie slovnú informáciu podľa odseku 4.</w:t>
      </w:r>
    </w:p>
    <w:p w:rsidR="00CE7F5F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1620D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CE7F5F">
        <w:rPr>
          <w:rFonts w:ascii="Times New Roman" w:hAnsi="Times New Roman"/>
          <w:szCs w:val="24"/>
        </w:rPr>
        <w:t>(1</w:t>
      </w:r>
      <w:r w:rsidR="002C744C">
        <w:rPr>
          <w:rFonts w:ascii="Times New Roman" w:hAnsi="Times New Roman"/>
          <w:szCs w:val="24"/>
        </w:rPr>
        <w:t>5</w:t>
      </w:r>
      <w:r w:rsidRPr="00661EDC" w:rsidR="00CE7F5F">
        <w:rPr>
          <w:rFonts w:ascii="Times New Roman" w:hAnsi="Times New Roman"/>
          <w:szCs w:val="24"/>
        </w:rPr>
        <w:t xml:space="preserve">) </w:t>
      </w:r>
      <w:r w:rsidRPr="00661EDC" w:rsidR="00920A47">
        <w:rPr>
          <w:rFonts w:ascii="Times New Roman" w:hAnsi="Times New Roman"/>
          <w:szCs w:val="24"/>
        </w:rPr>
        <w:t>Pri určení výšky pokuty</w:t>
      </w:r>
      <w:r w:rsidRPr="00661EDC" w:rsidR="00CE7F5F">
        <w:rPr>
          <w:rFonts w:ascii="Times New Roman" w:hAnsi="Times New Roman"/>
          <w:szCs w:val="24"/>
        </w:rPr>
        <w:t xml:space="preserve"> podľa odseku 1</w:t>
      </w:r>
      <w:r w:rsidR="002C744C">
        <w:rPr>
          <w:rFonts w:ascii="Times New Roman" w:hAnsi="Times New Roman"/>
          <w:szCs w:val="24"/>
        </w:rPr>
        <w:t>4</w:t>
      </w:r>
      <w:r w:rsidRPr="00661EDC" w:rsidR="00920A47">
        <w:rPr>
          <w:rFonts w:ascii="Times New Roman" w:hAnsi="Times New Roman"/>
          <w:szCs w:val="24"/>
        </w:rPr>
        <w:t xml:space="preserve"> prihliadne daňový úrad na závažnosť a dĺžku trvania protiprávneho stavu.</w:t>
      </w:r>
    </w:p>
    <w:p w:rsidR="0001620D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40C8F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01620D">
        <w:rPr>
          <w:rFonts w:ascii="Times New Roman" w:hAnsi="Times New Roman"/>
          <w:szCs w:val="24"/>
        </w:rPr>
        <w:t>(1</w:t>
      </w:r>
      <w:r w:rsidR="002C744C">
        <w:rPr>
          <w:rFonts w:ascii="Times New Roman" w:hAnsi="Times New Roman"/>
          <w:szCs w:val="24"/>
        </w:rPr>
        <w:t>6</w:t>
      </w:r>
      <w:r w:rsidRPr="00661EDC" w:rsidR="0001620D">
        <w:rPr>
          <w:rFonts w:ascii="Times New Roman" w:hAnsi="Times New Roman"/>
          <w:szCs w:val="24"/>
        </w:rPr>
        <w:t>)</w:t>
      </w:r>
      <w:r w:rsidRPr="00661EDC" w:rsidR="00766092">
        <w:rPr>
          <w:rFonts w:ascii="Times New Roman" w:hAnsi="Times New Roman"/>
          <w:szCs w:val="24"/>
        </w:rPr>
        <w:t xml:space="preserve"> Finančné riaditeľstvo Slovenskej republiky</w:t>
      </w:r>
      <w:r w:rsidRPr="00661EDC" w:rsidR="00567719">
        <w:rPr>
          <w:rFonts w:ascii="Times New Roman" w:hAnsi="Times New Roman"/>
          <w:szCs w:val="24"/>
        </w:rPr>
        <w:t xml:space="preserve"> zverejní </w:t>
      </w:r>
      <w:r w:rsidRPr="00661EDC" w:rsidR="007F11C5">
        <w:rPr>
          <w:rFonts w:ascii="Times New Roman" w:hAnsi="Times New Roman"/>
          <w:szCs w:val="24"/>
        </w:rPr>
        <w:t xml:space="preserve">na portáli </w:t>
      </w:r>
      <w:r w:rsidR="004F5942">
        <w:rPr>
          <w:rFonts w:ascii="Times New Roman" w:hAnsi="Times New Roman"/>
          <w:szCs w:val="24"/>
        </w:rPr>
        <w:t xml:space="preserve">Finančnej správy Slovenskej republiky </w:t>
      </w:r>
      <w:r w:rsidRPr="00661EDC" w:rsidR="007F11C5">
        <w:rPr>
          <w:rFonts w:ascii="Times New Roman" w:hAnsi="Times New Roman"/>
          <w:szCs w:val="24"/>
        </w:rPr>
        <w:t xml:space="preserve">zoznam </w:t>
      </w:r>
      <w:r w:rsidRPr="00661EDC" w:rsidR="00567719">
        <w:rPr>
          <w:rFonts w:ascii="Times New Roman" w:hAnsi="Times New Roman"/>
          <w:szCs w:val="24"/>
        </w:rPr>
        <w:t>platiteľov, ktorí písomne oznámili začatie u</w:t>
      </w:r>
      <w:r w:rsidR="00721190">
        <w:rPr>
          <w:rFonts w:ascii="Times New Roman" w:hAnsi="Times New Roman"/>
          <w:szCs w:val="24"/>
        </w:rPr>
        <w:t xml:space="preserve">platňovania osobitnej úpravy, </w:t>
      </w:r>
      <w:r w:rsidRPr="00661EDC" w:rsidR="00567719">
        <w:rPr>
          <w:rFonts w:ascii="Times New Roman" w:hAnsi="Times New Roman"/>
          <w:szCs w:val="24"/>
        </w:rPr>
        <w:t>platiteľov, ktorí písomne oznámili skončenie uplatňovania osobitnej úpravy</w:t>
      </w:r>
      <w:r w:rsidR="00721190">
        <w:rPr>
          <w:rFonts w:ascii="Times New Roman" w:hAnsi="Times New Roman"/>
          <w:szCs w:val="24"/>
        </w:rPr>
        <w:t>, a platiteľov, ktorí uplatňovali osobitnú úpravu a ich registrácia pre daň bola zrušená</w:t>
      </w:r>
      <w:r w:rsidRPr="00661EDC" w:rsidR="00567719">
        <w:rPr>
          <w:rFonts w:ascii="Times New Roman" w:hAnsi="Times New Roman"/>
          <w:szCs w:val="24"/>
        </w:rPr>
        <w:t>.</w:t>
      </w:r>
    </w:p>
    <w:p w:rsidR="00740C8F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944C0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740C8F">
        <w:rPr>
          <w:rFonts w:ascii="Times New Roman" w:hAnsi="Times New Roman"/>
          <w:szCs w:val="24"/>
        </w:rPr>
        <w:t>(1</w:t>
      </w:r>
      <w:r w:rsidR="002C744C">
        <w:rPr>
          <w:rFonts w:ascii="Times New Roman" w:hAnsi="Times New Roman"/>
          <w:szCs w:val="24"/>
        </w:rPr>
        <w:t>7</w:t>
      </w:r>
      <w:r w:rsidR="00740C8F">
        <w:rPr>
          <w:rFonts w:ascii="Times New Roman" w:hAnsi="Times New Roman"/>
          <w:szCs w:val="24"/>
        </w:rPr>
        <w:t>) Oznámenie podľa odsekov 2, 1</w:t>
      </w:r>
      <w:r w:rsidR="002C744C">
        <w:rPr>
          <w:rFonts w:ascii="Times New Roman" w:hAnsi="Times New Roman"/>
          <w:szCs w:val="24"/>
        </w:rPr>
        <w:t>0</w:t>
      </w:r>
      <w:r w:rsidR="00740C8F">
        <w:rPr>
          <w:rFonts w:ascii="Times New Roman" w:hAnsi="Times New Roman"/>
          <w:szCs w:val="24"/>
        </w:rPr>
        <w:t xml:space="preserve"> a 1</w:t>
      </w:r>
      <w:r w:rsidR="002C744C">
        <w:rPr>
          <w:rFonts w:ascii="Times New Roman" w:hAnsi="Times New Roman"/>
          <w:szCs w:val="24"/>
        </w:rPr>
        <w:t>2</w:t>
      </w:r>
      <w:r w:rsidR="00740C8F">
        <w:rPr>
          <w:rFonts w:ascii="Times New Roman" w:hAnsi="Times New Roman"/>
          <w:szCs w:val="24"/>
        </w:rPr>
        <w:t xml:space="preserve"> sa podáva na tlačive, ktorého vzor zverejní </w:t>
      </w:r>
      <w:r w:rsidR="00464FF7">
        <w:rPr>
          <w:rFonts w:ascii="Times New Roman" w:hAnsi="Times New Roman"/>
          <w:szCs w:val="24"/>
        </w:rPr>
        <w:t>F</w:t>
      </w:r>
      <w:r w:rsidR="00740C8F">
        <w:rPr>
          <w:rFonts w:ascii="Times New Roman" w:hAnsi="Times New Roman"/>
          <w:szCs w:val="24"/>
        </w:rPr>
        <w:t xml:space="preserve">inančné riaditeľstvo </w:t>
      </w:r>
      <w:r w:rsidR="00464FF7">
        <w:rPr>
          <w:rFonts w:ascii="Times New Roman" w:hAnsi="Times New Roman"/>
          <w:szCs w:val="24"/>
        </w:rPr>
        <w:t xml:space="preserve">Slovenskej republiky </w:t>
      </w:r>
      <w:r w:rsidR="00740C8F">
        <w:rPr>
          <w:rFonts w:ascii="Times New Roman" w:hAnsi="Times New Roman"/>
          <w:szCs w:val="24"/>
        </w:rPr>
        <w:t>na portáli</w:t>
      </w:r>
      <w:r w:rsidR="004F5942">
        <w:rPr>
          <w:rFonts w:ascii="Times New Roman" w:hAnsi="Times New Roman"/>
          <w:szCs w:val="24"/>
        </w:rPr>
        <w:t xml:space="preserve"> Finančnej správy Slovenskej republiky</w:t>
      </w:r>
      <w:r w:rsidR="00464FF7">
        <w:rPr>
          <w:rFonts w:ascii="Times New Roman" w:hAnsi="Times New Roman"/>
          <w:szCs w:val="24"/>
        </w:rPr>
        <w:t>.</w:t>
      </w:r>
      <w:r w:rsidRPr="00661EDC" w:rsidR="005C0EE8">
        <w:rPr>
          <w:rFonts w:ascii="Times New Roman" w:hAnsi="Times New Roman"/>
          <w:szCs w:val="24"/>
        </w:rPr>
        <w:t>“.</w:t>
      </w:r>
    </w:p>
    <w:p w:rsidR="005C0EE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A31D70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31</w:t>
      </w:r>
      <w:r w:rsidRPr="00661EDC">
        <w:rPr>
          <w:rFonts w:ascii="Times New Roman" w:hAnsi="Times New Roman"/>
          <w:szCs w:val="24"/>
        </w:rPr>
        <w:t>. V § 69 ods. 2 sa slová „dodanom s inštaláciou alebo montážou“</w:t>
      </w:r>
      <w:r w:rsidRPr="00661EDC" w:rsidR="00506AA0">
        <w:rPr>
          <w:rFonts w:ascii="Times New Roman" w:hAnsi="Times New Roman"/>
          <w:szCs w:val="24"/>
        </w:rPr>
        <w:t xml:space="preserve"> nahrádzajú slovami „okrem tovaru dodaného formou zásielkového predaja“</w:t>
      </w:r>
      <w:r w:rsidRPr="00661EDC">
        <w:rPr>
          <w:rFonts w:ascii="Times New Roman" w:hAnsi="Times New Roman"/>
          <w:szCs w:val="24"/>
        </w:rPr>
        <w:t>.</w:t>
      </w:r>
    </w:p>
    <w:p w:rsidR="00302D0F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302D0F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32</w:t>
      </w:r>
      <w:r>
        <w:rPr>
          <w:rFonts w:ascii="Times New Roman" w:hAnsi="Times New Roman"/>
          <w:szCs w:val="24"/>
        </w:rPr>
        <w:t>. V § 73 písm. b) sa na konci pripájajú tieto slová: „alebo do konca kalendárneho mesiaca, v ktorom bola platba prijatá“.</w:t>
      </w:r>
    </w:p>
    <w:p w:rsidR="002D1D2E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D1D2E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33</w:t>
      </w:r>
      <w:r>
        <w:rPr>
          <w:rFonts w:ascii="Times New Roman" w:hAnsi="Times New Roman"/>
          <w:szCs w:val="24"/>
        </w:rPr>
        <w:t>. V § 78 ods. 9 poslednej vete sa slová „vykoná kontrolu“ nahrádzajú slovami „začne daňovú kontrolu do 30 dní od podania daňového priznania“.</w:t>
      </w:r>
    </w:p>
    <w:p w:rsidR="00BA18F4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160765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34</w:t>
      </w:r>
      <w:r w:rsidRPr="00661EDC">
        <w:rPr>
          <w:rFonts w:ascii="Times New Roman" w:hAnsi="Times New Roman"/>
          <w:szCs w:val="24"/>
        </w:rPr>
        <w:t>. V § 79 ods. 1 sa za druhú vetu vkladá nová tretia veta, ktorá znie: „Ak platiteľovi vznikne nadmerný odpočet v</w:t>
      </w:r>
      <w:r w:rsidR="00BA2CB3">
        <w:rPr>
          <w:rFonts w:ascii="Times New Roman" w:hAnsi="Times New Roman"/>
          <w:szCs w:val="24"/>
        </w:rPr>
        <w:t xml:space="preserve"> poslednom </w:t>
      </w:r>
      <w:r w:rsidRPr="00661EDC">
        <w:rPr>
          <w:rFonts w:ascii="Times New Roman" w:hAnsi="Times New Roman"/>
          <w:szCs w:val="24"/>
        </w:rPr>
        <w:t xml:space="preserve">zdaňovacom období, </w:t>
      </w:r>
      <w:r w:rsidRPr="00661EDC" w:rsidR="00A914FD">
        <w:rPr>
          <w:rFonts w:ascii="Times New Roman" w:hAnsi="Times New Roman"/>
          <w:szCs w:val="24"/>
        </w:rPr>
        <w:t xml:space="preserve">v ktorom prestal byť platiteľom, nadmerný odpočet </w:t>
      </w:r>
      <w:r w:rsidRPr="00661EDC">
        <w:rPr>
          <w:rFonts w:ascii="Times New Roman" w:hAnsi="Times New Roman"/>
          <w:szCs w:val="24"/>
        </w:rPr>
        <w:t>daňový úrad vráti do 30 dní od uplynutia lehoty na podanie daňového priznania</w:t>
      </w:r>
      <w:r w:rsidRPr="00661EDC" w:rsidR="00A914FD">
        <w:rPr>
          <w:rFonts w:ascii="Times New Roman" w:hAnsi="Times New Roman"/>
          <w:szCs w:val="24"/>
        </w:rPr>
        <w:t xml:space="preserve"> za toto zdaňovacie obdobie</w:t>
      </w:r>
      <w:r w:rsidRPr="00661EDC">
        <w:rPr>
          <w:rFonts w:ascii="Times New Roman" w:hAnsi="Times New Roman"/>
          <w:szCs w:val="24"/>
        </w:rPr>
        <w:t>.“.</w:t>
      </w:r>
    </w:p>
    <w:p w:rsidR="00160765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5C0EE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35</w:t>
      </w:r>
      <w:r w:rsidRPr="00661EDC" w:rsidR="00A427E9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 xml:space="preserve"> V § 79 ods. 2 písm. c) sa číslo „12“ nahrádza </w:t>
      </w:r>
      <w:r w:rsidR="005C7012">
        <w:rPr>
          <w:rFonts w:ascii="Times New Roman" w:hAnsi="Times New Roman"/>
          <w:szCs w:val="24"/>
        </w:rPr>
        <w:t>číslom</w:t>
      </w:r>
      <w:r w:rsidRPr="00661EDC">
        <w:rPr>
          <w:rFonts w:ascii="Times New Roman" w:hAnsi="Times New Roman"/>
          <w:szCs w:val="24"/>
        </w:rPr>
        <w:t xml:space="preserve"> „</w:t>
      </w:r>
      <w:r w:rsidR="005C7012">
        <w:rPr>
          <w:rFonts w:ascii="Times New Roman" w:hAnsi="Times New Roman"/>
          <w:szCs w:val="24"/>
        </w:rPr>
        <w:t>6</w:t>
      </w:r>
      <w:r w:rsidRPr="00661EDC">
        <w:rPr>
          <w:rFonts w:ascii="Times New Roman" w:hAnsi="Times New Roman"/>
          <w:szCs w:val="24"/>
        </w:rPr>
        <w:t xml:space="preserve">“ a na konci </w:t>
      </w:r>
      <w:r w:rsidRPr="00661EDC" w:rsidR="004669E7">
        <w:rPr>
          <w:rFonts w:ascii="Times New Roman" w:hAnsi="Times New Roman"/>
          <w:szCs w:val="24"/>
        </w:rPr>
        <w:t>sa</w:t>
      </w:r>
      <w:r w:rsidRPr="00661EDC">
        <w:rPr>
          <w:rFonts w:ascii="Times New Roman" w:hAnsi="Times New Roman"/>
          <w:szCs w:val="24"/>
        </w:rPr>
        <w:t xml:space="preserve"> pripájajú </w:t>
      </w:r>
      <w:r w:rsidRPr="00661EDC" w:rsidR="00203155">
        <w:rPr>
          <w:rFonts w:ascii="Times New Roman" w:hAnsi="Times New Roman"/>
          <w:szCs w:val="24"/>
        </w:rPr>
        <w:t xml:space="preserve">tieto </w:t>
      </w:r>
      <w:r w:rsidRPr="00661EDC">
        <w:rPr>
          <w:rFonts w:ascii="Times New Roman" w:hAnsi="Times New Roman"/>
          <w:szCs w:val="24"/>
        </w:rPr>
        <w:t>slová</w:t>
      </w:r>
      <w:r w:rsidRPr="00661EDC" w:rsidR="00203155">
        <w:rPr>
          <w:rFonts w:ascii="Times New Roman" w:hAnsi="Times New Roman"/>
          <w:szCs w:val="24"/>
        </w:rPr>
        <w:t>:</w:t>
      </w:r>
      <w:r w:rsidRPr="00661EDC">
        <w:rPr>
          <w:rFonts w:ascii="Times New Roman" w:hAnsi="Times New Roman"/>
          <w:szCs w:val="24"/>
        </w:rPr>
        <w:t xml:space="preserve"> „v súhrne </w:t>
      </w:r>
      <w:r w:rsidRPr="00661EDC" w:rsidR="004669E7">
        <w:rPr>
          <w:rFonts w:ascii="Times New Roman" w:hAnsi="Times New Roman"/>
          <w:szCs w:val="24"/>
        </w:rPr>
        <w:t>viac ako</w:t>
      </w:r>
      <w:r w:rsidRPr="00661EDC">
        <w:rPr>
          <w:rFonts w:ascii="Times New Roman" w:hAnsi="Times New Roman"/>
          <w:szCs w:val="24"/>
        </w:rPr>
        <w:t xml:space="preserve"> 1 000 eur“.</w:t>
      </w:r>
    </w:p>
    <w:p w:rsidR="00454B6E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44F48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36</w:t>
      </w:r>
      <w:r w:rsidRPr="00661EDC">
        <w:rPr>
          <w:rFonts w:ascii="Times New Roman" w:hAnsi="Times New Roman"/>
          <w:szCs w:val="24"/>
        </w:rPr>
        <w:t xml:space="preserve">. V § 79 ods. 6 </w:t>
      </w:r>
      <w:r w:rsidRPr="00661EDC" w:rsidR="00157C8A">
        <w:rPr>
          <w:rFonts w:ascii="Times New Roman" w:hAnsi="Times New Roman"/>
          <w:szCs w:val="24"/>
        </w:rPr>
        <w:t>poslednej vete sa slov</w:t>
      </w:r>
      <w:r w:rsidRPr="00661EDC" w:rsidR="00AC7B42">
        <w:rPr>
          <w:rFonts w:ascii="Times New Roman" w:hAnsi="Times New Roman"/>
          <w:szCs w:val="24"/>
        </w:rPr>
        <w:t>á</w:t>
      </w:r>
      <w:r w:rsidRPr="00661EDC" w:rsidR="00157C8A">
        <w:rPr>
          <w:rFonts w:ascii="Times New Roman" w:hAnsi="Times New Roman"/>
          <w:szCs w:val="24"/>
        </w:rPr>
        <w:t xml:space="preserve"> „šiestich“ a „šiesteho“ nahrádza</w:t>
      </w:r>
      <w:r w:rsidRPr="00661EDC" w:rsidR="00AC7B42">
        <w:rPr>
          <w:rFonts w:ascii="Times New Roman" w:hAnsi="Times New Roman"/>
          <w:szCs w:val="24"/>
        </w:rPr>
        <w:t>jú slova</w:t>
      </w:r>
      <w:r w:rsidRPr="00661EDC" w:rsidR="00157C8A">
        <w:rPr>
          <w:rFonts w:ascii="Times New Roman" w:hAnsi="Times New Roman"/>
          <w:szCs w:val="24"/>
        </w:rPr>
        <w:t>m</w:t>
      </w:r>
      <w:r w:rsidRPr="00661EDC" w:rsidR="00AC7B42">
        <w:rPr>
          <w:rFonts w:ascii="Times New Roman" w:hAnsi="Times New Roman"/>
          <w:szCs w:val="24"/>
        </w:rPr>
        <w:t>i</w:t>
      </w:r>
      <w:r w:rsidRPr="00661EDC" w:rsidR="00157C8A">
        <w:rPr>
          <w:rFonts w:ascii="Times New Roman" w:hAnsi="Times New Roman"/>
          <w:szCs w:val="24"/>
        </w:rPr>
        <w:t xml:space="preserve"> „troch“ a „tretieho“.</w:t>
      </w:r>
    </w:p>
    <w:p w:rsidR="00160765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2B5969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="00664F9F">
        <w:rPr>
          <w:rFonts w:ascii="Times New Roman" w:hAnsi="Times New Roman"/>
          <w:szCs w:val="24"/>
        </w:rPr>
        <w:t>37</w:t>
      </w:r>
      <w:r w:rsidRPr="00661EDC">
        <w:rPr>
          <w:rFonts w:ascii="Times New Roman" w:hAnsi="Times New Roman"/>
          <w:szCs w:val="24"/>
        </w:rPr>
        <w:t xml:space="preserve">. V § 82 ods. 3 sa na konci prvej vety </w:t>
      </w:r>
      <w:r w:rsidRPr="00661EDC" w:rsidR="00000BAA">
        <w:rPr>
          <w:rFonts w:ascii="Times New Roman" w:hAnsi="Times New Roman"/>
          <w:szCs w:val="24"/>
        </w:rPr>
        <w:t xml:space="preserve">bodka nahrádza bodkočiarkou a pripájajú sa tieto slová: </w:t>
      </w:r>
      <w:r w:rsidRPr="00661EDC">
        <w:rPr>
          <w:rFonts w:ascii="Times New Roman" w:hAnsi="Times New Roman"/>
          <w:szCs w:val="24"/>
        </w:rPr>
        <w:t>„proti rozhodnutiu o zrušení registrácie nie je možné pod</w:t>
      </w:r>
      <w:r w:rsidRPr="00661EDC" w:rsidR="00000BAA">
        <w:rPr>
          <w:rFonts w:ascii="Times New Roman" w:hAnsi="Times New Roman"/>
          <w:szCs w:val="24"/>
        </w:rPr>
        <w:t>a</w:t>
      </w:r>
      <w:r w:rsidRPr="00661EDC">
        <w:rPr>
          <w:rFonts w:ascii="Times New Roman" w:hAnsi="Times New Roman"/>
          <w:szCs w:val="24"/>
        </w:rPr>
        <w:t>ť odvolanie</w:t>
      </w:r>
      <w:r w:rsidRPr="00661EDC" w:rsidR="00AC7B42">
        <w:rPr>
          <w:rFonts w:ascii="Times New Roman" w:hAnsi="Times New Roman"/>
          <w:szCs w:val="24"/>
        </w:rPr>
        <w:t>.</w:t>
      </w:r>
      <w:r w:rsidRPr="00661EDC">
        <w:rPr>
          <w:rFonts w:ascii="Times New Roman" w:hAnsi="Times New Roman"/>
          <w:szCs w:val="24"/>
        </w:rPr>
        <w:t>“.</w:t>
      </w:r>
    </w:p>
    <w:p w:rsidR="002B5969" w:rsidRPr="00661EDC" w:rsidP="00732188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C2BC0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2A09AD">
        <w:rPr>
          <w:rFonts w:ascii="Times New Roman" w:hAnsi="Times New Roman"/>
          <w:szCs w:val="24"/>
        </w:rPr>
        <w:t>3</w:t>
      </w:r>
      <w:r w:rsidR="00664F9F">
        <w:rPr>
          <w:rFonts w:ascii="Times New Roman" w:hAnsi="Times New Roman"/>
          <w:szCs w:val="24"/>
        </w:rPr>
        <w:t>8</w:t>
      </w:r>
      <w:r w:rsidRPr="00661EDC">
        <w:rPr>
          <w:rFonts w:ascii="Times New Roman" w:hAnsi="Times New Roman"/>
          <w:szCs w:val="24"/>
        </w:rPr>
        <w:t>. Za § 85kc sa vkladá § 85kd, ktorý vrátane nadpisu znie:</w:t>
      </w:r>
    </w:p>
    <w:p w:rsidR="007C2BC0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C2BC0" w:rsidRPr="00661EDC" w:rsidP="007C2BC0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„§ 85kd</w:t>
      </w:r>
    </w:p>
    <w:p w:rsidR="007C2BC0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F81E24" w:rsidRPr="00661EDC" w:rsidP="007C2BC0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7C2BC0">
        <w:rPr>
          <w:rFonts w:ascii="Times New Roman" w:hAnsi="Times New Roman"/>
          <w:szCs w:val="24"/>
        </w:rPr>
        <w:t>Prechodné ustanovenia k úpravám účinným od 1. januára 2016</w:t>
      </w:r>
    </w:p>
    <w:p w:rsidR="007C2BC0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65F34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 xml:space="preserve">(1) </w:t>
      </w:r>
      <w:r w:rsidRPr="00661EDC" w:rsidR="003D5B7D">
        <w:rPr>
          <w:rFonts w:ascii="Times New Roman" w:hAnsi="Times New Roman"/>
          <w:szCs w:val="24"/>
        </w:rPr>
        <w:t xml:space="preserve">Ustanovenia § 4 ods. 3 a § 4c v znení účinnom do 31. </w:t>
      </w:r>
      <w:r w:rsidRPr="00661EDC" w:rsidR="00F96D8F">
        <w:rPr>
          <w:rFonts w:ascii="Times New Roman" w:hAnsi="Times New Roman"/>
          <w:szCs w:val="24"/>
        </w:rPr>
        <w:t>decembra 2015</w:t>
      </w:r>
      <w:r w:rsidRPr="00661EDC" w:rsidR="003D5B7D">
        <w:rPr>
          <w:rFonts w:ascii="Times New Roman" w:hAnsi="Times New Roman"/>
          <w:szCs w:val="24"/>
        </w:rPr>
        <w:t xml:space="preserve"> sa použijú na žiadosti o registráciu p</w:t>
      </w:r>
      <w:r w:rsidRPr="00661EDC" w:rsidR="00873C2D">
        <w:rPr>
          <w:rFonts w:ascii="Times New Roman" w:hAnsi="Times New Roman"/>
          <w:szCs w:val="24"/>
        </w:rPr>
        <w:t xml:space="preserve">re daň podané podľa § 4 ods. 2 </w:t>
      </w:r>
      <w:r w:rsidRPr="00661EDC" w:rsidR="003D5B7D">
        <w:rPr>
          <w:rFonts w:ascii="Times New Roman" w:hAnsi="Times New Roman"/>
          <w:szCs w:val="24"/>
        </w:rPr>
        <w:t>do 31. decembra 2015.</w:t>
      </w:r>
    </w:p>
    <w:p w:rsidR="00465F34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D05734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465F34">
        <w:rPr>
          <w:rFonts w:ascii="Times New Roman" w:hAnsi="Times New Roman"/>
          <w:szCs w:val="24"/>
        </w:rPr>
        <w:t xml:space="preserve">(2) </w:t>
      </w:r>
      <w:r w:rsidRPr="00661EDC" w:rsidR="007C2BC0">
        <w:rPr>
          <w:rFonts w:ascii="Times New Roman" w:hAnsi="Times New Roman"/>
          <w:szCs w:val="24"/>
        </w:rPr>
        <w:t xml:space="preserve">Ustanovenie § 79 ods. 2 písm. c) </w:t>
      </w:r>
      <w:r w:rsidRPr="00661EDC" w:rsidR="00FB1FB5">
        <w:rPr>
          <w:rFonts w:ascii="Times New Roman" w:hAnsi="Times New Roman"/>
          <w:szCs w:val="24"/>
        </w:rPr>
        <w:t>v znení účinnom od 1. januára 2016 sa prvýkrát použije na zdaňovacie obdobie, ktorým je december 2015.</w:t>
      </w:r>
    </w:p>
    <w:p w:rsidR="00D05734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7C2BC0" w:rsidRPr="00661EDC" w:rsidP="007C2BC0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 w:rsidR="00D05734">
        <w:rPr>
          <w:rFonts w:ascii="Times New Roman" w:hAnsi="Times New Roman"/>
          <w:szCs w:val="24"/>
        </w:rPr>
        <w:t>(3)</w:t>
      </w:r>
      <w:r w:rsidRPr="00661EDC" w:rsidR="000C74E4">
        <w:rPr>
          <w:rFonts w:ascii="Times New Roman" w:hAnsi="Times New Roman"/>
          <w:szCs w:val="24"/>
        </w:rPr>
        <w:t xml:space="preserve"> Le</w:t>
      </w:r>
      <w:r w:rsidRPr="00661EDC" w:rsidR="000B2E06">
        <w:rPr>
          <w:rFonts w:ascii="Times New Roman" w:hAnsi="Times New Roman"/>
          <w:szCs w:val="24"/>
        </w:rPr>
        <w:t xml:space="preserve">hota podľa § 79 ods. 6 v znení </w:t>
      </w:r>
      <w:r w:rsidRPr="00661EDC" w:rsidR="002C0F1C">
        <w:rPr>
          <w:rFonts w:ascii="Times New Roman" w:hAnsi="Times New Roman"/>
          <w:szCs w:val="24"/>
        </w:rPr>
        <w:t xml:space="preserve">účinnom </w:t>
      </w:r>
      <w:r w:rsidRPr="00661EDC" w:rsidR="000B2E06">
        <w:rPr>
          <w:rFonts w:ascii="Times New Roman" w:hAnsi="Times New Roman"/>
          <w:szCs w:val="24"/>
        </w:rPr>
        <w:t xml:space="preserve">od 1. </w:t>
      </w:r>
      <w:r w:rsidRPr="00661EDC" w:rsidR="002C0F1C">
        <w:rPr>
          <w:rFonts w:ascii="Times New Roman" w:hAnsi="Times New Roman"/>
          <w:szCs w:val="24"/>
        </w:rPr>
        <w:t>j</w:t>
      </w:r>
      <w:r w:rsidRPr="00661EDC" w:rsidR="000B2E06">
        <w:rPr>
          <w:rFonts w:ascii="Times New Roman" w:hAnsi="Times New Roman"/>
          <w:szCs w:val="24"/>
        </w:rPr>
        <w:t>anu</w:t>
      </w:r>
      <w:r w:rsidRPr="00661EDC" w:rsidR="002C0F1C">
        <w:rPr>
          <w:rFonts w:ascii="Times New Roman" w:hAnsi="Times New Roman"/>
          <w:szCs w:val="24"/>
        </w:rPr>
        <w:t xml:space="preserve">ára 2016 sa vzťahuje </w:t>
      </w:r>
      <w:r w:rsidRPr="00661EDC" w:rsidR="000B2E06">
        <w:rPr>
          <w:rFonts w:ascii="Times New Roman" w:hAnsi="Times New Roman"/>
          <w:szCs w:val="24"/>
        </w:rPr>
        <w:t>na nadmerné odpočty</w:t>
      </w:r>
      <w:r w:rsidRPr="00661EDC" w:rsidR="002C0F1C">
        <w:rPr>
          <w:rFonts w:ascii="Times New Roman" w:hAnsi="Times New Roman"/>
          <w:szCs w:val="24"/>
        </w:rPr>
        <w:t xml:space="preserve"> uplatnené najskôr za zdaňovacie obdobie</w:t>
      </w:r>
      <w:r w:rsidRPr="00661EDC" w:rsidR="000B2E06">
        <w:rPr>
          <w:rFonts w:ascii="Times New Roman" w:hAnsi="Times New Roman"/>
          <w:szCs w:val="24"/>
        </w:rPr>
        <w:t xml:space="preserve"> </w:t>
      </w:r>
      <w:r w:rsidRPr="00661EDC" w:rsidR="002C0F1C">
        <w:rPr>
          <w:rFonts w:ascii="Times New Roman" w:hAnsi="Times New Roman"/>
          <w:szCs w:val="24"/>
        </w:rPr>
        <w:t>január 2016.</w:t>
      </w:r>
      <w:r w:rsidRPr="00661EDC" w:rsidR="00B12F13">
        <w:rPr>
          <w:rFonts w:ascii="Times New Roman" w:hAnsi="Times New Roman"/>
          <w:szCs w:val="24"/>
        </w:rPr>
        <w:t>“.</w:t>
      </w:r>
      <w:r w:rsidRPr="00661EDC" w:rsidR="00FB1FB5">
        <w:rPr>
          <w:rFonts w:ascii="Times New Roman" w:hAnsi="Times New Roman"/>
          <w:szCs w:val="24"/>
        </w:rPr>
        <w:t xml:space="preserve"> </w:t>
      </w:r>
    </w:p>
    <w:p w:rsidR="006714FF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D4496" w:rsidRPr="00661EDC" w:rsidP="004D4496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B51725" w:rsidRPr="00661EDC" w:rsidP="004D4496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661EDC" w:rsidR="004D4496">
        <w:rPr>
          <w:rFonts w:ascii="Times New Roman" w:hAnsi="Times New Roman"/>
          <w:szCs w:val="24"/>
        </w:rPr>
        <w:t>Čl. II</w:t>
      </w:r>
    </w:p>
    <w:p w:rsidR="004D4496" w:rsidRPr="00661EDC" w:rsidP="004D449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4D4496" w:rsidRPr="00661EDC" w:rsidP="004D4496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661EDC">
        <w:rPr>
          <w:rFonts w:ascii="Times New Roman" w:hAnsi="Times New Roman"/>
          <w:szCs w:val="24"/>
        </w:rPr>
        <w:t>Tento zákon nadobúda účinnosť 1. januára 2016.</w:t>
      </w:r>
    </w:p>
    <w:p w:rsidR="008C04AC" w:rsidRPr="00661EDC" w:rsidP="004D449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B51725" w:rsidRPr="00661EDC" w:rsidP="009019C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sectPr w:rsidSect="00197F0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92D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828">
      <w:rPr>
        <w:noProof/>
      </w:rPr>
      <w:t>1</w:t>
    </w:r>
    <w:r>
      <w:fldChar w:fldCharType="end"/>
    </w:r>
  </w:p>
  <w:p w:rsidR="00A6192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46C"/>
    <w:multiLevelType w:val="hybridMultilevel"/>
    <w:tmpl w:val="44528930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  <w:rtl w:val="0"/>
        <w:cs w:val="0"/>
      </w:rPr>
    </w:lvl>
  </w:abstractNum>
  <w:abstractNum w:abstractNumId="1">
    <w:nsid w:val="051931D5"/>
    <w:multiLevelType w:val="hybridMultilevel"/>
    <w:tmpl w:val="DADCD2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1C4873"/>
    <w:multiLevelType w:val="hybridMultilevel"/>
    <w:tmpl w:val="521EA756"/>
    <w:lvl w:ilvl="0">
      <w:start w:val="1"/>
      <w:numFmt w:val="decimal"/>
      <w:lvlText w:val="%1."/>
      <w:lvlJc w:val="left"/>
      <w:pPr>
        <w:ind w:left="24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4B303E"/>
    <w:multiLevelType w:val="hybridMultilevel"/>
    <w:tmpl w:val="9CDE7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1747F8"/>
    <w:multiLevelType w:val="hybridMultilevel"/>
    <w:tmpl w:val="521A19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4D6407"/>
    <w:multiLevelType w:val="hybridMultilevel"/>
    <w:tmpl w:val="BA20F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F00A90"/>
    <w:multiLevelType w:val="hybridMultilevel"/>
    <w:tmpl w:val="CBF295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43B5837"/>
    <w:multiLevelType w:val="hybridMultilevel"/>
    <w:tmpl w:val="60EE20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6A1C70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3D2D12"/>
    <w:multiLevelType w:val="hybridMultilevel"/>
    <w:tmpl w:val="15CA4C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B6E10B5"/>
    <w:multiLevelType w:val="hybridMultilevel"/>
    <w:tmpl w:val="50B0C9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F96722"/>
    <w:multiLevelType w:val="hybridMultilevel"/>
    <w:tmpl w:val="423A0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6C39A8"/>
    <w:multiLevelType w:val="hybridMultilevel"/>
    <w:tmpl w:val="2092C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076B4E"/>
    <w:multiLevelType w:val="hybridMultilevel"/>
    <w:tmpl w:val="E10C30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E61071"/>
    <w:multiLevelType w:val="hybridMultilevel"/>
    <w:tmpl w:val="6F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9567AF9"/>
    <w:multiLevelType w:val="hybridMultilevel"/>
    <w:tmpl w:val="C96CCC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99E5668"/>
    <w:multiLevelType w:val="hybridMultilevel"/>
    <w:tmpl w:val="E5465EC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FC30AC9"/>
    <w:multiLevelType w:val="hybridMultilevel"/>
    <w:tmpl w:val="17186CCC"/>
    <w:lvl w:ilvl="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19">
    <w:nsid w:val="32A11A33"/>
    <w:multiLevelType w:val="hybridMultilevel"/>
    <w:tmpl w:val="287EBF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2E65D1F"/>
    <w:multiLevelType w:val="hybridMultilevel"/>
    <w:tmpl w:val="024EE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3AC19E5"/>
    <w:multiLevelType w:val="hybridMultilevel"/>
    <w:tmpl w:val="FD08B82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A5E11"/>
    <w:multiLevelType w:val="hybridMultilevel"/>
    <w:tmpl w:val="57AE1E7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AB04C5"/>
    <w:multiLevelType w:val="hybridMultilevel"/>
    <w:tmpl w:val="CCC644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F5A23B9"/>
    <w:multiLevelType w:val="hybridMultilevel"/>
    <w:tmpl w:val="8BA6F1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428647C2"/>
    <w:multiLevelType w:val="hybridMultilevel"/>
    <w:tmpl w:val="C1E4F7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4C45711"/>
    <w:multiLevelType w:val="hybridMultilevel"/>
    <w:tmpl w:val="AABC7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6C07F8E"/>
    <w:multiLevelType w:val="hybridMultilevel"/>
    <w:tmpl w:val="49129A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78E30B4"/>
    <w:multiLevelType w:val="hybridMultilevel"/>
    <w:tmpl w:val="EF54EE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31">
    <w:nsid w:val="5DFA04B1"/>
    <w:multiLevelType w:val="hybridMultilevel"/>
    <w:tmpl w:val="CAA22370"/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6686C78"/>
    <w:multiLevelType w:val="hybridMultilevel"/>
    <w:tmpl w:val="27FAF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7464548"/>
    <w:multiLevelType w:val="hybridMultilevel"/>
    <w:tmpl w:val="A572712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CB64EA1"/>
    <w:multiLevelType w:val="hybridMultilevel"/>
    <w:tmpl w:val="0FA696B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718B0"/>
    <w:multiLevelType w:val="hybridMultilevel"/>
    <w:tmpl w:val="E11C9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72A743FB"/>
    <w:multiLevelType w:val="hybridMultilevel"/>
    <w:tmpl w:val="B97EAD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5225FB5"/>
    <w:multiLevelType w:val="hybridMultilevel"/>
    <w:tmpl w:val="CDCE0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53D781F"/>
    <w:multiLevelType w:val="hybridMultilevel"/>
    <w:tmpl w:val="F9B8C2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5811610"/>
    <w:multiLevelType w:val="hybridMultilevel"/>
    <w:tmpl w:val="B756F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7BA751B"/>
    <w:multiLevelType w:val="hybridMultilevel"/>
    <w:tmpl w:val="FA86A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9F579F9"/>
    <w:multiLevelType w:val="hybridMultilevel"/>
    <w:tmpl w:val="C7883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B1D4E9B"/>
    <w:multiLevelType w:val="hybridMultilevel"/>
    <w:tmpl w:val="CCCC56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4"/>
  </w:num>
  <w:num w:numId="8">
    <w:abstractNumId w:val="15"/>
  </w:num>
  <w:num w:numId="9">
    <w:abstractNumId w:val="36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31"/>
  </w:num>
  <w:num w:numId="15">
    <w:abstractNumId w:val="28"/>
  </w:num>
  <w:num w:numId="16">
    <w:abstractNumId w:val="10"/>
  </w:num>
  <w:num w:numId="17">
    <w:abstractNumId w:val="33"/>
  </w:num>
  <w:num w:numId="18">
    <w:abstractNumId w:val="21"/>
  </w:num>
  <w:num w:numId="19">
    <w:abstractNumId w:val="1"/>
  </w:num>
  <w:num w:numId="20">
    <w:abstractNumId w:val="7"/>
  </w:num>
  <w:num w:numId="21">
    <w:abstractNumId w:val="16"/>
  </w:num>
  <w:num w:numId="22">
    <w:abstractNumId w:val="5"/>
  </w:num>
  <w:num w:numId="23">
    <w:abstractNumId w:val="22"/>
  </w:num>
  <w:num w:numId="24">
    <w:abstractNumId w:val="23"/>
  </w:num>
  <w:num w:numId="25">
    <w:abstractNumId w:val="29"/>
  </w:num>
  <w:num w:numId="26">
    <w:abstractNumId w:val="14"/>
  </w:num>
  <w:num w:numId="27">
    <w:abstractNumId w:val="17"/>
  </w:num>
  <w:num w:numId="28">
    <w:abstractNumId w:val="27"/>
  </w:num>
  <w:num w:numId="29">
    <w:abstractNumId w:val="9"/>
  </w:num>
  <w:num w:numId="30">
    <w:abstractNumId w:val="39"/>
  </w:num>
  <w:num w:numId="31">
    <w:abstractNumId w:val="32"/>
  </w:num>
  <w:num w:numId="32">
    <w:abstractNumId w:val="18"/>
  </w:num>
  <w:num w:numId="33">
    <w:abstractNumId w:val="37"/>
  </w:num>
  <w:num w:numId="34">
    <w:abstractNumId w:val="20"/>
  </w:num>
  <w:num w:numId="35">
    <w:abstractNumId w:val="3"/>
  </w:num>
  <w:num w:numId="36">
    <w:abstractNumId w:val="42"/>
  </w:num>
  <w:num w:numId="37">
    <w:abstractNumId w:val="41"/>
  </w:num>
  <w:num w:numId="38">
    <w:abstractNumId w:val="11"/>
  </w:num>
  <w:num w:numId="39">
    <w:abstractNumId w:val="26"/>
  </w:num>
  <w:num w:numId="40">
    <w:abstractNumId w:val="24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D3ADE"/>
    <w:rsid w:val="00000BAA"/>
    <w:rsid w:val="00002844"/>
    <w:rsid w:val="0000296A"/>
    <w:rsid w:val="000029BF"/>
    <w:rsid w:val="00002F7D"/>
    <w:rsid w:val="00003141"/>
    <w:rsid w:val="0000352D"/>
    <w:rsid w:val="00003F56"/>
    <w:rsid w:val="0000414C"/>
    <w:rsid w:val="0000480E"/>
    <w:rsid w:val="00005AF5"/>
    <w:rsid w:val="0000732B"/>
    <w:rsid w:val="00007381"/>
    <w:rsid w:val="000079DE"/>
    <w:rsid w:val="0001141A"/>
    <w:rsid w:val="00011C8F"/>
    <w:rsid w:val="00012B8F"/>
    <w:rsid w:val="000145DD"/>
    <w:rsid w:val="00015AEF"/>
    <w:rsid w:val="0001620D"/>
    <w:rsid w:val="00017693"/>
    <w:rsid w:val="00020073"/>
    <w:rsid w:val="00021187"/>
    <w:rsid w:val="00022B18"/>
    <w:rsid w:val="00022C8D"/>
    <w:rsid w:val="00023812"/>
    <w:rsid w:val="00023AD3"/>
    <w:rsid w:val="00025A34"/>
    <w:rsid w:val="00032CCD"/>
    <w:rsid w:val="00033BEE"/>
    <w:rsid w:val="00034DC2"/>
    <w:rsid w:val="000356C0"/>
    <w:rsid w:val="000366B5"/>
    <w:rsid w:val="000367B0"/>
    <w:rsid w:val="00040ED0"/>
    <w:rsid w:val="000417C2"/>
    <w:rsid w:val="0004193A"/>
    <w:rsid w:val="000441D9"/>
    <w:rsid w:val="00045BB5"/>
    <w:rsid w:val="000473E5"/>
    <w:rsid w:val="00052C47"/>
    <w:rsid w:val="00052D15"/>
    <w:rsid w:val="00054A63"/>
    <w:rsid w:val="000573D3"/>
    <w:rsid w:val="0006030B"/>
    <w:rsid w:val="00062339"/>
    <w:rsid w:val="000624C4"/>
    <w:rsid w:val="00062577"/>
    <w:rsid w:val="000631ED"/>
    <w:rsid w:val="0006370A"/>
    <w:rsid w:val="000645E5"/>
    <w:rsid w:val="0006479F"/>
    <w:rsid w:val="000649D9"/>
    <w:rsid w:val="00065DF9"/>
    <w:rsid w:val="00067158"/>
    <w:rsid w:val="0006797E"/>
    <w:rsid w:val="00070049"/>
    <w:rsid w:val="00070EE2"/>
    <w:rsid w:val="000720A8"/>
    <w:rsid w:val="00072902"/>
    <w:rsid w:val="00072F5A"/>
    <w:rsid w:val="00075448"/>
    <w:rsid w:val="00076EFA"/>
    <w:rsid w:val="0008201F"/>
    <w:rsid w:val="000822CB"/>
    <w:rsid w:val="00083E68"/>
    <w:rsid w:val="000849CE"/>
    <w:rsid w:val="00084AD1"/>
    <w:rsid w:val="00084D7F"/>
    <w:rsid w:val="0008627E"/>
    <w:rsid w:val="00086E70"/>
    <w:rsid w:val="00090845"/>
    <w:rsid w:val="00090F23"/>
    <w:rsid w:val="000926E2"/>
    <w:rsid w:val="00096212"/>
    <w:rsid w:val="000A073F"/>
    <w:rsid w:val="000A08D5"/>
    <w:rsid w:val="000A12A6"/>
    <w:rsid w:val="000A2DD8"/>
    <w:rsid w:val="000A31C9"/>
    <w:rsid w:val="000A3558"/>
    <w:rsid w:val="000A4028"/>
    <w:rsid w:val="000A5157"/>
    <w:rsid w:val="000A57CC"/>
    <w:rsid w:val="000A76D3"/>
    <w:rsid w:val="000B016B"/>
    <w:rsid w:val="000B20F5"/>
    <w:rsid w:val="000B2E06"/>
    <w:rsid w:val="000B3625"/>
    <w:rsid w:val="000B517F"/>
    <w:rsid w:val="000B6891"/>
    <w:rsid w:val="000B73F7"/>
    <w:rsid w:val="000C013F"/>
    <w:rsid w:val="000C2F24"/>
    <w:rsid w:val="000C3AFA"/>
    <w:rsid w:val="000C3F74"/>
    <w:rsid w:val="000C43DA"/>
    <w:rsid w:val="000C48C6"/>
    <w:rsid w:val="000C4D7D"/>
    <w:rsid w:val="000C535E"/>
    <w:rsid w:val="000C6C81"/>
    <w:rsid w:val="000C74E4"/>
    <w:rsid w:val="000D035A"/>
    <w:rsid w:val="000D2674"/>
    <w:rsid w:val="000D34A0"/>
    <w:rsid w:val="000D3C81"/>
    <w:rsid w:val="000D3E24"/>
    <w:rsid w:val="000D4D9E"/>
    <w:rsid w:val="000D6C97"/>
    <w:rsid w:val="000D7B1B"/>
    <w:rsid w:val="000D7FC9"/>
    <w:rsid w:val="000E1F25"/>
    <w:rsid w:val="000E214A"/>
    <w:rsid w:val="000E3866"/>
    <w:rsid w:val="000E4268"/>
    <w:rsid w:val="000E4853"/>
    <w:rsid w:val="000E5C56"/>
    <w:rsid w:val="000E7E3C"/>
    <w:rsid w:val="000F03D9"/>
    <w:rsid w:val="000F12DC"/>
    <w:rsid w:val="000F12EA"/>
    <w:rsid w:val="000F1878"/>
    <w:rsid w:val="000F1CB8"/>
    <w:rsid w:val="000F3313"/>
    <w:rsid w:val="000F39CC"/>
    <w:rsid w:val="000F542E"/>
    <w:rsid w:val="000F6537"/>
    <w:rsid w:val="000F7E83"/>
    <w:rsid w:val="001001E6"/>
    <w:rsid w:val="00100230"/>
    <w:rsid w:val="00100F59"/>
    <w:rsid w:val="0010604A"/>
    <w:rsid w:val="001068AD"/>
    <w:rsid w:val="00106E26"/>
    <w:rsid w:val="001075C6"/>
    <w:rsid w:val="001078A6"/>
    <w:rsid w:val="00113013"/>
    <w:rsid w:val="00114B91"/>
    <w:rsid w:val="001159DC"/>
    <w:rsid w:val="00115D67"/>
    <w:rsid w:val="00116C02"/>
    <w:rsid w:val="001200E0"/>
    <w:rsid w:val="00120621"/>
    <w:rsid w:val="00120814"/>
    <w:rsid w:val="00121A88"/>
    <w:rsid w:val="00121AB1"/>
    <w:rsid w:val="001228D5"/>
    <w:rsid w:val="0012382F"/>
    <w:rsid w:val="001243B1"/>
    <w:rsid w:val="00126068"/>
    <w:rsid w:val="00126204"/>
    <w:rsid w:val="00126965"/>
    <w:rsid w:val="001304DA"/>
    <w:rsid w:val="001319E4"/>
    <w:rsid w:val="00131D42"/>
    <w:rsid w:val="00132996"/>
    <w:rsid w:val="001334D6"/>
    <w:rsid w:val="00133A55"/>
    <w:rsid w:val="00135192"/>
    <w:rsid w:val="00135C42"/>
    <w:rsid w:val="001370F1"/>
    <w:rsid w:val="00137422"/>
    <w:rsid w:val="001407D0"/>
    <w:rsid w:val="00140E85"/>
    <w:rsid w:val="001417A7"/>
    <w:rsid w:val="001419C5"/>
    <w:rsid w:val="00141F79"/>
    <w:rsid w:val="001421E9"/>
    <w:rsid w:val="00143ED1"/>
    <w:rsid w:val="00144224"/>
    <w:rsid w:val="00145030"/>
    <w:rsid w:val="00145EE7"/>
    <w:rsid w:val="001460D7"/>
    <w:rsid w:val="00150669"/>
    <w:rsid w:val="00151C13"/>
    <w:rsid w:val="00152FE9"/>
    <w:rsid w:val="001538BF"/>
    <w:rsid w:val="00153E3F"/>
    <w:rsid w:val="001540CB"/>
    <w:rsid w:val="001573AD"/>
    <w:rsid w:val="00157C8A"/>
    <w:rsid w:val="00160765"/>
    <w:rsid w:val="00162835"/>
    <w:rsid w:val="00164743"/>
    <w:rsid w:val="00164D03"/>
    <w:rsid w:val="00164F17"/>
    <w:rsid w:val="0017037E"/>
    <w:rsid w:val="001714C6"/>
    <w:rsid w:val="00171D25"/>
    <w:rsid w:val="001739BA"/>
    <w:rsid w:val="001749A0"/>
    <w:rsid w:val="00175DFD"/>
    <w:rsid w:val="001807F9"/>
    <w:rsid w:val="001824F5"/>
    <w:rsid w:val="001825EC"/>
    <w:rsid w:val="001829DC"/>
    <w:rsid w:val="001836B3"/>
    <w:rsid w:val="0018737A"/>
    <w:rsid w:val="00194336"/>
    <w:rsid w:val="001972C7"/>
    <w:rsid w:val="00197369"/>
    <w:rsid w:val="00197C12"/>
    <w:rsid w:val="00197F0D"/>
    <w:rsid w:val="001A013B"/>
    <w:rsid w:val="001A24B8"/>
    <w:rsid w:val="001A566E"/>
    <w:rsid w:val="001A754C"/>
    <w:rsid w:val="001A7BCA"/>
    <w:rsid w:val="001B1ABE"/>
    <w:rsid w:val="001B2ECC"/>
    <w:rsid w:val="001B31AE"/>
    <w:rsid w:val="001B3A41"/>
    <w:rsid w:val="001B3DE8"/>
    <w:rsid w:val="001B48EA"/>
    <w:rsid w:val="001B6071"/>
    <w:rsid w:val="001B6CCA"/>
    <w:rsid w:val="001B6DB3"/>
    <w:rsid w:val="001B6FD5"/>
    <w:rsid w:val="001C0561"/>
    <w:rsid w:val="001C20D7"/>
    <w:rsid w:val="001C21EF"/>
    <w:rsid w:val="001C4170"/>
    <w:rsid w:val="001C4845"/>
    <w:rsid w:val="001C72DB"/>
    <w:rsid w:val="001C74F6"/>
    <w:rsid w:val="001D137E"/>
    <w:rsid w:val="001D1934"/>
    <w:rsid w:val="001D1FA2"/>
    <w:rsid w:val="001D20C0"/>
    <w:rsid w:val="001D6D82"/>
    <w:rsid w:val="001D72E8"/>
    <w:rsid w:val="001D7895"/>
    <w:rsid w:val="001E25FB"/>
    <w:rsid w:val="001E30C8"/>
    <w:rsid w:val="001E38AA"/>
    <w:rsid w:val="001E4F98"/>
    <w:rsid w:val="001E562A"/>
    <w:rsid w:val="001E6AD6"/>
    <w:rsid w:val="001E7331"/>
    <w:rsid w:val="001E78DD"/>
    <w:rsid w:val="001E7978"/>
    <w:rsid w:val="001F07DE"/>
    <w:rsid w:val="001F0A75"/>
    <w:rsid w:val="001F1A4B"/>
    <w:rsid w:val="001F29D6"/>
    <w:rsid w:val="001F4425"/>
    <w:rsid w:val="001F709C"/>
    <w:rsid w:val="001F7529"/>
    <w:rsid w:val="001F7C1C"/>
    <w:rsid w:val="00202257"/>
    <w:rsid w:val="002022E2"/>
    <w:rsid w:val="00202873"/>
    <w:rsid w:val="00202F26"/>
    <w:rsid w:val="00203155"/>
    <w:rsid w:val="002057C2"/>
    <w:rsid w:val="002059C0"/>
    <w:rsid w:val="00206267"/>
    <w:rsid w:val="00207435"/>
    <w:rsid w:val="002075E6"/>
    <w:rsid w:val="00210220"/>
    <w:rsid w:val="0021083C"/>
    <w:rsid w:val="00210CCF"/>
    <w:rsid w:val="002119CF"/>
    <w:rsid w:val="00212121"/>
    <w:rsid w:val="00213058"/>
    <w:rsid w:val="002132EB"/>
    <w:rsid w:val="002135CE"/>
    <w:rsid w:val="0021401E"/>
    <w:rsid w:val="00214325"/>
    <w:rsid w:val="00215A65"/>
    <w:rsid w:val="00215BB2"/>
    <w:rsid w:val="002163B9"/>
    <w:rsid w:val="00217B1D"/>
    <w:rsid w:val="0022037C"/>
    <w:rsid w:val="0022081C"/>
    <w:rsid w:val="00222AC5"/>
    <w:rsid w:val="00223B15"/>
    <w:rsid w:val="0022504D"/>
    <w:rsid w:val="0023142C"/>
    <w:rsid w:val="00231985"/>
    <w:rsid w:val="00231C70"/>
    <w:rsid w:val="00233C42"/>
    <w:rsid w:val="002355DB"/>
    <w:rsid w:val="00237395"/>
    <w:rsid w:val="00237E97"/>
    <w:rsid w:val="00240351"/>
    <w:rsid w:val="00243594"/>
    <w:rsid w:val="002438F2"/>
    <w:rsid w:val="002453B7"/>
    <w:rsid w:val="00245613"/>
    <w:rsid w:val="002470BF"/>
    <w:rsid w:val="00251DE6"/>
    <w:rsid w:val="00251EA3"/>
    <w:rsid w:val="00254AC4"/>
    <w:rsid w:val="00260C00"/>
    <w:rsid w:val="0026200C"/>
    <w:rsid w:val="0026404A"/>
    <w:rsid w:val="0026639A"/>
    <w:rsid w:val="00266FD2"/>
    <w:rsid w:val="00267B39"/>
    <w:rsid w:val="00270017"/>
    <w:rsid w:val="00270927"/>
    <w:rsid w:val="002719AD"/>
    <w:rsid w:val="00271F58"/>
    <w:rsid w:val="002720CA"/>
    <w:rsid w:val="00272CCB"/>
    <w:rsid w:val="002730A5"/>
    <w:rsid w:val="00274941"/>
    <w:rsid w:val="00275C9B"/>
    <w:rsid w:val="0027778A"/>
    <w:rsid w:val="002779B8"/>
    <w:rsid w:val="00280488"/>
    <w:rsid w:val="0028151A"/>
    <w:rsid w:val="00282EBA"/>
    <w:rsid w:val="002856EA"/>
    <w:rsid w:val="00285A2D"/>
    <w:rsid w:val="0028781A"/>
    <w:rsid w:val="00291226"/>
    <w:rsid w:val="002914E7"/>
    <w:rsid w:val="0029345F"/>
    <w:rsid w:val="0029352F"/>
    <w:rsid w:val="002937AB"/>
    <w:rsid w:val="00296820"/>
    <w:rsid w:val="002A09AD"/>
    <w:rsid w:val="002A2621"/>
    <w:rsid w:val="002A3459"/>
    <w:rsid w:val="002A47AC"/>
    <w:rsid w:val="002A4F16"/>
    <w:rsid w:val="002A5A2B"/>
    <w:rsid w:val="002A5B98"/>
    <w:rsid w:val="002A7493"/>
    <w:rsid w:val="002B00D9"/>
    <w:rsid w:val="002B22B9"/>
    <w:rsid w:val="002B2C39"/>
    <w:rsid w:val="002B3461"/>
    <w:rsid w:val="002B3B65"/>
    <w:rsid w:val="002B3C9F"/>
    <w:rsid w:val="002B4195"/>
    <w:rsid w:val="002B5969"/>
    <w:rsid w:val="002B656F"/>
    <w:rsid w:val="002C0F1C"/>
    <w:rsid w:val="002C1141"/>
    <w:rsid w:val="002C192D"/>
    <w:rsid w:val="002C2225"/>
    <w:rsid w:val="002C744C"/>
    <w:rsid w:val="002C7541"/>
    <w:rsid w:val="002D018F"/>
    <w:rsid w:val="002D0A8B"/>
    <w:rsid w:val="002D1D2E"/>
    <w:rsid w:val="002D20FC"/>
    <w:rsid w:val="002D3339"/>
    <w:rsid w:val="002D3B52"/>
    <w:rsid w:val="002D3F88"/>
    <w:rsid w:val="002D44DB"/>
    <w:rsid w:val="002D4C11"/>
    <w:rsid w:val="002D5FFC"/>
    <w:rsid w:val="002E0C1F"/>
    <w:rsid w:val="002E1CFE"/>
    <w:rsid w:val="002E2DAD"/>
    <w:rsid w:val="002E3184"/>
    <w:rsid w:val="002E329C"/>
    <w:rsid w:val="002E50F3"/>
    <w:rsid w:val="002E63CA"/>
    <w:rsid w:val="002E79E5"/>
    <w:rsid w:val="002F107F"/>
    <w:rsid w:val="002F33DC"/>
    <w:rsid w:val="002F3694"/>
    <w:rsid w:val="002F3724"/>
    <w:rsid w:val="002F40FA"/>
    <w:rsid w:val="002F4367"/>
    <w:rsid w:val="002F6A6D"/>
    <w:rsid w:val="002F6FCC"/>
    <w:rsid w:val="002F7ECF"/>
    <w:rsid w:val="0030134B"/>
    <w:rsid w:val="00301969"/>
    <w:rsid w:val="00301F42"/>
    <w:rsid w:val="00302D0F"/>
    <w:rsid w:val="003077F5"/>
    <w:rsid w:val="00307C08"/>
    <w:rsid w:val="0031020A"/>
    <w:rsid w:val="00315047"/>
    <w:rsid w:val="0031560C"/>
    <w:rsid w:val="00317A1B"/>
    <w:rsid w:val="00320219"/>
    <w:rsid w:val="00320646"/>
    <w:rsid w:val="00322852"/>
    <w:rsid w:val="00324C0E"/>
    <w:rsid w:val="0032673B"/>
    <w:rsid w:val="00327131"/>
    <w:rsid w:val="00330E7A"/>
    <w:rsid w:val="003311DB"/>
    <w:rsid w:val="00331376"/>
    <w:rsid w:val="003320CD"/>
    <w:rsid w:val="00332BA3"/>
    <w:rsid w:val="00334F94"/>
    <w:rsid w:val="0033549E"/>
    <w:rsid w:val="00335652"/>
    <w:rsid w:val="00335731"/>
    <w:rsid w:val="00336EC4"/>
    <w:rsid w:val="0034242F"/>
    <w:rsid w:val="00343653"/>
    <w:rsid w:val="00344384"/>
    <w:rsid w:val="003446C8"/>
    <w:rsid w:val="00345492"/>
    <w:rsid w:val="00345C3D"/>
    <w:rsid w:val="00347A0C"/>
    <w:rsid w:val="00351084"/>
    <w:rsid w:val="003514B2"/>
    <w:rsid w:val="00351FCF"/>
    <w:rsid w:val="00352402"/>
    <w:rsid w:val="00352E4E"/>
    <w:rsid w:val="00353B3F"/>
    <w:rsid w:val="00353CCC"/>
    <w:rsid w:val="0035450C"/>
    <w:rsid w:val="00355F76"/>
    <w:rsid w:val="00356F75"/>
    <w:rsid w:val="003603FA"/>
    <w:rsid w:val="00360EC5"/>
    <w:rsid w:val="003613E2"/>
    <w:rsid w:val="00362698"/>
    <w:rsid w:val="00362A95"/>
    <w:rsid w:val="0036300B"/>
    <w:rsid w:val="00364970"/>
    <w:rsid w:val="00364A47"/>
    <w:rsid w:val="00364A7B"/>
    <w:rsid w:val="0036549E"/>
    <w:rsid w:val="00366DCD"/>
    <w:rsid w:val="003711EB"/>
    <w:rsid w:val="00371DC0"/>
    <w:rsid w:val="00372622"/>
    <w:rsid w:val="0037530F"/>
    <w:rsid w:val="00375B79"/>
    <w:rsid w:val="00375F14"/>
    <w:rsid w:val="003801BC"/>
    <w:rsid w:val="00380303"/>
    <w:rsid w:val="00381980"/>
    <w:rsid w:val="0038225A"/>
    <w:rsid w:val="00383930"/>
    <w:rsid w:val="00384149"/>
    <w:rsid w:val="003848F0"/>
    <w:rsid w:val="003869CB"/>
    <w:rsid w:val="0039086D"/>
    <w:rsid w:val="00391EE0"/>
    <w:rsid w:val="0039222B"/>
    <w:rsid w:val="003922CB"/>
    <w:rsid w:val="003926C6"/>
    <w:rsid w:val="00392FFF"/>
    <w:rsid w:val="00395108"/>
    <w:rsid w:val="00396DBD"/>
    <w:rsid w:val="003975CC"/>
    <w:rsid w:val="003A0107"/>
    <w:rsid w:val="003A1C64"/>
    <w:rsid w:val="003A3B49"/>
    <w:rsid w:val="003A40F6"/>
    <w:rsid w:val="003A5F36"/>
    <w:rsid w:val="003A6D96"/>
    <w:rsid w:val="003B09EA"/>
    <w:rsid w:val="003B0A4F"/>
    <w:rsid w:val="003B1F5A"/>
    <w:rsid w:val="003B223E"/>
    <w:rsid w:val="003B3662"/>
    <w:rsid w:val="003B38BF"/>
    <w:rsid w:val="003B536F"/>
    <w:rsid w:val="003B6DD0"/>
    <w:rsid w:val="003B709F"/>
    <w:rsid w:val="003C04E6"/>
    <w:rsid w:val="003C113D"/>
    <w:rsid w:val="003C3CE4"/>
    <w:rsid w:val="003C4C70"/>
    <w:rsid w:val="003C52F9"/>
    <w:rsid w:val="003C559E"/>
    <w:rsid w:val="003C5AB0"/>
    <w:rsid w:val="003D093F"/>
    <w:rsid w:val="003D1501"/>
    <w:rsid w:val="003D2C91"/>
    <w:rsid w:val="003D3480"/>
    <w:rsid w:val="003D37BA"/>
    <w:rsid w:val="003D4084"/>
    <w:rsid w:val="003D427B"/>
    <w:rsid w:val="003D4CB4"/>
    <w:rsid w:val="003D5B7D"/>
    <w:rsid w:val="003D5BAF"/>
    <w:rsid w:val="003D5C08"/>
    <w:rsid w:val="003D6D0C"/>
    <w:rsid w:val="003D74ED"/>
    <w:rsid w:val="003E0445"/>
    <w:rsid w:val="003E09DC"/>
    <w:rsid w:val="003E1148"/>
    <w:rsid w:val="003E13AC"/>
    <w:rsid w:val="003E63B5"/>
    <w:rsid w:val="003E6764"/>
    <w:rsid w:val="003E746D"/>
    <w:rsid w:val="003E7522"/>
    <w:rsid w:val="003F04DD"/>
    <w:rsid w:val="003F25F9"/>
    <w:rsid w:val="003F28BB"/>
    <w:rsid w:val="003F41EB"/>
    <w:rsid w:val="003F46E7"/>
    <w:rsid w:val="003F54AC"/>
    <w:rsid w:val="003F6935"/>
    <w:rsid w:val="00402348"/>
    <w:rsid w:val="00402B75"/>
    <w:rsid w:val="00403040"/>
    <w:rsid w:val="0040453D"/>
    <w:rsid w:val="004061F5"/>
    <w:rsid w:val="004100BA"/>
    <w:rsid w:val="004107DC"/>
    <w:rsid w:val="00411E03"/>
    <w:rsid w:val="00413367"/>
    <w:rsid w:val="00413CAE"/>
    <w:rsid w:val="00413F43"/>
    <w:rsid w:val="00414D9D"/>
    <w:rsid w:val="00416880"/>
    <w:rsid w:val="004171B3"/>
    <w:rsid w:val="0041740C"/>
    <w:rsid w:val="0042105D"/>
    <w:rsid w:val="00421233"/>
    <w:rsid w:val="004219A2"/>
    <w:rsid w:val="004219E1"/>
    <w:rsid w:val="00421A83"/>
    <w:rsid w:val="00421C47"/>
    <w:rsid w:val="004223E1"/>
    <w:rsid w:val="00423BD9"/>
    <w:rsid w:val="0042448C"/>
    <w:rsid w:val="004246DB"/>
    <w:rsid w:val="00425330"/>
    <w:rsid w:val="00425540"/>
    <w:rsid w:val="00426719"/>
    <w:rsid w:val="004268CD"/>
    <w:rsid w:val="004302ED"/>
    <w:rsid w:val="00431971"/>
    <w:rsid w:val="00433249"/>
    <w:rsid w:val="00433D1F"/>
    <w:rsid w:val="004351A0"/>
    <w:rsid w:val="00435275"/>
    <w:rsid w:val="00437667"/>
    <w:rsid w:val="004410E4"/>
    <w:rsid w:val="00441B87"/>
    <w:rsid w:val="00443236"/>
    <w:rsid w:val="0044395C"/>
    <w:rsid w:val="00443ADD"/>
    <w:rsid w:val="00444856"/>
    <w:rsid w:val="00445FBF"/>
    <w:rsid w:val="0044696E"/>
    <w:rsid w:val="00447FD8"/>
    <w:rsid w:val="0045083F"/>
    <w:rsid w:val="00450D53"/>
    <w:rsid w:val="00450FCA"/>
    <w:rsid w:val="00451448"/>
    <w:rsid w:val="004523DE"/>
    <w:rsid w:val="00453154"/>
    <w:rsid w:val="00453C6E"/>
    <w:rsid w:val="004548DC"/>
    <w:rsid w:val="00454B6E"/>
    <w:rsid w:val="00455151"/>
    <w:rsid w:val="004552DD"/>
    <w:rsid w:val="00455427"/>
    <w:rsid w:val="00455443"/>
    <w:rsid w:val="00460E80"/>
    <w:rsid w:val="004611BB"/>
    <w:rsid w:val="0046293E"/>
    <w:rsid w:val="00462D8C"/>
    <w:rsid w:val="00462E33"/>
    <w:rsid w:val="004635FB"/>
    <w:rsid w:val="00463FFC"/>
    <w:rsid w:val="004640EA"/>
    <w:rsid w:val="00464CB6"/>
    <w:rsid w:val="00464FF7"/>
    <w:rsid w:val="004652B9"/>
    <w:rsid w:val="004652F5"/>
    <w:rsid w:val="00465C00"/>
    <w:rsid w:val="00465F34"/>
    <w:rsid w:val="004669E7"/>
    <w:rsid w:val="00467828"/>
    <w:rsid w:val="00467C24"/>
    <w:rsid w:val="00470B16"/>
    <w:rsid w:val="00470BFE"/>
    <w:rsid w:val="00470E1C"/>
    <w:rsid w:val="00471305"/>
    <w:rsid w:val="0047367C"/>
    <w:rsid w:val="00473938"/>
    <w:rsid w:val="004742EA"/>
    <w:rsid w:val="004755F8"/>
    <w:rsid w:val="00476965"/>
    <w:rsid w:val="00476B1B"/>
    <w:rsid w:val="00476C8F"/>
    <w:rsid w:val="004773B6"/>
    <w:rsid w:val="004777C6"/>
    <w:rsid w:val="004801F0"/>
    <w:rsid w:val="0048028F"/>
    <w:rsid w:val="004838B2"/>
    <w:rsid w:val="00483FE8"/>
    <w:rsid w:val="00484E07"/>
    <w:rsid w:val="004870E9"/>
    <w:rsid w:val="00487A0E"/>
    <w:rsid w:val="00487D94"/>
    <w:rsid w:val="00494A2C"/>
    <w:rsid w:val="004A0DED"/>
    <w:rsid w:val="004A107A"/>
    <w:rsid w:val="004A5DF0"/>
    <w:rsid w:val="004A769D"/>
    <w:rsid w:val="004B10B6"/>
    <w:rsid w:val="004B13BC"/>
    <w:rsid w:val="004B215B"/>
    <w:rsid w:val="004B25B5"/>
    <w:rsid w:val="004B28D6"/>
    <w:rsid w:val="004B3C42"/>
    <w:rsid w:val="004B4104"/>
    <w:rsid w:val="004B5510"/>
    <w:rsid w:val="004B6BAE"/>
    <w:rsid w:val="004B76BD"/>
    <w:rsid w:val="004C04EC"/>
    <w:rsid w:val="004C0A54"/>
    <w:rsid w:val="004C58AF"/>
    <w:rsid w:val="004D0C8B"/>
    <w:rsid w:val="004D112C"/>
    <w:rsid w:val="004D197F"/>
    <w:rsid w:val="004D2A59"/>
    <w:rsid w:val="004D31A1"/>
    <w:rsid w:val="004D36E9"/>
    <w:rsid w:val="004D4496"/>
    <w:rsid w:val="004D571E"/>
    <w:rsid w:val="004E1CD1"/>
    <w:rsid w:val="004E2115"/>
    <w:rsid w:val="004E43D5"/>
    <w:rsid w:val="004E78F8"/>
    <w:rsid w:val="004F112A"/>
    <w:rsid w:val="004F22A8"/>
    <w:rsid w:val="004F3A8E"/>
    <w:rsid w:val="004F49A5"/>
    <w:rsid w:val="004F49DF"/>
    <w:rsid w:val="004F4F41"/>
    <w:rsid w:val="004F5349"/>
    <w:rsid w:val="004F5942"/>
    <w:rsid w:val="004F5EA4"/>
    <w:rsid w:val="004F757C"/>
    <w:rsid w:val="00500D8C"/>
    <w:rsid w:val="00500FFF"/>
    <w:rsid w:val="00502304"/>
    <w:rsid w:val="00505439"/>
    <w:rsid w:val="005055DA"/>
    <w:rsid w:val="005061AF"/>
    <w:rsid w:val="00506AA0"/>
    <w:rsid w:val="00507E64"/>
    <w:rsid w:val="00511832"/>
    <w:rsid w:val="005155FD"/>
    <w:rsid w:val="00517035"/>
    <w:rsid w:val="00517662"/>
    <w:rsid w:val="00520017"/>
    <w:rsid w:val="00520E23"/>
    <w:rsid w:val="00521527"/>
    <w:rsid w:val="0052242F"/>
    <w:rsid w:val="00523430"/>
    <w:rsid w:val="005246E8"/>
    <w:rsid w:val="005253CF"/>
    <w:rsid w:val="00525862"/>
    <w:rsid w:val="00525E22"/>
    <w:rsid w:val="0052740B"/>
    <w:rsid w:val="00527C1E"/>
    <w:rsid w:val="005303FF"/>
    <w:rsid w:val="00531536"/>
    <w:rsid w:val="005317C0"/>
    <w:rsid w:val="00533913"/>
    <w:rsid w:val="00533D90"/>
    <w:rsid w:val="00533FDC"/>
    <w:rsid w:val="005341B6"/>
    <w:rsid w:val="0053427D"/>
    <w:rsid w:val="00534D88"/>
    <w:rsid w:val="005366E2"/>
    <w:rsid w:val="00536943"/>
    <w:rsid w:val="00537CF5"/>
    <w:rsid w:val="00540AA7"/>
    <w:rsid w:val="00542E91"/>
    <w:rsid w:val="00543A14"/>
    <w:rsid w:val="00544A18"/>
    <w:rsid w:val="00545206"/>
    <w:rsid w:val="0055019A"/>
    <w:rsid w:val="0055039E"/>
    <w:rsid w:val="005507E8"/>
    <w:rsid w:val="005521B7"/>
    <w:rsid w:val="0055336B"/>
    <w:rsid w:val="00553564"/>
    <w:rsid w:val="00555232"/>
    <w:rsid w:val="0055599A"/>
    <w:rsid w:val="00556A93"/>
    <w:rsid w:val="00560C75"/>
    <w:rsid w:val="00562483"/>
    <w:rsid w:val="00563B59"/>
    <w:rsid w:val="005654E5"/>
    <w:rsid w:val="005657E0"/>
    <w:rsid w:val="00565CD9"/>
    <w:rsid w:val="00566459"/>
    <w:rsid w:val="00567506"/>
    <w:rsid w:val="00567719"/>
    <w:rsid w:val="0057053C"/>
    <w:rsid w:val="00571A41"/>
    <w:rsid w:val="00571E1E"/>
    <w:rsid w:val="0057353C"/>
    <w:rsid w:val="005744DE"/>
    <w:rsid w:val="00575D3E"/>
    <w:rsid w:val="00576184"/>
    <w:rsid w:val="00576F46"/>
    <w:rsid w:val="005800D2"/>
    <w:rsid w:val="0058233B"/>
    <w:rsid w:val="00585745"/>
    <w:rsid w:val="00585851"/>
    <w:rsid w:val="00586235"/>
    <w:rsid w:val="00586392"/>
    <w:rsid w:val="005872E1"/>
    <w:rsid w:val="00587CAD"/>
    <w:rsid w:val="00587E8C"/>
    <w:rsid w:val="005903BF"/>
    <w:rsid w:val="00591378"/>
    <w:rsid w:val="0059152D"/>
    <w:rsid w:val="0059382A"/>
    <w:rsid w:val="005941C3"/>
    <w:rsid w:val="00595045"/>
    <w:rsid w:val="00595919"/>
    <w:rsid w:val="00596C92"/>
    <w:rsid w:val="00596EDE"/>
    <w:rsid w:val="00597F9F"/>
    <w:rsid w:val="005A14C9"/>
    <w:rsid w:val="005A22A9"/>
    <w:rsid w:val="005A4990"/>
    <w:rsid w:val="005A4D40"/>
    <w:rsid w:val="005A52EA"/>
    <w:rsid w:val="005A59A5"/>
    <w:rsid w:val="005A79A6"/>
    <w:rsid w:val="005B072D"/>
    <w:rsid w:val="005B0BDB"/>
    <w:rsid w:val="005B143A"/>
    <w:rsid w:val="005B2642"/>
    <w:rsid w:val="005B3144"/>
    <w:rsid w:val="005B33F4"/>
    <w:rsid w:val="005B46C0"/>
    <w:rsid w:val="005B5575"/>
    <w:rsid w:val="005B581D"/>
    <w:rsid w:val="005C09BF"/>
    <w:rsid w:val="005C0EE8"/>
    <w:rsid w:val="005C130D"/>
    <w:rsid w:val="005C1646"/>
    <w:rsid w:val="005C2E4B"/>
    <w:rsid w:val="005C53EE"/>
    <w:rsid w:val="005C58D7"/>
    <w:rsid w:val="005C5B83"/>
    <w:rsid w:val="005C6074"/>
    <w:rsid w:val="005C6C02"/>
    <w:rsid w:val="005C7012"/>
    <w:rsid w:val="005C7884"/>
    <w:rsid w:val="005C7F9D"/>
    <w:rsid w:val="005D08B9"/>
    <w:rsid w:val="005D374A"/>
    <w:rsid w:val="005D51EA"/>
    <w:rsid w:val="005D5FE5"/>
    <w:rsid w:val="005D61E5"/>
    <w:rsid w:val="005D6493"/>
    <w:rsid w:val="005D670E"/>
    <w:rsid w:val="005D6A1A"/>
    <w:rsid w:val="005E1DC5"/>
    <w:rsid w:val="005E2E15"/>
    <w:rsid w:val="005E4416"/>
    <w:rsid w:val="005E4BFD"/>
    <w:rsid w:val="005E590A"/>
    <w:rsid w:val="005F0B68"/>
    <w:rsid w:val="005F312C"/>
    <w:rsid w:val="005F4B2E"/>
    <w:rsid w:val="005F6782"/>
    <w:rsid w:val="006007D6"/>
    <w:rsid w:val="00600B3A"/>
    <w:rsid w:val="00601939"/>
    <w:rsid w:val="006034F5"/>
    <w:rsid w:val="00603E9A"/>
    <w:rsid w:val="006058C1"/>
    <w:rsid w:val="006059FC"/>
    <w:rsid w:val="00605F24"/>
    <w:rsid w:val="00610D28"/>
    <w:rsid w:val="00611925"/>
    <w:rsid w:val="00612F92"/>
    <w:rsid w:val="006136B6"/>
    <w:rsid w:val="00613BAC"/>
    <w:rsid w:val="00613EAF"/>
    <w:rsid w:val="006149B8"/>
    <w:rsid w:val="00615863"/>
    <w:rsid w:val="00620FC6"/>
    <w:rsid w:val="00621EF4"/>
    <w:rsid w:val="00621F1B"/>
    <w:rsid w:val="00622FB1"/>
    <w:rsid w:val="00626466"/>
    <w:rsid w:val="00626BF8"/>
    <w:rsid w:val="00627268"/>
    <w:rsid w:val="00627C03"/>
    <w:rsid w:val="00632643"/>
    <w:rsid w:val="0063305C"/>
    <w:rsid w:val="00633B37"/>
    <w:rsid w:val="00633ECB"/>
    <w:rsid w:val="00633EE7"/>
    <w:rsid w:val="00634A4F"/>
    <w:rsid w:val="0063557B"/>
    <w:rsid w:val="00636EE8"/>
    <w:rsid w:val="006377D3"/>
    <w:rsid w:val="00640C76"/>
    <w:rsid w:val="006412D9"/>
    <w:rsid w:val="0064133C"/>
    <w:rsid w:val="006415BA"/>
    <w:rsid w:val="006417CC"/>
    <w:rsid w:val="006423CB"/>
    <w:rsid w:val="0064372C"/>
    <w:rsid w:val="006442A1"/>
    <w:rsid w:val="00644444"/>
    <w:rsid w:val="00646B0A"/>
    <w:rsid w:val="00647EA4"/>
    <w:rsid w:val="00647F25"/>
    <w:rsid w:val="0065439A"/>
    <w:rsid w:val="0065463A"/>
    <w:rsid w:val="00655F95"/>
    <w:rsid w:val="0066037E"/>
    <w:rsid w:val="006616EC"/>
    <w:rsid w:val="00661EDC"/>
    <w:rsid w:val="0066222C"/>
    <w:rsid w:val="00664F9F"/>
    <w:rsid w:val="00665C63"/>
    <w:rsid w:val="0066755C"/>
    <w:rsid w:val="006714FF"/>
    <w:rsid w:val="00671F2B"/>
    <w:rsid w:val="00674331"/>
    <w:rsid w:val="006745B3"/>
    <w:rsid w:val="006757DE"/>
    <w:rsid w:val="006779DC"/>
    <w:rsid w:val="00677F9F"/>
    <w:rsid w:val="0068088F"/>
    <w:rsid w:val="00686F92"/>
    <w:rsid w:val="0068770D"/>
    <w:rsid w:val="0069039D"/>
    <w:rsid w:val="00691170"/>
    <w:rsid w:val="00692F76"/>
    <w:rsid w:val="00693AF3"/>
    <w:rsid w:val="00693FF6"/>
    <w:rsid w:val="00694774"/>
    <w:rsid w:val="0069489E"/>
    <w:rsid w:val="00694BDD"/>
    <w:rsid w:val="00695BD6"/>
    <w:rsid w:val="00696EB8"/>
    <w:rsid w:val="006A041C"/>
    <w:rsid w:val="006A161F"/>
    <w:rsid w:val="006A4C19"/>
    <w:rsid w:val="006A4C51"/>
    <w:rsid w:val="006A4E3C"/>
    <w:rsid w:val="006A6D54"/>
    <w:rsid w:val="006B0CEE"/>
    <w:rsid w:val="006B0DCC"/>
    <w:rsid w:val="006B294B"/>
    <w:rsid w:val="006B3A11"/>
    <w:rsid w:val="006B47DD"/>
    <w:rsid w:val="006B5B84"/>
    <w:rsid w:val="006B73BB"/>
    <w:rsid w:val="006C0BC6"/>
    <w:rsid w:val="006C15FE"/>
    <w:rsid w:val="006C2215"/>
    <w:rsid w:val="006C28B9"/>
    <w:rsid w:val="006C3725"/>
    <w:rsid w:val="006C50EE"/>
    <w:rsid w:val="006C5728"/>
    <w:rsid w:val="006C6415"/>
    <w:rsid w:val="006C682E"/>
    <w:rsid w:val="006C76CD"/>
    <w:rsid w:val="006C782E"/>
    <w:rsid w:val="006C7ECF"/>
    <w:rsid w:val="006D0759"/>
    <w:rsid w:val="006D14C6"/>
    <w:rsid w:val="006D1637"/>
    <w:rsid w:val="006D2FF4"/>
    <w:rsid w:val="006D46FD"/>
    <w:rsid w:val="006D60D6"/>
    <w:rsid w:val="006D6105"/>
    <w:rsid w:val="006D6D4D"/>
    <w:rsid w:val="006D772C"/>
    <w:rsid w:val="006D7D5B"/>
    <w:rsid w:val="006D7DC7"/>
    <w:rsid w:val="006E0A76"/>
    <w:rsid w:val="006E13FB"/>
    <w:rsid w:val="006E1FF2"/>
    <w:rsid w:val="006E66DC"/>
    <w:rsid w:val="006F0B85"/>
    <w:rsid w:val="006F1EDB"/>
    <w:rsid w:val="006F1EF5"/>
    <w:rsid w:val="006F2D38"/>
    <w:rsid w:val="006F2E57"/>
    <w:rsid w:val="006F2E8A"/>
    <w:rsid w:val="006F4B10"/>
    <w:rsid w:val="006F4C03"/>
    <w:rsid w:val="006F5908"/>
    <w:rsid w:val="006F5972"/>
    <w:rsid w:val="006F722D"/>
    <w:rsid w:val="006F73A9"/>
    <w:rsid w:val="00700513"/>
    <w:rsid w:val="00701315"/>
    <w:rsid w:val="0070223A"/>
    <w:rsid w:val="00703548"/>
    <w:rsid w:val="0070455A"/>
    <w:rsid w:val="007050E3"/>
    <w:rsid w:val="007056B5"/>
    <w:rsid w:val="0070573E"/>
    <w:rsid w:val="00705AEA"/>
    <w:rsid w:val="007079F3"/>
    <w:rsid w:val="00707BAE"/>
    <w:rsid w:val="00711198"/>
    <w:rsid w:val="00715BAB"/>
    <w:rsid w:val="007160C5"/>
    <w:rsid w:val="00717772"/>
    <w:rsid w:val="00721190"/>
    <w:rsid w:val="00722954"/>
    <w:rsid w:val="00724173"/>
    <w:rsid w:val="00724BA6"/>
    <w:rsid w:val="00725D4A"/>
    <w:rsid w:val="0073078B"/>
    <w:rsid w:val="007316E6"/>
    <w:rsid w:val="00732188"/>
    <w:rsid w:val="00732493"/>
    <w:rsid w:val="007344A2"/>
    <w:rsid w:val="0073709A"/>
    <w:rsid w:val="00737969"/>
    <w:rsid w:val="0074096E"/>
    <w:rsid w:val="00740A72"/>
    <w:rsid w:val="00740C8F"/>
    <w:rsid w:val="00742A5C"/>
    <w:rsid w:val="0074361D"/>
    <w:rsid w:val="00743984"/>
    <w:rsid w:val="00744573"/>
    <w:rsid w:val="00744BD9"/>
    <w:rsid w:val="00744F48"/>
    <w:rsid w:val="007458CD"/>
    <w:rsid w:val="00746737"/>
    <w:rsid w:val="00746BF9"/>
    <w:rsid w:val="007472BB"/>
    <w:rsid w:val="00751113"/>
    <w:rsid w:val="00751DAA"/>
    <w:rsid w:val="00751FC2"/>
    <w:rsid w:val="007520F0"/>
    <w:rsid w:val="00752D63"/>
    <w:rsid w:val="00755243"/>
    <w:rsid w:val="007561CB"/>
    <w:rsid w:val="00756488"/>
    <w:rsid w:val="00756CE2"/>
    <w:rsid w:val="0075709A"/>
    <w:rsid w:val="0075788D"/>
    <w:rsid w:val="00757E92"/>
    <w:rsid w:val="0076038E"/>
    <w:rsid w:val="007603C7"/>
    <w:rsid w:val="00760E74"/>
    <w:rsid w:val="00761207"/>
    <w:rsid w:val="00761937"/>
    <w:rsid w:val="007628AE"/>
    <w:rsid w:val="0076496C"/>
    <w:rsid w:val="00765EEC"/>
    <w:rsid w:val="00766092"/>
    <w:rsid w:val="00767BD2"/>
    <w:rsid w:val="00770869"/>
    <w:rsid w:val="00770D36"/>
    <w:rsid w:val="00773FBD"/>
    <w:rsid w:val="0077422D"/>
    <w:rsid w:val="0077466F"/>
    <w:rsid w:val="00775568"/>
    <w:rsid w:val="00775E62"/>
    <w:rsid w:val="007769FB"/>
    <w:rsid w:val="007770DB"/>
    <w:rsid w:val="00780E3B"/>
    <w:rsid w:val="00781123"/>
    <w:rsid w:val="007811D4"/>
    <w:rsid w:val="00781CD5"/>
    <w:rsid w:val="00781D65"/>
    <w:rsid w:val="00781EC6"/>
    <w:rsid w:val="00783CAB"/>
    <w:rsid w:val="00785D5D"/>
    <w:rsid w:val="007871EE"/>
    <w:rsid w:val="007904C9"/>
    <w:rsid w:val="007906F0"/>
    <w:rsid w:val="00790B6F"/>
    <w:rsid w:val="00790BF3"/>
    <w:rsid w:val="0079257E"/>
    <w:rsid w:val="007939F1"/>
    <w:rsid w:val="007944C0"/>
    <w:rsid w:val="0079624B"/>
    <w:rsid w:val="00797A01"/>
    <w:rsid w:val="007A146D"/>
    <w:rsid w:val="007A29E5"/>
    <w:rsid w:val="007A3146"/>
    <w:rsid w:val="007A33F2"/>
    <w:rsid w:val="007A35B5"/>
    <w:rsid w:val="007A46E7"/>
    <w:rsid w:val="007A5988"/>
    <w:rsid w:val="007A774B"/>
    <w:rsid w:val="007A7876"/>
    <w:rsid w:val="007B0C30"/>
    <w:rsid w:val="007B3813"/>
    <w:rsid w:val="007B7D55"/>
    <w:rsid w:val="007C0DA1"/>
    <w:rsid w:val="007C13BD"/>
    <w:rsid w:val="007C194D"/>
    <w:rsid w:val="007C2BC0"/>
    <w:rsid w:val="007C5DC8"/>
    <w:rsid w:val="007C65E8"/>
    <w:rsid w:val="007C7D1D"/>
    <w:rsid w:val="007D0774"/>
    <w:rsid w:val="007D3ADE"/>
    <w:rsid w:val="007D3FCE"/>
    <w:rsid w:val="007D49C5"/>
    <w:rsid w:val="007D6526"/>
    <w:rsid w:val="007D67F1"/>
    <w:rsid w:val="007D6C3C"/>
    <w:rsid w:val="007D7975"/>
    <w:rsid w:val="007D7E35"/>
    <w:rsid w:val="007E01CC"/>
    <w:rsid w:val="007E0EC0"/>
    <w:rsid w:val="007E0FE7"/>
    <w:rsid w:val="007E13C6"/>
    <w:rsid w:val="007E1B84"/>
    <w:rsid w:val="007E5F8A"/>
    <w:rsid w:val="007E629F"/>
    <w:rsid w:val="007E783F"/>
    <w:rsid w:val="007E7E1D"/>
    <w:rsid w:val="007E7E8D"/>
    <w:rsid w:val="007F11C5"/>
    <w:rsid w:val="007F2FC6"/>
    <w:rsid w:val="007F3D91"/>
    <w:rsid w:val="007F600D"/>
    <w:rsid w:val="007F78EA"/>
    <w:rsid w:val="0080183D"/>
    <w:rsid w:val="00802E41"/>
    <w:rsid w:val="008040E1"/>
    <w:rsid w:val="00804BC0"/>
    <w:rsid w:val="00804CC7"/>
    <w:rsid w:val="00804DE5"/>
    <w:rsid w:val="008065B1"/>
    <w:rsid w:val="008067AF"/>
    <w:rsid w:val="00806A45"/>
    <w:rsid w:val="008111CC"/>
    <w:rsid w:val="008122BA"/>
    <w:rsid w:val="008130D1"/>
    <w:rsid w:val="00813863"/>
    <w:rsid w:val="00813C33"/>
    <w:rsid w:val="00813D7B"/>
    <w:rsid w:val="00813F94"/>
    <w:rsid w:val="00814282"/>
    <w:rsid w:val="00815F1B"/>
    <w:rsid w:val="00816AA8"/>
    <w:rsid w:val="00820586"/>
    <w:rsid w:val="00820842"/>
    <w:rsid w:val="00825F54"/>
    <w:rsid w:val="00826F71"/>
    <w:rsid w:val="00827AC3"/>
    <w:rsid w:val="00830155"/>
    <w:rsid w:val="008317C4"/>
    <w:rsid w:val="00831E0E"/>
    <w:rsid w:val="0083264E"/>
    <w:rsid w:val="008349B3"/>
    <w:rsid w:val="00835D55"/>
    <w:rsid w:val="00836252"/>
    <w:rsid w:val="008401D2"/>
    <w:rsid w:val="00841A1C"/>
    <w:rsid w:val="00843FA8"/>
    <w:rsid w:val="00845CB8"/>
    <w:rsid w:val="00846A85"/>
    <w:rsid w:val="00846C47"/>
    <w:rsid w:val="00851860"/>
    <w:rsid w:val="008534F9"/>
    <w:rsid w:val="0085352C"/>
    <w:rsid w:val="008576E7"/>
    <w:rsid w:val="00857A99"/>
    <w:rsid w:val="008608AB"/>
    <w:rsid w:val="0086124A"/>
    <w:rsid w:val="008636D0"/>
    <w:rsid w:val="00863C1C"/>
    <w:rsid w:val="00863C4A"/>
    <w:rsid w:val="00863DD5"/>
    <w:rsid w:val="008663A8"/>
    <w:rsid w:val="008664F8"/>
    <w:rsid w:val="00866572"/>
    <w:rsid w:val="00870D56"/>
    <w:rsid w:val="00870E7C"/>
    <w:rsid w:val="00871341"/>
    <w:rsid w:val="00871B73"/>
    <w:rsid w:val="00872DE5"/>
    <w:rsid w:val="00873C2D"/>
    <w:rsid w:val="00874368"/>
    <w:rsid w:val="00874F63"/>
    <w:rsid w:val="00880CA1"/>
    <w:rsid w:val="00881FDB"/>
    <w:rsid w:val="00882271"/>
    <w:rsid w:val="0088237B"/>
    <w:rsid w:val="008842B7"/>
    <w:rsid w:val="00884E0C"/>
    <w:rsid w:val="008870EE"/>
    <w:rsid w:val="00887C43"/>
    <w:rsid w:val="008917B2"/>
    <w:rsid w:val="00893A33"/>
    <w:rsid w:val="0089598C"/>
    <w:rsid w:val="008960EA"/>
    <w:rsid w:val="0089742C"/>
    <w:rsid w:val="008A09DE"/>
    <w:rsid w:val="008A1D45"/>
    <w:rsid w:val="008A3414"/>
    <w:rsid w:val="008A36CF"/>
    <w:rsid w:val="008A4B26"/>
    <w:rsid w:val="008A54F2"/>
    <w:rsid w:val="008A5FAD"/>
    <w:rsid w:val="008A6EA3"/>
    <w:rsid w:val="008A724A"/>
    <w:rsid w:val="008A7324"/>
    <w:rsid w:val="008A75FA"/>
    <w:rsid w:val="008B161D"/>
    <w:rsid w:val="008B26B4"/>
    <w:rsid w:val="008B598B"/>
    <w:rsid w:val="008B5B92"/>
    <w:rsid w:val="008B6186"/>
    <w:rsid w:val="008B74B1"/>
    <w:rsid w:val="008B7D9D"/>
    <w:rsid w:val="008C04AC"/>
    <w:rsid w:val="008C1393"/>
    <w:rsid w:val="008C1AC7"/>
    <w:rsid w:val="008C2BB3"/>
    <w:rsid w:val="008C3AEE"/>
    <w:rsid w:val="008C4089"/>
    <w:rsid w:val="008C4C34"/>
    <w:rsid w:val="008C53C1"/>
    <w:rsid w:val="008C656E"/>
    <w:rsid w:val="008C69DC"/>
    <w:rsid w:val="008C6DF6"/>
    <w:rsid w:val="008C7287"/>
    <w:rsid w:val="008D1C0E"/>
    <w:rsid w:val="008D208D"/>
    <w:rsid w:val="008D2851"/>
    <w:rsid w:val="008D2FEB"/>
    <w:rsid w:val="008D4E00"/>
    <w:rsid w:val="008D603E"/>
    <w:rsid w:val="008D6187"/>
    <w:rsid w:val="008D6F19"/>
    <w:rsid w:val="008D7190"/>
    <w:rsid w:val="008D733D"/>
    <w:rsid w:val="008D7DAB"/>
    <w:rsid w:val="008E0E7E"/>
    <w:rsid w:val="008E16A6"/>
    <w:rsid w:val="008E19A7"/>
    <w:rsid w:val="008E1BB7"/>
    <w:rsid w:val="008E252B"/>
    <w:rsid w:val="008E590C"/>
    <w:rsid w:val="008E59AF"/>
    <w:rsid w:val="008E6560"/>
    <w:rsid w:val="008E6909"/>
    <w:rsid w:val="008E6F20"/>
    <w:rsid w:val="008F0B7A"/>
    <w:rsid w:val="008F176E"/>
    <w:rsid w:val="008F27E7"/>
    <w:rsid w:val="008F5AB4"/>
    <w:rsid w:val="008F5C59"/>
    <w:rsid w:val="008F5CE9"/>
    <w:rsid w:val="008F665B"/>
    <w:rsid w:val="009019C4"/>
    <w:rsid w:val="00903039"/>
    <w:rsid w:val="0090325E"/>
    <w:rsid w:val="00905012"/>
    <w:rsid w:val="0090652B"/>
    <w:rsid w:val="009067C4"/>
    <w:rsid w:val="0090781E"/>
    <w:rsid w:val="00907ADB"/>
    <w:rsid w:val="0091055C"/>
    <w:rsid w:val="00910B1B"/>
    <w:rsid w:val="00910ECD"/>
    <w:rsid w:val="009113C7"/>
    <w:rsid w:val="00911661"/>
    <w:rsid w:val="00914BBE"/>
    <w:rsid w:val="00915169"/>
    <w:rsid w:val="00915916"/>
    <w:rsid w:val="00915A84"/>
    <w:rsid w:val="009168C4"/>
    <w:rsid w:val="00916FCB"/>
    <w:rsid w:val="009172D5"/>
    <w:rsid w:val="00920A47"/>
    <w:rsid w:val="009229AE"/>
    <w:rsid w:val="0092320B"/>
    <w:rsid w:val="00925C7F"/>
    <w:rsid w:val="00926599"/>
    <w:rsid w:val="00926875"/>
    <w:rsid w:val="0092799F"/>
    <w:rsid w:val="009312A1"/>
    <w:rsid w:val="00932943"/>
    <w:rsid w:val="00932EF8"/>
    <w:rsid w:val="00934746"/>
    <w:rsid w:val="00934A15"/>
    <w:rsid w:val="00935050"/>
    <w:rsid w:val="0093612C"/>
    <w:rsid w:val="009405E3"/>
    <w:rsid w:val="009406B5"/>
    <w:rsid w:val="00940C83"/>
    <w:rsid w:val="00941966"/>
    <w:rsid w:val="00941E25"/>
    <w:rsid w:val="009423D8"/>
    <w:rsid w:val="009434DE"/>
    <w:rsid w:val="0094398F"/>
    <w:rsid w:val="00943B59"/>
    <w:rsid w:val="009442C6"/>
    <w:rsid w:val="00945143"/>
    <w:rsid w:val="00945461"/>
    <w:rsid w:val="00945DF7"/>
    <w:rsid w:val="00946086"/>
    <w:rsid w:val="00946396"/>
    <w:rsid w:val="0094664B"/>
    <w:rsid w:val="00946EE9"/>
    <w:rsid w:val="00950554"/>
    <w:rsid w:val="00951E0C"/>
    <w:rsid w:val="00952A0B"/>
    <w:rsid w:val="00952EA3"/>
    <w:rsid w:val="00953989"/>
    <w:rsid w:val="00953FE0"/>
    <w:rsid w:val="009564DD"/>
    <w:rsid w:val="009575E0"/>
    <w:rsid w:val="009632F4"/>
    <w:rsid w:val="009657A3"/>
    <w:rsid w:val="00965A96"/>
    <w:rsid w:val="00966B4C"/>
    <w:rsid w:val="009703B1"/>
    <w:rsid w:val="00970DD9"/>
    <w:rsid w:val="0097138F"/>
    <w:rsid w:val="009748EA"/>
    <w:rsid w:val="0097587D"/>
    <w:rsid w:val="009758CF"/>
    <w:rsid w:val="00975EDE"/>
    <w:rsid w:val="00977147"/>
    <w:rsid w:val="00977C9F"/>
    <w:rsid w:val="00980CDE"/>
    <w:rsid w:val="009858D9"/>
    <w:rsid w:val="00987878"/>
    <w:rsid w:val="009907E0"/>
    <w:rsid w:val="00990A06"/>
    <w:rsid w:val="00994DFB"/>
    <w:rsid w:val="00996B5B"/>
    <w:rsid w:val="0099728B"/>
    <w:rsid w:val="00997D4C"/>
    <w:rsid w:val="009A032A"/>
    <w:rsid w:val="009A0763"/>
    <w:rsid w:val="009A1CA9"/>
    <w:rsid w:val="009A2409"/>
    <w:rsid w:val="009A2708"/>
    <w:rsid w:val="009A5019"/>
    <w:rsid w:val="009A68B4"/>
    <w:rsid w:val="009A68EC"/>
    <w:rsid w:val="009A7485"/>
    <w:rsid w:val="009B0CAA"/>
    <w:rsid w:val="009B1049"/>
    <w:rsid w:val="009B1DF9"/>
    <w:rsid w:val="009B1FDA"/>
    <w:rsid w:val="009B2439"/>
    <w:rsid w:val="009B45D0"/>
    <w:rsid w:val="009B56C9"/>
    <w:rsid w:val="009B5790"/>
    <w:rsid w:val="009B5E3B"/>
    <w:rsid w:val="009B67D3"/>
    <w:rsid w:val="009B6C2B"/>
    <w:rsid w:val="009B6C48"/>
    <w:rsid w:val="009C22EB"/>
    <w:rsid w:val="009D0971"/>
    <w:rsid w:val="009D1B1A"/>
    <w:rsid w:val="009D2771"/>
    <w:rsid w:val="009D2927"/>
    <w:rsid w:val="009D2F40"/>
    <w:rsid w:val="009D302B"/>
    <w:rsid w:val="009D486D"/>
    <w:rsid w:val="009D4DFA"/>
    <w:rsid w:val="009D6CC2"/>
    <w:rsid w:val="009D774A"/>
    <w:rsid w:val="009E0568"/>
    <w:rsid w:val="009E0681"/>
    <w:rsid w:val="009E08DC"/>
    <w:rsid w:val="009E1869"/>
    <w:rsid w:val="009E3466"/>
    <w:rsid w:val="009E3AD1"/>
    <w:rsid w:val="009E4216"/>
    <w:rsid w:val="009E4E5E"/>
    <w:rsid w:val="009E5186"/>
    <w:rsid w:val="009E52F9"/>
    <w:rsid w:val="009E5797"/>
    <w:rsid w:val="009E598C"/>
    <w:rsid w:val="009E5D52"/>
    <w:rsid w:val="009E6835"/>
    <w:rsid w:val="009E6FF7"/>
    <w:rsid w:val="009E7B5D"/>
    <w:rsid w:val="009F0BDB"/>
    <w:rsid w:val="009F5AB0"/>
    <w:rsid w:val="009F5CB5"/>
    <w:rsid w:val="009F671E"/>
    <w:rsid w:val="009F790D"/>
    <w:rsid w:val="009F79F1"/>
    <w:rsid w:val="009F7F23"/>
    <w:rsid w:val="00A00533"/>
    <w:rsid w:val="00A0157B"/>
    <w:rsid w:val="00A0220B"/>
    <w:rsid w:val="00A02D38"/>
    <w:rsid w:val="00A02F21"/>
    <w:rsid w:val="00A03B35"/>
    <w:rsid w:val="00A04A72"/>
    <w:rsid w:val="00A04B90"/>
    <w:rsid w:val="00A070BE"/>
    <w:rsid w:val="00A075A9"/>
    <w:rsid w:val="00A10F6E"/>
    <w:rsid w:val="00A11C6D"/>
    <w:rsid w:val="00A11DD2"/>
    <w:rsid w:val="00A130FA"/>
    <w:rsid w:val="00A13A45"/>
    <w:rsid w:val="00A165EB"/>
    <w:rsid w:val="00A17465"/>
    <w:rsid w:val="00A17C16"/>
    <w:rsid w:val="00A21A03"/>
    <w:rsid w:val="00A22D85"/>
    <w:rsid w:val="00A23746"/>
    <w:rsid w:val="00A237D6"/>
    <w:rsid w:val="00A254CF"/>
    <w:rsid w:val="00A264A6"/>
    <w:rsid w:val="00A2715C"/>
    <w:rsid w:val="00A30BF3"/>
    <w:rsid w:val="00A311CC"/>
    <w:rsid w:val="00A31D70"/>
    <w:rsid w:val="00A31E00"/>
    <w:rsid w:val="00A3520D"/>
    <w:rsid w:val="00A35C15"/>
    <w:rsid w:val="00A404DA"/>
    <w:rsid w:val="00A40933"/>
    <w:rsid w:val="00A40FC8"/>
    <w:rsid w:val="00A41745"/>
    <w:rsid w:val="00A41780"/>
    <w:rsid w:val="00A41DE6"/>
    <w:rsid w:val="00A427E9"/>
    <w:rsid w:val="00A43570"/>
    <w:rsid w:val="00A43D8B"/>
    <w:rsid w:val="00A43DDE"/>
    <w:rsid w:val="00A44494"/>
    <w:rsid w:val="00A44930"/>
    <w:rsid w:val="00A461D5"/>
    <w:rsid w:val="00A46D1D"/>
    <w:rsid w:val="00A4756B"/>
    <w:rsid w:val="00A476EA"/>
    <w:rsid w:val="00A50A0A"/>
    <w:rsid w:val="00A50D24"/>
    <w:rsid w:val="00A50D78"/>
    <w:rsid w:val="00A51799"/>
    <w:rsid w:val="00A55C2E"/>
    <w:rsid w:val="00A55F15"/>
    <w:rsid w:val="00A6192D"/>
    <w:rsid w:val="00A63609"/>
    <w:rsid w:val="00A63A20"/>
    <w:rsid w:val="00A642B1"/>
    <w:rsid w:val="00A6469C"/>
    <w:rsid w:val="00A64A1D"/>
    <w:rsid w:val="00A6729A"/>
    <w:rsid w:val="00A67543"/>
    <w:rsid w:val="00A6791B"/>
    <w:rsid w:val="00A67C09"/>
    <w:rsid w:val="00A703A2"/>
    <w:rsid w:val="00A704B9"/>
    <w:rsid w:val="00A709A2"/>
    <w:rsid w:val="00A710E9"/>
    <w:rsid w:val="00A72089"/>
    <w:rsid w:val="00A72491"/>
    <w:rsid w:val="00A73001"/>
    <w:rsid w:val="00A73089"/>
    <w:rsid w:val="00A73D7C"/>
    <w:rsid w:val="00A74B12"/>
    <w:rsid w:val="00A75011"/>
    <w:rsid w:val="00A806E8"/>
    <w:rsid w:val="00A810BD"/>
    <w:rsid w:val="00A822A8"/>
    <w:rsid w:val="00A82389"/>
    <w:rsid w:val="00A82A51"/>
    <w:rsid w:val="00A84544"/>
    <w:rsid w:val="00A87C2A"/>
    <w:rsid w:val="00A87EF8"/>
    <w:rsid w:val="00A87F02"/>
    <w:rsid w:val="00A90C61"/>
    <w:rsid w:val="00A914FD"/>
    <w:rsid w:val="00A9198C"/>
    <w:rsid w:val="00A9528E"/>
    <w:rsid w:val="00A952AA"/>
    <w:rsid w:val="00A95AAE"/>
    <w:rsid w:val="00A96A70"/>
    <w:rsid w:val="00A96D5D"/>
    <w:rsid w:val="00A972E8"/>
    <w:rsid w:val="00AA0255"/>
    <w:rsid w:val="00AA03BB"/>
    <w:rsid w:val="00AA066C"/>
    <w:rsid w:val="00AA0779"/>
    <w:rsid w:val="00AA0CD8"/>
    <w:rsid w:val="00AA4563"/>
    <w:rsid w:val="00AA4734"/>
    <w:rsid w:val="00AA7BA1"/>
    <w:rsid w:val="00AB05FE"/>
    <w:rsid w:val="00AB0CAC"/>
    <w:rsid w:val="00AB1DD1"/>
    <w:rsid w:val="00AB2370"/>
    <w:rsid w:val="00AB33C0"/>
    <w:rsid w:val="00AB49BE"/>
    <w:rsid w:val="00AB6CC2"/>
    <w:rsid w:val="00AB7673"/>
    <w:rsid w:val="00AB7C87"/>
    <w:rsid w:val="00AB7DB9"/>
    <w:rsid w:val="00AC0A0D"/>
    <w:rsid w:val="00AC213F"/>
    <w:rsid w:val="00AC3419"/>
    <w:rsid w:val="00AC3B57"/>
    <w:rsid w:val="00AC447D"/>
    <w:rsid w:val="00AC6DEA"/>
    <w:rsid w:val="00AC76E1"/>
    <w:rsid w:val="00AC770A"/>
    <w:rsid w:val="00AC7865"/>
    <w:rsid w:val="00AC7B42"/>
    <w:rsid w:val="00AD034F"/>
    <w:rsid w:val="00AD2CB5"/>
    <w:rsid w:val="00AD5159"/>
    <w:rsid w:val="00AD5450"/>
    <w:rsid w:val="00AD5578"/>
    <w:rsid w:val="00AD6BBB"/>
    <w:rsid w:val="00AD73E5"/>
    <w:rsid w:val="00AE0168"/>
    <w:rsid w:val="00AE026A"/>
    <w:rsid w:val="00AE1E23"/>
    <w:rsid w:val="00AE1FFC"/>
    <w:rsid w:val="00AE311B"/>
    <w:rsid w:val="00AE75BE"/>
    <w:rsid w:val="00AF0219"/>
    <w:rsid w:val="00AF0C6A"/>
    <w:rsid w:val="00AF122F"/>
    <w:rsid w:val="00AF2383"/>
    <w:rsid w:val="00AF28A2"/>
    <w:rsid w:val="00AF74C2"/>
    <w:rsid w:val="00AF78CA"/>
    <w:rsid w:val="00B00776"/>
    <w:rsid w:val="00B00A58"/>
    <w:rsid w:val="00B01801"/>
    <w:rsid w:val="00B03F7C"/>
    <w:rsid w:val="00B04019"/>
    <w:rsid w:val="00B04E6C"/>
    <w:rsid w:val="00B106C1"/>
    <w:rsid w:val="00B11D36"/>
    <w:rsid w:val="00B11F4F"/>
    <w:rsid w:val="00B123B1"/>
    <w:rsid w:val="00B126B9"/>
    <w:rsid w:val="00B12780"/>
    <w:rsid w:val="00B12F13"/>
    <w:rsid w:val="00B13FE3"/>
    <w:rsid w:val="00B1644C"/>
    <w:rsid w:val="00B22261"/>
    <w:rsid w:val="00B2226F"/>
    <w:rsid w:val="00B231B1"/>
    <w:rsid w:val="00B240F2"/>
    <w:rsid w:val="00B2571B"/>
    <w:rsid w:val="00B25FDF"/>
    <w:rsid w:val="00B26690"/>
    <w:rsid w:val="00B2683D"/>
    <w:rsid w:val="00B27779"/>
    <w:rsid w:val="00B30F7D"/>
    <w:rsid w:val="00B32110"/>
    <w:rsid w:val="00B343B6"/>
    <w:rsid w:val="00B350D2"/>
    <w:rsid w:val="00B35347"/>
    <w:rsid w:val="00B3658E"/>
    <w:rsid w:val="00B36B7D"/>
    <w:rsid w:val="00B36D9E"/>
    <w:rsid w:val="00B4030B"/>
    <w:rsid w:val="00B4150E"/>
    <w:rsid w:val="00B425F5"/>
    <w:rsid w:val="00B4296C"/>
    <w:rsid w:val="00B42F71"/>
    <w:rsid w:val="00B44204"/>
    <w:rsid w:val="00B4496A"/>
    <w:rsid w:val="00B44D3B"/>
    <w:rsid w:val="00B450B9"/>
    <w:rsid w:val="00B455B2"/>
    <w:rsid w:val="00B46858"/>
    <w:rsid w:val="00B477E6"/>
    <w:rsid w:val="00B51561"/>
    <w:rsid w:val="00B51725"/>
    <w:rsid w:val="00B520A9"/>
    <w:rsid w:val="00B56119"/>
    <w:rsid w:val="00B57736"/>
    <w:rsid w:val="00B57F9A"/>
    <w:rsid w:val="00B61CB1"/>
    <w:rsid w:val="00B6331D"/>
    <w:rsid w:val="00B63753"/>
    <w:rsid w:val="00B6682A"/>
    <w:rsid w:val="00B668DE"/>
    <w:rsid w:val="00B66BB8"/>
    <w:rsid w:val="00B67016"/>
    <w:rsid w:val="00B67421"/>
    <w:rsid w:val="00B710D4"/>
    <w:rsid w:val="00B71103"/>
    <w:rsid w:val="00B71257"/>
    <w:rsid w:val="00B71344"/>
    <w:rsid w:val="00B733AC"/>
    <w:rsid w:val="00B7477B"/>
    <w:rsid w:val="00B747CA"/>
    <w:rsid w:val="00B74F30"/>
    <w:rsid w:val="00B768F7"/>
    <w:rsid w:val="00B77372"/>
    <w:rsid w:val="00B77FD1"/>
    <w:rsid w:val="00B811C1"/>
    <w:rsid w:val="00B831A2"/>
    <w:rsid w:val="00B8482B"/>
    <w:rsid w:val="00B85438"/>
    <w:rsid w:val="00B85A5A"/>
    <w:rsid w:val="00B873D4"/>
    <w:rsid w:val="00B87F6D"/>
    <w:rsid w:val="00B90CCB"/>
    <w:rsid w:val="00B91F62"/>
    <w:rsid w:val="00B92FDB"/>
    <w:rsid w:val="00B93EBE"/>
    <w:rsid w:val="00B9436D"/>
    <w:rsid w:val="00B947D4"/>
    <w:rsid w:val="00B958F4"/>
    <w:rsid w:val="00B968C1"/>
    <w:rsid w:val="00B96EA5"/>
    <w:rsid w:val="00BA0014"/>
    <w:rsid w:val="00BA18F4"/>
    <w:rsid w:val="00BA1BA4"/>
    <w:rsid w:val="00BA2CB3"/>
    <w:rsid w:val="00BA43A6"/>
    <w:rsid w:val="00BA44E5"/>
    <w:rsid w:val="00BA4DF1"/>
    <w:rsid w:val="00BA5283"/>
    <w:rsid w:val="00BA6072"/>
    <w:rsid w:val="00BA6533"/>
    <w:rsid w:val="00BA6D06"/>
    <w:rsid w:val="00BA77F9"/>
    <w:rsid w:val="00BB0203"/>
    <w:rsid w:val="00BB2A2A"/>
    <w:rsid w:val="00BB34C8"/>
    <w:rsid w:val="00BB5770"/>
    <w:rsid w:val="00BB5C32"/>
    <w:rsid w:val="00BB5E61"/>
    <w:rsid w:val="00BB6459"/>
    <w:rsid w:val="00BB6792"/>
    <w:rsid w:val="00BB7697"/>
    <w:rsid w:val="00BB76D1"/>
    <w:rsid w:val="00BC1BDF"/>
    <w:rsid w:val="00BC51A1"/>
    <w:rsid w:val="00BC5AF7"/>
    <w:rsid w:val="00BC624B"/>
    <w:rsid w:val="00BC7D70"/>
    <w:rsid w:val="00BD01A6"/>
    <w:rsid w:val="00BD0AA7"/>
    <w:rsid w:val="00BD1AD9"/>
    <w:rsid w:val="00BD1C59"/>
    <w:rsid w:val="00BD28FE"/>
    <w:rsid w:val="00BD3B8C"/>
    <w:rsid w:val="00BD4408"/>
    <w:rsid w:val="00BD7F18"/>
    <w:rsid w:val="00BE0C3B"/>
    <w:rsid w:val="00BE4578"/>
    <w:rsid w:val="00BE48BA"/>
    <w:rsid w:val="00BE7186"/>
    <w:rsid w:val="00BF12E9"/>
    <w:rsid w:val="00BF1647"/>
    <w:rsid w:val="00BF179E"/>
    <w:rsid w:val="00BF1D9C"/>
    <w:rsid w:val="00BF37B6"/>
    <w:rsid w:val="00BF4202"/>
    <w:rsid w:val="00BF4B38"/>
    <w:rsid w:val="00BF4F37"/>
    <w:rsid w:val="00BF585E"/>
    <w:rsid w:val="00BF603B"/>
    <w:rsid w:val="00C00671"/>
    <w:rsid w:val="00C017F0"/>
    <w:rsid w:val="00C02C88"/>
    <w:rsid w:val="00C02C89"/>
    <w:rsid w:val="00C0370F"/>
    <w:rsid w:val="00C06845"/>
    <w:rsid w:val="00C07CBF"/>
    <w:rsid w:val="00C10D74"/>
    <w:rsid w:val="00C10E14"/>
    <w:rsid w:val="00C11CA3"/>
    <w:rsid w:val="00C137F3"/>
    <w:rsid w:val="00C1603E"/>
    <w:rsid w:val="00C16439"/>
    <w:rsid w:val="00C16533"/>
    <w:rsid w:val="00C16558"/>
    <w:rsid w:val="00C1734A"/>
    <w:rsid w:val="00C177EB"/>
    <w:rsid w:val="00C20C2D"/>
    <w:rsid w:val="00C2161F"/>
    <w:rsid w:val="00C23099"/>
    <w:rsid w:val="00C235AD"/>
    <w:rsid w:val="00C23ACF"/>
    <w:rsid w:val="00C24329"/>
    <w:rsid w:val="00C247F4"/>
    <w:rsid w:val="00C24EC4"/>
    <w:rsid w:val="00C25D11"/>
    <w:rsid w:val="00C25F9F"/>
    <w:rsid w:val="00C26606"/>
    <w:rsid w:val="00C26988"/>
    <w:rsid w:val="00C30DDC"/>
    <w:rsid w:val="00C3159E"/>
    <w:rsid w:val="00C31666"/>
    <w:rsid w:val="00C3338D"/>
    <w:rsid w:val="00C348B3"/>
    <w:rsid w:val="00C349F1"/>
    <w:rsid w:val="00C36685"/>
    <w:rsid w:val="00C412E0"/>
    <w:rsid w:val="00C43697"/>
    <w:rsid w:val="00C44348"/>
    <w:rsid w:val="00C44732"/>
    <w:rsid w:val="00C461E5"/>
    <w:rsid w:val="00C501A0"/>
    <w:rsid w:val="00C5080B"/>
    <w:rsid w:val="00C50E28"/>
    <w:rsid w:val="00C524E0"/>
    <w:rsid w:val="00C5279C"/>
    <w:rsid w:val="00C53298"/>
    <w:rsid w:val="00C541C7"/>
    <w:rsid w:val="00C56DE9"/>
    <w:rsid w:val="00C5764F"/>
    <w:rsid w:val="00C57AE5"/>
    <w:rsid w:val="00C61A07"/>
    <w:rsid w:val="00C653A2"/>
    <w:rsid w:val="00C65834"/>
    <w:rsid w:val="00C6628E"/>
    <w:rsid w:val="00C6714D"/>
    <w:rsid w:val="00C677B1"/>
    <w:rsid w:val="00C70B14"/>
    <w:rsid w:val="00C7198A"/>
    <w:rsid w:val="00C74A7A"/>
    <w:rsid w:val="00C75268"/>
    <w:rsid w:val="00C7549E"/>
    <w:rsid w:val="00C75C76"/>
    <w:rsid w:val="00C762CC"/>
    <w:rsid w:val="00C763C4"/>
    <w:rsid w:val="00C7696F"/>
    <w:rsid w:val="00C76B80"/>
    <w:rsid w:val="00C77438"/>
    <w:rsid w:val="00C776BD"/>
    <w:rsid w:val="00C80EDD"/>
    <w:rsid w:val="00C81FB3"/>
    <w:rsid w:val="00C83AE7"/>
    <w:rsid w:val="00C860F1"/>
    <w:rsid w:val="00C8636A"/>
    <w:rsid w:val="00C86C92"/>
    <w:rsid w:val="00C87062"/>
    <w:rsid w:val="00C8707A"/>
    <w:rsid w:val="00C87462"/>
    <w:rsid w:val="00C91656"/>
    <w:rsid w:val="00C93085"/>
    <w:rsid w:val="00C93327"/>
    <w:rsid w:val="00C94395"/>
    <w:rsid w:val="00C949F5"/>
    <w:rsid w:val="00C94DDF"/>
    <w:rsid w:val="00C9502B"/>
    <w:rsid w:val="00C95546"/>
    <w:rsid w:val="00C95A29"/>
    <w:rsid w:val="00C95E2C"/>
    <w:rsid w:val="00C963A3"/>
    <w:rsid w:val="00C96C4A"/>
    <w:rsid w:val="00C97516"/>
    <w:rsid w:val="00C97DF6"/>
    <w:rsid w:val="00CA23DC"/>
    <w:rsid w:val="00CA2670"/>
    <w:rsid w:val="00CA26AF"/>
    <w:rsid w:val="00CA26DC"/>
    <w:rsid w:val="00CA3B25"/>
    <w:rsid w:val="00CA435E"/>
    <w:rsid w:val="00CA435F"/>
    <w:rsid w:val="00CA44BA"/>
    <w:rsid w:val="00CA47E9"/>
    <w:rsid w:val="00CA4870"/>
    <w:rsid w:val="00CA5BB6"/>
    <w:rsid w:val="00CB19E0"/>
    <w:rsid w:val="00CB1A2A"/>
    <w:rsid w:val="00CB5247"/>
    <w:rsid w:val="00CB6E1E"/>
    <w:rsid w:val="00CB7420"/>
    <w:rsid w:val="00CB792E"/>
    <w:rsid w:val="00CB7947"/>
    <w:rsid w:val="00CB7E79"/>
    <w:rsid w:val="00CC1D13"/>
    <w:rsid w:val="00CC2433"/>
    <w:rsid w:val="00CC3398"/>
    <w:rsid w:val="00CC3457"/>
    <w:rsid w:val="00CC3BF3"/>
    <w:rsid w:val="00CC4E1F"/>
    <w:rsid w:val="00CD09A0"/>
    <w:rsid w:val="00CD12E1"/>
    <w:rsid w:val="00CD12F4"/>
    <w:rsid w:val="00CD3419"/>
    <w:rsid w:val="00CD52BF"/>
    <w:rsid w:val="00CD63DC"/>
    <w:rsid w:val="00CE0A9F"/>
    <w:rsid w:val="00CE0F2E"/>
    <w:rsid w:val="00CE166B"/>
    <w:rsid w:val="00CE1C65"/>
    <w:rsid w:val="00CE3264"/>
    <w:rsid w:val="00CE53F0"/>
    <w:rsid w:val="00CE7F5F"/>
    <w:rsid w:val="00CF198D"/>
    <w:rsid w:val="00CF2056"/>
    <w:rsid w:val="00CF3035"/>
    <w:rsid w:val="00CF349D"/>
    <w:rsid w:val="00CF40FD"/>
    <w:rsid w:val="00CF5DB7"/>
    <w:rsid w:val="00CF6714"/>
    <w:rsid w:val="00D00645"/>
    <w:rsid w:val="00D00A0D"/>
    <w:rsid w:val="00D026C1"/>
    <w:rsid w:val="00D03C54"/>
    <w:rsid w:val="00D05734"/>
    <w:rsid w:val="00D05CEC"/>
    <w:rsid w:val="00D072E4"/>
    <w:rsid w:val="00D078F3"/>
    <w:rsid w:val="00D079FC"/>
    <w:rsid w:val="00D1035B"/>
    <w:rsid w:val="00D12709"/>
    <w:rsid w:val="00D16157"/>
    <w:rsid w:val="00D1671A"/>
    <w:rsid w:val="00D17B34"/>
    <w:rsid w:val="00D200FE"/>
    <w:rsid w:val="00D20192"/>
    <w:rsid w:val="00D204E7"/>
    <w:rsid w:val="00D22903"/>
    <w:rsid w:val="00D247BE"/>
    <w:rsid w:val="00D260E5"/>
    <w:rsid w:val="00D26C21"/>
    <w:rsid w:val="00D27D15"/>
    <w:rsid w:val="00D307DD"/>
    <w:rsid w:val="00D3126A"/>
    <w:rsid w:val="00D31C62"/>
    <w:rsid w:val="00D31D97"/>
    <w:rsid w:val="00D32DCE"/>
    <w:rsid w:val="00D33DAF"/>
    <w:rsid w:val="00D348F9"/>
    <w:rsid w:val="00D34F0D"/>
    <w:rsid w:val="00D35A83"/>
    <w:rsid w:val="00D36ABD"/>
    <w:rsid w:val="00D37ACD"/>
    <w:rsid w:val="00D415D9"/>
    <w:rsid w:val="00D42C79"/>
    <w:rsid w:val="00D42CDB"/>
    <w:rsid w:val="00D43421"/>
    <w:rsid w:val="00D444F0"/>
    <w:rsid w:val="00D44C86"/>
    <w:rsid w:val="00D4550B"/>
    <w:rsid w:val="00D46BA0"/>
    <w:rsid w:val="00D479E5"/>
    <w:rsid w:val="00D47ABB"/>
    <w:rsid w:val="00D51106"/>
    <w:rsid w:val="00D55ED9"/>
    <w:rsid w:val="00D566A7"/>
    <w:rsid w:val="00D56AFD"/>
    <w:rsid w:val="00D608FB"/>
    <w:rsid w:val="00D60FDF"/>
    <w:rsid w:val="00D618B1"/>
    <w:rsid w:val="00D61AC7"/>
    <w:rsid w:val="00D65859"/>
    <w:rsid w:val="00D65FA2"/>
    <w:rsid w:val="00D677D2"/>
    <w:rsid w:val="00D67C13"/>
    <w:rsid w:val="00D70122"/>
    <w:rsid w:val="00D70706"/>
    <w:rsid w:val="00D7157E"/>
    <w:rsid w:val="00D743B1"/>
    <w:rsid w:val="00D75E08"/>
    <w:rsid w:val="00D76400"/>
    <w:rsid w:val="00D7641A"/>
    <w:rsid w:val="00D76E26"/>
    <w:rsid w:val="00D770B6"/>
    <w:rsid w:val="00D775B0"/>
    <w:rsid w:val="00D77F0B"/>
    <w:rsid w:val="00D81F13"/>
    <w:rsid w:val="00D8328F"/>
    <w:rsid w:val="00D87C19"/>
    <w:rsid w:val="00D91BBA"/>
    <w:rsid w:val="00D939CF"/>
    <w:rsid w:val="00D93A7D"/>
    <w:rsid w:val="00D9699D"/>
    <w:rsid w:val="00D971D4"/>
    <w:rsid w:val="00D97C7B"/>
    <w:rsid w:val="00DA0285"/>
    <w:rsid w:val="00DA05DD"/>
    <w:rsid w:val="00DA0995"/>
    <w:rsid w:val="00DA111E"/>
    <w:rsid w:val="00DA1F5E"/>
    <w:rsid w:val="00DA21EC"/>
    <w:rsid w:val="00DA244A"/>
    <w:rsid w:val="00DA3A73"/>
    <w:rsid w:val="00DA3DC4"/>
    <w:rsid w:val="00DA46D5"/>
    <w:rsid w:val="00DA4C90"/>
    <w:rsid w:val="00DA5660"/>
    <w:rsid w:val="00DA640E"/>
    <w:rsid w:val="00DA6DD4"/>
    <w:rsid w:val="00DB0241"/>
    <w:rsid w:val="00DB1579"/>
    <w:rsid w:val="00DB1BC1"/>
    <w:rsid w:val="00DB2796"/>
    <w:rsid w:val="00DB4383"/>
    <w:rsid w:val="00DB4C6C"/>
    <w:rsid w:val="00DB4CF4"/>
    <w:rsid w:val="00DC15BB"/>
    <w:rsid w:val="00DC2468"/>
    <w:rsid w:val="00DC7B3A"/>
    <w:rsid w:val="00DD0D79"/>
    <w:rsid w:val="00DD1959"/>
    <w:rsid w:val="00DD1CF9"/>
    <w:rsid w:val="00DD3611"/>
    <w:rsid w:val="00DD5EB6"/>
    <w:rsid w:val="00DD6A1D"/>
    <w:rsid w:val="00DD7C93"/>
    <w:rsid w:val="00DE002B"/>
    <w:rsid w:val="00DE0058"/>
    <w:rsid w:val="00DE17DA"/>
    <w:rsid w:val="00DE1E64"/>
    <w:rsid w:val="00DE2FE3"/>
    <w:rsid w:val="00DE4A6E"/>
    <w:rsid w:val="00DE56E7"/>
    <w:rsid w:val="00DE5F2E"/>
    <w:rsid w:val="00DE5FC3"/>
    <w:rsid w:val="00DE637B"/>
    <w:rsid w:val="00DE6FA8"/>
    <w:rsid w:val="00DF0350"/>
    <w:rsid w:val="00DF1B56"/>
    <w:rsid w:val="00DF1CC1"/>
    <w:rsid w:val="00DF2197"/>
    <w:rsid w:val="00DF21D4"/>
    <w:rsid w:val="00DF32D3"/>
    <w:rsid w:val="00DF4E25"/>
    <w:rsid w:val="00DF63F6"/>
    <w:rsid w:val="00DF73C1"/>
    <w:rsid w:val="00E01859"/>
    <w:rsid w:val="00E034E5"/>
    <w:rsid w:val="00E03C94"/>
    <w:rsid w:val="00E04E07"/>
    <w:rsid w:val="00E05B98"/>
    <w:rsid w:val="00E06C61"/>
    <w:rsid w:val="00E11767"/>
    <w:rsid w:val="00E13FFB"/>
    <w:rsid w:val="00E144E7"/>
    <w:rsid w:val="00E145DF"/>
    <w:rsid w:val="00E15408"/>
    <w:rsid w:val="00E17687"/>
    <w:rsid w:val="00E17C54"/>
    <w:rsid w:val="00E21CB3"/>
    <w:rsid w:val="00E233E1"/>
    <w:rsid w:val="00E24D1D"/>
    <w:rsid w:val="00E25B73"/>
    <w:rsid w:val="00E25D15"/>
    <w:rsid w:val="00E262BC"/>
    <w:rsid w:val="00E30496"/>
    <w:rsid w:val="00E317B3"/>
    <w:rsid w:val="00E31DFD"/>
    <w:rsid w:val="00E31EA4"/>
    <w:rsid w:val="00E33784"/>
    <w:rsid w:val="00E34DC2"/>
    <w:rsid w:val="00E3608C"/>
    <w:rsid w:val="00E36A4E"/>
    <w:rsid w:val="00E36E73"/>
    <w:rsid w:val="00E40794"/>
    <w:rsid w:val="00E42A44"/>
    <w:rsid w:val="00E42F6F"/>
    <w:rsid w:val="00E438C7"/>
    <w:rsid w:val="00E43EB0"/>
    <w:rsid w:val="00E44817"/>
    <w:rsid w:val="00E45870"/>
    <w:rsid w:val="00E466E6"/>
    <w:rsid w:val="00E468A7"/>
    <w:rsid w:val="00E478A5"/>
    <w:rsid w:val="00E51B74"/>
    <w:rsid w:val="00E53B31"/>
    <w:rsid w:val="00E53F54"/>
    <w:rsid w:val="00E54239"/>
    <w:rsid w:val="00E5463A"/>
    <w:rsid w:val="00E54C1A"/>
    <w:rsid w:val="00E5525A"/>
    <w:rsid w:val="00E575C3"/>
    <w:rsid w:val="00E57A51"/>
    <w:rsid w:val="00E57D58"/>
    <w:rsid w:val="00E615ED"/>
    <w:rsid w:val="00E61F4A"/>
    <w:rsid w:val="00E62141"/>
    <w:rsid w:val="00E632D1"/>
    <w:rsid w:val="00E636AC"/>
    <w:rsid w:val="00E70010"/>
    <w:rsid w:val="00E7040C"/>
    <w:rsid w:val="00E7155B"/>
    <w:rsid w:val="00E716E0"/>
    <w:rsid w:val="00E73792"/>
    <w:rsid w:val="00E738FA"/>
    <w:rsid w:val="00E73C3C"/>
    <w:rsid w:val="00E75691"/>
    <w:rsid w:val="00E76E91"/>
    <w:rsid w:val="00E80EC9"/>
    <w:rsid w:val="00E81659"/>
    <w:rsid w:val="00E81E4E"/>
    <w:rsid w:val="00E82008"/>
    <w:rsid w:val="00E8202C"/>
    <w:rsid w:val="00E8455D"/>
    <w:rsid w:val="00E84C30"/>
    <w:rsid w:val="00E852A5"/>
    <w:rsid w:val="00E86303"/>
    <w:rsid w:val="00E8640B"/>
    <w:rsid w:val="00E90D40"/>
    <w:rsid w:val="00E910A9"/>
    <w:rsid w:val="00E924F6"/>
    <w:rsid w:val="00E943F5"/>
    <w:rsid w:val="00E94BA5"/>
    <w:rsid w:val="00E95394"/>
    <w:rsid w:val="00E96474"/>
    <w:rsid w:val="00E96CE5"/>
    <w:rsid w:val="00E97AC0"/>
    <w:rsid w:val="00EA0BE3"/>
    <w:rsid w:val="00EA2CEF"/>
    <w:rsid w:val="00EA5333"/>
    <w:rsid w:val="00EA5442"/>
    <w:rsid w:val="00EA6128"/>
    <w:rsid w:val="00EA753D"/>
    <w:rsid w:val="00EB083E"/>
    <w:rsid w:val="00EB102A"/>
    <w:rsid w:val="00EB23AC"/>
    <w:rsid w:val="00EB30E2"/>
    <w:rsid w:val="00EB37DA"/>
    <w:rsid w:val="00EB47C7"/>
    <w:rsid w:val="00EB4E16"/>
    <w:rsid w:val="00EB552F"/>
    <w:rsid w:val="00EB6401"/>
    <w:rsid w:val="00EB7127"/>
    <w:rsid w:val="00EC0877"/>
    <w:rsid w:val="00EC0C0E"/>
    <w:rsid w:val="00EC3C96"/>
    <w:rsid w:val="00EC5249"/>
    <w:rsid w:val="00EC5E7F"/>
    <w:rsid w:val="00EC791B"/>
    <w:rsid w:val="00EC7DFD"/>
    <w:rsid w:val="00ED1021"/>
    <w:rsid w:val="00ED20E5"/>
    <w:rsid w:val="00ED42B8"/>
    <w:rsid w:val="00ED6140"/>
    <w:rsid w:val="00ED6441"/>
    <w:rsid w:val="00ED7F6F"/>
    <w:rsid w:val="00EE1992"/>
    <w:rsid w:val="00EE248C"/>
    <w:rsid w:val="00EE26E8"/>
    <w:rsid w:val="00EE35E0"/>
    <w:rsid w:val="00EF1321"/>
    <w:rsid w:val="00EF1EC6"/>
    <w:rsid w:val="00EF26FB"/>
    <w:rsid w:val="00EF3302"/>
    <w:rsid w:val="00EF59D3"/>
    <w:rsid w:val="00EF5F94"/>
    <w:rsid w:val="00EF7DAC"/>
    <w:rsid w:val="00F00990"/>
    <w:rsid w:val="00F017A6"/>
    <w:rsid w:val="00F0185D"/>
    <w:rsid w:val="00F01920"/>
    <w:rsid w:val="00F019C6"/>
    <w:rsid w:val="00F07176"/>
    <w:rsid w:val="00F07B2D"/>
    <w:rsid w:val="00F07C92"/>
    <w:rsid w:val="00F121CA"/>
    <w:rsid w:val="00F141E5"/>
    <w:rsid w:val="00F15CC8"/>
    <w:rsid w:val="00F16B83"/>
    <w:rsid w:val="00F17961"/>
    <w:rsid w:val="00F20557"/>
    <w:rsid w:val="00F206DD"/>
    <w:rsid w:val="00F209AF"/>
    <w:rsid w:val="00F21250"/>
    <w:rsid w:val="00F2229F"/>
    <w:rsid w:val="00F22EC9"/>
    <w:rsid w:val="00F233F7"/>
    <w:rsid w:val="00F23AED"/>
    <w:rsid w:val="00F23BF9"/>
    <w:rsid w:val="00F248FD"/>
    <w:rsid w:val="00F26255"/>
    <w:rsid w:val="00F26544"/>
    <w:rsid w:val="00F26F95"/>
    <w:rsid w:val="00F30A08"/>
    <w:rsid w:val="00F31426"/>
    <w:rsid w:val="00F3188A"/>
    <w:rsid w:val="00F3374B"/>
    <w:rsid w:val="00F34F06"/>
    <w:rsid w:val="00F37110"/>
    <w:rsid w:val="00F40270"/>
    <w:rsid w:val="00F40746"/>
    <w:rsid w:val="00F41792"/>
    <w:rsid w:val="00F42E86"/>
    <w:rsid w:val="00F440C4"/>
    <w:rsid w:val="00F5061B"/>
    <w:rsid w:val="00F522D3"/>
    <w:rsid w:val="00F53560"/>
    <w:rsid w:val="00F54430"/>
    <w:rsid w:val="00F56D1A"/>
    <w:rsid w:val="00F62A44"/>
    <w:rsid w:val="00F6559E"/>
    <w:rsid w:val="00F659DC"/>
    <w:rsid w:val="00F66030"/>
    <w:rsid w:val="00F666F1"/>
    <w:rsid w:val="00F67556"/>
    <w:rsid w:val="00F7028B"/>
    <w:rsid w:val="00F71C2E"/>
    <w:rsid w:val="00F71C5C"/>
    <w:rsid w:val="00F71E2C"/>
    <w:rsid w:val="00F72F1F"/>
    <w:rsid w:val="00F73E1D"/>
    <w:rsid w:val="00F74258"/>
    <w:rsid w:val="00F74702"/>
    <w:rsid w:val="00F74B07"/>
    <w:rsid w:val="00F76753"/>
    <w:rsid w:val="00F8015F"/>
    <w:rsid w:val="00F80C98"/>
    <w:rsid w:val="00F80DD5"/>
    <w:rsid w:val="00F81673"/>
    <w:rsid w:val="00F81E24"/>
    <w:rsid w:val="00F82503"/>
    <w:rsid w:val="00F82AAB"/>
    <w:rsid w:val="00F85595"/>
    <w:rsid w:val="00F92A02"/>
    <w:rsid w:val="00F9401A"/>
    <w:rsid w:val="00F942CF"/>
    <w:rsid w:val="00F9454A"/>
    <w:rsid w:val="00F9484F"/>
    <w:rsid w:val="00F94C93"/>
    <w:rsid w:val="00F95470"/>
    <w:rsid w:val="00F95C55"/>
    <w:rsid w:val="00F96403"/>
    <w:rsid w:val="00F96A53"/>
    <w:rsid w:val="00F96D8F"/>
    <w:rsid w:val="00FA179B"/>
    <w:rsid w:val="00FA1A4C"/>
    <w:rsid w:val="00FA1B50"/>
    <w:rsid w:val="00FA1E2A"/>
    <w:rsid w:val="00FA1EC1"/>
    <w:rsid w:val="00FA5B4D"/>
    <w:rsid w:val="00FA5E20"/>
    <w:rsid w:val="00FA6133"/>
    <w:rsid w:val="00FA7401"/>
    <w:rsid w:val="00FB129E"/>
    <w:rsid w:val="00FB1FB5"/>
    <w:rsid w:val="00FB4FAF"/>
    <w:rsid w:val="00FB7AB8"/>
    <w:rsid w:val="00FC05E6"/>
    <w:rsid w:val="00FC0900"/>
    <w:rsid w:val="00FC111C"/>
    <w:rsid w:val="00FC1454"/>
    <w:rsid w:val="00FC14D6"/>
    <w:rsid w:val="00FC1794"/>
    <w:rsid w:val="00FC2CF5"/>
    <w:rsid w:val="00FC2CF7"/>
    <w:rsid w:val="00FC3D5C"/>
    <w:rsid w:val="00FC6888"/>
    <w:rsid w:val="00FC77A8"/>
    <w:rsid w:val="00FD1472"/>
    <w:rsid w:val="00FD3355"/>
    <w:rsid w:val="00FD33F7"/>
    <w:rsid w:val="00FD5744"/>
    <w:rsid w:val="00FD59B2"/>
    <w:rsid w:val="00FD7B17"/>
    <w:rsid w:val="00FE252B"/>
    <w:rsid w:val="00FE3DC3"/>
    <w:rsid w:val="00FE42B2"/>
    <w:rsid w:val="00FE53C6"/>
    <w:rsid w:val="00FE75BC"/>
    <w:rsid w:val="00FF1703"/>
    <w:rsid w:val="00FF34E6"/>
    <w:rsid w:val="00FF605D"/>
    <w:rsid w:val="00FF658D"/>
    <w:rsid w:val="00FF688E"/>
    <w:rsid w:val="00FF75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0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642B1"/>
    <w:pPr>
      <w:keepNext/>
      <w:spacing w:after="0" w:line="240" w:lineRule="auto"/>
      <w:jc w:val="left"/>
      <w:outlineLvl w:val="0"/>
    </w:pPr>
    <w:rPr>
      <w:rFonts w:ascii="Arial Narrow" w:hAnsi="Arial Narrow"/>
      <w:b/>
      <w:bCs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939CF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642B1"/>
    <w:rPr>
      <w:rFonts w:ascii="Arial Narrow" w:hAnsi="Arial Narrow" w:cs="Times New Roman"/>
      <w:b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939CF"/>
    <w:rPr>
      <w:rFonts w:ascii="Cambria" w:hAnsi="Cambria" w:cs="Times New Roman"/>
      <w:b/>
      <w:i/>
      <w:sz w:val="28"/>
      <w:rtl w:val="0"/>
      <w:cs w:val="0"/>
      <w:lang w:val="x-none" w:eastAsia="en-US"/>
    </w:rPr>
  </w:style>
  <w:style w:type="paragraph" w:customStyle="1" w:styleId="Zkladntext">
    <w:name w:val="Základní text"/>
    <w:rsid w:val="007D3AD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rsid w:val="00A642B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642B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642B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A642B1"/>
    <w:rPr>
      <w:rFonts w:ascii="Times New Roman" w:hAnsi="Times New Roman" w:cs="Times New Roman"/>
      <w:b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575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575"/>
    <w:rPr>
      <w:rFonts w:ascii="Times New Roman" w:hAnsi="Times New Roman" w:cs="Times New Roman"/>
      <w:sz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5B5575"/>
    <w:rPr>
      <w:rFonts w:cs="Times New Roman"/>
      <w:i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CB742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CB74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7420"/>
    <w:rPr>
      <w:rFonts w:cs="Times New Roman"/>
      <w:sz w:val="22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471305"/>
    <w:pPr>
      <w:ind w:left="708"/>
      <w:jc w:val="left"/>
    </w:pPr>
  </w:style>
  <w:style w:type="paragraph" w:styleId="NormalWeb">
    <w:name w:val="Normal (Web)"/>
    <w:basedOn w:val="Normal"/>
    <w:uiPriority w:val="99"/>
    <w:semiHidden/>
    <w:unhideWhenUsed/>
    <w:rsid w:val="00DE637B"/>
    <w:pPr>
      <w:spacing w:before="75" w:after="90" w:line="240" w:lineRule="auto"/>
      <w:ind w:left="30"/>
      <w:jc w:val="left"/>
    </w:pPr>
    <w:rPr>
      <w:rFonts w:ascii="Times New Roman" w:hAnsi="Times New Roman"/>
      <w:color w:val="444444"/>
      <w:sz w:val="24"/>
      <w:szCs w:val="24"/>
      <w:lang w:eastAsia="sk-SK"/>
    </w:rPr>
  </w:style>
  <w:style w:type="paragraph" w:customStyle="1" w:styleId="Ft">
    <w:name w:val="F_t"/>
    <w:rsid w:val="00DE637B"/>
    <w:pPr>
      <w:framePr w:wrap="auto"/>
      <w:widowControl/>
      <w:tabs>
        <w:tab w:val="left" w:pos="283"/>
      </w:tabs>
      <w:autoSpaceDE w:val="0"/>
      <w:autoSpaceDN w:val="0"/>
      <w:adjustRightInd w:val="0"/>
      <w:spacing w:line="208" w:lineRule="atLeast"/>
      <w:ind w:left="0" w:right="0" w:firstLine="283"/>
      <w:jc w:val="both"/>
      <w:textAlignment w:val="auto"/>
    </w:pPr>
    <w:rPr>
      <w:rFonts w:ascii="AT*Toronto" w:hAnsi="AT*Toronto" w:cs="Times New Roman"/>
      <w:i/>
      <w:iCs/>
      <w:color w:val="000000"/>
      <w:spacing w:val="15"/>
      <w:sz w:val="18"/>
      <w:szCs w:val="18"/>
      <w:rtl w:val="0"/>
      <w:cs w:val="0"/>
      <w:lang w:val="cs-CZ" w:eastAsia="cs-CZ" w:bidi="ar-SA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0367B0"/>
    <w:pPr>
      <w:spacing w:after="0" w:line="240" w:lineRule="auto"/>
      <w:jc w:val="left"/>
    </w:pPr>
    <w:rPr>
      <w:rFonts w:ascii="Arial Narrow" w:hAnsi="Arial Narrow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0367B0"/>
    <w:rPr>
      <w:rFonts w:ascii="Arial Narrow" w:hAnsi="Arial Narrow" w:cs="Times New Roman"/>
      <w:rtl w:val="0"/>
      <w:cs w:val="0"/>
      <w:lang w:val="x-none" w:eastAsia="en-US"/>
    </w:rPr>
  </w:style>
  <w:style w:type="paragraph" w:customStyle="1" w:styleId="Textkoncovejpoznmky">
    <w:name w:val="Text koncovej poznámky"/>
    <w:basedOn w:val="Normal"/>
    <w:link w:val="TextkoncovejpoznmkyChar"/>
    <w:uiPriority w:val="99"/>
    <w:semiHidden/>
    <w:unhideWhenUsed/>
    <w:rsid w:val="00B231B1"/>
    <w:pPr>
      <w:jc w:val="left"/>
    </w:pPr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B231B1"/>
    <w:rPr>
      <w:lang w:val="x-none" w:eastAsia="en-US"/>
    </w:rPr>
  </w:style>
  <w:style w:type="character" w:customStyle="1" w:styleId="Odkaznakoncovpoznmku">
    <w:name w:val="Odkaz na koncovú poznámku"/>
    <w:uiPriority w:val="99"/>
    <w:semiHidden/>
    <w:unhideWhenUsed/>
    <w:rsid w:val="00B231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231B1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E252B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611BB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611BB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872E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872E1"/>
    <w:rPr>
      <w:rFonts w:cs="Times New Roman"/>
      <w:sz w:val="16"/>
      <w:rtl w:val="0"/>
      <w:cs w:val="0"/>
      <w:lang w:val="x-none" w:eastAsia="en-US"/>
    </w:rPr>
  </w:style>
  <w:style w:type="paragraph" w:customStyle="1" w:styleId="Zkladntext1">
    <w:name w:val="Základní text1"/>
    <w:rsid w:val="0066222C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AE38-E791-46A0-9310-BFAEAF9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7</Pages>
  <Words>2698</Words>
  <Characters>15381</Characters>
  <Application>Microsoft Office Word</Application>
  <DocSecurity>0</DocSecurity>
  <Lines>0</Lines>
  <Paragraphs>0</Paragraphs>
  <ScaleCrop>false</ScaleCrop>
  <Company>MF SR</Company>
  <LinksUpToDate>false</LinksUpToDate>
  <CharactersWithSpaces>18043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zjablonkova</dc:creator>
  <cp:lastModifiedBy>Rybansky Ludovit</cp:lastModifiedBy>
  <cp:revision>3</cp:revision>
  <cp:lastPrinted>2015-05-26T14:11:00Z</cp:lastPrinted>
  <dcterms:created xsi:type="dcterms:W3CDTF">2015-05-27T09:26:00Z</dcterms:created>
  <dcterms:modified xsi:type="dcterms:W3CDTF">2015-05-27T11:33:00Z</dcterms:modified>
</cp:coreProperties>
</file>