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E1C50" w:rsidRPr="00E34A3F" w:rsidP="009E1C50">
      <w:pPr>
        <w:bidi w:val="0"/>
        <w:jc w:val="center"/>
        <w:rPr>
          <w:rFonts w:ascii="Times New Roman" w:hAnsi="Times New Roman"/>
          <w:b/>
          <w:bCs/>
          <w:sz w:val="28"/>
          <w:szCs w:val="28"/>
          <w:lang w:val="sk-SK"/>
        </w:rPr>
      </w:pPr>
      <w:r w:rsidRPr="00E34A3F">
        <w:rPr>
          <w:rFonts w:ascii="Times New Roman" w:hAnsi="Times New Roman"/>
          <w:b/>
          <w:bCs/>
          <w:sz w:val="28"/>
          <w:szCs w:val="28"/>
          <w:lang w:val="sk-SK"/>
        </w:rPr>
        <w:t>Predkladacia správa</w:t>
      </w:r>
      <w:r w:rsidRPr="00E34A3F" w:rsidR="00630C95">
        <w:rPr>
          <w:rFonts w:ascii="Times New Roman" w:hAnsi="Times New Roman"/>
          <w:b/>
          <w:bCs/>
          <w:sz w:val="28"/>
          <w:szCs w:val="28"/>
          <w:lang w:val="sk-SK"/>
        </w:rPr>
        <w:t xml:space="preserve">  </w:t>
      </w:r>
    </w:p>
    <w:p w:rsidR="00197094" w:rsidRPr="00C43130" w:rsidP="00C32B19">
      <w:pPr>
        <w:bidi w:val="0"/>
        <w:rPr>
          <w:rFonts w:ascii="Times New Roman" w:hAnsi="Times New Roman"/>
          <w:sz w:val="24"/>
          <w:szCs w:val="24"/>
          <w:lang w:val="sk-SK"/>
        </w:rPr>
      </w:pPr>
    </w:p>
    <w:p w:rsidR="00C25E04" w:rsidRPr="00C43130" w:rsidP="003B735A">
      <w:pPr>
        <w:bidi w:val="0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 w:rsidR="009E1C50">
        <w:rPr>
          <w:rFonts w:ascii="Times New Roman" w:hAnsi="Times New Roman"/>
          <w:sz w:val="24"/>
          <w:szCs w:val="24"/>
          <w:lang w:val="sk-SK"/>
        </w:rPr>
        <w:t xml:space="preserve">Dohoda o leteckej doprave medzi Európskym spoločenstvom a jeho členskými štátmi 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br/>
      </w:r>
      <w:r w:rsidRPr="00C43130" w:rsidR="009E1C50">
        <w:rPr>
          <w:rFonts w:ascii="Times New Roman" w:hAnsi="Times New Roman"/>
          <w:sz w:val="24"/>
          <w:szCs w:val="24"/>
          <w:lang w:val="sk-SK"/>
        </w:rPr>
        <w:t xml:space="preserve">na jednej strane a Kanadou na strane druhej 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 xml:space="preserve">(ďalej len „dohoda“) </w:t>
      </w:r>
      <w:r w:rsidRPr="00C43130" w:rsidR="009E1C50">
        <w:rPr>
          <w:rFonts w:ascii="Times New Roman" w:hAnsi="Times New Roman"/>
          <w:sz w:val="24"/>
          <w:szCs w:val="24"/>
          <w:lang w:val="sk-SK"/>
        </w:rPr>
        <w:t xml:space="preserve">bola parafovaná </w:t>
      </w:r>
      <w:r w:rsidRPr="00C43130" w:rsidR="004D13FE">
        <w:rPr>
          <w:rFonts w:ascii="Times New Roman" w:hAnsi="Times New Roman"/>
          <w:sz w:val="24"/>
          <w:szCs w:val="24"/>
          <w:lang w:val="sk-SK"/>
        </w:rPr>
        <w:t xml:space="preserve">zástupcom EÚ a 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 xml:space="preserve">zástupcom Kanady dňa 30. novembra 2008 v </w:t>
      </w:r>
      <w:r w:rsidRPr="00C43130" w:rsidR="009E1C50">
        <w:rPr>
          <w:rFonts w:ascii="Times New Roman" w:hAnsi="Times New Roman"/>
          <w:sz w:val="24"/>
          <w:szCs w:val="24"/>
          <w:lang w:val="sk-SK"/>
        </w:rPr>
        <w:t xml:space="preserve">Londýne, politicky 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 xml:space="preserve">bola </w:t>
      </w:r>
      <w:r w:rsidRPr="00C43130" w:rsidR="009E1C50">
        <w:rPr>
          <w:rFonts w:ascii="Times New Roman" w:hAnsi="Times New Roman"/>
          <w:sz w:val="24"/>
          <w:szCs w:val="24"/>
          <w:lang w:val="sk-SK"/>
        </w:rPr>
        <w:t xml:space="preserve">schválená 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br/>
        <w:t xml:space="preserve">dňa </w:t>
      </w:r>
      <w:r w:rsidRPr="00C43130" w:rsidR="009E1C50">
        <w:rPr>
          <w:rFonts w:ascii="Times New Roman" w:hAnsi="Times New Roman"/>
          <w:sz w:val="24"/>
          <w:szCs w:val="24"/>
          <w:lang w:val="sk-SK"/>
        </w:rPr>
        <w:t>6. má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>ja 2009 na summite EÚ – Kanada. Dohoda bola zástupcami EÚ a Kanady</w:t>
      </w:r>
      <w:r w:rsidRPr="00C43130" w:rsidR="009E1C50">
        <w:rPr>
          <w:rFonts w:ascii="Times New Roman" w:hAnsi="Times New Roman"/>
          <w:sz w:val="24"/>
          <w:szCs w:val="24"/>
          <w:lang w:val="sk-SK"/>
        </w:rPr>
        <w:t xml:space="preserve"> podpísaná 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 xml:space="preserve">dňa </w:t>
      </w:r>
      <w:r w:rsidRPr="00C43130">
        <w:rPr>
          <w:rFonts w:ascii="Times New Roman" w:hAnsi="Times New Roman"/>
          <w:sz w:val="24"/>
          <w:szCs w:val="24"/>
          <w:lang w:val="sk-SK"/>
        </w:rPr>
        <w:t>17. decembra 2009 v Bruseli, pred prerokovávaním a schválením vládou SR na základe „</w:t>
      </w:r>
      <w:r w:rsidRPr="00C43130">
        <w:rPr>
          <w:rFonts w:ascii="Times New Roman" w:hAnsi="Times New Roman"/>
          <w:bCs/>
          <w:sz w:val="24"/>
          <w:szCs w:val="24"/>
          <w:lang w:val="sk-SK"/>
        </w:rPr>
        <w:t>Pravidiel pre uzatváranie medzinárodných zmlúv a zmluvnú prax“, ktoré boli schválené</w:t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 uznesením č. 743 zo dňa 21. októbra 2009, článok 3 „</w:t>
      </w:r>
      <w:r w:rsidRPr="00C43130">
        <w:rPr>
          <w:rFonts w:ascii="Times New Roman" w:hAnsi="Times New Roman"/>
          <w:bCs/>
          <w:sz w:val="24"/>
          <w:szCs w:val="24"/>
          <w:lang w:val="sk-SK"/>
        </w:rPr>
        <w:t xml:space="preserve">Vzťah pravidiel ku komunitárnym </w:t>
        <w:br/>
        <w:t>a úniovým zmluvám“</w:t>
      </w:r>
      <w:r w:rsidRPr="00C43130">
        <w:rPr>
          <w:rFonts w:ascii="Times New Roman" w:hAnsi="Times New Roman"/>
          <w:sz w:val="24"/>
          <w:szCs w:val="24"/>
          <w:lang w:val="sk-SK"/>
        </w:rPr>
        <w:t>.</w:t>
      </w:r>
    </w:p>
    <w:p w:rsidR="009E1C50" w:rsidRPr="00C43130" w:rsidP="003B735A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>
        <w:rPr>
          <w:rFonts w:ascii="Times New Roman" w:hAnsi="Times New Roman"/>
          <w:sz w:val="24"/>
          <w:szCs w:val="24"/>
          <w:lang w:val="sk-SK"/>
        </w:rPr>
        <w:t>Roko</w:t>
      </w:r>
      <w:r w:rsidRPr="00C43130" w:rsidR="001C7CFE">
        <w:rPr>
          <w:rFonts w:ascii="Times New Roman" w:hAnsi="Times New Roman"/>
          <w:sz w:val="24"/>
          <w:szCs w:val="24"/>
          <w:lang w:val="sk-SK"/>
        </w:rPr>
        <w:t xml:space="preserve">vania s </w:t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kanadskou stranou viedla </w:t>
      </w:r>
      <w:r w:rsidRPr="00C43130" w:rsidR="004D13FE">
        <w:rPr>
          <w:rFonts w:ascii="Times New Roman" w:hAnsi="Times New Roman"/>
          <w:sz w:val="24"/>
          <w:szCs w:val="24"/>
          <w:lang w:val="sk-SK"/>
        </w:rPr>
        <w:t>Európska k</w:t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omisia za účasti expertov z jednotlivých členských štátov na základe mandátu, ktorý dostala od Rady 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br/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v októbri 2007. Dôležitým impulzom na začatie rokovaní bola aj situácia v dvojstranných zmluvných vzťahoch medzi jednotlivými členskými štátmi EÚ a Kanadou. 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 xml:space="preserve">Vzhľadom na to, že s Kanadou nemalo uzavretú žiadnu bilaterálnu dohodu o leteckých dopravných službách </w:t>
        <w:br/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8 členských krajín, medzi nimi aj Slovenská republika, 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>bola iniciovaná snaha o uzavretie komplexnej multilaterálnej dohody medzi EÚ a Kanadou. V praxi to znamenalo, že z ôsm</w:t>
      </w:r>
      <w:r w:rsidRPr="00C43130" w:rsidR="00A73494">
        <w:rPr>
          <w:rFonts w:ascii="Times New Roman" w:hAnsi="Times New Roman"/>
          <w:sz w:val="24"/>
          <w:szCs w:val="24"/>
          <w:lang w:val="sk-SK"/>
        </w:rPr>
        <w:t>i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 xml:space="preserve">ch krajín </w:t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sa do Kanady nesmelo pravidelne lietať. Ostatné členské štáty mali uzavreté dohody, ktorých väčšina obsahovala množstvo reštriktívnych podmienok vo všetkých oblastiach.  </w:t>
      </w:r>
    </w:p>
    <w:p w:rsidR="009E1C50" w:rsidRPr="00C43130" w:rsidP="003B735A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>
        <w:rPr>
          <w:rFonts w:ascii="Times New Roman" w:hAnsi="Times New Roman"/>
          <w:sz w:val="24"/>
          <w:szCs w:val="24"/>
          <w:lang w:val="sk-SK"/>
        </w:rPr>
        <w:t xml:space="preserve">Dohoda vytvorila na leteckom trhu EÚ – Kanada nové liberálne podmienky pôsobenia leteckých dopravcov EÚ a Kanady a tým sa tento trh stáva jedným z najotvorenejších 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br/>
        <w:t xml:space="preserve">na svete. </w:t>
      </w:r>
      <w:r w:rsidRPr="00C43130" w:rsidR="004D13FE">
        <w:rPr>
          <w:rFonts w:ascii="Times New Roman" w:hAnsi="Times New Roman"/>
          <w:sz w:val="24"/>
          <w:szCs w:val="24"/>
          <w:lang w:val="sk-SK"/>
        </w:rPr>
        <w:t>Európska komisia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 xml:space="preserve"> ocenila</w:t>
      </w:r>
      <w:r w:rsidRPr="00C43130">
        <w:rPr>
          <w:rFonts w:ascii="Times New Roman" w:hAnsi="Times New Roman"/>
          <w:sz w:val="24"/>
          <w:szCs w:val="24"/>
          <w:lang w:val="sk-SK"/>
        </w:rPr>
        <w:t>, že už počas prvých rokovaní sa ukázalo, že obe st</w:t>
      </w:r>
      <w:r w:rsidR="008E5052">
        <w:rPr>
          <w:rFonts w:ascii="Times New Roman" w:hAnsi="Times New Roman"/>
          <w:sz w:val="24"/>
          <w:szCs w:val="24"/>
          <w:lang w:val="sk-SK"/>
        </w:rPr>
        <w:t>r</w:t>
      </w:r>
      <w:r w:rsidRPr="00C43130">
        <w:rPr>
          <w:rFonts w:ascii="Times New Roman" w:hAnsi="Times New Roman"/>
          <w:sz w:val="24"/>
          <w:szCs w:val="24"/>
          <w:lang w:val="sk-SK"/>
        </w:rPr>
        <w:t>any sa dali cestou odbúravania bariér a zlepšovan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>ia vzťahov medzi EÚ a Kanadou</w:t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630C95" w:rsidRPr="00C43130" w:rsidP="003B735A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 w:rsidR="009E1C50">
        <w:rPr>
          <w:rFonts w:ascii="Times New Roman" w:hAnsi="Times New Roman"/>
          <w:sz w:val="24"/>
          <w:szCs w:val="24"/>
          <w:lang w:val="sk-SK"/>
        </w:rPr>
        <w:t>Základné princípy dohody:</w:t>
      </w:r>
    </w:p>
    <w:p w:rsidR="009E1C50" w:rsidRPr="00C43130" w:rsidP="003B735A">
      <w:pPr>
        <w:numPr>
          <w:numId w:val="5"/>
        </w:numPr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 w:rsidR="00630C95">
        <w:rPr>
          <w:rFonts w:ascii="Times New Roman" w:hAnsi="Times New Roman"/>
          <w:sz w:val="24"/>
          <w:szCs w:val="24"/>
          <w:lang w:val="sk-SK"/>
        </w:rPr>
        <w:t>k</w:t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aždý členský štát má právo určiť na prevádzkovanie leteckých služieb súvisiacich s dohodou akéhokoľvek leteckého dopravcu vlastniaceho licenciu 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br/>
      </w:r>
      <w:r w:rsidRPr="00C43130">
        <w:rPr>
          <w:rFonts w:ascii="Times New Roman" w:hAnsi="Times New Roman"/>
          <w:sz w:val="24"/>
          <w:szCs w:val="24"/>
          <w:lang w:val="sk-SK"/>
        </w:rPr>
        <w:t>na vykonávanie leteckej dopravy k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>toréhokoľvek členského štátu EÚ,</w:t>
      </w:r>
    </w:p>
    <w:p w:rsidR="009E1C50" w:rsidRPr="00C43130" w:rsidP="00630C95">
      <w:pPr>
        <w:numPr>
          <w:numId w:val="5"/>
        </w:numPr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 w:rsidR="00630C95">
        <w:rPr>
          <w:rFonts w:ascii="Times New Roman" w:hAnsi="Times New Roman"/>
          <w:sz w:val="24"/>
          <w:szCs w:val="24"/>
          <w:lang w:val="sk-SK"/>
        </w:rPr>
        <w:t>u</w:t>
      </w:r>
      <w:r w:rsidRPr="00C43130">
        <w:rPr>
          <w:rFonts w:ascii="Times New Roman" w:hAnsi="Times New Roman"/>
          <w:sz w:val="24"/>
          <w:szCs w:val="24"/>
          <w:lang w:val="sk-SK"/>
        </w:rPr>
        <w:t>rčenie leteckého dopravcu nie je v rámci EÚ obmedzené spôsobom vla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>stníctva ani miestom podnikania,</w:t>
      </w:r>
    </w:p>
    <w:p w:rsidR="009E1C50" w:rsidRPr="00C43130" w:rsidP="00630C95">
      <w:pPr>
        <w:numPr>
          <w:numId w:val="5"/>
        </w:numPr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 w:rsidR="00630C95">
        <w:rPr>
          <w:rFonts w:ascii="Times New Roman" w:hAnsi="Times New Roman"/>
          <w:sz w:val="24"/>
          <w:szCs w:val="24"/>
          <w:lang w:val="sk-SK"/>
        </w:rPr>
        <w:t>z</w:t>
      </w:r>
      <w:r w:rsidRPr="00C43130">
        <w:rPr>
          <w:rFonts w:ascii="Times New Roman" w:hAnsi="Times New Roman"/>
          <w:sz w:val="24"/>
          <w:szCs w:val="24"/>
          <w:lang w:val="sk-SK"/>
        </w:rPr>
        <w:t>mluvné strany si navzájom uznávajú licencie a iné formy oprávnení, ktoré vydala druhá strana na poskytovan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>ie leteckých dopravných služieb,</w:t>
      </w:r>
    </w:p>
    <w:p w:rsidR="009E1C50" w:rsidRPr="00C43130" w:rsidP="00630C95">
      <w:pPr>
        <w:numPr>
          <w:numId w:val="5"/>
        </w:numPr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 w:rsidR="00630C95">
        <w:rPr>
          <w:rFonts w:ascii="Times New Roman" w:hAnsi="Times New Roman"/>
          <w:sz w:val="24"/>
          <w:szCs w:val="24"/>
          <w:lang w:val="sk-SK"/>
        </w:rPr>
        <w:t>k</w:t>
      </w:r>
      <w:r w:rsidRPr="00C43130">
        <w:rPr>
          <w:rFonts w:ascii="Times New Roman" w:hAnsi="Times New Roman"/>
          <w:sz w:val="24"/>
          <w:szCs w:val="24"/>
          <w:lang w:val="sk-SK"/>
        </w:rPr>
        <w:t>aždá zo strán umožňuje štátnym príslušníkom druhej strany vlastniť svoje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 xml:space="preserve"> letecké spoločnosti,</w:t>
      </w:r>
    </w:p>
    <w:p w:rsidR="009E1C50" w:rsidRPr="00C43130" w:rsidP="00630C95">
      <w:pPr>
        <w:numPr>
          <w:numId w:val="5"/>
        </w:numPr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 w:rsidR="00630C95">
        <w:rPr>
          <w:rFonts w:ascii="Times New Roman" w:hAnsi="Times New Roman"/>
          <w:sz w:val="24"/>
          <w:szCs w:val="24"/>
          <w:lang w:val="sk-SK"/>
        </w:rPr>
        <w:t>d</w:t>
      </w:r>
      <w:r w:rsidRPr="00C43130">
        <w:rPr>
          <w:rFonts w:ascii="Times New Roman" w:hAnsi="Times New Roman"/>
          <w:sz w:val="24"/>
          <w:szCs w:val="24"/>
          <w:lang w:val="sk-SK"/>
        </w:rPr>
        <w:t>opravcovia EÚ môžu vykonávať priame lety do Kanady</w:t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 xml:space="preserve"> z ľubovoľného bodu </w:t>
      </w:r>
      <w:r w:rsidRPr="00C43130" w:rsidR="0057369B">
        <w:rPr>
          <w:rFonts w:ascii="Times New Roman" w:hAnsi="Times New Roman"/>
          <w:sz w:val="24"/>
          <w:szCs w:val="24"/>
          <w:lang w:val="sk-SK"/>
        </w:rPr>
        <w:br/>
      </w:r>
      <w:r w:rsidRPr="00C43130" w:rsidR="00630C95">
        <w:rPr>
          <w:rFonts w:ascii="Times New Roman" w:hAnsi="Times New Roman"/>
          <w:sz w:val="24"/>
          <w:szCs w:val="24"/>
          <w:lang w:val="sk-SK"/>
        </w:rPr>
        <w:t>na území EÚ,</w:t>
      </w:r>
    </w:p>
    <w:p w:rsidR="009E1C50" w:rsidRPr="00C43130" w:rsidP="00630C95">
      <w:pPr>
        <w:numPr>
          <w:numId w:val="5"/>
        </w:numPr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 w:rsidR="00630C95">
        <w:rPr>
          <w:rFonts w:ascii="Times New Roman" w:hAnsi="Times New Roman"/>
          <w:sz w:val="24"/>
          <w:szCs w:val="24"/>
          <w:lang w:val="sk-SK"/>
        </w:rPr>
        <w:t>b</w:t>
      </w:r>
      <w:r w:rsidRPr="00C43130">
        <w:rPr>
          <w:rFonts w:ascii="Times New Roman" w:hAnsi="Times New Roman"/>
          <w:sz w:val="24"/>
          <w:szCs w:val="24"/>
          <w:lang w:val="sk-SK"/>
        </w:rPr>
        <w:t>oli odstránené všetky reštrikcie týkajúce sa t</w:t>
      </w:r>
      <w:r w:rsidRPr="00C43130" w:rsidR="0057369B">
        <w:rPr>
          <w:rFonts w:ascii="Times New Roman" w:hAnsi="Times New Roman"/>
          <w:sz w:val="24"/>
          <w:szCs w:val="24"/>
          <w:lang w:val="sk-SK"/>
        </w:rPr>
        <w:t>ratí, cien a ponúkanej kapacity,</w:t>
      </w:r>
    </w:p>
    <w:p w:rsidR="009E1C50" w:rsidRPr="00C43130" w:rsidP="0057369B">
      <w:pPr>
        <w:numPr>
          <w:numId w:val="5"/>
        </w:numPr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 w:rsidR="00630C95">
        <w:rPr>
          <w:rFonts w:ascii="Times New Roman" w:hAnsi="Times New Roman"/>
          <w:sz w:val="24"/>
          <w:szCs w:val="24"/>
          <w:lang w:val="sk-SK"/>
        </w:rPr>
        <w:t>p</w:t>
      </w:r>
      <w:r w:rsidRPr="00C43130">
        <w:rPr>
          <w:rFonts w:ascii="Times New Roman" w:hAnsi="Times New Roman"/>
          <w:sz w:val="24"/>
          <w:szCs w:val="24"/>
          <w:lang w:val="sk-SK"/>
        </w:rPr>
        <w:t>repravné práva leteckých dopravcov sa budú ešte ďalej rozširovať paralelne k tomu ako sa budú otvára</w:t>
      </w:r>
      <w:r w:rsidRPr="00C43130" w:rsidR="0057369B">
        <w:rPr>
          <w:rFonts w:ascii="Times New Roman" w:hAnsi="Times New Roman"/>
          <w:sz w:val="24"/>
          <w:szCs w:val="24"/>
          <w:lang w:val="sk-SK"/>
        </w:rPr>
        <w:t>ť  vzájomné investičné možnosti,</w:t>
      </w:r>
    </w:p>
    <w:p w:rsidR="009E1C50" w:rsidRPr="00C43130" w:rsidP="0057369B">
      <w:pPr>
        <w:numPr>
          <w:numId w:val="5"/>
        </w:numPr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 w:rsidR="0057369B">
        <w:rPr>
          <w:rFonts w:ascii="Times New Roman" w:hAnsi="Times New Roman"/>
          <w:sz w:val="24"/>
          <w:szCs w:val="24"/>
          <w:lang w:val="sk-SK"/>
        </w:rPr>
        <w:t>d</w:t>
      </w:r>
      <w:r w:rsidRPr="00C43130">
        <w:rPr>
          <w:rFonts w:ascii="Times New Roman" w:hAnsi="Times New Roman"/>
          <w:sz w:val="24"/>
          <w:szCs w:val="24"/>
          <w:lang w:val="sk-SK"/>
        </w:rPr>
        <w:t>ôraz na bezpečnosť civilného letectva a vzájomné uznávanie štandardov bezpečnos</w:t>
      </w:r>
      <w:r w:rsidRPr="00C43130" w:rsidR="0057369B">
        <w:rPr>
          <w:rFonts w:ascii="Times New Roman" w:hAnsi="Times New Roman"/>
          <w:sz w:val="24"/>
          <w:szCs w:val="24"/>
          <w:lang w:val="sk-SK"/>
        </w:rPr>
        <w:t>tnej ochrany civilného letectva,</w:t>
      </w:r>
    </w:p>
    <w:p w:rsidR="009E1C50" w:rsidRPr="00C43130" w:rsidP="0057369B">
      <w:pPr>
        <w:numPr>
          <w:numId w:val="5"/>
        </w:numPr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 w:rsidR="0057369B">
        <w:rPr>
          <w:rFonts w:ascii="Times New Roman" w:hAnsi="Times New Roman"/>
          <w:sz w:val="24"/>
          <w:szCs w:val="24"/>
          <w:lang w:val="sk-SK"/>
        </w:rPr>
        <w:t>s</w:t>
      </w:r>
      <w:r w:rsidRPr="00C43130">
        <w:rPr>
          <w:rFonts w:ascii="Times New Roman" w:hAnsi="Times New Roman"/>
          <w:sz w:val="24"/>
          <w:szCs w:val="24"/>
          <w:lang w:val="sk-SK"/>
        </w:rPr>
        <w:t>polupráca pri znižovaní nepriaznivých vplyvov letec</w:t>
      </w:r>
      <w:r w:rsidRPr="00C43130" w:rsidR="0057369B">
        <w:rPr>
          <w:rFonts w:ascii="Times New Roman" w:hAnsi="Times New Roman"/>
          <w:sz w:val="24"/>
          <w:szCs w:val="24"/>
          <w:lang w:val="sk-SK"/>
        </w:rPr>
        <w:t>kej dopravy na klimatické zmeny,</w:t>
      </w:r>
    </w:p>
    <w:p w:rsidR="009E1C50" w:rsidRPr="00C43130" w:rsidP="00C32B19">
      <w:pPr>
        <w:numPr>
          <w:numId w:val="5"/>
        </w:numPr>
        <w:bidi w:val="0"/>
        <w:spacing w:before="120"/>
        <w:ind w:left="1146" w:hanging="437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 w:rsidR="0057369B">
        <w:rPr>
          <w:rFonts w:ascii="Times New Roman" w:hAnsi="Times New Roman"/>
          <w:sz w:val="24"/>
          <w:szCs w:val="24"/>
          <w:lang w:val="sk-SK"/>
        </w:rPr>
        <w:t>s</w:t>
      </w:r>
      <w:r w:rsidRPr="00C43130">
        <w:rPr>
          <w:rFonts w:ascii="Times New Roman" w:hAnsi="Times New Roman"/>
          <w:sz w:val="24"/>
          <w:szCs w:val="24"/>
          <w:lang w:val="sk-SK"/>
        </w:rPr>
        <w:t>pravodlivá hospodárska súťaž vrátane nediskriminačného prístupu k </w:t>
      </w:r>
      <w:r w:rsidRPr="00C43130" w:rsidR="0057369B">
        <w:rPr>
          <w:rFonts w:ascii="Times New Roman" w:hAnsi="Times New Roman"/>
          <w:sz w:val="24"/>
          <w:szCs w:val="24"/>
          <w:lang w:val="sk-SK"/>
        </w:rPr>
        <w:t>potrebným zariadeniam a službám</w:t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C43130" w:rsidR="0057369B">
        <w:rPr>
          <w:rFonts w:ascii="Times New Roman" w:hAnsi="Times New Roman"/>
          <w:sz w:val="24"/>
          <w:szCs w:val="24"/>
          <w:lang w:val="sk-SK"/>
        </w:rPr>
        <w:t>(d</w:t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ohoda vytvára aj mechanizmus, ktorý zabezpečuje, </w:t>
      </w:r>
      <w:r w:rsidRPr="00C43130" w:rsidR="0057369B">
        <w:rPr>
          <w:rFonts w:ascii="Times New Roman" w:hAnsi="Times New Roman"/>
          <w:sz w:val="24"/>
          <w:szCs w:val="24"/>
          <w:lang w:val="sk-SK"/>
        </w:rPr>
        <w:br/>
      </w:r>
      <w:r w:rsidRPr="00C43130">
        <w:rPr>
          <w:rFonts w:ascii="Times New Roman" w:hAnsi="Times New Roman"/>
          <w:sz w:val="24"/>
          <w:szCs w:val="24"/>
          <w:lang w:val="sk-SK"/>
        </w:rPr>
        <w:t>že aerolínie nemôžu byť diskriminované v prístupe k prípadnej štátnej podpore</w:t>
      </w:r>
      <w:r w:rsidRPr="00C43130" w:rsidR="0057369B">
        <w:rPr>
          <w:rFonts w:ascii="Times New Roman" w:hAnsi="Times New Roman"/>
          <w:sz w:val="24"/>
          <w:szCs w:val="24"/>
          <w:lang w:val="sk-SK"/>
        </w:rPr>
        <w:t>)</w:t>
      </w:r>
      <w:r w:rsidRPr="00C43130">
        <w:rPr>
          <w:rFonts w:ascii="Times New Roman" w:hAnsi="Times New Roman"/>
          <w:sz w:val="24"/>
          <w:szCs w:val="24"/>
          <w:lang w:val="sk-SK"/>
        </w:rPr>
        <w:t>.</w:t>
      </w:r>
    </w:p>
    <w:p w:rsidR="003B735A" w:rsidRPr="00C43130" w:rsidP="00C32B19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 w:rsidR="009E1C50">
        <w:rPr>
          <w:rFonts w:ascii="Times New Roman" w:hAnsi="Times New Roman"/>
          <w:bCs/>
          <w:sz w:val="24"/>
          <w:szCs w:val="24"/>
          <w:lang w:val="sk-SK"/>
        </w:rPr>
        <w:t>Európska komisia predpokladá, že už v prvom roku po nadobudnutí platnosti dohody sa vytvorí viac ako 1000 prac</w:t>
      </w:r>
      <w:r w:rsidRPr="00C43130" w:rsidR="0041117C">
        <w:rPr>
          <w:rFonts w:ascii="Times New Roman" w:hAnsi="Times New Roman"/>
          <w:bCs/>
          <w:sz w:val="24"/>
          <w:szCs w:val="24"/>
          <w:lang w:val="sk-SK"/>
        </w:rPr>
        <w:t xml:space="preserve">ovných miest priamo spojených s </w:t>
      </w:r>
      <w:r w:rsidRPr="00C43130" w:rsidR="009E1C50">
        <w:rPr>
          <w:rFonts w:ascii="Times New Roman" w:hAnsi="Times New Roman"/>
          <w:bCs/>
          <w:sz w:val="24"/>
          <w:szCs w:val="24"/>
          <w:lang w:val="sk-SK"/>
        </w:rPr>
        <w:t xml:space="preserve">leteckou prevádzkou a celkový ekonomický prínos okolo 70 miliónov Eur. Počet cestujúcich medzi EÚ a Kanadou by mal </w:t>
      </w:r>
      <w:r w:rsidRPr="00C43130" w:rsidR="0005111F">
        <w:rPr>
          <w:rFonts w:ascii="Times New Roman" w:hAnsi="Times New Roman"/>
          <w:bCs/>
          <w:sz w:val="24"/>
          <w:szCs w:val="24"/>
          <w:lang w:val="sk-SK"/>
        </w:rPr>
        <w:t xml:space="preserve">vzrásť </w:t>
      </w:r>
      <w:r w:rsidRPr="00C43130" w:rsidR="009E1C50">
        <w:rPr>
          <w:rFonts w:ascii="Times New Roman" w:hAnsi="Times New Roman"/>
          <w:bCs/>
          <w:sz w:val="24"/>
          <w:szCs w:val="24"/>
          <w:lang w:val="sk-SK"/>
        </w:rPr>
        <w:t>v prvých niekoľkých rokoch zo súčasných 9 na 12,5 milióna ročne.</w:t>
      </w:r>
      <w:r w:rsidRPr="00C43130" w:rsidR="009E1C50">
        <w:rPr>
          <w:rFonts w:ascii="Times New Roman" w:hAnsi="Times New Roman"/>
          <w:sz w:val="24"/>
          <w:szCs w:val="24"/>
          <w:lang w:val="sk-SK"/>
        </w:rPr>
        <w:t xml:space="preserve"> </w:t>
      </w:r>
    </w:p>
    <w:p w:rsidR="00C32B19" w:rsidRPr="00C43130" w:rsidP="00C32B19">
      <w:pPr>
        <w:pStyle w:val="CM4"/>
        <w:bidi w:val="0"/>
        <w:spacing w:before="120"/>
        <w:ind w:firstLine="709"/>
        <w:jc w:val="both"/>
        <w:rPr>
          <w:rFonts w:ascii="Times New Roman" w:hAnsi="Times New Roman"/>
          <w:color w:val="000000"/>
        </w:rPr>
      </w:pPr>
      <w:r w:rsidRPr="00C43130" w:rsidR="003B735A">
        <w:rPr>
          <w:rFonts w:ascii="Times New Roman" w:hAnsi="Times New Roman"/>
          <w:bCs/>
        </w:rPr>
        <w:t>Európska komisia</w:t>
      </w:r>
      <w:r w:rsidRPr="00C43130" w:rsidR="003B735A">
        <w:rPr>
          <w:rStyle w:val="spanr"/>
          <w:rFonts w:ascii="Times New Roman" w:hAnsi="Times New Roman"/>
        </w:rPr>
        <w:t xml:space="preserve"> informovala, že 19 členských štátov uložilo ratifikačnú listinu </w:t>
        <w:br/>
        <w:t>k dohode. Podľa článku 23 (</w:t>
      </w:r>
      <w:r w:rsidRPr="00C43130" w:rsidR="003B735A">
        <w:rPr>
          <w:rFonts w:ascii="Times New Roman" w:hAnsi="Times New Roman"/>
          <w:bCs/>
          <w:color w:val="000000"/>
        </w:rPr>
        <w:t xml:space="preserve">Nadobudnutie platnosti a predbežné uplatňovanie) dohoda </w:t>
      </w:r>
      <w:r w:rsidRPr="00C43130" w:rsidR="003B735A">
        <w:rPr>
          <w:rFonts w:ascii="Times New Roman" w:hAnsi="Times New Roman"/>
          <w:color w:val="000000"/>
        </w:rPr>
        <w:t xml:space="preserve">nadobúda platnosť jeden mesiac odo dňa poslednej diplomatickej nóty, ktorou strany potvrdzujú ukončenie všetkých postupov potrebných na nadobudnutie platnosti tejto dohody. Všetky členské štáty uvedú v diplomatických nótach Európskeho spoločenstva a jeho členských štátov oznámenie, ktorým potvrdzujú, že ukončili všetky postupy potrebné na nadobudnutie platnosti tejto dohody. Podľa  článku 23 bod 2. „Bez ohľadu na odsek 1 tohto článku, strany súhlasia, že túto dohodu budú predbežne uplatňovať v súlade s ustanoveniami vnútroštátneho práva strán od prvého dňa mesiaca nasledujúceho po dni poslednej nóty, ktorou si strany vzájomne oznámia ukončenie príslušných vnútroštátnych postupov </w:t>
        <w:br/>
        <w:t>na predbežné uplatňovanie tejto dohody.” Vzhľadom na to, že predbežný výkon nebol naplnený</w:t>
      </w:r>
      <w:r w:rsidR="00450FAF">
        <w:rPr>
          <w:rFonts w:ascii="Times New Roman" w:hAnsi="Times New Roman"/>
          <w:color w:val="000000"/>
        </w:rPr>
        <w:t>,</w:t>
      </w:r>
      <w:r w:rsidRPr="00C43130" w:rsidR="003B735A">
        <w:rPr>
          <w:rFonts w:ascii="Times New Roman" w:hAnsi="Times New Roman"/>
          <w:color w:val="000000"/>
        </w:rPr>
        <w:t xml:space="preserve"> je snahou ratifikovať dohodu zmluvnými stranami. </w:t>
      </w:r>
    </w:p>
    <w:p w:rsidR="00C32B19" w:rsidRPr="00C43130" w:rsidP="00C32B19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>
        <w:rPr>
          <w:rFonts w:ascii="Times New Roman" w:hAnsi="Times New Roman"/>
          <w:sz w:val="24"/>
          <w:szCs w:val="24"/>
          <w:lang w:val="sk-SK"/>
        </w:rPr>
        <w:t>Predmet zmluvy je upravený v primárnom práve EÚ</w:t>
      </w:r>
      <w:r w:rsidR="00450FAF">
        <w:rPr>
          <w:rFonts w:ascii="Times New Roman" w:hAnsi="Times New Roman"/>
          <w:sz w:val="24"/>
          <w:szCs w:val="24"/>
          <w:lang w:val="sk-SK"/>
        </w:rPr>
        <w:t>, kde</w:t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 sú upravené právomoci </w:t>
        <w:br/>
        <w:t xml:space="preserve">pre potreby uzavretia dohody -  články </w:t>
      </w:r>
      <w:smartTag w:uri="urn:schemas-microsoft-com:office:smarttags" w:element="metricconverter">
        <w:smartTagPr>
          <w:attr w:name="ProductID" w:val="216 a"/>
        </w:smartTagPr>
        <w:r w:rsidRPr="00C43130">
          <w:rPr>
            <w:rFonts w:ascii="Times New Roman" w:hAnsi="Times New Roman"/>
            <w:sz w:val="24"/>
            <w:szCs w:val="24"/>
            <w:lang w:val="sk-SK"/>
          </w:rPr>
          <w:t>216 a</w:t>
        </w:r>
      </w:smartTag>
      <w:r w:rsidRPr="00C43130">
        <w:rPr>
          <w:rFonts w:ascii="Times New Roman" w:hAnsi="Times New Roman"/>
          <w:sz w:val="24"/>
          <w:szCs w:val="24"/>
          <w:lang w:val="sk-SK"/>
        </w:rPr>
        <w:t xml:space="preserve"> 218 Zmluvy o fungovaní Európskej únie. Predmet zmluvy je ďalej upravený v čl. 100 ods. 2  Zmluvy o fungovaní Európskej únie </w:t>
        <w:br/>
        <w:t xml:space="preserve">a v sekundárnom práve EÚ vo viacerých právne záväzných aktoch, napríklad nariadení Európskeho parlamentu a Rady (ES) č. 1008/2008 z 24. septembra 2008 o spoločných pravidlách prevádzky leteckých dopravných služieb v Spoločenstve, nariadení Komisie (ES) č. 474/2006 z 22. marca 2006 o vytvorení zoznamu Spoločenstva týkajúceho sa leteckých dopravcov, ktorí podliehajú zákazu vykonávania leteckej dopravy v rámci Spoločenstva, uvedeného v kapitole II nariadenia Európskeho parlamentu a Rady (ES) č. 2111/2005 </w:t>
        <w:br/>
        <w:t xml:space="preserve">v platnom znení, nariadení Rady (EHS) č. 95/93 z 18. januára 1993 o spoločných pravidlách prideľovania prevádzkových intervalov na letiskách spoločenstva v platnom znení a </w:t>
      </w:r>
      <w:r w:rsidRPr="00C43130">
        <w:rPr>
          <w:rStyle w:val="Strong"/>
          <w:rFonts w:ascii="Times New Roman" w:hAnsi="Times New Roman"/>
          <w:b w:val="0"/>
          <w:sz w:val="24"/>
          <w:szCs w:val="24"/>
          <w:lang w:val="sk-SK"/>
        </w:rPr>
        <w:t>nariadení Komisie (EÚ) č. 452</w:t>
      </w:r>
      <w:r w:rsidRPr="00C43130" w:rsidR="002C29FC">
        <w:rPr>
          <w:rStyle w:val="Strong"/>
          <w:rFonts w:ascii="Times New Roman" w:hAnsi="Times New Roman"/>
          <w:b w:val="0"/>
          <w:sz w:val="24"/>
          <w:szCs w:val="24"/>
          <w:lang w:val="sk-SK"/>
        </w:rPr>
        <w:t>/2014 z  29. apríla 2014</w:t>
      </w:r>
      <w:r w:rsidRPr="00C43130">
        <w:rPr>
          <w:rStyle w:val="Strong"/>
          <w:rFonts w:ascii="Times New Roman" w:hAnsi="Times New Roman"/>
          <w:b w:val="0"/>
          <w:sz w:val="24"/>
          <w:szCs w:val="24"/>
          <w:lang w:val="sk-SK"/>
        </w:rPr>
        <w:t>, ktorým sa stanovujú technické požiadavky a administratívne postupy týkajúce sa letovej prevádzky prevádzkovateľov z tretích krajín podľa nar</w:t>
      </w:r>
      <w:r w:rsidRPr="00C43130" w:rsidR="002C29FC">
        <w:rPr>
          <w:rStyle w:val="Strong"/>
          <w:rFonts w:ascii="Times New Roman" w:hAnsi="Times New Roman"/>
          <w:b w:val="0"/>
          <w:sz w:val="24"/>
          <w:szCs w:val="24"/>
          <w:lang w:val="sk-SK"/>
        </w:rPr>
        <w:t xml:space="preserve">iadenia Európskeho parlamentu a Rady (ES) č. </w:t>
      </w:r>
      <w:r w:rsidRPr="00C43130">
        <w:rPr>
          <w:rStyle w:val="Strong"/>
          <w:rFonts w:ascii="Times New Roman" w:hAnsi="Times New Roman"/>
          <w:b w:val="0"/>
          <w:sz w:val="24"/>
          <w:szCs w:val="24"/>
          <w:lang w:val="sk-SK"/>
        </w:rPr>
        <w:t>216/2008</w:t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. </w:t>
      </w:r>
    </w:p>
    <w:p w:rsidR="00C25E04" w:rsidRPr="00C43130" w:rsidP="003B735A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>
        <w:rPr>
          <w:rFonts w:ascii="Times New Roman" w:hAnsi="Times New Roman"/>
          <w:sz w:val="24"/>
          <w:szCs w:val="24"/>
          <w:lang w:val="sk-SK"/>
        </w:rPr>
        <w:t xml:space="preserve">Dohoda je podľa článku 7 ods. 4 Ústavy </w:t>
      </w:r>
      <w:r w:rsidRPr="00C43130" w:rsidR="001C7CFE">
        <w:rPr>
          <w:rFonts w:ascii="Times New Roman" w:hAnsi="Times New Roman"/>
          <w:sz w:val="24"/>
          <w:szCs w:val="24"/>
          <w:lang w:val="sk-SK"/>
        </w:rPr>
        <w:t xml:space="preserve">SR </w:t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medzinárodnou hospodárskou zmluvou všeobecnej povahy a zároveň je medzinárodnou zmluvou, ktorá zakladá priamo práva </w:t>
        <w:br/>
        <w:t xml:space="preserve">a povinnosti fyzickým </w:t>
      </w:r>
      <w:r w:rsidRPr="00C43130" w:rsidR="00A3110C">
        <w:rPr>
          <w:rFonts w:ascii="Times New Roman" w:hAnsi="Times New Roman"/>
          <w:sz w:val="24"/>
          <w:szCs w:val="24"/>
          <w:lang w:val="sk-SK"/>
        </w:rPr>
        <w:t xml:space="preserve">osobám </w:t>
      </w:r>
      <w:r w:rsidRPr="00C43130">
        <w:rPr>
          <w:rFonts w:ascii="Times New Roman" w:hAnsi="Times New Roman"/>
          <w:sz w:val="24"/>
          <w:szCs w:val="24"/>
          <w:lang w:val="sk-SK"/>
        </w:rPr>
        <w:t>aj právnickým osobám, preto sa pred ratifikáciou vyžaduje súhlas Národnej rady Slovenskej republiky.</w:t>
      </w:r>
    </w:p>
    <w:p w:rsidR="00C25E04" w:rsidRPr="00C43130" w:rsidP="00987531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 w:rsidR="00A3110C">
        <w:rPr>
          <w:rFonts w:ascii="Times New Roman" w:hAnsi="Times New Roman"/>
          <w:sz w:val="24"/>
          <w:szCs w:val="24"/>
          <w:lang w:val="sk-SK"/>
        </w:rPr>
        <w:t xml:space="preserve">Dohoda </w:t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je podľa článku 7 ods. 5 Ústavy </w:t>
      </w:r>
      <w:r w:rsidRPr="00C43130" w:rsidR="001C7CFE">
        <w:rPr>
          <w:rFonts w:ascii="Times New Roman" w:hAnsi="Times New Roman"/>
          <w:sz w:val="24"/>
          <w:szCs w:val="24"/>
          <w:lang w:val="sk-SK"/>
        </w:rPr>
        <w:t xml:space="preserve">SR </w:t>
      </w:r>
      <w:r w:rsidRPr="00C43130">
        <w:rPr>
          <w:rFonts w:ascii="Times New Roman" w:hAnsi="Times New Roman"/>
          <w:sz w:val="24"/>
          <w:szCs w:val="24"/>
          <w:lang w:val="sk-SK"/>
        </w:rPr>
        <w:t>medzinárodnou mnohostrannou zmluvou, ktorá zakladá priamo práv</w:t>
      </w:r>
      <w:r w:rsidRPr="00C43130" w:rsidR="00A3110C">
        <w:rPr>
          <w:rFonts w:ascii="Times New Roman" w:hAnsi="Times New Roman"/>
          <w:sz w:val="24"/>
          <w:szCs w:val="24"/>
          <w:lang w:val="sk-SK"/>
        </w:rPr>
        <w:t xml:space="preserve">a a povinnosti fyzickým osobám </w:t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alebo právnickým osobám </w:t>
      </w:r>
      <w:r w:rsidRPr="00C43130" w:rsidR="00A3110C">
        <w:rPr>
          <w:rFonts w:ascii="Times New Roman" w:hAnsi="Times New Roman"/>
          <w:sz w:val="24"/>
          <w:szCs w:val="24"/>
          <w:lang w:val="sk-SK"/>
        </w:rPr>
        <w:br/>
      </w:r>
      <w:r w:rsidRPr="00C43130">
        <w:rPr>
          <w:rFonts w:ascii="Times New Roman" w:hAnsi="Times New Roman"/>
          <w:sz w:val="24"/>
          <w:szCs w:val="24"/>
          <w:lang w:val="sk-SK"/>
        </w:rPr>
        <w:t>a na jej vykonanie nie je pot</w:t>
      </w:r>
      <w:r w:rsidRPr="00C43130" w:rsidR="00A3110C">
        <w:rPr>
          <w:rFonts w:ascii="Times New Roman" w:hAnsi="Times New Roman"/>
          <w:sz w:val="24"/>
          <w:szCs w:val="24"/>
          <w:lang w:val="sk-SK"/>
        </w:rPr>
        <w:t xml:space="preserve">rebný zákon, preto má prednosť </w:t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pred zákonmi </w:t>
      </w:r>
      <w:r w:rsidRPr="00C43130" w:rsidR="00A3110C">
        <w:rPr>
          <w:rFonts w:ascii="Times New Roman" w:hAnsi="Times New Roman"/>
          <w:sz w:val="24"/>
          <w:szCs w:val="24"/>
          <w:lang w:val="sk-SK"/>
        </w:rPr>
        <w:br/>
      </w:r>
      <w:r w:rsidRPr="00C43130">
        <w:rPr>
          <w:rFonts w:ascii="Times New Roman" w:hAnsi="Times New Roman"/>
          <w:sz w:val="24"/>
          <w:szCs w:val="24"/>
          <w:lang w:val="sk-SK"/>
        </w:rPr>
        <w:t xml:space="preserve">Slovenskej republiky. </w:t>
      </w:r>
    </w:p>
    <w:p w:rsidR="001B29A8" w:rsidRPr="00C43130" w:rsidP="00987531">
      <w:pPr>
        <w:bidi w:val="0"/>
        <w:spacing w:before="120"/>
        <w:ind w:firstLine="709"/>
        <w:jc w:val="both"/>
        <w:rPr>
          <w:rFonts w:ascii="Times New Roman" w:hAnsi="Times New Roman"/>
          <w:sz w:val="24"/>
          <w:szCs w:val="24"/>
          <w:lang w:val="sk-SK"/>
        </w:rPr>
      </w:pPr>
      <w:r w:rsidRPr="00C43130" w:rsidR="00C25E04">
        <w:rPr>
          <w:rFonts w:ascii="Times New Roman" w:hAnsi="Times New Roman"/>
          <w:sz w:val="24"/>
          <w:szCs w:val="24"/>
          <w:lang w:val="sk-SK"/>
        </w:rPr>
        <w:t>Predkladaný materiál nemá finančný, ekonomický, environmen</w:t>
      </w:r>
      <w:r w:rsidRPr="00C43130" w:rsidR="004B10D2">
        <w:rPr>
          <w:rFonts w:ascii="Times New Roman" w:hAnsi="Times New Roman"/>
          <w:sz w:val="24"/>
          <w:szCs w:val="24"/>
          <w:lang w:val="sk-SK"/>
        </w:rPr>
        <w:t xml:space="preserve">tálny vplyv </w:t>
        <w:br/>
      </w:r>
      <w:r w:rsidRPr="00C43130" w:rsidR="00C25E04">
        <w:rPr>
          <w:rFonts w:ascii="Times New Roman" w:hAnsi="Times New Roman"/>
          <w:sz w:val="24"/>
          <w:szCs w:val="24"/>
          <w:lang w:val="sk-SK"/>
        </w:rPr>
        <w:t xml:space="preserve">ani vplyv na zamestnanosť, podnikateľské prostredie a informatizáciu spoločnosti. </w:t>
      </w:r>
    </w:p>
    <w:p w:rsidR="00C75415" w:rsidRPr="00C43130" w:rsidP="00987531">
      <w:pPr>
        <w:pStyle w:val="BodyText2"/>
        <w:bidi w:val="0"/>
        <w:spacing w:before="120"/>
        <w:ind w:firstLine="709"/>
        <w:jc w:val="both"/>
        <w:rPr>
          <w:rFonts w:ascii="Times New Roman" w:hAnsi="Times New Roman" w:cs="Times New Roman"/>
          <w:i w:val="0"/>
          <w:iCs w:val="0"/>
          <w:caps w:val="0"/>
          <w:smallCaps w:val="0"/>
          <w:lang w:val="sk-SK"/>
        </w:rPr>
      </w:pPr>
      <w:r w:rsidRPr="00C43130">
        <w:rPr>
          <w:rFonts w:ascii="Times New Roman" w:hAnsi="Times New Roman" w:cs="Times New Roman"/>
          <w:i w:val="0"/>
          <w:iCs w:val="0"/>
          <w:caps w:val="0"/>
          <w:smallCaps w:val="0"/>
          <w:lang w:val="sk-SK"/>
        </w:rPr>
        <w:t>Materiál bol schválený uznesením vlády SR č. 156 zo dňa 2. marca 2011 bez pripomienok.</w:t>
      </w:r>
    </w:p>
    <w:p w:rsidR="00C25E04" w:rsidRPr="00C43130" w:rsidP="00C32B19">
      <w:pPr>
        <w:bidi w:val="0"/>
        <w:spacing w:before="120"/>
        <w:ind w:firstLine="720"/>
        <w:jc w:val="both"/>
        <w:rPr>
          <w:rFonts w:ascii="Times New Roman" w:hAnsi="Times New Roman"/>
          <w:sz w:val="24"/>
          <w:szCs w:val="24"/>
          <w:lang w:val="sk-SK"/>
        </w:rPr>
      </w:pPr>
      <w:r w:rsidR="00450FAF">
        <w:rPr>
          <w:rFonts w:ascii="Times New Roman" w:hAnsi="Times New Roman"/>
          <w:sz w:val="24"/>
          <w:szCs w:val="24"/>
          <w:lang w:val="sk-SK"/>
        </w:rPr>
        <w:t>Prezident Slovenskej republiky</w:t>
      </w:r>
      <w:r w:rsidRPr="00C43130" w:rsidR="00C75415">
        <w:rPr>
          <w:rFonts w:ascii="Times New Roman" w:hAnsi="Times New Roman"/>
          <w:sz w:val="24"/>
          <w:szCs w:val="24"/>
          <w:lang w:val="sk-SK"/>
        </w:rPr>
        <w:t xml:space="preserve"> nemá pripomienky a súhlasil s pokračovaním </w:t>
        <w:br/>
        <w:t>vo vnútroštátnom schvaľovacom procese.</w:t>
      </w:r>
    </w:p>
    <w:sectPr w:rsidSect="00C32B19">
      <w:footerReference w:type="default" r:id="rId4"/>
      <w:pgSz w:w="11906" w:h="16838"/>
      <w:pgMar w:top="1418" w:right="1418" w:bottom="851" w:left="1418" w:header="709" w:footer="709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Century Gothic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A34">
    <w:pPr>
      <w:pStyle w:val="Footer"/>
      <w:framePr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E34A3F">
      <w:rPr>
        <w:rStyle w:val="PageNumber"/>
        <w:rFonts w:ascii="Times New Roman" w:hAnsi="Times New Roman"/>
        <w:noProof/>
      </w:rPr>
      <w:t>2</w:t>
    </w:r>
    <w:r>
      <w:rPr>
        <w:rStyle w:val="PageNumber"/>
        <w:rFonts w:ascii="Times New Roman" w:hAnsi="Times New Roman"/>
      </w:rPr>
      <w:fldChar w:fldCharType="end"/>
    </w:r>
    <w:r>
      <w:rPr>
        <w:rStyle w:val="PageNumber"/>
        <w:rFonts w:ascii="Times New Roman" w:hAnsi="Times New Roman"/>
      </w:rPr>
      <w:t>/2</w:t>
    </w:r>
  </w:p>
  <w:p w:rsidR="006C1A34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669FB"/>
    <w:multiLevelType w:val="hybridMultilevel"/>
    <w:tmpl w:val="561E2A6A"/>
    <w:lvl w:ilvl="0">
      <w:start w:val="1"/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1">
    <w:nsid w:val="51C24350"/>
    <w:multiLevelType w:val="hybridMultilevel"/>
    <w:tmpl w:val="9BB87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  <w:bCs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529604FA"/>
    <w:multiLevelType w:val="hybridMultilevel"/>
    <w:tmpl w:val="BF0E1B6A"/>
    <w:lvl w:ilvl="0">
      <w:start w:val="1"/>
      <w:numFmt w:val="lowerLetter"/>
      <w:lvlText w:val="%1)"/>
      <w:lvlJc w:val="left"/>
      <w:pPr>
        <w:ind w:left="1145" w:hanging="360"/>
      </w:pPr>
      <w:rPr>
        <w:rFonts w:cs="Times New Roman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86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8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30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02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74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6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8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905" w:hanging="180"/>
      </w:pPr>
      <w:rPr>
        <w:rFonts w:cs="Times New Roman"/>
        <w:rtl w:val="0"/>
        <w:cs w:val="0"/>
      </w:rPr>
    </w:lvl>
  </w:abstractNum>
  <w:abstractNum w:abstractNumId="3">
    <w:nsid w:val="6E7B3E86"/>
    <w:multiLevelType w:val="hybridMultilevel"/>
    <w:tmpl w:val="A98CF9C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ascii="Century Gothic" w:hAnsi="Century Gothic" w:cs="Century Gothic"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rtl w:val="0"/>
        <w:cs w:val="0"/>
      </w:rPr>
    </w:lvl>
  </w:abstractNum>
  <w:abstractNum w:abstractNumId="4">
    <w:nsid w:val="6F8932C6"/>
    <w:multiLevelType w:val="hybridMultilevel"/>
    <w:tmpl w:val="B87AC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08"/>
  <w:hyphenationZone w:val="425"/>
  <w:doNotHyphenateCaps/>
  <w:displayHorizontalDrawingGridEvery w:val="0"/>
  <w:displayVerticalDrawingGridEvery w:val="0"/>
  <w:characterSpacingControl w:val="doNotCompress"/>
  <w:doNotValidateAgainstSchema/>
  <w:doNotDemarcateInvalidXml/>
  <w:compat>
    <w:footnoteLayoutLikeWW8/>
    <w:shapeLayoutLikeWW8/>
    <w:alignTablesRowByRow/>
    <w:forgetLastTabAlignment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676AC0"/>
    <w:rsid w:val="0005111F"/>
    <w:rsid w:val="000C304F"/>
    <w:rsid w:val="00197094"/>
    <w:rsid w:val="001B29A8"/>
    <w:rsid w:val="001C7CFE"/>
    <w:rsid w:val="001D1A3D"/>
    <w:rsid w:val="002C29FC"/>
    <w:rsid w:val="002E6078"/>
    <w:rsid w:val="00357A2D"/>
    <w:rsid w:val="00367551"/>
    <w:rsid w:val="00376F22"/>
    <w:rsid w:val="003A12CD"/>
    <w:rsid w:val="003B735A"/>
    <w:rsid w:val="003D1831"/>
    <w:rsid w:val="003E195D"/>
    <w:rsid w:val="003F1CB4"/>
    <w:rsid w:val="003F6F49"/>
    <w:rsid w:val="0041117C"/>
    <w:rsid w:val="0043647A"/>
    <w:rsid w:val="00450FAF"/>
    <w:rsid w:val="0048212E"/>
    <w:rsid w:val="004B10D2"/>
    <w:rsid w:val="004D13FE"/>
    <w:rsid w:val="004F389C"/>
    <w:rsid w:val="005629D8"/>
    <w:rsid w:val="0057369B"/>
    <w:rsid w:val="006169AF"/>
    <w:rsid w:val="00630C95"/>
    <w:rsid w:val="006417A8"/>
    <w:rsid w:val="00676AC0"/>
    <w:rsid w:val="006C1A34"/>
    <w:rsid w:val="006D4D6C"/>
    <w:rsid w:val="007709F7"/>
    <w:rsid w:val="008A5F0B"/>
    <w:rsid w:val="008B0C0D"/>
    <w:rsid w:val="008E5052"/>
    <w:rsid w:val="0091740B"/>
    <w:rsid w:val="00943AE5"/>
    <w:rsid w:val="00962F33"/>
    <w:rsid w:val="00987531"/>
    <w:rsid w:val="009E1C50"/>
    <w:rsid w:val="009F4EC7"/>
    <w:rsid w:val="00A0095B"/>
    <w:rsid w:val="00A3110C"/>
    <w:rsid w:val="00A458BB"/>
    <w:rsid w:val="00A73494"/>
    <w:rsid w:val="00A77A42"/>
    <w:rsid w:val="00A94B49"/>
    <w:rsid w:val="00B57B76"/>
    <w:rsid w:val="00B73DA1"/>
    <w:rsid w:val="00B92449"/>
    <w:rsid w:val="00B95EF7"/>
    <w:rsid w:val="00BB6010"/>
    <w:rsid w:val="00C25E04"/>
    <w:rsid w:val="00C32B19"/>
    <w:rsid w:val="00C43130"/>
    <w:rsid w:val="00C61707"/>
    <w:rsid w:val="00C75415"/>
    <w:rsid w:val="00D20248"/>
    <w:rsid w:val="00E34A3F"/>
    <w:rsid w:val="00E36288"/>
    <w:rsid w:val="00E37F28"/>
    <w:rsid w:val="00E63B8C"/>
    <w:rsid w:val="00E76853"/>
    <w:rsid w:val="00EA4518"/>
    <w:rsid w:val="00EC5A1B"/>
  </w:rsids>
  <m:mathPr>
    <m:mathFont m:val="Times New Roman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header" w:semiHidden="0" w:uiPriority="0" w:unhideWhenUsed="0"/>
    <w:lsdException w:name="footer" w:semiHidden="0" w:uiPriority="0" w:unhideWhenUsed="0"/>
    <w:lsdException w:name="caption" w:uiPriority="0" w:qFormat="1"/>
    <w:lsdException w:name="page number" w:semiHidden="0" w:uiPriority="0" w:unhideWhenUsed="0"/>
    <w:lsdException w:name="Title" w:semiHidden="0" w:uiPriority="0" w:unhideWhenUsed="0" w:qFormat="1"/>
    <w:lsdException w:name="Default Paragraph Font" w:semiHidden="0" w:uiPriority="0" w:unhideWhenUsed="0"/>
    <w:lsdException w:name="Subtitle" w:semiHidden="0" w:uiPriority="0" w:unhideWhenUsed="0" w:qFormat="1"/>
    <w:lsdException w:name="Body Text 2" w:semiHidden="0" w:uiPriority="0" w:unhideWhenUsed="0"/>
    <w:lsdException w:name="Strong" w:semiHidden="0" w:uiPriority="22" w:unhideWhenUsed="0" w:qFormat="1"/>
    <w:lsdException w:name="Emphasis" w:semiHidden="0" w:uiPriority="0" w:unhideWhenUsed="0" w:qFormat="1"/>
    <w:lsdException w:name="Balloon Text" w:semiHidden="0" w:uiPriority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0"/>
      <w:szCs w:val="20"/>
      <w:rtl w:val="0"/>
      <w:cs w:val="0"/>
      <w:lang w:val="en-GB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locked/>
    <w:rsid w:val="00C32B19"/>
    <w:pPr>
      <w:keepNext/>
      <w:autoSpaceDE w:val="0"/>
      <w:autoSpaceDN w:val="0"/>
      <w:jc w:val="both"/>
      <w:outlineLvl w:val="0"/>
    </w:pPr>
    <w:rPr>
      <w:sz w:val="28"/>
      <w:szCs w:val="28"/>
      <w:lang w:val="sk-SK" w:eastAsia="sk-SK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C32B19"/>
    <w:rPr>
      <w:rFonts w:cs="Times New Roman"/>
      <w:sz w:val="28"/>
      <w:szCs w:val="28"/>
      <w:rtl w:val="0"/>
      <w:cs w:val="0"/>
    </w:rPr>
  </w:style>
  <w:style w:type="paragraph" w:styleId="BodyText2">
    <w:name w:val="Body Text 2"/>
    <w:basedOn w:val="Normal"/>
    <w:link w:val="Zkladntext2Char"/>
    <w:uiPriority w:val="99"/>
    <w:pPr>
      <w:jc w:val="left"/>
    </w:pPr>
    <w:rPr>
      <w:rFonts w:ascii="Arial Narrow" w:hAnsi="Arial Narrow" w:cs="Arial Narrow"/>
      <w:i/>
      <w:iCs/>
      <w:caps/>
      <w:smallCaps/>
      <w:sz w:val="24"/>
      <w:szCs w:val="24"/>
      <w:lang w:val="en-US" w:eastAsia="fr-BE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0"/>
      <w:szCs w:val="20"/>
      <w:rtl w:val="0"/>
      <w:cs w:val="0"/>
      <w:lang w:val="en-GB" w:eastAsia="cs-CZ"/>
    </w:rPr>
  </w:style>
  <w:style w:type="paragraph" w:customStyle="1" w:styleId="Text1">
    <w:name w:val="Text 1"/>
    <w:basedOn w:val="Normal"/>
    <w:uiPriority w:val="99"/>
    <w:pPr>
      <w:spacing w:before="120" w:after="120"/>
      <w:ind w:left="850"/>
      <w:jc w:val="both"/>
    </w:pPr>
    <w:rPr>
      <w:sz w:val="24"/>
      <w:szCs w:val="24"/>
      <w:lang w:val="sk-SK" w:eastAsia="en-GB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0"/>
      <w:szCs w:val="20"/>
      <w:rtl w:val="0"/>
      <w:cs w:val="0"/>
      <w:lang w:val="en-GB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0"/>
      <w:szCs w:val="20"/>
      <w:rtl w:val="0"/>
      <w:cs w:val="0"/>
      <w:lang w:val="en-GB" w:eastAsia="cs-CZ"/>
    </w:rPr>
  </w:style>
  <w:style w:type="paragraph" w:styleId="BalloonText">
    <w:name w:val="Balloon Text"/>
    <w:basedOn w:val="Normal"/>
    <w:link w:val="TextbublinyChar"/>
    <w:uiPriority w:val="99"/>
    <w:semiHidden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rtl w:val="0"/>
      <w:cs w:val="0"/>
      <w:lang w:val="en-GB" w:eastAsia="cs-CZ"/>
    </w:rPr>
  </w:style>
  <w:style w:type="paragraph" w:customStyle="1" w:styleId="Text2">
    <w:name w:val="Text 2"/>
    <w:basedOn w:val="Normal"/>
    <w:uiPriority w:val="99"/>
    <w:rsid w:val="004F389C"/>
    <w:pPr>
      <w:spacing w:before="120" w:after="120"/>
      <w:ind w:left="850"/>
      <w:jc w:val="both"/>
    </w:pPr>
    <w:rPr>
      <w:sz w:val="24"/>
      <w:szCs w:val="24"/>
      <w:lang w:val="sk-SK" w:eastAsia="en-GB"/>
    </w:rPr>
  </w:style>
  <w:style w:type="paragraph" w:styleId="BodyText">
    <w:name w:val="Body Text"/>
    <w:basedOn w:val="Normal"/>
    <w:link w:val="ZkladntextChar"/>
    <w:uiPriority w:val="99"/>
    <w:semiHidden/>
    <w:unhideWhenUsed/>
    <w:rsid w:val="00D20248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sid w:val="00D20248"/>
    <w:rPr>
      <w:rFonts w:cs="Times New Roman"/>
      <w:sz w:val="20"/>
      <w:szCs w:val="20"/>
      <w:rtl w:val="0"/>
      <w:cs w:val="0"/>
      <w:lang w:val="en-GB" w:eastAsia="cs-CZ"/>
    </w:rPr>
  </w:style>
  <w:style w:type="paragraph" w:customStyle="1" w:styleId="CM4">
    <w:name w:val="CM4"/>
    <w:basedOn w:val="Normal"/>
    <w:uiPriority w:val="99"/>
    <w:rsid w:val="003B735A"/>
    <w:pPr>
      <w:autoSpaceDE w:val="0"/>
      <w:autoSpaceDN w:val="0"/>
      <w:jc w:val="left"/>
    </w:pPr>
    <w:rPr>
      <w:rFonts w:ascii="EUAlbertina" w:hAnsi="EUAlbertina"/>
      <w:sz w:val="24"/>
      <w:szCs w:val="24"/>
      <w:lang w:val="sk-SK" w:eastAsia="sk-SK"/>
    </w:rPr>
  </w:style>
  <w:style w:type="character" w:customStyle="1" w:styleId="spanr">
    <w:name w:val="span_r"/>
    <w:basedOn w:val="DefaultParagraphFont"/>
    <w:rsid w:val="003B735A"/>
    <w:rPr>
      <w:rFonts w:cs="Times New Roman"/>
      <w:rtl w:val="0"/>
      <w:cs w:val="0"/>
    </w:rPr>
  </w:style>
  <w:style w:type="character" w:styleId="Strong">
    <w:name w:val="Strong"/>
    <w:basedOn w:val="DefaultParagraphFont"/>
    <w:uiPriority w:val="22"/>
    <w:qFormat/>
    <w:locked/>
    <w:rsid w:val="00C32B19"/>
    <w:rPr>
      <w:rFonts w:cs="Times New Roman"/>
      <w:b/>
      <w:bCs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44</TotalTime>
  <Pages>2</Pages>
  <Words>911</Words>
  <Characters>5530</Characters>
  <Application>Microsoft Office Word</Application>
  <DocSecurity>0</DocSecurity>
  <Lines>0</Lines>
  <Paragraphs>0</Paragraphs>
  <ScaleCrop>false</ScaleCrop>
  <Company>MDPT</Company>
  <LinksUpToDate>false</LinksUpToDate>
  <CharactersWithSpaces>6429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Valickova</dc:creator>
  <cp:lastModifiedBy>bauml</cp:lastModifiedBy>
  <cp:revision>10</cp:revision>
  <cp:lastPrinted>2015-05-28T10:36:00Z</cp:lastPrinted>
  <dcterms:created xsi:type="dcterms:W3CDTF">2015-05-13T09:48:00Z</dcterms:created>
  <dcterms:modified xsi:type="dcterms:W3CDTF">2015-05-28T10:36:00Z</dcterms:modified>
</cp:coreProperties>
</file>