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B379D5" w:rsidP="00B777DA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B379D5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F679A3" w:rsidRPr="00B379D5" w:rsidP="00B777DA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</w:p>
    <w:p w:rsidR="00BE37CE" w:rsidRPr="00B379D5" w:rsidP="00B777DA">
      <w:pPr>
        <w:pStyle w:val="Heading1"/>
        <w:bidi w:val="0"/>
        <w:jc w:val="both"/>
        <w:rPr>
          <w:rFonts w:ascii="Book Antiqua" w:hAnsi="Book Antiqua"/>
          <w:sz w:val="22"/>
          <w:szCs w:val="22"/>
        </w:rPr>
      </w:pPr>
      <w:r w:rsidRPr="00B379D5" w:rsidR="00DB333B">
        <w:rPr>
          <w:rFonts w:ascii="Book Antiqua" w:hAnsi="Book Antiqua"/>
          <w:sz w:val="22"/>
          <w:szCs w:val="22"/>
        </w:rPr>
        <w:t>A. Všeobecná časť</w:t>
      </w:r>
    </w:p>
    <w:p w:rsidR="009D7A7C" w:rsidRPr="00B379D5" w:rsidP="00B777DA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B379D5" w:rsidR="00734C20">
        <w:rPr>
          <w:rFonts w:ascii="Book Antiqua" w:hAnsi="Book Antiqua"/>
          <w:sz w:val="22"/>
          <w:szCs w:val="22"/>
        </w:rPr>
        <w:t xml:space="preserve">Návrh zákona, </w:t>
      </w:r>
      <w:r w:rsidRPr="00B379D5" w:rsidR="001104D4">
        <w:rPr>
          <w:rFonts w:ascii="Book Antiqua" w:hAnsi="Book Antiqua"/>
          <w:sz w:val="22"/>
          <w:szCs w:val="22"/>
        </w:rPr>
        <w:t xml:space="preserve">ktorým sa dopĺňa zákon č. 377/2004 Z. z. o ochrane nefajčiarov a o zmene a doplnení niektorých zákonov v znení neskorších predpisov </w:t>
      </w:r>
      <w:r w:rsidRPr="00B379D5" w:rsidR="00734C20">
        <w:rPr>
          <w:rFonts w:ascii="Book Antiqua" w:hAnsi="Book Antiqua"/>
          <w:sz w:val="22"/>
          <w:szCs w:val="22"/>
        </w:rPr>
        <w:t>(ďalej len „návrh zákona“)</w:t>
      </w:r>
      <w:r w:rsidRPr="00B379D5" w:rsidR="0080285C">
        <w:rPr>
          <w:rFonts w:ascii="Book Antiqua" w:hAnsi="Book Antiqua"/>
          <w:sz w:val="22"/>
          <w:szCs w:val="22"/>
        </w:rPr>
        <w:t xml:space="preserve"> predkladajú</w:t>
      </w:r>
      <w:r w:rsidRPr="00B379D5" w:rsidR="00734C20">
        <w:rPr>
          <w:rFonts w:ascii="Book Antiqua" w:hAnsi="Book Antiqua"/>
          <w:sz w:val="22"/>
          <w:szCs w:val="22"/>
        </w:rPr>
        <w:t xml:space="preserve"> poslan</w:t>
      </w:r>
      <w:r w:rsidRPr="00B379D5" w:rsidR="00291314">
        <w:rPr>
          <w:rFonts w:ascii="Book Antiqua" w:hAnsi="Book Antiqua"/>
          <w:sz w:val="22"/>
          <w:szCs w:val="22"/>
        </w:rPr>
        <w:t xml:space="preserve">ci </w:t>
      </w:r>
      <w:r w:rsidRPr="00B379D5" w:rsidR="00734C20">
        <w:rPr>
          <w:rFonts w:ascii="Book Antiqua" w:hAnsi="Book Antiqua"/>
          <w:sz w:val="22"/>
          <w:szCs w:val="22"/>
        </w:rPr>
        <w:t>Nár</w:t>
      </w:r>
      <w:r w:rsidRPr="00B379D5" w:rsidR="0037235D">
        <w:rPr>
          <w:rFonts w:ascii="Book Antiqua" w:hAnsi="Book Antiqua"/>
          <w:sz w:val="22"/>
          <w:szCs w:val="22"/>
        </w:rPr>
        <w:t xml:space="preserve">odnej rady Slovenskej republiky </w:t>
      </w:r>
      <w:r w:rsidR="001A337D">
        <w:rPr>
          <w:rFonts w:ascii="Book Antiqua" w:hAnsi="Book Antiqua"/>
          <w:sz w:val="22"/>
          <w:szCs w:val="22"/>
        </w:rPr>
        <w:t xml:space="preserve">za hnutie OBYČAJNÍ ĽUDIA a nezávislé osobnosti </w:t>
      </w:r>
      <w:r w:rsidRPr="00B379D5" w:rsidR="00DA5679">
        <w:rPr>
          <w:rFonts w:ascii="Book Antiqua" w:hAnsi="Book Antiqua"/>
          <w:sz w:val="22"/>
          <w:szCs w:val="22"/>
        </w:rPr>
        <w:t>Eva Horváthová</w:t>
      </w:r>
      <w:r w:rsidRPr="001763E0" w:rsidR="001763E0">
        <w:rPr>
          <w:rFonts w:ascii="Book Antiqua" w:hAnsi="Book Antiqua"/>
          <w:sz w:val="22"/>
          <w:szCs w:val="22"/>
        </w:rPr>
        <w:t xml:space="preserve">, </w:t>
      </w:r>
      <w:r w:rsidRPr="001763E0" w:rsidR="001104D4">
        <w:rPr>
          <w:rFonts w:ascii="Book Antiqua" w:hAnsi="Book Antiqua"/>
          <w:sz w:val="22"/>
          <w:szCs w:val="22"/>
        </w:rPr>
        <w:t xml:space="preserve">Igor </w:t>
      </w:r>
      <w:r w:rsidRPr="00A368D2" w:rsidR="001104D4">
        <w:rPr>
          <w:rFonts w:ascii="Book Antiqua" w:hAnsi="Book Antiqua"/>
          <w:sz w:val="22"/>
          <w:szCs w:val="22"/>
        </w:rPr>
        <w:t>Matovič</w:t>
      </w:r>
      <w:r w:rsidRPr="00A368D2" w:rsidR="001763E0">
        <w:rPr>
          <w:rFonts w:ascii="Book Antiqua" w:hAnsi="Book Antiqua"/>
          <w:sz w:val="22"/>
          <w:szCs w:val="22"/>
        </w:rPr>
        <w:t xml:space="preserve"> a Miroslav Kadúc</w:t>
      </w:r>
      <w:r w:rsidRPr="00A368D2" w:rsidR="0080285C">
        <w:rPr>
          <w:rFonts w:ascii="Book Antiqua" w:hAnsi="Book Antiqua"/>
          <w:sz w:val="22"/>
          <w:szCs w:val="22"/>
        </w:rPr>
        <w:t>.</w:t>
      </w:r>
      <w:r w:rsidRPr="00B379D5" w:rsidR="00694BDE">
        <w:rPr>
          <w:rFonts w:ascii="Book Antiqua" w:hAnsi="Book Antiqua"/>
          <w:sz w:val="22"/>
          <w:szCs w:val="22"/>
        </w:rPr>
        <w:t xml:space="preserve"> </w:t>
      </w:r>
    </w:p>
    <w:p w:rsidR="003A5F07" w:rsidRPr="00B379D5" w:rsidP="00B777DA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1A337D" w:rsidR="00365E3E">
        <w:rPr>
          <w:rFonts w:ascii="Book Antiqua" w:hAnsi="Book Antiqua"/>
          <w:b/>
          <w:sz w:val="22"/>
          <w:szCs w:val="22"/>
        </w:rPr>
        <w:t>C</w:t>
      </w:r>
      <w:r w:rsidRPr="001A337D" w:rsidR="0058566C">
        <w:rPr>
          <w:rFonts w:ascii="Book Antiqua" w:hAnsi="Book Antiqua"/>
          <w:b/>
          <w:sz w:val="22"/>
          <w:szCs w:val="22"/>
        </w:rPr>
        <w:t>ieľom návrhu zákona je</w:t>
      </w:r>
      <w:r w:rsidRPr="001A337D" w:rsidR="007946F6">
        <w:rPr>
          <w:rFonts w:ascii="Book Antiqua" w:hAnsi="Book Antiqua"/>
          <w:b/>
          <w:sz w:val="22"/>
          <w:szCs w:val="22"/>
        </w:rPr>
        <w:t xml:space="preserve"> </w:t>
      </w:r>
      <w:r w:rsidRPr="001A337D" w:rsidR="00A368D2">
        <w:rPr>
          <w:rFonts w:ascii="Book Antiqua" w:hAnsi="Book Antiqua"/>
          <w:b/>
          <w:sz w:val="22"/>
          <w:szCs w:val="22"/>
        </w:rPr>
        <w:t>zvýšiť ochranu</w:t>
      </w:r>
      <w:r w:rsidRPr="001A337D" w:rsidR="00350DEB">
        <w:rPr>
          <w:rFonts w:ascii="Book Antiqua" w:hAnsi="Book Antiqua"/>
          <w:b/>
          <w:sz w:val="22"/>
          <w:szCs w:val="22"/>
        </w:rPr>
        <w:t xml:space="preserve"> života a zdravia</w:t>
      </w:r>
      <w:r w:rsidRPr="001A337D" w:rsidR="00A368D2">
        <w:rPr>
          <w:rFonts w:ascii="Book Antiqua" w:hAnsi="Book Antiqua"/>
          <w:b/>
          <w:sz w:val="22"/>
          <w:szCs w:val="22"/>
        </w:rPr>
        <w:t xml:space="preserve"> detí</w:t>
      </w:r>
      <w:r w:rsidRPr="001A337D" w:rsidR="00F047D6">
        <w:rPr>
          <w:rFonts w:ascii="Book Antiqua" w:hAnsi="Book Antiqua"/>
          <w:b/>
          <w:sz w:val="22"/>
          <w:szCs w:val="22"/>
        </w:rPr>
        <w:t xml:space="preserve"> pred </w:t>
      </w:r>
      <w:r w:rsidRPr="001A337D" w:rsidR="007946F6">
        <w:rPr>
          <w:rFonts w:ascii="Book Antiqua" w:hAnsi="Book Antiqua"/>
          <w:b/>
          <w:sz w:val="22"/>
          <w:szCs w:val="22"/>
        </w:rPr>
        <w:t>závažným</w:t>
      </w:r>
      <w:r w:rsidRPr="001A337D" w:rsidR="00F047D6">
        <w:rPr>
          <w:rFonts w:ascii="Book Antiqua" w:hAnsi="Book Antiqua"/>
          <w:b/>
          <w:sz w:val="22"/>
          <w:szCs w:val="22"/>
        </w:rPr>
        <w:t>i</w:t>
      </w:r>
      <w:r w:rsidRPr="001A337D" w:rsidR="007946F6">
        <w:rPr>
          <w:rFonts w:ascii="Book Antiqua" w:hAnsi="Book Antiqua"/>
          <w:b/>
          <w:sz w:val="22"/>
          <w:szCs w:val="22"/>
        </w:rPr>
        <w:t xml:space="preserve"> negatívnym</w:t>
      </w:r>
      <w:r w:rsidRPr="001A337D" w:rsidR="00F047D6">
        <w:rPr>
          <w:rFonts w:ascii="Book Antiqua" w:hAnsi="Book Antiqua"/>
          <w:b/>
          <w:sz w:val="22"/>
          <w:szCs w:val="22"/>
        </w:rPr>
        <w:t>i dôsledkami</w:t>
      </w:r>
      <w:r w:rsidRPr="001A337D" w:rsidR="007946F6">
        <w:rPr>
          <w:rFonts w:ascii="Book Antiqua" w:hAnsi="Book Antiqua"/>
          <w:b/>
          <w:sz w:val="22"/>
          <w:szCs w:val="22"/>
        </w:rPr>
        <w:t xml:space="preserve"> pasívneho fajčenia </w:t>
      </w:r>
      <w:r w:rsidRPr="001A337D" w:rsidR="00A368D2">
        <w:rPr>
          <w:rFonts w:ascii="Book Antiqua" w:hAnsi="Book Antiqua"/>
          <w:b/>
          <w:sz w:val="22"/>
          <w:szCs w:val="22"/>
        </w:rPr>
        <w:t>v motorových vozidlách</w:t>
      </w:r>
      <w:r w:rsidRPr="001A337D" w:rsidR="00350DEB">
        <w:rPr>
          <w:rFonts w:ascii="Book Antiqua" w:hAnsi="Book Antiqua"/>
          <w:b/>
          <w:sz w:val="22"/>
          <w:szCs w:val="22"/>
        </w:rPr>
        <w:t>. V dôsledku schválenia predloženého návrhu zákona by sa znížil počet predčasných úmrtí a vážnych chorôb  detí spôsobených pasívnym fajčením.</w:t>
      </w:r>
      <w:r w:rsidRPr="00350DEB" w:rsidR="00350DEB">
        <w:rPr>
          <w:rFonts w:ascii="Book Antiqua" w:hAnsi="Book Antiqua"/>
          <w:sz w:val="22"/>
          <w:szCs w:val="22"/>
        </w:rPr>
        <w:t xml:space="preserve"> </w:t>
      </w:r>
      <w:r w:rsidRPr="001A337D">
        <w:rPr>
          <w:rFonts w:ascii="Book Antiqua" w:hAnsi="Book Antiqua"/>
          <w:sz w:val="22"/>
          <w:szCs w:val="22"/>
        </w:rPr>
        <w:t xml:space="preserve">Predkladatelia navrhujú </w:t>
      </w:r>
      <w:r w:rsidRPr="001A337D" w:rsidR="008E7A43">
        <w:rPr>
          <w:rFonts w:ascii="Book Antiqua" w:hAnsi="Book Antiqua"/>
          <w:sz w:val="22"/>
          <w:szCs w:val="22"/>
        </w:rPr>
        <w:t>ustanoviť</w:t>
      </w:r>
      <w:r w:rsidRPr="001A337D" w:rsidR="009362DC">
        <w:rPr>
          <w:rFonts w:ascii="Book Antiqua" w:hAnsi="Book Antiqua"/>
          <w:sz w:val="22"/>
          <w:szCs w:val="22"/>
        </w:rPr>
        <w:t xml:space="preserve"> </w:t>
      </w:r>
      <w:r w:rsidRPr="001A337D" w:rsidR="0093281A">
        <w:rPr>
          <w:rFonts w:ascii="Book Antiqua" w:hAnsi="Book Antiqua"/>
          <w:sz w:val="22"/>
          <w:szCs w:val="22"/>
        </w:rPr>
        <w:t>v zákone č. 377/2004 Z. z. o ochrane nefajčiarov a o zmene a doplnení niektorých zákonov v znení neskorších predpisov (ďalej len „zákon o ochrane nefajčiarov“)</w:t>
      </w:r>
      <w:r w:rsidRPr="00B379D5" w:rsidR="0093281A">
        <w:rPr>
          <w:rFonts w:ascii="Book Antiqua" w:hAnsi="Book Antiqua"/>
          <w:sz w:val="22"/>
          <w:szCs w:val="22"/>
        </w:rPr>
        <w:t xml:space="preserve"> </w:t>
      </w:r>
      <w:r w:rsidRPr="00B379D5">
        <w:rPr>
          <w:rFonts w:ascii="Book Antiqua" w:hAnsi="Book Antiqua"/>
          <w:b/>
          <w:sz w:val="22"/>
          <w:szCs w:val="22"/>
        </w:rPr>
        <w:t xml:space="preserve">zákaz fajčenia </w:t>
      </w:r>
      <w:r w:rsidRPr="00A368D2" w:rsidR="00A368D2">
        <w:rPr>
          <w:rFonts w:ascii="Book Antiqua" w:hAnsi="Book Antiqua"/>
          <w:b/>
          <w:sz w:val="22"/>
          <w:szCs w:val="22"/>
        </w:rPr>
        <w:t xml:space="preserve">v </w:t>
      </w:r>
      <w:r w:rsidRPr="00A368D2" w:rsidR="00A368D2">
        <w:rPr>
          <w:rFonts w:ascii="Book Antiqua" w:hAnsi="Book Antiqua" w:cs="Aparajita"/>
          <w:b/>
          <w:sz w:val="22"/>
        </w:rPr>
        <w:t>motorovom vozidle</w:t>
      </w:r>
      <w:r w:rsidR="00A368D2">
        <w:rPr>
          <w:rFonts w:ascii="Book Antiqua" w:hAnsi="Book Antiqua" w:cs="Aparajita"/>
          <w:b/>
          <w:sz w:val="22"/>
        </w:rPr>
        <w:t>,</w:t>
      </w:r>
      <w:r w:rsidRPr="00757AAC" w:rsidR="00A368D2">
        <w:rPr>
          <w:rFonts w:ascii="Book Antiqua" w:hAnsi="Book Antiqua" w:cs="Aparajita"/>
          <w:sz w:val="22"/>
        </w:rPr>
        <w:t xml:space="preserve"> </w:t>
      </w:r>
      <w:r w:rsidRPr="00A368D2" w:rsidR="00A368D2">
        <w:rPr>
          <w:rFonts w:ascii="Book Antiqua" w:hAnsi="Book Antiqua" w:cs="Aparajita"/>
          <w:b/>
          <w:sz w:val="22"/>
        </w:rPr>
        <w:t>v ktorom sa nachádza osoba mladšia ako 18 rokov</w:t>
      </w:r>
      <w:r w:rsidRPr="00B379D5" w:rsidR="0093281A">
        <w:rPr>
          <w:rFonts w:ascii="Book Antiqua" w:hAnsi="Book Antiqua"/>
          <w:bCs/>
          <w:sz w:val="22"/>
          <w:szCs w:val="22"/>
        </w:rPr>
        <w:t>.</w:t>
      </w:r>
      <w:r w:rsidRPr="00B379D5" w:rsidR="008E7A43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E7160A" w:rsidP="001A337D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1A337D" w:rsidR="001A337D">
        <w:rPr>
          <w:rFonts w:ascii="Book Antiqua" w:hAnsi="Book Antiqua"/>
          <w:sz w:val="22"/>
          <w:szCs w:val="22"/>
        </w:rPr>
        <w:t xml:space="preserve">Svetová zdravotnícka organizácia (WHO) </w:t>
      </w:r>
      <w:r w:rsidRPr="001A337D" w:rsidR="00F60361">
        <w:rPr>
          <w:rFonts w:ascii="Book Antiqua" w:hAnsi="Book Antiqua"/>
          <w:bCs/>
          <w:sz w:val="22"/>
          <w:szCs w:val="22"/>
        </w:rPr>
        <w:t xml:space="preserve">uvádza, že </w:t>
      </w:r>
      <w:r w:rsidRPr="001A337D" w:rsidR="00F047D6">
        <w:rPr>
          <w:rFonts w:ascii="Book Antiqua" w:hAnsi="Book Antiqua"/>
          <w:bCs/>
          <w:sz w:val="22"/>
          <w:szCs w:val="22"/>
        </w:rPr>
        <w:t xml:space="preserve">v dôsledku fajčenia zomiera každý rok takmer šesť miliónov ľudí. </w:t>
      </w:r>
      <w:r w:rsidRPr="001A337D" w:rsidR="003C69EC">
        <w:rPr>
          <w:rFonts w:ascii="Book Antiqua" w:hAnsi="Book Antiqua"/>
          <w:sz w:val="22"/>
          <w:szCs w:val="22"/>
        </w:rPr>
        <w:t xml:space="preserve">Čo sa týka výlučne pasívneho fajčenia, podľa WHO zomiera v jeho dôsledku ročne viac ako 600 000 ľudí. </w:t>
      </w:r>
      <w:r w:rsidRPr="001A337D" w:rsidR="003A5F07">
        <w:rPr>
          <w:rFonts w:ascii="Book Antiqua" w:hAnsi="Book Antiqua"/>
          <w:sz w:val="22"/>
          <w:szCs w:val="22"/>
        </w:rPr>
        <w:t>Odhaduje sa, že</w:t>
      </w:r>
      <w:r w:rsidRPr="001A337D" w:rsidR="003C69EC">
        <w:rPr>
          <w:rFonts w:ascii="Book Antiqua" w:hAnsi="Book Antiqua"/>
          <w:sz w:val="22"/>
          <w:szCs w:val="22"/>
        </w:rPr>
        <w:t xml:space="preserve"> </w:t>
      </w:r>
      <w:r w:rsidRPr="001A337D" w:rsidR="003A5F07">
        <w:rPr>
          <w:rFonts w:ascii="Book Antiqua" w:hAnsi="Book Antiqua"/>
          <w:sz w:val="22"/>
          <w:szCs w:val="22"/>
        </w:rPr>
        <w:t>pasívne fajčenie je le</w:t>
      </w:r>
      <w:r w:rsidRPr="001A337D" w:rsidR="00C526E7">
        <w:rPr>
          <w:rFonts w:ascii="Book Antiqua" w:hAnsi="Book Antiqua"/>
          <w:sz w:val="22"/>
          <w:szCs w:val="22"/>
        </w:rPr>
        <w:t xml:space="preserve">n v členských štátoch EÚ </w:t>
      </w:r>
      <w:r w:rsidRPr="001A337D" w:rsidR="003A5F07">
        <w:rPr>
          <w:rFonts w:ascii="Book Antiqua" w:hAnsi="Book Antiqua"/>
          <w:sz w:val="22"/>
          <w:szCs w:val="22"/>
        </w:rPr>
        <w:t xml:space="preserve">príčinou takmer 80 000 úmrtí ročne. </w:t>
      </w:r>
      <w:r w:rsidRPr="001A337D" w:rsidR="004A69DB">
        <w:rPr>
          <w:rFonts w:ascii="Book Antiqua" w:hAnsi="Book Antiqua"/>
          <w:sz w:val="22"/>
          <w:szCs w:val="22"/>
        </w:rPr>
        <w:t xml:space="preserve">Podľa </w:t>
      </w:r>
      <w:r w:rsidRPr="001A337D" w:rsidR="003A5F07">
        <w:rPr>
          <w:rFonts w:ascii="Book Antiqua" w:hAnsi="Book Antiqua"/>
          <w:sz w:val="22"/>
          <w:szCs w:val="22"/>
        </w:rPr>
        <w:t>WHO</w:t>
      </w:r>
      <w:r w:rsidRPr="001A337D" w:rsidR="004A69DB">
        <w:rPr>
          <w:rFonts w:ascii="Book Antiqua" w:hAnsi="Book Antiqua"/>
          <w:sz w:val="22"/>
          <w:szCs w:val="22"/>
        </w:rPr>
        <w:t xml:space="preserve"> by pasívne fajčenie malo byť uznané za karcinogénne a zapríčiňujúce zvýšenú chorobnosť a úmrtnosť.</w:t>
      </w:r>
    </w:p>
    <w:p w:rsidR="00325EBF" w:rsidRPr="00776B2A" w:rsidP="00B777DA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365E3E">
        <w:rPr>
          <w:rFonts w:ascii="Book Antiqua" w:hAnsi="Book Antiqua"/>
          <w:sz w:val="22"/>
          <w:szCs w:val="22"/>
        </w:rPr>
        <w:t xml:space="preserve">Vzhľadom na </w:t>
      </w:r>
      <w:r w:rsidRPr="00325EBF">
        <w:rPr>
          <w:rFonts w:ascii="Book Antiqua" w:hAnsi="Book Antiqua"/>
          <w:b/>
          <w:sz w:val="22"/>
          <w:szCs w:val="22"/>
        </w:rPr>
        <w:t>jednoznačne preukázané vážne ohrozenie života a zdravia detí spôsobené pasívnym fajčením v autách</w:t>
      </w:r>
      <w:r w:rsidRPr="00365E3E">
        <w:rPr>
          <w:rFonts w:ascii="Book Antiqua" w:hAnsi="Book Antiqua"/>
          <w:sz w:val="22"/>
          <w:szCs w:val="22"/>
        </w:rPr>
        <w:t xml:space="preserve"> (v malom priestore auta je zvlášť nebezpečná veľmi vysoká koncentrácia škodlivých látok z fajčenia, a </w:t>
      </w:r>
      <w:r w:rsidRPr="00325EBF">
        <w:rPr>
          <w:rFonts w:ascii="Book Antiqua" w:hAnsi="Book Antiqua"/>
          <w:sz w:val="22"/>
          <w:szCs w:val="22"/>
        </w:rPr>
        <w:t>to aj napriek vetraniu), ako aj na zraniteľné postavenie dieťaťa</w:t>
      </w:r>
      <w:r w:rsidR="001A337D">
        <w:rPr>
          <w:rFonts w:ascii="Book Antiqua" w:hAnsi="Book Antiqua"/>
          <w:sz w:val="22"/>
          <w:szCs w:val="22"/>
        </w:rPr>
        <w:t>,</w:t>
      </w:r>
      <w:r w:rsidRPr="00325EBF">
        <w:rPr>
          <w:rFonts w:ascii="Book Antiqua" w:hAnsi="Book Antiqua"/>
          <w:sz w:val="22"/>
          <w:szCs w:val="22"/>
        </w:rPr>
        <w:t xml:space="preserve"> považujeme za potrebné navrhnúť zákaz fajčenia v motorovom vozidle, v ktorom sa nachádza dieťa, ako aj umožniť jeho kontrolu a uloženie zodpovedajúcich sankcií za jeho nedodržiavanie</w:t>
      </w:r>
      <w:r w:rsidRPr="00776B2A">
        <w:rPr>
          <w:rFonts w:ascii="Book Antiqua" w:hAnsi="Book Antiqua"/>
          <w:sz w:val="22"/>
          <w:szCs w:val="22"/>
        </w:rPr>
        <w:t>.</w:t>
      </w:r>
      <w:r w:rsidRPr="00776B2A" w:rsidR="00776B2A">
        <w:rPr>
          <w:rFonts w:ascii="Book Antiqua" w:hAnsi="Book Antiqua"/>
          <w:sz w:val="22"/>
          <w:szCs w:val="22"/>
        </w:rPr>
        <w:t xml:space="preserve"> Kontrolu dodržiavania tohto zákazu by mali zabezpečovať príslušné orgány kontroly podľa zákona o ochrane nefajčiarov (t. j. obec a v blokovom konaní aj obecná polícia a Policajný zbor).</w:t>
      </w:r>
    </w:p>
    <w:p w:rsidR="00DD2F9B" w:rsidRPr="001A337D" w:rsidP="00B777DA">
      <w:pPr>
        <w:pStyle w:val="NormalWeb"/>
        <w:bidi w:val="0"/>
        <w:spacing w:before="120" w:beforeAutospacing="0" w:after="0" w:afterAutospacing="0"/>
        <w:ind w:firstLine="709"/>
        <w:jc w:val="both"/>
        <w:rPr>
          <w:rFonts w:ascii="Book Antiqua" w:hAnsi="Book Antiqua"/>
          <w:sz w:val="22"/>
          <w:szCs w:val="22"/>
        </w:rPr>
      </w:pPr>
      <w:r w:rsidRPr="001A337D" w:rsidR="00537113">
        <w:rPr>
          <w:rFonts w:ascii="Book Antiqua" w:hAnsi="Book Antiqua"/>
          <w:sz w:val="22"/>
          <w:szCs w:val="22"/>
        </w:rPr>
        <w:t>V</w:t>
      </w:r>
      <w:r w:rsidRPr="001A337D" w:rsidR="00C761AF">
        <w:rPr>
          <w:rFonts w:ascii="Book Antiqua" w:hAnsi="Book Antiqua"/>
          <w:sz w:val="22"/>
          <w:szCs w:val="22"/>
        </w:rPr>
        <w:t xml:space="preserve">iaceré štáty </w:t>
      </w:r>
      <w:r w:rsidRPr="001A337D" w:rsidR="00537113">
        <w:rPr>
          <w:rFonts w:ascii="Book Antiqua" w:hAnsi="Book Antiqua"/>
          <w:sz w:val="22"/>
          <w:szCs w:val="22"/>
        </w:rPr>
        <w:t xml:space="preserve">už </w:t>
      </w:r>
      <w:r w:rsidRPr="001A337D" w:rsidR="00C761AF">
        <w:rPr>
          <w:rFonts w:ascii="Book Antiqua" w:hAnsi="Book Antiqua"/>
          <w:sz w:val="22"/>
          <w:szCs w:val="22"/>
        </w:rPr>
        <w:t xml:space="preserve">prijali prísnejšiu reguláciu fajčenia špeciálne s cieľom </w:t>
      </w:r>
      <w:r w:rsidRPr="001A337D" w:rsidR="00ED3538">
        <w:rPr>
          <w:rFonts w:ascii="Book Antiqua" w:hAnsi="Book Antiqua"/>
          <w:sz w:val="22"/>
          <w:szCs w:val="22"/>
        </w:rPr>
        <w:t>zvýš</w:t>
      </w:r>
      <w:r w:rsidRPr="001A337D" w:rsidR="00AF51CA">
        <w:rPr>
          <w:rFonts w:ascii="Book Antiqua" w:hAnsi="Book Antiqua"/>
          <w:sz w:val="22"/>
          <w:szCs w:val="22"/>
        </w:rPr>
        <w:t>iť</w:t>
      </w:r>
      <w:r w:rsidRPr="001A337D" w:rsidR="00ED3538">
        <w:rPr>
          <w:rFonts w:ascii="Book Antiqua" w:hAnsi="Book Antiqua"/>
          <w:sz w:val="22"/>
          <w:szCs w:val="22"/>
        </w:rPr>
        <w:t xml:space="preserve"> </w:t>
      </w:r>
      <w:r w:rsidRPr="001A337D" w:rsidR="00C761AF">
        <w:rPr>
          <w:rFonts w:ascii="Book Antiqua" w:hAnsi="Book Antiqua"/>
          <w:sz w:val="22"/>
          <w:szCs w:val="22"/>
        </w:rPr>
        <w:t>ochran</w:t>
      </w:r>
      <w:r w:rsidRPr="001A337D" w:rsidR="00AF51CA">
        <w:rPr>
          <w:rFonts w:ascii="Book Antiqua" w:hAnsi="Book Antiqua"/>
          <w:sz w:val="22"/>
          <w:szCs w:val="22"/>
        </w:rPr>
        <w:t>u</w:t>
      </w:r>
      <w:r w:rsidRPr="001A337D" w:rsidR="00C761AF">
        <w:rPr>
          <w:rFonts w:ascii="Book Antiqua" w:hAnsi="Book Antiqua"/>
          <w:sz w:val="22"/>
          <w:szCs w:val="22"/>
        </w:rPr>
        <w:t xml:space="preserve"> detí </w:t>
      </w:r>
      <w:r w:rsidRPr="001A337D" w:rsidR="00B83E0D">
        <w:rPr>
          <w:rFonts w:ascii="Book Antiqua" w:hAnsi="Book Antiqua"/>
          <w:sz w:val="22"/>
          <w:szCs w:val="22"/>
        </w:rPr>
        <w:t>(</w:t>
      </w:r>
      <w:r w:rsidRPr="001A337D" w:rsidR="00667ED0">
        <w:rPr>
          <w:rFonts w:ascii="Book Antiqua" w:hAnsi="Book Antiqua"/>
          <w:sz w:val="22"/>
          <w:szCs w:val="22"/>
        </w:rPr>
        <w:t>napr. v Lotyšsku a vo Veľkej Británii - viď</w:t>
      </w:r>
      <w:r w:rsidRPr="001A337D" w:rsidR="00B83E0D">
        <w:rPr>
          <w:rFonts w:ascii="Book Antiqua" w:hAnsi="Book Antiqua"/>
          <w:sz w:val="22"/>
          <w:szCs w:val="22"/>
        </w:rPr>
        <w:t> </w:t>
      </w:r>
      <w:r w:rsidRPr="001A337D" w:rsidR="00991B91">
        <w:rPr>
          <w:rFonts w:ascii="Book Antiqua" w:hAnsi="Book Antiqua"/>
          <w:sz w:val="22"/>
          <w:szCs w:val="22"/>
        </w:rPr>
        <w:t xml:space="preserve">aj </w:t>
      </w:r>
      <w:r w:rsidRPr="001A337D" w:rsidR="00B83E0D">
        <w:rPr>
          <w:rFonts w:ascii="Book Antiqua" w:hAnsi="Book Antiqua"/>
          <w:sz w:val="22"/>
          <w:szCs w:val="22"/>
        </w:rPr>
        <w:t>osobitn</w:t>
      </w:r>
      <w:r w:rsidRPr="001A337D" w:rsidR="00667ED0">
        <w:rPr>
          <w:rFonts w:ascii="Book Antiqua" w:hAnsi="Book Antiqua"/>
          <w:sz w:val="22"/>
          <w:szCs w:val="22"/>
        </w:rPr>
        <w:t>á</w:t>
      </w:r>
      <w:r w:rsidRPr="001A337D" w:rsidR="00B83E0D">
        <w:rPr>
          <w:rFonts w:ascii="Book Antiqua" w:hAnsi="Book Antiqua"/>
          <w:sz w:val="22"/>
          <w:szCs w:val="22"/>
        </w:rPr>
        <w:t xml:space="preserve"> čas</w:t>
      </w:r>
      <w:r w:rsidRPr="001A337D" w:rsidR="00667ED0">
        <w:rPr>
          <w:rFonts w:ascii="Book Antiqua" w:hAnsi="Book Antiqua"/>
          <w:sz w:val="22"/>
          <w:szCs w:val="22"/>
        </w:rPr>
        <w:t>ť</w:t>
      </w:r>
      <w:r w:rsidRPr="001A337D" w:rsidR="00AE0824">
        <w:rPr>
          <w:rFonts w:ascii="Book Antiqua" w:hAnsi="Book Antiqua"/>
          <w:sz w:val="22"/>
          <w:szCs w:val="22"/>
        </w:rPr>
        <w:t xml:space="preserve"> dôvodovej správy k čl. I</w:t>
      </w:r>
      <w:r w:rsidRPr="001A337D" w:rsidR="0028294C">
        <w:rPr>
          <w:rFonts w:ascii="Book Antiqua" w:hAnsi="Book Antiqua"/>
          <w:sz w:val="22"/>
          <w:szCs w:val="22"/>
        </w:rPr>
        <w:t> </w:t>
      </w:r>
      <w:r w:rsidRPr="001A337D" w:rsidR="00AE0824">
        <w:rPr>
          <w:rFonts w:ascii="Book Antiqua" w:hAnsi="Book Antiqua"/>
          <w:sz w:val="22"/>
          <w:szCs w:val="22"/>
        </w:rPr>
        <w:t>bodu</w:t>
      </w:r>
      <w:r w:rsidRPr="001A337D" w:rsidR="0028294C">
        <w:rPr>
          <w:rFonts w:ascii="Book Antiqua" w:hAnsi="Book Antiqua"/>
          <w:sz w:val="22"/>
          <w:szCs w:val="22"/>
        </w:rPr>
        <w:t xml:space="preserve"> 1</w:t>
      </w:r>
      <w:r w:rsidRPr="001A337D" w:rsidR="00B83E0D">
        <w:rPr>
          <w:rFonts w:ascii="Book Antiqua" w:hAnsi="Book Antiqua"/>
          <w:sz w:val="22"/>
          <w:szCs w:val="22"/>
        </w:rPr>
        <w:t xml:space="preserve">). </w:t>
      </w:r>
      <w:r w:rsidRPr="001A337D" w:rsidR="000A5DBE">
        <w:rPr>
          <w:rFonts w:ascii="Book Antiqua" w:hAnsi="Book Antiqua"/>
          <w:sz w:val="22"/>
          <w:szCs w:val="22"/>
        </w:rPr>
        <w:t xml:space="preserve">Schválením predloženého návrhu zákona by </w:t>
      </w:r>
      <w:r w:rsidRPr="001A337D" w:rsidR="00C76769">
        <w:rPr>
          <w:rFonts w:ascii="Book Antiqua" w:hAnsi="Book Antiqua"/>
          <w:sz w:val="22"/>
          <w:szCs w:val="22"/>
        </w:rPr>
        <w:t xml:space="preserve">sa </w:t>
      </w:r>
      <w:r w:rsidRPr="001A337D" w:rsidR="004A69DB">
        <w:rPr>
          <w:rFonts w:ascii="Book Antiqua" w:hAnsi="Book Antiqua"/>
          <w:sz w:val="22"/>
          <w:szCs w:val="22"/>
        </w:rPr>
        <w:t>v </w:t>
      </w:r>
      <w:r w:rsidRPr="001A337D" w:rsidR="00C24FC4">
        <w:rPr>
          <w:rFonts w:ascii="Book Antiqua" w:hAnsi="Book Antiqua"/>
          <w:sz w:val="22"/>
          <w:szCs w:val="22"/>
        </w:rPr>
        <w:t>SR</w:t>
      </w:r>
      <w:r w:rsidRPr="001A337D" w:rsidR="004A69DB">
        <w:rPr>
          <w:rFonts w:ascii="Book Antiqua" w:hAnsi="Book Antiqua"/>
          <w:sz w:val="22"/>
          <w:szCs w:val="22"/>
        </w:rPr>
        <w:t xml:space="preserve"> </w:t>
      </w:r>
      <w:r w:rsidRPr="001A337D" w:rsidR="00483F20">
        <w:rPr>
          <w:rFonts w:ascii="Book Antiqua" w:hAnsi="Book Antiqua"/>
          <w:sz w:val="22"/>
          <w:szCs w:val="22"/>
        </w:rPr>
        <w:t xml:space="preserve">vo vyššej miere </w:t>
      </w:r>
      <w:r w:rsidRPr="001A337D" w:rsidR="00C76769">
        <w:rPr>
          <w:rFonts w:ascii="Book Antiqua" w:hAnsi="Book Antiqua"/>
          <w:sz w:val="22"/>
          <w:szCs w:val="22"/>
        </w:rPr>
        <w:t>zabezpečila</w:t>
      </w:r>
      <w:r w:rsidRPr="001A337D" w:rsidR="000228B1">
        <w:rPr>
          <w:rFonts w:ascii="Book Antiqua" w:hAnsi="Book Antiqua"/>
          <w:sz w:val="22"/>
          <w:szCs w:val="22"/>
        </w:rPr>
        <w:t xml:space="preserve"> </w:t>
      </w:r>
      <w:r w:rsidRPr="001A337D" w:rsidR="0058566C">
        <w:rPr>
          <w:rFonts w:ascii="Book Antiqua" w:hAnsi="Book Antiqua"/>
          <w:sz w:val="22"/>
          <w:szCs w:val="22"/>
        </w:rPr>
        <w:t xml:space="preserve">ochrana </w:t>
      </w:r>
      <w:r w:rsidRPr="001A337D" w:rsidR="00C76769">
        <w:rPr>
          <w:rFonts w:ascii="Book Antiqua" w:hAnsi="Book Antiqua"/>
          <w:sz w:val="22"/>
          <w:szCs w:val="22"/>
        </w:rPr>
        <w:t xml:space="preserve">života a </w:t>
      </w:r>
      <w:r w:rsidRPr="001A337D" w:rsidR="0058566C">
        <w:rPr>
          <w:rFonts w:ascii="Book Antiqua" w:hAnsi="Book Antiqua"/>
          <w:sz w:val="22"/>
          <w:szCs w:val="22"/>
        </w:rPr>
        <w:t xml:space="preserve">zdravia detí </w:t>
      </w:r>
      <w:r w:rsidRPr="001A337D" w:rsidR="00C76769">
        <w:rPr>
          <w:rFonts w:ascii="Book Antiqua" w:hAnsi="Book Antiqua"/>
          <w:sz w:val="22"/>
          <w:szCs w:val="22"/>
        </w:rPr>
        <w:t xml:space="preserve">a dosiahla by sa </w:t>
      </w:r>
      <w:r w:rsidRPr="001A337D" w:rsidR="00BD5D66">
        <w:rPr>
          <w:rFonts w:ascii="Book Antiqua" w:hAnsi="Book Antiqua"/>
          <w:sz w:val="22"/>
          <w:szCs w:val="22"/>
        </w:rPr>
        <w:t>účinnejšia</w:t>
      </w:r>
      <w:r w:rsidRPr="001A337D" w:rsidR="00C76769">
        <w:rPr>
          <w:rFonts w:ascii="Book Antiqua" w:hAnsi="Book Antiqua"/>
          <w:sz w:val="22"/>
          <w:szCs w:val="22"/>
        </w:rPr>
        <w:t xml:space="preserve"> </w:t>
      </w:r>
      <w:r w:rsidRPr="001A337D" w:rsidR="000228B1">
        <w:rPr>
          <w:rFonts w:ascii="Book Antiqua" w:hAnsi="Book Antiqua"/>
          <w:sz w:val="22"/>
          <w:szCs w:val="22"/>
        </w:rPr>
        <w:t>pr</w:t>
      </w:r>
      <w:r w:rsidRPr="001A337D" w:rsidR="00C76769">
        <w:rPr>
          <w:rFonts w:ascii="Book Antiqua" w:hAnsi="Book Antiqua"/>
          <w:sz w:val="22"/>
          <w:szCs w:val="22"/>
        </w:rPr>
        <w:t xml:space="preserve">evencia </w:t>
      </w:r>
      <w:r w:rsidRPr="001A337D" w:rsidR="0058566C">
        <w:rPr>
          <w:rFonts w:ascii="Book Antiqua" w:hAnsi="Book Antiqua"/>
          <w:sz w:val="22"/>
          <w:szCs w:val="22"/>
        </w:rPr>
        <w:t xml:space="preserve">pred </w:t>
      </w:r>
      <w:r w:rsidRPr="001A337D" w:rsidR="00BD5D66">
        <w:rPr>
          <w:rFonts w:ascii="Book Antiqua" w:hAnsi="Book Antiqua"/>
          <w:sz w:val="22"/>
          <w:szCs w:val="22"/>
        </w:rPr>
        <w:t>vážnymi</w:t>
      </w:r>
      <w:r w:rsidRPr="001A337D" w:rsidR="0058566C">
        <w:rPr>
          <w:rFonts w:ascii="Book Antiqua" w:hAnsi="Book Antiqua"/>
          <w:sz w:val="22"/>
          <w:szCs w:val="22"/>
        </w:rPr>
        <w:t xml:space="preserve"> </w:t>
      </w:r>
      <w:r w:rsidRPr="001A337D" w:rsidR="00BD5D66">
        <w:rPr>
          <w:rFonts w:ascii="Book Antiqua" w:hAnsi="Book Antiqua"/>
          <w:sz w:val="22"/>
          <w:szCs w:val="22"/>
        </w:rPr>
        <w:t>chorobami</w:t>
      </w:r>
      <w:r w:rsidRPr="001A337D" w:rsidR="00483F20">
        <w:rPr>
          <w:rFonts w:ascii="Book Antiqua" w:hAnsi="Book Antiqua"/>
          <w:sz w:val="22"/>
          <w:szCs w:val="22"/>
        </w:rPr>
        <w:t xml:space="preserve">. </w:t>
      </w:r>
    </w:p>
    <w:p w:rsidR="00E75D6B" w:rsidRPr="001A337D" w:rsidP="00A44A3A">
      <w:pPr>
        <w:pStyle w:val="NormalWeb"/>
        <w:bidi w:val="0"/>
        <w:spacing w:before="120" w:beforeAutospacing="0" w:after="0" w:afterAutospacing="0"/>
        <w:ind w:firstLine="709"/>
        <w:jc w:val="both"/>
        <w:rPr>
          <w:rFonts w:ascii="Book Antiqua" w:hAnsi="Book Antiqua"/>
          <w:sz w:val="22"/>
          <w:szCs w:val="22"/>
        </w:rPr>
      </w:pPr>
      <w:r w:rsidRPr="001A337D" w:rsidR="00BD0BA7">
        <w:rPr>
          <w:rFonts w:ascii="Book Antiqua" w:hAnsi="Book Antiqua"/>
          <w:sz w:val="22"/>
          <w:szCs w:val="22"/>
        </w:rPr>
        <w:t>N</w:t>
      </w:r>
      <w:r w:rsidRPr="001A337D" w:rsidR="00D54C14">
        <w:rPr>
          <w:rFonts w:ascii="Book Antiqua" w:hAnsi="Book Antiqua"/>
          <w:sz w:val="22"/>
          <w:szCs w:val="22"/>
        </w:rPr>
        <w:t>ávrh zákona zakladá pozitívne sociálne vplyvy</w:t>
      </w:r>
      <w:r w:rsidRPr="001A337D" w:rsidR="00E027B4">
        <w:rPr>
          <w:rFonts w:ascii="Book Antiqua" w:hAnsi="Book Antiqua"/>
          <w:sz w:val="22"/>
          <w:szCs w:val="22"/>
        </w:rPr>
        <w:t xml:space="preserve"> </w:t>
      </w:r>
      <w:r w:rsidRPr="001A337D" w:rsidR="00E027B4">
        <w:rPr>
          <w:rFonts w:ascii="Book Antiqua" w:hAnsi="Book Antiqua"/>
          <w:color w:val="000000"/>
          <w:sz w:val="22"/>
          <w:szCs w:val="22"/>
        </w:rPr>
        <w:t>a</w:t>
      </w:r>
      <w:r w:rsidRPr="001A337D" w:rsidR="00BA46E1">
        <w:rPr>
          <w:rFonts w:ascii="Book Antiqua" w:hAnsi="Book Antiqua"/>
          <w:color w:val="000000"/>
          <w:sz w:val="22"/>
          <w:szCs w:val="22"/>
        </w:rPr>
        <w:t xml:space="preserve"> významné </w:t>
      </w:r>
      <w:r w:rsidRPr="001A337D" w:rsidR="00E027B4">
        <w:rPr>
          <w:rFonts w:ascii="Book Antiqua" w:hAnsi="Book Antiqua"/>
          <w:color w:val="000000"/>
          <w:sz w:val="22"/>
          <w:szCs w:val="22"/>
        </w:rPr>
        <w:t xml:space="preserve">pozitívne vplyvy na </w:t>
      </w:r>
      <w:r w:rsidRPr="001A337D" w:rsidR="00E027B4">
        <w:rPr>
          <w:rFonts w:ascii="Book Antiqua" w:hAnsi="Book Antiqua"/>
          <w:sz w:val="22"/>
          <w:szCs w:val="22"/>
        </w:rPr>
        <w:t>životné prostredie</w:t>
      </w:r>
      <w:r w:rsidRPr="001A337D" w:rsidR="0053332E">
        <w:rPr>
          <w:rFonts w:ascii="Book Antiqua" w:hAnsi="Book Antiqua"/>
          <w:sz w:val="22"/>
          <w:szCs w:val="22"/>
        </w:rPr>
        <w:t>.</w:t>
      </w:r>
      <w:r w:rsidRPr="001A337D" w:rsidR="00DD2F9B">
        <w:rPr>
          <w:rFonts w:ascii="Book Antiqua" w:hAnsi="Book Antiqua"/>
          <w:sz w:val="22"/>
          <w:szCs w:val="22"/>
        </w:rPr>
        <w:t xml:space="preserve"> </w:t>
      </w:r>
      <w:r w:rsidRPr="001A337D" w:rsidR="00431EAA">
        <w:rPr>
          <w:rFonts w:ascii="Book Antiqua" w:hAnsi="Book Antiqua"/>
          <w:sz w:val="22"/>
          <w:szCs w:val="22"/>
        </w:rPr>
        <w:t>Možno sa domnievať, že n</w:t>
      </w:r>
      <w:r w:rsidRPr="001A337D" w:rsidR="0053332E">
        <w:rPr>
          <w:rFonts w:ascii="Book Antiqua" w:hAnsi="Book Antiqua"/>
          <w:sz w:val="22"/>
          <w:szCs w:val="22"/>
        </w:rPr>
        <w:t xml:space="preserve">ávrh zákona </w:t>
      </w:r>
      <w:r w:rsidRPr="001A337D" w:rsidR="00431EAA">
        <w:rPr>
          <w:rFonts w:ascii="Book Antiqua" w:hAnsi="Book Antiqua"/>
          <w:sz w:val="22"/>
          <w:szCs w:val="22"/>
        </w:rPr>
        <w:t>má v dlhodobej perspektíve pozitívn</w:t>
      </w:r>
      <w:r w:rsidRPr="001A337D" w:rsidR="00557B54">
        <w:rPr>
          <w:rFonts w:ascii="Book Antiqua" w:hAnsi="Book Antiqua"/>
          <w:sz w:val="22"/>
          <w:szCs w:val="22"/>
        </w:rPr>
        <w:t>e</w:t>
      </w:r>
      <w:r w:rsidRPr="001A337D" w:rsidR="00431EAA">
        <w:rPr>
          <w:rFonts w:ascii="Book Antiqua" w:hAnsi="Book Antiqua"/>
          <w:sz w:val="22"/>
          <w:szCs w:val="22"/>
        </w:rPr>
        <w:t xml:space="preserve"> </w:t>
      </w:r>
      <w:r w:rsidRPr="001A337D" w:rsidR="00D54C14">
        <w:rPr>
          <w:rFonts w:ascii="Book Antiqua" w:hAnsi="Book Antiqua"/>
          <w:sz w:val="22"/>
          <w:szCs w:val="22"/>
        </w:rPr>
        <w:t>vplyv</w:t>
      </w:r>
      <w:r w:rsidRPr="001A337D" w:rsidR="00557B54">
        <w:rPr>
          <w:rFonts w:ascii="Book Antiqua" w:hAnsi="Book Antiqua"/>
          <w:sz w:val="22"/>
          <w:szCs w:val="22"/>
        </w:rPr>
        <w:t xml:space="preserve">y </w:t>
      </w:r>
      <w:r w:rsidRPr="001A337D" w:rsidR="00D54C14">
        <w:rPr>
          <w:rFonts w:ascii="Book Antiqua" w:hAnsi="Book Antiqua"/>
          <w:sz w:val="22"/>
          <w:szCs w:val="22"/>
        </w:rPr>
        <w:t>na</w:t>
      </w:r>
      <w:r w:rsidRPr="001A337D" w:rsidR="002F3490">
        <w:rPr>
          <w:rFonts w:ascii="Book Antiqua" w:hAnsi="Book Antiqua"/>
          <w:sz w:val="22"/>
          <w:szCs w:val="22"/>
        </w:rPr>
        <w:t xml:space="preserve"> rozpočet verejnej správy</w:t>
      </w:r>
      <w:r w:rsidRPr="001A337D" w:rsidR="00431EAA">
        <w:rPr>
          <w:rFonts w:ascii="Book Antiqua" w:hAnsi="Book Antiqua"/>
          <w:sz w:val="22"/>
          <w:szCs w:val="22"/>
        </w:rPr>
        <w:t xml:space="preserve"> (</w:t>
      </w:r>
      <w:r w:rsidRPr="001A337D" w:rsidR="00431EAA">
        <w:rPr>
          <w:rFonts w:ascii="Book Antiqua" w:hAnsi="Book Antiqua"/>
          <w:bCs/>
          <w:sz w:val="22"/>
          <w:szCs w:val="22"/>
        </w:rPr>
        <w:t>predpokladá sa významná úspora finančných prostriedkov v rámci verejného zdravotného poistenia a ich následné efektívnejšie využívanie</w:t>
      </w:r>
      <w:r w:rsidRPr="001A337D" w:rsidR="00431EAA">
        <w:rPr>
          <w:rFonts w:ascii="Book Antiqua" w:hAnsi="Book Antiqua"/>
          <w:sz w:val="22"/>
          <w:szCs w:val="22"/>
        </w:rPr>
        <w:t xml:space="preserve">). </w:t>
      </w:r>
      <w:r w:rsidRPr="001A337D" w:rsidR="00BA46E1">
        <w:rPr>
          <w:rFonts w:ascii="Book Antiqua" w:hAnsi="Book Antiqua"/>
          <w:sz w:val="22"/>
          <w:szCs w:val="22"/>
        </w:rPr>
        <w:t xml:space="preserve">Navrhovaná právna úprava </w:t>
      </w:r>
      <w:r w:rsidRPr="001A337D" w:rsidR="00776B2A">
        <w:rPr>
          <w:rFonts w:ascii="Book Antiqua" w:hAnsi="Book Antiqua"/>
          <w:sz w:val="22"/>
          <w:szCs w:val="22"/>
        </w:rPr>
        <w:t>ne</w:t>
      </w:r>
      <w:r w:rsidRPr="001A337D" w:rsidR="00BA46E1">
        <w:rPr>
          <w:rFonts w:ascii="Book Antiqua" w:hAnsi="Book Antiqua"/>
          <w:bCs/>
          <w:sz w:val="22"/>
          <w:szCs w:val="22"/>
        </w:rPr>
        <w:t xml:space="preserve">predpokladá </w:t>
      </w:r>
      <w:r w:rsidRPr="001A337D" w:rsidR="00776B2A">
        <w:rPr>
          <w:rFonts w:ascii="Book Antiqua" w:hAnsi="Book Antiqua"/>
          <w:bCs/>
          <w:sz w:val="22"/>
          <w:szCs w:val="22"/>
        </w:rPr>
        <w:t>vplyvy</w:t>
      </w:r>
      <w:r w:rsidRPr="001A337D" w:rsidR="00BA46E1">
        <w:rPr>
          <w:rFonts w:ascii="Book Antiqua" w:hAnsi="Book Antiqua"/>
          <w:bCs/>
          <w:sz w:val="22"/>
          <w:szCs w:val="22"/>
        </w:rPr>
        <w:t xml:space="preserve"> na podnikateľské prostredie</w:t>
      </w:r>
      <w:r w:rsidRPr="001A337D" w:rsidR="00776B2A">
        <w:rPr>
          <w:rFonts w:ascii="Book Antiqua" w:hAnsi="Book Antiqua"/>
          <w:bCs/>
          <w:sz w:val="22"/>
          <w:szCs w:val="22"/>
        </w:rPr>
        <w:t xml:space="preserve"> ani vplyvy </w:t>
      </w:r>
      <w:r w:rsidRPr="001A337D" w:rsidR="0099171C">
        <w:rPr>
          <w:rFonts w:ascii="Book Antiqua" w:hAnsi="Book Antiqua"/>
          <w:sz w:val="22"/>
          <w:szCs w:val="22"/>
        </w:rPr>
        <w:t>na informatizáciu spoločnosti</w:t>
      </w:r>
      <w:r w:rsidRPr="001A337D" w:rsidR="00BA46E1">
        <w:rPr>
          <w:rFonts w:ascii="Book Antiqua" w:hAnsi="Book Antiqua"/>
          <w:bCs/>
          <w:sz w:val="22"/>
          <w:szCs w:val="22"/>
        </w:rPr>
        <w:t>.</w:t>
      </w:r>
      <w:r w:rsidRPr="001A337D" w:rsidR="00BD0BA7">
        <w:rPr>
          <w:rFonts w:ascii="Book Antiqua" w:hAnsi="Book Antiqua"/>
          <w:sz w:val="22"/>
          <w:szCs w:val="22"/>
        </w:rPr>
        <w:t xml:space="preserve"> </w:t>
      </w:r>
    </w:p>
    <w:p w:rsidR="002E61EC" w:rsidRPr="00B379D5" w:rsidP="00A44A3A">
      <w:pPr>
        <w:pStyle w:val="NormalWeb"/>
        <w:bidi w:val="0"/>
        <w:spacing w:before="120" w:beforeAutospacing="0" w:after="0" w:afterAutospacing="0"/>
        <w:ind w:firstLine="709"/>
        <w:jc w:val="both"/>
        <w:rPr>
          <w:rFonts w:ascii="Book Antiqua" w:hAnsi="Book Antiqua"/>
          <w:sz w:val="22"/>
          <w:szCs w:val="22"/>
        </w:rPr>
      </w:pPr>
      <w:r w:rsidRPr="001A337D" w:rsidR="00C6362E">
        <w:rPr>
          <w:rFonts w:ascii="Book Antiqua" w:hAnsi="Book Antiqua"/>
          <w:sz w:val="22"/>
          <w:szCs w:val="22"/>
        </w:rPr>
        <w:t xml:space="preserve">Návrh </w:t>
      </w:r>
      <w:r w:rsidR="00595795">
        <w:rPr>
          <w:rFonts w:ascii="Book Antiqua" w:hAnsi="Book Antiqua"/>
          <w:sz w:val="22"/>
          <w:szCs w:val="22"/>
        </w:rPr>
        <w:t>zákona je v súlade s Ú</w:t>
      </w:r>
      <w:r w:rsidRPr="001A337D" w:rsidR="008D52BD">
        <w:rPr>
          <w:rFonts w:ascii="Book Antiqua" w:hAnsi="Book Antiqua"/>
          <w:sz w:val="22"/>
          <w:szCs w:val="22"/>
        </w:rPr>
        <w:t>stavou</w:t>
      </w:r>
      <w:r w:rsidR="00595795">
        <w:rPr>
          <w:rFonts w:ascii="Book Antiqua" w:hAnsi="Book Antiqua"/>
          <w:sz w:val="22"/>
          <w:szCs w:val="22"/>
        </w:rPr>
        <w:t xml:space="preserve"> Slovenskej republiky</w:t>
      </w:r>
      <w:r w:rsidRPr="001A337D" w:rsidR="008D52BD">
        <w:rPr>
          <w:rFonts w:ascii="Book Antiqua" w:hAnsi="Book Antiqua"/>
          <w:sz w:val="22"/>
          <w:szCs w:val="22"/>
        </w:rPr>
        <w:t xml:space="preserve">, ústavnými zákonmi a ostatnými všeobecne záväznými právnymi predpismi </w:t>
      </w:r>
      <w:r w:rsidRPr="001A337D" w:rsidR="00C24FC4">
        <w:rPr>
          <w:rFonts w:ascii="Book Antiqua" w:hAnsi="Book Antiqua"/>
          <w:sz w:val="22"/>
          <w:szCs w:val="22"/>
        </w:rPr>
        <w:t>SR</w:t>
      </w:r>
      <w:r w:rsidRPr="001A337D" w:rsidR="008D52BD">
        <w:rPr>
          <w:rFonts w:ascii="Book Antiqua" w:hAnsi="Book Antiqua"/>
          <w:sz w:val="22"/>
          <w:szCs w:val="22"/>
        </w:rPr>
        <w:t>, medzinárodnými zmluvami a inými medzinárodnými dokumentmi, ktorými</w:t>
      </w:r>
      <w:r w:rsidRPr="001A337D" w:rsidR="00C6362E">
        <w:rPr>
          <w:rFonts w:ascii="Book Antiqua" w:hAnsi="Book Antiqua"/>
          <w:sz w:val="22"/>
          <w:szCs w:val="22"/>
        </w:rPr>
        <w:t xml:space="preserve"> je </w:t>
      </w:r>
      <w:r w:rsidRPr="001A337D" w:rsidR="00C24FC4">
        <w:rPr>
          <w:rFonts w:ascii="Book Antiqua" w:hAnsi="Book Antiqua"/>
          <w:sz w:val="22"/>
          <w:szCs w:val="22"/>
        </w:rPr>
        <w:t>SR</w:t>
      </w:r>
      <w:r w:rsidRPr="001A337D" w:rsidR="00C6362E">
        <w:rPr>
          <w:rFonts w:ascii="Book Antiqua" w:hAnsi="Book Antiqua"/>
          <w:sz w:val="22"/>
          <w:szCs w:val="22"/>
        </w:rPr>
        <w:t xml:space="preserve"> viazaná, ako aj</w:t>
      </w:r>
      <w:r w:rsidRPr="001A337D" w:rsidR="006A5485">
        <w:rPr>
          <w:rFonts w:ascii="Book Antiqua" w:hAnsi="Book Antiqua"/>
          <w:sz w:val="22"/>
          <w:szCs w:val="22"/>
        </w:rPr>
        <w:t xml:space="preserve"> s právom </w:t>
      </w:r>
      <w:r w:rsidRPr="001A337D" w:rsidR="00C526E7">
        <w:rPr>
          <w:rFonts w:ascii="Book Antiqua" w:hAnsi="Book Antiqua"/>
          <w:sz w:val="22"/>
          <w:szCs w:val="22"/>
        </w:rPr>
        <w:t>EÚ</w:t>
      </w:r>
      <w:r w:rsidRPr="001A337D" w:rsidR="00BD0BA7">
        <w:rPr>
          <w:rFonts w:ascii="Book Antiqua" w:hAnsi="Book Antiqua"/>
          <w:sz w:val="22"/>
          <w:szCs w:val="22"/>
        </w:rPr>
        <w:t>.</w:t>
      </w:r>
    </w:p>
    <w:p w:rsidR="005F3044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 w:rsidR="004812E4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4812E4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B379D5">
        <w:rPr>
          <w:rFonts w:ascii="Book Antiqua" w:hAnsi="Book Antiqua"/>
          <w:b/>
          <w:bCs/>
          <w:sz w:val="22"/>
          <w:szCs w:val="22"/>
        </w:rPr>
        <w:t>K Čl. I</w:t>
      </w:r>
      <w:r w:rsidRPr="00B379D5" w:rsidR="008370BF">
        <w:rPr>
          <w:rFonts w:ascii="Book Antiqua" w:hAnsi="Book Antiqua"/>
          <w:sz w:val="22"/>
          <w:szCs w:val="22"/>
        </w:rPr>
        <w:t xml:space="preserve"> </w:t>
      </w:r>
    </w:p>
    <w:p w:rsidR="007818FE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  <w:u w:val="single"/>
        </w:rPr>
      </w:pPr>
      <w:r w:rsidRPr="00B379D5" w:rsidR="004812E4">
        <w:rPr>
          <w:rFonts w:ascii="Book Antiqua" w:hAnsi="Book Antiqua"/>
          <w:sz w:val="22"/>
          <w:szCs w:val="22"/>
          <w:u w:val="single"/>
        </w:rPr>
        <w:t>K</w:t>
      </w:r>
      <w:r w:rsidRPr="00B379D5" w:rsidR="00297DBC">
        <w:rPr>
          <w:rFonts w:ascii="Book Antiqua" w:hAnsi="Book Antiqua"/>
          <w:sz w:val="22"/>
          <w:szCs w:val="22"/>
          <w:u w:val="single"/>
        </w:rPr>
        <w:t> </w:t>
      </w:r>
      <w:r w:rsidRPr="00B379D5" w:rsidR="004812E4">
        <w:rPr>
          <w:rFonts w:ascii="Book Antiqua" w:hAnsi="Book Antiqua"/>
          <w:sz w:val="22"/>
          <w:szCs w:val="22"/>
          <w:u w:val="single"/>
        </w:rPr>
        <w:t>bod</w:t>
      </w:r>
      <w:r w:rsidRPr="00B379D5" w:rsidR="00E62AC6">
        <w:rPr>
          <w:rFonts w:ascii="Book Antiqua" w:hAnsi="Book Antiqua"/>
          <w:sz w:val="22"/>
          <w:szCs w:val="22"/>
          <w:u w:val="single"/>
        </w:rPr>
        <w:t>u</w:t>
      </w:r>
      <w:r w:rsidRPr="00B379D5" w:rsidR="00297DBC">
        <w:rPr>
          <w:rFonts w:ascii="Book Antiqua" w:hAnsi="Book Antiqua"/>
          <w:sz w:val="22"/>
          <w:szCs w:val="22"/>
          <w:u w:val="single"/>
        </w:rPr>
        <w:t xml:space="preserve"> 1</w:t>
      </w:r>
    </w:p>
    <w:p w:rsidR="001A337D" w:rsidP="001A337D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1A337D">
        <w:rPr>
          <w:rFonts w:ascii="Book Antiqua" w:hAnsi="Book Antiqua"/>
          <w:sz w:val="22"/>
          <w:szCs w:val="22"/>
        </w:rPr>
        <w:t xml:space="preserve">V SR je dlhodobo veľké množstvo detí vystavených extrémne škodlivým účinkom pasívneho fajčenia (často nedobrovoľne a bez akejkoľvek možnosti vyhnutia sa škodlivému vplyvu tabakového dymu, najmä ak je dieťa v ranom veku). Ústava Slovenskej republiky pritom v rámci základných práv a slobôd garantuje každému právo na život, právo na ochranu zdravia a zaručuje aj osobitnú ochranu detí a mladistvých. </w:t>
      </w:r>
      <w:r w:rsidRPr="001A337D">
        <w:rPr>
          <w:rFonts w:ascii="Book Antiqua" w:hAnsi="Book Antiqua"/>
          <w:bCs/>
          <w:sz w:val="22"/>
          <w:szCs w:val="22"/>
        </w:rPr>
        <w:t>Podľa Svetovej zdravotníckej organizácie (WHO) je pritom</w:t>
      </w:r>
      <w:r w:rsidRPr="00B379D5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379D5">
        <w:rPr>
          <w:rFonts w:ascii="Book Antiqua" w:hAnsi="Book Antiqua"/>
          <w:b/>
          <w:sz w:val="22"/>
          <w:szCs w:val="22"/>
        </w:rPr>
        <w:t>fajčenie na prvom mieste príčin smrti, ktorým je možné zabrániť</w:t>
      </w:r>
      <w:r w:rsidRPr="00B379D5">
        <w:rPr>
          <w:rFonts w:ascii="Book Antiqua" w:hAnsi="Book Antiqua"/>
          <w:sz w:val="22"/>
          <w:szCs w:val="22"/>
        </w:rPr>
        <w:t xml:space="preserve">. </w:t>
      </w:r>
    </w:p>
    <w:p w:rsidR="00595795" w:rsidP="001A337D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5EBF" w:rsidR="001A337D">
        <w:rPr>
          <w:rFonts w:ascii="Book Antiqua" w:hAnsi="Book Antiqua"/>
          <w:sz w:val="22"/>
          <w:szCs w:val="22"/>
        </w:rPr>
        <w:t>V dôsledku fajčenia (vrátane pasívneho) vzniká množstvo smrteľných chorôb a závažných chorôb, o. i. väčšina prípadov rakoviny pľúc (okolo 90 %), iné nádorové ochorenia, kardiovaskulárne ochorenia a choroby dýchacích ciest.</w:t>
      </w:r>
      <w:r w:rsidR="001A337D">
        <w:rPr>
          <w:rFonts w:ascii="Book Antiqua" w:hAnsi="Book Antiqua"/>
          <w:b/>
          <w:sz w:val="22"/>
          <w:szCs w:val="22"/>
        </w:rPr>
        <w:t xml:space="preserve"> </w:t>
      </w:r>
      <w:r w:rsidRPr="00B379D5" w:rsidR="001A337D">
        <w:rPr>
          <w:rFonts w:ascii="Book Antiqua" w:hAnsi="Book Antiqua"/>
          <w:bCs/>
          <w:sz w:val="22"/>
          <w:szCs w:val="22"/>
        </w:rPr>
        <w:t xml:space="preserve">WHO uvádza, že </w:t>
      </w:r>
      <w:r w:rsidRPr="00B379D5" w:rsidR="001A337D">
        <w:rPr>
          <w:rFonts w:ascii="Book Antiqua" w:hAnsi="Book Antiqua"/>
          <w:b/>
          <w:bCs/>
          <w:sz w:val="22"/>
          <w:szCs w:val="22"/>
        </w:rPr>
        <w:t>v dôsledku fajčenia zomiera každý rok takmer šesť miliónov ľudí</w:t>
      </w:r>
      <w:r w:rsidRPr="00B379D5" w:rsidR="001A337D">
        <w:rPr>
          <w:rFonts w:ascii="Book Antiqua" w:hAnsi="Book Antiqua"/>
          <w:bCs/>
          <w:sz w:val="22"/>
          <w:szCs w:val="22"/>
        </w:rPr>
        <w:t xml:space="preserve">. </w:t>
      </w:r>
    </w:p>
    <w:p w:rsidR="00595795" w:rsidRPr="00595795" w:rsidP="00595795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B379D5" w:rsidR="001A337D">
        <w:rPr>
          <w:rFonts w:ascii="Book Antiqua" w:hAnsi="Book Antiqua"/>
          <w:b/>
          <w:sz w:val="22"/>
          <w:szCs w:val="22"/>
        </w:rPr>
        <w:t xml:space="preserve">Čo sa týka výlučne pasívneho fajčenia, </w:t>
      </w:r>
      <w:r w:rsidRPr="00B379D5" w:rsidR="001A337D">
        <w:rPr>
          <w:rFonts w:ascii="Book Antiqua" w:hAnsi="Book Antiqua"/>
          <w:sz w:val="22"/>
          <w:szCs w:val="22"/>
        </w:rPr>
        <w:t>podľa WHO</w:t>
      </w:r>
      <w:r w:rsidRPr="00B379D5" w:rsidR="001A337D">
        <w:rPr>
          <w:rFonts w:ascii="Book Antiqua" w:hAnsi="Book Antiqua"/>
          <w:b/>
          <w:sz w:val="22"/>
          <w:szCs w:val="22"/>
        </w:rPr>
        <w:t xml:space="preserve"> zomiera v jeho dôsledku ročne viac ako 600 000 ľudí</w:t>
      </w:r>
      <w:r w:rsidRPr="00B379D5" w:rsidR="001A337D">
        <w:rPr>
          <w:rFonts w:ascii="Book Antiqua" w:hAnsi="Book Antiqua"/>
          <w:sz w:val="22"/>
          <w:szCs w:val="22"/>
        </w:rPr>
        <w:t>. Odhaduje sa, že</w:t>
      </w:r>
      <w:r w:rsidRPr="00B379D5" w:rsidR="001A337D">
        <w:rPr>
          <w:rFonts w:ascii="Book Antiqua" w:hAnsi="Book Antiqua"/>
          <w:b/>
          <w:sz w:val="22"/>
          <w:szCs w:val="22"/>
        </w:rPr>
        <w:t xml:space="preserve"> pasívne fajčenie je len v členských štátoch EÚ príčinou takmer 80 000 úmrtí ročne</w:t>
      </w:r>
      <w:r w:rsidRPr="00B379D5" w:rsidR="001A337D">
        <w:rPr>
          <w:rFonts w:ascii="Book Antiqua" w:hAnsi="Book Antiqua"/>
          <w:sz w:val="22"/>
          <w:szCs w:val="22"/>
        </w:rPr>
        <w:t xml:space="preserve">. </w:t>
      </w:r>
      <w:r w:rsidRPr="00595795" w:rsidR="001A337D">
        <w:rPr>
          <w:rFonts w:ascii="Book Antiqua" w:hAnsi="Book Antiqua"/>
          <w:sz w:val="22"/>
          <w:szCs w:val="22"/>
        </w:rPr>
        <w:t>Podľa WHO by pasívne fajčenie malo byť uznané za karcinogénne a zapríčiňujúce zvýšenú chorobnosť a úmrtnosť. V odborných štúdiách sa uvádza, že </w:t>
      </w:r>
      <w:r w:rsidRPr="00595795" w:rsidR="001A337D">
        <w:rPr>
          <w:rFonts w:ascii="Book Antiqua" w:hAnsi="Book Antiqua"/>
          <w:bCs/>
          <w:sz w:val="22"/>
          <w:szCs w:val="22"/>
        </w:rPr>
        <w:t>riziko úmrtí na následky kardiovaskulárnych ochorení je približne 30x vyššie</w:t>
      </w:r>
      <w:r w:rsidRPr="00595795" w:rsidR="001A337D">
        <w:rPr>
          <w:rFonts w:ascii="Book Antiqua" w:hAnsi="Book Antiqua"/>
          <w:sz w:val="22"/>
          <w:szCs w:val="22"/>
        </w:rPr>
        <w:t> u ľudí, ktorí sú vystavení pasívnemu fajčeniu.</w:t>
      </w:r>
    </w:p>
    <w:p w:rsidR="00595795" w:rsidRPr="00595795" w:rsidP="00595795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595795" w:rsidR="001A337D">
        <w:rPr>
          <w:rFonts w:ascii="Book Antiqua" w:hAnsi="Book Antiqua"/>
          <w:sz w:val="22"/>
          <w:szCs w:val="22"/>
        </w:rPr>
        <w:t>Zvlášť nepriaznivé dôsledky má pasívne fajčenie na deti: Podľa zistení odborníkov „</w:t>
      </w:r>
      <w:r w:rsidRPr="00595795" w:rsidR="001A337D">
        <w:rPr>
          <w:rFonts w:ascii="Book Antiqua" w:hAnsi="Book Antiqua"/>
          <w:i/>
          <w:sz w:val="22"/>
          <w:szCs w:val="22"/>
        </w:rPr>
        <w:t>viac ako štyridsať percent všetkých detí je doma pravidelne vystavených pasívnemu fajčeniu a takmer tretina úmrtí spôsobená pasívnym fajčením sú deti.“</w:t>
      </w:r>
      <w:r w:rsidRPr="00595795" w:rsidR="001A337D">
        <w:rPr>
          <w:rFonts w:ascii="Book Antiqua" w:hAnsi="Book Antiqua"/>
          <w:sz w:val="22"/>
          <w:szCs w:val="22"/>
        </w:rPr>
        <w:t xml:space="preserve"> (</w:t>
      </w:r>
      <w:hyperlink r:id="rId5" w:history="1">
        <w:r w:rsidRPr="00595795" w:rsidR="001A337D">
          <w:rPr>
            <w:rStyle w:val="Hyperlink"/>
            <w:rFonts w:ascii="Book Antiqua" w:hAnsi="Book Antiqua"/>
            <w:sz w:val="22"/>
            <w:szCs w:val="22"/>
          </w:rPr>
          <w:t>http://tech.sme.sk/c/7131998/fajcenie-rodicov-ohrozuje-deti-nici-im-tepny.html</w:t>
        </w:r>
      </w:hyperlink>
      <w:r w:rsidRPr="00595795" w:rsidR="001A337D">
        <w:rPr>
          <w:rFonts w:ascii="Book Antiqua" w:hAnsi="Book Antiqua"/>
          <w:sz w:val="22"/>
          <w:szCs w:val="22"/>
        </w:rPr>
        <w:t>).</w:t>
      </w:r>
      <w:r>
        <w:rPr>
          <w:rFonts w:ascii="Book Antiqua" w:hAnsi="Book Antiqua"/>
          <w:sz w:val="22"/>
          <w:szCs w:val="22"/>
        </w:rPr>
        <w:t xml:space="preserve"> </w:t>
      </w:r>
      <w:r w:rsidRPr="00595795" w:rsidR="001A337D">
        <w:rPr>
          <w:rFonts w:ascii="Book Antiqua" w:hAnsi="Book Antiqua"/>
          <w:sz w:val="22"/>
          <w:szCs w:val="22"/>
        </w:rPr>
        <w:t>Podľa zverejnených údajov sa deťom „</w:t>
      </w:r>
      <w:r w:rsidRPr="00595795" w:rsidR="001A337D">
        <w:rPr>
          <w:rFonts w:ascii="Book Antiqua" w:hAnsi="Book Antiqua"/>
          <w:i/>
          <w:sz w:val="22"/>
          <w:szCs w:val="22"/>
        </w:rPr>
        <w:t>pri pasívnom fajčení dostane do pľúc 20x viac nikotínu a 130x viac karcinogénov ako fajčiarovi, ktorý fajčí tzv. hlavný prúd“</w:t>
      </w:r>
      <w:r w:rsidRPr="00595795" w:rsidR="001A337D">
        <w:rPr>
          <w:rFonts w:ascii="Book Antiqua" w:hAnsi="Book Antiqua"/>
          <w:sz w:val="22"/>
          <w:szCs w:val="22"/>
        </w:rPr>
        <w:t xml:space="preserve"> (</w:t>
      </w:r>
      <w:hyperlink r:id="rId6" w:history="1">
        <w:r w:rsidRPr="00595795" w:rsidR="001A337D">
          <w:rPr>
            <w:rStyle w:val="Hyperlink"/>
            <w:rFonts w:ascii="Book Antiqua" w:hAnsi="Book Antiqua"/>
            <w:sz w:val="22"/>
            <w:szCs w:val="22"/>
          </w:rPr>
          <w:t>http://www.noviny.sk/c/zaujimavosti/fajcite-v-pritomnosti-deti-mimo-slovenska-hrozi-basa</w:t>
        </w:r>
      </w:hyperlink>
      <w:r w:rsidRPr="00595795" w:rsidR="001A337D">
        <w:rPr>
          <w:rFonts w:ascii="Book Antiqua" w:hAnsi="Book Antiqua"/>
          <w:sz w:val="22"/>
          <w:szCs w:val="22"/>
        </w:rPr>
        <w:t xml:space="preserve">) a  podľa autorky odbornej štúdie </w:t>
      </w:r>
      <w:r w:rsidRPr="00595795" w:rsidR="001A337D">
        <w:rPr>
          <w:rFonts w:ascii="Book Antiqua" w:hAnsi="Book Antiqua"/>
          <w:i/>
          <w:sz w:val="22"/>
          <w:szCs w:val="22"/>
        </w:rPr>
        <w:t>„vystavenie sa pasívnemu fajčeniu v detstve spôsobuje priame a nezvratné poškodenie štruktúry tepien“</w:t>
      </w:r>
      <w:r w:rsidRPr="00595795" w:rsidR="001A337D">
        <w:rPr>
          <w:rFonts w:ascii="Book Antiqua" w:hAnsi="Book Antiqua"/>
          <w:sz w:val="22"/>
          <w:szCs w:val="22"/>
        </w:rPr>
        <w:t xml:space="preserve"> (</w:t>
      </w:r>
      <w:hyperlink r:id="rId5" w:history="1">
        <w:r w:rsidRPr="00595795" w:rsidR="001A337D">
          <w:rPr>
            <w:rStyle w:val="Hyperlink"/>
            <w:rFonts w:ascii="Book Antiqua" w:hAnsi="Book Antiqua"/>
            <w:sz w:val="22"/>
            <w:szCs w:val="22"/>
          </w:rPr>
          <w:t>http://tech.sme.sk/c/7131998/fajcenie-rodicov-ohrozuje-deti-nici-im-tepny.html</w:t>
        </w:r>
      </w:hyperlink>
      <w:r w:rsidRPr="00595795" w:rsidR="001A337D">
        <w:rPr>
          <w:rFonts w:ascii="Book Antiqua" w:hAnsi="Book Antiqua"/>
          <w:sz w:val="22"/>
          <w:szCs w:val="22"/>
        </w:rPr>
        <w:t>).</w:t>
      </w:r>
    </w:p>
    <w:p w:rsidR="000125EE" w:rsidRPr="00595795" w:rsidP="00595795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95795" w:rsidR="00595795">
        <w:rPr>
          <w:rFonts w:ascii="Book Antiqua" w:hAnsi="Book Antiqua"/>
          <w:b/>
          <w:sz w:val="22"/>
          <w:szCs w:val="22"/>
        </w:rPr>
        <w:t xml:space="preserve">S </w:t>
      </w:r>
      <w:r w:rsidRPr="00595795" w:rsidR="00B62FCD">
        <w:rPr>
          <w:rFonts w:ascii="Book Antiqua" w:hAnsi="Book Antiqua"/>
          <w:b/>
          <w:sz w:val="22"/>
          <w:szCs w:val="22"/>
        </w:rPr>
        <w:t>cieľom dosiahnuť čo najúčinnejšiu ochranu života a zdravia detí pred nebezpečnými škodlivými látkami</w:t>
      </w:r>
      <w:r w:rsidRPr="00595795" w:rsidR="00016ACC">
        <w:rPr>
          <w:rFonts w:ascii="Book Antiqua" w:hAnsi="Book Antiqua"/>
          <w:b/>
          <w:sz w:val="22"/>
          <w:szCs w:val="22"/>
        </w:rPr>
        <w:t xml:space="preserve"> pochádzajúcimi z</w:t>
      </w:r>
      <w:r w:rsidRPr="00595795" w:rsidR="00186563">
        <w:rPr>
          <w:rFonts w:ascii="Book Antiqua" w:hAnsi="Book Antiqua"/>
          <w:b/>
          <w:sz w:val="22"/>
          <w:szCs w:val="22"/>
        </w:rPr>
        <w:t xml:space="preserve"> fajčenia</w:t>
      </w:r>
      <w:r w:rsidRPr="00595795" w:rsidR="00595795">
        <w:rPr>
          <w:rFonts w:ascii="Book Antiqua" w:hAnsi="Book Antiqua"/>
          <w:b/>
          <w:sz w:val="22"/>
          <w:szCs w:val="22"/>
        </w:rPr>
        <w:t xml:space="preserve"> sa navrhuje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 v</w:t>
      </w:r>
      <w:r w:rsidRPr="00595795">
        <w:rPr>
          <w:rFonts w:ascii="Book Antiqua" w:hAnsi="Book Antiqua"/>
          <w:b/>
          <w:sz w:val="22"/>
          <w:szCs w:val="22"/>
        </w:rPr>
        <w:t xml:space="preserve">  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§ 7 </w:t>
      </w:r>
      <w:r w:rsidRPr="00595795">
        <w:rPr>
          <w:rFonts w:ascii="Book Antiqua" w:hAnsi="Book Antiqua"/>
          <w:b/>
          <w:sz w:val="22"/>
          <w:szCs w:val="22"/>
        </w:rPr>
        <w:t xml:space="preserve">novom 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ods. 2 zákaz fajčenia </w:t>
      </w:r>
      <w:r w:rsidRPr="00595795" w:rsidR="00D50075">
        <w:rPr>
          <w:rFonts w:ascii="Book Antiqua" w:hAnsi="Book Antiqua"/>
          <w:b/>
          <w:sz w:val="22"/>
          <w:szCs w:val="22"/>
        </w:rPr>
        <w:t xml:space="preserve">v </w:t>
      </w:r>
      <w:r w:rsidRPr="00595795" w:rsidR="00D50075">
        <w:rPr>
          <w:rFonts w:ascii="Book Antiqua" w:hAnsi="Book Antiqua" w:cs="Aparajita"/>
          <w:b/>
          <w:sz w:val="22"/>
        </w:rPr>
        <w:t>motorovom vozidle, v ktorom sa nachádza osoba mladšia ako 18 rokov</w:t>
      </w:r>
      <w:r w:rsidRPr="00595795">
        <w:rPr>
          <w:rFonts w:ascii="Book Antiqua" w:hAnsi="Book Antiqua"/>
          <w:b/>
          <w:sz w:val="22"/>
          <w:szCs w:val="22"/>
        </w:rPr>
        <w:t>.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 </w:t>
      </w:r>
      <w:r w:rsidRPr="00595795" w:rsidR="00595795">
        <w:rPr>
          <w:rFonts w:ascii="Book Antiqua" w:hAnsi="Book Antiqua"/>
          <w:b/>
          <w:sz w:val="22"/>
          <w:szCs w:val="22"/>
        </w:rPr>
        <w:t>To by malo napomôcť zníženiu počtu</w:t>
      </w:r>
      <w:r w:rsidRPr="00595795" w:rsidR="0028294C">
        <w:rPr>
          <w:rFonts w:ascii="Book Antiqua" w:hAnsi="Book Antiqua"/>
          <w:b/>
          <w:sz w:val="22"/>
          <w:szCs w:val="22"/>
        </w:rPr>
        <w:t xml:space="preserve"> predčasných úmrtí a vážnych chorôb  detí spôsobených pasívnym fajčením a zabrániť zbytočnému utrpeniu detí, ako aj negatívnym vplyvom zvyšujúcim riziko aktívneho fajčenia detí.</w:t>
      </w:r>
    </w:p>
    <w:p w:rsidR="00F83A94" w:rsidRPr="00595795" w:rsidP="00B777DA">
      <w:pPr>
        <w:pStyle w:val="NormalWeb"/>
        <w:shd w:val="clear" w:color="auto" w:fill="FFFFFF"/>
        <w:bidi w:val="0"/>
        <w:spacing w:before="120" w:beforeAutospacing="0" w:after="0" w:afterAutospacing="0"/>
        <w:ind w:firstLine="708"/>
        <w:jc w:val="both"/>
        <w:textAlignment w:val="baseline"/>
        <w:rPr>
          <w:rFonts w:ascii="Book Antiqua" w:hAnsi="Book Antiqua"/>
          <w:i/>
          <w:sz w:val="22"/>
          <w:szCs w:val="22"/>
        </w:rPr>
      </w:pPr>
      <w:r w:rsidRPr="00595795" w:rsidR="00016ACC">
        <w:rPr>
          <w:rFonts w:ascii="Book Antiqua" w:hAnsi="Book Antiqua"/>
          <w:sz w:val="22"/>
          <w:szCs w:val="22"/>
        </w:rPr>
        <w:t>Legislatívnu o</w:t>
      </w:r>
      <w:r w:rsidRPr="00595795" w:rsidR="00B62FCD">
        <w:rPr>
          <w:rFonts w:ascii="Book Antiqua" w:hAnsi="Book Antiqua"/>
          <w:sz w:val="22"/>
          <w:szCs w:val="22"/>
        </w:rPr>
        <w:t>chranu života a zdravia nefajčiarov</w:t>
      </w:r>
      <w:r w:rsidRPr="00595795" w:rsidR="00016ACC">
        <w:rPr>
          <w:rFonts w:ascii="Book Antiqua" w:hAnsi="Book Antiqua"/>
          <w:sz w:val="22"/>
          <w:szCs w:val="22"/>
        </w:rPr>
        <w:t xml:space="preserve">, </w:t>
      </w:r>
      <w:r w:rsidRPr="00595795" w:rsidR="00350DEB">
        <w:rPr>
          <w:rFonts w:ascii="Book Antiqua" w:hAnsi="Book Antiqua"/>
          <w:sz w:val="22"/>
          <w:szCs w:val="22"/>
        </w:rPr>
        <w:t>a to</w:t>
      </w:r>
      <w:r w:rsidRPr="00595795" w:rsidR="00016ACC">
        <w:rPr>
          <w:rFonts w:ascii="Book Antiqua" w:hAnsi="Book Antiqua"/>
          <w:sz w:val="22"/>
          <w:szCs w:val="22"/>
        </w:rPr>
        <w:t xml:space="preserve"> ani maloletých, v SR</w:t>
      </w:r>
      <w:r w:rsidRPr="00595795" w:rsidR="00B62FCD">
        <w:rPr>
          <w:rFonts w:ascii="Book Antiqua" w:hAnsi="Book Antiqua"/>
          <w:sz w:val="22"/>
          <w:szCs w:val="22"/>
        </w:rPr>
        <w:t xml:space="preserve"> toho času </w:t>
      </w:r>
      <w:r w:rsidRPr="00595795" w:rsidR="00016ACC">
        <w:rPr>
          <w:rFonts w:ascii="Book Antiqua" w:hAnsi="Book Antiqua"/>
          <w:sz w:val="22"/>
          <w:szCs w:val="22"/>
        </w:rPr>
        <w:t>nepochybne</w:t>
      </w:r>
      <w:r w:rsidRPr="00595795" w:rsidR="00B62FCD">
        <w:rPr>
          <w:rFonts w:ascii="Book Antiqua" w:hAnsi="Book Antiqua"/>
          <w:sz w:val="22"/>
          <w:szCs w:val="22"/>
        </w:rPr>
        <w:t xml:space="preserve"> nemožno považovať za dostačujúcu. </w:t>
      </w:r>
      <w:r w:rsidRPr="00595795" w:rsidR="00B454BE">
        <w:rPr>
          <w:rFonts w:ascii="Book Antiqua" w:hAnsi="Book Antiqua"/>
          <w:sz w:val="22"/>
          <w:szCs w:val="22"/>
        </w:rPr>
        <w:t xml:space="preserve">Závažné negatívne dôsledky fajčenia (aj pasívneho) vrátane veľkého počtu úmrtí a vzniku </w:t>
      </w:r>
      <w:r w:rsidRPr="00595795" w:rsidR="00016ACC">
        <w:rPr>
          <w:rFonts w:ascii="Book Antiqua" w:hAnsi="Book Antiqua"/>
          <w:sz w:val="22"/>
          <w:szCs w:val="22"/>
        </w:rPr>
        <w:t xml:space="preserve">mnohých </w:t>
      </w:r>
      <w:r w:rsidRPr="00595795" w:rsidR="00B454BE">
        <w:rPr>
          <w:rFonts w:ascii="Book Antiqua" w:hAnsi="Book Antiqua"/>
          <w:sz w:val="22"/>
          <w:szCs w:val="22"/>
        </w:rPr>
        <w:t xml:space="preserve">smrteľných ochorení a ťažkých chorôb sú uvedené </w:t>
      </w:r>
      <w:r w:rsidRPr="00595795" w:rsidR="009E7AFF">
        <w:rPr>
          <w:rFonts w:ascii="Book Antiqua" w:hAnsi="Book Antiqua"/>
          <w:sz w:val="22"/>
          <w:szCs w:val="22"/>
        </w:rPr>
        <w:t xml:space="preserve">aj </w:t>
      </w:r>
      <w:r w:rsidRPr="00595795" w:rsidR="00B454BE">
        <w:rPr>
          <w:rFonts w:ascii="Book Antiqua" w:hAnsi="Book Antiqua"/>
          <w:sz w:val="22"/>
          <w:szCs w:val="22"/>
        </w:rPr>
        <w:t>vo všeobecnej časti dôvodovej správy.</w:t>
      </w:r>
      <w:r w:rsidRPr="00595795" w:rsidR="00344E9B">
        <w:rPr>
          <w:rFonts w:ascii="Book Antiqua" w:hAnsi="Book Antiqua"/>
          <w:sz w:val="22"/>
          <w:szCs w:val="22"/>
        </w:rPr>
        <w:t xml:space="preserve"> Podľa štatistík každých osem sekúnd zomrie na svete jeden človek na následky fajčenia.</w:t>
      </w:r>
      <w:r w:rsidRPr="00595795" w:rsidR="00B454BE">
        <w:rPr>
          <w:rFonts w:ascii="Book Antiqua" w:hAnsi="Book Antiqua"/>
          <w:sz w:val="22"/>
          <w:szCs w:val="22"/>
        </w:rPr>
        <w:t xml:space="preserve"> </w:t>
      </w:r>
      <w:r w:rsidRPr="00595795" w:rsidR="00451B64">
        <w:rPr>
          <w:rFonts w:ascii="Book Antiqua" w:hAnsi="Book Antiqua"/>
          <w:sz w:val="22"/>
          <w:szCs w:val="22"/>
        </w:rPr>
        <w:t>Fajčenie</w:t>
      </w:r>
      <w:r w:rsidRPr="00595795" w:rsidR="00D464E0">
        <w:rPr>
          <w:rFonts w:ascii="Book Antiqua" w:hAnsi="Book Antiqua"/>
          <w:sz w:val="22"/>
          <w:szCs w:val="22"/>
        </w:rPr>
        <w:t xml:space="preserve"> vrátane pasívneho fajčenia</w:t>
      </w:r>
      <w:r w:rsidRPr="00595795" w:rsidR="00451B64">
        <w:rPr>
          <w:rFonts w:ascii="Book Antiqua" w:hAnsi="Book Antiqua"/>
          <w:sz w:val="22"/>
          <w:szCs w:val="22"/>
        </w:rPr>
        <w:t xml:space="preserve"> </w:t>
      </w:r>
      <w:r w:rsidRPr="00595795" w:rsidR="00016ACC">
        <w:rPr>
          <w:rFonts w:ascii="Book Antiqua" w:hAnsi="Book Antiqua"/>
          <w:sz w:val="22"/>
          <w:szCs w:val="22"/>
        </w:rPr>
        <w:t xml:space="preserve">podľa odborníkov </w:t>
      </w:r>
      <w:r w:rsidRPr="00595795" w:rsidR="00E26EAE">
        <w:rPr>
          <w:rFonts w:ascii="Book Antiqua" w:hAnsi="Book Antiqua"/>
          <w:sz w:val="22"/>
          <w:szCs w:val="22"/>
        </w:rPr>
        <w:t>o. i.</w:t>
      </w:r>
      <w:r w:rsidRPr="00595795" w:rsidR="00451B64">
        <w:rPr>
          <w:rFonts w:ascii="Book Antiqua" w:hAnsi="Book Antiqua"/>
          <w:sz w:val="22"/>
          <w:szCs w:val="22"/>
        </w:rPr>
        <w:t xml:space="preserve"> </w:t>
      </w:r>
      <w:r w:rsidRPr="00595795" w:rsidR="00E26EAE">
        <w:rPr>
          <w:rFonts w:ascii="Book Antiqua" w:hAnsi="Book Antiqua"/>
          <w:sz w:val="22"/>
          <w:szCs w:val="22"/>
        </w:rPr>
        <w:t xml:space="preserve">spôsobuje až okolo 90 % rakoviny pľúc a 75 % chronických pľúcnych chorôb vrátane chronickej obštrukčnej choroby pľúc. </w:t>
      </w:r>
      <w:r w:rsidRPr="00595795" w:rsidR="00041399">
        <w:rPr>
          <w:rFonts w:ascii="Book Antiqua" w:hAnsi="Book Antiqua"/>
          <w:sz w:val="22"/>
          <w:szCs w:val="22"/>
        </w:rPr>
        <w:t xml:space="preserve">V publikácii </w:t>
      </w:r>
      <w:r w:rsidRPr="00595795" w:rsidR="00C72523">
        <w:rPr>
          <w:rFonts w:ascii="Book Antiqua" w:hAnsi="Book Antiqua"/>
          <w:sz w:val="22"/>
          <w:szCs w:val="22"/>
        </w:rPr>
        <w:t xml:space="preserve">MUDr. Jany Jurkovičovej, CSc. </w:t>
      </w:r>
      <w:r w:rsidRPr="00595795" w:rsidR="00041399">
        <w:rPr>
          <w:rFonts w:ascii="Book Antiqua" w:hAnsi="Book Antiqua"/>
          <w:i/>
          <w:sz w:val="22"/>
          <w:szCs w:val="22"/>
        </w:rPr>
        <w:t>Vieme zdravo žiť? Výskyt rizikových faktorov kardiovaskulárnych chorôb</w:t>
      </w:r>
      <w:r w:rsidRPr="00595795" w:rsidR="00041399">
        <w:rPr>
          <w:rFonts w:ascii="Book Antiqua" w:hAnsi="Book Antiqua"/>
          <w:sz w:val="22"/>
          <w:szCs w:val="22"/>
        </w:rPr>
        <w:t xml:space="preserve"> </w:t>
      </w:r>
      <w:r w:rsidRPr="00595795" w:rsidR="00C72523">
        <w:rPr>
          <w:rFonts w:ascii="Book Antiqua" w:hAnsi="Book Antiqua"/>
          <w:sz w:val="22"/>
          <w:szCs w:val="22"/>
        </w:rPr>
        <w:t>(Univerzita Komenského</w:t>
      </w:r>
      <w:r w:rsidRPr="00595795" w:rsidR="00041399">
        <w:rPr>
          <w:rFonts w:ascii="Book Antiqua" w:hAnsi="Book Antiqua"/>
          <w:sz w:val="22"/>
          <w:szCs w:val="22"/>
        </w:rPr>
        <w:t xml:space="preserve"> v Bratislave, 2005) </w:t>
      </w:r>
      <w:r w:rsidRPr="00595795" w:rsidR="00C72523">
        <w:rPr>
          <w:rFonts w:ascii="Book Antiqua" w:hAnsi="Book Antiqua"/>
          <w:sz w:val="22"/>
          <w:szCs w:val="22"/>
        </w:rPr>
        <w:t>sa uvádza, že fajčenie</w:t>
      </w:r>
      <w:r w:rsidRPr="00595795" w:rsidR="009E7AFF">
        <w:rPr>
          <w:rFonts w:ascii="Book Antiqua" w:hAnsi="Book Antiqua"/>
          <w:sz w:val="22"/>
          <w:szCs w:val="22"/>
        </w:rPr>
        <w:t xml:space="preserve"> </w:t>
      </w:r>
      <w:r w:rsidRPr="00595795" w:rsidR="009E7AFF">
        <w:rPr>
          <w:rFonts w:ascii="Book Antiqua" w:hAnsi="Book Antiqua"/>
          <w:i/>
          <w:sz w:val="22"/>
          <w:szCs w:val="22"/>
        </w:rPr>
        <w:t xml:space="preserve">„sa </w:t>
      </w:r>
      <w:r w:rsidRPr="00595795" w:rsidR="00D464E0">
        <w:rPr>
          <w:rFonts w:ascii="Book Antiqua" w:hAnsi="Book Antiqua"/>
          <w:i/>
          <w:sz w:val="22"/>
          <w:szCs w:val="22"/>
        </w:rPr>
        <w:t xml:space="preserve">považuje za príčinu 17 až 30 % všetkých úmrtí v dôsledku srdcovocievnych ochorení a za príčinu 50 % všetkých preventabilných úmrtí“ </w:t>
      </w:r>
      <w:r w:rsidRPr="00595795" w:rsidR="00D464E0">
        <w:rPr>
          <w:rFonts w:ascii="Book Antiqua" w:hAnsi="Book Antiqua"/>
          <w:sz w:val="22"/>
          <w:szCs w:val="22"/>
        </w:rPr>
        <w:t xml:space="preserve">a </w:t>
      </w:r>
      <w:r w:rsidRPr="00595795" w:rsidR="00D464E0">
        <w:rPr>
          <w:rFonts w:ascii="Book Antiqua" w:hAnsi="Book Antiqua"/>
          <w:i/>
          <w:sz w:val="22"/>
          <w:szCs w:val="22"/>
        </w:rPr>
        <w:t xml:space="preserve">„je priamo zodpovedné </w:t>
      </w:r>
      <w:r w:rsidRPr="00595795" w:rsidR="002C7E46">
        <w:rPr>
          <w:rFonts w:ascii="Book Antiqua" w:hAnsi="Book Antiqua"/>
          <w:i/>
          <w:sz w:val="22"/>
          <w:szCs w:val="22"/>
        </w:rPr>
        <w:t xml:space="preserve"> </w:t>
      </w:r>
      <w:r w:rsidRPr="00595795" w:rsidR="00D464E0">
        <w:rPr>
          <w:rFonts w:ascii="Book Antiqua" w:hAnsi="Book Antiqua"/>
          <w:i/>
          <w:sz w:val="22"/>
          <w:szCs w:val="22"/>
        </w:rPr>
        <w:t>za približne 15 % úmrtí v dôsledku mozgovej príhody“</w:t>
      </w:r>
      <w:r w:rsidRPr="00595795" w:rsidR="00D464E0">
        <w:rPr>
          <w:rFonts w:ascii="Book Antiqua" w:hAnsi="Book Antiqua"/>
          <w:sz w:val="22"/>
          <w:szCs w:val="22"/>
        </w:rPr>
        <w:t>.</w:t>
      </w:r>
      <w:r w:rsidRPr="00595795" w:rsidR="00D464E0">
        <w:rPr>
          <w:rFonts w:ascii="Book Antiqua" w:hAnsi="Book Antiqua"/>
          <w:i/>
          <w:sz w:val="22"/>
          <w:szCs w:val="22"/>
        </w:rPr>
        <w:t xml:space="preserve"> </w:t>
      </w:r>
    </w:p>
    <w:p w:rsidR="006A47D4" w:rsidRPr="00595795" w:rsidP="00B777DA">
      <w:pPr>
        <w:pStyle w:val="NormalWeb"/>
        <w:shd w:val="clear" w:color="auto" w:fill="FFFFFF"/>
        <w:bidi w:val="0"/>
        <w:spacing w:before="120" w:beforeAutospacing="0" w:after="0" w:afterAutospacing="0"/>
        <w:ind w:firstLine="708"/>
        <w:jc w:val="both"/>
        <w:textAlignment w:val="baseline"/>
        <w:rPr>
          <w:rFonts w:ascii="Book Antiqua" w:hAnsi="Book Antiqua"/>
          <w:sz w:val="22"/>
          <w:szCs w:val="22"/>
        </w:rPr>
      </w:pPr>
      <w:r w:rsidRPr="00595795" w:rsidR="00B454BE">
        <w:rPr>
          <w:rFonts w:ascii="Book Antiqua" w:hAnsi="Book Antiqua"/>
          <w:bCs/>
          <w:sz w:val="22"/>
          <w:szCs w:val="22"/>
        </w:rPr>
        <w:t>Pasívn</w:t>
      </w:r>
      <w:r w:rsidRPr="00595795" w:rsidR="00690005">
        <w:rPr>
          <w:rFonts w:ascii="Book Antiqua" w:hAnsi="Book Antiqua"/>
          <w:bCs/>
          <w:sz w:val="22"/>
          <w:szCs w:val="22"/>
        </w:rPr>
        <w:t>ym</w:t>
      </w:r>
      <w:r w:rsidRPr="00595795" w:rsidR="00B454BE">
        <w:rPr>
          <w:rFonts w:ascii="Book Antiqua" w:hAnsi="Book Antiqua"/>
          <w:bCs/>
          <w:sz w:val="22"/>
          <w:szCs w:val="22"/>
        </w:rPr>
        <w:t xml:space="preserve"> fajčen</w:t>
      </w:r>
      <w:r w:rsidRPr="00595795" w:rsidR="00690005">
        <w:rPr>
          <w:rFonts w:ascii="Book Antiqua" w:hAnsi="Book Antiqua"/>
          <w:bCs/>
          <w:sz w:val="22"/>
          <w:szCs w:val="22"/>
        </w:rPr>
        <w:t>ím</w:t>
      </w:r>
      <w:r w:rsidRPr="00595795" w:rsidR="00B454BE">
        <w:rPr>
          <w:rFonts w:ascii="Book Antiqua" w:hAnsi="Book Antiqua"/>
          <w:sz w:val="22"/>
          <w:szCs w:val="22"/>
        </w:rPr>
        <w:t> (resp. </w:t>
      </w:r>
      <w:r w:rsidRPr="00595795" w:rsidR="00E26EAE">
        <w:rPr>
          <w:rFonts w:ascii="Book Antiqua" w:hAnsi="Book Antiqua"/>
          <w:bCs/>
          <w:i/>
          <w:sz w:val="22"/>
          <w:szCs w:val="22"/>
        </w:rPr>
        <w:t>sekundárnym</w:t>
      </w:r>
      <w:r w:rsidRPr="00595795" w:rsidR="00344E9B">
        <w:rPr>
          <w:rFonts w:ascii="Book Antiqua" w:hAnsi="Book Antiqua"/>
          <w:bCs/>
          <w:i/>
          <w:sz w:val="22"/>
          <w:szCs w:val="22"/>
        </w:rPr>
        <w:t xml:space="preserve"> fajčením</w:t>
      </w:r>
      <w:r w:rsidRPr="00595795" w:rsidR="00B454BE">
        <w:rPr>
          <w:rFonts w:ascii="Book Antiqua" w:hAnsi="Book Antiqua"/>
          <w:bCs/>
          <w:i/>
          <w:sz w:val="22"/>
          <w:szCs w:val="22"/>
        </w:rPr>
        <w:t xml:space="preserve">, </w:t>
      </w:r>
      <w:r w:rsidRPr="00595795" w:rsidR="00E26EAE">
        <w:rPr>
          <w:rFonts w:ascii="Book Antiqua" w:hAnsi="Book Antiqua"/>
          <w:bCs/>
          <w:i/>
          <w:sz w:val="22"/>
          <w:szCs w:val="22"/>
        </w:rPr>
        <w:t>nedobrovoľným</w:t>
      </w:r>
      <w:r w:rsidRPr="00595795" w:rsidR="00344E9B">
        <w:rPr>
          <w:rFonts w:ascii="Book Antiqua" w:hAnsi="Book Antiqua"/>
          <w:bCs/>
          <w:i/>
          <w:sz w:val="22"/>
          <w:szCs w:val="22"/>
        </w:rPr>
        <w:t xml:space="preserve"> fajčením</w:t>
      </w:r>
      <w:r w:rsidRPr="00595795" w:rsidR="00E26EAE">
        <w:rPr>
          <w:rFonts w:ascii="Book Antiqua" w:hAnsi="Book Antiqua"/>
          <w:bCs/>
          <w:i/>
          <w:sz w:val="22"/>
          <w:szCs w:val="22"/>
        </w:rPr>
        <w:t>, nepriamym</w:t>
      </w:r>
      <w:r w:rsidRPr="00595795" w:rsidR="00344E9B">
        <w:rPr>
          <w:rFonts w:ascii="Book Antiqua" w:hAnsi="Book Antiqua"/>
          <w:bCs/>
          <w:i/>
          <w:sz w:val="22"/>
          <w:szCs w:val="22"/>
        </w:rPr>
        <w:t xml:space="preserve"> fajčením</w:t>
      </w:r>
      <w:r w:rsidRPr="00595795" w:rsidR="00E26EAE">
        <w:rPr>
          <w:rFonts w:ascii="Book Antiqua" w:hAnsi="Book Antiqua"/>
          <w:bCs/>
          <w:i/>
          <w:sz w:val="22"/>
          <w:szCs w:val="22"/>
        </w:rPr>
        <w:t>, environmentálnym</w:t>
      </w:r>
      <w:r w:rsidRPr="00595795" w:rsidR="00344E9B">
        <w:rPr>
          <w:rFonts w:ascii="Book Antiqua" w:hAnsi="Book Antiqua"/>
          <w:bCs/>
          <w:i/>
          <w:sz w:val="22"/>
          <w:szCs w:val="22"/>
        </w:rPr>
        <w:t xml:space="preserve"> fajčením</w:t>
      </w:r>
      <w:r w:rsidRPr="00595795" w:rsidR="00025791">
        <w:rPr>
          <w:rFonts w:ascii="Book Antiqua" w:hAnsi="Book Antiqua"/>
          <w:bCs/>
          <w:i/>
          <w:sz w:val="22"/>
          <w:szCs w:val="22"/>
        </w:rPr>
        <w:t xml:space="preserve"> </w:t>
      </w:r>
      <w:r w:rsidRPr="00595795" w:rsidR="00025791">
        <w:rPr>
          <w:rFonts w:ascii="Book Antiqua" w:hAnsi="Book Antiqua"/>
          <w:bCs/>
          <w:sz w:val="22"/>
          <w:szCs w:val="22"/>
        </w:rPr>
        <w:t>či</w:t>
      </w:r>
      <w:r w:rsidRPr="00595795" w:rsidR="00344E9B">
        <w:rPr>
          <w:rFonts w:ascii="Book Antiqua" w:hAnsi="Book Antiqua"/>
          <w:bCs/>
          <w:i/>
          <w:sz w:val="22"/>
          <w:szCs w:val="22"/>
        </w:rPr>
        <w:t xml:space="preserve"> fajčením z druhej ruky</w:t>
      </w:r>
      <w:r w:rsidRPr="00595795" w:rsidR="00B454BE">
        <w:rPr>
          <w:rFonts w:ascii="Book Antiqua" w:hAnsi="Book Antiqua"/>
          <w:sz w:val="22"/>
          <w:szCs w:val="22"/>
        </w:rPr>
        <w:t xml:space="preserve">) </w:t>
      </w:r>
      <w:r w:rsidRPr="00595795" w:rsidR="00690005">
        <w:rPr>
          <w:rFonts w:ascii="Book Antiqua" w:hAnsi="Book Antiqua"/>
          <w:sz w:val="22"/>
          <w:szCs w:val="22"/>
        </w:rPr>
        <w:t xml:space="preserve">sa rozumie </w:t>
      </w:r>
      <w:r w:rsidRPr="00595795" w:rsidR="00F96162">
        <w:rPr>
          <w:rFonts w:ascii="Book Antiqua" w:hAnsi="Book Antiqua"/>
          <w:sz w:val="22"/>
          <w:szCs w:val="22"/>
        </w:rPr>
        <w:t>vdychovan</w:t>
      </w:r>
      <w:r w:rsidRPr="00595795" w:rsidR="00690005">
        <w:rPr>
          <w:rFonts w:ascii="Book Antiqua" w:hAnsi="Book Antiqua"/>
          <w:sz w:val="22"/>
          <w:szCs w:val="22"/>
        </w:rPr>
        <w:t>ie</w:t>
      </w:r>
      <w:r w:rsidRPr="00595795" w:rsidR="00F96162">
        <w:rPr>
          <w:rFonts w:ascii="Book Antiqua" w:hAnsi="Book Antiqua"/>
          <w:sz w:val="22"/>
          <w:szCs w:val="22"/>
        </w:rPr>
        <w:t xml:space="preserve"> tabakov</w:t>
      </w:r>
      <w:r w:rsidRPr="00595795" w:rsidR="00690005">
        <w:rPr>
          <w:rFonts w:ascii="Book Antiqua" w:hAnsi="Book Antiqua"/>
          <w:sz w:val="22"/>
          <w:szCs w:val="22"/>
        </w:rPr>
        <w:t>ého</w:t>
      </w:r>
      <w:r w:rsidRPr="00595795" w:rsidR="00F96162">
        <w:rPr>
          <w:rFonts w:ascii="Book Antiqua" w:hAnsi="Book Antiqua"/>
          <w:sz w:val="22"/>
          <w:szCs w:val="22"/>
        </w:rPr>
        <w:t xml:space="preserve"> dym</w:t>
      </w:r>
      <w:r w:rsidRPr="00595795" w:rsidR="00690005">
        <w:rPr>
          <w:rFonts w:ascii="Book Antiqua" w:hAnsi="Book Antiqua"/>
          <w:sz w:val="22"/>
          <w:szCs w:val="22"/>
        </w:rPr>
        <w:t>u</w:t>
      </w:r>
      <w:r w:rsidRPr="00595795" w:rsidR="00F96162">
        <w:rPr>
          <w:rFonts w:ascii="Book Antiqua" w:hAnsi="Book Antiqua"/>
          <w:sz w:val="22"/>
          <w:szCs w:val="22"/>
        </w:rPr>
        <w:t xml:space="preserve"> inou osobou ako fajčiarom</w:t>
      </w:r>
      <w:r w:rsidRPr="00595795" w:rsidR="00690005">
        <w:rPr>
          <w:rFonts w:ascii="Book Antiqua" w:hAnsi="Book Antiqua"/>
          <w:sz w:val="22"/>
          <w:szCs w:val="22"/>
        </w:rPr>
        <w:t xml:space="preserve">, a to </w:t>
      </w:r>
      <w:r w:rsidRPr="00595795" w:rsidR="00E26EAE">
        <w:rPr>
          <w:rFonts w:ascii="Book Antiqua" w:hAnsi="Book Antiqua"/>
          <w:sz w:val="22"/>
          <w:szCs w:val="22"/>
        </w:rPr>
        <w:t xml:space="preserve">tak </w:t>
      </w:r>
      <w:r w:rsidRPr="00595795" w:rsidR="00690005">
        <w:rPr>
          <w:rFonts w:ascii="Book Antiqua" w:hAnsi="Book Antiqua"/>
          <w:sz w:val="22"/>
          <w:szCs w:val="22"/>
        </w:rPr>
        <w:t>vo vnútornom prostredí</w:t>
      </w:r>
      <w:r w:rsidRPr="00595795" w:rsidR="00E26EAE">
        <w:rPr>
          <w:rFonts w:ascii="Book Antiqua" w:hAnsi="Book Antiqua"/>
          <w:sz w:val="22"/>
          <w:szCs w:val="22"/>
        </w:rPr>
        <w:t>, ako</w:t>
      </w:r>
      <w:r w:rsidRPr="00595795" w:rsidR="00690005">
        <w:rPr>
          <w:rFonts w:ascii="Book Antiqua" w:hAnsi="Book Antiqua"/>
          <w:sz w:val="22"/>
          <w:szCs w:val="22"/>
        </w:rPr>
        <w:t xml:space="preserve"> aj</w:t>
      </w:r>
      <w:r w:rsidRPr="00595795" w:rsidR="00E26EAE">
        <w:rPr>
          <w:rFonts w:ascii="Book Antiqua" w:hAnsi="Book Antiqua"/>
          <w:sz w:val="22"/>
          <w:szCs w:val="22"/>
        </w:rPr>
        <w:t xml:space="preserve"> vo</w:t>
      </w:r>
      <w:r w:rsidRPr="00595795" w:rsidR="00690005">
        <w:rPr>
          <w:rFonts w:ascii="Book Antiqua" w:hAnsi="Book Antiqua"/>
          <w:sz w:val="22"/>
          <w:szCs w:val="22"/>
        </w:rPr>
        <w:t xml:space="preserve"> vonkajšom prostredí</w:t>
      </w:r>
      <w:r w:rsidRPr="00595795" w:rsidR="00F96162">
        <w:rPr>
          <w:rFonts w:ascii="Book Antiqua" w:hAnsi="Book Antiqua"/>
          <w:sz w:val="22"/>
          <w:szCs w:val="22"/>
        </w:rPr>
        <w:t>.</w:t>
      </w:r>
      <w:r w:rsidRPr="00595795" w:rsidR="00290E34">
        <w:rPr>
          <w:rFonts w:ascii="Book Antiqua" w:hAnsi="Book Antiqua"/>
          <w:sz w:val="22"/>
          <w:szCs w:val="22"/>
        </w:rPr>
        <w:t xml:space="preserve"> </w:t>
      </w:r>
      <w:r w:rsidRPr="00595795" w:rsidR="00451B64">
        <w:rPr>
          <w:rFonts w:ascii="Book Antiqua" w:hAnsi="Book Antiqua"/>
          <w:sz w:val="22"/>
          <w:szCs w:val="22"/>
        </w:rPr>
        <w:t xml:space="preserve">Expozícia pasívnemu fajčeniu </w:t>
      </w:r>
      <w:r w:rsidRPr="00595795" w:rsidR="00F96162">
        <w:rPr>
          <w:rFonts w:ascii="Book Antiqua" w:hAnsi="Book Antiqua"/>
          <w:sz w:val="22"/>
          <w:szCs w:val="22"/>
        </w:rPr>
        <w:t xml:space="preserve">preukázateľne </w:t>
      </w:r>
      <w:r w:rsidRPr="00595795" w:rsidR="00451B64">
        <w:rPr>
          <w:rFonts w:ascii="Book Antiqua" w:hAnsi="Book Antiqua"/>
          <w:sz w:val="22"/>
          <w:szCs w:val="22"/>
        </w:rPr>
        <w:t>zvyšuje riziko predčasnej smrti</w:t>
      </w:r>
      <w:r w:rsidRPr="00595795" w:rsidR="00251861">
        <w:rPr>
          <w:rFonts w:ascii="Book Antiqua" w:hAnsi="Book Antiqua"/>
          <w:sz w:val="22"/>
          <w:szCs w:val="22"/>
        </w:rPr>
        <w:t>,</w:t>
      </w:r>
      <w:r w:rsidRPr="00595795" w:rsidR="00CF1DD3">
        <w:rPr>
          <w:rFonts w:ascii="Book Antiqua" w:hAnsi="Book Antiqua"/>
          <w:sz w:val="22"/>
          <w:szCs w:val="22"/>
        </w:rPr>
        <w:t xml:space="preserve"> </w:t>
      </w:r>
      <w:r w:rsidRPr="00595795" w:rsidR="00543569">
        <w:rPr>
          <w:rFonts w:ascii="Book Antiqua" w:hAnsi="Book Antiqua"/>
          <w:sz w:val="22"/>
          <w:szCs w:val="22"/>
        </w:rPr>
        <w:t xml:space="preserve">syndrómu </w:t>
      </w:r>
      <w:r w:rsidRPr="00595795" w:rsidR="00CF1DD3">
        <w:rPr>
          <w:rFonts w:ascii="Book Antiqua" w:hAnsi="Book Antiqua"/>
          <w:sz w:val="22"/>
          <w:szCs w:val="22"/>
        </w:rPr>
        <w:t>náhleho úmrtia dojčiat,</w:t>
      </w:r>
      <w:r w:rsidRPr="00595795" w:rsidR="00451B64">
        <w:rPr>
          <w:rFonts w:ascii="Book Antiqua" w:hAnsi="Book Antiqua"/>
          <w:sz w:val="22"/>
          <w:szCs w:val="22"/>
        </w:rPr>
        <w:t> vzniku závažných chorôb vrátane rakoviny pľúc a kardiovaskulárnych ochorení</w:t>
      </w:r>
      <w:r w:rsidRPr="00595795" w:rsidR="00CF1DD3">
        <w:rPr>
          <w:rFonts w:ascii="Book Antiqua" w:hAnsi="Book Antiqua"/>
          <w:sz w:val="22"/>
          <w:szCs w:val="22"/>
        </w:rPr>
        <w:t>, chorôb dýchacích ciest</w:t>
      </w:r>
      <w:r w:rsidRPr="00595795" w:rsidR="00543569">
        <w:rPr>
          <w:rFonts w:ascii="Book Antiqua" w:hAnsi="Book Antiqua"/>
          <w:sz w:val="22"/>
          <w:szCs w:val="22"/>
        </w:rPr>
        <w:t>,</w:t>
      </w:r>
      <w:r w:rsidRPr="00595795" w:rsidR="00CF1DD3">
        <w:rPr>
          <w:rFonts w:ascii="Book Antiqua" w:hAnsi="Book Antiqua"/>
          <w:sz w:val="22"/>
          <w:szCs w:val="22"/>
        </w:rPr>
        <w:t xml:space="preserve"> </w:t>
      </w:r>
      <w:r w:rsidRPr="00595795" w:rsidR="00CF1DD3">
        <w:rPr>
          <w:rFonts w:ascii="Book Antiqua" w:hAnsi="Book Antiqua"/>
          <w:bCs/>
          <w:sz w:val="22"/>
          <w:szCs w:val="22"/>
        </w:rPr>
        <w:t>zápalu stredného ucha</w:t>
      </w:r>
      <w:r w:rsidRPr="00595795" w:rsidR="00543569">
        <w:rPr>
          <w:rFonts w:ascii="Book Antiqua" w:hAnsi="Book Antiqua"/>
          <w:bCs/>
          <w:sz w:val="22"/>
          <w:szCs w:val="22"/>
        </w:rPr>
        <w:t xml:space="preserve"> a alergií</w:t>
      </w:r>
      <w:r w:rsidRPr="00595795" w:rsidR="00451B64">
        <w:rPr>
          <w:rFonts w:ascii="Book Antiqua" w:hAnsi="Book Antiqua"/>
          <w:sz w:val="22"/>
          <w:szCs w:val="22"/>
        </w:rPr>
        <w:t xml:space="preserve">. </w:t>
      </w:r>
      <w:r w:rsidRPr="00595795" w:rsidR="008E5EF3">
        <w:rPr>
          <w:rFonts w:ascii="Book Antiqua" w:hAnsi="Book Antiqua"/>
          <w:sz w:val="22"/>
          <w:szCs w:val="22"/>
        </w:rPr>
        <w:t xml:space="preserve">Podľa </w:t>
      </w:r>
      <w:r w:rsidRPr="00595795" w:rsidR="00251861">
        <w:rPr>
          <w:rFonts w:ascii="Book Antiqua" w:hAnsi="Book Antiqua"/>
          <w:sz w:val="22"/>
          <w:szCs w:val="22"/>
        </w:rPr>
        <w:t>názorov niektorých odborníkov</w:t>
      </w:r>
      <w:r w:rsidRPr="00595795" w:rsidR="008E5EF3">
        <w:rPr>
          <w:rFonts w:ascii="Book Antiqua" w:hAnsi="Book Antiqua"/>
          <w:sz w:val="22"/>
          <w:szCs w:val="22"/>
        </w:rPr>
        <w:t xml:space="preserve"> rodičia, ktorí sú fajčiarmi, </w:t>
      </w:r>
      <w:r w:rsidRPr="00595795" w:rsidR="00480349">
        <w:rPr>
          <w:rFonts w:ascii="Book Antiqua" w:hAnsi="Book Antiqua"/>
          <w:sz w:val="22"/>
          <w:szCs w:val="22"/>
        </w:rPr>
        <w:t>niekoľko</w:t>
      </w:r>
      <w:r w:rsidRPr="00595795" w:rsidR="00690005">
        <w:rPr>
          <w:rFonts w:ascii="Book Antiqua" w:hAnsi="Book Antiqua"/>
          <w:sz w:val="22"/>
          <w:szCs w:val="22"/>
        </w:rPr>
        <w:t xml:space="preserve">násobne </w:t>
      </w:r>
      <w:r w:rsidRPr="00595795" w:rsidR="008E5EF3">
        <w:rPr>
          <w:rFonts w:ascii="Book Antiqua" w:hAnsi="Book Antiqua"/>
          <w:sz w:val="22"/>
          <w:szCs w:val="22"/>
        </w:rPr>
        <w:t>zvyšujú riziko</w:t>
      </w:r>
      <w:r w:rsidRPr="00595795" w:rsidR="00C72523">
        <w:rPr>
          <w:rFonts w:ascii="Book Antiqua" w:hAnsi="Book Antiqua"/>
          <w:sz w:val="22"/>
          <w:szCs w:val="22"/>
        </w:rPr>
        <w:t xml:space="preserve"> tzv.</w:t>
      </w:r>
      <w:r w:rsidRPr="00595795" w:rsidR="008E5EF3">
        <w:rPr>
          <w:rFonts w:ascii="Book Antiqua" w:hAnsi="Book Antiqua"/>
          <w:sz w:val="22"/>
          <w:szCs w:val="22"/>
        </w:rPr>
        <w:t xml:space="preserve"> náhleho úmrtia novorodenca u svoj</w:t>
      </w:r>
      <w:r w:rsidRPr="00595795" w:rsidR="00251861">
        <w:rPr>
          <w:rFonts w:ascii="Book Antiqua" w:hAnsi="Book Antiqua"/>
          <w:sz w:val="22"/>
          <w:szCs w:val="22"/>
        </w:rPr>
        <w:t>ho</w:t>
      </w:r>
      <w:r w:rsidRPr="00595795" w:rsidR="008E5EF3">
        <w:rPr>
          <w:rFonts w:ascii="Book Antiqua" w:hAnsi="Book Antiqua"/>
          <w:sz w:val="22"/>
          <w:szCs w:val="22"/>
        </w:rPr>
        <w:t xml:space="preserve"> d</w:t>
      </w:r>
      <w:r w:rsidRPr="00595795" w:rsidR="00251861">
        <w:rPr>
          <w:rFonts w:ascii="Book Antiqua" w:hAnsi="Book Antiqua"/>
          <w:sz w:val="22"/>
          <w:szCs w:val="22"/>
        </w:rPr>
        <w:t>ieťaťa</w:t>
      </w:r>
      <w:r w:rsidRPr="00595795" w:rsidR="008E5EF3">
        <w:rPr>
          <w:rFonts w:ascii="Book Antiqua" w:hAnsi="Book Antiqua"/>
          <w:sz w:val="22"/>
          <w:szCs w:val="22"/>
        </w:rPr>
        <w:t xml:space="preserve"> v porovnaní s rodičmi nefajčiarmi. </w:t>
      </w:r>
      <w:r w:rsidRPr="00595795" w:rsidR="00344E9B">
        <w:rPr>
          <w:rFonts w:ascii="Book Antiqua" w:hAnsi="Book Antiqua"/>
          <w:sz w:val="22"/>
          <w:szCs w:val="22"/>
        </w:rPr>
        <w:t xml:space="preserve">Pasívne fajčenie okrem vyvolávania závažných chorôb </w:t>
      </w:r>
      <w:r w:rsidRPr="00595795" w:rsidR="005D1FD3">
        <w:rPr>
          <w:rFonts w:ascii="Book Antiqua" w:hAnsi="Book Antiqua"/>
          <w:sz w:val="22"/>
          <w:szCs w:val="22"/>
        </w:rPr>
        <w:t xml:space="preserve">preukázateľne </w:t>
      </w:r>
      <w:r w:rsidRPr="00595795" w:rsidR="00344E9B">
        <w:rPr>
          <w:rFonts w:ascii="Book Antiqua" w:hAnsi="Book Antiqua"/>
          <w:sz w:val="22"/>
          <w:szCs w:val="22"/>
        </w:rPr>
        <w:t xml:space="preserve">zhoršuje aj priebeh už existujúcich ochorení (napr. astmy). </w:t>
      </w:r>
    </w:p>
    <w:p w:rsidR="00595795" w:rsidRPr="00595795" w:rsidP="00B777DA">
      <w:pPr>
        <w:pStyle w:val="NormalWeb"/>
        <w:shd w:val="clear" w:color="auto" w:fill="FFFFFF"/>
        <w:bidi w:val="0"/>
        <w:spacing w:before="120" w:beforeAutospacing="0" w:after="0" w:afterAutospacing="0"/>
        <w:ind w:firstLine="708"/>
        <w:jc w:val="both"/>
        <w:textAlignment w:val="baseline"/>
        <w:rPr>
          <w:rFonts w:ascii="Book Antiqua" w:hAnsi="Book Antiqua"/>
          <w:sz w:val="22"/>
          <w:szCs w:val="22"/>
        </w:rPr>
      </w:pPr>
      <w:r w:rsidRPr="00595795" w:rsidR="00290E34">
        <w:rPr>
          <w:rFonts w:ascii="Book Antiqua" w:hAnsi="Book Antiqua"/>
          <w:sz w:val="22"/>
          <w:szCs w:val="22"/>
        </w:rPr>
        <w:t xml:space="preserve">Dym vdychovaný pri pasívnom fajčení pochádza z </w:t>
      </w:r>
      <w:r w:rsidRPr="00595795" w:rsidR="00543569">
        <w:rPr>
          <w:rFonts w:ascii="Book Antiqua" w:hAnsi="Book Antiqua"/>
          <w:sz w:val="22"/>
          <w:szCs w:val="22"/>
        </w:rPr>
        <w:t>horiaceho</w:t>
      </w:r>
      <w:r w:rsidRPr="00595795" w:rsidR="00290E34">
        <w:rPr>
          <w:rFonts w:ascii="Book Antiqua" w:hAnsi="Book Antiqua"/>
          <w:sz w:val="22"/>
          <w:szCs w:val="22"/>
        </w:rPr>
        <w:t xml:space="preserve"> konca cigarety</w:t>
      </w:r>
      <w:r w:rsidRPr="00595795" w:rsidR="00543569">
        <w:rPr>
          <w:rFonts w:ascii="Book Antiqua" w:hAnsi="Book Antiqua"/>
          <w:sz w:val="22"/>
          <w:szCs w:val="22"/>
        </w:rPr>
        <w:t xml:space="preserve"> medzi jednotlivými ťahmi </w:t>
      </w:r>
      <w:r w:rsidRPr="00595795" w:rsidR="00690005">
        <w:rPr>
          <w:rFonts w:ascii="Book Antiqua" w:hAnsi="Book Antiqua"/>
          <w:sz w:val="22"/>
          <w:szCs w:val="22"/>
        </w:rPr>
        <w:t xml:space="preserve">fajčiara </w:t>
      </w:r>
      <w:r w:rsidRPr="00595795" w:rsidR="00543569">
        <w:rPr>
          <w:rFonts w:ascii="Book Antiqua" w:hAnsi="Book Antiqua"/>
          <w:sz w:val="22"/>
          <w:szCs w:val="22"/>
        </w:rPr>
        <w:t>(z vedľajšieho prúdu)</w:t>
      </w:r>
      <w:r w:rsidRPr="00595795" w:rsidR="00290E34">
        <w:rPr>
          <w:rFonts w:ascii="Book Antiqua" w:hAnsi="Book Antiqua"/>
          <w:sz w:val="22"/>
          <w:szCs w:val="22"/>
        </w:rPr>
        <w:t xml:space="preserve">, </w:t>
      </w:r>
      <w:r w:rsidRPr="00595795" w:rsidR="00543569">
        <w:rPr>
          <w:rFonts w:ascii="Book Antiqua" w:hAnsi="Book Antiqua"/>
          <w:sz w:val="22"/>
          <w:szCs w:val="22"/>
        </w:rPr>
        <w:t xml:space="preserve">ako </w:t>
      </w:r>
      <w:r w:rsidRPr="00595795" w:rsidR="00290E34">
        <w:rPr>
          <w:rFonts w:ascii="Book Antiqua" w:hAnsi="Book Antiqua"/>
          <w:sz w:val="22"/>
          <w:szCs w:val="22"/>
        </w:rPr>
        <w:t>aj z dymu vydychovaného fajčiarom.</w:t>
      </w:r>
      <w:r w:rsidRPr="00595795" w:rsidR="00690005">
        <w:rPr>
          <w:rFonts w:ascii="Book Antiqua" w:hAnsi="Book Antiqua"/>
          <w:sz w:val="22"/>
          <w:szCs w:val="22"/>
        </w:rPr>
        <w:t xml:space="preserve"> Vedľajší prúd</w:t>
      </w:r>
      <w:r w:rsidRPr="00595795" w:rsidR="005D1FD3">
        <w:rPr>
          <w:rFonts w:ascii="Book Antiqua" w:hAnsi="Book Antiqua"/>
          <w:sz w:val="22"/>
          <w:szCs w:val="22"/>
        </w:rPr>
        <w:t xml:space="preserve"> tabakového dymu</w:t>
      </w:r>
      <w:r w:rsidRPr="00595795" w:rsidR="00690005">
        <w:rPr>
          <w:rFonts w:ascii="Book Antiqua" w:hAnsi="Book Antiqua"/>
          <w:sz w:val="22"/>
          <w:szCs w:val="22"/>
        </w:rPr>
        <w:t xml:space="preserve"> je nezriedený a nie je filtrovaný, obsahuje preto oveľa viac škodlivých látok v porovnaní s hlavným prúdom (</w:t>
      </w:r>
      <w:r w:rsidRPr="00595795" w:rsidR="00025791">
        <w:rPr>
          <w:rFonts w:ascii="Book Antiqua" w:hAnsi="Book Antiqua"/>
          <w:sz w:val="22"/>
          <w:szCs w:val="22"/>
        </w:rPr>
        <w:t xml:space="preserve">aktívny </w:t>
      </w:r>
      <w:r w:rsidRPr="00595795" w:rsidR="00690005">
        <w:rPr>
          <w:rFonts w:ascii="Book Antiqua" w:hAnsi="Book Antiqua"/>
          <w:sz w:val="22"/>
          <w:szCs w:val="22"/>
        </w:rPr>
        <w:t>fajčiar vdychuje oba prúdy).</w:t>
      </w:r>
      <w:r w:rsidRPr="00595795" w:rsidR="00290E34">
        <w:rPr>
          <w:rFonts w:ascii="Book Antiqua" w:hAnsi="Book Antiqua"/>
          <w:sz w:val="22"/>
          <w:szCs w:val="22"/>
        </w:rPr>
        <w:t xml:space="preserve"> </w:t>
      </w:r>
      <w:r w:rsidRPr="00595795" w:rsidR="0019592C">
        <w:rPr>
          <w:rFonts w:ascii="Book Antiqua" w:hAnsi="Book Antiqua"/>
          <w:sz w:val="22"/>
          <w:szCs w:val="22"/>
        </w:rPr>
        <w:t>Ako uvádza Úrad verejného zdr</w:t>
      </w:r>
      <w:r w:rsidRPr="00595795" w:rsidR="00632CB9">
        <w:rPr>
          <w:rFonts w:ascii="Book Antiqua" w:hAnsi="Book Antiqua"/>
          <w:sz w:val="22"/>
          <w:szCs w:val="22"/>
        </w:rPr>
        <w:t xml:space="preserve">avotníctva Slovenskej republiky </w:t>
      </w:r>
      <w:r w:rsidRPr="00595795" w:rsidR="0019592C">
        <w:rPr>
          <w:rFonts w:ascii="Book Antiqua" w:hAnsi="Book Antiqua"/>
          <w:sz w:val="22"/>
          <w:szCs w:val="22"/>
        </w:rPr>
        <w:t xml:space="preserve">na svojom webovom sídle, </w:t>
      </w:r>
      <w:r w:rsidRPr="00595795" w:rsidR="0019592C">
        <w:rPr>
          <w:rFonts w:ascii="Book Antiqua" w:hAnsi="Book Antiqua"/>
          <w:i/>
          <w:sz w:val="22"/>
          <w:szCs w:val="22"/>
        </w:rPr>
        <w:t>„pasívny fajčiar vdychuje vedľajší prúd dymu bez filtra. V tabakovom dyme sa nachádza okolo 4 000 chemických látok a 43 poznaných karcinogénov</w:t>
      </w:r>
      <w:r w:rsidRPr="00595795" w:rsidR="005D1FD3">
        <w:rPr>
          <w:rFonts w:ascii="Book Antiqua" w:hAnsi="Book Antiqua"/>
          <w:i/>
          <w:sz w:val="22"/>
          <w:szCs w:val="22"/>
        </w:rPr>
        <w:t>.“</w:t>
      </w:r>
      <w:r w:rsidRPr="00595795" w:rsidR="00632CB9">
        <w:rPr>
          <w:rFonts w:ascii="Book Antiqua" w:hAnsi="Book Antiqua"/>
          <w:sz w:val="22"/>
          <w:szCs w:val="22"/>
        </w:rPr>
        <w:t xml:space="preserve">(Pozn.: </w:t>
      </w:r>
      <w:r w:rsidRPr="00595795" w:rsidR="009B1289">
        <w:rPr>
          <w:rFonts w:ascii="Book Antiqua" w:hAnsi="Book Antiqua"/>
          <w:sz w:val="22"/>
          <w:szCs w:val="22"/>
        </w:rPr>
        <w:t>N</w:t>
      </w:r>
      <w:r w:rsidRPr="00595795" w:rsidR="002C7E46">
        <w:rPr>
          <w:rFonts w:ascii="Book Antiqua" w:hAnsi="Book Antiqua"/>
          <w:sz w:val="22"/>
          <w:szCs w:val="22"/>
        </w:rPr>
        <w:t>iektorí odborníci uvádzajú</w:t>
      </w:r>
      <w:r w:rsidRPr="00595795" w:rsidR="009B1289">
        <w:rPr>
          <w:rFonts w:ascii="Book Antiqua" w:hAnsi="Book Antiqua"/>
          <w:sz w:val="22"/>
          <w:szCs w:val="22"/>
        </w:rPr>
        <w:t xml:space="preserve"> ešte</w:t>
      </w:r>
      <w:r w:rsidRPr="00595795" w:rsidR="002C7E46">
        <w:rPr>
          <w:rFonts w:ascii="Book Antiqua" w:hAnsi="Book Antiqua"/>
          <w:sz w:val="22"/>
          <w:szCs w:val="22"/>
        </w:rPr>
        <w:t xml:space="preserve"> vyšší počet karcinogénov, keďže</w:t>
      </w:r>
      <w:r w:rsidRPr="00595795" w:rsidR="00965A16">
        <w:rPr>
          <w:rFonts w:ascii="Book Antiqua" w:hAnsi="Book Antiqua"/>
          <w:sz w:val="22"/>
          <w:szCs w:val="22"/>
        </w:rPr>
        <w:t xml:space="preserve"> </w:t>
      </w:r>
      <w:r w:rsidRPr="00595795" w:rsidR="002C7E46">
        <w:rPr>
          <w:rFonts w:ascii="Book Antiqua" w:hAnsi="Book Antiqua"/>
          <w:sz w:val="22"/>
          <w:szCs w:val="22"/>
        </w:rPr>
        <w:t>t</w:t>
      </w:r>
      <w:r w:rsidRPr="00595795" w:rsidR="00447634">
        <w:rPr>
          <w:rFonts w:ascii="Book Antiqua" w:hAnsi="Book Antiqua"/>
          <w:sz w:val="22"/>
          <w:szCs w:val="22"/>
        </w:rPr>
        <w:t xml:space="preserve">abakový dym </w:t>
      </w:r>
      <w:r w:rsidRPr="00595795" w:rsidR="002C7E46">
        <w:rPr>
          <w:rFonts w:ascii="Book Antiqua" w:hAnsi="Book Antiqua"/>
          <w:sz w:val="22"/>
          <w:szCs w:val="22"/>
        </w:rPr>
        <w:t>obsahuje</w:t>
      </w:r>
      <w:r w:rsidRPr="00595795" w:rsidR="006A47D4">
        <w:rPr>
          <w:rFonts w:ascii="Book Antiqua" w:hAnsi="Book Antiqua"/>
          <w:sz w:val="22"/>
          <w:szCs w:val="22"/>
        </w:rPr>
        <w:t xml:space="preserve"> aj</w:t>
      </w:r>
      <w:r w:rsidRPr="00595795" w:rsidR="002C7E46">
        <w:rPr>
          <w:rFonts w:ascii="Book Antiqua" w:hAnsi="Book Antiqua"/>
          <w:sz w:val="22"/>
          <w:szCs w:val="22"/>
        </w:rPr>
        <w:t xml:space="preserve"> ďalšie</w:t>
      </w:r>
      <w:r w:rsidRPr="00595795" w:rsidR="00965A16">
        <w:rPr>
          <w:rFonts w:ascii="Book Antiqua" w:hAnsi="Book Antiqua"/>
          <w:sz w:val="22"/>
          <w:szCs w:val="22"/>
        </w:rPr>
        <w:t xml:space="preserve"> pravdepodobné karcinogény</w:t>
      </w:r>
      <w:r w:rsidRPr="00595795" w:rsidR="00CF1DD3">
        <w:rPr>
          <w:rFonts w:ascii="Book Antiqua" w:hAnsi="Book Antiqua"/>
          <w:sz w:val="22"/>
          <w:szCs w:val="22"/>
        </w:rPr>
        <w:t>)</w:t>
      </w:r>
      <w:r w:rsidRPr="00595795" w:rsidR="005D1FD3">
        <w:rPr>
          <w:rFonts w:ascii="Book Antiqua" w:hAnsi="Book Antiqua"/>
          <w:i/>
          <w:sz w:val="22"/>
          <w:szCs w:val="22"/>
        </w:rPr>
        <w:t>.</w:t>
      </w:r>
      <w:r w:rsidRPr="00595795" w:rsidR="0019592C">
        <w:rPr>
          <w:rFonts w:ascii="Book Antiqua" w:hAnsi="Book Antiqua"/>
          <w:sz w:val="22"/>
          <w:szCs w:val="22"/>
        </w:rPr>
        <w:t xml:space="preserve"> </w:t>
      </w:r>
    </w:p>
    <w:p w:rsidR="00F96162" w:rsidRPr="00595795" w:rsidP="00B777DA">
      <w:pPr>
        <w:pStyle w:val="NormalWeb"/>
        <w:shd w:val="clear" w:color="auto" w:fill="FFFFFF"/>
        <w:bidi w:val="0"/>
        <w:spacing w:before="120" w:beforeAutospacing="0" w:after="0" w:afterAutospacing="0"/>
        <w:ind w:firstLine="708"/>
        <w:jc w:val="both"/>
        <w:textAlignment w:val="baseline"/>
        <w:rPr>
          <w:rFonts w:ascii="Book Antiqua" w:hAnsi="Book Antiqua"/>
          <w:sz w:val="22"/>
          <w:szCs w:val="22"/>
        </w:rPr>
      </w:pPr>
      <w:r w:rsidRPr="00595795" w:rsidR="005D1FD3">
        <w:rPr>
          <w:rFonts w:ascii="Book Antiqua" w:hAnsi="Book Antiqua"/>
          <w:sz w:val="22"/>
          <w:szCs w:val="22"/>
        </w:rPr>
        <w:t>S</w:t>
      </w:r>
      <w:r w:rsidRPr="00595795" w:rsidR="00965A16">
        <w:rPr>
          <w:rFonts w:ascii="Book Antiqua" w:hAnsi="Book Antiqua"/>
          <w:sz w:val="22"/>
          <w:szCs w:val="22"/>
        </w:rPr>
        <w:t>amotný</w:t>
      </w:r>
      <w:r w:rsidRPr="00595795" w:rsidR="005D1FD3">
        <w:rPr>
          <w:rFonts w:ascii="Book Antiqua" w:hAnsi="Book Antiqua"/>
          <w:sz w:val="22"/>
          <w:szCs w:val="22"/>
        </w:rPr>
        <w:t xml:space="preserve"> t</w:t>
      </w:r>
      <w:r w:rsidRPr="00595795" w:rsidR="00CF1DD3">
        <w:rPr>
          <w:rFonts w:ascii="Book Antiqua" w:hAnsi="Book Antiqua"/>
          <w:sz w:val="22"/>
          <w:szCs w:val="22"/>
        </w:rPr>
        <w:t xml:space="preserve">abakový dym je zaradený </w:t>
      </w:r>
      <w:r w:rsidRPr="00595795" w:rsidR="00965A16">
        <w:rPr>
          <w:rFonts w:ascii="Book Antiqua" w:hAnsi="Book Antiqua"/>
          <w:sz w:val="22"/>
          <w:szCs w:val="22"/>
        </w:rPr>
        <w:t xml:space="preserve">medzi </w:t>
      </w:r>
      <w:r w:rsidRPr="00595795" w:rsidR="00AF7E83">
        <w:rPr>
          <w:rFonts w:ascii="Book Antiqua" w:hAnsi="Book Antiqua"/>
          <w:sz w:val="22"/>
          <w:szCs w:val="22"/>
        </w:rPr>
        <w:t>dokázané</w:t>
      </w:r>
      <w:r w:rsidRPr="00595795" w:rsidR="00CF1DD3">
        <w:rPr>
          <w:rFonts w:ascii="Book Antiqua" w:hAnsi="Book Antiqua"/>
          <w:sz w:val="22"/>
          <w:szCs w:val="22"/>
        </w:rPr>
        <w:t xml:space="preserve"> karcinogén</w:t>
      </w:r>
      <w:r w:rsidRPr="00595795" w:rsidR="00965A16">
        <w:rPr>
          <w:rFonts w:ascii="Book Antiqua" w:hAnsi="Book Antiqua"/>
          <w:sz w:val="22"/>
          <w:szCs w:val="22"/>
        </w:rPr>
        <w:t>y</w:t>
      </w:r>
      <w:r w:rsidRPr="00595795" w:rsidR="00CF1DD3">
        <w:rPr>
          <w:rFonts w:ascii="Book Antiqua" w:hAnsi="Book Antiqua"/>
          <w:sz w:val="22"/>
          <w:szCs w:val="22"/>
        </w:rPr>
        <w:t xml:space="preserve">. </w:t>
      </w:r>
      <w:r w:rsidRPr="00595795" w:rsidR="002C7E46">
        <w:rPr>
          <w:rFonts w:ascii="Book Antiqua" w:hAnsi="Book Antiqua"/>
          <w:sz w:val="22"/>
          <w:szCs w:val="22"/>
        </w:rPr>
        <w:t xml:space="preserve">Pasívny fajčiar </w:t>
      </w:r>
      <w:r w:rsidRPr="00595795" w:rsidR="00385259">
        <w:rPr>
          <w:rFonts w:ascii="Book Antiqua" w:hAnsi="Book Antiqua"/>
          <w:sz w:val="22"/>
          <w:szCs w:val="22"/>
        </w:rPr>
        <w:t xml:space="preserve">pritom </w:t>
      </w:r>
      <w:r w:rsidRPr="00595795" w:rsidR="002C7E46">
        <w:rPr>
          <w:rFonts w:ascii="Book Antiqua" w:hAnsi="Book Antiqua"/>
          <w:sz w:val="22"/>
          <w:szCs w:val="22"/>
        </w:rPr>
        <w:t xml:space="preserve">vdychuje až okolo 400 nebezpečných chemických látok. </w:t>
      </w:r>
      <w:r w:rsidRPr="00595795">
        <w:rPr>
          <w:rFonts w:ascii="Book Antiqua" w:hAnsi="Book Antiqua"/>
          <w:sz w:val="22"/>
          <w:szCs w:val="22"/>
        </w:rPr>
        <w:t>V tabakovom dyme</w:t>
      </w:r>
      <w:r w:rsidRPr="00595795" w:rsidR="00CF1DD3">
        <w:rPr>
          <w:rFonts w:ascii="Book Antiqua" w:hAnsi="Book Antiqua"/>
          <w:sz w:val="22"/>
          <w:szCs w:val="22"/>
        </w:rPr>
        <w:t xml:space="preserve"> sa </w:t>
      </w:r>
      <w:r w:rsidRPr="00595795" w:rsidR="00EB18AC">
        <w:rPr>
          <w:rFonts w:ascii="Book Antiqua" w:hAnsi="Book Antiqua"/>
          <w:sz w:val="22"/>
          <w:szCs w:val="22"/>
        </w:rPr>
        <w:t>okrem</w:t>
      </w:r>
      <w:r w:rsidRPr="00595795" w:rsidR="00CF1DD3">
        <w:rPr>
          <w:rFonts w:ascii="Book Antiqua" w:hAnsi="Book Antiqua"/>
          <w:sz w:val="22"/>
          <w:szCs w:val="22"/>
        </w:rPr>
        <w:t xml:space="preserve"> </w:t>
      </w:r>
      <w:r w:rsidRPr="00595795" w:rsidR="005D1FD3">
        <w:rPr>
          <w:rFonts w:ascii="Book Antiqua" w:hAnsi="Book Antiqua"/>
          <w:sz w:val="22"/>
          <w:szCs w:val="22"/>
        </w:rPr>
        <w:t xml:space="preserve">veľkého množstva </w:t>
      </w:r>
      <w:r w:rsidRPr="00595795" w:rsidR="00EB18AC">
        <w:rPr>
          <w:rFonts w:ascii="Book Antiqua" w:hAnsi="Book Antiqua"/>
          <w:sz w:val="22"/>
          <w:szCs w:val="22"/>
        </w:rPr>
        <w:t>karcinogénov</w:t>
      </w:r>
      <w:r w:rsidRPr="00595795" w:rsidR="00AF7E83">
        <w:rPr>
          <w:rFonts w:ascii="Book Antiqua" w:hAnsi="Book Antiqua"/>
          <w:sz w:val="22"/>
          <w:szCs w:val="22"/>
        </w:rPr>
        <w:t xml:space="preserve"> </w:t>
      </w:r>
      <w:r w:rsidRPr="00595795" w:rsidR="00EB18AC">
        <w:rPr>
          <w:rFonts w:ascii="Book Antiqua" w:hAnsi="Book Antiqua"/>
          <w:sz w:val="22"/>
          <w:szCs w:val="22"/>
        </w:rPr>
        <w:t>nachádzajú</w:t>
      </w:r>
      <w:r w:rsidRPr="00595795" w:rsidR="00CF1DD3">
        <w:rPr>
          <w:rFonts w:ascii="Book Antiqua" w:hAnsi="Book Antiqua"/>
          <w:sz w:val="22"/>
          <w:szCs w:val="22"/>
        </w:rPr>
        <w:t xml:space="preserve"> aj </w:t>
      </w:r>
      <w:r w:rsidRPr="00595795" w:rsidR="00EB18AC">
        <w:rPr>
          <w:rFonts w:ascii="Book Antiqua" w:hAnsi="Book Antiqua"/>
          <w:sz w:val="22"/>
          <w:szCs w:val="22"/>
        </w:rPr>
        <w:t>toxické látky</w:t>
      </w:r>
      <w:r w:rsidRPr="00595795" w:rsidR="00965A16">
        <w:rPr>
          <w:rFonts w:ascii="Book Antiqua" w:hAnsi="Book Antiqua"/>
          <w:sz w:val="22"/>
          <w:szCs w:val="22"/>
        </w:rPr>
        <w:t>, ťažké kovy</w:t>
      </w:r>
      <w:r w:rsidRPr="00595795" w:rsidR="00447634">
        <w:rPr>
          <w:rFonts w:ascii="Book Antiqua" w:hAnsi="Book Antiqua"/>
          <w:sz w:val="22"/>
          <w:szCs w:val="22"/>
        </w:rPr>
        <w:t>,</w:t>
      </w:r>
      <w:r w:rsidRPr="00595795" w:rsidR="00EB18AC">
        <w:rPr>
          <w:rFonts w:ascii="Book Antiqua" w:hAnsi="Book Antiqua"/>
          <w:sz w:val="22"/>
          <w:szCs w:val="22"/>
        </w:rPr>
        <w:t xml:space="preserve"> </w:t>
      </w:r>
      <w:r w:rsidRPr="00595795" w:rsidR="00447634">
        <w:rPr>
          <w:rFonts w:ascii="Book Antiqua" w:hAnsi="Book Antiqua"/>
          <w:sz w:val="22"/>
          <w:szCs w:val="22"/>
        </w:rPr>
        <w:t>mutagény, alergény,  látky dráždiace oči a dýchací systém a aditíva</w:t>
      </w:r>
      <w:r w:rsidRPr="00595795" w:rsidR="00CF1DD3">
        <w:rPr>
          <w:rFonts w:ascii="Book Antiqua" w:hAnsi="Book Antiqua"/>
          <w:sz w:val="22"/>
          <w:szCs w:val="22"/>
        </w:rPr>
        <w:t>.</w:t>
      </w:r>
      <w:r w:rsidRPr="00595795">
        <w:rPr>
          <w:rFonts w:ascii="Book Antiqua" w:hAnsi="Book Antiqua"/>
          <w:sz w:val="22"/>
          <w:szCs w:val="22"/>
        </w:rPr>
        <w:t xml:space="preserve"> </w:t>
      </w:r>
      <w:r w:rsidRPr="00595795" w:rsidR="00EB18AC">
        <w:rPr>
          <w:rFonts w:ascii="Book Antiqua" w:hAnsi="Book Antiqua"/>
          <w:sz w:val="22"/>
          <w:szCs w:val="22"/>
        </w:rPr>
        <w:t>Konkrétne je v ňom o. i.</w:t>
      </w:r>
      <w:r w:rsidRPr="00595795">
        <w:rPr>
          <w:rFonts w:ascii="Book Antiqua" w:hAnsi="Book Antiqua"/>
          <w:sz w:val="22"/>
          <w:szCs w:val="22"/>
        </w:rPr>
        <w:t xml:space="preserve"> prítomný </w:t>
      </w:r>
      <w:r w:rsidRPr="00595795" w:rsidR="00EB18AC">
        <w:rPr>
          <w:rFonts w:ascii="Book Antiqua" w:hAnsi="Book Antiqua"/>
          <w:sz w:val="22"/>
          <w:szCs w:val="22"/>
        </w:rPr>
        <w:t xml:space="preserve">nikotín, </w:t>
      </w:r>
      <w:r w:rsidRPr="00595795" w:rsidR="00EB18AC">
        <w:rPr>
          <w:rFonts w:ascii="Book Antiqua" w:hAnsi="Book Antiqua" w:cs="Arial"/>
          <w:sz w:val="22"/>
          <w:szCs w:val="22"/>
        </w:rPr>
        <w:t>polónium, kyanid,</w:t>
      </w:r>
      <w:r w:rsidRPr="00595795" w:rsidR="00EB18AC">
        <w:rPr>
          <w:rFonts w:ascii="Book Antiqua" w:hAnsi="Book Antiqua"/>
          <w:sz w:val="22"/>
          <w:szCs w:val="22"/>
        </w:rPr>
        <w:t xml:space="preserve"> polycyklické aromatické uhľovodíky, </w:t>
      </w:r>
      <w:r w:rsidRPr="00595795" w:rsidR="00EB18AC">
        <w:rPr>
          <w:rFonts w:ascii="Book Antiqua" w:hAnsi="Book Antiqua" w:cs="Arial"/>
          <w:sz w:val="22"/>
          <w:szCs w:val="22"/>
        </w:rPr>
        <w:t xml:space="preserve"> </w:t>
      </w:r>
      <w:r w:rsidRPr="00595795">
        <w:rPr>
          <w:rFonts w:ascii="Book Antiqua" w:hAnsi="Book Antiqua" w:cs="Arial"/>
          <w:sz w:val="22"/>
          <w:szCs w:val="22"/>
        </w:rPr>
        <w:t>čpavok, bután, oxid uhoľnatý, formaldehyd, olovo</w:t>
      </w:r>
      <w:r w:rsidRPr="00595795" w:rsidR="00EB18AC">
        <w:rPr>
          <w:rFonts w:ascii="Book Antiqua" w:hAnsi="Book Antiqua" w:cs="Arial"/>
          <w:sz w:val="22"/>
          <w:szCs w:val="22"/>
        </w:rPr>
        <w:t>, amoniak, chróm a benzén</w:t>
      </w:r>
      <w:r w:rsidRPr="00595795">
        <w:rPr>
          <w:rFonts w:ascii="Book Antiqua" w:hAnsi="Book Antiqua" w:cs="Arial"/>
          <w:sz w:val="22"/>
          <w:szCs w:val="22"/>
        </w:rPr>
        <w:t>.</w:t>
      </w:r>
    </w:p>
    <w:p w:rsidR="00595795" w:rsidP="00595795">
      <w:pPr>
        <w:pStyle w:val="NormalWeb"/>
        <w:bidi w:val="0"/>
        <w:spacing w:before="120" w:beforeAutospacing="0" w:after="0" w:afterAutospacing="0"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251050" w:rsidR="00D50075">
        <w:rPr>
          <w:rFonts w:ascii="Book Antiqua" w:hAnsi="Book Antiqua"/>
          <w:sz w:val="22"/>
          <w:szCs w:val="22"/>
        </w:rPr>
        <w:t>Fajčenie v prítomnosti iných osôb nemožno pokladať za akceptovateľné a nemalo by byť ani legálne, keďže tento zlozvyk ohrozuje nielen život a zdravie fajčiara, ale aj život a zdravie dotknutých tretích osôb.</w:t>
      </w:r>
      <w:r w:rsidRPr="00B379D5" w:rsidR="00D50075">
        <w:rPr>
          <w:rFonts w:ascii="Book Antiqua" w:hAnsi="Book Antiqua"/>
          <w:sz w:val="22"/>
          <w:szCs w:val="22"/>
        </w:rPr>
        <w:t xml:space="preserve"> </w:t>
      </w:r>
      <w:r w:rsidRPr="00595795" w:rsidR="00FD10B2">
        <w:rPr>
          <w:rFonts w:ascii="Book Antiqua" w:hAnsi="Book Antiqua"/>
          <w:b/>
          <w:sz w:val="22"/>
          <w:szCs w:val="22"/>
        </w:rPr>
        <w:t>A</w:t>
      </w:r>
      <w:r w:rsidRPr="00595795" w:rsidR="00251050">
        <w:rPr>
          <w:rFonts w:ascii="Book Antiqua" w:hAnsi="Book Antiqua"/>
          <w:b/>
          <w:sz w:val="22"/>
          <w:szCs w:val="22"/>
        </w:rPr>
        <w:t xml:space="preserve">ktuálny </w:t>
      </w:r>
      <w:r w:rsidRPr="00595795" w:rsidR="0019592C">
        <w:rPr>
          <w:rFonts w:ascii="Book Antiqua" w:hAnsi="Book Antiqua"/>
          <w:b/>
          <w:sz w:val="22"/>
          <w:szCs w:val="22"/>
        </w:rPr>
        <w:t>stav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 </w:t>
      </w:r>
      <w:r w:rsidRPr="00595795" w:rsidR="00251050">
        <w:rPr>
          <w:rFonts w:ascii="Book Antiqua" w:hAnsi="Book Antiqua"/>
          <w:b/>
          <w:sz w:val="22"/>
          <w:szCs w:val="22"/>
        </w:rPr>
        <w:t xml:space="preserve">ochrany nefajčiarov </w:t>
      </w:r>
      <w:r>
        <w:rPr>
          <w:rFonts w:ascii="Book Antiqua" w:hAnsi="Book Antiqua"/>
          <w:b/>
          <w:sz w:val="22"/>
          <w:szCs w:val="22"/>
        </w:rPr>
        <w:t>v SR nemožno považovať za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 prijateľn</w:t>
      </w:r>
      <w:r w:rsidRPr="00595795" w:rsidR="0019592C">
        <w:rPr>
          <w:rFonts w:ascii="Book Antiqua" w:hAnsi="Book Antiqua"/>
          <w:b/>
          <w:sz w:val="22"/>
          <w:szCs w:val="22"/>
        </w:rPr>
        <w:t>ý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 zvlášť vo vzťahu k</w:t>
      </w:r>
      <w:r w:rsidRPr="00595795" w:rsidR="00FD10B2">
        <w:rPr>
          <w:rFonts w:ascii="Book Antiqua" w:hAnsi="Book Antiqua"/>
          <w:b/>
          <w:sz w:val="22"/>
          <w:szCs w:val="22"/>
        </w:rPr>
        <w:t> </w:t>
      </w:r>
      <w:r w:rsidRPr="00595795" w:rsidR="00B62FCD">
        <w:rPr>
          <w:rFonts w:ascii="Book Antiqua" w:hAnsi="Book Antiqua"/>
          <w:b/>
          <w:sz w:val="22"/>
          <w:szCs w:val="22"/>
        </w:rPr>
        <w:t>deťom</w:t>
      </w:r>
      <w:r w:rsidRPr="00595795" w:rsidR="00FD10B2">
        <w:rPr>
          <w:rFonts w:ascii="Book Antiqua" w:hAnsi="Book Antiqua"/>
          <w:b/>
          <w:sz w:val="22"/>
          <w:szCs w:val="22"/>
        </w:rPr>
        <w:t xml:space="preserve">, </w:t>
      </w:r>
      <w:r w:rsidRPr="00595795" w:rsidR="003125F0">
        <w:rPr>
          <w:rFonts w:ascii="Book Antiqua" w:hAnsi="Book Antiqua"/>
          <w:b/>
          <w:sz w:val="22"/>
          <w:szCs w:val="22"/>
        </w:rPr>
        <w:t xml:space="preserve">u ktorých je vystavenie pasívnemu fajčeniu </w:t>
      </w:r>
      <w:r w:rsidRPr="00595795" w:rsidR="00385259">
        <w:rPr>
          <w:rFonts w:ascii="Book Antiqua" w:hAnsi="Book Antiqua"/>
          <w:b/>
          <w:sz w:val="22"/>
          <w:szCs w:val="22"/>
        </w:rPr>
        <w:t>mnohokrát</w:t>
      </w:r>
      <w:r w:rsidRPr="00595795" w:rsidR="003125F0">
        <w:rPr>
          <w:rFonts w:ascii="Book Antiqua" w:hAnsi="Book Antiqua"/>
          <w:b/>
          <w:sz w:val="22"/>
          <w:szCs w:val="22"/>
        </w:rPr>
        <w:t xml:space="preserve"> nedobrovoľné</w:t>
      </w:r>
      <w:r w:rsidRPr="00595795" w:rsidR="00DB5313">
        <w:rPr>
          <w:rFonts w:ascii="Book Antiqua" w:hAnsi="Book Antiqua"/>
          <w:b/>
          <w:sz w:val="22"/>
          <w:szCs w:val="22"/>
        </w:rPr>
        <w:t xml:space="preserve"> a bez možnosti </w:t>
      </w:r>
      <w:r w:rsidRPr="00595795" w:rsidR="00385259">
        <w:rPr>
          <w:rFonts w:ascii="Book Antiqua" w:hAnsi="Book Antiqua"/>
          <w:b/>
          <w:sz w:val="22"/>
          <w:szCs w:val="22"/>
        </w:rPr>
        <w:t>vyhnutia sa mu</w:t>
      </w:r>
      <w:r w:rsidRPr="00595795" w:rsidR="003125F0">
        <w:rPr>
          <w:rFonts w:ascii="Book Antiqua" w:hAnsi="Book Antiqua"/>
          <w:b/>
          <w:sz w:val="22"/>
          <w:szCs w:val="22"/>
        </w:rPr>
        <w:t>, a to zvlášť v ranom veku</w:t>
      </w:r>
      <w:r w:rsidRPr="00595795" w:rsidR="00DB5313">
        <w:rPr>
          <w:rFonts w:ascii="Book Antiqua" w:hAnsi="Book Antiqua"/>
          <w:b/>
          <w:sz w:val="22"/>
          <w:szCs w:val="22"/>
        </w:rPr>
        <w:t xml:space="preserve"> dieťaťa</w:t>
      </w:r>
      <w:r w:rsidRPr="00595795" w:rsidR="00FD10B2">
        <w:rPr>
          <w:rFonts w:ascii="Book Antiqua" w:hAnsi="Book Antiqua"/>
          <w:b/>
          <w:sz w:val="22"/>
          <w:szCs w:val="22"/>
        </w:rPr>
        <w:t>. Preto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sa navrhuje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 zvýš</w:t>
      </w:r>
      <w:r w:rsidRPr="00595795" w:rsidR="00FD10B2">
        <w:rPr>
          <w:rFonts w:ascii="Book Antiqua" w:hAnsi="Book Antiqua"/>
          <w:b/>
          <w:sz w:val="22"/>
          <w:szCs w:val="22"/>
        </w:rPr>
        <w:t>iť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 ochran</w:t>
      </w:r>
      <w:r w:rsidRPr="00595795" w:rsidR="00FD10B2">
        <w:rPr>
          <w:rFonts w:ascii="Book Antiqua" w:hAnsi="Book Antiqua"/>
          <w:b/>
          <w:sz w:val="22"/>
          <w:szCs w:val="22"/>
        </w:rPr>
        <w:t>u</w:t>
      </w:r>
      <w:r w:rsidRPr="00595795" w:rsidR="00B62FCD">
        <w:rPr>
          <w:rFonts w:ascii="Book Antiqua" w:hAnsi="Book Antiqua"/>
          <w:b/>
          <w:sz w:val="22"/>
          <w:szCs w:val="22"/>
        </w:rPr>
        <w:t xml:space="preserve"> </w:t>
      </w:r>
      <w:r w:rsidRPr="00595795" w:rsidR="00C72523">
        <w:rPr>
          <w:rFonts w:ascii="Book Antiqua" w:hAnsi="Book Antiqua"/>
          <w:b/>
          <w:sz w:val="22"/>
          <w:szCs w:val="22"/>
        </w:rPr>
        <w:t>maloletých</w:t>
      </w:r>
      <w:r w:rsidRPr="00595795" w:rsidR="0019592C">
        <w:rPr>
          <w:rFonts w:ascii="Book Antiqua" w:hAnsi="Book Antiqua"/>
          <w:b/>
          <w:sz w:val="22"/>
          <w:szCs w:val="22"/>
        </w:rPr>
        <w:t xml:space="preserve"> </w:t>
      </w:r>
      <w:r w:rsidRPr="00595795" w:rsidR="00251050">
        <w:rPr>
          <w:rFonts w:ascii="Book Antiqua" w:hAnsi="Book Antiqua"/>
          <w:b/>
          <w:sz w:val="22"/>
          <w:szCs w:val="22"/>
        </w:rPr>
        <w:t xml:space="preserve">nachádzajúcich sa v motorovom vozidle </w:t>
      </w:r>
      <w:r w:rsidRPr="00595795" w:rsidR="00B62FCD">
        <w:rPr>
          <w:rFonts w:ascii="Book Antiqua" w:hAnsi="Book Antiqua"/>
          <w:b/>
          <w:sz w:val="22"/>
          <w:szCs w:val="22"/>
        </w:rPr>
        <w:t>pred pasívnym fajčením.</w:t>
      </w:r>
      <w:r w:rsidRPr="00B379D5" w:rsidR="00030FA4">
        <w:rPr>
          <w:rFonts w:ascii="Book Antiqua" w:hAnsi="Book Antiqua"/>
          <w:b/>
          <w:sz w:val="22"/>
          <w:szCs w:val="22"/>
        </w:rPr>
        <w:t xml:space="preserve"> </w:t>
      </w:r>
    </w:p>
    <w:p w:rsidR="00595795" w:rsidP="00595795">
      <w:pPr>
        <w:pStyle w:val="NormalWeb"/>
        <w:bidi w:val="0"/>
        <w:spacing w:before="120" w:beforeAutospacing="0" w:after="0" w:afterAutospacing="0"/>
        <w:ind w:firstLine="709"/>
        <w:jc w:val="both"/>
        <w:rPr>
          <w:rFonts w:ascii="Book Antiqua" w:hAnsi="Book Antiqua"/>
          <w:sz w:val="22"/>
          <w:szCs w:val="22"/>
        </w:rPr>
      </w:pPr>
      <w:r w:rsidRPr="00595795" w:rsidR="00251050">
        <w:rPr>
          <w:rFonts w:ascii="Book Antiqua" w:hAnsi="Book Antiqua"/>
          <w:sz w:val="22"/>
          <w:szCs w:val="22"/>
        </w:rPr>
        <w:t>V SR sú v súčasnosti deti v dôsledku bezohľadného správania sa fajčiarov v aute či inom motorovom vozidle neraz vystavené škodlivým účinkom tabakového dymu. V malom priestore auta je pritom veľmi vysoká koncentrácia škodlivých látok z fajčenia, a to aj napriek vetraniu, následkom čoho je vážne ohrozenie života a zdravia detí.</w:t>
      </w:r>
    </w:p>
    <w:p w:rsidR="00251050" w:rsidP="00595795">
      <w:pPr>
        <w:pStyle w:val="NormalWeb"/>
        <w:bidi w:val="0"/>
        <w:spacing w:before="120" w:beforeAutospacing="0" w:after="0" w:afterAutospacing="0"/>
        <w:ind w:firstLine="709"/>
        <w:jc w:val="both"/>
        <w:rPr>
          <w:rFonts w:ascii="Book Antiqua" w:hAnsi="Book Antiqua"/>
          <w:sz w:val="22"/>
          <w:szCs w:val="22"/>
        </w:rPr>
      </w:pPr>
      <w:r w:rsidRPr="00595795" w:rsidR="00DB5313">
        <w:rPr>
          <w:rFonts w:ascii="Book Antiqua" w:hAnsi="Book Antiqua"/>
          <w:sz w:val="22"/>
          <w:szCs w:val="22"/>
        </w:rPr>
        <w:t xml:space="preserve">Niektoré </w:t>
      </w:r>
      <w:r w:rsidRPr="00595795">
        <w:rPr>
          <w:rFonts w:ascii="Book Antiqua" w:hAnsi="Book Antiqua"/>
          <w:sz w:val="22"/>
          <w:szCs w:val="22"/>
        </w:rPr>
        <w:t xml:space="preserve">zahraničné štáty ustanovili v tejto súvislosti zvýšenú </w:t>
      </w:r>
      <w:r w:rsidRPr="00595795" w:rsidR="00B62FCD">
        <w:rPr>
          <w:rFonts w:ascii="Book Antiqua" w:hAnsi="Book Antiqua"/>
          <w:sz w:val="22"/>
          <w:szCs w:val="22"/>
        </w:rPr>
        <w:t>ochran</w:t>
      </w:r>
      <w:r w:rsidRPr="00595795" w:rsidR="00DB5313">
        <w:rPr>
          <w:rFonts w:ascii="Book Antiqua" w:hAnsi="Book Antiqua"/>
          <w:sz w:val="22"/>
          <w:szCs w:val="22"/>
        </w:rPr>
        <w:t>u</w:t>
      </w:r>
      <w:r w:rsidRPr="00595795" w:rsidR="00B62FCD">
        <w:rPr>
          <w:rFonts w:ascii="Book Antiqua" w:hAnsi="Book Antiqua"/>
          <w:sz w:val="22"/>
          <w:szCs w:val="22"/>
        </w:rPr>
        <w:t xml:space="preserve"> maloletých</w:t>
      </w:r>
      <w:r w:rsidRPr="00595795" w:rsidR="00DB5313">
        <w:rPr>
          <w:rFonts w:ascii="Book Antiqua" w:hAnsi="Book Antiqua"/>
          <w:sz w:val="22"/>
          <w:szCs w:val="22"/>
        </w:rPr>
        <w:t xml:space="preserve">, napr. v </w:t>
      </w:r>
      <w:r w:rsidRPr="00595795" w:rsidR="00B62FCD">
        <w:rPr>
          <w:rFonts w:ascii="Book Antiqua" w:hAnsi="Book Antiqua"/>
          <w:sz w:val="22"/>
          <w:szCs w:val="22"/>
        </w:rPr>
        <w:t xml:space="preserve">Lotyšsku je ustanovená trestná zodpovednosť rodičov za fajčenie v prítomnosti detí. Vo Veľkej Británii parlament </w:t>
      </w:r>
      <w:r w:rsidRPr="00595795" w:rsidR="00E11268">
        <w:rPr>
          <w:rFonts w:ascii="Book Antiqua" w:hAnsi="Book Antiqua"/>
          <w:sz w:val="22"/>
          <w:szCs w:val="22"/>
        </w:rPr>
        <w:t>prednedávnom</w:t>
      </w:r>
      <w:r w:rsidRPr="00595795" w:rsidR="00B62FCD">
        <w:rPr>
          <w:rFonts w:ascii="Book Antiqua" w:hAnsi="Book Antiqua"/>
          <w:sz w:val="22"/>
          <w:szCs w:val="22"/>
        </w:rPr>
        <w:t xml:space="preserve"> schválil zákon, ktorý vláde umožňuje ustanoviť zákaz fajčenia v aute, v ktorom sa nachádzajú deti. Zákaz fajčenia v aute s deťmi už platí napr. v Austrálii, Kanade a niektorých štátoch USA.</w:t>
      </w:r>
      <w:r w:rsidRPr="00B379D5" w:rsidR="00B62FCD">
        <w:rPr>
          <w:rFonts w:ascii="Book Antiqua" w:hAnsi="Book Antiqua"/>
          <w:sz w:val="22"/>
          <w:szCs w:val="22"/>
        </w:rPr>
        <w:t xml:space="preserve"> </w:t>
      </w:r>
    </w:p>
    <w:p w:rsidR="00B62FCD" w:rsidRPr="00B379D5" w:rsidP="00B777DA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28294C" w:rsidR="0028294C">
        <w:rPr>
          <w:rFonts w:ascii="Book Antiqua" w:hAnsi="Book Antiqua"/>
          <w:sz w:val="22"/>
          <w:szCs w:val="22"/>
        </w:rPr>
        <w:t>Z</w:t>
      </w:r>
      <w:r w:rsidRPr="0028294C" w:rsidR="00251050">
        <w:rPr>
          <w:rFonts w:ascii="Book Antiqua" w:hAnsi="Book Antiqua"/>
          <w:sz w:val="22"/>
          <w:szCs w:val="22"/>
        </w:rPr>
        <w:t xml:space="preserve">ákaz fajčenia v </w:t>
      </w:r>
      <w:r w:rsidRPr="0028294C" w:rsidR="00251050">
        <w:rPr>
          <w:rFonts w:ascii="Book Antiqua" w:hAnsi="Book Antiqua" w:cs="Aparajita"/>
          <w:sz w:val="22"/>
        </w:rPr>
        <w:t>motorovom vozidle, v ktorom sa nachádza osoba mladšia ako 18 rokov</w:t>
      </w:r>
      <w:r w:rsidR="0028294C">
        <w:rPr>
          <w:rFonts w:ascii="Book Antiqua" w:hAnsi="Book Antiqua" w:cs="Aparajita"/>
          <w:sz w:val="22"/>
        </w:rPr>
        <w:t xml:space="preserve">, </w:t>
      </w:r>
      <w:r w:rsidRPr="0028294C">
        <w:rPr>
          <w:rFonts w:ascii="Book Antiqua" w:hAnsi="Book Antiqua"/>
          <w:sz w:val="22"/>
          <w:szCs w:val="22"/>
        </w:rPr>
        <w:t>sa</w:t>
      </w:r>
      <w:r w:rsidRPr="00B379D5">
        <w:rPr>
          <w:rFonts w:ascii="Book Antiqua" w:hAnsi="Book Antiqua"/>
          <w:sz w:val="22"/>
          <w:szCs w:val="22"/>
        </w:rPr>
        <w:t xml:space="preserve"> vzťahuje nielen na tabakové výrobky, ale aj na výrobky, ktoré sú určené na fajčenie a neobsahujú tabak. </w:t>
      </w:r>
      <w:r w:rsidRPr="00D063ED">
        <w:rPr>
          <w:rFonts w:ascii="Book Antiqua" w:hAnsi="Book Antiqua"/>
          <w:sz w:val="22"/>
          <w:szCs w:val="22"/>
        </w:rPr>
        <w:t xml:space="preserve">Podobne je riešený </w:t>
      </w:r>
      <w:r w:rsidRPr="00D063ED" w:rsidR="008B018E">
        <w:rPr>
          <w:rFonts w:ascii="Book Antiqua" w:hAnsi="Book Antiqua"/>
          <w:sz w:val="22"/>
          <w:szCs w:val="22"/>
        </w:rPr>
        <w:t>aj</w:t>
      </w:r>
      <w:r w:rsidRPr="00D063ED" w:rsidR="0028294C">
        <w:rPr>
          <w:rFonts w:ascii="Book Antiqua" w:hAnsi="Book Antiqua"/>
          <w:sz w:val="22"/>
          <w:szCs w:val="22"/>
        </w:rPr>
        <w:t xml:space="preserve"> v súčasnosti</w:t>
      </w:r>
      <w:r w:rsidRPr="00D063ED" w:rsidR="008B018E">
        <w:rPr>
          <w:rFonts w:ascii="Book Antiqua" w:hAnsi="Book Antiqua"/>
          <w:sz w:val="22"/>
          <w:szCs w:val="22"/>
        </w:rPr>
        <w:t xml:space="preserve"> </w:t>
      </w:r>
      <w:r w:rsidRPr="00D063ED" w:rsidR="0028294C">
        <w:rPr>
          <w:rFonts w:ascii="Book Antiqua" w:hAnsi="Book Antiqua"/>
          <w:sz w:val="22"/>
          <w:szCs w:val="22"/>
        </w:rPr>
        <w:t>platný</w:t>
      </w:r>
      <w:r w:rsidRPr="00D063ED" w:rsidR="00385259">
        <w:rPr>
          <w:rFonts w:ascii="Book Antiqua" w:hAnsi="Book Antiqua"/>
          <w:sz w:val="22"/>
          <w:szCs w:val="22"/>
        </w:rPr>
        <w:t xml:space="preserve"> </w:t>
      </w:r>
      <w:r w:rsidRPr="00D063ED">
        <w:rPr>
          <w:rFonts w:ascii="Book Antiqua" w:hAnsi="Book Antiqua"/>
          <w:sz w:val="22"/>
          <w:szCs w:val="22"/>
        </w:rPr>
        <w:t xml:space="preserve">zákaz fajčenia </w:t>
      </w:r>
      <w:r w:rsidRPr="00D063ED" w:rsidR="00385259">
        <w:rPr>
          <w:rFonts w:ascii="Book Antiqua" w:hAnsi="Book Antiqua"/>
          <w:sz w:val="22"/>
          <w:szCs w:val="22"/>
        </w:rPr>
        <w:t xml:space="preserve">v určitých priestoroch </w:t>
      </w:r>
      <w:r w:rsidRPr="00D063ED">
        <w:rPr>
          <w:rFonts w:ascii="Book Antiqua" w:hAnsi="Book Antiqua"/>
          <w:sz w:val="22"/>
          <w:szCs w:val="22"/>
        </w:rPr>
        <w:t>podľa § 7</w:t>
      </w:r>
      <w:r w:rsidRPr="00D063ED" w:rsidR="00CC2184">
        <w:rPr>
          <w:rFonts w:ascii="Book Antiqua" w:hAnsi="Book Antiqua"/>
          <w:sz w:val="22"/>
          <w:szCs w:val="22"/>
        </w:rPr>
        <w:t xml:space="preserve"> ods. 1</w:t>
      </w:r>
      <w:r w:rsidRPr="00D063ED">
        <w:rPr>
          <w:rFonts w:ascii="Book Antiqua" w:hAnsi="Book Antiqua"/>
          <w:sz w:val="22"/>
          <w:szCs w:val="22"/>
        </w:rPr>
        <w:t xml:space="preserve"> zákona o ochrane nefajčiarov</w:t>
      </w:r>
      <w:r w:rsidRPr="00D063ED" w:rsidR="005C2928">
        <w:rPr>
          <w:rFonts w:ascii="Book Antiqua" w:hAnsi="Book Antiqua"/>
          <w:sz w:val="22"/>
          <w:szCs w:val="22"/>
        </w:rPr>
        <w:t>, preto by zameranie sa len na zákaz fajčenia tabakových výrobkov v prítomnosti dieťaťa nebolo systematické</w:t>
      </w:r>
      <w:r w:rsidRPr="00D063ED">
        <w:rPr>
          <w:rFonts w:ascii="Book Antiqua" w:hAnsi="Book Antiqua"/>
          <w:sz w:val="22"/>
          <w:szCs w:val="22"/>
        </w:rPr>
        <w:t xml:space="preserve">. </w:t>
      </w:r>
      <w:r w:rsidR="00D063ED">
        <w:rPr>
          <w:rFonts w:ascii="Book Antiqua" w:hAnsi="Book Antiqua"/>
          <w:sz w:val="22"/>
          <w:szCs w:val="22"/>
        </w:rPr>
        <w:t>Rozhodujúce však je</w:t>
      </w:r>
      <w:r w:rsidRPr="00D063ED">
        <w:rPr>
          <w:rFonts w:ascii="Book Antiqua" w:hAnsi="Book Antiqua"/>
          <w:sz w:val="22"/>
          <w:szCs w:val="22"/>
        </w:rPr>
        <w:t xml:space="preserve">, že účinky </w:t>
      </w:r>
      <w:r w:rsidRPr="00D063ED" w:rsidR="00D063ED">
        <w:rPr>
          <w:rFonts w:ascii="Book Antiqua" w:hAnsi="Book Antiqua"/>
          <w:sz w:val="22"/>
          <w:szCs w:val="22"/>
        </w:rPr>
        <w:t xml:space="preserve">napr. </w:t>
      </w:r>
      <w:r w:rsidRPr="00D063ED">
        <w:rPr>
          <w:rFonts w:ascii="Book Antiqua" w:hAnsi="Book Antiqua"/>
          <w:sz w:val="22"/>
          <w:szCs w:val="22"/>
        </w:rPr>
        <w:t>elektronických cigariet na ľudské zdravie ešte nie sú dostatočne preskúmané.</w:t>
      </w:r>
      <w:r w:rsidRPr="00B379D5">
        <w:rPr>
          <w:rFonts w:ascii="Book Antiqua" w:hAnsi="Book Antiqua"/>
          <w:sz w:val="22"/>
          <w:szCs w:val="22"/>
        </w:rPr>
        <w:t xml:space="preserve"> </w:t>
      </w:r>
    </w:p>
    <w:p w:rsidR="00A53DC8" w:rsidRPr="00595795" w:rsidP="00D063ED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B379D5" w:rsidR="002E5907">
        <w:rPr>
          <w:rFonts w:ascii="Book Antiqua" w:hAnsi="Book Antiqua"/>
          <w:sz w:val="22"/>
          <w:szCs w:val="22"/>
        </w:rPr>
        <w:t xml:space="preserve"> </w:t>
      </w:r>
      <w:r w:rsidRPr="00595795" w:rsidR="00D063ED">
        <w:rPr>
          <w:rFonts w:ascii="Book Antiqua" w:hAnsi="Book Antiqua"/>
          <w:sz w:val="22"/>
          <w:szCs w:val="22"/>
        </w:rPr>
        <w:t xml:space="preserve">V súvislosti s navrhovaným zákazom </w:t>
      </w:r>
      <w:r w:rsidRPr="00595795" w:rsidR="00321653">
        <w:rPr>
          <w:rFonts w:ascii="Book Antiqua" w:hAnsi="Book Antiqua"/>
          <w:sz w:val="22"/>
          <w:szCs w:val="22"/>
        </w:rPr>
        <w:t>poukazujeme na uznesenie</w:t>
      </w:r>
      <w:r w:rsidRPr="00595795" w:rsidR="00864BDF">
        <w:rPr>
          <w:rFonts w:ascii="Book Antiqua" w:hAnsi="Book Antiqua"/>
          <w:sz w:val="22"/>
          <w:szCs w:val="22"/>
        </w:rPr>
        <w:t xml:space="preserve"> Ústavného súdu Slovenskej republiky</w:t>
      </w:r>
      <w:r w:rsidRPr="00595795" w:rsidR="002B6240">
        <w:rPr>
          <w:rFonts w:ascii="Book Antiqua" w:hAnsi="Book Antiqua"/>
          <w:sz w:val="22"/>
          <w:szCs w:val="22"/>
        </w:rPr>
        <w:t xml:space="preserve"> (ďalej len „ústavný súd“)</w:t>
      </w:r>
      <w:r w:rsidRPr="00595795" w:rsidR="00864BDF">
        <w:rPr>
          <w:rFonts w:ascii="Book Antiqua" w:hAnsi="Book Antiqua"/>
          <w:sz w:val="22"/>
          <w:szCs w:val="22"/>
        </w:rPr>
        <w:t xml:space="preserve"> sp. zn.</w:t>
      </w:r>
      <w:r w:rsidRPr="00595795" w:rsidR="00864BDF">
        <w:rPr>
          <w:rFonts w:ascii="Book Antiqua" w:hAnsi="Book Antiqua"/>
          <w:i/>
          <w:sz w:val="22"/>
          <w:szCs w:val="22"/>
        </w:rPr>
        <w:t xml:space="preserve"> </w:t>
      </w:r>
      <w:r w:rsidRPr="00595795" w:rsidR="00864BDF">
        <w:rPr>
          <w:rFonts w:ascii="Book Antiqua" w:hAnsi="Book Antiqua"/>
          <w:sz w:val="22"/>
          <w:szCs w:val="22"/>
        </w:rPr>
        <w:t>III. ÚS 264/08</w:t>
      </w:r>
      <w:r w:rsidRPr="00595795" w:rsidR="00864BDF">
        <w:rPr>
          <w:rFonts w:ascii="Book Antiqua" w:hAnsi="Book Antiqua"/>
          <w:i/>
          <w:sz w:val="22"/>
          <w:szCs w:val="22"/>
        </w:rPr>
        <w:t xml:space="preserve"> </w:t>
      </w:r>
      <w:r w:rsidRPr="00595795" w:rsidR="00864BDF">
        <w:rPr>
          <w:rFonts w:ascii="Book Antiqua" w:hAnsi="Book Antiqua"/>
          <w:sz w:val="22"/>
          <w:szCs w:val="22"/>
        </w:rPr>
        <w:t>z 3. septembra 2008</w:t>
      </w:r>
      <w:r w:rsidRPr="00595795" w:rsidR="00321653">
        <w:rPr>
          <w:rFonts w:ascii="Book Antiqua" w:hAnsi="Book Antiqua"/>
          <w:sz w:val="22"/>
          <w:szCs w:val="22"/>
        </w:rPr>
        <w:t>, podľa ktorého</w:t>
      </w:r>
      <w:r w:rsidRPr="00595795" w:rsidR="00864BDF">
        <w:rPr>
          <w:rFonts w:ascii="Book Antiqua" w:hAnsi="Book Antiqua"/>
          <w:sz w:val="22"/>
          <w:szCs w:val="22"/>
        </w:rPr>
        <w:t xml:space="preserve"> </w:t>
      </w:r>
      <w:r w:rsidRPr="00595795" w:rsidR="00864BDF">
        <w:rPr>
          <w:rFonts w:ascii="Book Antiqua" w:hAnsi="Book Antiqua"/>
          <w:i/>
          <w:sz w:val="22"/>
          <w:szCs w:val="22"/>
        </w:rPr>
        <w:t>„Účasť fyzickej osoby v pozícii vodiča motorového vozidla ako účastníka cestnej premávky netvorí podľa názoru Ústavného súdu Slovenskej republiky súčasť tej jeho súkromnej sféry, ktorá by mohla byť</w:t>
      </w:r>
      <w:r w:rsidRPr="00595795" w:rsidR="00497A34">
        <w:rPr>
          <w:rFonts w:ascii="Book Antiqua" w:hAnsi="Book Antiqua"/>
          <w:i/>
          <w:sz w:val="22"/>
          <w:szCs w:val="22"/>
        </w:rPr>
        <w:t xml:space="preserve"> </w:t>
      </w:r>
      <w:r w:rsidRPr="00595795" w:rsidR="00595795">
        <w:rPr>
          <w:rFonts w:ascii="Book Antiqua" w:hAnsi="Book Antiqua"/>
          <w:i/>
          <w:sz w:val="22"/>
          <w:szCs w:val="22"/>
        </w:rPr>
        <w:t>[</w:t>
      </w:r>
      <w:r w:rsidRPr="00595795" w:rsidR="00497A34">
        <w:rPr>
          <w:rFonts w:ascii="Book Antiqua" w:hAnsi="Book Antiqua"/>
          <w:i/>
          <w:sz w:val="22"/>
          <w:szCs w:val="22"/>
        </w:rPr>
        <w:t>...</w:t>
      </w:r>
      <w:r w:rsidRPr="00595795" w:rsidR="00595795">
        <w:rPr>
          <w:rFonts w:ascii="Book Antiqua" w:hAnsi="Book Antiqua"/>
          <w:i/>
          <w:sz w:val="22"/>
          <w:szCs w:val="22"/>
        </w:rPr>
        <w:t>]</w:t>
      </w:r>
      <w:r w:rsidRPr="00595795" w:rsidR="00497A34">
        <w:rPr>
          <w:rFonts w:ascii="Book Antiqua" w:hAnsi="Book Antiqua"/>
          <w:i/>
          <w:sz w:val="22"/>
          <w:szCs w:val="22"/>
        </w:rPr>
        <w:t xml:space="preserve"> </w:t>
      </w:r>
      <w:r w:rsidRPr="00595795" w:rsidR="00864BDF">
        <w:rPr>
          <w:rFonts w:ascii="Book Antiqua" w:hAnsi="Book Antiqua"/>
          <w:i/>
          <w:sz w:val="22"/>
          <w:szCs w:val="22"/>
        </w:rPr>
        <w:t>dotknutá, a preto vodič motorového vozidla vzhľadom na verejný charakter cestnej premávky musí strpieť zúženie "nedotknuteľnej" individuálnej sféry fyzickej osoby, pričom nedochádza k porušeniu princípu</w:t>
      </w:r>
      <w:r w:rsidRPr="00595795" w:rsidR="00321653">
        <w:rPr>
          <w:rFonts w:ascii="Book Antiqua" w:hAnsi="Book Antiqua"/>
          <w:i/>
          <w:sz w:val="22"/>
          <w:szCs w:val="22"/>
        </w:rPr>
        <w:t xml:space="preserve"> proporcionality (primeranosti) </w:t>
      </w:r>
      <w:r w:rsidRPr="00595795" w:rsidR="00595795">
        <w:rPr>
          <w:rFonts w:ascii="Book Antiqua" w:hAnsi="Book Antiqua"/>
          <w:i/>
          <w:sz w:val="22"/>
          <w:szCs w:val="22"/>
        </w:rPr>
        <w:t>[...]</w:t>
      </w:r>
      <w:r w:rsidRPr="00595795" w:rsidR="002B6240">
        <w:rPr>
          <w:rFonts w:ascii="Book Antiqua" w:hAnsi="Book Antiqua"/>
          <w:i/>
          <w:sz w:val="22"/>
          <w:szCs w:val="22"/>
        </w:rPr>
        <w:t xml:space="preserve">“. </w:t>
      </w:r>
      <w:r w:rsidRPr="00595795" w:rsidR="00864BDF">
        <w:rPr>
          <w:rFonts w:ascii="Book Antiqua" w:hAnsi="Book Antiqua"/>
          <w:i/>
          <w:sz w:val="22"/>
          <w:szCs w:val="22"/>
        </w:rPr>
        <w:t xml:space="preserve"> </w:t>
      </w:r>
      <w:r w:rsidRPr="00595795" w:rsidR="002B6240">
        <w:rPr>
          <w:rFonts w:ascii="Book Antiqua" w:hAnsi="Book Antiqua"/>
          <w:sz w:val="22"/>
          <w:szCs w:val="22"/>
        </w:rPr>
        <w:t>Ústavný súd v odôvodnení uvedeného uznesenia o. i. uvádza, že vodič motorového vozidla</w:t>
      </w:r>
      <w:r w:rsidRPr="00595795" w:rsidR="002B6240">
        <w:rPr>
          <w:rFonts w:ascii="Book Antiqua" w:hAnsi="Book Antiqua"/>
          <w:i/>
          <w:sz w:val="22"/>
          <w:szCs w:val="22"/>
        </w:rPr>
        <w:t xml:space="preserve"> „vzhľadom na verejný charakter cestnej premávky svojím konaním môže veľmi závažným spôsobom zasahovať do základných práv a slobôd iných účastníkov cestnej premávky (ohrozenie života, zdravia a pod.). To odôvodňuje prísnejšie obmedzenia, resp. zúženie "nedotknuteľnej" individuálnej sféry fyzickej osoby, ktorá je vodičom motorového vozidla, a teda účastníkom cestnej premávky.</w:t>
      </w:r>
      <w:r w:rsidRPr="00595795" w:rsidR="00321653">
        <w:rPr>
          <w:rFonts w:ascii="Book Antiqua" w:hAnsi="Book Antiqua"/>
          <w:i/>
          <w:sz w:val="22"/>
          <w:szCs w:val="22"/>
        </w:rPr>
        <w:t>“.</w:t>
      </w:r>
    </w:p>
    <w:p w:rsidR="00595795" w:rsidRPr="00595795" w:rsidP="00595795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595795" w:rsidR="002B6240">
        <w:rPr>
          <w:rFonts w:ascii="Book Antiqua" w:hAnsi="Book Antiqua"/>
          <w:sz w:val="22"/>
          <w:szCs w:val="22"/>
        </w:rPr>
        <w:t>V</w:t>
      </w:r>
      <w:r w:rsidRPr="00595795" w:rsidR="00497A34">
        <w:rPr>
          <w:rFonts w:ascii="Book Antiqua" w:hAnsi="Book Antiqua"/>
          <w:sz w:val="22"/>
          <w:szCs w:val="22"/>
        </w:rPr>
        <w:t xml:space="preserve"> predloženom</w:t>
      </w:r>
      <w:r w:rsidRPr="00595795" w:rsidR="00321653">
        <w:rPr>
          <w:rFonts w:ascii="Book Antiqua" w:hAnsi="Book Antiqua"/>
          <w:sz w:val="22"/>
          <w:szCs w:val="22"/>
        </w:rPr>
        <w:t> návrhu zákona sa zákaz fajčenia v</w:t>
      </w:r>
      <w:r w:rsidRPr="00595795" w:rsidR="006D7C57">
        <w:rPr>
          <w:rFonts w:ascii="Book Antiqua" w:hAnsi="Book Antiqua"/>
          <w:sz w:val="22"/>
          <w:szCs w:val="22"/>
        </w:rPr>
        <w:t> motorovom vozidle</w:t>
      </w:r>
      <w:r w:rsidRPr="00595795" w:rsidR="00321653">
        <w:rPr>
          <w:rFonts w:ascii="Book Antiqua" w:hAnsi="Book Antiqua"/>
          <w:sz w:val="22"/>
          <w:szCs w:val="22"/>
        </w:rPr>
        <w:t xml:space="preserve">, v ktorom sa nachádzajú deti, ako aj zodpovedajúci priestupok a sankcia </w:t>
      </w:r>
      <w:r w:rsidRPr="00595795" w:rsidR="00233CEB">
        <w:rPr>
          <w:rFonts w:ascii="Book Antiqua" w:hAnsi="Book Antiqua"/>
          <w:sz w:val="22"/>
          <w:szCs w:val="22"/>
        </w:rPr>
        <w:t xml:space="preserve">síce netýkajú výslovne cestnej premávky, </w:t>
      </w:r>
      <w:r w:rsidRPr="00595795" w:rsidR="00321653">
        <w:rPr>
          <w:rFonts w:ascii="Book Antiqua" w:hAnsi="Book Antiqua"/>
          <w:sz w:val="22"/>
          <w:szCs w:val="22"/>
        </w:rPr>
        <w:t xml:space="preserve">ustanovujú </w:t>
      </w:r>
      <w:r w:rsidRPr="00595795" w:rsidR="00233CEB">
        <w:rPr>
          <w:rFonts w:ascii="Book Antiqua" w:hAnsi="Book Antiqua"/>
          <w:sz w:val="22"/>
          <w:szCs w:val="22"/>
        </w:rPr>
        <w:t xml:space="preserve">sa však </w:t>
      </w:r>
      <w:r w:rsidRPr="00595795" w:rsidR="00321653">
        <w:rPr>
          <w:rFonts w:ascii="Book Antiqua" w:hAnsi="Book Antiqua"/>
          <w:sz w:val="22"/>
          <w:szCs w:val="22"/>
        </w:rPr>
        <w:t>t</w:t>
      </w:r>
      <w:r w:rsidRPr="00595795" w:rsidR="00233CEB">
        <w:rPr>
          <w:rFonts w:ascii="Book Antiqua" w:hAnsi="Book Antiqua"/>
          <w:sz w:val="22"/>
          <w:szCs w:val="22"/>
        </w:rPr>
        <w:t>akisto</w:t>
      </w:r>
      <w:r w:rsidRPr="00595795" w:rsidR="00321653">
        <w:rPr>
          <w:rFonts w:ascii="Book Antiqua" w:hAnsi="Book Antiqua"/>
          <w:sz w:val="22"/>
          <w:szCs w:val="22"/>
        </w:rPr>
        <w:t xml:space="preserve"> kvôli ochrane základných práv a slobôd iných, hoci v užšom rozsahu (</w:t>
      </w:r>
      <w:r w:rsidRPr="00595795" w:rsidR="00233CEB">
        <w:rPr>
          <w:rFonts w:ascii="Book Antiqua" w:hAnsi="Book Antiqua"/>
          <w:sz w:val="22"/>
          <w:szCs w:val="22"/>
        </w:rPr>
        <w:t>ochrana</w:t>
      </w:r>
      <w:r w:rsidRPr="00595795" w:rsidR="009F1960">
        <w:rPr>
          <w:rFonts w:ascii="Book Antiqua" w:hAnsi="Book Antiqua"/>
          <w:sz w:val="22"/>
          <w:szCs w:val="22"/>
        </w:rPr>
        <w:t xml:space="preserve"> života a zdravia</w:t>
      </w:r>
      <w:r w:rsidRPr="00595795" w:rsidR="00233CEB">
        <w:rPr>
          <w:rFonts w:ascii="Book Antiqua" w:hAnsi="Book Antiqua"/>
          <w:sz w:val="22"/>
          <w:szCs w:val="22"/>
        </w:rPr>
        <w:t xml:space="preserve"> </w:t>
      </w:r>
      <w:r w:rsidRPr="00595795" w:rsidR="00321653">
        <w:rPr>
          <w:rFonts w:ascii="Book Antiqua" w:hAnsi="Book Antiqua"/>
          <w:sz w:val="22"/>
          <w:szCs w:val="22"/>
        </w:rPr>
        <w:t>malolet</w:t>
      </w:r>
      <w:r w:rsidRPr="00595795" w:rsidR="00233CEB">
        <w:rPr>
          <w:rFonts w:ascii="Book Antiqua" w:hAnsi="Book Antiqua"/>
          <w:sz w:val="22"/>
          <w:szCs w:val="22"/>
        </w:rPr>
        <w:t>ých</w:t>
      </w:r>
      <w:r w:rsidRPr="00595795" w:rsidR="00321653">
        <w:rPr>
          <w:rFonts w:ascii="Book Antiqua" w:hAnsi="Book Antiqua"/>
          <w:sz w:val="22"/>
          <w:szCs w:val="22"/>
        </w:rPr>
        <w:t xml:space="preserve"> </w:t>
      </w:r>
      <w:r w:rsidRPr="00595795" w:rsidR="00233CEB">
        <w:rPr>
          <w:rFonts w:ascii="Book Antiqua" w:hAnsi="Book Antiqua"/>
          <w:sz w:val="22"/>
          <w:szCs w:val="22"/>
        </w:rPr>
        <w:t xml:space="preserve">v </w:t>
      </w:r>
      <w:r w:rsidRPr="00595795" w:rsidR="006D7C57">
        <w:rPr>
          <w:rFonts w:ascii="Book Antiqua" w:hAnsi="Book Antiqua"/>
          <w:sz w:val="22"/>
          <w:szCs w:val="22"/>
        </w:rPr>
        <w:t>motorovom vozidle</w:t>
      </w:r>
      <w:r w:rsidRPr="00595795" w:rsidR="00321653">
        <w:rPr>
          <w:rFonts w:ascii="Book Antiqua" w:hAnsi="Book Antiqua"/>
          <w:sz w:val="22"/>
          <w:szCs w:val="22"/>
        </w:rPr>
        <w:t xml:space="preserve">). </w:t>
      </w:r>
      <w:r w:rsidRPr="00595795" w:rsidR="00A53DC8">
        <w:rPr>
          <w:rFonts w:ascii="Book Antiqua" w:hAnsi="Book Antiqua"/>
          <w:sz w:val="22"/>
          <w:szCs w:val="22"/>
        </w:rPr>
        <w:t>Okrem prípadov vylúčenia zodpovednosti za priestupok podľa zákona o priestupkoch má byť preto za porušenie navrhovaného zákazu zodpovedná každá osoba, ktorá fajčí v </w:t>
      </w:r>
      <w:r w:rsidRPr="00595795" w:rsidR="006D7C57">
        <w:rPr>
          <w:rFonts w:ascii="Book Antiqua" w:hAnsi="Book Antiqua"/>
          <w:sz w:val="22"/>
          <w:szCs w:val="22"/>
        </w:rPr>
        <w:t>motorovom vozidle</w:t>
      </w:r>
      <w:r w:rsidRPr="00595795" w:rsidR="00A53DC8">
        <w:rPr>
          <w:rFonts w:ascii="Book Antiqua" w:hAnsi="Book Antiqua"/>
          <w:sz w:val="22"/>
          <w:szCs w:val="22"/>
        </w:rPr>
        <w:t xml:space="preserve"> v prítomnosti dieťaťa. Očakáva sa však</w:t>
      </w:r>
      <w:r w:rsidRPr="00595795" w:rsidR="008338CB">
        <w:rPr>
          <w:rFonts w:ascii="Book Antiqua" w:hAnsi="Book Antiqua"/>
          <w:sz w:val="22"/>
          <w:szCs w:val="22"/>
        </w:rPr>
        <w:t xml:space="preserve">, </w:t>
      </w:r>
      <w:r w:rsidRPr="00595795" w:rsidR="00581D18">
        <w:rPr>
          <w:rFonts w:ascii="Book Antiqua" w:hAnsi="Book Antiqua"/>
          <w:sz w:val="22"/>
          <w:szCs w:val="22"/>
        </w:rPr>
        <w:t xml:space="preserve">že </w:t>
      </w:r>
      <w:r w:rsidRPr="00595795" w:rsidR="008338CB">
        <w:rPr>
          <w:rFonts w:ascii="Book Antiqua" w:hAnsi="Book Antiqua"/>
          <w:sz w:val="22"/>
          <w:szCs w:val="22"/>
        </w:rPr>
        <w:t xml:space="preserve">v praxi pri väčšine porušení ustanovenia § 7 ods. </w:t>
      </w:r>
      <w:r w:rsidRPr="00595795" w:rsidR="00D063ED">
        <w:rPr>
          <w:rFonts w:ascii="Book Antiqua" w:hAnsi="Book Antiqua"/>
          <w:sz w:val="22"/>
          <w:szCs w:val="22"/>
        </w:rPr>
        <w:t>2</w:t>
      </w:r>
      <w:r w:rsidRPr="00595795" w:rsidR="008338CB">
        <w:rPr>
          <w:rFonts w:ascii="Book Antiqua" w:hAnsi="Book Antiqua"/>
          <w:sz w:val="22"/>
          <w:szCs w:val="22"/>
        </w:rPr>
        <w:t xml:space="preserve"> návrhu zákona pôjde o účastníkov cestnej premávky. </w:t>
      </w:r>
    </w:p>
    <w:p w:rsidR="00EC272C" w:rsidP="00595795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B379D5" w:rsidR="00B94BE5">
        <w:rPr>
          <w:rFonts w:ascii="Book Antiqua" w:hAnsi="Book Antiqua"/>
          <w:sz w:val="22"/>
          <w:szCs w:val="22"/>
        </w:rPr>
        <w:t xml:space="preserve">Dôležité je tiež zdôrazniť, že </w:t>
      </w:r>
      <w:r w:rsidR="00595795">
        <w:rPr>
          <w:rFonts w:ascii="Book Antiqua" w:hAnsi="Book Antiqua"/>
          <w:b/>
          <w:sz w:val="22"/>
          <w:szCs w:val="22"/>
        </w:rPr>
        <w:t>Ú</w:t>
      </w:r>
      <w:r w:rsidRPr="00B379D5" w:rsidR="00B94BE5">
        <w:rPr>
          <w:rFonts w:ascii="Book Antiqua" w:hAnsi="Book Antiqua"/>
          <w:b/>
          <w:sz w:val="22"/>
          <w:szCs w:val="22"/>
        </w:rPr>
        <w:t xml:space="preserve">stava </w:t>
      </w:r>
      <w:r w:rsidR="00595795">
        <w:rPr>
          <w:rFonts w:ascii="Book Antiqua" w:hAnsi="Book Antiqua"/>
          <w:b/>
          <w:sz w:val="22"/>
          <w:szCs w:val="22"/>
        </w:rPr>
        <w:t xml:space="preserve">Slovenskej republiky </w:t>
      </w:r>
      <w:r w:rsidRPr="00B379D5" w:rsidR="00B94BE5">
        <w:rPr>
          <w:rFonts w:ascii="Book Antiqua" w:hAnsi="Book Antiqua"/>
          <w:b/>
          <w:sz w:val="22"/>
          <w:szCs w:val="22"/>
        </w:rPr>
        <w:t>v čl. 19 ods. 2 nezakotvuje ochranu pred akýmkoľvek zasahovaním do súkromného a rodinného života, ale len výlučne pred neoprávneným zasahovaním</w:t>
      </w:r>
      <w:r w:rsidRPr="00B379D5" w:rsidR="00B94BE5">
        <w:rPr>
          <w:rFonts w:ascii="Book Antiqua" w:hAnsi="Book Antiqua"/>
          <w:sz w:val="22"/>
          <w:szCs w:val="22"/>
        </w:rPr>
        <w:t xml:space="preserve">. </w:t>
      </w:r>
      <w:r w:rsidRPr="00B379D5" w:rsidR="009F2DC1">
        <w:rPr>
          <w:rFonts w:ascii="Book Antiqua" w:hAnsi="Book Antiqua"/>
          <w:b/>
          <w:sz w:val="22"/>
          <w:szCs w:val="22"/>
        </w:rPr>
        <w:t>V</w:t>
      </w:r>
      <w:r w:rsidRPr="00B379D5" w:rsidR="002B6240">
        <w:rPr>
          <w:rFonts w:ascii="Book Antiqua" w:hAnsi="Book Antiqua"/>
          <w:b/>
          <w:sz w:val="22"/>
          <w:szCs w:val="22"/>
        </w:rPr>
        <w:t>zhľadom na</w:t>
      </w:r>
      <w:r w:rsidRPr="00B379D5" w:rsidR="009F2DC1">
        <w:rPr>
          <w:rFonts w:ascii="Book Antiqua" w:hAnsi="Book Antiqua"/>
          <w:b/>
          <w:sz w:val="22"/>
          <w:szCs w:val="22"/>
        </w:rPr>
        <w:t xml:space="preserve"> jednoznačne preukázané </w:t>
      </w:r>
      <w:r w:rsidRPr="00B379D5" w:rsidR="00497A34">
        <w:rPr>
          <w:rFonts w:ascii="Book Antiqua" w:hAnsi="Book Antiqua"/>
          <w:b/>
          <w:sz w:val="22"/>
          <w:szCs w:val="22"/>
        </w:rPr>
        <w:t xml:space="preserve">vážne </w:t>
      </w:r>
      <w:r w:rsidRPr="00B379D5" w:rsidR="009F2DC1">
        <w:rPr>
          <w:rFonts w:ascii="Book Antiqua" w:hAnsi="Book Antiqua"/>
          <w:b/>
          <w:sz w:val="22"/>
          <w:szCs w:val="22"/>
        </w:rPr>
        <w:t xml:space="preserve">ohrozenie života a zdravia detí spôsobené </w:t>
      </w:r>
      <w:r w:rsidRPr="00B379D5" w:rsidR="00127336">
        <w:rPr>
          <w:rFonts w:ascii="Book Antiqua" w:hAnsi="Book Antiqua"/>
          <w:b/>
          <w:sz w:val="22"/>
          <w:szCs w:val="22"/>
        </w:rPr>
        <w:t>pasívnym fajčením v autách</w:t>
      </w:r>
      <w:r w:rsidRPr="00B379D5" w:rsidR="00F3435E">
        <w:rPr>
          <w:rFonts w:ascii="Book Antiqua" w:hAnsi="Book Antiqua"/>
          <w:sz w:val="22"/>
          <w:szCs w:val="22"/>
        </w:rPr>
        <w:t xml:space="preserve">, </w:t>
      </w:r>
      <w:r w:rsidRPr="00FD10B2" w:rsidR="00F3435E">
        <w:rPr>
          <w:rFonts w:ascii="Book Antiqua" w:hAnsi="Book Antiqua"/>
          <w:sz w:val="22"/>
          <w:szCs w:val="22"/>
        </w:rPr>
        <w:t>ako aj na</w:t>
      </w:r>
      <w:r w:rsidRPr="00B379D5" w:rsidR="00F3435E">
        <w:rPr>
          <w:rFonts w:ascii="Book Antiqua" w:hAnsi="Book Antiqua"/>
          <w:b/>
          <w:sz w:val="22"/>
          <w:szCs w:val="22"/>
        </w:rPr>
        <w:t xml:space="preserve"> odkázanosť a zraniteľné postavenie dieťaťa</w:t>
      </w:r>
      <w:r>
        <w:rPr>
          <w:rFonts w:ascii="Book Antiqua" w:hAnsi="Book Antiqua"/>
          <w:b/>
          <w:sz w:val="22"/>
          <w:szCs w:val="22"/>
        </w:rPr>
        <w:t xml:space="preserve">, je </w:t>
      </w:r>
      <w:r w:rsidR="00D12AAA">
        <w:rPr>
          <w:rFonts w:ascii="Book Antiqua" w:hAnsi="Book Antiqua"/>
          <w:b/>
          <w:sz w:val="22"/>
          <w:szCs w:val="22"/>
        </w:rPr>
        <w:t xml:space="preserve">potrebné </w:t>
      </w:r>
      <w:r w:rsidRPr="00B379D5" w:rsidR="00BD071D">
        <w:rPr>
          <w:rFonts w:ascii="Book Antiqua" w:hAnsi="Book Antiqua"/>
          <w:b/>
          <w:sz w:val="22"/>
          <w:szCs w:val="22"/>
        </w:rPr>
        <w:t xml:space="preserve">navrhnúť </w:t>
      </w:r>
      <w:r w:rsidRPr="00B379D5" w:rsidR="00127336">
        <w:rPr>
          <w:rFonts w:ascii="Book Antiqua" w:hAnsi="Book Antiqua"/>
          <w:b/>
          <w:sz w:val="22"/>
          <w:szCs w:val="22"/>
        </w:rPr>
        <w:t>zákaz fajčenia v </w:t>
      </w:r>
      <w:r w:rsidRPr="00B379D5" w:rsidR="006D7C57">
        <w:rPr>
          <w:rFonts w:ascii="Book Antiqua" w:hAnsi="Book Antiqua"/>
          <w:b/>
          <w:sz w:val="22"/>
          <w:szCs w:val="22"/>
        </w:rPr>
        <w:t>motorovom vozidle</w:t>
      </w:r>
      <w:r w:rsidRPr="00B379D5" w:rsidR="00127336">
        <w:rPr>
          <w:rFonts w:ascii="Book Antiqua" w:hAnsi="Book Antiqua"/>
          <w:b/>
          <w:sz w:val="22"/>
          <w:szCs w:val="22"/>
        </w:rPr>
        <w:t xml:space="preserve">, v ktorom sa nachádza dieťa, </w:t>
      </w:r>
      <w:r w:rsidR="00DC474A">
        <w:rPr>
          <w:rFonts w:ascii="Book Antiqua" w:hAnsi="Book Antiqua"/>
          <w:b/>
          <w:sz w:val="22"/>
          <w:szCs w:val="22"/>
        </w:rPr>
        <w:t xml:space="preserve">ako aj </w:t>
      </w:r>
      <w:r w:rsidRPr="007C3B7F" w:rsidR="00BD071D">
        <w:rPr>
          <w:rFonts w:ascii="Book Antiqua" w:hAnsi="Book Antiqua"/>
          <w:b/>
          <w:sz w:val="22"/>
          <w:szCs w:val="22"/>
        </w:rPr>
        <w:t>umožniť</w:t>
      </w:r>
      <w:r w:rsidRPr="007C3B7F" w:rsidR="00DC474A">
        <w:rPr>
          <w:rFonts w:ascii="Book Antiqua" w:hAnsi="Book Antiqua"/>
          <w:b/>
          <w:sz w:val="22"/>
          <w:szCs w:val="22"/>
        </w:rPr>
        <w:t xml:space="preserve"> jeho kontrolu a</w:t>
      </w:r>
      <w:r w:rsidRPr="007C3B7F" w:rsidR="00BD071D">
        <w:rPr>
          <w:rFonts w:ascii="Book Antiqua" w:hAnsi="Book Antiqua"/>
          <w:b/>
          <w:sz w:val="22"/>
          <w:szCs w:val="22"/>
        </w:rPr>
        <w:t xml:space="preserve"> uložen</w:t>
      </w:r>
      <w:r w:rsidRPr="00B379D5" w:rsidR="00BD071D">
        <w:rPr>
          <w:rFonts w:ascii="Book Antiqua" w:hAnsi="Book Antiqua"/>
          <w:b/>
          <w:sz w:val="22"/>
          <w:szCs w:val="22"/>
        </w:rPr>
        <w:t xml:space="preserve">ie </w:t>
      </w:r>
      <w:r w:rsidRPr="00B379D5" w:rsidR="0036614E">
        <w:rPr>
          <w:rFonts w:ascii="Book Antiqua" w:hAnsi="Book Antiqua"/>
          <w:b/>
          <w:sz w:val="22"/>
          <w:szCs w:val="22"/>
        </w:rPr>
        <w:t>zodpovedajúc</w:t>
      </w:r>
      <w:r w:rsidRPr="00B379D5" w:rsidR="00BD071D">
        <w:rPr>
          <w:rFonts w:ascii="Book Antiqua" w:hAnsi="Book Antiqua"/>
          <w:b/>
          <w:sz w:val="22"/>
          <w:szCs w:val="22"/>
        </w:rPr>
        <w:t xml:space="preserve">ich </w:t>
      </w:r>
      <w:r>
        <w:rPr>
          <w:rFonts w:ascii="Book Antiqua" w:hAnsi="Book Antiqua"/>
          <w:b/>
          <w:sz w:val="22"/>
          <w:szCs w:val="22"/>
        </w:rPr>
        <w:t>sankcií za jeho nedodržiavanie.</w:t>
      </w:r>
    </w:p>
    <w:p w:rsidR="002B6240" w:rsidRPr="00EC272C" w:rsidP="00B777DA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EC272C" w:rsidR="004F24DE">
        <w:rPr>
          <w:rFonts w:ascii="Book Antiqua" w:hAnsi="Book Antiqua"/>
          <w:sz w:val="22"/>
          <w:szCs w:val="22"/>
        </w:rPr>
        <w:t xml:space="preserve">Vo vzťahu k majiteľom </w:t>
      </w:r>
      <w:r w:rsidRPr="00EC272C" w:rsidR="008F2750">
        <w:rPr>
          <w:rFonts w:ascii="Book Antiqua" w:hAnsi="Book Antiqua"/>
          <w:sz w:val="22"/>
          <w:szCs w:val="22"/>
        </w:rPr>
        <w:t>motorových vozidiel</w:t>
      </w:r>
      <w:r w:rsidRPr="00EC272C" w:rsidR="004F24DE">
        <w:rPr>
          <w:rFonts w:ascii="Book Antiqua" w:hAnsi="Book Antiqua"/>
          <w:sz w:val="22"/>
          <w:szCs w:val="22"/>
        </w:rPr>
        <w:t xml:space="preserve"> sa </w:t>
      </w:r>
      <w:r w:rsidRPr="00EC272C" w:rsidR="00DD4F34">
        <w:rPr>
          <w:rFonts w:ascii="Book Antiqua" w:hAnsi="Book Antiqua"/>
          <w:sz w:val="22"/>
          <w:szCs w:val="22"/>
        </w:rPr>
        <w:t xml:space="preserve">v tejto súvislosti </w:t>
      </w:r>
      <w:r w:rsidRPr="00EC272C" w:rsidR="004F24DE">
        <w:rPr>
          <w:rFonts w:ascii="Book Antiqua" w:hAnsi="Book Antiqua"/>
          <w:sz w:val="22"/>
          <w:szCs w:val="22"/>
        </w:rPr>
        <w:t>j</w:t>
      </w:r>
      <w:r w:rsidRPr="00EC272C" w:rsidR="009F2DC1">
        <w:rPr>
          <w:rFonts w:ascii="Book Antiqua" w:hAnsi="Book Antiqua"/>
          <w:sz w:val="22"/>
          <w:szCs w:val="22"/>
        </w:rPr>
        <w:t xml:space="preserve">aví byť </w:t>
      </w:r>
      <w:r w:rsidRPr="00EC272C" w:rsidR="003133CF">
        <w:rPr>
          <w:rFonts w:ascii="Book Antiqua" w:hAnsi="Book Antiqua"/>
          <w:sz w:val="22"/>
          <w:szCs w:val="22"/>
        </w:rPr>
        <w:t>vhodné</w:t>
      </w:r>
      <w:r w:rsidRPr="00EC272C" w:rsidR="009F2DC1">
        <w:rPr>
          <w:rFonts w:ascii="Book Antiqua" w:hAnsi="Book Antiqua"/>
          <w:sz w:val="22"/>
          <w:szCs w:val="22"/>
        </w:rPr>
        <w:t xml:space="preserve"> pripomenúť ustanovenie</w:t>
      </w:r>
      <w:r w:rsidRPr="00EC272C" w:rsidR="00EC272C">
        <w:rPr>
          <w:rFonts w:ascii="Book Antiqua" w:hAnsi="Book Antiqua"/>
          <w:sz w:val="22"/>
          <w:szCs w:val="22"/>
        </w:rPr>
        <w:t xml:space="preserve"> č. 20 ods. 3 Ústavy Slovenskej republiky</w:t>
      </w:r>
      <w:r w:rsidRPr="00EC272C" w:rsidR="004F24DE">
        <w:rPr>
          <w:rFonts w:ascii="Book Antiqua" w:hAnsi="Book Antiqua"/>
          <w:sz w:val="22"/>
          <w:szCs w:val="22"/>
        </w:rPr>
        <w:t>, podľa ktorého</w:t>
      </w:r>
      <w:r w:rsidRPr="00EC272C" w:rsidR="009F2DC1">
        <w:rPr>
          <w:rFonts w:ascii="Book Antiqua" w:hAnsi="Book Antiqua"/>
          <w:sz w:val="22"/>
          <w:szCs w:val="22"/>
        </w:rPr>
        <w:t xml:space="preserve"> </w:t>
      </w:r>
      <w:r w:rsidRPr="00EC272C" w:rsidR="004F24DE">
        <w:rPr>
          <w:rFonts w:ascii="Book Antiqua" w:hAnsi="Book Antiqua"/>
          <w:sz w:val="22"/>
          <w:szCs w:val="22"/>
        </w:rPr>
        <w:t>vlastníctvo</w:t>
      </w:r>
      <w:r w:rsidRPr="00EC272C" w:rsidR="00233CEB">
        <w:rPr>
          <w:rFonts w:ascii="Book Antiqua" w:hAnsi="Book Antiqua"/>
          <w:sz w:val="22"/>
          <w:szCs w:val="22"/>
        </w:rPr>
        <w:t xml:space="preserve"> zaväzuje a</w:t>
      </w:r>
      <w:r w:rsidRPr="00EC272C" w:rsidR="004F24DE">
        <w:rPr>
          <w:rFonts w:ascii="Book Antiqua" w:hAnsi="Book Antiqua"/>
          <w:sz w:val="22"/>
          <w:szCs w:val="22"/>
        </w:rPr>
        <w:t xml:space="preserve"> nemožno </w:t>
      </w:r>
      <w:r w:rsidRPr="00EC272C" w:rsidR="00233CEB">
        <w:rPr>
          <w:rFonts w:ascii="Book Antiqua" w:hAnsi="Book Antiqua"/>
          <w:sz w:val="22"/>
          <w:szCs w:val="22"/>
        </w:rPr>
        <w:t xml:space="preserve">ho </w:t>
      </w:r>
      <w:r w:rsidRPr="00EC272C" w:rsidR="004F24DE">
        <w:rPr>
          <w:rFonts w:ascii="Book Antiqua" w:hAnsi="Book Antiqua"/>
          <w:sz w:val="22"/>
          <w:szCs w:val="22"/>
        </w:rPr>
        <w:t>zneužiť na ujmu práv iných alebo v rozpore so všeobecnými záujmami chránenými zákonom. Výkon vlastníckeho práva nesmie nad mieru ustanovenú zákonom o. i. poškodzovať ľudské zdravie, prírodu a životné prostredie.</w:t>
      </w:r>
      <w:r w:rsidRPr="00EC272C" w:rsidR="00233CEB">
        <w:rPr>
          <w:rFonts w:ascii="Book Antiqua" w:hAnsi="Book Antiqua"/>
          <w:sz w:val="22"/>
          <w:szCs w:val="22"/>
        </w:rPr>
        <w:t xml:space="preserve"> Takisto podľa § 123 Občianskeho zákonníka </w:t>
      </w:r>
      <w:r w:rsidRPr="00EC272C" w:rsidR="00DA576A">
        <w:rPr>
          <w:rFonts w:ascii="Book Antiqua" w:hAnsi="Book Antiqua"/>
          <w:sz w:val="22"/>
          <w:szCs w:val="22"/>
        </w:rPr>
        <w:t>je</w:t>
      </w:r>
      <w:r w:rsidRPr="00EC272C" w:rsidR="00233CEB">
        <w:rPr>
          <w:rFonts w:ascii="Book Antiqua" w:hAnsi="Book Antiqua"/>
          <w:sz w:val="22"/>
          <w:szCs w:val="22"/>
        </w:rPr>
        <w:t xml:space="preserve"> vlastník</w:t>
      </w:r>
      <w:r w:rsidRPr="00EC272C" w:rsidR="00DA576A">
        <w:rPr>
          <w:rFonts w:ascii="Book Antiqua" w:hAnsi="Book Antiqua"/>
          <w:sz w:val="22"/>
          <w:szCs w:val="22"/>
        </w:rPr>
        <w:t xml:space="preserve"> oprávnený predmet svojho vlastníctva držať, užívať a nakladať s ním</w:t>
      </w:r>
      <w:r w:rsidRPr="00EC272C" w:rsidR="00233CEB">
        <w:rPr>
          <w:rFonts w:ascii="Book Antiqua" w:hAnsi="Book Antiqua"/>
          <w:sz w:val="22"/>
          <w:szCs w:val="22"/>
        </w:rPr>
        <w:t xml:space="preserve"> </w:t>
      </w:r>
      <w:r w:rsidRPr="00EC272C" w:rsidR="00DA576A">
        <w:rPr>
          <w:rFonts w:ascii="Book Antiqua" w:hAnsi="Book Antiqua"/>
          <w:sz w:val="22"/>
          <w:szCs w:val="22"/>
        </w:rPr>
        <w:t xml:space="preserve">len </w:t>
      </w:r>
      <w:r w:rsidRPr="00EC272C" w:rsidR="00233CEB">
        <w:rPr>
          <w:rFonts w:ascii="Book Antiqua" w:hAnsi="Book Antiqua"/>
          <w:sz w:val="22"/>
          <w:szCs w:val="22"/>
        </w:rPr>
        <w:t xml:space="preserve">v medziach </w:t>
      </w:r>
      <w:r w:rsidRPr="00EC272C" w:rsidR="00DA576A">
        <w:rPr>
          <w:rFonts w:ascii="Book Antiqua" w:hAnsi="Book Antiqua"/>
          <w:sz w:val="22"/>
          <w:szCs w:val="22"/>
        </w:rPr>
        <w:t>zákona.</w:t>
      </w:r>
    </w:p>
    <w:p w:rsidR="005D6321" w:rsidP="005D6321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7C3B7F" w:rsidR="008F2750">
        <w:rPr>
          <w:rFonts w:ascii="Book Antiqua" w:hAnsi="Book Antiqua"/>
          <w:sz w:val="22"/>
          <w:szCs w:val="22"/>
        </w:rPr>
        <w:t xml:space="preserve">Motorovým vozidlom sa v zmysle </w:t>
      </w:r>
      <w:r w:rsidRPr="007C3B7F" w:rsidR="000B334D">
        <w:rPr>
          <w:rFonts w:ascii="Book Antiqua" w:hAnsi="Book Antiqua" w:cs="Aparajita"/>
          <w:sz w:val="22"/>
          <w:szCs w:val="22"/>
        </w:rPr>
        <w:t>§ 2 ods. 2 písm. l) zákona č. 8/2009 Z. z. o cestnej premávke a o zmene a doplnení niektorých zákonov</w:t>
      </w:r>
      <w:r w:rsidRPr="007C3B7F" w:rsidR="000B334D">
        <w:rPr>
          <w:rFonts w:ascii="Book Antiqua" w:hAnsi="Book Antiqua"/>
          <w:sz w:val="22"/>
          <w:szCs w:val="22"/>
        </w:rPr>
        <w:t xml:space="preserve"> rozumie nekoľajové vozidlo poháňané vlastným motorom s výnimkou prípadu podľa </w:t>
      </w:r>
      <w:r w:rsidRPr="007C3B7F" w:rsidR="000B334D">
        <w:rPr>
          <w:rFonts w:ascii="Book Antiqua" w:hAnsi="Book Antiqua" w:cs="Aparajita"/>
          <w:sz w:val="22"/>
          <w:szCs w:val="22"/>
        </w:rPr>
        <w:t>§ 2 ods. 2 písm.</w:t>
      </w:r>
      <w:r w:rsidRPr="007C3B7F" w:rsidR="000B334D">
        <w:rPr>
          <w:rFonts w:ascii="Book Antiqua" w:hAnsi="Book Antiqua"/>
          <w:sz w:val="22"/>
          <w:szCs w:val="22"/>
        </w:rPr>
        <w:t xml:space="preserve"> f) uvedeného zákona </w:t>
      </w:r>
      <w:r w:rsidRPr="007C3B7F" w:rsidR="007F0A0C">
        <w:rPr>
          <w:rFonts w:ascii="Book Antiqua" w:hAnsi="Book Antiqua"/>
          <w:sz w:val="22"/>
          <w:szCs w:val="22"/>
        </w:rPr>
        <w:t>a trolejbus.</w:t>
      </w:r>
      <w:r w:rsidRPr="007C3B7F" w:rsidR="000B334D">
        <w:rPr>
          <w:rFonts w:ascii="Book Antiqua" w:hAnsi="Book Antiqua"/>
          <w:sz w:val="22"/>
          <w:szCs w:val="22"/>
        </w:rPr>
        <w:t xml:space="preserve"> </w:t>
      </w:r>
      <w:r w:rsidRPr="007C3B7F" w:rsidR="007F0A0C">
        <w:rPr>
          <w:rFonts w:ascii="Book Antiqua" w:hAnsi="Book Antiqua"/>
          <w:sz w:val="22"/>
          <w:szCs w:val="22"/>
        </w:rPr>
        <w:t>V</w:t>
      </w:r>
      <w:r w:rsidRPr="007C3B7F" w:rsidR="000B334D">
        <w:rPr>
          <w:rFonts w:ascii="Book Antiqua" w:hAnsi="Book Antiqua"/>
          <w:sz w:val="22"/>
          <w:szCs w:val="22"/>
        </w:rPr>
        <w:t xml:space="preserve"> praxi </w:t>
      </w:r>
      <w:r w:rsidRPr="007C3B7F" w:rsidR="007F0A0C">
        <w:rPr>
          <w:rFonts w:ascii="Book Antiqua" w:hAnsi="Book Antiqua"/>
          <w:sz w:val="22"/>
          <w:szCs w:val="22"/>
        </w:rPr>
        <w:t xml:space="preserve">sa </w:t>
      </w:r>
      <w:r w:rsidRPr="007C3B7F" w:rsidR="000B334D">
        <w:rPr>
          <w:rFonts w:ascii="Book Antiqua" w:hAnsi="Book Antiqua"/>
          <w:sz w:val="22"/>
          <w:szCs w:val="22"/>
        </w:rPr>
        <w:t xml:space="preserve">teda </w:t>
      </w:r>
      <w:r w:rsidRPr="007C3B7F" w:rsidR="007F0A0C">
        <w:rPr>
          <w:rFonts w:ascii="Book Antiqua" w:hAnsi="Book Antiqua"/>
          <w:sz w:val="22"/>
          <w:szCs w:val="22"/>
        </w:rPr>
        <w:t xml:space="preserve">zákaz podľa § 7 ods. </w:t>
      </w:r>
      <w:r w:rsidR="007C3B7F">
        <w:rPr>
          <w:rFonts w:ascii="Book Antiqua" w:hAnsi="Book Antiqua"/>
          <w:sz w:val="22"/>
          <w:szCs w:val="22"/>
        </w:rPr>
        <w:t xml:space="preserve">2 </w:t>
      </w:r>
      <w:r w:rsidR="00EC272C">
        <w:rPr>
          <w:rFonts w:ascii="Book Antiqua" w:hAnsi="Book Antiqua"/>
          <w:sz w:val="22"/>
          <w:szCs w:val="22"/>
        </w:rPr>
        <w:t>návrhu zákona dotkne hlavne á</w:t>
      </w:r>
      <w:r w:rsidRPr="007C3B7F" w:rsidR="007F0A0C">
        <w:rPr>
          <w:rFonts w:ascii="Book Antiqua" w:hAnsi="Book Antiqua"/>
          <w:sz w:val="22"/>
          <w:szCs w:val="22"/>
        </w:rPr>
        <w:t>ut</w:t>
      </w:r>
      <w:r w:rsidRPr="007C3B7F" w:rsidR="000B334D">
        <w:rPr>
          <w:rFonts w:ascii="Book Antiqua" w:hAnsi="Book Antiqua"/>
          <w:sz w:val="22"/>
          <w:szCs w:val="22"/>
        </w:rPr>
        <w:t>, keďže v</w:t>
      </w:r>
      <w:r w:rsidRPr="007C3B7F" w:rsidR="007F0A0C">
        <w:rPr>
          <w:rFonts w:ascii="Book Antiqua" w:hAnsi="Book Antiqua"/>
          <w:sz w:val="22"/>
          <w:szCs w:val="22"/>
        </w:rPr>
        <w:t>o</w:t>
      </w:r>
      <w:r w:rsidRPr="007C3B7F" w:rsidR="000B334D">
        <w:rPr>
          <w:rFonts w:ascii="Book Antiqua" w:hAnsi="Book Antiqua"/>
          <w:sz w:val="22"/>
          <w:szCs w:val="22"/>
        </w:rPr>
        <w:t> </w:t>
      </w:r>
      <w:r w:rsidRPr="007C3B7F" w:rsidR="007F0A0C">
        <w:rPr>
          <w:rFonts w:ascii="Book Antiqua" w:hAnsi="Book Antiqua"/>
          <w:sz w:val="22"/>
          <w:szCs w:val="22"/>
        </w:rPr>
        <w:t>viacerých</w:t>
      </w:r>
      <w:r w:rsidRPr="007C3B7F" w:rsidR="000B334D">
        <w:rPr>
          <w:rFonts w:ascii="Book Antiqua" w:hAnsi="Book Antiqua"/>
          <w:sz w:val="22"/>
          <w:szCs w:val="22"/>
        </w:rPr>
        <w:t xml:space="preserve"> motorových vozidlách platí už v súčasnosti </w:t>
      </w:r>
      <w:r w:rsidR="007C3B7F">
        <w:rPr>
          <w:rFonts w:ascii="Book Antiqua" w:hAnsi="Book Antiqua"/>
          <w:sz w:val="22"/>
          <w:szCs w:val="22"/>
        </w:rPr>
        <w:t>úplný</w:t>
      </w:r>
      <w:r w:rsidRPr="007C3B7F" w:rsidR="000B334D">
        <w:rPr>
          <w:rFonts w:ascii="Book Antiqua" w:hAnsi="Book Antiqua"/>
          <w:sz w:val="22"/>
          <w:szCs w:val="22"/>
        </w:rPr>
        <w:t xml:space="preserve"> zákaz fajčenia</w:t>
      </w:r>
      <w:r w:rsidR="007C3B7F">
        <w:rPr>
          <w:rFonts w:ascii="Book Antiqua" w:hAnsi="Book Antiqua"/>
          <w:sz w:val="22"/>
          <w:szCs w:val="22"/>
        </w:rPr>
        <w:t xml:space="preserve"> podľa § 7 ods. 1 písm. a) zákona o ochrane nefajčiarov</w:t>
      </w:r>
      <w:r w:rsidRPr="007C3B7F" w:rsidR="000B334D">
        <w:rPr>
          <w:rFonts w:ascii="Book Antiqua" w:hAnsi="Book Antiqua"/>
          <w:sz w:val="22"/>
          <w:szCs w:val="22"/>
        </w:rPr>
        <w:t>.</w:t>
      </w:r>
    </w:p>
    <w:p w:rsidR="00EC272C" w:rsidP="00EC272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 w:rsidR="00ED20B0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5D6321">
        <w:rPr>
          <w:rFonts w:ascii="Book Antiqua" w:hAnsi="Book Antiqua"/>
          <w:sz w:val="22"/>
          <w:szCs w:val="22"/>
          <w:u w:val="single"/>
        </w:rPr>
        <w:t>2</w:t>
      </w:r>
    </w:p>
    <w:p w:rsidR="00EC272C" w:rsidP="00EC272C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B379D5" w:rsidR="005D6321">
        <w:rPr>
          <w:rFonts w:ascii="Book Antiqua" w:hAnsi="Book Antiqua"/>
          <w:sz w:val="22"/>
          <w:szCs w:val="22"/>
        </w:rPr>
        <w:t>Ide o legislatívno-technickú úpravu bezprostredne súvisiacu s čl. I</w:t>
      </w:r>
      <w:r w:rsidR="005D6321">
        <w:rPr>
          <w:rFonts w:ascii="Book Antiqua" w:hAnsi="Book Antiqua"/>
          <w:sz w:val="22"/>
          <w:szCs w:val="22"/>
        </w:rPr>
        <w:t> </w:t>
      </w:r>
      <w:r w:rsidRPr="00B379D5" w:rsidR="005D6321">
        <w:rPr>
          <w:rFonts w:ascii="Book Antiqua" w:hAnsi="Book Antiqua"/>
          <w:sz w:val="22"/>
          <w:szCs w:val="22"/>
        </w:rPr>
        <w:t>bod</w:t>
      </w:r>
      <w:r w:rsidR="005D6321">
        <w:rPr>
          <w:rFonts w:ascii="Book Antiqua" w:hAnsi="Book Antiqua"/>
          <w:sz w:val="22"/>
          <w:szCs w:val="22"/>
        </w:rPr>
        <w:t xml:space="preserve">om 1 </w:t>
      </w:r>
      <w:r w:rsidRPr="00B379D5" w:rsidR="005D6321">
        <w:rPr>
          <w:rFonts w:ascii="Book Antiqua" w:hAnsi="Book Antiqua"/>
          <w:sz w:val="22"/>
          <w:szCs w:val="22"/>
        </w:rPr>
        <w:t>tohto návrhu zá</w:t>
      </w:r>
      <w:r w:rsidR="005D6321">
        <w:rPr>
          <w:rFonts w:ascii="Book Antiqua" w:hAnsi="Book Antiqua"/>
          <w:sz w:val="22"/>
          <w:szCs w:val="22"/>
        </w:rPr>
        <w:t>kona a § 11</w:t>
      </w:r>
      <w:r w:rsidRPr="00B379D5" w:rsidR="005D6321">
        <w:rPr>
          <w:rFonts w:ascii="Book Antiqua" w:hAnsi="Book Antiqua"/>
          <w:sz w:val="22"/>
          <w:szCs w:val="22"/>
        </w:rPr>
        <w:t xml:space="preserve"> zákona o ochrane nefajčiarov</w:t>
      </w:r>
      <w:r>
        <w:rPr>
          <w:rFonts w:ascii="Book Antiqua" w:hAnsi="Book Antiqua"/>
          <w:sz w:val="22"/>
          <w:szCs w:val="22"/>
        </w:rPr>
        <w:t xml:space="preserve"> (p</w:t>
      </w:r>
      <w:r w:rsidR="005D6321">
        <w:rPr>
          <w:rFonts w:ascii="Book Antiqua" w:hAnsi="Book Antiqua"/>
          <w:sz w:val="22"/>
          <w:szCs w:val="22"/>
        </w:rPr>
        <w:t>riestupky)</w:t>
      </w:r>
      <w:r w:rsidRPr="00B379D5" w:rsidR="005D6321">
        <w:rPr>
          <w:rFonts w:ascii="Book Antiqua" w:hAnsi="Book Antiqua"/>
          <w:sz w:val="22"/>
          <w:szCs w:val="22"/>
        </w:rPr>
        <w:t xml:space="preserve">. Vzhľadom na rozšírenie okruhu priestupkov sa dopĺňajú aj oznamovacie povinnosti ostatných kontrolných orgánov príslušnému kontrolnému orgánu. Zistené porušenia </w:t>
      </w:r>
      <w:r w:rsidR="005D6321">
        <w:rPr>
          <w:rFonts w:ascii="Book Antiqua" w:hAnsi="Book Antiqua"/>
          <w:sz w:val="22"/>
          <w:szCs w:val="22"/>
        </w:rPr>
        <w:t xml:space="preserve">ustanovenia </w:t>
      </w:r>
      <w:r w:rsidRPr="00B379D5" w:rsidR="005D6321">
        <w:rPr>
          <w:rFonts w:ascii="Book Antiqua" w:hAnsi="Book Antiqua"/>
          <w:sz w:val="22"/>
          <w:szCs w:val="22"/>
        </w:rPr>
        <w:t xml:space="preserve">§ 7 ods. </w:t>
      </w:r>
      <w:r w:rsidR="005D6321">
        <w:rPr>
          <w:rFonts w:ascii="Book Antiqua" w:hAnsi="Book Antiqua"/>
          <w:sz w:val="22"/>
          <w:szCs w:val="22"/>
        </w:rPr>
        <w:t>2 návrhu zákona</w:t>
      </w:r>
      <w:r w:rsidRPr="00B379D5" w:rsidR="005D6321">
        <w:rPr>
          <w:rFonts w:ascii="Book Antiqua" w:hAnsi="Book Antiqua"/>
          <w:sz w:val="22"/>
          <w:szCs w:val="22"/>
        </w:rPr>
        <w:t xml:space="preserve"> (zákaz</w:t>
      </w:r>
      <w:r w:rsidR="005D6321">
        <w:rPr>
          <w:rFonts w:ascii="Book Antiqua" w:hAnsi="Book Antiqua"/>
          <w:sz w:val="22"/>
          <w:szCs w:val="22"/>
        </w:rPr>
        <w:t>u</w:t>
      </w:r>
      <w:r w:rsidRPr="00B379D5" w:rsidR="005D6321">
        <w:rPr>
          <w:rFonts w:ascii="Book Antiqua" w:hAnsi="Book Antiqua"/>
          <w:sz w:val="22"/>
          <w:szCs w:val="22"/>
        </w:rPr>
        <w:t xml:space="preserve"> fajčenia v motorovom vozidle, v ktorom sa nachádza osoba mladšia ako 18 rokov) sa oznamujú </w:t>
      </w:r>
      <w:r w:rsidR="005D6321">
        <w:rPr>
          <w:rFonts w:ascii="Book Antiqua" w:hAnsi="Book Antiqua"/>
          <w:sz w:val="22"/>
          <w:szCs w:val="22"/>
        </w:rPr>
        <w:t>obci.</w:t>
      </w:r>
    </w:p>
    <w:p w:rsidR="00EC272C" w:rsidP="00EC272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 w:rsidR="00395764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5D6321">
        <w:rPr>
          <w:rFonts w:ascii="Book Antiqua" w:hAnsi="Book Antiqua"/>
          <w:sz w:val="22"/>
          <w:szCs w:val="22"/>
          <w:u w:val="single"/>
        </w:rPr>
        <w:t>3</w:t>
      </w:r>
    </w:p>
    <w:p w:rsidR="00EC272C" w:rsidP="00EC272C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B379D5" w:rsidR="00A84C31">
        <w:rPr>
          <w:rFonts w:ascii="Book Antiqua" w:hAnsi="Book Antiqua"/>
          <w:sz w:val="22"/>
          <w:szCs w:val="22"/>
        </w:rPr>
        <w:t>Ide o</w:t>
      </w:r>
      <w:r w:rsidRPr="00B379D5" w:rsidR="0059676A">
        <w:rPr>
          <w:rFonts w:ascii="Book Antiqua" w:hAnsi="Book Antiqua"/>
          <w:sz w:val="22"/>
          <w:szCs w:val="22"/>
        </w:rPr>
        <w:t> doplnenie nov</w:t>
      </w:r>
      <w:r w:rsidR="005D6321">
        <w:rPr>
          <w:rFonts w:ascii="Book Antiqua" w:hAnsi="Book Antiqua"/>
          <w:sz w:val="22"/>
          <w:szCs w:val="22"/>
        </w:rPr>
        <w:t>ého</w:t>
      </w:r>
      <w:r w:rsidRPr="00B379D5" w:rsidR="0059676A">
        <w:rPr>
          <w:rFonts w:ascii="Book Antiqua" w:hAnsi="Book Antiqua"/>
          <w:sz w:val="22"/>
          <w:szCs w:val="22"/>
        </w:rPr>
        <w:t xml:space="preserve"> priestupk</w:t>
      </w:r>
      <w:r w:rsidR="005D6321">
        <w:rPr>
          <w:rFonts w:ascii="Book Antiqua" w:hAnsi="Book Antiqua"/>
          <w:sz w:val="22"/>
          <w:szCs w:val="22"/>
        </w:rPr>
        <w:t>u a úpravu</w:t>
      </w:r>
      <w:r w:rsidRPr="00B379D5" w:rsidR="0059676A">
        <w:rPr>
          <w:rFonts w:ascii="Book Antiqua" w:hAnsi="Book Antiqua"/>
          <w:sz w:val="22"/>
          <w:szCs w:val="22"/>
        </w:rPr>
        <w:t xml:space="preserve"> bezprostredne súvisiac</w:t>
      </w:r>
      <w:r w:rsidR="005D6321">
        <w:rPr>
          <w:rFonts w:ascii="Book Antiqua" w:hAnsi="Book Antiqua"/>
          <w:sz w:val="22"/>
          <w:szCs w:val="22"/>
        </w:rPr>
        <w:t>u</w:t>
      </w:r>
      <w:r w:rsidRPr="00B379D5" w:rsidR="00A84C31">
        <w:rPr>
          <w:rFonts w:ascii="Book Antiqua" w:hAnsi="Book Antiqua"/>
          <w:sz w:val="22"/>
          <w:szCs w:val="22"/>
        </w:rPr>
        <w:t xml:space="preserve"> s</w:t>
      </w:r>
      <w:r w:rsidRPr="00B379D5" w:rsidR="0059676A">
        <w:rPr>
          <w:rFonts w:ascii="Book Antiqua" w:hAnsi="Book Antiqua"/>
          <w:sz w:val="22"/>
          <w:szCs w:val="22"/>
        </w:rPr>
        <w:t xml:space="preserve"> navrhovaným</w:t>
      </w:r>
      <w:r w:rsidRPr="00B379D5" w:rsidR="00A84C31">
        <w:rPr>
          <w:rFonts w:ascii="Book Antiqua" w:hAnsi="Book Antiqua"/>
          <w:sz w:val="22"/>
          <w:szCs w:val="22"/>
        </w:rPr>
        <w:t xml:space="preserve"> čl. I</w:t>
      </w:r>
      <w:r w:rsidR="005D6321">
        <w:rPr>
          <w:rFonts w:ascii="Book Antiqua" w:hAnsi="Book Antiqua"/>
          <w:sz w:val="22"/>
          <w:szCs w:val="22"/>
        </w:rPr>
        <w:t> </w:t>
      </w:r>
      <w:r w:rsidRPr="00B379D5" w:rsidR="00A84C31">
        <w:rPr>
          <w:rFonts w:ascii="Book Antiqua" w:hAnsi="Book Antiqua"/>
          <w:sz w:val="22"/>
          <w:szCs w:val="22"/>
        </w:rPr>
        <w:t>bod</w:t>
      </w:r>
      <w:r w:rsidR="005D6321">
        <w:rPr>
          <w:rFonts w:ascii="Book Antiqua" w:hAnsi="Book Antiqua"/>
          <w:sz w:val="22"/>
          <w:szCs w:val="22"/>
        </w:rPr>
        <w:t>om 1</w:t>
      </w:r>
      <w:r w:rsidRPr="00B379D5" w:rsidR="00A84C31">
        <w:rPr>
          <w:rFonts w:ascii="Book Antiqua" w:hAnsi="Book Antiqua"/>
          <w:sz w:val="22"/>
          <w:szCs w:val="22"/>
        </w:rPr>
        <w:t>. V</w:t>
      </w:r>
      <w:r w:rsidRPr="00B379D5" w:rsidR="00B379D5">
        <w:rPr>
          <w:rFonts w:ascii="Book Antiqua" w:hAnsi="Book Antiqua"/>
          <w:sz w:val="22"/>
          <w:szCs w:val="22"/>
        </w:rPr>
        <w:t> </w:t>
      </w:r>
      <w:r w:rsidRPr="00B379D5" w:rsidR="00A84C31">
        <w:rPr>
          <w:rFonts w:ascii="Book Antiqua" w:hAnsi="Book Antiqua"/>
          <w:sz w:val="22"/>
          <w:szCs w:val="22"/>
        </w:rPr>
        <w:t xml:space="preserve"> § 11 ods. 1 zákona o ochrane nefajčiarov sa </w:t>
      </w:r>
      <w:r w:rsidR="005D6321">
        <w:rPr>
          <w:rFonts w:ascii="Book Antiqua" w:hAnsi="Book Antiqua"/>
          <w:sz w:val="22"/>
          <w:szCs w:val="22"/>
        </w:rPr>
        <w:t xml:space="preserve">v nadväznosti na § 7 ods. 2 návrhu zákona </w:t>
      </w:r>
      <w:r w:rsidRPr="00B379D5" w:rsidR="00A84C31">
        <w:rPr>
          <w:rFonts w:ascii="Book Antiqua" w:hAnsi="Book Antiqua"/>
          <w:sz w:val="22"/>
          <w:szCs w:val="22"/>
        </w:rPr>
        <w:t>dopĺňa priestup</w:t>
      </w:r>
      <w:r w:rsidR="005D6321">
        <w:rPr>
          <w:rFonts w:ascii="Book Antiqua" w:hAnsi="Book Antiqua"/>
          <w:sz w:val="22"/>
          <w:szCs w:val="22"/>
        </w:rPr>
        <w:t>ok</w:t>
      </w:r>
      <w:r w:rsidRPr="00B379D5" w:rsidR="0059676A">
        <w:rPr>
          <w:rFonts w:ascii="Book Antiqua" w:hAnsi="Book Antiqua"/>
          <w:sz w:val="22"/>
          <w:szCs w:val="22"/>
        </w:rPr>
        <w:t>, ktor</w:t>
      </w:r>
      <w:r w:rsidR="005D6321">
        <w:rPr>
          <w:rFonts w:ascii="Book Antiqua" w:hAnsi="Book Antiqua"/>
          <w:sz w:val="22"/>
          <w:szCs w:val="22"/>
        </w:rPr>
        <w:t>ým</w:t>
      </w:r>
      <w:r w:rsidRPr="00B379D5" w:rsidR="002709D0">
        <w:rPr>
          <w:rFonts w:ascii="Book Antiqua" w:hAnsi="Book Antiqua"/>
          <w:sz w:val="22"/>
          <w:szCs w:val="22"/>
        </w:rPr>
        <w:t xml:space="preserve"> </w:t>
      </w:r>
      <w:r w:rsidR="005D6321">
        <w:rPr>
          <w:rFonts w:ascii="Book Antiqua" w:hAnsi="Book Antiqua"/>
          <w:sz w:val="22"/>
          <w:szCs w:val="22"/>
        </w:rPr>
        <w:t>je</w:t>
      </w:r>
      <w:r w:rsidRPr="00B379D5" w:rsidR="002709D0">
        <w:rPr>
          <w:rFonts w:ascii="Book Antiqua" w:hAnsi="Book Antiqua"/>
          <w:sz w:val="22"/>
          <w:szCs w:val="22"/>
        </w:rPr>
        <w:t xml:space="preserve"> porušeni</w:t>
      </w:r>
      <w:r w:rsidR="005D6321">
        <w:rPr>
          <w:rFonts w:ascii="Book Antiqua" w:hAnsi="Book Antiqua"/>
          <w:sz w:val="22"/>
          <w:szCs w:val="22"/>
        </w:rPr>
        <w:t>e</w:t>
      </w:r>
      <w:r w:rsidRPr="00B379D5" w:rsidR="002709D0">
        <w:rPr>
          <w:rFonts w:ascii="Book Antiqua" w:hAnsi="Book Antiqua"/>
          <w:sz w:val="22"/>
          <w:szCs w:val="22"/>
        </w:rPr>
        <w:t xml:space="preserve"> navrhovaného zákazu fajčenia v prítomnosti d</w:t>
      </w:r>
      <w:r w:rsidRPr="00B379D5" w:rsidR="00A84C31">
        <w:rPr>
          <w:rFonts w:ascii="Book Antiqua" w:hAnsi="Book Antiqua"/>
          <w:sz w:val="22"/>
          <w:szCs w:val="22"/>
        </w:rPr>
        <w:t>ieťaťa</w:t>
      </w:r>
      <w:r w:rsidR="005D6321">
        <w:rPr>
          <w:rFonts w:ascii="Book Antiqua" w:hAnsi="Book Antiqua"/>
          <w:sz w:val="22"/>
          <w:szCs w:val="22"/>
        </w:rPr>
        <w:t xml:space="preserve"> v motorovom vozidle</w:t>
      </w:r>
      <w:r w:rsidRPr="00B379D5" w:rsidR="002709D0">
        <w:rPr>
          <w:rFonts w:ascii="Book Antiqua" w:hAnsi="Book Antiqua"/>
          <w:sz w:val="22"/>
          <w:szCs w:val="22"/>
        </w:rPr>
        <w:t xml:space="preserve">. </w:t>
      </w:r>
      <w:r w:rsidRPr="00B379D5" w:rsidR="002709D0">
        <w:rPr>
          <w:rFonts w:ascii="Book Antiqua" w:hAnsi="Book Antiqua"/>
          <w:b/>
          <w:sz w:val="22"/>
          <w:szCs w:val="22"/>
        </w:rPr>
        <w:t>V prípade priestupk</w:t>
      </w:r>
      <w:r w:rsidRPr="00B379D5" w:rsidR="0059676A">
        <w:rPr>
          <w:rFonts w:ascii="Book Antiqua" w:hAnsi="Book Antiqua"/>
          <w:b/>
          <w:sz w:val="22"/>
          <w:szCs w:val="22"/>
        </w:rPr>
        <w:t>ov ide o porušenia</w:t>
      </w:r>
      <w:r w:rsidRPr="00B379D5" w:rsidR="002709D0">
        <w:rPr>
          <w:rFonts w:ascii="Book Antiqua" w:hAnsi="Book Antiqua"/>
          <w:b/>
          <w:sz w:val="22"/>
          <w:szCs w:val="22"/>
        </w:rPr>
        <w:t xml:space="preserve"> zákazu</w:t>
      </w:r>
      <w:r w:rsidRPr="00B379D5" w:rsidR="00A84C31">
        <w:rPr>
          <w:rFonts w:ascii="Book Antiqua" w:hAnsi="Book Antiqua"/>
          <w:b/>
          <w:sz w:val="22"/>
          <w:szCs w:val="22"/>
        </w:rPr>
        <w:t xml:space="preserve"> fajčenia</w:t>
      </w:r>
      <w:r w:rsidRPr="00B379D5" w:rsidR="002709D0">
        <w:rPr>
          <w:rFonts w:ascii="Book Antiqua" w:hAnsi="Book Antiqua"/>
          <w:b/>
          <w:sz w:val="22"/>
          <w:szCs w:val="22"/>
        </w:rPr>
        <w:t xml:space="preserve"> priamo fajčiarmi</w:t>
      </w:r>
      <w:r w:rsidRPr="00B379D5" w:rsidR="002709D0">
        <w:rPr>
          <w:rFonts w:ascii="Book Antiqua" w:hAnsi="Book Antiqua"/>
          <w:sz w:val="22"/>
          <w:szCs w:val="22"/>
        </w:rPr>
        <w:t xml:space="preserve">. </w:t>
      </w:r>
      <w:r w:rsidRPr="00B379D5" w:rsidR="0059676A">
        <w:rPr>
          <w:rFonts w:ascii="Book Antiqua" w:hAnsi="Book Antiqua"/>
          <w:sz w:val="22"/>
          <w:szCs w:val="22"/>
        </w:rPr>
        <w:t>Na zodpovednosť za priestupok stačí aj zavinenie z nedbanlivosti, ak zákon výslovne nevyžaduje úmysel. Táto všeobecná zásada sa vzťahuje aj na priestupky podľa zákona o ochrane nefajčiarov</w:t>
      </w:r>
      <w:r w:rsidRPr="00B379D5" w:rsidR="00BC148A">
        <w:rPr>
          <w:rFonts w:ascii="Book Antiqua" w:hAnsi="Book Antiqua"/>
          <w:sz w:val="22"/>
          <w:szCs w:val="22"/>
        </w:rPr>
        <w:t xml:space="preserve">, </w:t>
      </w:r>
      <w:r w:rsidRPr="00B379D5" w:rsidR="00B379D5">
        <w:rPr>
          <w:rFonts w:ascii="Book Antiqua" w:hAnsi="Book Antiqua"/>
          <w:sz w:val="22"/>
          <w:szCs w:val="22"/>
        </w:rPr>
        <w:t>keďže</w:t>
      </w:r>
      <w:r w:rsidRPr="00B379D5" w:rsidR="00BC148A">
        <w:rPr>
          <w:rFonts w:ascii="Book Antiqua" w:hAnsi="Book Antiqua"/>
          <w:sz w:val="22"/>
          <w:szCs w:val="22"/>
        </w:rPr>
        <w:t xml:space="preserve"> </w:t>
      </w:r>
      <w:r w:rsidRPr="00B379D5" w:rsidR="0059676A">
        <w:rPr>
          <w:rFonts w:ascii="Book Antiqua" w:hAnsi="Book Antiqua"/>
          <w:sz w:val="22"/>
          <w:szCs w:val="22"/>
        </w:rPr>
        <w:t>zákon</w:t>
      </w:r>
      <w:r w:rsidRPr="00B379D5" w:rsidR="002E0B38">
        <w:rPr>
          <w:rFonts w:ascii="Book Antiqua" w:hAnsi="Book Antiqua"/>
          <w:sz w:val="22"/>
          <w:szCs w:val="22"/>
        </w:rPr>
        <w:t xml:space="preserve"> o ochrane nefajčiarov</w:t>
      </w:r>
      <w:r w:rsidRPr="00B379D5" w:rsidR="0059676A">
        <w:rPr>
          <w:rFonts w:ascii="Book Antiqua" w:hAnsi="Book Antiqua"/>
          <w:sz w:val="22"/>
          <w:szCs w:val="22"/>
        </w:rPr>
        <w:t xml:space="preserve"> úmysel </w:t>
      </w:r>
      <w:r w:rsidRPr="00B379D5" w:rsidR="002E0B38">
        <w:rPr>
          <w:rFonts w:ascii="Book Antiqua" w:hAnsi="Book Antiqua"/>
          <w:sz w:val="22"/>
          <w:szCs w:val="22"/>
        </w:rPr>
        <w:t xml:space="preserve">výslovne </w:t>
      </w:r>
      <w:r w:rsidRPr="00B379D5" w:rsidR="00BC148A">
        <w:rPr>
          <w:rFonts w:ascii="Book Antiqua" w:hAnsi="Book Antiqua"/>
          <w:sz w:val="22"/>
          <w:szCs w:val="22"/>
        </w:rPr>
        <w:t>nevyžaduje.</w:t>
      </w:r>
    </w:p>
    <w:p w:rsidR="002709D0" w:rsidRPr="00EC272C" w:rsidP="00EC272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 w:rsidR="00A84C31">
        <w:rPr>
          <w:rFonts w:ascii="Book Antiqua" w:hAnsi="Book Antiqua"/>
          <w:sz w:val="22"/>
          <w:szCs w:val="22"/>
          <w:u w:val="single"/>
        </w:rPr>
        <w:t>K</w:t>
      </w:r>
      <w:r w:rsidR="005D6321">
        <w:rPr>
          <w:rFonts w:ascii="Book Antiqua" w:hAnsi="Book Antiqua"/>
          <w:sz w:val="22"/>
          <w:szCs w:val="22"/>
          <w:u w:val="single"/>
        </w:rPr>
        <w:t> </w:t>
      </w:r>
      <w:r w:rsidRPr="00B379D5" w:rsidR="00A84C31">
        <w:rPr>
          <w:rFonts w:ascii="Book Antiqua" w:hAnsi="Book Antiqua"/>
          <w:sz w:val="22"/>
          <w:szCs w:val="22"/>
          <w:u w:val="single"/>
        </w:rPr>
        <w:t>bod</w:t>
      </w:r>
      <w:r w:rsidR="005D6321">
        <w:rPr>
          <w:rFonts w:ascii="Book Antiqua" w:hAnsi="Book Antiqua"/>
          <w:sz w:val="22"/>
          <w:szCs w:val="22"/>
          <w:u w:val="single"/>
        </w:rPr>
        <w:t>u 4</w:t>
      </w:r>
    </w:p>
    <w:p w:rsidR="00EC272C" w:rsidP="00EC272C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B379D5" w:rsidR="005014D4">
        <w:rPr>
          <w:rFonts w:ascii="Book Antiqua" w:hAnsi="Book Antiqua"/>
          <w:sz w:val="22"/>
          <w:szCs w:val="22"/>
        </w:rPr>
        <w:t xml:space="preserve">Osoba, ktorá fajčí </w:t>
      </w:r>
      <w:r w:rsidR="005D6321">
        <w:rPr>
          <w:rFonts w:ascii="Book Antiqua" w:hAnsi="Book Antiqua"/>
          <w:sz w:val="22"/>
          <w:szCs w:val="22"/>
        </w:rPr>
        <w:t>v motorovom vozidle, v ktorom sa nachádza dieťa</w:t>
      </w:r>
      <w:r w:rsidRPr="00B379D5" w:rsidR="005014D4">
        <w:rPr>
          <w:rFonts w:ascii="Book Antiqua" w:hAnsi="Book Antiqua"/>
          <w:sz w:val="22"/>
          <w:szCs w:val="22"/>
        </w:rPr>
        <w:t xml:space="preserve">, sa </w:t>
      </w:r>
      <w:r w:rsidRPr="00B379D5" w:rsidR="00CA1D8F">
        <w:rPr>
          <w:rFonts w:ascii="Book Antiqua" w:hAnsi="Book Antiqua"/>
          <w:sz w:val="22"/>
          <w:szCs w:val="22"/>
        </w:rPr>
        <w:t xml:space="preserve">za takýto priestupok </w:t>
      </w:r>
      <w:r w:rsidRPr="00B379D5" w:rsidR="005014D4">
        <w:rPr>
          <w:rFonts w:ascii="Book Antiqua" w:hAnsi="Book Antiqua"/>
          <w:sz w:val="22"/>
          <w:szCs w:val="22"/>
        </w:rPr>
        <w:t xml:space="preserve">navrhuje potrestať rovnako ako osoba, ktorá podľa platného zákona o ochrane nefajčiarov umožní dieťaťu užívať tabakové výrobky a výrobky, ktoré sú určené na fajčenie a neobsahujú tabak, teda </w:t>
      </w:r>
      <w:r w:rsidRPr="00B379D5" w:rsidR="00313B85">
        <w:rPr>
          <w:rFonts w:ascii="Book Antiqua" w:hAnsi="Book Antiqua"/>
          <w:sz w:val="22"/>
          <w:szCs w:val="22"/>
        </w:rPr>
        <w:t xml:space="preserve">možným </w:t>
      </w:r>
      <w:r w:rsidRPr="00B379D5" w:rsidR="005014D4">
        <w:rPr>
          <w:rFonts w:ascii="Book Antiqua" w:hAnsi="Book Antiqua"/>
          <w:sz w:val="22"/>
          <w:szCs w:val="22"/>
        </w:rPr>
        <w:t xml:space="preserve">uložením pokuty </w:t>
      </w:r>
      <w:r w:rsidRPr="00B379D5" w:rsidR="00313B85">
        <w:rPr>
          <w:rFonts w:ascii="Book Antiqua" w:hAnsi="Book Antiqua"/>
          <w:sz w:val="22"/>
          <w:szCs w:val="22"/>
        </w:rPr>
        <w:t>až d</w:t>
      </w:r>
      <w:r w:rsidRPr="00B379D5" w:rsidR="005014D4">
        <w:rPr>
          <w:rFonts w:ascii="Book Antiqua" w:hAnsi="Book Antiqua"/>
          <w:sz w:val="22"/>
          <w:szCs w:val="22"/>
        </w:rPr>
        <w:t>o výšk</w:t>
      </w:r>
      <w:r w:rsidRPr="00B379D5" w:rsidR="00313B85">
        <w:rPr>
          <w:rFonts w:ascii="Book Antiqua" w:hAnsi="Book Antiqua"/>
          <w:sz w:val="22"/>
          <w:szCs w:val="22"/>
        </w:rPr>
        <w:t>y</w:t>
      </w:r>
      <w:r w:rsidRPr="00B379D5" w:rsidR="005014D4">
        <w:rPr>
          <w:rFonts w:ascii="Book Antiqua" w:hAnsi="Book Antiqua"/>
          <w:sz w:val="22"/>
          <w:szCs w:val="22"/>
        </w:rPr>
        <w:t xml:space="preserve"> 497 eur.</w:t>
      </w:r>
    </w:p>
    <w:p w:rsidR="00EC272C" w:rsidP="00EC272C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 w:rsidR="0075757C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Pr="00B379D5" w:rsidR="00FB0683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396E07" w:rsidP="00EC272C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B379D5" w:rsidR="00E93A68">
        <w:rPr>
          <w:rFonts w:ascii="Book Antiqua" w:hAnsi="Book Antiqua"/>
          <w:sz w:val="22"/>
          <w:szCs w:val="22"/>
        </w:rPr>
        <w:t>Ide o legislatívno-technickú úpravu bezprostredne súvisiacu s čl. I</w:t>
      </w:r>
      <w:r>
        <w:rPr>
          <w:rFonts w:ascii="Book Antiqua" w:hAnsi="Book Antiqua"/>
          <w:sz w:val="22"/>
          <w:szCs w:val="22"/>
        </w:rPr>
        <w:t> </w:t>
      </w:r>
      <w:r w:rsidRPr="00B379D5" w:rsidR="00E93A68">
        <w:rPr>
          <w:rFonts w:ascii="Book Antiqua" w:hAnsi="Book Antiqua"/>
          <w:sz w:val="22"/>
          <w:szCs w:val="22"/>
        </w:rPr>
        <w:t>bod</w:t>
      </w:r>
      <w:r>
        <w:rPr>
          <w:rFonts w:ascii="Book Antiqua" w:hAnsi="Book Antiqua"/>
          <w:sz w:val="22"/>
          <w:szCs w:val="22"/>
        </w:rPr>
        <w:t>mi 1</w:t>
      </w:r>
      <w:r w:rsidRPr="00B379D5" w:rsidR="001652C6">
        <w:rPr>
          <w:rFonts w:ascii="Book Antiqua" w:hAnsi="Book Antiqua"/>
          <w:sz w:val="22"/>
          <w:szCs w:val="22"/>
        </w:rPr>
        <w:t xml:space="preserve"> a</w:t>
      </w:r>
      <w:r w:rsidRPr="00B379D5" w:rsidR="00E93A68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3</w:t>
      </w:r>
      <w:r w:rsidRPr="00B379D5" w:rsidR="00E93A68">
        <w:rPr>
          <w:rFonts w:ascii="Book Antiqua" w:hAnsi="Book Antiqua"/>
          <w:sz w:val="22"/>
          <w:szCs w:val="22"/>
        </w:rPr>
        <w:t>.</w:t>
      </w:r>
      <w:r w:rsidRPr="00B379D5" w:rsidR="001652C6">
        <w:rPr>
          <w:rFonts w:ascii="Book Antiqua" w:hAnsi="Book Antiqua"/>
          <w:sz w:val="22"/>
          <w:szCs w:val="22"/>
        </w:rPr>
        <w:t xml:space="preserve"> Na prejednávanie priestupku, ktorým je porušenie zá</w:t>
      </w:r>
      <w:r w:rsidRPr="00B379D5" w:rsidR="00BD0116">
        <w:rPr>
          <w:rFonts w:ascii="Book Antiqua" w:hAnsi="Book Antiqua"/>
          <w:sz w:val="22"/>
          <w:szCs w:val="22"/>
        </w:rPr>
        <w:t>kazu fajčenia v</w:t>
      </w:r>
      <w:r>
        <w:rPr>
          <w:rFonts w:ascii="Book Antiqua" w:hAnsi="Book Antiqua"/>
          <w:sz w:val="22"/>
          <w:szCs w:val="22"/>
        </w:rPr>
        <w:t> motorovom vozidle v</w:t>
      </w:r>
      <w:r w:rsidRPr="00B379D5" w:rsidR="00BD0116">
        <w:rPr>
          <w:rFonts w:ascii="Book Antiqua" w:hAnsi="Book Antiqua"/>
          <w:sz w:val="22"/>
          <w:szCs w:val="22"/>
        </w:rPr>
        <w:t> prítomnosti dieťaťa</w:t>
      </w:r>
      <w:r w:rsidRPr="00B379D5" w:rsidR="00483AC4">
        <w:rPr>
          <w:rFonts w:ascii="Book Antiqua" w:hAnsi="Book Antiqua"/>
          <w:sz w:val="22"/>
          <w:szCs w:val="22"/>
        </w:rPr>
        <w:t xml:space="preserve"> podľa </w:t>
      </w:r>
      <w:r w:rsidRPr="00B379D5" w:rsidR="00B379D5">
        <w:rPr>
          <w:rFonts w:ascii="Book Antiqua" w:hAnsi="Book Antiqua"/>
          <w:sz w:val="22"/>
          <w:szCs w:val="22"/>
        </w:rPr>
        <w:t xml:space="preserve">§ 7 ods. </w:t>
      </w:r>
      <w:r>
        <w:rPr>
          <w:rFonts w:ascii="Book Antiqua" w:hAnsi="Book Antiqua"/>
          <w:sz w:val="22"/>
          <w:szCs w:val="22"/>
        </w:rPr>
        <w:t>2</w:t>
      </w:r>
      <w:r w:rsidRPr="00B379D5" w:rsidR="00B379D5">
        <w:rPr>
          <w:rFonts w:ascii="Book Antiqua" w:hAnsi="Book Antiqua"/>
          <w:sz w:val="22"/>
          <w:szCs w:val="22"/>
        </w:rPr>
        <w:t xml:space="preserve"> </w:t>
      </w:r>
      <w:r w:rsidR="00C53F7A">
        <w:rPr>
          <w:rFonts w:ascii="Book Antiqua" w:hAnsi="Book Antiqua"/>
          <w:sz w:val="22"/>
          <w:szCs w:val="22"/>
        </w:rPr>
        <w:t>návrhu zákona</w:t>
      </w:r>
      <w:r>
        <w:rPr>
          <w:rFonts w:ascii="Book Antiqua" w:hAnsi="Book Antiqua"/>
          <w:sz w:val="22"/>
          <w:szCs w:val="22"/>
        </w:rPr>
        <w:t>,</w:t>
      </w:r>
      <w:r w:rsidR="00C53F7A">
        <w:rPr>
          <w:rFonts w:ascii="Book Antiqua" w:hAnsi="Book Antiqua"/>
          <w:sz w:val="22"/>
          <w:szCs w:val="22"/>
        </w:rPr>
        <w:t xml:space="preserve"> </w:t>
      </w:r>
      <w:r w:rsidRPr="00B379D5" w:rsidR="001652C6">
        <w:rPr>
          <w:rFonts w:ascii="Book Antiqua" w:hAnsi="Book Antiqua"/>
          <w:sz w:val="22"/>
          <w:szCs w:val="22"/>
        </w:rPr>
        <w:t xml:space="preserve">majú byť príslušné </w:t>
      </w:r>
      <w:r w:rsidRPr="00B379D5" w:rsidR="00483AC4">
        <w:rPr>
          <w:rFonts w:ascii="Book Antiqua" w:hAnsi="Book Antiqua"/>
          <w:sz w:val="22"/>
          <w:szCs w:val="22"/>
        </w:rPr>
        <w:t>obce</w:t>
      </w:r>
      <w:r w:rsidR="00B379D5">
        <w:rPr>
          <w:rFonts w:ascii="Book Antiqua" w:hAnsi="Book Antiqua"/>
          <w:sz w:val="22"/>
          <w:szCs w:val="22"/>
        </w:rPr>
        <w:t xml:space="preserve"> (</w:t>
      </w:r>
      <w:r w:rsidRPr="00B379D5" w:rsidR="00B379D5">
        <w:rPr>
          <w:rFonts w:ascii="Book Antiqua" w:hAnsi="Book Antiqua"/>
          <w:sz w:val="22"/>
          <w:szCs w:val="22"/>
        </w:rPr>
        <w:t xml:space="preserve">v blokovom konaní aj </w:t>
      </w:r>
      <w:r w:rsidR="00B379D5">
        <w:rPr>
          <w:rFonts w:ascii="Book Antiqua" w:hAnsi="Book Antiqua"/>
          <w:sz w:val="22"/>
          <w:szCs w:val="22"/>
        </w:rPr>
        <w:t>obecná polícia a Policajný zbor)</w:t>
      </w:r>
      <w:r w:rsidR="00EC272C">
        <w:rPr>
          <w:rFonts w:ascii="Book Antiqua" w:hAnsi="Book Antiqua"/>
          <w:sz w:val="22"/>
          <w:szCs w:val="22"/>
        </w:rPr>
        <w:t xml:space="preserve">. </w:t>
      </w:r>
    </w:p>
    <w:p w:rsidR="00EC272C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0C0EDD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  <w:r w:rsidRPr="00B379D5" w:rsidR="000E4FC2">
        <w:rPr>
          <w:rFonts w:ascii="Book Antiqua" w:hAnsi="Book Antiqua"/>
          <w:b/>
          <w:sz w:val="22"/>
          <w:szCs w:val="22"/>
        </w:rPr>
        <w:t xml:space="preserve">K Čl. </w:t>
      </w:r>
      <w:r w:rsidR="00396E07">
        <w:rPr>
          <w:rFonts w:ascii="Book Antiqua" w:hAnsi="Book Antiqua"/>
          <w:b/>
          <w:sz w:val="22"/>
          <w:szCs w:val="22"/>
        </w:rPr>
        <w:t>II</w:t>
      </w:r>
    </w:p>
    <w:p w:rsidR="00E75D6B" w:rsidRPr="00EC272C" w:rsidP="00EC272C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B379D5" w:rsidR="004812E4">
        <w:rPr>
          <w:rFonts w:ascii="Book Antiqua" w:hAnsi="Book Antiqua"/>
          <w:sz w:val="22"/>
          <w:szCs w:val="22"/>
        </w:rPr>
        <w:t xml:space="preserve">Navrhuje sa účinnosť </w:t>
      </w:r>
      <w:r w:rsidRPr="00CE7842" w:rsidR="004812E4">
        <w:rPr>
          <w:rFonts w:ascii="Book Antiqua" w:hAnsi="Book Antiqua"/>
          <w:sz w:val="22"/>
          <w:szCs w:val="22"/>
        </w:rPr>
        <w:t>predkladan</w:t>
      </w:r>
      <w:r w:rsidR="00244178">
        <w:rPr>
          <w:rFonts w:ascii="Book Antiqua" w:hAnsi="Book Antiqua"/>
          <w:sz w:val="22"/>
          <w:szCs w:val="22"/>
        </w:rPr>
        <w:t xml:space="preserve">ej právnej úpravy </w:t>
      </w:r>
      <w:r w:rsidRPr="00CE7842" w:rsidR="004812E4">
        <w:rPr>
          <w:rFonts w:ascii="Book Antiqua" w:hAnsi="Book Antiqua"/>
          <w:sz w:val="22"/>
          <w:szCs w:val="22"/>
        </w:rPr>
        <w:t>so zohľadnením legisvakančnej lehoty,</w:t>
      </w:r>
      <w:r w:rsidRPr="00CE7842" w:rsidR="0092700C">
        <w:rPr>
          <w:rFonts w:ascii="Book Antiqua" w:hAnsi="Book Antiqua"/>
          <w:sz w:val="22"/>
          <w:szCs w:val="22"/>
        </w:rPr>
        <w:t xml:space="preserve"> </w:t>
      </w:r>
      <w:r w:rsidRPr="00CE7842" w:rsidR="004812E4">
        <w:rPr>
          <w:rFonts w:ascii="Book Antiqua" w:hAnsi="Book Antiqua"/>
          <w:sz w:val="22"/>
          <w:szCs w:val="22"/>
        </w:rPr>
        <w:t xml:space="preserve">a to od 1. </w:t>
      </w:r>
      <w:r w:rsidRPr="00CE7842" w:rsidR="00872E72">
        <w:rPr>
          <w:rFonts w:ascii="Book Antiqua" w:hAnsi="Book Antiqua"/>
          <w:bCs/>
          <w:iCs/>
          <w:sz w:val="22"/>
          <w:szCs w:val="22"/>
        </w:rPr>
        <w:t>januára</w:t>
      </w:r>
      <w:r w:rsidRPr="00CE7842" w:rsidR="008C1F09">
        <w:rPr>
          <w:rFonts w:ascii="Book Antiqua" w:hAnsi="Book Antiqua"/>
          <w:sz w:val="22"/>
          <w:szCs w:val="22"/>
        </w:rPr>
        <w:t xml:space="preserve"> </w:t>
      </w:r>
      <w:r w:rsidRPr="00CE7842" w:rsidR="004812E4">
        <w:rPr>
          <w:rFonts w:ascii="Book Antiqua" w:hAnsi="Book Antiqua"/>
          <w:sz w:val="22"/>
          <w:szCs w:val="22"/>
        </w:rPr>
        <w:t>201</w:t>
      </w:r>
      <w:r w:rsidRPr="00CE7842" w:rsidR="008021A3">
        <w:rPr>
          <w:rFonts w:ascii="Book Antiqua" w:hAnsi="Book Antiqua"/>
          <w:sz w:val="22"/>
          <w:szCs w:val="22"/>
        </w:rPr>
        <w:t>6</w:t>
      </w:r>
      <w:r w:rsidR="00EC272C">
        <w:rPr>
          <w:rFonts w:ascii="Book Antiqua" w:hAnsi="Book Antiqua"/>
          <w:sz w:val="22"/>
          <w:szCs w:val="22"/>
        </w:rPr>
        <w:t>.</w:t>
      </w:r>
    </w:p>
    <w:p w:rsidR="00DB333B" w:rsidRPr="00B379D5" w:rsidP="00B777DA">
      <w:pPr>
        <w:pStyle w:val="NormalWeb"/>
        <w:tabs>
          <w:tab w:val="left" w:pos="2590"/>
          <w:tab w:val="center" w:pos="4536"/>
        </w:tabs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B379D5" w:rsidP="00B777DA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B379D5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B379D5">
        <w:rPr>
          <w:rFonts w:ascii="Book Antiqua" w:hAnsi="Book Antiqua"/>
          <w:sz w:val="22"/>
          <w:szCs w:val="22"/>
        </w:rPr>
        <w:t xml:space="preserve"> </w:t>
      </w:r>
      <w:r w:rsidRPr="00B379D5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DB333B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b/>
          <w:bCs/>
          <w:sz w:val="22"/>
          <w:szCs w:val="22"/>
        </w:rPr>
        <w:t>1</w:t>
      </w:r>
      <w:r w:rsidRPr="00B379D5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B379D5">
        <w:rPr>
          <w:rFonts w:ascii="Book Antiqua" w:hAnsi="Book Antiqua"/>
          <w:b/>
          <w:bCs/>
          <w:sz w:val="22"/>
          <w:szCs w:val="22"/>
        </w:rPr>
        <w:t>:</w:t>
      </w:r>
      <w:r w:rsidRPr="00B379D5">
        <w:rPr>
          <w:rFonts w:ascii="Book Antiqua" w:hAnsi="Book Antiqua"/>
          <w:sz w:val="22"/>
          <w:szCs w:val="22"/>
        </w:rPr>
        <w:t xml:space="preserve"> </w:t>
      </w:r>
      <w:r w:rsidRPr="00B379D5" w:rsidR="00E534C6">
        <w:rPr>
          <w:rFonts w:ascii="Book Antiqua" w:hAnsi="Book Antiqua"/>
          <w:sz w:val="22"/>
          <w:szCs w:val="22"/>
        </w:rPr>
        <w:t>poslan</w:t>
      </w:r>
      <w:r w:rsidRPr="00B379D5" w:rsidR="00291314">
        <w:rPr>
          <w:rFonts w:ascii="Book Antiqua" w:hAnsi="Book Antiqua"/>
          <w:sz w:val="22"/>
          <w:szCs w:val="22"/>
        </w:rPr>
        <w:t>ci</w:t>
      </w:r>
      <w:r w:rsidRPr="00B379D5" w:rsidR="00E534C6">
        <w:rPr>
          <w:rFonts w:ascii="Book Antiqua" w:hAnsi="Book Antiqua"/>
          <w:sz w:val="22"/>
          <w:szCs w:val="22"/>
        </w:rPr>
        <w:t xml:space="preserve"> Nár</w:t>
      </w:r>
      <w:r w:rsidRPr="00B379D5" w:rsidR="004D7EBE">
        <w:rPr>
          <w:rFonts w:ascii="Book Antiqua" w:hAnsi="Book Antiqua"/>
          <w:sz w:val="22"/>
          <w:szCs w:val="22"/>
        </w:rPr>
        <w:t xml:space="preserve">odnej rady Slovenskej republiky </w:t>
      </w:r>
      <w:r w:rsidRPr="00B379D5" w:rsidR="00004D3C">
        <w:rPr>
          <w:rFonts w:ascii="Book Antiqua" w:hAnsi="Book Antiqua"/>
          <w:sz w:val="22"/>
          <w:szCs w:val="22"/>
        </w:rPr>
        <w:t>Eva Horváthová</w:t>
      </w:r>
      <w:r w:rsidR="001763E0">
        <w:rPr>
          <w:rFonts w:ascii="Book Antiqua" w:hAnsi="Book Antiqua"/>
          <w:sz w:val="22"/>
          <w:szCs w:val="22"/>
        </w:rPr>
        <w:t xml:space="preserve">, </w:t>
      </w:r>
      <w:r w:rsidRPr="001763E0" w:rsidR="003713E4">
        <w:rPr>
          <w:rFonts w:ascii="Book Antiqua" w:hAnsi="Book Antiqua"/>
          <w:sz w:val="22"/>
          <w:szCs w:val="22"/>
        </w:rPr>
        <w:t xml:space="preserve">Igor </w:t>
      </w:r>
      <w:r w:rsidRPr="00396E07" w:rsidR="003713E4">
        <w:rPr>
          <w:rFonts w:ascii="Book Antiqua" w:hAnsi="Book Antiqua"/>
          <w:sz w:val="22"/>
          <w:szCs w:val="22"/>
        </w:rPr>
        <w:t xml:space="preserve">Matovič </w:t>
      </w:r>
      <w:r w:rsidRPr="00396E07" w:rsidR="001763E0">
        <w:rPr>
          <w:rFonts w:ascii="Book Antiqua" w:hAnsi="Book Antiqua"/>
          <w:sz w:val="22"/>
          <w:szCs w:val="22"/>
        </w:rPr>
        <w:t>a Miroslav Kadúc</w:t>
      </w:r>
    </w:p>
    <w:p w:rsidR="001A10A3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291314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 w:rsidR="00DB333B">
        <w:rPr>
          <w:rFonts w:ascii="Book Antiqua" w:hAnsi="Book Antiqua"/>
          <w:b/>
          <w:bCs/>
          <w:sz w:val="22"/>
          <w:szCs w:val="22"/>
        </w:rPr>
        <w:t>2</w:t>
      </w:r>
      <w:r w:rsidRPr="00B379D5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B379D5" w:rsidR="00DB333B">
        <w:rPr>
          <w:rFonts w:ascii="Book Antiqua" w:hAnsi="Book Antiqua"/>
          <w:b/>
          <w:bCs/>
          <w:sz w:val="22"/>
          <w:szCs w:val="22"/>
        </w:rPr>
        <w:t>:</w:t>
      </w:r>
      <w:r w:rsidRPr="00B379D5" w:rsidR="00DB333B">
        <w:rPr>
          <w:rFonts w:ascii="Book Antiqua" w:hAnsi="Book Antiqua"/>
          <w:sz w:val="22"/>
          <w:szCs w:val="22"/>
        </w:rPr>
        <w:t xml:space="preserve"> </w:t>
      </w:r>
      <w:r w:rsidRPr="00B379D5" w:rsidR="00F327AB">
        <w:rPr>
          <w:rFonts w:ascii="Book Antiqua" w:hAnsi="Book Antiqua"/>
          <w:sz w:val="22"/>
          <w:szCs w:val="22"/>
        </w:rPr>
        <w:t xml:space="preserve">návrh </w:t>
      </w:r>
      <w:r w:rsidRPr="00B379D5" w:rsidR="00812357">
        <w:rPr>
          <w:rFonts w:ascii="Book Antiqua" w:hAnsi="Book Antiqua"/>
          <w:sz w:val="22"/>
          <w:szCs w:val="22"/>
        </w:rPr>
        <w:t xml:space="preserve">zákona, </w:t>
      </w:r>
      <w:r w:rsidRPr="00B379D5" w:rsidR="003713E4">
        <w:rPr>
          <w:rFonts w:ascii="Book Antiqua" w:hAnsi="Book Antiqua"/>
          <w:sz w:val="22"/>
          <w:szCs w:val="22"/>
        </w:rPr>
        <w:t>ktorým sa dopĺňa zákon č. 377/2004 Z. z. o ochrane nefajčiarov a o zmene a doplnení niektorých zákon</w:t>
      </w:r>
      <w:r w:rsidR="00EC272C">
        <w:rPr>
          <w:rFonts w:ascii="Book Antiqua" w:hAnsi="Book Antiqua"/>
          <w:sz w:val="22"/>
          <w:szCs w:val="22"/>
        </w:rPr>
        <w:t>ov v znení neskorších predpisov</w:t>
      </w:r>
    </w:p>
    <w:p w:rsidR="00EC272C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F44446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B379D5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CE1EE6" w:rsidRPr="00B379D5" w:rsidP="00B777DA">
      <w:pPr>
        <w:pStyle w:val="NormalWeb"/>
        <w:numPr>
          <w:numId w:val="15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B379D5" w:rsidR="00017B62">
        <w:rPr>
          <w:rFonts w:ascii="Book Antiqua" w:hAnsi="Book Antiqua"/>
          <w:bCs/>
          <w:sz w:val="22"/>
          <w:szCs w:val="22"/>
        </w:rPr>
        <w:t>j</w:t>
      </w:r>
      <w:r w:rsidRPr="00B379D5" w:rsidR="00D87F18">
        <w:rPr>
          <w:rFonts w:ascii="Book Antiqua" w:hAnsi="Book Antiqua"/>
          <w:bCs/>
          <w:sz w:val="22"/>
          <w:szCs w:val="22"/>
        </w:rPr>
        <w:t>e</w:t>
      </w:r>
      <w:r w:rsidRPr="00B379D5" w:rsidR="00017B62">
        <w:rPr>
          <w:rFonts w:ascii="Book Antiqua" w:hAnsi="Book Antiqua"/>
          <w:bCs/>
          <w:sz w:val="22"/>
          <w:szCs w:val="22"/>
        </w:rPr>
        <w:t xml:space="preserve"> </w:t>
      </w:r>
      <w:r w:rsidRPr="00B379D5" w:rsidR="00D87F18">
        <w:rPr>
          <w:rFonts w:ascii="Book Antiqua" w:hAnsi="Book Antiqua"/>
          <w:bCs/>
          <w:sz w:val="22"/>
          <w:szCs w:val="22"/>
        </w:rPr>
        <w:t>upravený v primár</w:t>
      </w:r>
      <w:r w:rsidR="00BC6846">
        <w:rPr>
          <w:rFonts w:ascii="Book Antiqua" w:hAnsi="Book Antiqua"/>
          <w:bCs/>
          <w:sz w:val="22"/>
          <w:szCs w:val="22"/>
        </w:rPr>
        <w:t xml:space="preserve">nom práve Európskej únie, a to </w:t>
      </w:r>
      <w:r w:rsidRPr="00B379D5" w:rsidR="00315B94">
        <w:rPr>
          <w:rFonts w:ascii="Book Antiqua" w:hAnsi="Book Antiqua"/>
          <w:bCs/>
          <w:sz w:val="22"/>
          <w:szCs w:val="22"/>
        </w:rPr>
        <w:t xml:space="preserve">v </w:t>
      </w:r>
      <w:r w:rsidRPr="00B379D5" w:rsidR="009B415B">
        <w:rPr>
          <w:rFonts w:ascii="Book Antiqua" w:hAnsi="Book Antiqua"/>
          <w:bCs/>
          <w:sz w:val="22"/>
          <w:szCs w:val="22"/>
        </w:rPr>
        <w:t>čl. 168 Zmluvy o fungovaní Európskej únie</w:t>
      </w:r>
      <w:r w:rsidR="00BC6846">
        <w:rPr>
          <w:rFonts w:ascii="Book Antiqua" w:hAnsi="Book Antiqua"/>
          <w:bCs/>
          <w:sz w:val="22"/>
          <w:szCs w:val="22"/>
        </w:rPr>
        <w:t xml:space="preserve"> (verejné zdravie)</w:t>
      </w:r>
      <w:r w:rsidRPr="00B379D5" w:rsidR="00D87F18">
        <w:rPr>
          <w:rFonts w:ascii="Book Antiqua" w:hAnsi="Book Antiqua"/>
          <w:bCs/>
          <w:sz w:val="22"/>
          <w:szCs w:val="22"/>
        </w:rPr>
        <w:t>,</w:t>
      </w:r>
    </w:p>
    <w:p w:rsidR="00315B94" w:rsidRPr="00B379D5" w:rsidP="00B777DA">
      <w:pPr>
        <w:pStyle w:val="NormalWeb"/>
        <w:numPr>
          <w:numId w:val="15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B379D5">
        <w:rPr>
          <w:rFonts w:ascii="Book Antiqua" w:hAnsi="Book Antiqua"/>
          <w:bCs/>
          <w:sz w:val="22"/>
          <w:szCs w:val="22"/>
        </w:rPr>
        <w:t>je</w:t>
      </w:r>
      <w:r w:rsidRPr="00B379D5" w:rsidR="00017B62">
        <w:rPr>
          <w:rFonts w:ascii="Book Antiqua" w:hAnsi="Book Antiqua"/>
          <w:bCs/>
          <w:sz w:val="22"/>
          <w:szCs w:val="22"/>
        </w:rPr>
        <w:t xml:space="preserve"> </w:t>
      </w:r>
      <w:r w:rsidRPr="00B379D5" w:rsidR="00D87F18">
        <w:rPr>
          <w:rFonts w:ascii="Book Antiqua" w:hAnsi="Book Antiqua"/>
          <w:bCs/>
          <w:sz w:val="22"/>
          <w:szCs w:val="22"/>
        </w:rPr>
        <w:t xml:space="preserve">upravený v sekundárnom práve Európskej únie, </w:t>
      </w:r>
      <w:r w:rsidRPr="00B379D5">
        <w:rPr>
          <w:rFonts w:ascii="Book Antiqua" w:hAnsi="Book Antiqua"/>
          <w:bCs/>
          <w:sz w:val="22"/>
          <w:szCs w:val="22"/>
        </w:rPr>
        <w:t>a to v</w:t>
      </w:r>
      <w:r w:rsidR="00EC272C">
        <w:rPr>
          <w:rFonts w:ascii="Book Antiqua" w:hAnsi="Book Antiqua"/>
          <w:bCs/>
          <w:sz w:val="22"/>
          <w:szCs w:val="22"/>
        </w:rPr>
        <w:t>:</w:t>
      </w:r>
    </w:p>
    <w:p w:rsidR="009B415B" w:rsidRPr="00B379D5" w:rsidP="00B777DA">
      <w:pPr>
        <w:pStyle w:val="NormalWeb"/>
        <w:bidi w:val="0"/>
        <w:spacing w:before="120" w:beforeAutospacing="0" w:after="0" w:afterAutospacing="0"/>
        <w:ind w:left="709"/>
        <w:jc w:val="both"/>
        <w:rPr>
          <w:rFonts w:ascii="Book Antiqua" w:hAnsi="Book Antiqua"/>
          <w:bCs/>
          <w:sz w:val="22"/>
          <w:szCs w:val="22"/>
        </w:rPr>
      </w:pPr>
      <w:r w:rsidRPr="00B379D5">
        <w:rPr>
          <w:rFonts w:ascii="Book Antiqua" w:hAnsi="Book Antiqua"/>
          <w:bCs/>
          <w:i/>
          <w:sz w:val="22"/>
          <w:szCs w:val="22"/>
        </w:rPr>
        <w:t>-</w:t>
      </w:r>
      <w:r w:rsidRPr="00B379D5">
        <w:rPr>
          <w:rFonts w:ascii="Book Antiqua" w:hAnsi="Book Antiqua"/>
          <w:bCs/>
          <w:sz w:val="22"/>
          <w:szCs w:val="22"/>
        </w:rPr>
        <w:t xml:space="preserve"> odporúčaní Rady EÚ č. 2003/54/EC z 2. decembra 2002 o prevencii fajčenia a aktivít na zlepšenie kontroly tabaku,</w:t>
      </w:r>
    </w:p>
    <w:p w:rsidR="003D4613" w:rsidRPr="00B379D5" w:rsidP="00B777DA">
      <w:pPr>
        <w:pStyle w:val="NormalWeb"/>
        <w:bidi w:val="0"/>
        <w:spacing w:before="120" w:beforeAutospacing="0" w:after="0" w:afterAutospacing="0"/>
        <w:ind w:left="709"/>
        <w:jc w:val="both"/>
        <w:rPr>
          <w:rFonts w:ascii="Book Antiqua" w:hAnsi="Book Antiqua"/>
          <w:bCs/>
          <w:sz w:val="22"/>
          <w:szCs w:val="22"/>
        </w:rPr>
      </w:pPr>
      <w:r w:rsidRPr="00B379D5" w:rsidR="009B415B">
        <w:rPr>
          <w:rFonts w:ascii="Book Antiqua" w:hAnsi="Book Antiqua"/>
          <w:bCs/>
          <w:sz w:val="22"/>
          <w:szCs w:val="22"/>
        </w:rPr>
        <w:t>- odporúčaní Rady z 30. novembra 2009 o prostredí bez dymu (2009/C 296/02)</w:t>
      </w:r>
      <w:r w:rsidRPr="00B379D5">
        <w:rPr>
          <w:rFonts w:ascii="Book Antiqua" w:hAnsi="Book Antiqua"/>
          <w:bCs/>
          <w:sz w:val="22"/>
          <w:szCs w:val="22"/>
        </w:rPr>
        <w:t>,</w:t>
      </w:r>
    </w:p>
    <w:p w:rsidR="00D87F18" w:rsidRPr="00B379D5" w:rsidP="00B777DA">
      <w:pPr>
        <w:pStyle w:val="NormalWeb"/>
        <w:numPr>
          <w:numId w:val="15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B379D5" w:rsidR="00CD32AF">
        <w:rPr>
          <w:rFonts w:ascii="Book Antiqua" w:hAnsi="Book Antiqua"/>
          <w:bCs/>
          <w:sz w:val="22"/>
          <w:szCs w:val="22"/>
        </w:rPr>
        <w:t xml:space="preserve">nie </w:t>
      </w:r>
      <w:r w:rsidRPr="00B379D5">
        <w:rPr>
          <w:rFonts w:ascii="Book Antiqua" w:hAnsi="Book Antiqua"/>
          <w:bCs/>
          <w:sz w:val="22"/>
          <w:szCs w:val="22"/>
        </w:rPr>
        <w:t>je obsiahnutý v judikatúre Súdneho dvora Európskej únie.</w:t>
      </w:r>
    </w:p>
    <w:p w:rsidR="003D4613" w:rsidRPr="00B379D5" w:rsidP="00B777DA">
      <w:pPr>
        <w:pStyle w:val="NormalWeb"/>
        <w:bidi w:val="0"/>
        <w:spacing w:before="120" w:beforeAutospacing="0" w:after="0" w:afterAutospacing="0"/>
        <w:ind w:left="709" w:hanging="425"/>
        <w:jc w:val="both"/>
        <w:rPr>
          <w:rFonts w:ascii="Book Antiqua" w:hAnsi="Book Antiqua"/>
          <w:bCs/>
          <w:sz w:val="22"/>
          <w:szCs w:val="22"/>
        </w:rPr>
      </w:pPr>
    </w:p>
    <w:p w:rsidR="00D87F18" w:rsidRPr="00B379D5" w:rsidP="00B777DA">
      <w:pPr>
        <w:pStyle w:val="NormalWeb"/>
        <w:numPr>
          <w:ilvl w:val="3"/>
          <w:numId w:val="13"/>
        </w:numPr>
        <w:bidi w:val="0"/>
        <w:spacing w:before="120" w:beforeAutospacing="0" w:after="0" w:afterAutospacing="0"/>
        <w:rPr>
          <w:rFonts w:ascii="Book Antiqua" w:hAnsi="Book Antiqua"/>
          <w:b/>
          <w:bCs/>
          <w:i/>
          <w:sz w:val="22"/>
          <w:szCs w:val="22"/>
        </w:rPr>
      </w:pPr>
      <w:r w:rsidRPr="00B379D5">
        <w:rPr>
          <w:rFonts w:ascii="Book Antiqua" w:hAnsi="Book Antiqua"/>
          <w:b/>
          <w:bCs/>
          <w:sz w:val="22"/>
          <w:szCs w:val="22"/>
        </w:rPr>
        <w:t>Záväzky Slovenskej republiky vo vzťahu k Európskej únii:</w:t>
      </w:r>
    </w:p>
    <w:p w:rsidR="003D4613" w:rsidRPr="00B379D5" w:rsidP="00B777DA">
      <w:pPr>
        <w:pStyle w:val="NormalWeb"/>
        <w:numPr>
          <w:numId w:val="27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B379D5" w:rsidR="00315B94">
        <w:rPr>
          <w:rFonts w:ascii="Book Antiqua" w:hAnsi="Book Antiqua"/>
          <w:bCs/>
          <w:sz w:val="22"/>
          <w:szCs w:val="22"/>
        </w:rPr>
        <w:t>bezpredmetné</w:t>
      </w:r>
      <w:r w:rsidRPr="00B379D5">
        <w:rPr>
          <w:rFonts w:ascii="Book Antiqua" w:hAnsi="Book Antiqua"/>
          <w:bCs/>
          <w:sz w:val="22"/>
          <w:szCs w:val="22"/>
        </w:rPr>
        <w:t>,</w:t>
      </w:r>
      <w:r w:rsidRPr="00B379D5" w:rsidR="00D87F18">
        <w:rPr>
          <w:rFonts w:ascii="Book Antiqua" w:hAnsi="Book Antiqua"/>
          <w:bCs/>
          <w:sz w:val="22"/>
          <w:szCs w:val="22"/>
        </w:rPr>
        <w:t xml:space="preserve"> </w:t>
      </w:r>
    </w:p>
    <w:p w:rsidR="003D4613" w:rsidRPr="00B379D5" w:rsidP="00B777DA">
      <w:pPr>
        <w:pStyle w:val="NormalWeb"/>
        <w:numPr>
          <w:numId w:val="27"/>
        </w:numPr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 w:rsidR="00D87F18">
        <w:rPr>
          <w:rFonts w:ascii="Book Antiqua" w:hAnsi="Book Antiqua"/>
          <w:bCs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D87F18" w:rsidRPr="00B379D5" w:rsidP="00B777DA">
      <w:pPr>
        <w:pStyle w:val="NormalWeb"/>
        <w:bidi w:val="0"/>
        <w:spacing w:before="120" w:beforeAutospacing="0" w:after="0" w:afterAutospacing="0"/>
        <w:ind w:firstLine="341"/>
        <w:jc w:val="both"/>
        <w:rPr>
          <w:rFonts w:ascii="Book Antiqua" w:hAnsi="Book Antiqua"/>
          <w:sz w:val="22"/>
          <w:szCs w:val="22"/>
        </w:rPr>
      </w:pPr>
      <w:r w:rsidRPr="00B379D5" w:rsidR="008B4F6B">
        <w:rPr>
          <w:rFonts w:ascii="Book Antiqua" w:hAnsi="Book Antiqua"/>
          <w:sz w:val="22"/>
          <w:szCs w:val="22"/>
        </w:rPr>
        <w:t>c)</w:t>
        <w:tab/>
      </w:r>
      <w:r w:rsidRPr="00B379D5" w:rsidR="008B4F6B">
        <w:rPr>
          <w:rFonts w:ascii="Book Antiqua" w:hAnsi="Book Antiqua"/>
          <w:bCs/>
          <w:sz w:val="22"/>
          <w:szCs w:val="22"/>
        </w:rPr>
        <w:t>bezpredmetné</w:t>
      </w:r>
      <w:r w:rsidRPr="00B379D5" w:rsidR="008D2C2D">
        <w:rPr>
          <w:rFonts w:ascii="Book Antiqua" w:hAnsi="Book Antiqua"/>
          <w:sz w:val="22"/>
          <w:szCs w:val="22"/>
        </w:rPr>
        <w:t>.</w:t>
      </w:r>
    </w:p>
    <w:p w:rsidR="003D4613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D87F18" w:rsidRPr="00B379D5" w:rsidP="00B777DA">
      <w:pPr>
        <w:pStyle w:val="NormalWeb"/>
        <w:numPr>
          <w:numId w:val="14"/>
        </w:numPr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B379D5">
        <w:rPr>
          <w:rFonts w:ascii="Book Antiqua" w:hAnsi="Book Antiqua"/>
          <w:b/>
          <w:bCs/>
          <w:sz w:val="22"/>
          <w:szCs w:val="22"/>
        </w:rPr>
        <w:t>Stupeň zlučiteľnosti návrhu zákona s právom Európskej únie</w:t>
      </w:r>
    </w:p>
    <w:p w:rsidR="00D87F18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B379D5">
        <w:rPr>
          <w:rFonts w:ascii="Book Antiqua" w:hAnsi="Book Antiqua"/>
          <w:bCs/>
          <w:sz w:val="22"/>
          <w:szCs w:val="22"/>
        </w:rPr>
        <w:t>- úpln</w:t>
      </w:r>
      <w:r w:rsidRPr="00B379D5" w:rsidR="008D2C2D">
        <w:rPr>
          <w:rFonts w:ascii="Book Antiqua" w:hAnsi="Book Antiqua"/>
          <w:bCs/>
          <w:sz w:val="22"/>
          <w:szCs w:val="22"/>
        </w:rPr>
        <w:t>ý</w:t>
      </w:r>
    </w:p>
    <w:p w:rsidR="00D87F18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D87F18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AA2EE0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BB53BA" w:rsidP="00A22B52">
      <w:pPr>
        <w:pStyle w:val="NormalWeb"/>
        <w:bidi w:val="0"/>
        <w:spacing w:before="120" w:beforeAutospacing="0" w:after="0" w:afterAutospacing="0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B53BA" w:rsidP="00B777DA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96E07" w:rsidP="00B777DA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96E07" w:rsidP="00B777DA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B53BA" w:rsidRPr="00B379D5" w:rsidP="00B777DA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B379D5" w:rsidP="00B777DA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B379D5" w:rsidP="00B777DA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color w:val="000000"/>
          <w:sz w:val="22"/>
          <w:szCs w:val="22"/>
        </w:rPr>
        <w:t> </w:t>
      </w:r>
    </w:p>
    <w:p w:rsidR="00C84405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B379D5">
        <w:rPr>
          <w:rFonts w:ascii="Book Antiqua" w:hAnsi="Book Antiqua"/>
          <w:sz w:val="22"/>
          <w:szCs w:val="22"/>
        </w:rPr>
        <w:t xml:space="preserve">návrh zákona, </w:t>
      </w:r>
      <w:r w:rsidRPr="00B379D5" w:rsidR="003713E4">
        <w:rPr>
          <w:rFonts w:ascii="Book Antiqua" w:hAnsi="Book Antiqua"/>
          <w:sz w:val="22"/>
          <w:szCs w:val="22"/>
        </w:rPr>
        <w:t xml:space="preserve">ktorým sa dopĺňa zákon č. 377/2004 Z. z. o ochrane nefajčiarov a o zmene a doplnení niektorých zákonov v znení neskorších predpisov </w:t>
      </w:r>
    </w:p>
    <w:p w:rsidR="00244A10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B379D5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B379D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B379D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EE0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DB333B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  <w:r w:rsidRPr="00396E07" w:rsidR="006C6F7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  <w:r w:rsidRPr="00B379D5" w:rsidR="00396E0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  <w:r w:rsidRPr="00B379D5" w:rsidR="00004D3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  <w:r w:rsidRPr="00B379D5" w:rsidR="00E027B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  <w:r w:rsidRPr="00B379D5" w:rsidR="00E027B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  <w:r w:rsidRPr="00B379D5" w:rsidR="00396E0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val="65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  <w:r w:rsidRPr="00B379D5" w:rsidR="00E027B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B379D5" w:rsidP="00B777DA">
            <w:pPr>
              <w:pStyle w:val="NormalWeb"/>
              <w:bidi w:val="0"/>
              <w:spacing w:before="120" w:beforeAutospacing="0" w:after="0" w:afterAutospacing="0"/>
              <w:jc w:val="both"/>
              <w:rPr>
                <w:rFonts w:ascii="Book Antiqua" w:hAnsi="Book Antiqua"/>
              </w:rPr>
            </w:pPr>
            <w:r w:rsidRPr="00B379D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DB333B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431EAA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B379D5" w:rsidR="00755408">
        <w:rPr>
          <w:rFonts w:ascii="Book Antiqua" w:hAnsi="Book Antiqua"/>
          <w:bCs/>
          <w:i/>
          <w:color w:val="000000"/>
          <w:sz w:val="22"/>
          <w:szCs w:val="22"/>
        </w:rPr>
        <w:t>Návrh zákona má výrazné pozitívne sociálne</w:t>
      </w:r>
      <w:r w:rsidRPr="00B379D5" w:rsidR="00612005">
        <w:rPr>
          <w:rFonts w:ascii="Book Antiqua" w:hAnsi="Book Antiqua"/>
          <w:bCs/>
          <w:i/>
          <w:color w:val="000000"/>
          <w:sz w:val="22"/>
          <w:szCs w:val="22"/>
        </w:rPr>
        <w:t xml:space="preserve"> vplyvy: </w:t>
      </w:r>
      <w:r w:rsidRPr="00B379D5" w:rsidR="00755408">
        <w:rPr>
          <w:rFonts w:ascii="Book Antiqua" w:hAnsi="Book Antiqua"/>
          <w:bCs/>
          <w:i/>
          <w:color w:val="000000"/>
          <w:sz w:val="22"/>
          <w:szCs w:val="22"/>
        </w:rPr>
        <w:t xml:space="preserve">na zdravie obyvateľov SR a následne na  hospodárenie obyvateľstva v súvislosti s ušetrením finančných prostriedkov, ktoré by sa inak použili napr. na doplatky pacienta za lieky používané pri liečení chorôb vznikajúcich v dôsledku pasívneho fajčenia maloletých a na iné úhrady súvisiace s liečením </w:t>
      </w:r>
      <w:r w:rsidRPr="00B379D5" w:rsidR="00EF5424">
        <w:rPr>
          <w:rFonts w:ascii="Book Antiqua" w:hAnsi="Book Antiqua"/>
          <w:bCs/>
          <w:i/>
          <w:color w:val="000000"/>
          <w:sz w:val="22"/>
          <w:szCs w:val="22"/>
        </w:rPr>
        <w:t xml:space="preserve">predmetnej </w:t>
      </w:r>
      <w:r w:rsidRPr="00B379D5" w:rsidR="00755408">
        <w:rPr>
          <w:rFonts w:ascii="Book Antiqua" w:hAnsi="Book Antiqua"/>
          <w:bCs/>
          <w:i/>
          <w:color w:val="000000"/>
          <w:sz w:val="22"/>
          <w:szCs w:val="22"/>
        </w:rPr>
        <w:t xml:space="preserve">choroby. Takisto by sa zabránilo znižovaniu príjmov domácností v dôsledku vážnych chorôb vzniknutých </w:t>
      </w:r>
      <w:r w:rsidRPr="00B379D5" w:rsidR="00612005">
        <w:rPr>
          <w:rFonts w:ascii="Book Antiqua" w:hAnsi="Book Antiqua"/>
          <w:bCs/>
          <w:i/>
          <w:color w:val="000000"/>
          <w:sz w:val="22"/>
          <w:szCs w:val="22"/>
        </w:rPr>
        <w:t>ako následok expozície škodlivým látkam pochádzajú</w:t>
      </w:r>
      <w:r w:rsidRPr="00D21F2B" w:rsidR="00612005">
        <w:rPr>
          <w:rFonts w:ascii="Book Antiqua" w:hAnsi="Book Antiqua"/>
          <w:bCs/>
          <w:i/>
          <w:color w:val="000000"/>
          <w:sz w:val="22"/>
          <w:szCs w:val="22"/>
        </w:rPr>
        <w:t>c</w:t>
      </w:r>
      <w:r w:rsidRPr="00D21F2B" w:rsidR="006E63A4">
        <w:rPr>
          <w:rFonts w:ascii="Book Antiqua" w:hAnsi="Book Antiqua"/>
          <w:bCs/>
          <w:i/>
          <w:color w:val="000000"/>
          <w:sz w:val="22"/>
          <w:szCs w:val="22"/>
        </w:rPr>
        <w:t>im</w:t>
      </w:r>
      <w:r w:rsidRPr="00B379D5" w:rsidR="00612005">
        <w:rPr>
          <w:rFonts w:ascii="Book Antiqua" w:hAnsi="Book Antiqua"/>
          <w:bCs/>
          <w:i/>
          <w:color w:val="000000"/>
          <w:sz w:val="22"/>
          <w:szCs w:val="22"/>
        </w:rPr>
        <w:t xml:space="preserve"> z pasívneho fajčenia.</w:t>
      </w:r>
      <w:r w:rsidRPr="00B379D5" w:rsidR="00755408">
        <w:rPr>
          <w:rFonts w:ascii="Book Antiqua" w:hAnsi="Book Antiqua"/>
          <w:bCs/>
          <w:i/>
          <w:color w:val="000000"/>
          <w:sz w:val="22"/>
          <w:szCs w:val="22"/>
        </w:rPr>
        <w:t xml:space="preserve"> </w:t>
      </w:r>
    </w:p>
    <w:p w:rsidR="00612005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B379D5">
        <w:rPr>
          <w:rFonts w:ascii="Book Antiqua" w:hAnsi="Book Antiqua"/>
          <w:bCs/>
          <w:i/>
          <w:color w:val="000000"/>
          <w:sz w:val="22"/>
          <w:szCs w:val="22"/>
        </w:rPr>
        <w:t xml:space="preserve">Návrh zákona zakladá </w:t>
      </w:r>
      <w:r w:rsidRPr="00B379D5" w:rsidR="00755408">
        <w:rPr>
          <w:rFonts w:ascii="Book Antiqua" w:hAnsi="Book Antiqua"/>
          <w:bCs/>
          <w:i/>
          <w:color w:val="000000"/>
          <w:sz w:val="22"/>
          <w:szCs w:val="22"/>
        </w:rPr>
        <w:t xml:space="preserve">jednoznačné pozitívne vplyvy na životné prostredie. </w:t>
      </w:r>
    </w:p>
    <w:p w:rsidR="00B058B7" w:rsidRPr="00396E07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396E07" w:rsidR="00612005">
        <w:rPr>
          <w:rFonts w:ascii="Book Antiqua" w:hAnsi="Book Antiqua"/>
          <w:bCs/>
          <w:i/>
          <w:color w:val="000000"/>
          <w:sz w:val="22"/>
          <w:szCs w:val="22"/>
        </w:rPr>
        <w:t xml:space="preserve">Sme presvedčení, že </w:t>
      </w:r>
      <w:r w:rsidR="00396E07">
        <w:rPr>
          <w:rFonts w:ascii="Book Antiqua" w:hAnsi="Book Antiqua"/>
          <w:bCs/>
          <w:i/>
          <w:color w:val="000000"/>
          <w:sz w:val="22"/>
          <w:szCs w:val="22"/>
        </w:rPr>
        <w:t xml:space="preserve">v dôsledku </w:t>
      </w:r>
      <w:r w:rsidRPr="00396E07" w:rsidR="00612005">
        <w:rPr>
          <w:rFonts w:ascii="Book Antiqua" w:hAnsi="Book Antiqua"/>
          <w:bCs/>
          <w:i/>
          <w:color w:val="000000"/>
          <w:sz w:val="22"/>
          <w:szCs w:val="22"/>
        </w:rPr>
        <w:t>s</w:t>
      </w:r>
      <w:r w:rsidRPr="00396E07" w:rsidR="00755408">
        <w:rPr>
          <w:rFonts w:ascii="Book Antiqua" w:hAnsi="Book Antiqua"/>
          <w:bCs/>
          <w:i/>
          <w:color w:val="000000"/>
          <w:sz w:val="22"/>
          <w:szCs w:val="22"/>
        </w:rPr>
        <w:t>chválen</w:t>
      </w:r>
      <w:r w:rsidR="00396E07">
        <w:rPr>
          <w:rFonts w:ascii="Book Antiqua" w:hAnsi="Book Antiqua"/>
          <w:bCs/>
          <w:i/>
          <w:color w:val="000000"/>
          <w:sz w:val="22"/>
          <w:szCs w:val="22"/>
        </w:rPr>
        <w:t>ia</w:t>
      </w:r>
      <w:r w:rsidRPr="00396E07" w:rsidR="00755408">
        <w:rPr>
          <w:rFonts w:ascii="Book Antiqua" w:hAnsi="Book Antiqua"/>
          <w:bCs/>
          <w:i/>
          <w:color w:val="000000"/>
          <w:sz w:val="22"/>
          <w:szCs w:val="22"/>
        </w:rPr>
        <w:t xml:space="preserve"> predloženého návrhu </w:t>
      </w:r>
      <w:r w:rsidRPr="00396E07" w:rsidR="00612005">
        <w:rPr>
          <w:rFonts w:ascii="Book Antiqua" w:hAnsi="Book Antiqua"/>
          <w:bCs/>
          <w:i/>
          <w:color w:val="000000"/>
          <w:sz w:val="22"/>
          <w:szCs w:val="22"/>
        </w:rPr>
        <w:t xml:space="preserve">zákona </w:t>
      </w:r>
      <w:r w:rsidRPr="00396E07" w:rsidR="00431EAA">
        <w:rPr>
          <w:rFonts w:ascii="Book Antiqua" w:hAnsi="Book Antiqua"/>
          <w:bCs/>
          <w:i/>
          <w:color w:val="000000"/>
          <w:sz w:val="22"/>
          <w:szCs w:val="22"/>
        </w:rPr>
        <w:t xml:space="preserve">možno očakávať </w:t>
      </w:r>
      <w:r w:rsidRPr="00396E07" w:rsidR="00612005">
        <w:rPr>
          <w:rFonts w:ascii="Book Antiqua" w:hAnsi="Book Antiqua"/>
          <w:bCs/>
          <w:i/>
          <w:color w:val="000000"/>
          <w:sz w:val="22"/>
          <w:szCs w:val="22"/>
        </w:rPr>
        <w:t>významn</w:t>
      </w:r>
      <w:r w:rsidRPr="00396E07" w:rsidR="00431EAA">
        <w:rPr>
          <w:rFonts w:ascii="Book Antiqua" w:hAnsi="Book Antiqua"/>
          <w:bCs/>
          <w:i/>
          <w:color w:val="000000"/>
          <w:sz w:val="22"/>
          <w:szCs w:val="22"/>
        </w:rPr>
        <w:t>ú úsporu</w:t>
      </w:r>
      <w:r w:rsidRPr="00396E07" w:rsidR="00612005">
        <w:rPr>
          <w:rFonts w:ascii="Book Antiqua" w:hAnsi="Book Antiqua"/>
          <w:bCs/>
          <w:i/>
          <w:color w:val="000000"/>
          <w:sz w:val="22"/>
          <w:szCs w:val="22"/>
        </w:rPr>
        <w:t xml:space="preserve"> finančných prostriedkov v rámci verejného zdravotného poistenia</w:t>
      </w:r>
      <w:r w:rsidRPr="00B379D5" w:rsidR="00612005">
        <w:rPr>
          <w:rFonts w:ascii="Book Antiqua" w:hAnsi="Book Antiqua"/>
          <w:bCs/>
          <w:i/>
          <w:color w:val="000000"/>
          <w:sz w:val="22"/>
          <w:szCs w:val="22"/>
        </w:rPr>
        <w:t xml:space="preserve"> a ich následné efektívnejšie využívanie.</w:t>
      </w:r>
      <w:r w:rsidRPr="00B379D5" w:rsidR="00C6605C">
        <w:rPr>
          <w:rFonts w:ascii="Book Antiqua" w:hAnsi="Book Antiqua"/>
          <w:bCs/>
          <w:i/>
          <w:color w:val="000000"/>
          <w:sz w:val="22"/>
          <w:szCs w:val="22"/>
        </w:rPr>
        <w:t xml:space="preserve"> </w:t>
      </w:r>
      <w:r w:rsidR="00396E07">
        <w:rPr>
          <w:rFonts w:ascii="Book Antiqua" w:hAnsi="Book Antiqua"/>
          <w:bCs/>
          <w:i/>
          <w:color w:val="000000"/>
          <w:sz w:val="22"/>
          <w:szCs w:val="22"/>
        </w:rPr>
        <w:t xml:space="preserve">Z tohto dôvodu predpokladáme pozitívne vplyvy na rozpočet verejnej správy. </w:t>
      </w:r>
      <w:r w:rsidRPr="00B379D5" w:rsidR="00C6605C">
        <w:rPr>
          <w:rFonts w:ascii="Book Antiqua" w:hAnsi="Book Antiqua"/>
          <w:bCs/>
          <w:i/>
          <w:color w:val="000000"/>
          <w:sz w:val="22"/>
          <w:szCs w:val="22"/>
        </w:rPr>
        <w:t>Ako je uvedené vo všeobecnej časti dôvodovej správy, podľa Európskej komisie zomiera v Európskej únii v dôsledku fajčenia každý rok približne 700 000 ľudí a zdravotné náklady súvisiace s tabakom sú ročne</w:t>
      </w:r>
      <w:r w:rsidR="00EC272C">
        <w:rPr>
          <w:rFonts w:ascii="Book Antiqua" w:hAnsi="Book Antiqua"/>
          <w:bCs/>
          <w:i/>
          <w:color w:val="000000"/>
          <w:sz w:val="22"/>
          <w:szCs w:val="22"/>
        </w:rPr>
        <w:t xml:space="preserve"> vo výške okolo 25 miliárd eur.</w:t>
      </w:r>
    </w:p>
    <w:p w:rsidR="00DB333B" w:rsidRPr="00B379D5" w:rsidP="00B777DA">
      <w:pPr>
        <w:pStyle w:val="NormalWeb"/>
        <w:tabs>
          <w:tab w:val="left" w:pos="6344"/>
        </w:tabs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  <w:r w:rsidRPr="00B379D5" w:rsidR="00DA260F">
        <w:rPr>
          <w:rFonts w:ascii="Book Antiqua" w:hAnsi="Book Antiqua"/>
          <w:b/>
          <w:bCs/>
          <w:color w:val="000000"/>
          <w:sz w:val="22"/>
          <w:szCs w:val="22"/>
        </w:rPr>
        <w:tab/>
      </w:r>
    </w:p>
    <w:p w:rsidR="00AA2EE0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B379D5" w:rsidR="00244A10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B379D5" w:rsidR="00DB333B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452DC3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DB333B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379D5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 w:rsidRPr="00B379D5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363C61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211585" w:rsidRPr="00B379D5" w:rsidP="00B777DA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sectPr>
      <w:footerReference w:type="even" r:id="rId7"/>
      <w:footerReference w:type="defaul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75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67B75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75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F4C3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67B75" w:rsidP="00C8440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490"/>
    <w:multiLevelType w:val="hybridMultilevel"/>
    <w:tmpl w:val="95AC7666"/>
    <w:lvl w:ilvl="0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404830"/>
    <w:multiLevelType w:val="hybridMultilevel"/>
    <w:tmpl w:val="02A866BC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DA39E0"/>
    <w:multiLevelType w:val="multilevel"/>
    <w:tmpl w:val="E096603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  <w:rtl w:val="0"/>
        <w:cs w:val="0"/>
      </w:rPr>
    </w:lvl>
  </w:abstractNum>
  <w:abstractNum w:abstractNumId="4">
    <w:nsid w:val="0D7A4479"/>
    <w:multiLevelType w:val="hybridMultilevel"/>
    <w:tmpl w:val="2F7E5F24"/>
    <w:lvl w:ilvl="0">
      <w:start w:val="1"/>
      <w:numFmt w:val="lowerLetter"/>
      <w:lvlText w:val="%1/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4B176A7"/>
    <w:multiLevelType w:val="hybridMultilevel"/>
    <w:tmpl w:val="7D7A2F66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6">
    <w:nsid w:val="165621D2"/>
    <w:multiLevelType w:val="hybridMultilevel"/>
    <w:tmpl w:val="81EA56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20C1485F"/>
    <w:multiLevelType w:val="multilevel"/>
    <w:tmpl w:val="3E743B2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cs="Times New Roman" w:hint="default"/>
        <w:rtl w:val="0"/>
        <w:cs w:val="0"/>
      </w:rPr>
    </w:lvl>
  </w:abstractNum>
  <w:abstractNum w:abstractNumId="9">
    <w:nsid w:val="24A15D8B"/>
    <w:multiLevelType w:val="hybridMultilevel"/>
    <w:tmpl w:val="F46C66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11">
    <w:nsid w:val="258344BF"/>
    <w:multiLevelType w:val="hybridMultilevel"/>
    <w:tmpl w:val="A91C1B6E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12">
    <w:nsid w:val="28AB7199"/>
    <w:multiLevelType w:val="hybridMultilevel"/>
    <w:tmpl w:val="859887F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AAD596A"/>
    <w:multiLevelType w:val="hybridMultilevel"/>
    <w:tmpl w:val="FBF2F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2E3A23E6"/>
    <w:multiLevelType w:val="hybridMultilevel"/>
    <w:tmpl w:val="81EA56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4781B4D"/>
    <w:multiLevelType w:val="hybridMultilevel"/>
    <w:tmpl w:val="8EF83400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51FBE"/>
    <w:multiLevelType w:val="hybridMultilevel"/>
    <w:tmpl w:val="CF2EB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17FC0"/>
    <w:multiLevelType w:val="hybridMultilevel"/>
    <w:tmpl w:val="8B9442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F5C356D"/>
    <w:multiLevelType w:val="hybridMultilevel"/>
    <w:tmpl w:val="584CCA92"/>
    <w:lvl w:ilvl="0">
      <w:start w:val="1"/>
      <w:numFmt w:val="lowerLetter"/>
      <w:lvlText w:val="%1/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0FC118D"/>
    <w:multiLevelType w:val="hybridMultilevel"/>
    <w:tmpl w:val="9C54AAA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2B6294C"/>
    <w:multiLevelType w:val="multilevel"/>
    <w:tmpl w:val="214E0E6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rtl w:val="0"/>
        <w:cs w:val="0"/>
      </w:rPr>
    </w:lvl>
  </w:abstractNum>
  <w:abstractNum w:abstractNumId="27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0">
    <w:nsid w:val="76F14552"/>
    <w:multiLevelType w:val="hybridMultilevel"/>
    <w:tmpl w:val="5CBC017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14"/>
  </w:num>
  <w:num w:numId="10">
    <w:abstractNumId w:val="23"/>
  </w:num>
  <w:num w:numId="11">
    <w:abstractNumId w:val="1"/>
  </w:num>
  <w:num w:numId="12">
    <w:abstractNumId w:val="25"/>
  </w:num>
  <w:num w:numId="13">
    <w:abstractNumId w:val="2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2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0"/>
  </w:num>
  <w:num w:numId="17">
    <w:abstractNumId w:val="21"/>
  </w:num>
  <w:num w:numId="18">
    <w:abstractNumId w:val="4"/>
  </w:num>
  <w:num w:numId="19">
    <w:abstractNumId w:val="2"/>
  </w:num>
  <w:num w:numId="20">
    <w:abstractNumId w:val="13"/>
  </w:num>
  <w:num w:numId="21">
    <w:abstractNumId w:val="18"/>
  </w:num>
  <w:num w:numId="22">
    <w:abstractNumId w:val="17"/>
  </w:num>
  <w:num w:numId="23">
    <w:abstractNumId w:val="19"/>
  </w:num>
  <w:num w:numId="24">
    <w:abstractNumId w:val="5"/>
  </w:num>
  <w:num w:numId="25">
    <w:abstractNumId w:val="9"/>
  </w:num>
  <w:num w:numId="26">
    <w:abstractNumId w:val="22"/>
  </w:num>
  <w:num w:numId="27">
    <w:abstractNumId w:val="15"/>
  </w:num>
  <w:num w:numId="28">
    <w:abstractNumId w:val="0"/>
  </w:num>
  <w:num w:numId="29">
    <w:abstractNumId w:val="26"/>
  </w:num>
  <w:num w:numId="30">
    <w:abstractNumId w:val="3"/>
  </w:num>
  <w:num w:numId="31">
    <w:abstractNumId w:val="8"/>
  </w:num>
  <w:num w:numId="32">
    <w:abstractNumId w:val="11"/>
  </w:num>
  <w:num w:numId="33">
    <w:abstractNumId w:val="20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AA8"/>
    <w:rsid w:val="00000D04"/>
    <w:rsid w:val="000025BF"/>
    <w:rsid w:val="0000268E"/>
    <w:rsid w:val="000026D7"/>
    <w:rsid w:val="00003415"/>
    <w:rsid w:val="00003467"/>
    <w:rsid w:val="000037B6"/>
    <w:rsid w:val="00004D3C"/>
    <w:rsid w:val="000069FC"/>
    <w:rsid w:val="00006E0B"/>
    <w:rsid w:val="00006E1C"/>
    <w:rsid w:val="00007DC8"/>
    <w:rsid w:val="00007F85"/>
    <w:rsid w:val="0001027C"/>
    <w:rsid w:val="000125EE"/>
    <w:rsid w:val="00012754"/>
    <w:rsid w:val="00012FDB"/>
    <w:rsid w:val="0001344B"/>
    <w:rsid w:val="00013E0C"/>
    <w:rsid w:val="00014F83"/>
    <w:rsid w:val="00016083"/>
    <w:rsid w:val="00016ACC"/>
    <w:rsid w:val="00016D42"/>
    <w:rsid w:val="00016E92"/>
    <w:rsid w:val="000175B8"/>
    <w:rsid w:val="000178EB"/>
    <w:rsid w:val="00017B62"/>
    <w:rsid w:val="00021F39"/>
    <w:rsid w:val="00021F4A"/>
    <w:rsid w:val="0002213A"/>
    <w:rsid w:val="00022786"/>
    <w:rsid w:val="00022877"/>
    <w:rsid w:val="000228B1"/>
    <w:rsid w:val="0002419D"/>
    <w:rsid w:val="000247DD"/>
    <w:rsid w:val="000248E6"/>
    <w:rsid w:val="00024AFB"/>
    <w:rsid w:val="00025791"/>
    <w:rsid w:val="00026C78"/>
    <w:rsid w:val="00026D7B"/>
    <w:rsid w:val="00027AD6"/>
    <w:rsid w:val="00030B47"/>
    <w:rsid w:val="00030F44"/>
    <w:rsid w:val="00030F61"/>
    <w:rsid w:val="00030FA4"/>
    <w:rsid w:val="00031675"/>
    <w:rsid w:val="0003194E"/>
    <w:rsid w:val="00032906"/>
    <w:rsid w:val="000331CF"/>
    <w:rsid w:val="000336B4"/>
    <w:rsid w:val="00035687"/>
    <w:rsid w:val="000358FD"/>
    <w:rsid w:val="00036E39"/>
    <w:rsid w:val="0003739D"/>
    <w:rsid w:val="000373FD"/>
    <w:rsid w:val="00040D86"/>
    <w:rsid w:val="00040F61"/>
    <w:rsid w:val="00041399"/>
    <w:rsid w:val="00041BD0"/>
    <w:rsid w:val="000424F6"/>
    <w:rsid w:val="00044C49"/>
    <w:rsid w:val="00045AA9"/>
    <w:rsid w:val="00046A4F"/>
    <w:rsid w:val="00047B6C"/>
    <w:rsid w:val="0005063A"/>
    <w:rsid w:val="0005071E"/>
    <w:rsid w:val="00051E09"/>
    <w:rsid w:val="00052580"/>
    <w:rsid w:val="00053359"/>
    <w:rsid w:val="000533A0"/>
    <w:rsid w:val="0005359A"/>
    <w:rsid w:val="000539FA"/>
    <w:rsid w:val="00053BE5"/>
    <w:rsid w:val="0005472A"/>
    <w:rsid w:val="00054800"/>
    <w:rsid w:val="00055A5B"/>
    <w:rsid w:val="00056757"/>
    <w:rsid w:val="00056D9D"/>
    <w:rsid w:val="00057F7B"/>
    <w:rsid w:val="00057FDD"/>
    <w:rsid w:val="000605D6"/>
    <w:rsid w:val="000608CD"/>
    <w:rsid w:val="0006094B"/>
    <w:rsid w:val="00060E68"/>
    <w:rsid w:val="00060F9F"/>
    <w:rsid w:val="0006120F"/>
    <w:rsid w:val="0006130E"/>
    <w:rsid w:val="0006396A"/>
    <w:rsid w:val="00063D30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44E6"/>
    <w:rsid w:val="000767D6"/>
    <w:rsid w:val="0007684A"/>
    <w:rsid w:val="00077F95"/>
    <w:rsid w:val="000806BC"/>
    <w:rsid w:val="000829E5"/>
    <w:rsid w:val="00082FF8"/>
    <w:rsid w:val="00083166"/>
    <w:rsid w:val="00083F4A"/>
    <w:rsid w:val="00084078"/>
    <w:rsid w:val="000842C9"/>
    <w:rsid w:val="000844AA"/>
    <w:rsid w:val="00085F9C"/>
    <w:rsid w:val="00086292"/>
    <w:rsid w:val="0009204C"/>
    <w:rsid w:val="000932E9"/>
    <w:rsid w:val="0009371B"/>
    <w:rsid w:val="00093E3D"/>
    <w:rsid w:val="0009481E"/>
    <w:rsid w:val="000953DE"/>
    <w:rsid w:val="0009621A"/>
    <w:rsid w:val="00096313"/>
    <w:rsid w:val="00096944"/>
    <w:rsid w:val="000A0630"/>
    <w:rsid w:val="000A0B14"/>
    <w:rsid w:val="000A1A69"/>
    <w:rsid w:val="000A1DDA"/>
    <w:rsid w:val="000A2C07"/>
    <w:rsid w:val="000A4E8D"/>
    <w:rsid w:val="000A5DBE"/>
    <w:rsid w:val="000A6224"/>
    <w:rsid w:val="000A66A6"/>
    <w:rsid w:val="000A6778"/>
    <w:rsid w:val="000A7715"/>
    <w:rsid w:val="000A78A2"/>
    <w:rsid w:val="000A7D21"/>
    <w:rsid w:val="000B0848"/>
    <w:rsid w:val="000B1F82"/>
    <w:rsid w:val="000B1F8C"/>
    <w:rsid w:val="000B2F17"/>
    <w:rsid w:val="000B321B"/>
    <w:rsid w:val="000B334D"/>
    <w:rsid w:val="000B593D"/>
    <w:rsid w:val="000B6A6E"/>
    <w:rsid w:val="000B6CE4"/>
    <w:rsid w:val="000C0119"/>
    <w:rsid w:val="000C02B9"/>
    <w:rsid w:val="000C0EDD"/>
    <w:rsid w:val="000C13B7"/>
    <w:rsid w:val="000C2091"/>
    <w:rsid w:val="000C2E66"/>
    <w:rsid w:val="000C322E"/>
    <w:rsid w:val="000C3685"/>
    <w:rsid w:val="000C379E"/>
    <w:rsid w:val="000C3A2D"/>
    <w:rsid w:val="000C3C29"/>
    <w:rsid w:val="000C4608"/>
    <w:rsid w:val="000C4610"/>
    <w:rsid w:val="000C4AE3"/>
    <w:rsid w:val="000D121E"/>
    <w:rsid w:val="000D3060"/>
    <w:rsid w:val="000D3088"/>
    <w:rsid w:val="000D34B3"/>
    <w:rsid w:val="000D3AAF"/>
    <w:rsid w:val="000D3C5F"/>
    <w:rsid w:val="000D44CB"/>
    <w:rsid w:val="000D4782"/>
    <w:rsid w:val="000D48C0"/>
    <w:rsid w:val="000D5713"/>
    <w:rsid w:val="000D76DB"/>
    <w:rsid w:val="000D7FB4"/>
    <w:rsid w:val="000E104A"/>
    <w:rsid w:val="000E1241"/>
    <w:rsid w:val="000E16DB"/>
    <w:rsid w:val="000E1983"/>
    <w:rsid w:val="000E3DF6"/>
    <w:rsid w:val="000E45B0"/>
    <w:rsid w:val="000E4FC2"/>
    <w:rsid w:val="000E59B4"/>
    <w:rsid w:val="000E69F1"/>
    <w:rsid w:val="000E6A17"/>
    <w:rsid w:val="000E6DFB"/>
    <w:rsid w:val="000E7383"/>
    <w:rsid w:val="000F2616"/>
    <w:rsid w:val="000F3991"/>
    <w:rsid w:val="000F3CC7"/>
    <w:rsid w:val="000F4981"/>
    <w:rsid w:val="000F4A15"/>
    <w:rsid w:val="000F5346"/>
    <w:rsid w:val="000F65F6"/>
    <w:rsid w:val="000F7968"/>
    <w:rsid w:val="000F7AA3"/>
    <w:rsid w:val="00102CAF"/>
    <w:rsid w:val="00103D4C"/>
    <w:rsid w:val="00105E8A"/>
    <w:rsid w:val="0010615A"/>
    <w:rsid w:val="00106800"/>
    <w:rsid w:val="00106AC6"/>
    <w:rsid w:val="00106C5B"/>
    <w:rsid w:val="00106C80"/>
    <w:rsid w:val="001104D4"/>
    <w:rsid w:val="001114CD"/>
    <w:rsid w:val="001114DA"/>
    <w:rsid w:val="001139FB"/>
    <w:rsid w:val="001144E5"/>
    <w:rsid w:val="001149EA"/>
    <w:rsid w:val="0011718A"/>
    <w:rsid w:val="001173E3"/>
    <w:rsid w:val="00117635"/>
    <w:rsid w:val="0012197D"/>
    <w:rsid w:val="00121F5A"/>
    <w:rsid w:val="00122A77"/>
    <w:rsid w:val="00122BF6"/>
    <w:rsid w:val="001243A6"/>
    <w:rsid w:val="00125137"/>
    <w:rsid w:val="00125D8B"/>
    <w:rsid w:val="00126404"/>
    <w:rsid w:val="00127336"/>
    <w:rsid w:val="00127B50"/>
    <w:rsid w:val="001311D0"/>
    <w:rsid w:val="001318B0"/>
    <w:rsid w:val="00131B5C"/>
    <w:rsid w:val="00131C5D"/>
    <w:rsid w:val="00133F5F"/>
    <w:rsid w:val="00135692"/>
    <w:rsid w:val="001359DC"/>
    <w:rsid w:val="00135B00"/>
    <w:rsid w:val="00135D1A"/>
    <w:rsid w:val="00136904"/>
    <w:rsid w:val="001373C0"/>
    <w:rsid w:val="00137CDC"/>
    <w:rsid w:val="001409E3"/>
    <w:rsid w:val="00140F54"/>
    <w:rsid w:val="00141C50"/>
    <w:rsid w:val="0014240D"/>
    <w:rsid w:val="00144031"/>
    <w:rsid w:val="0014436A"/>
    <w:rsid w:val="001445B0"/>
    <w:rsid w:val="001445C1"/>
    <w:rsid w:val="001449A0"/>
    <w:rsid w:val="00144FA7"/>
    <w:rsid w:val="00145EAE"/>
    <w:rsid w:val="00146A88"/>
    <w:rsid w:val="00147EE9"/>
    <w:rsid w:val="001501A8"/>
    <w:rsid w:val="001509A7"/>
    <w:rsid w:val="00150C20"/>
    <w:rsid w:val="00150EB8"/>
    <w:rsid w:val="00150F76"/>
    <w:rsid w:val="00151269"/>
    <w:rsid w:val="00153F99"/>
    <w:rsid w:val="001547FC"/>
    <w:rsid w:val="00154D22"/>
    <w:rsid w:val="00155854"/>
    <w:rsid w:val="001563DE"/>
    <w:rsid w:val="00157609"/>
    <w:rsid w:val="00160341"/>
    <w:rsid w:val="0016083B"/>
    <w:rsid w:val="00160E88"/>
    <w:rsid w:val="0016193D"/>
    <w:rsid w:val="00161A86"/>
    <w:rsid w:val="001620F3"/>
    <w:rsid w:val="00162192"/>
    <w:rsid w:val="001630CE"/>
    <w:rsid w:val="00163198"/>
    <w:rsid w:val="001652C6"/>
    <w:rsid w:val="0016554D"/>
    <w:rsid w:val="00166459"/>
    <w:rsid w:val="00167DC1"/>
    <w:rsid w:val="00170F6A"/>
    <w:rsid w:val="00171E3D"/>
    <w:rsid w:val="00172F39"/>
    <w:rsid w:val="001733E7"/>
    <w:rsid w:val="001752F0"/>
    <w:rsid w:val="001756DF"/>
    <w:rsid w:val="0017583D"/>
    <w:rsid w:val="0017615E"/>
    <w:rsid w:val="001763E0"/>
    <w:rsid w:val="00176733"/>
    <w:rsid w:val="00176947"/>
    <w:rsid w:val="00181843"/>
    <w:rsid w:val="00183E84"/>
    <w:rsid w:val="00185CF5"/>
    <w:rsid w:val="00186563"/>
    <w:rsid w:val="00186F91"/>
    <w:rsid w:val="00186F98"/>
    <w:rsid w:val="00187D59"/>
    <w:rsid w:val="0019004D"/>
    <w:rsid w:val="0019026A"/>
    <w:rsid w:val="00190A89"/>
    <w:rsid w:val="00191168"/>
    <w:rsid w:val="001918BA"/>
    <w:rsid w:val="001939DC"/>
    <w:rsid w:val="001941A2"/>
    <w:rsid w:val="00195450"/>
    <w:rsid w:val="0019554A"/>
    <w:rsid w:val="0019592C"/>
    <w:rsid w:val="00195B0C"/>
    <w:rsid w:val="00197446"/>
    <w:rsid w:val="001A0177"/>
    <w:rsid w:val="001A01EE"/>
    <w:rsid w:val="001A0454"/>
    <w:rsid w:val="001A0575"/>
    <w:rsid w:val="001A05DC"/>
    <w:rsid w:val="001A07BE"/>
    <w:rsid w:val="001A0BE2"/>
    <w:rsid w:val="001A1006"/>
    <w:rsid w:val="001A10A3"/>
    <w:rsid w:val="001A1762"/>
    <w:rsid w:val="001A22C4"/>
    <w:rsid w:val="001A29B0"/>
    <w:rsid w:val="001A2D81"/>
    <w:rsid w:val="001A337D"/>
    <w:rsid w:val="001A4983"/>
    <w:rsid w:val="001A4B85"/>
    <w:rsid w:val="001A5515"/>
    <w:rsid w:val="001A5769"/>
    <w:rsid w:val="001A5D70"/>
    <w:rsid w:val="001A60A7"/>
    <w:rsid w:val="001A675E"/>
    <w:rsid w:val="001A7091"/>
    <w:rsid w:val="001A70B0"/>
    <w:rsid w:val="001A7533"/>
    <w:rsid w:val="001B1585"/>
    <w:rsid w:val="001B254C"/>
    <w:rsid w:val="001B264C"/>
    <w:rsid w:val="001B3BE5"/>
    <w:rsid w:val="001B4854"/>
    <w:rsid w:val="001B4963"/>
    <w:rsid w:val="001B5498"/>
    <w:rsid w:val="001B71F3"/>
    <w:rsid w:val="001B72AE"/>
    <w:rsid w:val="001B743C"/>
    <w:rsid w:val="001B74F3"/>
    <w:rsid w:val="001C0218"/>
    <w:rsid w:val="001C0543"/>
    <w:rsid w:val="001C0E63"/>
    <w:rsid w:val="001C2BE3"/>
    <w:rsid w:val="001C3DC6"/>
    <w:rsid w:val="001C43E4"/>
    <w:rsid w:val="001C5E6F"/>
    <w:rsid w:val="001C6D8B"/>
    <w:rsid w:val="001C71FC"/>
    <w:rsid w:val="001C738C"/>
    <w:rsid w:val="001C76BD"/>
    <w:rsid w:val="001D3276"/>
    <w:rsid w:val="001D3F46"/>
    <w:rsid w:val="001D4D28"/>
    <w:rsid w:val="001D5601"/>
    <w:rsid w:val="001D58FE"/>
    <w:rsid w:val="001D6094"/>
    <w:rsid w:val="001D6B9A"/>
    <w:rsid w:val="001D70F9"/>
    <w:rsid w:val="001E0241"/>
    <w:rsid w:val="001E0B32"/>
    <w:rsid w:val="001E228B"/>
    <w:rsid w:val="001E329B"/>
    <w:rsid w:val="001E5F4A"/>
    <w:rsid w:val="001E6BEB"/>
    <w:rsid w:val="001E7D07"/>
    <w:rsid w:val="001F13E4"/>
    <w:rsid w:val="001F155C"/>
    <w:rsid w:val="001F47C4"/>
    <w:rsid w:val="001F4937"/>
    <w:rsid w:val="001F4A40"/>
    <w:rsid w:val="001F63A9"/>
    <w:rsid w:val="001F688D"/>
    <w:rsid w:val="001F7907"/>
    <w:rsid w:val="00200445"/>
    <w:rsid w:val="00200554"/>
    <w:rsid w:val="002008E3"/>
    <w:rsid w:val="002021CF"/>
    <w:rsid w:val="00203BCC"/>
    <w:rsid w:val="002045C2"/>
    <w:rsid w:val="00205456"/>
    <w:rsid w:val="00205AD3"/>
    <w:rsid w:val="00205BD8"/>
    <w:rsid w:val="00210B44"/>
    <w:rsid w:val="00210D24"/>
    <w:rsid w:val="00211585"/>
    <w:rsid w:val="00211810"/>
    <w:rsid w:val="0021185D"/>
    <w:rsid w:val="00212260"/>
    <w:rsid w:val="00212D14"/>
    <w:rsid w:val="002147AA"/>
    <w:rsid w:val="00214A76"/>
    <w:rsid w:val="00215D24"/>
    <w:rsid w:val="002171D3"/>
    <w:rsid w:val="00220777"/>
    <w:rsid w:val="00222327"/>
    <w:rsid w:val="00222EE7"/>
    <w:rsid w:val="00223CE0"/>
    <w:rsid w:val="002243D8"/>
    <w:rsid w:val="00224801"/>
    <w:rsid w:val="002255C7"/>
    <w:rsid w:val="002267F3"/>
    <w:rsid w:val="00226E94"/>
    <w:rsid w:val="00227146"/>
    <w:rsid w:val="002307BF"/>
    <w:rsid w:val="00231C2F"/>
    <w:rsid w:val="00231E87"/>
    <w:rsid w:val="00231FCA"/>
    <w:rsid w:val="002327D5"/>
    <w:rsid w:val="00233164"/>
    <w:rsid w:val="00233CEB"/>
    <w:rsid w:val="00234331"/>
    <w:rsid w:val="00234438"/>
    <w:rsid w:val="00234A62"/>
    <w:rsid w:val="00234AAF"/>
    <w:rsid w:val="00234E92"/>
    <w:rsid w:val="00235CA6"/>
    <w:rsid w:val="002361FE"/>
    <w:rsid w:val="00236D88"/>
    <w:rsid w:val="00236DB3"/>
    <w:rsid w:val="00240AA6"/>
    <w:rsid w:val="00240DC2"/>
    <w:rsid w:val="00241251"/>
    <w:rsid w:val="0024134D"/>
    <w:rsid w:val="002415D2"/>
    <w:rsid w:val="00241B9D"/>
    <w:rsid w:val="00243A2A"/>
    <w:rsid w:val="00244178"/>
    <w:rsid w:val="002441C1"/>
    <w:rsid w:val="00244A10"/>
    <w:rsid w:val="00245B2D"/>
    <w:rsid w:val="00246E89"/>
    <w:rsid w:val="00247444"/>
    <w:rsid w:val="00247EFA"/>
    <w:rsid w:val="00250580"/>
    <w:rsid w:val="00250760"/>
    <w:rsid w:val="00250AF0"/>
    <w:rsid w:val="00251050"/>
    <w:rsid w:val="00251861"/>
    <w:rsid w:val="00253581"/>
    <w:rsid w:val="002538F4"/>
    <w:rsid w:val="00254AFE"/>
    <w:rsid w:val="002555BD"/>
    <w:rsid w:val="00255989"/>
    <w:rsid w:val="00255A6A"/>
    <w:rsid w:val="00256B85"/>
    <w:rsid w:val="00257D64"/>
    <w:rsid w:val="00260F31"/>
    <w:rsid w:val="00262A97"/>
    <w:rsid w:val="00262B16"/>
    <w:rsid w:val="0026333C"/>
    <w:rsid w:val="0026431E"/>
    <w:rsid w:val="00264388"/>
    <w:rsid w:val="00264932"/>
    <w:rsid w:val="00264FDE"/>
    <w:rsid w:val="002656D9"/>
    <w:rsid w:val="00265977"/>
    <w:rsid w:val="00265ABF"/>
    <w:rsid w:val="0026684C"/>
    <w:rsid w:val="00266A39"/>
    <w:rsid w:val="002704C4"/>
    <w:rsid w:val="002709D0"/>
    <w:rsid w:val="00270FC9"/>
    <w:rsid w:val="00271074"/>
    <w:rsid w:val="00271435"/>
    <w:rsid w:val="00273351"/>
    <w:rsid w:val="002738F0"/>
    <w:rsid w:val="00274E25"/>
    <w:rsid w:val="002750CD"/>
    <w:rsid w:val="00275177"/>
    <w:rsid w:val="002774B3"/>
    <w:rsid w:val="00277CBC"/>
    <w:rsid w:val="00280A02"/>
    <w:rsid w:val="00281226"/>
    <w:rsid w:val="00281260"/>
    <w:rsid w:val="0028294C"/>
    <w:rsid w:val="00282961"/>
    <w:rsid w:val="00282F64"/>
    <w:rsid w:val="0028345D"/>
    <w:rsid w:val="00284095"/>
    <w:rsid w:val="00284DEC"/>
    <w:rsid w:val="00285146"/>
    <w:rsid w:val="00286D66"/>
    <w:rsid w:val="002903A3"/>
    <w:rsid w:val="002909D9"/>
    <w:rsid w:val="00290E34"/>
    <w:rsid w:val="00291314"/>
    <w:rsid w:val="00292267"/>
    <w:rsid w:val="002924B6"/>
    <w:rsid w:val="00293E0C"/>
    <w:rsid w:val="00293F1C"/>
    <w:rsid w:val="002957F0"/>
    <w:rsid w:val="00296BCC"/>
    <w:rsid w:val="00296F76"/>
    <w:rsid w:val="002975FA"/>
    <w:rsid w:val="002975FB"/>
    <w:rsid w:val="00297DBC"/>
    <w:rsid w:val="002A00E9"/>
    <w:rsid w:val="002A1EF5"/>
    <w:rsid w:val="002A203F"/>
    <w:rsid w:val="002A2F1D"/>
    <w:rsid w:val="002A3EB9"/>
    <w:rsid w:val="002A522B"/>
    <w:rsid w:val="002A59B0"/>
    <w:rsid w:val="002B0A5B"/>
    <w:rsid w:val="002B1F28"/>
    <w:rsid w:val="002B2CD8"/>
    <w:rsid w:val="002B2D8F"/>
    <w:rsid w:val="002B3A2D"/>
    <w:rsid w:val="002B6240"/>
    <w:rsid w:val="002B626D"/>
    <w:rsid w:val="002B6C2A"/>
    <w:rsid w:val="002C0B64"/>
    <w:rsid w:val="002C1C9C"/>
    <w:rsid w:val="002C428D"/>
    <w:rsid w:val="002C46C8"/>
    <w:rsid w:val="002C5FA3"/>
    <w:rsid w:val="002C613E"/>
    <w:rsid w:val="002C61B0"/>
    <w:rsid w:val="002C7E46"/>
    <w:rsid w:val="002D2423"/>
    <w:rsid w:val="002D3EF8"/>
    <w:rsid w:val="002D44BF"/>
    <w:rsid w:val="002D4709"/>
    <w:rsid w:val="002D5316"/>
    <w:rsid w:val="002D588F"/>
    <w:rsid w:val="002D5A28"/>
    <w:rsid w:val="002D72D2"/>
    <w:rsid w:val="002E0B38"/>
    <w:rsid w:val="002E23B3"/>
    <w:rsid w:val="002E41F1"/>
    <w:rsid w:val="002E58CC"/>
    <w:rsid w:val="002E5907"/>
    <w:rsid w:val="002E5BC4"/>
    <w:rsid w:val="002E61EC"/>
    <w:rsid w:val="002E7EA3"/>
    <w:rsid w:val="002F0DCE"/>
    <w:rsid w:val="002F18FE"/>
    <w:rsid w:val="002F22CB"/>
    <w:rsid w:val="002F2CFD"/>
    <w:rsid w:val="002F2FF2"/>
    <w:rsid w:val="002F3490"/>
    <w:rsid w:val="002F365E"/>
    <w:rsid w:val="002F4C38"/>
    <w:rsid w:val="002F5AD1"/>
    <w:rsid w:val="002F674D"/>
    <w:rsid w:val="002F6B9C"/>
    <w:rsid w:val="002F6D80"/>
    <w:rsid w:val="003001F6"/>
    <w:rsid w:val="003017FB"/>
    <w:rsid w:val="00303D37"/>
    <w:rsid w:val="00307AB9"/>
    <w:rsid w:val="00307ED8"/>
    <w:rsid w:val="00310FF6"/>
    <w:rsid w:val="003117F9"/>
    <w:rsid w:val="00312108"/>
    <w:rsid w:val="003122D2"/>
    <w:rsid w:val="003125F0"/>
    <w:rsid w:val="00312B4D"/>
    <w:rsid w:val="003133CF"/>
    <w:rsid w:val="0031348E"/>
    <w:rsid w:val="00313B85"/>
    <w:rsid w:val="00314D7B"/>
    <w:rsid w:val="00314E97"/>
    <w:rsid w:val="003150C6"/>
    <w:rsid w:val="0031512B"/>
    <w:rsid w:val="0031581C"/>
    <w:rsid w:val="00315B94"/>
    <w:rsid w:val="0031712D"/>
    <w:rsid w:val="003171F2"/>
    <w:rsid w:val="00317BD4"/>
    <w:rsid w:val="0032053D"/>
    <w:rsid w:val="00321029"/>
    <w:rsid w:val="00321653"/>
    <w:rsid w:val="003219B8"/>
    <w:rsid w:val="00322E35"/>
    <w:rsid w:val="0032340A"/>
    <w:rsid w:val="00324A69"/>
    <w:rsid w:val="003259F3"/>
    <w:rsid w:val="00325EBF"/>
    <w:rsid w:val="00326A52"/>
    <w:rsid w:val="003275C4"/>
    <w:rsid w:val="00330208"/>
    <w:rsid w:val="00330CFE"/>
    <w:rsid w:val="00330F0A"/>
    <w:rsid w:val="00330F99"/>
    <w:rsid w:val="0033255D"/>
    <w:rsid w:val="00332E25"/>
    <w:rsid w:val="00332F73"/>
    <w:rsid w:val="00333A25"/>
    <w:rsid w:val="003344A7"/>
    <w:rsid w:val="00336545"/>
    <w:rsid w:val="00337D38"/>
    <w:rsid w:val="0034040E"/>
    <w:rsid w:val="00343DF8"/>
    <w:rsid w:val="00343F24"/>
    <w:rsid w:val="003449B3"/>
    <w:rsid w:val="00344B13"/>
    <w:rsid w:val="00344E9B"/>
    <w:rsid w:val="003452A8"/>
    <w:rsid w:val="003465A8"/>
    <w:rsid w:val="0034726E"/>
    <w:rsid w:val="003476A4"/>
    <w:rsid w:val="00347CB4"/>
    <w:rsid w:val="00350DEB"/>
    <w:rsid w:val="003511E9"/>
    <w:rsid w:val="003518F8"/>
    <w:rsid w:val="00351BBC"/>
    <w:rsid w:val="00353A05"/>
    <w:rsid w:val="00353C9F"/>
    <w:rsid w:val="003543AA"/>
    <w:rsid w:val="00354D5E"/>
    <w:rsid w:val="00356CC8"/>
    <w:rsid w:val="00357882"/>
    <w:rsid w:val="003604B7"/>
    <w:rsid w:val="0036171B"/>
    <w:rsid w:val="003619C5"/>
    <w:rsid w:val="00362289"/>
    <w:rsid w:val="00363774"/>
    <w:rsid w:val="00363C61"/>
    <w:rsid w:val="00364763"/>
    <w:rsid w:val="003648D8"/>
    <w:rsid w:val="00365E3E"/>
    <w:rsid w:val="0036614E"/>
    <w:rsid w:val="00366832"/>
    <w:rsid w:val="00366C43"/>
    <w:rsid w:val="00366CB3"/>
    <w:rsid w:val="00366F80"/>
    <w:rsid w:val="003713E4"/>
    <w:rsid w:val="003721ED"/>
    <w:rsid w:val="0037235D"/>
    <w:rsid w:val="003725AB"/>
    <w:rsid w:val="00373CE6"/>
    <w:rsid w:val="0037685B"/>
    <w:rsid w:val="003772B5"/>
    <w:rsid w:val="00377ED9"/>
    <w:rsid w:val="00377EEE"/>
    <w:rsid w:val="00380562"/>
    <w:rsid w:val="00383338"/>
    <w:rsid w:val="0038342B"/>
    <w:rsid w:val="0038430E"/>
    <w:rsid w:val="00385259"/>
    <w:rsid w:val="003866A3"/>
    <w:rsid w:val="003870D2"/>
    <w:rsid w:val="00387347"/>
    <w:rsid w:val="003876AA"/>
    <w:rsid w:val="00390172"/>
    <w:rsid w:val="003906C1"/>
    <w:rsid w:val="00391795"/>
    <w:rsid w:val="00391F7D"/>
    <w:rsid w:val="00393261"/>
    <w:rsid w:val="003940FC"/>
    <w:rsid w:val="00394D92"/>
    <w:rsid w:val="00395764"/>
    <w:rsid w:val="00395FEB"/>
    <w:rsid w:val="00396E07"/>
    <w:rsid w:val="0039725D"/>
    <w:rsid w:val="00397CF7"/>
    <w:rsid w:val="003A088D"/>
    <w:rsid w:val="003A09A3"/>
    <w:rsid w:val="003A0A1B"/>
    <w:rsid w:val="003A0C19"/>
    <w:rsid w:val="003A0FCB"/>
    <w:rsid w:val="003A265F"/>
    <w:rsid w:val="003A2BF8"/>
    <w:rsid w:val="003A5180"/>
    <w:rsid w:val="003A5F07"/>
    <w:rsid w:val="003A75AD"/>
    <w:rsid w:val="003B195C"/>
    <w:rsid w:val="003B1A35"/>
    <w:rsid w:val="003B28C4"/>
    <w:rsid w:val="003B4736"/>
    <w:rsid w:val="003B4BDE"/>
    <w:rsid w:val="003B5DDF"/>
    <w:rsid w:val="003B6692"/>
    <w:rsid w:val="003B6A09"/>
    <w:rsid w:val="003B6E20"/>
    <w:rsid w:val="003B6FC2"/>
    <w:rsid w:val="003B70F5"/>
    <w:rsid w:val="003B7DDD"/>
    <w:rsid w:val="003C03A3"/>
    <w:rsid w:val="003C05F0"/>
    <w:rsid w:val="003C1198"/>
    <w:rsid w:val="003C1DCB"/>
    <w:rsid w:val="003C2EAF"/>
    <w:rsid w:val="003C3F8D"/>
    <w:rsid w:val="003C4A46"/>
    <w:rsid w:val="003C5F42"/>
    <w:rsid w:val="003C633B"/>
    <w:rsid w:val="003C69EC"/>
    <w:rsid w:val="003D09E9"/>
    <w:rsid w:val="003D0C29"/>
    <w:rsid w:val="003D1258"/>
    <w:rsid w:val="003D228C"/>
    <w:rsid w:val="003D43D9"/>
    <w:rsid w:val="003D4613"/>
    <w:rsid w:val="003D48B4"/>
    <w:rsid w:val="003D57A6"/>
    <w:rsid w:val="003D603B"/>
    <w:rsid w:val="003D77CE"/>
    <w:rsid w:val="003E0EEC"/>
    <w:rsid w:val="003E0FD0"/>
    <w:rsid w:val="003E284C"/>
    <w:rsid w:val="003E3D06"/>
    <w:rsid w:val="003E42E2"/>
    <w:rsid w:val="003E43DA"/>
    <w:rsid w:val="003E59E9"/>
    <w:rsid w:val="003E5CC7"/>
    <w:rsid w:val="003E7598"/>
    <w:rsid w:val="003E7F82"/>
    <w:rsid w:val="003F0C3D"/>
    <w:rsid w:val="003F2BE1"/>
    <w:rsid w:val="003F3DE6"/>
    <w:rsid w:val="003F3ED6"/>
    <w:rsid w:val="003F4175"/>
    <w:rsid w:val="003F4599"/>
    <w:rsid w:val="003F4880"/>
    <w:rsid w:val="003F4D99"/>
    <w:rsid w:val="003F5723"/>
    <w:rsid w:val="003F726C"/>
    <w:rsid w:val="00400227"/>
    <w:rsid w:val="00400C4C"/>
    <w:rsid w:val="004019AE"/>
    <w:rsid w:val="00401B59"/>
    <w:rsid w:val="0040227F"/>
    <w:rsid w:val="00402A5A"/>
    <w:rsid w:val="004051F9"/>
    <w:rsid w:val="004073C7"/>
    <w:rsid w:val="004075F6"/>
    <w:rsid w:val="00410D23"/>
    <w:rsid w:val="0041145F"/>
    <w:rsid w:val="00414E5D"/>
    <w:rsid w:val="00414F00"/>
    <w:rsid w:val="004154D1"/>
    <w:rsid w:val="00416ABB"/>
    <w:rsid w:val="00416BF3"/>
    <w:rsid w:val="00416D2D"/>
    <w:rsid w:val="004175F3"/>
    <w:rsid w:val="004179AD"/>
    <w:rsid w:val="00417D86"/>
    <w:rsid w:val="004207D0"/>
    <w:rsid w:val="004212CF"/>
    <w:rsid w:val="0042162C"/>
    <w:rsid w:val="00421D61"/>
    <w:rsid w:val="00422097"/>
    <w:rsid w:val="00422AB0"/>
    <w:rsid w:val="00423520"/>
    <w:rsid w:val="004237E0"/>
    <w:rsid w:val="00426311"/>
    <w:rsid w:val="00427138"/>
    <w:rsid w:val="004273C2"/>
    <w:rsid w:val="00427480"/>
    <w:rsid w:val="004313AA"/>
    <w:rsid w:val="004315DC"/>
    <w:rsid w:val="00431EAA"/>
    <w:rsid w:val="00437058"/>
    <w:rsid w:val="00437E14"/>
    <w:rsid w:val="00441968"/>
    <w:rsid w:val="00442841"/>
    <w:rsid w:val="00442844"/>
    <w:rsid w:val="0044319D"/>
    <w:rsid w:val="00443FD9"/>
    <w:rsid w:val="00444193"/>
    <w:rsid w:val="004447BE"/>
    <w:rsid w:val="00444D84"/>
    <w:rsid w:val="00444E21"/>
    <w:rsid w:val="00445779"/>
    <w:rsid w:val="0044689A"/>
    <w:rsid w:val="00446F01"/>
    <w:rsid w:val="00447634"/>
    <w:rsid w:val="004502C9"/>
    <w:rsid w:val="00450442"/>
    <w:rsid w:val="0045066A"/>
    <w:rsid w:val="00451A6A"/>
    <w:rsid w:val="00451B64"/>
    <w:rsid w:val="00451E86"/>
    <w:rsid w:val="0045279D"/>
    <w:rsid w:val="00452DC3"/>
    <w:rsid w:val="00453175"/>
    <w:rsid w:val="00453CAB"/>
    <w:rsid w:val="00453CC4"/>
    <w:rsid w:val="00454A93"/>
    <w:rsid w:val="00454DA0"/>
    <w:rsid w:val="00457FC7"/>
    <w:rsid w:val="0046063B"/>
    <w:rsid w:val="00460718"/>
    <w:rsid w:val="0046123B"/>
    <w:rsid w:val="00461E07"/>
    <w:rsid w:val="00462AA4"/>
    <w:rsid w:val="00462B7B"/>
    <w:rsid w:val="0046377A"/>
    <w:rsid w:val="0046475D"/>
    <w:rsid w:val="00465750"/>
    <w:rsid w:val="00465A03"/>
    <w:rsid w:val="00465DB5"/>
    <w:rsid w:val="00466646"/>
    <w:rsid w:val="004667D4"/>
    <w:rsid w:val="0046684A"/>
    <w:rsid w:val="004672E5"/>
    <w:rsid w:val="00467574"/>
    <w:rsid w:val="00467B73"/>
    <w:rsid w:val="004702BD"/>
    <w:rsid w:val="00470B93"/>
    <w:rsid w:val="0047154F"/>
    <w:rsid w:val="0047195D"/>
    <w:rsid w:val="004719F7"/>
    <w:rsid w:val="00471FAA"/>
    <w:rsid w:val="00472888"/>
    <w:rsid w:val="00473756"/>
    <w:rsid w:val="00473F90"/>
    <w:rsid w:val="004750CF"/>
    <w:rsid w:val="004756C8"/>
    <w:rsid w:val="00475E32"/>
    <w:rsid w:val="00476B31"/>
    <w:rsid w:val="0047705C"/>
    <w:rsid w:val="004771BB"/>
    <w:rsid w:val="00477800"/>
    <w:rsid w:val="00480349"/>
    <w:rsid w:val="004812E4"/>
    <w:rsid w:val="004813B1"/>
    <w:rsid w:val="00481D46"/>
    <w:rsid w:val="0048231E"/>
    <w:rsid w:val="004829D4"/>
    <w:rsid w:val="004834A5"/>
    <w:rsid w:val="00483515"/>
    <w:rsid w:val="00483544"/>
    <w:rsid w:val="00483AC4"/>
    <w:rsid w:val="00483C52"/>
    <w:rsid w:val="00483F20"/>
    <w:rsid w:val="0048425C"/>
    <w:rsid w:val="00484F8F"/>
    <w:rsid w:val="00485279"/>
    <w:rsid w:val="00485FA1"/>
    <w:rsid w:val="0049214B"/>
    <w:rsid w:val="0049216A"/>
    <w:rsid w:val="004923CC"/>
    <w:rsid w:val="00492AD4"/>
    <w:rsid w:val="00492B1E"/>
    <w:rsid w:val="00494896"/>
    <w:rsid w:val="00494987"/>
    <w:rsid w:val="0049570C"/>
    <w:rsid w:val="00495777"/>
    <w:rsid w:val="00495BA0"/>
    <w:rsid w:val="0049760A"/>
    <w:rsid w:val="00497A34"/>
    <w:rsid w:val="004A1BCF"/>
    <w:rsid w:val="004A1F78"/>
    <w:rsid w:val="004A2EDE"/>
    <w:rsid w:val="004A4243"/>
    <w:rsid w:val="004A4263"/>
    <w:rsid w:val="004A5A77"/>
    <w:rsid w:val="004A5ABA"/>
    <w:rsid w:val="004A5E06"/>
    <w:rsid w:val="004A5E43"/>
    <w:rsid w:val="004A69DB"/>
    <w:rsid w:val="004A7809"/>
    <w:rsid w:val="004B09F3"/>
    <w:rsid w:val="004B1C1B"/>
    <w:rsid w:val="004B2DD3"/>
    <w:rsid w:val="004B31C7"/>
    <w:rsid w:val="004B42FD"/>
    <w:rsid w:val="004B4740"/>
    <w:rsid w:val="004B47EF"/>
    <w:rsid w:val="004B50C4"/>
    <w:rsid w:val="004B52C0"/>
    <w:rsid w:val="004B5F5F"/>
    <w:rsid w:val="004B697D"/>
    <w:rsid w:val="004B6B70"/>
    <w:rsid w:val="004B7D50"/>
    <w:rsid w:val="004C0721"/>
    <w:rsid w:val="004C1E67"/>
    <w:rsid w:val="004C455E"/>
    <w:rsid w:val="004C5B66"/>
    <w:rsid w:val="004C5FFF"/>
    <w:rsid w:val="004D1049"/>
    <w:rsid w:val="004D230C"/>
    <w:rsid w:val="004D2A2C"/>
    <w:rsid w:val="004D40FA"/>
    <w:rsid w:val="004D660D"/>
    <w:rsid w:val="004D71C9"/>
    <w:rsid w:val="004D7819"/>
    <w:rsid w:val="004D7EBE"/>
    <w:rsid w:val="004E17A5"/>
    <w:rsid w:val="004E1CAD"/>
    <w:rsid w:val="004E305E"/>
    <w:rsid w:val="004E361C"/>
    <w:rsid w:val="004E3B8B"/>
    <w:rsid w:val="004E5504"/>
    <w:rsid w:val="004E55DE"/>
    <w:rsid w:val="004E55FB"/>
    <w:rsid w:val="004E5720"/>
    <w:rsid w:val="004E641B"/>
    <w:rsid w:val="004E67D5"/>
    <w:rsid w:val="004E7CC6"/>
    <w:rsid w:val="004F24DE"/>
    <w:rsid w:val="004F2E15"/>
    <w:rsid w:val="004F3C5A"/>
    <w:rsid w:val="004F40F3"/>
    <w:rsid w:val="004F438C"/>
    <w:rsid w:val="004F4915"/>
    <w:rsid w:val="004F4A2D"/>
    <w:rsid w:val="004F4D30"/>
    <w:rsid w:val="005014D4"/>
    <w:rsid w:val="005014E6"/>
    <w:rsid w:val="00502EAA"/>
    <w:rsid w:val="005031E4"/>
    <w:rsid w:val="005043E9"/>
    <w:rsid w:val="00504763"/>
    <w:rsid w:val="005048B9"/>
    <w:rsid w:val="00506310"/>
    <w:rsid w:val="0050713F"/>
    <w:rsid w:val="00507794"/>
    <w:rsid w:val="0050793D"/>
    <w:rsid w:val="00510AB5"/>
    <w:rsid w:val="00511C00"/>
    <w:rsid w:val="00512DBE"/>
    <w:rsid w:val="00513E26"/>
    <w:rsid w:val="00514194"/>
    <w:rsid w:val="00515137"/>
    <w:rsid w:val="005159B6"/>
    <w:rsid w:val="00515BEF"/>
    <w:rsid w:val="005169D6"/>
    <w:rsid w:val="0051753F"/>
    <w:rsid w:val="00520223"/>
    <w:rsid w:val="005202F5"/>
    <w:rsid w:val="00521F2F"/>
    <w:rsid w:val="00522484"/>
    <w:rsid w:val="00523734"/>
    <w:rsid w:val="00524A12"/>
    <w:rsid w:val="00525AE3"/>
    <w:rsid w:val="00526FDE"/>
    <w:rsid w:val="00531BD1"/>
    <w:rsid w:val="0053269F"/>
    <w:rsid w:val="00532FD7"/>
    <w:rsid w:val="0053332E"/>
    <w:rsid w:val="0053418B"/>
    <w:rsid w:val="0053573C"/>
    <w:rsid w:val="005360F6"/>
    <w:rsid w:val="005364C2"/>
    <w:rsid w:val="00536ABC"/>
    <w:rsid w:val="00537113"/>
    <w:rsid w:val="005378B1"/>
    <w:rsid w:val="00540BF1"/>
    <w:rsid w:val="005411CE"/>
    <w:rsid w:val="005412CE"/>
    <w:rsid w:val="00542FBE"/>
    <w:rsid w:val="00543569"/>
    <w:rsid w:val="00543D31"/>
    <w:rsid w:val="00543E87"/>
    <w:rsid w:val="00544AEB"/>
    <w:rsid w:val="00544ECE"/>
    <w:rsid w:val="00545622"/>
    <w:rsid w:val="0054574B"/>
    <w:rsid w:val="005459BD"/>
    <w:rsid w:val="0054626B"/>
    <w:rsid w:val="00546F83"/>
    <w:rsid w:val="0054754A"/>
    <w:rsid w:val="005502C3"/>
    <w:rsid w:val="00550985"/>
    <w:rsid w:val="0055153A"/>
    <w:rsid w:val="005515DC"/>
    <w:rsid w:val="00551CE3"/>
    <w:rsid w:val="00551E49"/>
    <w:rsid w:val="00552119"/>
    <w:rsid w:val="005534F2"/>
    <w:rsid w:val="00554528"/>
    <w:rsid w:val="0055487D"/>
    <w:rsid w:val="00555DF5"/>
    <w:rsid w:val="005560DA"/>
    <w:rsid w:val="005572DF"/>
    <w:rsid w:val="005574BE"/>
    <w:rsid w:val="005575AA"/>
    <w:rsid w:val="00557B54"/>
    <w:rsid w:val="005603C6"/>
    <w:rsid w:val="005608C1"/>
    <w:rsid w:val="0056093B"/>
    <w:rsid w:val="00561D27"/>
    <w:rsid w:val="0056237D"/>
    <w:rsid w:val="00562E85"/>
    <w:rsid w:val="005648CA"/>
    <w:rsid w:val="005659A3"/>
    <w:rsid w:val="00565AC9"/>
    <w:rsid w:val="005678E8"/>
    <w:rsid w:val="005715EE"/>
    <w:rsid w:val="005716F5"/>
    <w:rsid w:val="00571CD0"/>
    <w:rsid w:val="00572AC4"/>
    <w:rsid w:val="005742E5"/>
    <w:rsid w:val="0057446E"/>
    <w:rsid w:val="00574580"/>
    <w:rsid w:val="0057484B"/>
    <w:rsid w:val="00574B46"/>
    <w:rsid w:val="00575595"/>
    <w:rsid w:val="005756D2"/>
    <w:rsid w:val="0057750D"/>
    <w:rsid w:val="00577560"/>
    <w:rsid w:val="00580106"/>
    <w:rsid w:val="00581D18"/>
    <w:rsid w:val="0058361B"/>
    <w:rsid w:val="00583B5B"/>
    <w:rsid w:val="00583FB4"/>
    <w:rsid w:val="00584B07"/>
    <w:rsid w:val="00584BCD"/>
    <w:rsid w:val="0058566C"/>
    <w:rsid w:val="0058581B"/>
    <w:rsid w:val="00585FCF"/>
    <w:rsid w:val="005861DA"/>
    <w:rsid w:val="00586D79"/>
    <w:rsid w:val="005875FE"/>
    <w:rsid w:val="00587634"/>
    <w:rsid w:val="00590B63"/>
    <w:rsid w:val="00590D33"/>
    <w:rsid w:val="00591828"/>
    <w:rsid w:val="005920E7"/>
    <w:rsid w:val="00593ACB"/>
    <w:rsid w:val="00595300"/>
    <w:rsid w:val="00595795"/>
    <w:rsid w:val="00595D1D"/>
    <w:rsid w:val="0059676A"/>
    <w:rsid w:val="005970B2"/>
    <w:rsid w:val="005979BC"/>
    <w:rsid w:val="00597AC4"/>
    <w:rsid w:val="005A00C3"/>
    <w:rsid w:val="005A03CC"/>
    <w:rsid w:val="005A049E"/>
    <w:rsid w:val="005A0DAB"/>
    <w:rsid w:val="005A0DB2"/>
    <w:rsid w:val="005A13D8"/>
    <w:rsid w:val="005A2B9F"/>
    <w:rsid w:val="005A37D6"/>
    <w:rsid w:val="005A43B7"/>
    <w:rsid w:val="005A4B8D"/>
    <w:rsid w:val="005A6646"/>
    <w:rsid w:val="005A6B9B"/>
    <w:rsid w:val="005A6D91"/>
    <w:rsid w:val="005A78E6"/>
    <w:rsid w:val="005A7942"/>
    <w:rsid w:val="005B06D0"/>
    <w:rsid w:val="005B2199"/>
    <w:rsid w:val="005B2793"/>
    <w:rsid w:val="005B3126"/>
    <w:rsid w:val="005B3475"/>
    <w:rsid w:val="005B38DC"/>
    <w:rsid w:val="005B3A56"/>
    <w:rsid w:val="005B5C31"/>
    <w:rsid w:val="005B622A"/>
    <w:rsid w:val="005B6F50"/>
    <w:rsid w:val="005B6F8D"/>
    <w:rsid w:val="005B747C"/>
    <w:rsid w:val="005C06E5"/>
    <w:rsid w:val="005C1E7C"/>
    <w:rsid w:val="005C2204"/>
    <w:rsid w:val="005C2928"/>
    <w:rsid w:val="005C38ED"/>
    <w:rsid w:val="005C508B"/>
    <w:rsid w:val="005C53D0"/>
    <w:rsid w:val="005C53E8"/>
    <w:rsid w:val="005C597F"/>
    <w:rsid w:val="005C6368"/>
    <w:rsid w:val="005C6565"/>
    <w:rsid w:val="005C6B0C"/>
    <w:rsid w:val="005C6FB3"/>
    <w:rsid w:val="005C721A"/>
    <w:rsid w:val="005D0843"/>
    <w:rsid w:val="005D0D73"/>
    <w:rsid w:val="005D1FD3"/>
    <w:rsid w:val="005D468C"/>
    <w:rsid w:val="005D4908"/>
    <w:rsid w:val="005D55DC"/>
    <w:rsid w:val="005D5D5E"/>
    <w:rsid w:val="005D6321"/>
    <w:rsid w:val="005D6C75"/>
    <w:rsid w:val="005D6D2D"/>
    <w:rsid w:val="005E111D"/>
    <w:rsid w:val="005E1839"/>
    <w:rsid w:val="005E1E4F"/>
    <w:rsid w:val="005E2D2A"/>
    <w:rsid w:val="005E2EBE"/>
    <w:rsid w:val="005E382C"/>
    <w:rsid w:val="005E3C49"/>
    <w:rsid w:val="005E4212"/>
    <w:rsid w:val="005E4567"/>
    <w:rsid w:val="005E4B4D"/>
    <w:rsid w:val="005E504C"/>
    <w:rsid w:val="005E7B0E"/>
    <w:rsid w:val="005F278B"/>
    <w:rsid w:val="005F3044"/>
    <w:rsid w:val="005F32F7"/>
    <w:rsid w:val="005F332C"/>
    <w:rsid w:val="005F4F26"/>
    <w:rsid w:val="005F608B"/>
    <w:rsid w:val="005F79E1"/>
    <w:rsid w:val="00600547"/>
    <w:rsid w:val="00601126"/>
    <w:rsid w:val="006016ED"/>
    <w:rsid w:val="00601883"/>
    <w:rsid w:val="00601E70"/>
    <w:rsid w:val="00601FA2"/>
    <w:rsid w:val="00602063"/>
    <w:rsid w:val="006032D5"/>
    <w:rsid w:val="0060425D"/>
    <w:rsid w:val="006046D2"/>
    <w:rsid w:val="00605536"/>
    <w:rsid w:val="00605768"/>
    <w:rsid w:val="00605927"/>
    <w:rsid w:val="0060664C"/>
    <w:rsid w:val="006069DB"/>
    <w:rsid w:val="00607830"/>
    <w:rsid w:val="006079C2"/>
    <w:rsid w:val="00610414"/>
    <w:rsid w:val="00610AEE"/>
    <w:rsid w:val="00610BAE"/>
    <w:rsid w:val="00610E13"/>
    <w:rsid w:val="00612005"/>
    <w:rsid w:val="00612415"/>
    <w:rsid w:val="00612CAC"/>
    <w:rsid w:val="00613C9C"/>
    <w:rsid w:val="00616CB5"/>
    <w:rsid w:val="00617EDB"/>
    <w:rsid w:val="006226A3"/>
    <w:rsid w:val="00622A04"/>
    <w:rsid w:val="00622D43"/>
    <w:rsid w:val="00623471"/>
    <w:rsid w:val="006244F0"/>
    <w:rsid w:val="00624779"/>
    <w:rsid w:val="00624E1E"/>
    <w:rsid w:val="006253DD"/>
    <w:rsid w:val="00626400"/>
    <w:rsid w:val="006277AA"/>
    <w:rsid w:val="006309E9"/>
    <w:rsid w:val="00630D9A"/>
    <w:rsid w:val="006317A5"/>
    <w:rsid w:val="00631974"/>
    <w:rsid w:val="00631B42"/>
    <w:rsid w:val="00631C0F"/>
    <w:rsid w:val="006325C6"/>
    <w:rsid w:val="00632CB9"/>
    <w:rsid w:val="00632CF6"/>
    <w:rsid w:val="006343F2"/>
    <w:rsid w:val="006344CA"/>
    <w:rsid w:val="006347BB"/>
    <w:rsid w:val="0063544F"/>
    <w:rsid w:val="00635BFB"/>
    <w:rsid w:val="0063661C"/>
    <w:rsid w:val="00636686"/>
    <w:rsid w:val="006366F0"/>
    <w:rsid w:val="00636EEB"/>
    <w:rsid w:val="0063724D"/>
    <w:rsid w:val="0063777C"/>
    <w:rsid w:val="00637A7D"/>
    <w:rsid w:val="00640402"/>
    <w:rsid w:val="00641542"/>
    <w:rsid w:val="00641670"/>
    <w:rsid w:val="0064179F"/>
    <w:rsid w:val="00641CE2"/>
    <w:rsid w:val="00644CAD"/>
    <w:rsid w:val="0064564B"/>
    <w:rsid w:val="00645E9F"/>
    <w:rsid w:val="006462EC"/>
    <w:rsid w:val="006463AA"/>
    <w:rsid w:val="00646CBD"/>
    <w:rsid w:val="0064722E"/>
    <w:rsid w:val="006478B7"/>
    <w:rsid w:val="006479E1"/>
    <w:rsid w:val="00650DD4"/>
    <w:rsid w:val="0065102C"/>
    <w:rsid w:val="006516B4"/>
    <w:rsid w:val="0065392B"/>
    <w:rsid w:val="006541C3"/>
    <w:rsid w:val="00655134"/>
    <w:rsid w:val="0065520A"/>
    <w:rsid w:val="00655C22"/>
    <w:rsid w:val="00655F70"/>
    <w:rsid w:val="00656944"/>
    <w:rsid w:val="006578E2"/>
    <w:rsid w:val="00657E8A"/>
    <w:rsid w:val="00660430"/>
    <w:rsid w:val="006608FF"/>
    <w:rsid w:val="006611D9"/>
    <w:rsid w:val="00661736"/>
    <w:rsid w:val="00661910"/>
    <w:rsid w:val="00661A73"/>
    <w:rsid w:val="00663010"/>
    <w:rsid w:val="00663387"/>
    <w:rsid w:val="00663515"/>
    <w:rsid w:val="00663BD3"/>
    <w:rsid w:val="00663CF0"/>
    <w:rsid w:val="00663EC2"/>
    <w:rsid w:val="006649B8"/>
    <w:rsid w:val="00664C15"/>
    <w:rsid w:val="00667ED0"/>
    <w:rsid w:val="0067021C"/>
    <w:rsid w:val="00671866"/>
    <w:rsid w:val="0067195B"/>
    <w:rsid w:val="00671ED0"/>
    <w:rsid w:val="00672417"/>
    <w:rsid w:val="0067301B"/>
    <w:rsid w:val="0067352F"/>
    <w:rsid w:val="006753EF"/>
    <w:rsid w:val="00675A61"/>
    <w:rsid w:val="00675CB8"/>
    <w:rsid w:val="0067688E"/>
    <w:rsid w:val="00676D48"/>
    <w:rsid w:val="00676DBF"/>
    <w:rsid w:val="006808BB"/>
    <w:rsid w:val="0068091D"/>
    <w:rsid w:val="00681281"/>
    <w:rsid w:val="00681395"/>
    <w:rsid w:val="00682321"/>
    <w:rsid w:val="00683810"/>
    <w:rsid w:val="0068454E"/>
    <w:rsid w:val="00684CFC"/>
    <w:rsid w:val="00685520"/>
    <w:rsid w:val="006858A3"/>
    <w:rsid w:val="00685903"/>
    <w:rsid w:val="00685BD2"/>
    <w:rsid w:val="00686283"/>
    <w:rsid w:val="00690005"/>
    <w:rsid w:val="006910CB"/>
    <w:rsid w:val="00691675"/>
    <w:rsid w:val="006924F8"/>
    <w:rsid w:val="00692F13"/>
    <w:rsid w:val="00693BCE"/>
    <w:rsid w:val="00694412"/>
    <w:rsid w:val="00694BDE"/>
    <w:rsid w:val="00695295"/>
    <w:rsid w:val="00695978"/>
    <w:rsid w:val="00695F95"/>
    <w:rsid w:val="00697FB2"/>
    <w:rsid w:val="006A13EE"/>
    <w:rsid w:val="006A19C8"/>
    <w:rsid w:val="006A4358"/>
    <w:rsid w:val="006A44CF"/>
    <w:rsid w:val="006A47D4"/>
    <w:rsid w:val="006A524F"/>
    <w:rsid w:val="006A52CC"/>
    <w:rsid w:val="006A5485"/>
    <w:rsid w:val="006A7D20"/>
    <w:rsid w:val="006B2456"/>
    <w:rsid w:val="006B404A"/>
    <w:rsid w:val="006B42EB"/>
    <w:rsid w:val="006B74E4"/>
    <w:rsid w:val="006B7C31"/>
    <w:rsid w:val="006C0124"/>
    <w:rsid w:val="006C095F"/>
    <w:rsid w:val="006C1393"/>
    <w:rsid w:val="006C2689"/>
    <w:rsid w:val="006C2E6B"/>
    <w:rsid w:val="006C2F22"/>
    <w:rsid w:val="006C355B"/>
    <w:rsid w:val="006C396C"/>
    <w:rsid w:val="006C3CF9"/>
    <w:rsid w:val="006C3E74"/>
    <w:rsid w:val="006C40AF"/>
    <w:rsid w:val="006C45C0"/>
    <w:rsid w:val="006C5629"/>
    <w:rsid w:val="006C6062"/>
    <w:rsid w:val="006C6129"/>
    <w:rsid w:val="006C6671"/>
    <w:rsid w:val="006C6F75"/>
    <w:rsid w:val="006C719F"/>
    <w:rsid w:val="006C727A"/>
    <w:rsid w:val="006C75CF"/>
    <w:rsid w:val="006C78AF"/>
    <w:rsid w:val="006D469F"/>
    <w:rsid w:val="006D4907"/>
    <w:rsid w:val="006D52F7"/>
    <w:rsid w:val="006D53E9"/>
    <w:rsid w:val="006D7C57"/>
    <w:rsid w:val="006E0301"/>
    <w:rsid w:val="006E1FB0"/>
    <w:rsid w:val="006E2D3D"/>
    <w:rsid w:val="006E2F08"/>
    <w:rsid w:val="006E63A4"/>
    <w:rsid w:val="006E6E8D"/>
    <w:rsid w:val="006F004E"/>
    <w:rsid w:val="006F141E"/>
    <w:rsid w:val="006F3C78"/>
    <w:rsid w:val="006F57AD"/>
    <w:rsid w:val="006F6C38"/>
    <w:rsid w:val="006F7B2E"/>
    <w:rsid w:val="007007E5"/>
    <w:rsid w:val="0070243C"/>
    <w:rsid w:val="00702A1A"/>
    <w:rsid w:val="0070347D"/>
    <w:rsid w:val="0070489E"/>
    <w:rsid w:val="007059E0"/>
    <w:rsid w:val="00706F6F"/>
    <w:rsid w:val="0070712E"/>
    <w:rsid w:val="007075F2"/>
    <w:rsid w:val="0070771B"/>
    <w:rsid w:val="0070776D"/>
    <w:rsid w:val="007103D6"/>
    <w:rsid w:val="007104EF"/>
    <w:rsid w:val="00710F8B"/>
    <w:rsid w:val="00712363"/>
    <w:rsid w:val="0071295A"/>
    <w:rsid w:val="00712A2A"/>
    <w:rsid w:val="00712CC7"/>
    <w:rsid w:val="00713041"/>
    <w:rsid w:val="0071333D"/>
    <w:rsid w:val="007142F6"/>
    <w:rsid w:val="00714570"/>
    <w:rsid w:val="0071593A"/>
    <w:rsid w:val="007165F2"/>
    <w:rsid w:val="00716788"/>
    <w:rsid w:val="00716B40"/>
    <w:rsid w:val="00720E4F"/>
    <w:rsid w:val="00720E65"/>
    <w:rsid w:val="007217D4"/>
    <w:rsid w:val="00721DA2"/>
    <w:rsid w:val="0072235C"/>
    <w:rsid w:val="00722636"/>
    <w:rsid w:val="00724652"/>
    <w:rsid w:val="00724B0E"/>
    <w:rsid w:val="00726C6E"/>
    <w:rsid w:val="007276D9"/>
    <w:rsid w:val="007279A7"/>
    <w:rsid w:val="00730592"/>
    <w:rsid w:val="007305C1"/>
    <w:rsid w:val="00730C46"/>
    <w:rsid w:val="00731243"/>
    <w:rsid w:val="0073394E"/>
    <w:rsid w:val="0073423A"/>
    <w:rsid w:val="00734C20"/>
    <w:rsid w:val="00735C07"/>
    <w:rsid w:val="00736252"/>
    <w:rsid w:val="007377FD"/>
    <w:rsid w:val="0073782D"/>
    <w:rsid w:val="00737DAE"/>
    <w:rsid w:val="00740C32"/>
    <w:rsid w:val="0074100F"/>
    <w:rsid w:val="00741448"/>
    <w:rsid w:val="00742DB9"/>
    <w:rsid w:val="00743A58"/>
    <w:rsid w:val="00745C3A"/>
    <w:rsid w:val="00745C87"/>
    <w:rsid w:val="00746ED9"/>
    <w:rsid w:val="00747A64"/>
    <w:rsid w:val="00750128"/>
    <w:rsid w:val="007503A4"/>
    <w:rsid w:val="00752EC3"/>
    <w:rsid w:val="00755408"/>
    <w:rsid w:val="0075552C"/>
    <w:rsid w:val="00755704"/>
    <w:rsid w:val="0075757C"/>
    <w:rsid w:val="00757AAC"/>
    <w:rsid w:val="007612B3"/>
    <w:rsid w:val="00761C57"/>
    <w:rsid w:val="00764E25"/>
    <w:rsid w:val="00765F83"/>
    <w:rsid w:val="00765FF4"/>
    <w:rsid w:val="0076792D"/>
    <w:rsid w:val="00771494"/>
    <w:rsid w:val="00774DFB"/>
    <w:rsid w:val="00776A54"/>
    <w:rsid w:val="00776B2A"/>
    <w:rsid w:val="00776F49"/>
    <w:rsid w:val="0077789F"/>
    <w:rsid w:val="007807EF"/>
    <w:rsid w:val="007814D5"/>
    <w:rsid w:val="00781840"/>
    <w:rsid w:val="007818FE"/>
    <w:rsid w:val="00781A62"/>
    <w:rsid w:val="0078284A"/>
    <w:rsid w:val="00783830"/>
    <w:rsid w:val="00783A2B"/>
    <w:rsid w:val="00783C72"/>
    <w:rsid w:val="00785270"/>
    <w:rsid w:val="00785574"/>
    <w:rsid w:val="00785921"/>
    <w:rsid w:val="00785B00"/>
    <w:rsid w:val="0079025F"/>
    <w:rsid w:val="00790525"/>
    <w:rsid w:val="007911A8"/>
    <w:rsid w:val="00792201"/>
    <w:rsid w:val="007930D4"/>
    <w:rsid w:val="00794427"/>
    <w:rsid w:val="00794630"/>
    <w:rsid w:val="007946F6"/>
    <w:rsid w:val="007967B4"/>
    <w:rsid w:val="007969C5"/>
    <w:rsid w:val="007A08AD"/>
    <w:rsid w:val="007A1F8D"/>
    <w:rsid w:val="007A211F"/>
    <w:rsid w:val="007A22A8"/>
    <w:rsid w:val="007A31E2"/>
    <w:rsid w:val="007A3592"/>
    <w:rsid w:val="007A4097"/>
    <w:rsid w:val="007A409F"/>
    <w:rsid w:val="007A4561"/>
    <w:rsid w:val="007A478E"/>
    <w:rsid w:val="007A4CBF"/>
    <w:rsid w:val="007A4F0B"/>
    <w:rsid w:val="007A561A"/>
    <w:rsid w:val="007A5D79"/>
    <w:rsid w:val="007B03DB"/>
    <w:rsid w:val="007B134F"/>
    <w:rsid w:val="007B40DF"/>
    <w:rsid w:val="007B50C8"/>
    <w:rsid w:val="007B51B7"/>
    <w:rsid w:val="007B7B9B"/>
    <w:rsid w:val="007C05AF"/>
    <w:rsid w:val="007C0C97"/>
    <w:rsid w:val="007C0E0F"/>
    <w:rsid w:val="007C10A3"/>
    <w:rsid w:val="007C1D5A"/>
    <w:rsid w:val="007C2764"/>
    <w:rsid w:val="007C3B7F"/>
    <w:rsid w:val="007C3C61"/>
    <w:rsid w:val="007C4A1C"/>
    <w:rsid w:val="007C6391"/>
    <w:rsid w:val="007C64DA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5C6"/>
    <w:rsid w:val="007D5EA7"/>
    <w:rsid w:val="007D60AA"/>
    <w:rsid w:val="007D6722"/>
    <w:rsid w:val="007D6ECF"/>
    <w:rsid w:val="007D6FAA"/>
    <w:rsid w:val="007D78DD"/>
    <w:rsid w:val="007E05FB"/>
    <w:rsid w:val="007E0F03"/>
    <w:rsid w:val="007E184E"/>
    <w:rsid w:val="007E1D85"/>
    <w:rsid w:val="007E3025"/>
    <w:rsid w:val="007E3845"/>
    <w:rsid w:val="007E40E5"/>
    <w:rsid w:val="007E4223"/>
    <w:rsid w:val="007E5807"/>
    <w:rsid w:val="007E5961"/>
    <w:rsid w:val="007E5F24"/>
    <w:rsid w:val="007E61B2"/>
    <w:rsid w:val="007E6BCA"/>
    <w:rsid w:val="007E6EBC"/>
    <w:rsid w:val="007F0325"/>
    <w:rsid w:val="007F0735"/>
    <w:rsid w:val="007F0A0C"/>
    <w:rsid w:val="007F1362"/>
    <w:rsid w:val="007F15F9"/>
    <w:rsid w:val="007F1BDA"/>
    <w:rsid w:val="007F31DE"/>
    <w:rsid w:val="007F5558"/>
    <w:rsid w:val="007F5FB7"/>
    <w:rsid w:val="007F64AC"/>
    <w:rsid w:val="007F6EE8"/>
    <w:rsid w:val="007F7C34"/>
    <w:rsid w:val="007F7E13"/>
    <w:rsid w:val="008003FB"/>
    <w:rsid w:val="00800FD8"/>
    <w:rsid w:val="00801241"/>
    <w:rsid w:val="00801510"/>
    <w:rsid w:val="00801DCB"/>
    <w:rsid w:val="008021A3"/>
    <w:rsid w:val="0080285C"/>
    <w:rsid w:val="008032BA"/>
    <w:rsid w:val="00804E1D"/>
    <w:rsid w:val="008074EE"/>
    <w:rsid w:val="00810E5A"/>
    <w:rsid w:val="0081102D"/>
    <w:rsid w:val="00811C6D"/>
    <w:rsid w:val="00811F22"/>
    <w:rsid w:val="00812357"/>
    <w:rsid w:val="00812445"/>
    <w:rsid w:val="00813E24"/>
    <w:rsid w:val="00814D4B"/>
    <w:rsid w:val="0081581B"/>
    <w:rsid w:val="00815BE7"/>
    <w:rsid w:val="00816D7A"/>
    <w:rsid w:val="0081704E"/>
    <w:rsid w:val="00817AD5"/>
    <w:rsid w:val="008206CF"/>
    <w:rsid w:val="0082103D"/>
    <w:rsid w:val="008210E4"/>
    <w:rsid w:val="00822367"/>
    <w:rsid w:val="0082240B"/>
    <w:rsid w:val="008244CA"/>
    <w:rsid w:val="00825C1F"/>
    <w:rsid w:val="00826B30"/>
    <w:rsid w:val="00826F06"/>
    <w:rsid w:val="008302A6"/>
    <w:rsid w:val="00831734"/>
    <w:rsid w:val="00832D13"/>
    <w:rsid w:val="00832F0C"/>
    <w:rsid w:val="008330DA"/>
    <w:rsid w:val="008338CB"/>
    <w:rsid w:val="00833BD1"/>
    <w:rsid w:val="008351FC"/>
    <w:rsid w:val="00835C63"/>
    <w:rsid w:val="00836813"/>
    <w:rsid w:val="0083697B"/>
    <w:rsid w:val="00836C3D"/>
    <w:rsid w:val="008370BF"/>
    <w:rsid w:val="0084123D"/>
    <w:rsid w:val="00841BA5"/>
    <w:rsid w:val="008431E0"/>
    <w:rsid w:val="00843556"/>
    <w:rsid w:val="00843831"/>
    <w:rsid w:val="00844445"/>
    <w:rsid w:val="008446FC"/>
    <w:rsid w:val="00851031"/>
    <w:rsid w:val="00851EA3"/>
    <w:rsid w:val="00852745"/>
    <w:rsid w:val="00853C79"/>
    <w:rsid w:val="00855F65"/>
    <w:rsid w:val="00856243"/>
    <w:rsid w:val="0085777C"/>
    <w:rsid w:val="008602B9"/>
    <w:rsid w:val="00862385"/>
    <w:rsid w:val="008623FA"/>
    <w:rsid w:val="008636DD"/>
    <w:rsid w:val="00864651"/>
    <w:rsid w:val="008646FD"/>
    <w:rsid w:val="0086473D"/>
    <w:rsid w:val="0086475C"/>
    <w:rsid w:val="00864BDF"/>
    <w:rsid w:val="00864DED"/>
    <w:rsid w:val="008659F3"/>
    <w:rsid w:val="00865FAE"/>
    <w:rsid w:val="00866086"/>
    <w:rsid w:val="008665D0"/>
    <w:rsid w:val="00866E6E"/>
    <w:rsid w:val="00867E90"/>
    <w:rsid w:val="0087061A"/>
    <w:rsid w:val="008718CE"/>
    <w:rsid w:val="00872928"/>
    <w:rsid w:val="00872E72"/>
    <w:rsid w:val="00873A66"/>
    <w:rsid w:val="00873C73"/>
    <w:rsid w:val="008745EB"/>
    <w:rsid w:val="00874A67"/>
    <w:rsid w:val="00874C55"/>
    <w:rsid w:val="0087598D"/>
    <w:rsid w:val="00875EAF"/>
    <w:rsid w:val="00876255"/>
    <w:rsid w:val="00876F6C"/>
    <w:rsid w:val="008802A3"/>
    <w:rsid w:val="008806CA"/>
    <w:rsid w:val="00881703"/>
    <w:rsid w:val="008818EB"/>
    <w:rsid w:val="00881F24"/>
    <w:rsid w:val="00882ABA"/>
    <w:rsid w:val="00882EE0"/>
    <w:rsid w:val="00883559"/>
    <w:rsid w:val="00883DAE"/>
    <w:rsid w:val="0088411C"/>
    <w:rsid w:val="008850A4"/>
    <w:rsid w:val="00885D25"/>
    <w:rsid w:val="00885D43"/>
    <w:rsid w:val="0088611C"/>
    <w:rsid w:val="00886203"/>
    <w:rsid w:val="0088657F"/>
    <w:rsid w:val="008866E7"/>
    <w:rsid w:val="0088691C"/>
    <w:rsid w:val="0088734E"/>
    <w:rsid w:val="0088755F"/>
    <w:rsid w:val="00890196"/>
    <w:rsid w:val="00890AE5"/>
    <w:rsid w:val="00891C39"/>
    <w:rsid w:val="00891CDA"/>
    <w:rsid w:val="00891D52"/>
    <w:rsid w:val="00891E3E"/>
    <w:rsid w:val="00891EE0"/>
    <w:rsid w:val="00895D56"/>
    <w:rsid w:val="00896B63"/>
    <w:rsid w:val="00896DB0"/>
    <w:rsid w:val="00897118"/>
    <w:rsid w:val="008972CB"/>
    <w:rsid w:val="008976A1"/>
    <w:rsid w:val="008A1113"/>
    <w:rsid w:val="008A112E"/>
    <w:rsid w:val="008A19BB"/>
    <w:rsid w:val="008A1DA6"/>
    <w:rsid w:val="008A221C"/>
    <w:rsid w:val="008A3F53"/>
    <w:rsid w:val="008A4136"/>
    <w:rsid w:val="008A43CC"/>
    <w:rsid w:val="008A4E63"/>
    <w:rsid w:val="008A4F82"/>
    <w:rsid w:val="008A5852"/>
    <w:rsid w:val="008A68C0"/>
    <w:rsid w:val="008A7979"/>
    <w:rsid w:val="008B018E"/>
    <w:rsid w:val="008B0214"/>
    <w:rsid w:val="008B0F18"/>
    <w:rsid w:val="008B1F2B"/>
    <w:rsid w:val="008B29AC"/>
    <w:rsid w:val="008B4208"/>
    <w:rsid w:val="008B4BC7"/>
    <w:rsid w:val="008B4F6B"/>
    <w:rsid w:val="008B542F"/>
    <w:rsid w:val="008B55D4"/>
    <w:rsid w:val="008B6E54"/>
    <w:rsid w:val="008B6EE7"/>
    <w:rsid w:val="008B6FC6"/>
    <w:rsid w:val="008B7D3C"/>
    <w:rsid w:val="008C0798"/>
    <w:rsid w:val="008C0A79"/>
    <w:rsid w:val="008C1D1A"/>
    <w:rsid w:val="008C1F09"/>
    <w:rsid w:val="008C26AC"/>
    <w:rsid w:val="008C2975"/>
    <w:rsid w:val="008C4328"/>
    <w:rsid w:val="008C49BA"/>
    <w:rsid w:val="008C4A9A"/>
    <w:rsid w:val="008C4CA7"/>
    <w:rsid w:val="008C5AAB"/>
    <w:rsid w:val="008C66E9"/>
    <w:rsid w:val="008C6850"/>
    <w:rsid w:val="008C70B7"/>
    <w:rsid w:val="008C7116"/>
    <w:rsid w:val="008D0170"/>
    <w:rsid w:val="008D01B4"/>
    <w:rsid w:val="008D101B"/>
    <w:rsid w:val="008D1164"/>
    <w:rsid w:val="008D1208"/>
    <w:rsid w:val="008D142F"/>
    <w:rsid w:val="008D1D0F"/>
    <w:rsid w:val="008D25F6"/>
    <w:rsid w:val="008D2C2D"/>
    <w:rsid w:val="008D3AE8"/>
    <w:rsid w:val="008D3B6A"/>
    <w:rsid w:val="008D3C3B"/>
    <w:rsid w:val="008D450B"/>
    <w:rsid w:val="008D4CA4"/>
    <w:rsid w:val="008D52BD"/>
    <w:rsid w:val="008D5BF2"/>
    <w:rsid w:val="008D7B4E"/>
    <w:rsid w:val="008D7C4A"/>
    <w:rsid w:val="008E0AC1"/>
    <w:rsid w:val="008E2062"/>
    <w:rsid w:val="008E29DC"/>
    <w:rsid w:val="008E3343"/>
    <w:rsid w:val="008E377F"/>
    <w:rsid w:val="008E38CD"/>
    <w:rsid w:val="008E57C4"/>
    <w:rsid w:val="008E5EF3"/>
    <w:rsid w:val="008E6CDD"/>
    <w:rsid w:val="008E6DCC"/>
    <w:rsid w:val="008E7A43"/>
    <w:rsid w:val="008F0292"/>
    <w:rsid w:val="008F1083"/>
    <w:rsid w:val="008F2750"/>
    <w:rsid w:val="008F2C3E"/>
    <w:rsid w:val="008F3A31"/>
    <w:rsid w:val="008F3B79"/>
    <w:rsid w:val="008F45E9"/>
    <w:rsid w:val="008F64F5"/>
    <w:rsid w:val="008F65C0"/>
    <w:rsid w:val="008F7EFA"/>
    <w:rsid w:val="00900322"/>
    <w:rsid w:val="00901FC7"/>
    <w:rsid w:val="00902275"/>
    <w:rsid w:val="00903BA6"/>
    <w:rsid w:val="00903CB5"/>
    <w:rsid w:val="00904710"/>
    <w:rsid w:val="009052C6"/>
    <w:rsid w:val="00905314"/>
    <w:rsid w:val="00905BE7"/>
    <w:rsid w:val="009065B3"/>
    <w:rsid w:val="009110F2"/>
    <w:rsid w:val="00911293"/>
    <w:rsid w:val="009115A2"/>
    <w:rsid w:val="00911C8A"/>
    <w:rsid w:val="00912096"/>
    <w:rsid w:val="00912C67"/>
    <w:rsid w:val="0091353D"/>
    <w:rsid w:val="009143BD"/>
    <w:rsid w:val="009144C0"/>
    <w:rsid w:val="009149BF"/>
    <w:rsid w:val="00915C32"/>
    <w:rsid w:val="009176CC"/>
    <w:rsid w:val="00917F6A"/>
    <w:rsid w:val="00920587"/>
    <w:rsid w:val="00920705"/>
    <w:rsid w:val="00921319"/>
    <w:rsid w:val="0092234C"/>
    <w:rsid w:val="00923A0E"/>
    <w:rsid w:val="00924270"/>
    <w:rsid w:val="00924F9D"/>
    <w:rsid w:val="00925FB8"/>
    <w:rsid w:val="00926916"/>
    <w:rsid w:val="00926BFC"/>
    <w:rsid w:val="0092700C"/>
    <w:rsid w:val="00932363"/>
    <w:rsid w:val="00932404"/>
    <w:rsid w:val="0093281A"/>
    <w:rsid w:val="009328E4"/>
    <w:rsid w:val="009331F5"/>
    <w:rsid w:val="00934407"/>
    <w:rsid w:val="0093443F"/>
    <w:rsid w:val="00934946"/>
    <w:rsid w:val="00934ADD"/>
    <w:rsid w:val="00935C75"/>
    <w:rsid w:val="009362DC"/>
    <w:rsid w:val="00936381"/>
    <w:rsid w:val="009366FE"/>
    <w:rsid w:val="00936DD0"/>
    <w:rsid w:val="00940451"/>
    <w:rsid w:val="00940AAD"/>
    <w:rsid w:val="0094153F"/>
    <w:rsid w:val="009418BE"/>
    <w:rsid w:val="00941E5C"/>
    <w:rsid w:val="00942113"/>
    <w:rsid w:val="00942D4D"/>
    <w:rsid w:val="0094452D"/>
    <w:rsid w:val="009448E4"/>
    <w:rsid w:val="009474DB"/>
    <w:rsid w:val="00950285"/>
    <w:rsid w:val="00950C1E"/>
    <w:rsid w:val="00950D9F"/>
    <w:rsid w:val="00950EB3"/>
    <w:rsid w:val="00950F8B"/>
    <w:rsid w:val="00951574"/>
    <w:rsid w:val="00951E7C"/>
    <w:rsid w:val="009536D1"/>
    <w:rsid w:val="00953DF0"/>
    <w:rsid w:val="009544E6"/>
    <w:rsid w:val="00955A9B"/>
    <w:rsid w:val="00956DD3"/>
    <w:rsid w:val="00957498"/>
    <w:rsid w:val="009609DD"/>
    <w:rsid w:val="00961044"/>
    <w:rsid w:val="00961EC1"/>
    <w:rsid w:val="009623B9"/>
    <w:rsid w:val="00962E1B"/>
    <w:rsid w:val="00963378"/>
    <w:rsid w:val="00963784"/>
    <w:rsid w:val="0096399A"/>
    <w:rsid w:val="00965A16"/>
    <w:rsid w:val="009662F8"/>
    <w:rsid w:val="00966775"/>
    <w:rsid w:val="00967517"/>
    <w:rsid w:val="00967C00"/>
    <w:rsid w:val="00970CE6"/>
    <w:rsid w:val="0097120B"/>
    <w:rsid w:val="00971811"/>
    <w:rsid w:val="009721C9"/>
    <w:rsid w:val="00972F0F"/>
    <w:rsid w:val="0097388C"/>
    <w:rsid w:val="00973D12"/>
    <w:rsid w:val="0097435A"/>
    <w:rsid w:val="009743BC"/>
    <w:rsid w:val="009769C2"/>
    <w:rsid w:val="00977382"/>
    <w:rsid w:val="00980B08"/>
    <w:rsid w:val="0098100A"/>
    <w:rsid w:val="0098158A"/>
    <w:rsid w:val="00981839"/>
    <w:rsid w:val="0098249C"/>
    <w:rsid w:val="009825CC"/>
    <w:rsid w:val="0098263F"/>
    <w:rsid w:val="009826D7"/>
    <w:rsid w:val="009862C3"/>
    <w:rsid w:val="00986379"/>
    <w:rsid w:val="009875B2"/>
    <w:rsid w:val="00987732"/>
    <w:rsid w:val="00990260"/>
    <w:rsid w:val="0099171C"/>
    <w:rsid w:val="00991B91"/>
    <w:rsid w:val="00991C6E"/>
    <w:rsid w:val="00991DAF"/>
    <w:rsid w:val="009925F9"/>
    <w:rsid w:val="00992CD8"/>
    <w:rsid w:val="00993183"/>
    <w:rsid w:val="0099330E"/>
    <w:rsid w:val="00993481"/>
    <w:rsid w:val="00994CC2"/>
    <w:rsid w:val="009953AB"/>
    <w:rsid w:val="00995988"/>
    <w:rsid w:val="00995AB4"/>
    <w:rsid w:val="00995E4B"/>
    <w:rsid w:val="00996359"/>
    <w:rsid w:val="00996D3A"/>
    <w:rsid w:val="00997120"/>
    <w:rsid w:val="009974B0"/>
    <w:rsid w:val="009A052E"/>
    <w:rsid w:val="009A0EC5"/>
    <w:rsid w:val="009A3942"/>
    <w:rsid w:val="009A47AA"/>
    <w:rsid w:val="009A49DF"/>
    <w:rsid w:val="009A5913"/>
    <w:rsid w:val="009A5C20"/>
    <w:rsid w:val="009A69B9"/>
    <w:rsid w:val="009A6AE3"/>
    <w:rsid w:val="009A6B49"/>
    <w:rsid w:val="009A7AA8"/>
    <w:rsid w:val="009B0FC9"/>
    <w:rsid w:val="009B10B6"/>
    <w:rsid w:val="009B1289"/>
    <w:rsid w:val="009B150A"/>
    <w:rsid w:val="009B1F2C"/>
    <w:rsid w:val="009B2429"/>
    <w:rsid w:val="009B3BD9"/>
    <w:rsid w:val="009B415B"/>
    <w:rsid w:val="009B4243"/>
    <w:rsid w:val="009B4C71"/>
    <w:rsid w:val="009B5CA8"/>
    <w:rsid w:val="009B668B"/>
    <w:rsid w:val="009C03C8"/>
    <w:rsid w:val="009C253D"/>
    <w:rsid w:val="009C2FD2"/>
    <w:rsid w:val="009C381E"/>
    <w:rsid w:val="009C4E51"/>
    <w:rsid w:val="009C5F0C"/>
    <w:rsid w:val="009C5F8D"/>
    <w:rsid w:val="009C60ED"/>
    <w:rsid w:val="009C6182"/>
    <w:rsid w:val="009C7583"/>
    <w:rsid w:val="009D1A1A"/>
    <w:rsid w:val="009D43E0"/>
    <w:rsid w:val="009D680E"/>
    <w:rsid w:val="009D7A7C"/>
    <w:rsid w:val="009E083C"/>
    <w:rsid w:val="009E12A3"/>
    <w:rsid w:val="009E213B"/>
    <w:rsid w:val="009E2142"/>
    <w:rsid w:val="009E2586"/>
    <w:rsid w:val="009E2591"/>
    <w:rsid w:val="009E4218"/>
    <w:rsid w:val="009E4354"/>
    <w:rsid w:val="009E4364"/>
    <w:rsid w:val="009E4C86"/>
    <w:rsid w:val="009E5B76"/>
    <w:rsid w:val="009E74EC"/>
    <w:rsid w:val="009E76D4"/>
    <w:rsid w:val="009E7809"/>
    <w:rsid w:val="009E795E"/>
    <w:rsid w:val="009E7AFF"/>
    <w:rsid w:val="009F0DA4"/>
    <w:rsid w:val="009F1208"/>
    <w:rsid w:val="009F1539"/>
    <w:rsid w:val="009F154D"/>
    <w:rsid w:val="009F1960"/>
    <w:rsid w:val="009F2719"/>
    <w:rsid w:val="009F2DC1"/>
    <w:rsid w:val="009F3E19"/>
    <w:rsid w:val="009F4592"/>
    <w:rsid w:val="009F6C84"/>
    <w:rsid w:val="009F6E74"/>
    <w:rsid w:val="00A01120"/>
    <w:rsid w:val="00A013BF"/>
    <w:rsid w:val="00A025C6"/>
    <w:rsid w:val="00A02746"/>
    <w:rsid w:val="00A059A7"/>
    <w:rsid w:val="00A05FCE"/>
    <w:rsid w:val="00A10B7E"/>
    <w:rsid w:val="00A10EAB"/>
    <w:rsid w:val="00A11E56"/>
    <w:rsid w:val="00A12B8E"/>
    <w:rsid w:val="00A14597"/>
    <w:rsid w:val="00A147D6"/>
    <w:rsid w:val="00A16012"/>
    <w:rsid w:val="00A16725"/>
    <w:rsid w:val="00A16991"/>
    <w:rsid w:val="00A169AA"/>
    <w:rsid w:val="00A1741B"/>
    <w:rsid w:val="00A207FB"/>
    <w:rsid w:val="00A22A35"/>
    <w:rsid w:val="00A22B52"/>
    <w:rsid w:val="00A232DC"/>
    <w:rsid w:val="00A23817"/>
    <w:rsid w:val="00A250B4"/>
    <w:rsid w:val="00A25103"/>
    <w:rsid w:val="00A25FA0"/>
    <w:rsid w:val="00A263D8"/>
    <w:rsid w:val="00A26E34"/>
    <w:rsid w:val="00A27D3B"/>
    <w:rsid w:val="00A31879"/>
    <w:rsid w:val="00A325B4"/>
    <w:rsid w:val="00A32704"/>
    <w:rsid w:val="00A327DD"/>
    <w:rsid w:val="00A329AB"/>
    <w:rsid w:val="00A32B2D"/>
    <w:rsid w:val="00A33844"/>
    <w:rsid w:val="00A366A4"/>
    <w:rsid w:val="00A368D2"/>
    <w:rsid w:val="00A376A2"/>
    <w:rsid w:val="00A377D2"/>
    <w:rsid w:val="00A405E5"/>
    <w:rsid w:val="00A41227"/>
    <w:rsid w:val="00A4170F"/>
    <w:rsid w:val="00A41E18"/>
    <w:rsid w:val="00A43294"/>
    <w:rsid w:val="00A4331B"/>
    <w:rsid w:val="00A43692"/>
    <w:rsid w:val="00A4406A"/>
    <w:rsid w:val="00A44A3A"/>
    <w:rsid w:val="00A453E5"/>
    <w:rsid w:val="00A45EB1"/>
    <w:rsid w:val="00A46438"/>
    <w:rsid w:val="00A466E7"/>
    <w:rsid w:val="00A477E8"/>
    <w:rsid w:val="00A505A6"/>
    <w:rsid w:val="00A5086E"/>
    <w:rsid w:val="00A51776"/>
    <w:rsid w:val="00A5190C"/>
    <w:rsid w:val="00A521FC"/>
    <w:rsid w:val="00A52458"/>
    <w:rsid w:val="00A528D4"/>
    <w:rsid w:val="00A53DC8"/>
    <w:rsid w:val="00A549C4"/>
    <w:rsid w:val="00A54A52"/>
    <w:rsid w:val="00A54D36"/>
    <w:rsid w:val="00A55525"/>
    <w:rsid w:val="00A55CBE"/>
    <w:rsid w:val="00A573C5"/>
    <w:rsid w:val="00A601B8"/>
    <w:rsid w:val="00A610DE"/>
    <w:rsid w:val="00A61EF7"/>
    <w:rsid w:val="00A6511F"/>
    <w:rsid w:val="00A652F3"/>
    <w:rsid w:val="00A66152"/>
    <w:rsid w:val="00A66905"/>
    <w:rsid w:val="00A7048D"/>
    <w:rsid w:val="00A70529"/>
    <w:rsid w:val="00A70D9A"/>
    <w:rsid w:val="00A71080"/>
    <w:rsid w:val="00A71176"/>
    <w:rsid w:val="00A732A3"/>
    <w:rsid w:val="00A7418C"/>
    <w:rsid w:val="00A747F8"/>
    <w:rsid w:val="00A74FF0"/>
    <w:rsid w:val="00A75DF6"/>
    <w:rsid w:val="00A778F8"/>
    <w:rsid w:val="00A77C87"/>
    <w:rsid w:val="00A77E5F"/>
    <w:rsid w:val="00A805E1"/>
    <w:rsid w:val="00A81802"/>
    <w:rsid w:val="00A81F36"/>
    <w:rsid w:val="00A828FE"/>
    <w:rsid w:val="00A82CC8"/>
    <w:rsid w:val="00A82EB1"/>
    <w:rsid w:val="00A83CCA"/>
    <w:rsid w:val="00A83DB9"/>
    <w:rsid w:val="00A84C31"/>
    <w:rsid w:val="00A855BE"/>
    <w:rsid w:val="00A85F1C"/>
    <w:rsid w:val="00A8661E"/>
    <w:rsid w:val="00A87B27"/>
    <w:rsid w:val="00A90049"/>
    <w:rsid w:val="00A90855"/>
    <w:rsid w:val="00A91D60"/>
    <w:rsid w:val="00A9234A"/>
    <w:rsid w:val="00A94050"/>
    <w:rsid w:val="00A97535"/>
    <w:rsid w:val="00AA03DC"/>
    <w:rsid w:val="00AA12DA"/>
    <w:rsid w:val="00AA15FF"/>
    <w:rsid w:val="00AA2EE0"/>
    <w:rsid w:val="00AA5EE3"/>
    <w:rsid w:val="00AA67A7"/>
    <w:rsid w:val="00AA7BF6"/>
    <w:rsid w:val="00AB11A9"/>
    <w:rsid w:val="00AB1638"/>
    <w:rsid w:val="00AB2209"/>
    <w:rsid w:val="00AB2B5D"/>
    <w:rsid w:val="00AB2CE9"/>
    <w:rsid w:val="00AB5E33"/>
    <w:rsid w:val="00AB618C"/>
    <w:rsid w:val="00AB69F8"/>
    <w:rsid w:val="00AB7A5E"/>
    <w:rsid w:val="00AC0097"/>
    <w:rsid w:val="00AC0954"/>
    <w:rsid w:val="00AC3CBE"/>
    <w:rsid w:val="00AC4222"/>
    <w:rsid w:val="00AC42BE"/>
    <w:rsid w:val="00AC5D33"/>
    <w:rsid w:val="00AC7F0F"/>
    <w:rsid w:val="00AD23A3"/>
    <w:rsid w:val="00AD29B0"/>
    <w:rsid w:val="00AD2C6F"/>
    <w:rsid w:val="00AD355A"/>
    <w:rsid w:val="00AD3E04"/>
    <w:rsid w:val="00AD417E"/>
    <w:rsid w:val="00AD41C7"/>
    <w:rsid w:val="00AD4529"/>
    <w:rsid w:val="00AD4AAC"/>
    <w:rsid w:val="00AD6349"/>
    <w:rsid w:val="00AD6527"/>
    <w:rsid w:val="00AD6A69"/>
    <w:rsid w:val="00AD6F5F"/>
    <w:rsid w:val="00AD761B"/>
    <w:rsid w:val="00AE0824"/>
    <w:rsid w:val="00AE0BB8"/>
    <w:rsid w:val="00AE3441"/>
    <w:rsid w:val="00AE3EFE"/>
    <w:rsid w:val="00AE4B3D"/>
    <w:rsid w:val="00AE561F"/>
    <w:rsid w:val="00AE5C3C"/>
    <w:rsid w:val="00AE6928"/>
    <w:rsid w:val="00AE78A5"/>
    <w:rsid w:val="00AF07AD"/>
    <w:rsid w:val="00AF09AD"/>
    <w:rsid w:val="00AF3318"/>
    <w:rsid w:val="00AF4299"/>
    <w:rsid w:val="00AF4ED0"/>
    <w:rsid w:val="00AF5106"/>
    <w:rsid w:val="00AF51CA"/>
    <w:rsid w:val="00AF624E"/>
    <w:rsid w:val="00AF770A"/>
    <w:rsid w:val="00AF7B8F"/>
    <w:rsid w:val="00AF7E83"/>
    <w:rsid w:val="00B00200"/>
    <w:rsid w:val="00B01CDE"/>
    <w:rsid w:val="00B037AD"/>
    <w:rsid w:val="00B03FDD"/>
    <w:rsid w:val="00B04490"/>
    <w:rsid w:val="00B058B7"/>
    <w:rsid w:val="00B064C2"/>
    <w:rsid w:val="00B0731A"/>
    <w:rsid w:val="00B10F64"/>
    <w:rsid w:val="00B11377"/>
    <w:rsid w:val="00B11F00"/>
    <w:rsid w:val="00B131E7"/>
    <w:rsid w:val="00B14026"/>
    <w:rsid w:val="00B14B7B"/>
    <w:rsid w:val="00B169E7"/>
    <w:rsid w:val="00B2088B"/>
    <w:rsid w:val="00B2130E"/>
    <w:rsid w:val="00B223FA"/>
    <w:rsid w:val="00B233CA"/>
    <w:rsid w:val="00B23C49"/>
    <w:rsid w:val="00B243DF"/>
    <w:rsid w:val="00B25A83"/>
    <w:rsid w:val="00B279FD"/>
    <w:rsid w:val="00B30359"/>
    <w:rsid w:val="00B30F8C"/>
    <w:rsid w:val="00B31023"/>
    <w:rsid w:val="00B32F4A"/>
    <w:rsid w:val="00B33230"/>
    <w:rsid w:val="00B342ED"/>
    <w:rsid w:val="00B3561C"/>
    <w:rsid w:val="00B37580"/>
    <w:rsid w:val="00B379D5"/>
    <w:rsid w:val="00B37CE5"/>
    <w:rsid w:val="00B401F9"/>
    <w:rsid w:val="00B41113"/>
    <w:rsid w:val="00B41A11"/>
    <w:rsid w:val="00B42008"/>
    <w:rsid w:val="00B4213B"/>
    <w:rsid w:val="00B42E83"/>
    <w:rsid w:val="00B43290"/>
    <w:rsid w:val="00B44480"/>
    <w:rsid w:val="00B44FEE"/>
    <w:rsid w:val="00B454BE"/>
    <w:rsid w:val="00B45583"/>
    <w:rsid w:val="00B457DD"/>
    <w:rsid w:val="00B45E48"/>
    <w:rsid w:val="00B4676C"/>
    <w:rsid w:val="00B46BF8"/>
    <w:rsid w:val="00B47D88"/>
    <w:rsid w:val="00B50C94"/>
    <w:rsid w:val="00B51B3C"/>
    <w:rsid w:val="00B52162"/>
    <w:rsid w:val="00B52BA1"/>
    <w:rsid w:val="00B53209"/>
    <w:rsid w:val="00B54CEC"/>
    <w:rsid w:val="00B56025"/>
    <w:rsid w:val="00B569EB"/>
    <w:rsid w:val="00B56F18"/>
    <w:rsid w:val="00B572B8"/>
    <w:rsid w:val="00B57CB0"/>
    <w:rsid w:val="00B61270"/>
    <w:rsid w:val="00B612F4"/>
    <w:rsid w:val="00B621C1"/>
    <w:rsid w:val="00B62FCD"/>
    <w:rsid w:val="00B63A66"/>
    <w:rsid w:val="00B63BEF"/>
    <w:rsid w:val="00B64106"/>
    <w:rsid w:val="00B64C34"/>
    <w:rsid w:val="00B709FE"/>
    <w:rsid w:val="00B711B3"/>
    <w:rsid w:val="00B72991"/>
    <w:rsid w:val="00B72E7C"/>
    <w:rsid w:val="00B733AD"/>
    <w:rsid w:val="00B736A5"/>
    <w:rsid w:val="00B73769"/>
    <w:rsid w:val="00B73E7C"/>
    <w:rsid w:val="00B743F4"/>
    <w:rsid w:val="00B74689"/>
    <w:rsid w:val="00B75B71"/>
    <w:rsid w:val="00B77055"/>
    <w:rsid w:val="00B776BE"/>
    <w:rsid w:val="00B777DA"/>
    <w:rsid w:val="00B80237"/>
    <w:rsid w:val="00B818F4"/>
    <w:rsid w:val="00B837BD"/>
    <w:rsid w:val="00B83C35"/>
    <w:rsid w:val="00B83E0D"/>
    <w:rsid w:val="00B84F39"/>
    <w:rsid w:val="00B863AD"/>
    <w:rsid w:val="00B86D5A"/>
    <w:rsid w:val="00B8735C"/>
    <w:rsid w:val="00B874C8"/>
    <w:rsid w:val="00B916BB"/>
    <w:rsid w:val="00B92F4F"/>
    <w:rsid w:val="00B940DC"/>
    <w:rsid w:val="00B94328"/>
    <w:rsid w:val="00B94751"/>
    <w:rsid w:val="00B94BE5"/>
    <w:rsid w:val="00B96853"/>
    <w:rsid w:val="00B96BDF"/>
    <w:rsid w:val="00B97866"/>
    <w:rsid w:val="00BA04AC"/>
    <w:rsid w:val="00BA0C6E"/>
    <w:rsid w:val="00BA1B5E"/>
    <w:rsid w:val="00BA2038"/>
    <w:rsid w:val="00BA46E1"/>
    <w:rsid w:val="00BA4CF0"/>
    <w:rsid w:val="00BA541C"/>
    <w:rsid w:val="00BA647A"/>
    <w:rsid w:val="00BA68CD"/>
    <w:rsid w:val="00BA6D43"/>
    <w:rsid w:val="00BA79AB"/>
    <w:rsid w:val="00BB0433"/>
    <w:rsid w:val="00BB14A5"/>
    <w:rsid w:val="00BB1543"/>
    <w:rsid w:val="00BB1E00"/>
    <w:rsid w:val="00BB1E97"/>
    <w:rsid w:val="00BB3DE4"/>
    <w:rsid w:val="00BB489A"/>
    <w:rsid w:val="00BB53BA"/>
    <w:rsid w:val="00BB655F"/>
    <w:rsid w:val="00BB6ADD"/>
    <w:rsid w:val="00BB6B3C"/>
    <w:rsid w:val="00BB6D2D"/>
    <w:rsid w:val="00BB76FE"/>
    <w:rsid w:val="00BB7F5C"/>
    <w:rsid w:val="00BC0415"/>
    <w:rsid w:val="00BC063C"/>
    <w:rsid w:val="00BC06CA"/>
    <w:rsid w:val="00BC0ABC"/>
    <w:rsid w:val="00BC0D67"/>
    <w:rsid w:val="00BC148A"/>
    <w:rsid w:val="00BC1BC6"/>
    <w:rsid w:val="00BC1D76"/>
    <w:rsid w:val="00BC27CF"/>
    <w:rsid w:val="00BC287F"/>
    <w:rsid w:val="00BC2AFE"/>
    <w:rsid w:val="00BC2EFE"/>
    <w:rsid w:val="00BC2FC3"/>
    <w:rsid w:val="00BC31C3"/>
    <w:rsid w:val="00BC37F0"/>
    <w:rsid w:val="00BC3DB1"/>
    <w:rsid w:val="00BC3E08"/>
    <w:rsid w:val="00BC584C"/>
    <w:rsid w:val="00BC5D89"/>
    <w:rsid w:val="00BC6846"/>
    <w:rsid w:val="00BC6BF5"/>
    <w:rsid w:val="00BC6E6C"/>
    <w:rsid w:val="00BC7551"/>
    <w:rsid w:val="00BC7649"/>
    <w:rsid w:val="00BC78ED"/>
    <w:rsid w:val="00BD0116"/>
    <w:rsid w:val="00BD071D"/>
    <w:rsid w:val="00BD0998"/>
    <w:rsid w:val="00BD0B62"/>
    <w:rsid w:val="00BD0BA7"/>
    <w:rsid w:val="00BD34E1"/>
    <w:rsid w:val="00BD39AC"/>
    <w:rsid w:val="00BD5D66"/>
    <w:rsid w:val="00BD6D76"/>
    <w:rsid w:val="00BE121F"/>
    <w:rsid w:val="00BE161C"/>
    <w:rsid w:val="00BE2131"/>
    <w:rsid w:val="00BE37CE"/>
    <w:rsid w:val="00BE3BDF"/>
    <w:rsid w:val="00BE3F07"/>
    <w:rsid w:val="00BE51C7"/>
    <w:rsid w:val="00BE5A2B"/>
    <w:rsid w:val="00BE5B76"/>
    <w:rsid w:val="00BE5F23"/>
    <w:rsid w:val="00BE617F"/>
    <w:rsid w:val="00BE7725"/>
    <w:rsid w:val="00BF0990"/>
    <w:rsid w:val="00BF14CE"/>
    <w:rsid w:val="00BF21E0"/>
    <w:rsid w:val="00BF416B"/>
    <w:rsid w:val="00BF4A72"/>
    <w:rsid w:val="00BF58F9"/>
    <w:rsid w:val="00BF7A3E"/>
    <w:rsid w:val="00BF7BD7"/>
    <w:rsid w:val="00BF7BF6"/>
    <w:rsid w:val="00C001E1"/>
    <w:rsid w:val="00C0247F"/>
    <w:rsid w:val="00C03CD3"/>
    <w:rsid w:val="00C03EDC"/>
    <w:rsid w:val="00C04229"/>
    <w:rsid w:val="00C05F0A"/>
    <w:rsid w:val="00C06041"/>
    <w:rsid w:val="00C06457"/>
    <w:rsid w:val="00C067CB"/>
    <w:rsid w:val="00C079BF"/>
    <w:rsid w:val="00C07C0D"/>
    <w:rsid w:val="00C10582"/>
    <w:rsid w:val="00C107C3"/>
    <w:rsid w:val="00C1480E"/>
    <w:rsid w:val="00C159B2"/>
    <w:rsid w:val="00C15DEE"/>
    <w:rsid w:val="00C16627"/>
    <w:rsid w:val="00C20809"/>
    <w:rsid w:val="00C211F1"/>
    <w:rsid w:val="00C213BF"/>
    <w:rsid w:val="00C21629"/>
    <w:rsid w:val="00C21C54"/>
    <w:rsid w:val="00C2265F"/>
    <w:rsid w:val="00C2341B"/>
    <w:rsid w:val="00C24FC4"/>
    <w:rsid w:val="00C25213"/>
    <w:rsid w:val="00C25299"/>
    <w:rsid w:val="00C256D4"/>
    <w:rsid w:val="00C259FB"/>
    <w:rsid w:val="00C25C11"/>
    <w:rsid w:val="00C26E3B"/>
    <w:rsid w:val="00C276F3"/>
    <w:rsid w:val="00C27B1A"/>
    <w:rsid w:val="00C31007"/>
    <w:rsid w:val="00C3154E"/>
    <w:rsid w:val="00C315B4"/>
    <w:rsid w:val="00C31B4B"/>
    <w:rsid w:val="00C32249"/>
    <w:rsid w:val="00C32935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1B68"/>
    <w:rsid w:val="00C41C46"/>
    <w:rsid w:val="00C437E2"/>
    <w:rsid w:val="00C43B39"/>
    <w:rsid w:val="00C43D79"/>
    <w:rsid w:val="00C45EE8"/>
    <w:rsid w:val="00C46A00"/>
    <w:rsid w:val="00C46D1C"/>
    <w:rsid w:val="00C46F55"/>
    <w:rsid w:val="00C50627"/>
    <w:rsid w:val="00C50D21"/>
    <w:rsid w:val="00C50F7E"/>
    <w:rsid w:val="00C526E7"/>
    <w:rsid w:val="00C53F7A"/>
    <w:rsid w:val="00C54058"/>
    <w:rsid w:val="00C54372"/>
    <w:rsid w:val="00C555CE"/>
    <w:rsid w:val="00C559B0"/>
    <w:rsid w:val="00C56DA4"/>
    <w:rsid w:val="00C571F2"/>
    <w:rsid w:val="00C57EF1"/>
    <w:rsid w:val="00C620E2"/>
    <w:rsid w:val="00C62806"/>
    <w:rsid w:val="00C6362E"/>
    <w:rsid w:val="00C6435D"/>
    <w:rsid w:val="00C6443C"/>
    <w:rsid w:val="00C6481E"/>
    <w:rsid w:val="00C65170"/>
    <w:rsid w:val="00C65C69"/>
    <w:rsid w:val="00C6605C"/>
    <w:rsid w:val="00C67B75"/>
    <w:rsid w:val="00C67F6B"/>
    <w:rsid w:val="00C70646"/>
    <w:rsid w:val="00C70E00"/>
    <w:rsid w:val="00C7238D"/>
    <w:rsid w:val="00C72523"/>
    <w:rsid w:val="00C7299A"/>
    <w:rsid w:val="00C735E6"/>
    <w:rsid w:val="00C74ACA"/>
    <w:rsid w:val="00C74B9C"/>
    <w:rsid w:val="00C75513"/>
    <w:rsid w:val="00C761AF"/>
    <w:rsid w:val="00C76769"/>
    <w:rsid w:val="00C76E82"/>
    <w:rsid w:val="00C77008"/>
    <w:rsid w:val="00C80106"/>
    <w:rsid w:val="00C80EC6"/>
    <w:rsid w:val="00C8135C"/>
    <w:rsid w:val="00C819D6"/>
    <w:rsid w:val="00C81D85"/>
    <w:rsid w:val="00C827FE"/>
    <w:rsid w:val="00C82E47"/>
    <w:rsid w:val="00C83EDD"/>
    <w:rsid w:val="00C8415D"/>
    <w:rsid w:val="00C84405"/>
    <w:rsid w:val="00C852AB"/>
    <w:rsid w:val="00C861AF"/>
    <w:rsid w:val="00C86296"/>
    <w:rsid w:val="00C868BE"/>
    <w:rsid w:val="00C87DE5"/>
    <w:rsid w:val="00C90333"/>
    <w:rsid w:val="00C90D93"/>
    <w:rsid w:val="00C916B8"/>
    <w:rsid w:val="00C9258E"/>
    <w:rsid w:val="00C93079"/>
    <w:rsid w:val="00C93760"/>
    <w:rsid w:val="00C93A7E"/>
    <w:rsid w:val="00C950F1"/>
    <w:rsid w:val="00C9660D"/>
    <w:rsid w:val="00C969DF"/>
    <w:rsid w:val="00C96B00"/>
    <w:rsid w:val="00C96D60"/>
    <w:rsid w:val="00C9741A"/>
    <w:rsid w:val="00CA0215"/>
    <w:rsid w:val="00CA060E"/>
    <w:rsid w:val="00CA0962"/>
    <w:rsid w:val="00CA0E02"/>
    <w:rsid w:val="00CA0F59"/>
    <w:rsid w:val="00CA1D8F"/>
    <w:rsid w:val="00CA2960"/>
    <w:rsid w:val="00CA2CA0"/>
    <w:rsid w:val="00CA2ECB"/>
    <w:rsid w:val="00CA2F0A"/>
    <w:rsid w:val="00CA352B"/>
    <w:rsid w:val="00CA3EE4"/>
    <w:rsid w:val="00CA49B5"/>
    <w:rsid w:val="00CA5293"/>
    <w:rsid w:val="00CA69DF"/>
    <w:rsid w:val="00CB077C"/>
    <w:rsid w:val="00CB1744"/>
    <w:rsid w:val="00CB6F5D"/>
    <w:rsid w:val="00CB7232"/>
    <w:rsid w:val="00CB7B2F"/>
    <w:rsid w:val="00CC00B4"/>
    <w:rsid w:val="00CC0CF0"/>
    <w:rsid w:val="00CC0D7B"/>
    <w:rsid w:val="00CC0E0E"/>
    <w:rsid w:val="00CC1FCD"/>
    <w:rsid w:val="00CC2159"/>
    <w:rsid w:val="00CC2184"/>
    <w:rsid w:val="00CC2D5D"/>
    <w:rsid w:val="00CC6863"/>
    <w:rsid w:val="00CC6BDB"/>
    <w:rsid w:val="00CC6DA2"/>
    <w:rsid w:val="00CC7601"/>
    <w:rsid w:val="00CD0091"/>
    <w:rsid w:val="00CD0FCD"/>
    <w:rsid w:val="00CD2FEE"/>
    <w:rsid w:val="00CD32AF"/>
    <w:rsid w:val="00CD399C"/>
    <w:rsid w:val="00CD412A"/>
    <w:rsid w:val="00CD44AB"/>
    <w:rsid w:val="00CD4C5B"/>
    <w:rsid w:val="00CD62AA"/>
    <w:rsid w:val="00CD70C6"/>
    <w:rsid w:val="00CD72B1"/>
    <w:rsid w:val="00CE06DD"/>
    <w:rsid w:val="00CE0C60"/>
    <w:rsid w:val="00CE15EF"/>
    <w:rsid w:val="00CE1B51"/>
    <w:rsid w:val="00CE1BFA"/>
    <w:rsid w:val="00CE1EE6"/>
    <w:rsid w:val="00CE2127"/>
    <w:rsid w:val="00CE40A1"/>
    <w:rsid w:val="00CE4F0C"/>
    <w:rsid w:val="00CE4F86"/>
    <w:rsid w:val="00CE6029"/>
    <w:rsid w:val="00CE62DD"/>
    <w:rsid w:val="00CE7842"/>
    <w:rsid w:val="00CE7D86"/>
    <w:rsid w:val="00CF1BF3"/>
    <w:rsid w:val="00CF1DD3"/>
    <w:rsid w:val="00CF3D65"/>
    <w:rsid w:val="00CF5853"/>
    <w:rsid w:val="00CF5BDE"/>
    <w:rsid w:val="00CF60E9"/>
    <w:rsid w:val="00CF6102"/>
    <w:rsid w:val="00CF66EE"/>
    <w:rsid w:val="00CF6B76"/>
    <w:rsid w:val="00CF77E3"/>
    <w:rsid w:val="00CF7A34"/>
    <w:rsid w:val="00CF7DAD"/>
    <w:rsid w:val="00CF7F0F"/>
    <w:rsid w:val="00D005A6"/>
    <w:rsid w:val="00D00655"/>
    <w:rsid w:val="00D0070A"/>
    <w:rsid w:val="00D00CE1"/>
    <w:rsid w:val="00D013DB"/>
    <w:rsid w:val="00D01882"/>
    <w:rsid w:val="00D01F45"/>
    <w:rsid w:val="00D0389A"/>
    <w:rsid w:val="00D04796"/>
    <w:rsid w:val="00D05784"/>
    <w:rsid w:val="00D05E61"/>
    <w:rsid w:val="00D05EFE"/>
    <w:rsid w:val="00D063ED"/>
    <w:rsid w:val="00D10AA7"/>
    <w:rsid w:val="00D12543"/>
    <w:rsid w:val="00D12910"/>
    <w:rsid w:val="00D12AAA"/>
    <w:rsid w:val="00D12C8C"/>
    <w:rsid w:val="00D15925"/>
    <w:rsid w:val="00D1635F"/>
    <w:rsid w:val="00D21962"/>
    <w:rsid w:val="00D21F2B"/>
    <w:rsid w:val="00D22350"/>
    <w:rsid w:val="00D23B91"/>
    <w:rsid w:val="00D23E49"/>
    <w:rsid w:val="00D2405A"/>
    <w:rsid w:val="00D2477E"/>
    <w:rsid w:val="00D24AEE"/>
    <w:rsid w:val="00D254B5"/>
    <w:rsid w:val="00D25A2D"/>
    <w:rsid w:val="00D2692F"/>
    <w:rsid w:val="00D26DC4"/>
    <w:rsid w:val="00D27375"/>
    <w:rsid w:val="00D278E2"/>
    <w:rsid w:val="00D27D82"/>
    <w:rsid w:val="00D3073F"/>
    <w:rsid w:val="00D30EDF"/>
    <w:rsid w:val="00D317C2"/>
    <w:rsid w:val="00D318F5"/>
    <w:rsid w:val="00D31FB3"/>
    <w:rsid w:val="00D3391B"/>
    <w:rsid w:val="00D33EBC"/>
    <w:rsid w:val="00D35D30"/>
    <w:rsid w:val="00D36F2A"/>
    <w:rsid w:val="00D37007"/>
    <w:rsid w:val="00D40418"/>
    <w:rsid w:val="00D41F4F"/>
    <w:rsid w:val="00D42166"/>
    <w:rsid w:val="00D434FA"/>
    <w:rsid w:val="00D434FC"/>
    <w:rsid w:val="00D439B9"/>
    <w:rsid w:val="00D459AE"/>
    <w:rsid w:val="00D464E0"/>
    <w:rsid w:val="00D4718B"/>
    <w:rsid w:val="00D47E27"/>
    <w:rsid w:val="00D47F00"/>
    <w:rsid w:val="00D50075"/>
    <w:rsid w:val="00D50D3E"/>
    <w:rsid w:val="00D50E13"/>
    <w:rsid w:val="00D5125F"/>
    <w:rsid w:val="00D54961"/>
    <w:rsid w:val="00D54C14"/>
    <w:rsid w:val="00D55155"/>
    <w:rsid w:val="00D55340"/>
    <w:rsid w:val="00D554ED"/>
    <w:rsid w:val="00D5665D"/>
    <w:rsid w:val="00D57408"/>
    <w:rsid w:val="00D61A44"/>
    <w:rsid w:val="00D61DA3"/>
    <w:rsid w:val="00D62430"/>
    <w:rsid w:val="00D63392"/>
    <w:rsid w:val="00D64891"/>
    <w:rsid w:val="00D6490A"/>
    <w:rsid w:val="00D65EA4"/>
    <w:rsid w:val="00D66C1A"/>
    <w:rsid w:val="00D70424"/>
    <w:rsid w:val="00D7068F"/>
    <w:rsid w:val="00D7085A"/>
    <w:rsid w:val="00D70C48"/>
    <w:rsid w:val="00D71A76"/>
    <w:rsid w:val="00D7261A"/>
    <w:rsid w:val="00D72972"/>
    <w:rsid w:val="00D72C69"/>
    <w:rsid w:val="00D7388E"/>
    <w:rsid w:val="00D75DF1"/>
    <w:rsid w:val="00D76741"/>
    <w:rsid w:val="00D7747C"/>
    <w:rsid w:val="00D77873"/>
    <w:rsid w:val="00D811E6"/>
    <w:rsid w:val="00D82195"/>
    <w:rsid w:val="00D82382"/>
    <w:rsid w:val="00D828E6"/>
    <w:rsid w:val="00D84A3D"/>
    <w:rsid w:val="00D84FAD"/>
    <w:rsid w:val="00D84FD9"/>
    <w:rsid w:val="00D86DEC"/>
    <w:rsid w:val="00D87F18"/>
    <w:rsid w:val="00D90D3D"/>
    <w:rsid w:val="00D90D85"/>
    <w:rsid w:val="00D9166F"/>
    <w:rsid w:val="00D9177D"/>
    <w:rsid w:val="00D92FB0"/>
    <w:rsid w:val="00D9399E"/>
    <w:rsid w:val="00D950D7"/>
    <w:rsid w:val="00D95122"/>
    <w:rsid w:val="00D96E95"/>
    <w:rsid w:val="00D974D4"/>
    <w:rsid w:val="00D975DB"/>
    <w:rsid w:val="00DA0276"/>
    <w:rsid w:val="00DA09C1"/>
    <w:rsid w:val="00DA260F"/>
    <w:rsid w:val="00DA2A51"/>
    <w:rsid w:val="00DA3173"/>
    <w:rsid w:val="00DA33AB"/>
    <w:rsid w:val="00DA5679"/>
    <w:rsid w:val="00DA576A"/>
    <w:rsid w:val="00DA57D9"/>
    <w:rsid w:val="00DA6921"/>
    <w:rsid w:val="00DA736C"/>
    <w:rsid w:val="00DA79A5"/>
    <w:rsid w:val="00DB0311"/>
    <w:rsid w:val="00DB0BD2"/>
    <w:rsid w:val="00DB127C"/>
    <w:rsid w:val="00DB1BB9"/>
    <w:rsid w:val="00DB2D6C"/>
    <w:rsid w:val="00DB333B"/>
    <w:rsid w:val="00DB4F63"/>
    <w:rsid w:val="00DB5313"/>
    <w:rsid w:val="00DB64BA"/>
    <w:rsid w:val="00DB7715"/>
    <w:rsid w:val="00DC06CA"/>
    <w:rsid w:val="00DC0810"/>
    <w:rsid w:val="00DC2B9C"/>
    <w:rsid w:val="00DC2C35"/>
    <w:rsid w:val="00DC4213"/>
    <w:rsid w:val="00DC4300"/>
    <w:rsid w:val="00DC474A"/>
    <w:rsid w:val="00DC4B40"/>
    <w:rsid w:val="00DC4CB0"/>
    <w:rsid w:val="00DC54F0"/>
    <w:rsid w:val="00DC71B2"/>
    <w:rsid w:val="00DC7D3C"/>
    <w:rsid w:val="00DD05EB"/>
    <w:rsid w:val="00DD0D65"/>
    <w:rsid w:val="00DD1C96"/>
    <w:rsid w:val="00DD2C96"/>
    <w:rsid w:val="00DD2F9B"/>
    <w:rsid w:val="00DD35B9"/>
    <w:rsid w:val="00DD4060"/>
    <w:rsid w:val="00DD455D"/>
    <w:rsid w:val="00DD4679"/>
    <w:rsid w:val="00DD4F34"/>
    <w:rsid w:val="00DD6031"/>
    <w:rsid w:val="00DD6C0F"/>
    <w:rsid w:val="00DD6F95"/>
    <w:rsid w:val="00DE07E3"/>
    <w:rsid w:val="00DE0A25"/>
    <w:rsid w:val="00DE1409"/>
    <w:rsid w:val="00DE1FE5"/>
    <w:rsid w:val="00DE297E"/>
    <w:rsid w:val="00DE32FC"/>
    <w:rsid w:val="00DE4357"/>
    <w:rsid w:val="00DE492B"/>
    <w:rsid w:val="00DE5572"/>
    <w:rsid w:val="00DE58BF"/>
    <w:rsid w:val="00DE7480"/>
    <w:rsid w:val="00DE764C"/>
    <w:rsid w:val="00DF2604"/>
    <w:rsid w:val="00DF2DA2"/>
    <w:rsid w:val="00DF3A89"/>
    <w:rsid w:val="00DF40EF"/>
    <w:rsid w:val="00DF5492"/>
    <w:rsid w:val="00DF6145"/>
    <w:rsid w:val="00DF6ED3"/>
    <w:rsid w:val="00DF70B3"/>
    <w:rsid w:val="00DF7C10"/>
    <w:rsid w:val="00DF7C86"/>
    <w:rsid w:val="00DF7F99"/>
    <w:rsid w:val="00E011FF"/>
    <w:rsid w:val="00E0158E"/>
    <w:rsid w:val="00E027B4"/>
    <w:rsid w:val="00E03837"/>
    <w:rsid w:val="00E03E9C"/>
    <w:rsid w:val="00E043E7"/>
    <w:rsid w:val="00E048B9"/>
    <w:rsid w:val="00E05442"/>
    <w:rsid w:val="00E06C93"/>
    <w:rsid w:val="00E11268"/>
    <w:rsid w:val="00E11DD1"/>
    <w:rsid w:val="00E12365"/>
    <w:rsid w:val="00E12CF2"/>
    <w:rsid w:val="00E130D0"/>
    <w:rsid w:val="00E135DC"/>
    <w:rsid w:val="00E15588"/>
    <w:rsid w:val="00E15F19"/>
    <w:rsid w:val="00E17A4A"/>
    <w:rsid w:val="00E17D58"/>
    <w:rsid w:val="00E200FF"/>
    <w:rsid w:val="00E20C8D"/>
    <w:rsid w:val="00E2188B"/>
    <w:rsid w:val="00E222A9"/>
    <w:rsid w:val="00E2244D"/>
    <w:rsid w:val="00E23067"/>
    <w:rsid w:val="00E2396F"/>
    <w:rsid w:val="00E24A1B"/>
    <w:rsid w:val="00E25063"/>
    <w:rsid w:val="00E25308"/>
    <w:rsid w:val="00E26EAE"/>
    <w:rsid w:val="00E27C04"/>
    <w:rsid w:val="00E27EDD"/>
    <w:rsid w:val="00E304B6"/>
    <w:rsid w:val="00E30EC7"/>
    <w:rsid w:val="00E31214"/>
    <w:rsid w:val="00E31B13"/>
    <w:rsid w:val="00E31B44"/>
    <w:rsid w:val="00E32698"/>
    <w:rsid w:val="00E32974"/>
    <w:rsid w:val="00E32A70"/>
    <w:rsid w:val="00E32D61"/>
    <w:rsid w:val="00E334DE"/>
    <w:rsid w:val="00E3390D"/>
    <w:rsid w:val="00E345CD"/>
    <w:rsid w:val="00E347AB"/>
    <w:rsid w:val="00E3622E"/>
    <w:rsid w:val="00E37458"/>
    <w:rsid w:val="00E41A6F"/>
    <w:rsid w:val="00E41CB9"/>
    <w:rsid w:val="00E4215F"/>
    <w:rsid w:val="00E435E6"/>
    <w:rsid w:val="00E43DFF"/>
    <w:rsid w:val="00E445D4"/>
    <w:rsid w:val="00E447DA"/>
    <w:rsid w:val="00E45142"/>
    <w:rsid w:val="00E45287"/>
    <w:rsid w:val="00E45D57"/>
    <w:rsid w:val="00E466CA"/>
    <w:rsid w:val="00E46742"/>
    <w:rsid w:val="00E4763D"/>
    <w:rsid w:val="00E50CF8"/>
    <w:rsid w:val="00E51F3D"/>
    <w:rsid w:val="00E534C6"/>
    <w:rsid w:val="00E53BDE"/>
    <w:rsid w:val="00E54100"/>
    <w:rsid w:val="00E54769"/>
    <w:rsid w:val="00E55F1A"/>
    <w:rsid w:val="00E56CDE"/>
    <w:rsid w:val="00E5700E"/>
    <w:rsid w:val="00E57699"/>
    <w:rsid w:val="00E576F3"/>
    <w:rsid w:val="00E57E5A"/>
    <w:rsid w:val="00E60DE8"/>
    <w:rsid w:val="00E61418"/>
    <w:rsid w:val="00E62AC6"/>
    <w:rsid w:val="00E648A9"/>
    <w:rsid w:val="00E65645"/>
    <w:rsid w:val="00E66404"/>
    <w:rsid w:val="00E66877"/>
    <w:rsid w:val="00E677D1"/>
    <w:rsid w:val="00E67EF1"/>
    <w:rsid w:val="00E7036A"/>
    <w:rsid w:val="00E70C49"/>
    <w:rsid w:val="00E7160A"/>
    <w:rsid w:val="00E718C8"/>
    <w:rsid w:val="00E719A1"/>
    <w:rsid w:val="00E72067"/>
    <w:rsid w:val="00E73F66"/>
    <w:rsid w:val="00E74737"/>
    <w:rsid w:val="00E75D6B"/>
    <w:rsid w:val="00E76277"/>
    <w:rsid w:val="00E77F22"/>
    <w:rsid w:val="00E81127"/>
    <w:rsid w:val="00E81339"/>
    <w:rsid w:val="00E81B85"/>
    <w:rsid w:val="00E8215C"/>
    <w:rsid w:val="00E82DF4"/>
    <w:rsid w:val="00E83C0B"/>
    <w:rsid w:val="00E83DDD"/>
    <w:rsid w:val="00E84EAD"/>
    <w:rsid w:val="00E85149"/>
    <w:rsid w:val="00E85BCA"/>
    <w:rsid w:val="00E85C76"/>
    <w:rsid w:val="00E87A71"/>
    <w:rsid w:val="00E87BE8"/>
    <w:rsid w:val="00E908F8"/>
    <w:rsid w:val="00E93938"/>
    <w:rsid w:val="00E93A68"/>
    <w:rsid w:val="00E94DB9"/>
    <w:rsid w:val="00E94FEA"/>
    <w:rsid w:val="00E955A4"/>
    <w:rsid w:val="00E95858"/>
    <w:rsid w:val="00E958FA"/>
    <w:rsid w:val="00E97825"/>
    <w:rsid w:val="00E97A98"/>
    <w:rsid w:val="00EA0496"/>
    <w:rsid w:val="00EA0CD5"/>
    <w:rsid w:val="00EA25E9"/>
    <w:rsid w:val="00EA2666"/>
    <w:rsid w:val="00EA313B"/>
    <w:rsid w:val="00EA3348"/>
    <w:rsid w:val="00EA3F26"/>
    <w:rsid w:val="00EA42B7"/>
    <w:rsid w:val="00EA5631"/>
    <w:rsid w:val="00EA61C6"/>
    <w:rsid w:val="00EA6791"/>
    <w:rsid w:val="00EA70B3"/>
    <w:rsid w:val="00EB0A1B"/>
    <w:rsid w:val="00EB12EA"/>
    <w:rsid w:val="00EB18AC"/>
    <w:rsid w:val="00EB19CA"/>
    <w:rsid w:val="00EB4BB6"/>
    <w:rsid w:val="00EB63EA"/>
    <w:rsid w:val="00EB70DA"/>
    <w:rsid w:val="00EB7131"/>
    <w:rsid w:val="00EC0B81"/>
    <w:rsid w:val="00EC168C"/>
    <w:rsid w:val="00EC272C"/>
    <w:rsid w:val="00EC3687"/>
    <w:rsid w:val="00EC3935"/>
    <w:rsid w:val="00EC3A22"/>
    <w:rsid w:val="00EC3CF4"/>
    <w:rsid w:val="00EC440F"/>
    <w:rsid w:val="00EC4858"/>
    <w:rsid w:val="00EC4BA1"/>
    <w:rsid w:val="00EC686F"/>
    <w:rsid w:val="00EC6FCA"/>
    <w:rsid w:val="00EC7164"/>
    <w:rsid w:val="00EC74EF"/>
    <w:rsid w:val="00ED043C"/>
    <w:rsid w:val="00ED137E"/>
    <w:rsid w:val="00ED1B02"/>
    <w:rsid w:val="00ED20B0"/>
    <w:rsid w:val="00ED2C1C"/>
    <w:rsid w:val="00ED3538"/>
    <w:rsid w:val="00ED3CD5"/>
    <w:rsid w:val="00ED59FC"/>
    <w:rsid w:val="00ED62C9"/>
    <w:rsid w:val="00ED6635"/>
    <w:rsid w:val="00ED6D58"/>
    <w:rsid w:val="00ED7834"/>
    <w:rsid w:val="00ED7CE3"/>
    <w:rsid w:val="00EE1412"/>
    <w:rsid w:val="00EE1B53"/>
    <w:rsid w:val="00EE1E07"/>
    <w:rsid w:val="00EE3A48"/>
    <w:rsid w:val="00EE5B13"/>
    <w:rsid w:val="00EE7BBB"/>
    <w:rsid w:val="00EF0C4D"/>
    <w:rsid w:val="00EF1DCE"/>
    <w:rsid w:val="00EF310B"/>
    <w:rsid w:val="00EF34CA"/>
    <w:rsid w:val="00EF48C6"/>
    <w:rsid w:val="00EF4D5D"/>
    <w:rsid w:val="00EF5009"/>
    <w:rsid w:val="00EF50C1"/>
    <w:rsid w:val="00EF51B4"/>
    <w:rsid w:val="00EF5424"/>
    <w:rsid w:val="00EF58E1"/>
    <w:rsid w:val="00EF591D"/>
    <w:rsid w:val="00EF6D20"/>
    <w:rsid w:val="00EF779E"/>
    <w:rsid w:val="00F00197"/>
    <w:rsid w:val="00F0061F"/>
    <w:rsid w:val="00F0190D"/>
    <w:rsid w:val="00F029A8"/>
    <w:rsid w:val="00F04375"/>
    <w:rsid w:val="00F0472C"/>
    <w:rsid w:val="00F047D6"/>
    <w:rsid w:val="00F04931"/>
    <w:rsid w:val="00F07223"/>
    <w:rsid w:val="00F10E5B"/>
    <w:rsid w:val="00F10F62"/>
    <w:rsid w:val="00F13052"/>
    <w:rsid w:val="00F13422"/>
    <w:rsid w:val="00F15D14"/>
    <w:rsid w:val="00F20193"/>
    <w:rsid w:val="00F20D09"/>
    <w:rsid w:val="00F21B56"/>
    <w:rsid w:val="00F21CD8"/>
    <w:rsid w:val="00F22341"/>
    <w:rsid w:val="00F223F5"/>
    <w:rsid w:val="00F24025"/>
    <w:rsid w:val="00F2481E"/>
    <w:rsid w:val="00F2585A"/>
    <w:rsid w:val="00F25D8F"/>
    <w:rsid w:val="00F2647D"/>
    <w:rsid w:val="00F31275"/>
    <w:rsid w:val="00F31E02"/>
    <w:rsid w:val="00F324D0"/>
    <w:rsid w:val="00F327AB"/>
    <w:rsid w:val="00F33CA3"/>
    <w:rsid w:val="00F3429F"/>
    <w:rsid w:val="00F3435E"/>
    <w:rsid w:val="00F34617"/>
    <w:rsid w:val="00F35362"/>
    <w:rsid w:val="00F3599C"/>
    <w:rsid w:val="00F36264"/>
    <w:rsid w:val="00F36786"/>
    <w:rsid w:val="00F41DB4"/>
    <w:rsid w:val="00F421CE"/>
    <w:rsid w:val="00F42A56"/>
    <w:rsid w:val="00F43D2C"/>
    <w:rsid w:val="00F44446"/>
    <w:rsid w:val="00F460BE"/>
    <w:rsid w:val="00F4786B"/>
    <w:rsid w:val="00F47EED"/>
    <w:rsid w:val="00F50C53"/>
    <w:rsid w:val="00F5108C"/>
    <w:rsid w:val="00F51F14"/>
    <w:rsid w:val="00F524B1"/>
    <w:rsid w:val="00F54312"/>
    <w:rsid w:val="00F54317"/>
    <w:rsid w:val="00F562AF"/>
    <w:rsid w:val="00F576A8"/>
    <w:rsid w:val="00F57C94"/>
    <w:rsid w:val="00F60361"/>
    <w:rsid w:val="00F61C45"/>
    <w:rsid w:val="00F6231A"/>
    <w:rsid w:val="00F62868"/>
    <w:rsid w:val="00F63701"/>
    <w:rsid w:val="00F64520"/>
    <w:rsid w:val="00F64B90"/>
    <w:rsid w:val="00F65FDD"/>
    <w:rsid w:val="00F665B4"/>
    <w:rsid w:val="00F679A3"/>
    <w:rsid w:val="00F67BFF"/>
    <w:rsid w:val="00F701CF"/>
    <w:rsid w:val="00F713BE"/>
    <w:rsid w:val="00F71C2C"/>
    <w:rsid w:val="00F72740"/>
    <w:rsid w:val="00F7544D"/>
    <w:rsid w:val="00F755EA"/>
    <w:rsid w:val="00F75BB7"/>
    <w:rsid w:val="00F75FE0"/>
    <w:rsid w:val="00F75FF8"/>
    <w:rsid w:val="00F763CC"/>
    <w:rsid w:val="00F775E2"/>
    <w:rsid w:val="00F776B9"/>
    <w:rsid w:val="00F80912"/>
    <w:rsid w:val="00F81393"/>
    <w:rsid w:val="00F81600"/>
    <w:rsid w:val="00F8183D"/>
    <w:rsid w:val="00F8226F"/>
    <w:rsid w:val="00F824B4"/>
    <w:rsid w:val="00F828D0"/>
    <w:rsid w:val="00F82B39"/>
    <w:rsid w:val="00F82EEF"/>
    <w:rsid w:val="00F83A94"/>
    <w:rsid w:val="00F84A67"/>
    <w:rsid w:val="00F85EFD"/>
    <w:rsid w:val="00F87049"/>
    <w:rsid w:val="00F901F6"/>
    <w:rsid w:val="00F902F3"/>
    <w:rsid w:val="00F90B0E"/>
    <w:rsid w:val="00F9160D"/>
    <w:rsid w:val="00F92E22"/>
    <w:rsid w:val="00F9467D"/>
    <w:rsid w:val="00F946BB"/>
    <w:rsid w:val="00F95847"/>
    <w:rsid w:val="00F96162"/>
    <w:rsid w:val="00F96C4F"/>
    <w:rsid w:val="00F96D82"/>
    <w:rsid w:val="00F96FA4"/>
    <w:rsid w:val="00F97000"/>
    <w:rsid w:val="00F9729A"/>
    <w:rsid w:val="00F97544"/>
    <w:rsid w:val="00FA18BD"/>
    <w:rsid w:val="00FA18D0"/>
    <w:rsid w:val="00FA23F5"/>
    <w:rsid w:val="00FA3859"/>
    <w:rsid w:val="00FA3BBA"/>
    <w:rsid w:val="00FA3E18"/>
    <w:rsid w:val="00FA404C"/>
    <w:rsid w:val="00FA4EA1"/>
    <w:rsid w:val="00FA59AE"/>
    <w:rsid w:val="00FA5D0D"/>
    <w:rsid w:val="00FA5F42"/>
    <w:rsid w:val="00FB0683"/>
    <w:rsid w:val="00FB0E6F"/>
    <w:rsid w:val="00FB1074"/>
    <w:rsid w:val="00FB1C27"/>
    <w:rsid w:val="00FB2426"/>
    <w:rsid w:val="00FB2C6C"/>
    <w:rsid w:val="00FB2D5E"/>
    <w:rsid w:val="00FB4E4C"/>
    <w:rsid w:val="00FB5E8E"/>
    <w:rsid w:val="00FB6A31"/>
    <w:rsid w:val="00FB73A5"/>
    <w:rsid w:val="00FB776B"/>
    <w:rsid w:val="00FB7C4C"/>
    <w:rsid w:val="00FC08E1"/>
    <w:rsid w:val="00FC12A8"/>
    <w:rsid w:val="00FC1794"/>
    <w:rsid w:val="00FC2211"/>
    <w:rsid w:val="00FC2777"/>
    <w:rsid w:val="00FC5EE1"/>
    <w:rsid w:val="00FC67A7"/>
    <w:rsid w:val="00FC7A66"/>
    <w:rsid w:val="00FC7C2B"/>
    <w:rsid w:val="00FD053A"/>
    <w:rsid w:val="00FD0964"/>
    <w:rsid w:val="00FD10B2"/>
    <w:rsid w:val="00FD1A91"/>
    <w:rsid w:val="00FD1F74"/>
    <w:rsid w:val="00FD225E"/>
    <w:rsid w:val="00FD2CC8"/>
    <w:rsid w:val="00FD5AE5"/>
    <w:rsid w:val="00FD7CCB"/>
    <w:rsid w:val="00FE049A"/>
    <w:rsid w:val="00FE2E7F"/>
    <w:rsid w:val="00FE331F"/>
    <w:rsid w:val="00FE4FEA"/>
    <w:rsid w:val="00FE5E83"/>
    <w:rsid w:val="00FE63A8"/>
    <w:rsid w:val="00FE6796"/>
    <w:rsid w:val="00FF0D5E"/>
    <w:rsid w:val="00FF15C7"/>
    <w:rsid w:val="00FF18AC"/>
    <w:rsid w:val="00FF3335"/>
    <w:rsid w:val="00FF337F"/>
    <w:rsid w:val="00FF41AD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annotation text" w:semiHidden="0" w:uiPriority="0" w:unhideWhenUsed="0"/>
    <w:lsdException w:name="caption" w:uiPriority="0" w:qFormat="1"/>
    <w:lsdException w:name="annotation reference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annotation subjec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spacing w:before="120" w:line="276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0D8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sz w:val="2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uiPriority w:val="99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uiPriority w:val="99"/>
    <w:rsid w:val="009C5F0C"/>
  </w:style>
  <w:style w:type="character" w:styleId="Hyperlink">
    <w:name w:val="Hyperlink"/>
    <w:basedOn w:val="DefaultParagraphFont"/>
    <w:uiPriority w:val="99"/>
    <w:rsid w:val="009C5F0C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rsid w:val="009D7A7C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D7A7C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9D7A7C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rsid w:val="00C8440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4405"/>
    <w:rPr>
      <w:rFonts w:cs="Times New Roman"/>
      <w:sz w:val="24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65520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1"/>
    <w:uiPriority w:val="99"/>
    <w:rsid w:val="0065520A"/>
    <w:pPr>
      <w:spacing w:before="0" w:line="240" w:lineRule="auto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5520A"/>
    <w:rPr>
      <w:rFonts w:ascii="Verdana" w:hAnsi="Verdana" w:cs="Times New Roman"/>
      <w:rtl w:val="0"/>
      <w:cs w:val="0"/>
      <w:lang w:val="x-none" w:eastAsia="en-US"/>
    </w:rPr>
  </w:style>
  <w:style w:type="character" w:customStyle="1" w:styleId="CommentTextChar">
    <w:name w:val="Comment Text Char"/>
    <w:uiPriority w:val="99"/>
    <w:semiHidden/>
    <w:locked/>
    <w:rsid w:val="0049760A"/>
    <w:rPr>
      <w:rFonts w:ascii="Verdana" w:hAnsi="Verdana" w:cs="Verdan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760A"/>
    <w:pPr>
      <w:spacing w:before="0"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49760A"/>
    <w:rPr>
      <w:b/>
      <w:sz w:val="20"/>
      <w:lang w:val="sk-SK"/>
    </w:rPr>
  </w:style>
  <w:style w:type="paragraph" w:styleId="ListParagraph">
    <w:name w:val="List Paragraph"/>
    <w:basedOn w:val="Normal"/>
    <w:uiPriority w:val="99"/>
    <w:qFormat/>
    <w:rsid w:val="00F13422"/>
    <w:pPr>
      <w:spacing w:before="0"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4A4263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A4263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tech.sme.sk/c/7131998/fajcenie-rodicov-ohrozuje-deti-nici-im-tepny.html" TargetMode="External" /><Relationship Id="rId6" Type="http://schemas.openxmlformats.org/officeDocument/2006/relationships/hyperlink" Target="http://www.noviny.sk/c/zaujimavosti/fajcite-v-pritomnosti-deti-mimo-slovenska-hrozi-basa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1EA0-1B97-4565-B6F0-57EAB5C9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2844</Words>
  <Characters>16217</Characters>
  <Application>Microsoft Office Word</Application>
  <DocSecurity>0</DocSecurity>
  <Lines>0</Lines>
  <Paragraphs>0</Paragraphs>
  <ScaleCrop>false</ScaleCrop>
  <Company>UVSR</Company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2015-05-14T13:24:00Z</cp:lastPrinted>
  <dcterms:created xsi:type="dcterms:W3CDTF">2015-05-20T12:36:00Z</dcterms:created>
  <dcterms:modified xsi:type="dcterms:W3CDTF">2015-05-20T12:36:00Z</dcterms:modified>
</cp:coreProperties>
</file>