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B33" w:rsidP="003C59FD">
      <w:pPr>
        <w:bidi w:val="0"/>
        <w:jc w:val="center"/>
        <w:outlineLvl w:val="0"/>
        <w:rPr>
          <w:rFonts w:ascii="Times New Roman" w:hAnsi="Times New Roman"/>
          <w:b/>
          <w:caps/>
          <w:spacing w:val="30"/>
        </w:rPr>
      </w:pPr>
    </w:p>
    <w:p w:rsidR="003C59FD" w:rsidRPr="00AF5CF3" w:rsidP="003C59FD">
      <w:pPr>
        <w:bidi w:val="0"/>
        <w:jc w:val="center"/>
        <w:outlineLvl w:val="0"/>
        <w:rPr>
          <w:rFonts w:ascii="Times New Roman" w:hAnsi="Times New Roman"/>
          <w:b/>
          <w:caps/>
          <w:spacing w:val="30"/>
        </w:rPr>
      </w:pPr>
      <w:r w:rsidRPr="00AF5CF3">
        <w:rPr>
          <w:rFonts w:ascii="Times New Roman" w:hAnsi="Times New Roman"/>
          <w:b/>
          <w:caps/>
          <w:spacing w:val="30"/>
        </w:rPr>
        <w:t>Predkladacia správa</w:t>
      </w:r>
    </w:p>
    <w:p w:rsidR="003C59FD" w:rsidRPr="00AF5CF3" w:rsidP="003C59FD">
      <w:pPr>
        <w:bidi w:val="0"/>
        <w:jc w:val="both"/>
        <w:rPr>
          <w:rFonts w:ascii="Times New Roman" w:hAnsi="Times New Roman"/>
        </w:rPr>
      </w:pPr>
    </w:p>
    <w:p w:rsidR="00BB4B33" w:rsidRPr="00AF5CF3" w:rsidP="00BB4B33">
      <w:pPr>
        <w:bidi w:val="0"/>
        <w:ind w:firstLine="709"/>
        <w:jc w:val="both"/>
        <w:rPr>
          <w:rFonts w:ascii="Times New Roman" w:hAnsi="Times New Roman"/>
        </w:rPr>
      </w:pPr>
    </w:p>
    <w:p w:rsidR="00BB4B33" w:rsidRPr="00AF5CF3" w:rsidP="00AF5CF3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AF5CF3" w:rsidR="004C7677">
        <w:rPr>
          <w:rFonts w:ascii="Times New Roman" w:hAnsi="Times New Roman"/>
        </w:rPr>
        <w:t xml:space="preserve">Správa o stave implementácie štrukturálnych fondov a Kohézneho fondu </w:t>
      </w:r>
      <w:r w:rsidRPr="00AF5CF3" w:rsidR="00AF5CF3">
        <w:rPr>
          <w:rFonts w:ascii="Times New Roman" w:hAnsi="Times New Roman"/>
        </w:rPr>
        <w:br/>
      </w:r>
      <w:r w:rsidRPr="00AF5CF3" w:rsidR="004C7677">
        <w:rPr>
          <w:rFonts w:ascii="Times New Roman" w:hAnsi="Times New Roman"/>
        </w:rPr>
        <w:t xml:space="preserve">v programovom období 2007 – 2013 </w:t>
      </w:r>
      <w:r w:rsidRPr="00AF5CF3">
        <w:rPr>
          <w:rFonts w:ascii="Times New Roman" w:hAnsi="Times New Roman"/>
        </w:rPr>
        <w:t>obsahuje údaje o stave realizovania operačných programov spolufinancovaných zo štrukturálnych fondov a Kohézneho fondu (ďalej len „ŠF a KF“)  programového obdobia 2007</w:t>
      </w:r>
      <w:r w:rsidRPr="00AF5CF3" w:rsidR="00AF5CF3">
        <w:rPr>
          <w:rFonts w:ascii="Times New Roman" w:hAnsi="Times New Roman"/>
        </w:rPr>
        <w:t xml:space="preserve"> </w:t>
      </w:r>
      <w:r w:rsidRPr="00AF5CF3">
        <w:rPr>
          <w:rFonts w:ascii="Times New Roman" w:hAnsi="Times New Roman"/>
        </w:rPr>
        <w:t>-</w:t>
      </w:r>
      <w:r w:rsidRPr="00AF5CF3" w:rsidR="00AF5CF3">
        <w:rPr>
          <w:rFonts w:ascii="Times New Roman" w:hAnsi="Times New Roman"/>
        </w:rPr>
        <w:t xml:space="preserve"> </w:t>
      </w:r>
      <w:r w:rsidRPr="00AF5CF3">
        <w:rPr>
          <w:rFonts w:ascii="Times New Roman" w:hAnsi="Times New Roman"/>
        </w:rPr>
        <w:t>2013 k 30. 04. 2015 v štruktúre, ktorá zohľadňuje poradie dôležitosti jednotlivých tém z </w:t>
      </w:r>
      <w:r w:rsidRPr="00AF5CF3" w:rsidR="00C65D39">
        <w:rPr>
          <w:rFonts w:ascii="Times New Roman" w:hAnsi="Times New Roman"/>
        </w:rPr>
        <w:t>hľadiska riadenia implementácie.</w:t>
      </w:r>
    </w:p>
    <w:p w:rsidR="00BB4B33" w:rsidRPr="00AF5CF3" w:rsidP="00BB4B33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BB4B33" w:rsidRPr="00AF5CF3" w:rsidP="00BB4B33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AF5CF3">
        <w:rPr>
          <w:rFonts w:ascii="Times New Roman" w:hAnsi="Times New Roman"/>
        </w:rPr>
        <w:t>Účelom predloženia tejto správy je podať objektívnu informáciu o stave implementácie ŠF a KF, ktorá sa opiera o zdokumentované a preukázateľné fakty. Údaje uvedené v kapitole 4 správy</w:t>
      </w:r>
      <w:r w:rsidRPr="00AF5CF3" w:rsidR="00AF5CF3">
        <w:rPr>
          <w:rFonts w:ascii="Times New Roman" w:hAnsi="Times New Roman"/>
        </w:rPr>
        <w:t xml:space="preserve">, </w:t>
      </w:r>
      <w:r w:rsidRPr="00AF5CF3">
        <w:rPr>
          <w:rFonts w:ascii="Times New Roman" w:hAnsi="Times New Roman"/>
        </w:rPr>
        <w:t>týkajúce sa prognózy čerpania do konca roka 2015</w:t>
      </w:r>
      <w:r w:rsidRPr="00AF5CF3" w:rsidR="00AF5CF3">
        <w:rPr>
          <w:rFonts w:ascii="Times New Roman" w:hAnsi="Times New Roman"/>
        </w:rPr>
        <w:t>,</w:t>
      </w:r>
      <w:r w:rsidRPr="00AF5CF3">
        <w:rPr>
          <w:rFonts w:ascii="Times New Roman" w:hAnsi="Times New Roman"/>
        </w:rPr>
        <w:t xml:space="preserve"> vychádzajú z historických kriviek čerpania. </w:t>
      </w:r>
    </w:p>
    <w:p w:rsidR="00BB4B33" w:rsidRPr="00AF5CF3" w:rsidP="00BB4B33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C59FD" w:rsidRPr="00AF5CF3" w:rsidP="00BB4B33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AF5CF3" w:rsidR="00BB4B33">
        <w:rPr>
          <w:rFonts w:ascii="Times New Roman" w:hAnsi="Times New Roman"/>
        </w:rPr>
        <w:t>Správa podáva stručnú informáciu o danej problematike, pretože podrobné informácie sú zverejňované Ministerstvom financií Slovenskej republiky</w:t>
      </w:r>
      <w:r w:rsidRPr="00AF5CF3" w:rsidR="00956D31">
        <w:rPr>
          <w:rFonts w:ascii="Times New Roman" w:hAnsi="Times New Roman"/>
        </w:rPr>
        <w:t>,</w:t>
      </w:r>
      <w:r w:rsidRPr="00AF5CF3" w:rsidR="00BB4B33">
        <w:rPr>
          <w:rFonts w:ascii="Times New Roman" w:hAnsi="Times New Roman"/>
        </w:rPr>
        <w:t xml:space="preserve"> a to v členení po jednotlivých operačných programoch. Zachovanie rovnakej miery podrobností v tejto správe by bolo duplicitné. </w:t>
      </w:r>
    </w:p>
    <w:p w:rsidR="00BB4B33" w:rsidRPr="00AF5CF3" w:rsidP="00BB4B33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00261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AFB" w:rsidP="0031735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57AF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AFB" w:rsidP="0031735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9045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057AF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3C59FD"/>
    <w:rsid w:val="00002613"/>
    <w:rsid w:val="000171A3"/>
    <w:rsid w:val="0003291D"/>
    <w:rsid w:val="00057AFB"/>
    <w:rsid w:val="00062588"/>
    <w:rsid w:val="000B4DC1"/>
    <w:rsid w:val="000D002B"/>
    <w:rsid w:val="00232C22"/>
    <w:rsid w:val="00240ED4"/>
    <w:rsid w:val="00317357"/>
    <w:rsid w:val="003B4DF1"/>
    <w:rsid w:val="003C59FD"/>
    <w:rsid w:val="004C7677"/>
    <w:rsid w:val="00514863"/>
    <w:rsid w:val="00576D91"/>
    <w:rsid w:val="005A538A"/>
    <w:rsid w:val="005B1C30"/>
    <w:rsid w:val="005B3E25"/>
    <w:rsid w:val="005E0CB9"/>
    <w:rsid w:val="00636514"/>
    <w:rsid w:val="00745C1F"/>
    <w:rsid w:val="0077611F"/>
    <w:rsid w:val="007F29D6"/>
    <w:rsid w:val="00956D31"/>
    <w:rsid w:val="00982569"/>
    <w:rsid w:val="00A464E6"/>
    <w:rsid w:val="00AE2856"/>
    <w:rsid w:val="00AF5CF3"/>
    <w:rsid w:val="00B14CE8"/>
    <w:rsid w:val="00B3372B"/>
    <w:rsid w:val="00B42229"/>
    <w:rsid w:val="00B469C5"/>
    <w:rsid w:val="00B83D99"/>
    <w:rsid w:val="00BB4B33"/>
    <w:rsid w:val="00BC2315"/>
    <w:rsid w:val="00BD3ABF"/>
    <w:rsid w:val="00BE4B5D"/>
    <w:rsid w:val="00C65D39"/>
    <w:rsid w:val="00CB1F30"/>
    <w:rsid w:val="00CF7C01"/>
    <w:rsid w:val="00D5239B"/>
    <w:rsid w:val="00DD71D7"/>
    <w:rsid w:val="00E66963"/>
    <w:rsid w:val="00F716EF"/>
    <w:rsid w:val="00F90450"/>
    <w:rsid w:val="00FB7C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3C59F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C59F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C59F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145</Words>
  <Characters>828</Characters>
  <Application>Microsoft Office Word</Application>
  <DocSecurity>0</DocSecurity>
  <Lines>0</Lines>
  <Paragraphs>0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Štefány Peter</cp:lastModifiedBy>
  <cp:revision>3</cp:revision>
  <cp:lastPrinted>2015-05-14T14:32:00Z</cp:lastPrinted>
  <dcterms:created xsi:type="dcterms:W3CDTF">2015-05-15T17:35:00Z</dcterms:created>
  <dcterms:modified xsi:type="dcterms:W3CDTF">2015-05-18T11:18:00Z</dcterms:modified>
</cp:coreProperties>
</file>