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B6518C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B6518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651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B6518C">
        <w:rPr>
          <w:rFonts w:ascii="Book Antiqua" w:hAnsi="Book Antiqua"/>
          <w:b/>
          <w:spacing w:val="30"/>
          <w:sz w:val="22"/>
          <w:szCs w:val="22"/>
        </w:rPr>
        <w:t xml:space="preserve">Návrh </w:t>
      </w: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B6518C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6518C" w:rsidR="00235C4E">
        <w:rPr>
          <w:rFonts w:ascii="Book Antiqua" w:hAnsi="Book Antiqua"/>
          <w:sz w:val="22"/>
          <w:szCs w:val="22"/>
        </w:rPr>
        <w:t>z ... 2015</w:t>
      </w:r>
      <w:r w:rsidRPr="00B6518C">
        <w:rPr>
          <w:rFonts w:ascii="Book Antiqua" w:hAnsi="Book Antiqua"/>
          <w:sz w:val="22"/>
          <w:szCs w:val="22"/>
        </w:rPr>
        <w:t>,</w:t>
      </w:r>
    </w:p>
    <w:p w:rsidR="00472FA4" w:rsidRPr="00B6518C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B6518C" w:rsidP="003F4EE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6518C">
        <w:rPr>
          <w:rFonts w:ascii="Book Antiqua" w:hAnsi="Book Antiqua"/>
          <w:b/>
          <w:sz w:val="22"/>
          <w:szCs w:val="22"/>
        </w:rPr>
        <w:t xml:space="preserve">ktorým sa </w:t>
      </w:r>
      <w:r w:rsidRPr="00B6518C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B6518C">
        <w:rPr>
          <w:rFonts w:ascii="Book Antiqua" w:hAnsi="Book Antiqua"/>
          <w:b/>
          <w:sz w:val="22"/>
          <w:szCs w:val="22"/>
        </w:rPr>
        <w:t xml:space="preserve">dopĺňa zákon č. </w:t>
      </w:r>
      <w:r w:rsidRPr="00B6518C" w:rsidR="002739C1">
        <w:rPr>
          <w:rFonts w:ascii="Book Antiqua" w:hAnsi="Book Antiqua"/>
          <w:b/>
          <w:sz w:val="22"/>
          <w:szCs w:val="22"/>
          <w:lang w:eastAsia="cs-CZ"/>
        </w:rPr>
        <w:t xml:space="preserve">595/2003 Z.z. o dani z príjmov </w:t>
      </w:r>
      <w:r w:rsidRPr="00B6518C">
        <w:rPr>
          <w:rFonts w:ascii="Book Antiqua" w:hAnsi="Book Antiqua"/>
          <w:b/>
          <w:sz w:val="22"/>
          <w:szCs w:val="22"/>
        </w:rPr>
        <w:t>v znení neskorších predpisov</w:t>
      </w:r>
    </w:p>
    <w:p w:rsidR="00472FA4" w:rsidRPr="00B6518C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739C1" w:rsidRPr="00B6518C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6518C" w:rsidR="00472FA4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2739C1" w:rsidRPr="00B6518C" w:rsidP="002739C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739C1" w:rsidRPr="00B6518C" w:rsidP="002739C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6518C">
        <w:rPr>
          <w:rFonts w:ascii="Book Antiqua" w:hAnsi="Book Antiqua"/>
          <w:b/>
          <w:sz w:val="22"/>
          <w:szCs w:val="22"/>
        </w:rPr>
        <w:t>Čl. I</w:t>
      </w:r>
    </w:p>
    <w:p w:rsidR="005F491D" w:rsidRPr="005F491D" w:rsidP="005F491D">
      <w:pPr>
        <w:bidi w:val="0"/>
        <w:adjustRightInd w:val="0"/>
        <w:jc w:val="both"/>
        <w:rPr>
          <w:rFonts w:ascii="Book Antiqua" w:hAnsi="Book Antiqua" w:cs="ITCBookmanEE"/>
          <w:color w:val="231F20"/>
          <w:sz w:val="22"/>
          <w:szCs w:val="22"/>
        </w:rPr>
      </w:pPr>
      <w:r w:rsidRPr="005F491D">
        <w:rPr>
          <w:rFonts w:ascii="Book Antiqua" w:hAnsi="Book Antiqua" w:cs="ITCBookmanEE"/>
          <w:color w:val="231F20"/>
          <w:sz w:val="22"/>
          <w:szCs w:val="22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. 621/2007 Z. z., zákona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653/2007 Z. z., zákona č. 168/2008 Z. z., zákona č. 465/2008 Z. z., zákona č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. 514/2008 Z. z., zákona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563/2008 Z. z., zákona č. 567/2008 Z. z., zákona č. 60/2009 Z. z., zákona č. 184/2009 Z. z., zákona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185/2009 Z. z., zákona č. 504/2009 Z. z., zákona č. 563/2009 Z. z., zákona č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. 374/2010 Z. z., zákona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548/2010 Z. z., zákona č. 129/2011 Z. z., zákona č. 231/2011 Z. z., zákona č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. 250/2011 Z. z., zákona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331/2011 Z. z., zákona č. 362/2011 Z. z., zákona č. 406/2011 Z. z., zákona č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. 547/2011 Z. z., zákona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548/2011 Z. z., zákona č. 69/2012 Z. z., zákona č. 189/2012 Z. z., zákona č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. 252/2012 Z. z., zákona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288/2012 Z. z., zákona č. 395/2012 Z. z., zákona č. 70/2013 Z. z., zákona č. 135/2013 Z. z</w:t>
      </w:r>
      <w:r>
        <w:rPr>
          <w:rFonts w:ascii="Book Antiqua" w:hAnsi="Book Antiqua" w:cs="ITCBookmanEE"/>
          <w:color w:val="231F20"/>
          <w:sz w:val="22"/>
          <w:szCs w:val="22"/>
        </w:rPr>
        <w:t xml:space="preserve">., zákona </w:t>
      </w:r>
      <w:r w:rsidRPr="005F491D">
        <w:rPr>
          <w:rFonts w:ascii="Book Antiqua" w:hAnsi="Book Antiqua" w:cs="ITCBookmanEE"/>
          <w:color w:val="231F20"/>
          <w:sz w:val="22"/>
          <w:szCs w:val="22"/>
        </w:rPr>
        <w:t>č. 318/2013 Z. z., zákona č. 463/2013 Z. z., zákona č. 180/2014 Z. z., zákona č. 183/2014 Z. z., zákona č. 333/2014 Z. z., zákona č. 364/2014 Z. z, zákona č. 371/2014 Z. z. a zákona č. 25/2015 Z. z. sa mení a dopĺňa takto:</w:t>
      </w:r>
    </w:p>
    <w:p w:rsidR="005978BA" w:rsidRPr="00B6518C" w:rsidP="00A35317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</w:p>
    <w:p w:rsidR="002739C1" w:rsidRPr="00B6518C" w:rsidP="002739C1">
      <w:pPr>
        <w:shd w:val="clear" w:color="auto" w:fill="FFFFFF"/>
        <w:bidi w:val="0"/>
        <w:ind w:firstLine="708"/>
        <w:jc w:val="both"/>
        <w:rPr>
          <w:rFonts w:ascii="Book Antiqua" w:hAnsi="Book Antiqua"/>
          <w:color w:val="000000"/>
          <w:spacing w:val="-5"/>
          <w:sz w:val="22"/>
          <w:szCs w:val="22"/>
        </w:rPr>
      </w:pPr>
      <w:r w:rsidRPr="00B6518C">
        <w:rPr>
          <w:rFonts w:ascii="Book Antiqua" w:hAnsi="Book Antiqua"/>
          <w:color w:val="000000"/>
          <w:spacing w:val="-5"/>
          <w:sz w:val="22"/>
          <w:szCs w:val="22"/>
        </w:rPr>
        <w:t>V § 11 sa za odsek 13 vkladá nový odsek 14, ktorý znie:</w:t>
      </w:r>
    </w:p>
    <w:p w:rsidR="002739C1" w:rsidRPr="00B6518C" w:rsidP="002739C1">
      <w:pPr>
        <w:shd w:val="clear" w:color="auto" w:fill="FFFFFF"/>
        <w:bidi w:val="0"/>
        <w:jc w:val="both"/>
        <w:rPr>
          <w:rFonts w:ascii="Book Antiqua" w:hAnsi="Book Antiqua"/>
          <w:color w:val="000000"/>
          <w:spacing w:val="-5"/>
          <w:sz w:val="22"/>
          <w:szCs w:val="22"/>
        </w:rPr>
      </w:pPr>
    </w:p>
    <w:p w:rsidR="000C7A74" w:rsidRPr="00B6518C" w:rsidP="002739C1">
      <w:pPr>
        <w:pStyle w:val="BodyText"/>
        <w:bidi w:val="0"/>
        <w:spacing w:before="120" w:line="276" w:lineRule="auto"/>
        <w:rPr>
          <w:rFonts w:ascii="Book Antiqua" w:hAnsi="Book Antiqua"/>
          <w:color w:val="000000"/>
          <w:spacing w:val="-5"/>
          <w:sz w:val="22"/>
          <w:szCs w:val="22"/>
        </w:rPr>
      </w:pP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>„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 xml:space="preserve"> (14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 xml:space="preserve">) 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>D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>aňovník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 xml:space="preserve">, ktorý je </w:t>
      </w:r>
      <w:r w:rsidR="00D238F7">
        <w:rPr>
          <w:rFonts w:ascii="Book Antiqua" w:hAnsi="Book Antiqua"/>
          <w:color w:val="000000"/>
          <w:spacing w:val="-5"/>
          <w:sz w:val="22"/>
          <w:szCs w:val="22"/>
        </w:rPr>
        <w:t xml:space="preserve">bezpríspevkovým 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>darcom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 xml:space="preserve"> krvi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>, si môže znížiť základ dane za jed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>n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>u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 xml:space="preserve"> 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 xml:space="preserve">účasť na darovaní krvi o 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 xml:space="preserve">sumu </w:t>
      </w:r>
      <w:r w:rsidR="003F4EE1">
        <w:rPr>
          <w:rFonts w:ascii="Book Antiqua" w:hAnsi="Book Antiqua"/>
          <w:color w:val="000000"/>
          <w:spacing w:val="-5"/>
          <w:sz w:val="22"/>
          <w:szCs w:val="22"/>
        </w:rPr>
        <w:t>33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 xml:space="preserve"> eur. 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 xml:space="preserve">Takéto zníženie základu dane 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 xml:space="preserve">možno uskutočniť najviac za </w:t>
      </w:r>
      <w:r w:rsidR="00BE0C7A">
        <w:rPr>
          <w:rFonts w:ascii="Book Antiqua" w:hAnsi="Book Antiqua"/>
          <w:color w:val="000000"/>
          <w:spacing w:val="-5"/>
          <w:sz w:val="22"/>
          <w:szCs w:val="22"/>
        </w:rPr>
        <w:t xml:space="preserve">tri 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 xml:space="preserve">odbery </w:t>
      </w:r>
      <w:r w:rsidRPr="00B6518C" w:rsidR="00E110A3">
        <w:rPr>
          <w:rFonts w:ascii="Book Antiqua" w:hAnsi="Book Antiqua"/>
          <w:color w:val="000000"/>
          <w:spacing w:val="-5"/>
          <w:sz w:val="22"/>
          <w:szCs w:val="22"/>
        </w:rPr>
        <w:t>v príslušnom zdaňovacom období.</w:t>
      </w:r>
      <w:r w:rsidRPr="00B6518C" w:rsidR="002739C1">
        <w:rPr>
          <w:rFonts w:ascii="Book Antiqua" w:hAnsi="Book Antiqua"/>
          <w:color w:val="000000"/>
          <w:spacing w:val="-5"/>
          <w:sz w:val="22"/>
          <w:szCs w:val="22"/>
        </w:rPr>
        <w:t>“</w:t>
      </w:r>
    </w:p>
    <w:p w:rsidR="002739C1" w:rsidRPr="00B6518C" w:rsidP="002739C1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B6518C" w:rsidP="00301240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B6518C" w:rsidR="002739C1">
        <w:rPr>
          <w:rFonts w:ascii="Book Antiqua" w:hAnsi="Book Antiqua"/>
          <w:b/>
          <w:sz w:val="22"/>
          <w:szCs w:val="22"/>
        </w:rPr>
        <w:t>Čl. II</w:t>
      </w:r>
    </w:p>
    <w:p w:rsidR="00472FA4" w:rsidRPr="00B6518C" w:rsidP="00301240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B6518C">
        <w:rPr>
          <w:rFonts w:ascii="Book Antiqua" w:hAnsi="Book Antiqua"/>
          <w:sz w:val="22"/>
          <w:szCs w:val="22"/>
        </w:rPr>
        <w:t>Tento zákon n</w:t>
      </w:r>
      <w:r w:rsidRPr="00B6518C" w:rsidR="007C77AA">
        <w:rPr>
          <w:rFonts w:ascii="Book Antiqua" w:hAnsi="Book Antiqua"/>
          <w:sz w:val="22"/>
          <w:szCs w:val="22"/>
        </w:rPr>
        <w:t xml:space="preserve">adobúda účinnosť 1. </w:t>
      </w:r>
      <w:r w:rsidRPr="00B6518C" w:rsidR="00E110A3">
        <w:rPr>
          <w:rFonts w:ascii="Book Antiqua" w:hAnsi="Book Antiqua"/>
          <w:sz w:val="22"/>
          <w:szCs w:val="22"/>
        </w:rPr>
        <w:t>januára</w:t>
      </w:r>
      <w:r w:rsidRPr="00B6518C" w:rsidR="007F057C">
        <w:rPr>
          <w:rFonts w:ascii="Book Antiqua" w:hAnsi="Book Antiqua"/>
          <w:sz w:val="22"/>
          <w:szCs w:val="22"/>
        </w:rPr>
        <w:t xml:space="preserve"> 201</w:t>
      </w:r>
      <w:r w:rsidRPr="00B6518C" w:rsidR="00E110A3">
        <w:rPr>
          <w:rFonts w:ascii="Book Antiqua" w:hAnsi="Book Antiqua"/>
          <w:sz w:val="22"/>
          <w:szCs w:val="22"/>
        </w:rPr>
        <w:t>6</w:t>
      </w:r>
      <w:r w:rsidRPr="00B6518C">
        <w:rPr>
          <w:rFonts w:ascii="Book Antiqua" w:hAnsi="Book Antiqua"/>
          <w:sz w:val="22"/>
          <w:szCs w:val="22"/>
        </w:rPr>
        <w:t>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0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9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0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  <w:num w:numId="16">
    <w:abstractNumId w:val="16"/>
  </w:num>
  <w:num w:numId="17">
    <w:abstractNumId w:val="13"/>
  </w:num>
  <w:num w:numId="18">
    <w:abstractNumId w:val="4"/>
  </w:num>
  <w:num w:numId="19">
    <w:abstractNumId w:val="9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02770"/>
    <w:rsid w:val="00024F2E"/>
    <w:rsid w:val="00050426"/>
    <w:rsid w:val="00074704"/>
    <w:rsid w:val="000A5EB9"/>
    <w:rsid w:val="000B0DEB"/>
    <w:rsid w:val="000B4724"/>
    <w:rsid w:val="000C7A74"/>
    <w:rsid w:val="001641F3"/>
    <w:rsid w:val="00170850"/>
    <w:rsid w:val="00183A3B"/>
    <w:rsid w:val="001E7E62"/>
    <w:rsid w:val="00235C4E"/>
    <w:rsid w:val="00241FB8"/>
    <w:rsid w:val="002739C1"/>
    <w:rsid w:val="00284E12"/>
    <w:rsid w:val="002A45C4"/>
    <w:rsid w:val="002D6DC2"/>
    <w:rsid w:val="00301240"/>
    <w:rsid w:val="00304EAF"/>
    <w:rsid w:val="00331E76"/>
    <w:rsid w:val="003C30F7"/>
    <w:rsid w:val="003F4EE1"/>
    <w:rsid w:val="004119FF"/>
    <w:rsid w:val="004479CA"/>
    <w:rsid w:val="004639C9"/>
    <w:rsid w:val="00472FA4"/>
    <w:rsid w:val="004F4D60"/>
    <w:rsid w:val="00506233"/>
    <w:rsid w:val="00506551"/>
    <w:rsid w:val="00533CE3"/>
    <w:rsid w:val="0058200E"/>
    <w:rsid w:val="005978BA"/>
    <w:rsid w:val="00597958"/>
    <w:rsid w:val="005A7C03"/>
    <w:rsid w:val="005C663D"/>
    <w:rsid w:val="005E26C7"/>
    <w:rsid w:val="005F491D"/>
    <w:rsid w:val="00600F42"/>
    <w:rsid w:val="00603895"/>
    <w:rsid w:val="00613B40"/>
    <w:rsid w:val="006175C9"/>
    <w:rsid w:val="00633819"/>
    <w:rsid w:val="00653312"/>
    <w:rsid w:val="006D5F37"/>
    <w:rsid w:val="006E44E8"/>
    <w:rsid w:val="007313DA"/>
    <w:rsid w:val="007367BF"/>
    <w:rsid w:val="007430B4"/>
    <w:rsid w:val="00762275"/>
    <w:rsid w:val="00765A85"/>
    <w:rsid w:val="007A30A8"/>
    <w:rsid w:val="007C77AA"/>
    <w:rsid w:val="007F057C"/>
    <w:rsid w:val="007F4A7B"/>
    <w:rsid w:val="00804B10"/>
    <w:rsid w:val="0082494A"/>
    <w:rsid w:val="008317D8"/>
    <w:rsid w:val="008913E2"/>
    <w:rsid w:val="008A2275"/>
    <w:rsid w:val="008B70A1"/>
    <w:rsid w:val="008C2FAC"/>
    <w:rsid w:val="008C375A"/>
    <w:rsid w:val="00962253"/>
    <w:rsid w:val="009966F6"/>
    <w:rsid w:val="009A1585"/>
    <w:rsid w:val="009C084F"/>
    <w:rsid w:val="009F0FE6"/>
    <w:rsid w:val="00A31406"/>
    <w:rsid w:val="00A35317"/>
    <w:rsid w:val="00A40619"/>
    <w:rsid w:val="00A448C0"/>
    <w:rsid w:val="00AB7FB9"/>
    <w:rsid w:val="00AC6386"/>
    <w:rsid w:val="00B242C1"/>
    <w:rsid w:val="00B35E5C"/>
    <w:rsid w:val="00B6518C"/>
    <w:rsid w:val="00B76B9B"/>
    <w:rsid w:val="00BA2536"/>
    <w:rsid w:val="00BB3FDC"/>
    <w:rsid w:val="00BB5F9F"/>
    <w:rsid w:val="00BE0C7A"/>
    <w:rsid w:val="00BE503F"/>
    <w:rsid w:val="00BF2BA2"/>
    <w:rsid w:val="00BF2C90"/>
    <w:rsid w:val="00BF35A4"/>
    <w:rsid w:val="00C17E7C"/>
    <w:rsid w:val="00C21E63"/>
    <w:rsid w:val="00C5695C"/>
    <w:rsid w:val="00CC5C0A"/>
    <w:rsid w:val="00CD4B5C"/>
    <w:rsid w:val="00D238F7"/>
    <w:rsid w:val="00D712D3"/>
    <w:rsid w:val="00E110A3"/>
    <w:rsid w:val="00E5683E"/>
    <w:rsid w:val="00EB79C6"/>
    <w:rsid w:val="00EC5EE2"/>
    <w:rsid w:val="00F11CB5"/>
    <w:rsid w:val="00F55CA4"/>
    <w:rsid w:val="00F63A5F"/>
    <w:rsid w:val="00F74EB1"/>
    <w:rsid w:val="00F869E6"/>
    <w:rsid w:val="00FD2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7313DA"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7313DA"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7313DA"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7313DA"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7313DA"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í (časť) Char"/>
    <w:rsid w:val="007313DA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semiHidden/>
    <w:rsid w:val="007313D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313DA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313DA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313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313DA"/>
    <w:rPr>
      <w:b/>
    </w:rPr>
  </w:style>
  <w:style w:type="character" w:styleId="HTMLVariable">
    <w:name w:val="HTML Variable"/>
    <w:basedOn w:val="DefaultParagraphFont"/>
    <w:uiPriority w:val="99"/>
    <w:semiHidden/>
    <w:unhideWhenUsed/>
    <w:rsid w:val="007313DA"/>
    <w:rPr>
      <w:rFonts w:cs="Times New Roman"/>
      <w:i/>
      <w:rtl w:val="0"/>
      <w:cs w:val="0"/>
    </w:rPr>
  </w:style>
  <w:style w:type="character" w:customStyle="1" w:styleId="apple-converted-space">
    <w:name w:val="apple-converted-space"/>
    <w:basedOn w:val="DefaultParagraphFont"/>
    <w:rsid w:val="007313DA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BB3FD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B797B-159D-49B3-98F2-1C928A80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386</Words>
  <Characters>1677</Characters>
  <Application>Microsoft Office Word</Application>
  <DocSecurity>0</DocSecurity>
  <Lines>0</Lines>
  <Paragraphs>0</Paragraphs>
  <ScaleCrop>false</ScaleCrop>
  <Company>Nebo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Miroslav_Kaduc</cp:lastModifiedBy>
  <cp:revision>8</cp:revision>
  <dcterms:created xsi:type="dcterms:W3CDTF">2015-03-23T19:50:00Z</dcterms:created>
  <dcterms:modified xsi:type="dcterms:W3CDTF">2015-05-06T15:03:00Z</dcterms:modified>
</cp:coreProperties>
</file>