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7E5B" w:rsidRPr="00F36DCE" w:rsidP="00AA7E5B">
      <w:pPr>
        <w:tabs>
          <w:tab w:val="left" w:pos="-1985"/>
          <w:tab w:val="left" w:pos="709"/>
          <w:tab w:val="left" w:pos="1077"/>
          <w:tab w:val="left" w:pos="3600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DCE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AA7E5B" w:rsidRPr="00F36DCE" w:rsidP="00AA7E5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DCE">
        <w:rPr>
          <w:rFonts w:ascii="Times New Roman" w:hAnsi="Times New Roman"/>
          <w:b/>
          <w:sz w:val="28"/>
          <w:szCs w:val="28"/>
        </w:rPr>
        <w:t xml:space="preserve">  VI. volebné obdobie</w:t>
      </w:r>
    </w:p>
    <w:p w:rsidR="00AA7E5B" w:rsidRPr="00F36DCE" w:rsidP="00AA7E5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DCE">
        <w:rPr>
          <w:rFonts w:ascii="Times New Roman" w:hAnsi="Times New Roman"/>
          <w:b/>
          <w:sz w:val="28"/>
          <w:szCs w:val="28"/>
        </w:rPr>
        <w:t>___________________________________________</w:t>
        <w:br/>
      </w:r>
    </w:p>
    <w:p w:rsidR="00AA7E5B" w:rsidRPr="00F36DCE" w:rsidP="00AA7E5B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  <w:lang w:eastAsia="sk-SK"/>
        </w:rPr>
      </w:pPr>
      <w:r w:rsidRPr="00F36DCE">
        <w:rPr>
          <w:rFonts w:ascii="Times New Roman" w:hAnsi="Times New Roman"/>
          <w:bCs/>
          <w:szCs w:val="24"/>
          <w:lang w:eastAsia="sk-SK"/>
        </w:rPr>
        <w:t xml:space="preserve">Číslo: </w:t>
      </w:r>
      <w:r w:rsidRPr="00F36DCE" w:rsidR="00092E2E">
        <w:rPr>
          <w:rFonts w:ascii="Times New Roman" w:hAnsi="Times New Roman"/>
          <w:bCs/>
          <w:szCs w:val="24"/>
          <w:lang w:eastAsia="sk-SK"/>
        </w:rPr>
        <w:t>CRD-</w:t>
      </w:r>
      <w:r w:rsidR="00A13CEC">
        <w:rPr>
          <w:rFonts w:ascii="Times New Roman" w:hAnsi="Times New Roman"/>
          <w:bCs/>
          <w:szCs w:val="24"/>
          <w:lang w:eastAsia="sk-SK"/>
        </w:rPr>
        <w:t>248</w:t>
      </w:r>
      <w:r w:rsidR="000D7D8B">
        <w:rPr>
          <w:rFonts w:ascii="Times New Roman" w:hAnsi="Times New Roman"/>
          <w:bCs/>
          <w:szCs w:val="24"/>
          <w:lang w:eastAsia="sk-SK"/>
        </w:rPr>
        <w:t>6</w:t>
      </w:r>
      <w:r w:rsidRPr="00F36DCE" w:rsidR="00092E2E">
        <w:rPr>
          <w:rFonts w:ascii="Times New Roman" w:hAnsi="Times New Roman"/>
          <w:bCs/>
          <w:szCs w:val="24"/>
          <w:lang w:eastAsia="sk-SK"/>
        </w:rPr>
        <w:t>/201</w:t>
      </w:r>
      <w:r w:rsidR="00A13CEC">
        <w:rPr>
          <w:rFonts w:ascii="Times New Roman" w:hAnsi="Times New Roman"/>
          <w:bCs/>
          <w:szCs w:val="24"/>
          <w:lang w:eastAsia="sk-SK"/>
        </w:rPr>
        <w:t>4</w:t>
      </w:r>
    </w:p>
    <w:p w:rsidR="002F16E9" w:rsidRPr="00F36DCE" w:rsidP="00AA7E5B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2F16E9" w:rsidP="00AA7E5B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023834" w:rsidRPr="00F36DCE" w:rsidP="002147CC">
      <w:pPr>
        <w:bidi w:val="0"/>
        <w:spacing w:line="360" w:lineRule="auto"/>
        <w:rPr>
          <w:rFonts w:ascii="Times New Roman" w:hAnsi="Times New Roman"/>
          <w:b/>
          <w:spacing w:val="60"/>
          <w:sz w:val="28"/>
          <w:szCs w:val="28"/>
        </w:rPr>
      </w:pPr>
    </w:p>
    <w:p w:rsidR="002F16E9" w:rsidRPr="00F36DCE" w:rsidP="00AA7E5B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AA7E5B" w:rsidRPr="00F36DCE" w:rsidP="00AA7E5B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F36DCE" w:rsidR="004E652B">
        <w:rPr>
          <w:rFonts w:ascii="Times New Roman" w:hAnsi="Times New Roman"/>
          <w:b/>
          <w:spacing w:val="60"/>
          <w:sz w:val="32"/>
          <w:szCs w:val="32"/>
        </w:rPr>
        <w:t>1</w:t>
      </w:r>
      <w:r w:rsidRPr="00F36DCE" w:rsidR="00132CD1">
        <w:rPr>
          <w:rFonts w:ascii="Times New Roman" w:hAnsi="Times New Roman"/>
          <w:b/>
          <w:spacing w:val="60"/>
          <w:sz w:val="32"/>
          <w:szCs w:val="32"/>
        </w:rPr>
        <w:t>3</w:t>
      </w:r>
      <w:r w:rsidR="00581DFD">
        <w:rPr>
          <w:rFonts w:ascii="Times New Roman" w:hAnsi="Times New Roman"/>
          <w:b/>
          <w:spacing w:val="60"/>
          <w:sz w:val="32"/>
          <w:szCs w:val="32"/>
        </w:rPr>
        <w:t>34</w:t>
      </w:r>
      <w:r w:rsidRPr="00F36DCE">
        <w:rPr>
          <w:rFonts w:ascii="Times New Roman" w:hAnsi="Times New Roman"/>
          <w:b/>
          <w:spacing w:val="60"/>
          <w:sz w:val="32"/>
          <w:szCs w:val="32"/>
        </w:rPr>
        <w:t>a</w:t>
      </w:r>
    </w:p>
    <w:p w:rsidR="00AA7E5B" w:rsidRPr="00F36DCE" w:rsidP="00AA7E5B">
      <w:pPr>
        <w:pStyle w:val="Heading3"/>
        <w:bidi w:val="0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AA7E5B" w:rsidRPr="00F36DCE" w:rsidP="00AA7E5B">
      <w:pPr>
        <w:pStyle w:val="Heading3"/>
        <w:bidi w:val="0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F36DCE">
        <w:rPr>
          <w:rFonts w:ascii="Times New Roman" w:hAnsi="Times New Roman"/>
          <w:bCs/>
          <w:szCs w:val="28"/>
          <w:lang w:val="sk-SK"/>
        </w:rPr>
        <w:t>S p o l o č n á    s p r á v a</w:t>
      </w:r>
    </w:p>
    <w:p w:rsidR="00AD4543" w:rsidRPr="00F36DCE" w:rsidP="000A52C3">
      <w:pPr>
        <w:bidi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D4D80" w:rsidRPr="00F36DCE" w:rsidP="008D4D80">
      <w:pPr>
        <w:bidi w:val="0"/>
        <w:spacing w:line="360" w:lineRule="auto"/>
        <w:jc w:val="both"/>
        <w:rPr>
          <w:rFonts w:ascii="Times New Roman" w:hAnsi="Times New Roman"/>
          <w:b/>
        </w:rPr>
      </w:pPr>
      <w:r w:rsidRPr="00F36DCE" w:rsidR="00AA7E5B">
        <w:rPr>
          <w:rFonts w:ascii="Times New Roman" w:hAnsi="Times New Roman"/>
          <w:b/>
        </w:rPr>
        <w:t xml:space="preserve">výborov Národnej rady Slovenskej republiky o prerokovaní </w:t>
      </w:r>
      <w:r w:rsidRPr="00F36DCE" w:rsidR="00A45B77">
        <w:rPr>
          <w:rFonts w:ascii="Times New Roman" w:hAnsi="Times New Roman"/>
          <w:b/>
        </w:rPr>
        <w:t xml:space="preserve">vládneho návrhu zákona </w:t>
      </w:r>
      <w:r w:rsidRPr="00F36DCE" w:rsidR="00A42BEF">
        <w:rPr>
          <w:rFonts w:ascii="Times New Roman" w:hAnsi="Times New Roman"/>
          <w:b/>
        </w:rPr>
        <w:t xml:space="preserve"> </w:t>
      </w:r>
      <w:r w:rsidR="00A13CEC">
        <w:rPr>
          <w:rFonts w:ascii="Times New Roman" w:hAnsi="Times New Roman"/>
          <w:b/>
        </w:rPr>
        <w:t xml:space="preserve">Civilný </w:t>
      </w:r>
      <w:r w:rsidR="00581DFD">
        <w:rPr>
          <w:rFonts w:ascii="Times New Roman" w:hAnsi="Times New Roman"/>
          <w:b/>
        </w:rPr>
        <w:t>mimo</w:t>
      </w:r>
      <w:r w:rsidR="00A13CEC">
        <w:rPr>
          <w:rFonts w:ascii="Times New Roman" w:hAnsi="Times New Roman"/>
          <w:b/>
        </w:rPr>
        <w:t xml:space="preserve">sporový poriadok </w:t>
      </w:r>
      <w:r w:rsidRPr="00F36DCE" w:rsidR="00A42BEF">
        <w:rPr>
          <w:rFonts w:ascii="Times New Roman" w:hAnsi="Times New Roman"/>
          <w:b/>
        </w:rPr>
        <w:t>(tlač 13</w:t>
      </w:r>
      <w:r w:rsidR="00A13CEC">
        <w:rPr>
          <w:rFonts w:ascii="Times New Roman" w:hAnsi="Times New Roman"/>
          <w:b/>
        </w:rPr>
        <w:t>3</w:t>
      </w:r>
      <w:r w:rsidR="00581DFD">
        <w:rPr>
          <w:rFonts w:ascii="Times New Roman" w:hAnsi="Times New Roman"/>
          <w:b/>
        </w:rPr>
        <w:t>4</w:t>
      </w:r>
      <w:r w:rsidRPr="00F36DCE" w:rsidR="00A42BEF">
        <w:rPr>
          <w:rFonts w:ascii="Times New Roman" w:hAnsi="Times New Roman"/>
          <w:b/>
        </w:rPr>
        <w:t xml:space="preserve">) </w:t>
      </w:r>
    </w:p>
    <w:p w:rsidR="00092E2E" w:rsidP="002147CC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  <w:r w:rsidRPr="00F36DCE" w:rsidR="00AA7E5B"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092E2E" w:rsidP="00074503">
      <w:pPr>
        <w:pStyle w:val="BodyText3"/>
        <w:bidi w:val="0"/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2147CC" w:rsidRPr="00F36DCE" w:rsidP="00074503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2114A2" w:rsidRPr="00F36DCE" w:rsidP="000653C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F36DCE" w:rsidR="00AA7E5B">
        <w:rPr>
          <w:rFonts w:ascii="Times New Roman" w:hAnsi="Times New Roman"/>
        </w:rPr>
        <w:t xml:space="preserve">Ústavnoprávny výbor </w:t>
      </w:r>
      <w:r w:rsidRPr="00F36DCE" w:rsidR="00AA7E5B">
        <w:rPr>
          <w:rFonts w:ascii="Times New Roman" w:hAnsi="Times New Roman"/>
          <w:bCs/>
        </w:rPr>
        <w:t>Národnej rady</w:t>
      </w:r>
      <w:r w:rsidRPr="00F36DCE" w:rsidR="004E652B">
        <w:rPr>
          <w:rFonts w:ascii="Times New Roman" w:hAnsi="Times New Roman"/>
          <w:bCs/>
        </w:rPr>
        <w:t xml:space="preserve"> Slovenskej republiky </w:t>
      </w:r>
      <w:r w:rsidRPr="00F36DCE" w:rsidR="00AA7E5B">
        <w:rPr>
          <w:rFonts w:ascii="Times New Roman" w:hAnsi="Times New Roman"/>
          <w:bCs/>
        </w:rPr>
        <w:t xml:space="preserve">ako </w:t>
      </w:r>
      <w:r w:rsidRPr="00F36DCE" w:rsidR="00AA7E5B">
        <w:rPr>
          <w:rFonts w:ascii="Times New Roman" w:hAnsi="Times New Roman"/>
        </w:rPr>
        <w:t>gestorský výbor k</w:t>
      </w:r>
      <w:r w:rsidRPr="00F36DCE" w:rsidR="00FC35D1">
        <w:rPr>
          <w:rFonts w:ascii="Times New Roman" w:hAnsi="Times New Roman"/>
        </w:rPr>
        <w:t xml:space="preserve"> vládnemu </w:t>
      </w:r>
      <w:r w:rsidRPr="00E205A9" w:rsidR="00FC35D1">
        <w:rPr>
          <w:rFonts w:ascii="Times New Roman" w:hAnsi="Times New Roman"/>
        </w:rPr>
        <w:t>návrhu zákona</w:t>
      </w:r>
      <w:r w:rsidRPr="00F36DCE" w:rsidR="00B00F64">
        <w:rPr>
          <w:rFonts w:ascii="Times New Roman" w:hAnsi="Times New Roman"/>
          <w:b/>
        </w:rPr>
        <w:t xml:space="preserve"> </w:t>
      </w:r>
      <w:r w:rsidRPr="003A051E" w:rsidR="00A13CEC">
        <w:rPr>
          <w:rFonts w:ascii="Times New Roman" w:hAnsi="Times New Roman"/>
        </w:rPr>
        <w:t xml:space="preserve">Civilný </w:t>
      </w:r>
      <w:r w:rsidRPr="003A051E" w:rsidR="00023834">
        <w:rPr>
          <w:rFonts w:ascii="Times New Roman" w:hAnsi="Times New Roman"/>
        </w:rPr>
        <w:t>mimo</w:t>
      </w:r>
      <w:r w:rsidRPr="003A051E" w:rsidR="00A13CEC">
        <w:rPr>
          <w:rFonts w:ascii="Times New Roman" w:hAnsi="Times New Roman"/>
        </w:rPr>
        <w:t xml:space="preserve">sporový poriadok </w:t>
      </w:r>
      <w:r w:rsidRPr="003A051E" w:rsidR="00B00F64">
        <w:rPr>
          <w:rFonts w:ascii="Times New Roman" w:hAnsi="Times New Roman"/>
        </w:rPr>
        <w:t>(tlač 13</w:t>
      </w:r>
      <w:r w:rsidRPr="003A051E" w:rsidR="00A13CEC">
        <w:rPr>
          <w:rFonts w:ascii="Times New Roman" w:hAnsi="Times New Roman"/>
        </w:rPr>
        <w:t>3</w:t>
      </w:r>
      <w:r w:rsidRPr="003A051E" w:rsidR="00023834">
        <w:rPr>
          <w:rFonts w:ascii="Times New Roman" w:hAnsi="Times New Roman"/>
        </w:rPr>
        <w:t>4</w:t>
      </w:r>
      <w:r w:rsidRPr="003A051E" w:rsidR="00B00F64">
        <w:rPr>
          <w:rFonts w:ascii="Times New Roman" w:hAnsi="Times New Roman"/>
        </w:rPr>
        <w:t>)</w:t>
      </w:r>
      <w:r w:rsidRPr="003A051E" w:rsidR="00FC35D1">
        <w:rPr>
          <w:rFonts w:ascii="Times New Roman" w:hAnsi="Times New Roman"/>
        </w:rPr>
        <w:t xml:space="preserve"> </w:t>
      </w:r>
      <w:r w:rsidRPr="003A051E" w:rsidR="00D31BCE">
        <w:rPr>
          <w:rFonts w:ascii="Times New Roman" w:hAnsi="Times New Roman"/>
        </w:rPr>
        <w:t>p</w:t>
      </w:r>
      <w:r w:rsidRPr="003A051E" w:rsidR="00AA7E5B">
        <w:rPr>
          <w:rFonts w:ascii="Times New Roman" w:hAnsi="Times New Roman"/>
          <w:bCs/>
        </w:rPr>
        <w:t xml:space="preserve">odáva Národnej rade Slovenskej republiky podľa § 79 ods. 1 zákona o  rokovacom poriadku Národnej rady Slovenskej republiky </w:t>
      </w:r>
      <w:r w:rsidRPr="003A051E" w:rsidR="00AA7E5B">
        <w:rPr>
          <w:rFonts w:ascii="Times New Roman" w:hAnsi="Times New Roman"/>
        </w:rPr>
        <w:t>spoločnú správu</w:t>
      </w:r>
      <w:r w:rsidRPr="00F36DCE" w:rsidR="00AA7E5B">
        <w:rPr>
          <w:rFonts w:ascii="Times New Roman" w:hAnsi="Times New Roman"/>
          <w:bCs/>
        </w:rPr>
        <w:t xml:space="preserve"> výborov Národnej rady Slovenskej republiky.</w:t>
      </w:r>
    </w:p>
    <w:p w:rsidR="00B00F64" w:rsidRPr="00F36DCE" w:rsidP="00625A81">
      <w:pPr>
        <w:bidi w:val="0"/>
        <w:ind w:firstLine="708"/>
        <w:jc w:val="both"/>
        <w:rPr>
          <w:rFonts w:ascii="Times New Roman" w:hAnsi="Times New Roman"/>
        </w:rPr>
      </w:pPr>
    </w:p>
    <w:p w:rsidR="00B00F64" w:rsidRPr="00F36DCE" w:rsidP="00625A81">
      <w:pPr>
        <w:bidi w:val="0"/>
        <w:ind w:firstLine="708"/>
        <w:jc w:val="both"/>
        <w:rPr>
          <w:rFonts w:ascii="Times New Roman" w:hAnsi="Times New Roman"/>
        </w:rPr>
      </w:pPr>
    </w:p>
    <w:p w:rsidR="00960E12" w:rsidRPr="00F36DCE" w:rsidP="00085CC4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Pr="00F36DCE" w:rsidR="00085CC4">
        <w:rPr>
          <w:rFonts w:ascii="Times New Roman" w:hAnsi="Times New Roman"/>
          <w:bCs/>
          <w:szCs w:val="24"/>
        </w:rPr>
        <w:t>I.</w:t>
      </w:r>
    </w:p>
    <w:p w:rsidR="00FC35D1" w:rsidRPr="00F36DCE" w:rsidP="000653CD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</w:p>
    <w:p w:rsidR="000653CD" w:rsidP="000653CD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F36DCE" w:rsidR="00AA7E5B">
        <w:rPr>
          <w:rFonts w:ascii="Times New Roman" w:hAnsi="Times New Roman"/>
        </w:rPr>
        <w:t xml:space="preserve">Národná rada Slovenskej republiky uznesením </w:t>
      </w:r>
      <w:r w:rsidRPr="00F36DCE" w:rsidR="00955448">
        <w:rPr>
          <w:rFonts w:ascii="Times New Roman" w:hAnsi="Times New Roman"/>
        </w:rPr>
        <w:t xml:space="preserve">č. </w:t>
      </w:r>
      <w:r w:rsidRPr="00F36DCE" w:rsidR="00CD052B">
        <w:rPr>
          <w:rFonts w:ascii="Times New Roman" w:hAnsi="Times New Roman"/>
        </w:rPr>
        <w:t>154</w:t>
      </w:r>
      <w:r w:rsidR="00023834">
        <w:rPr>
          <w:rFonts w:ascii="Times New Roman" w:hAnsi="Times New Roman"/>
        </w:rPr>
        <w:t>6</w:t>
      </w:r>
      <w:r w:rsidRPr="00F36DCE" w:rsidR="00955448">
        <w:rPr>
          <w:rFonts w:ascii="Times New Roman" w:hAnsi="Times New Roman"/>
        </w:rPr>
        <w:t xml:space="preserve"> </w:t>
      </w:r>
      <w:r w:rsidRPr="00F36DCE" w:rsidR="00AA7E5B">
        <w:rPr>
          <w:rFonts w:ascii="Times New Roman" w:hAnsi="Times New Roman"/>
        </w:rPr>
        <w:t>z</w:t>
      </w:r>
      <w:r w:rsidRPr="00F36DCE" w:rsidR="004E652B">
        <w:rPr>
          <w:rFonts w:ascii="Times New Roman" w:hAnsi="Times New Roman"/>
        </w:rPr>
        <w:t> </w:t>
      </w:r>
      <w:r w:rsidRPr="00F36DCE" w:rsidR="00FC35D1">
        <w:rPr>
          <w:rFonts w:ascii="Times New Roman" w:hAnsi="Times New Roman"/>
        </w:rPr>
        <w:t xml:space="preserve"> </w:t>
      </w:r>
      <w:r w:rsidRPr="00F36DCE" w:rsidR="00CD052B">
        <w:rPr>
          <w:rFonts w:ascii="Times New Roman" w:hAnsi="Times New Roman"/>
        </w:rPr>
        <w:t>28</w:t>
      </w:r>
      <w:r w:rsidRPr="00F36DCE" w:rsidR="004E652B">
        <w:rPr>
          <w:rFonts w:ascii="Times New Roman" w:hAnsi="Times New Roman"/>
        </w:rPr>
        <w:t xml:space="preserve">. </w:t>
      </w:r>
      <w:r w:rsidRPr="00F36DCE" w:rsidR="00FC35D1">
        <w:rPr>
          <w:rFonts w:ascii="Times New Roman" w:hAnsi="Times New Roman"/>
        </w:rPr>
        <w:t>januára</w:t>
      </w:r>
      <w:r w:rsidRPr="00F36DCE" w:rsidR="00D31BCE">
        <w:rPr>
          <w:rFonts w:ascii="Times New Roman" w:hAnsi="Times New Roman"/>
        </w:rPr>
        <w:t xml:space="preserve"> </w:t>
      </w:r>
      <w:r w:rsidRPr="00F36DCE" w:rsidR="00AA7E5B">
        <w:rPr>
          <w:rFonts w:ascii="Times New Roman" w:hAnsi="Times New Roman"/>
        </w:rPr>
        <w:t>201</w:t>
      </w:r>
      <w:r w:rsidRPr="00F36DCE" w:rsidR="00FC35D1">
        <w:rPr>
          <w:rFonts w:ascii="Times New Roman" w:hAnsi="Times New Roman"/>
        </w:rPr>
        <w:t>5</w:t>
      </w:r>
      <w:r w:rsidRPr="00F36DCE" w:rsidR="00AA7E5B">
        <w:rPr>
          <w:rFonts w:ascii="Times New Roman" w:hAnsi="Times New Roman"/>
        </w:rPr>
        <w:t xml:space="preserve"> pridelila</w:t>
      </w:r>
      <w:r w:rsidRPr="00F36DCE" w:rsidR="004E652B">
        <w:rPr>
          <w:rFonts w:ascii="Times New Roman" w:hAnsi="Times New Roman"/>
        </w:rPr>
        <w:t xml:space="preserve"> </w:t>
      </w:r>
      <w:r w:rsidRPr="00F36DCE" w:rsidR="00085CC4">
        <w:rPr>
          <w:rFonts w:ascii="Times New Roman" w:hAnsi="Times New Roman"/>
        </w:rPr>
        <w:t>vládny návrh zákona</w:t>
      </w:r>
      <w:r w:rsidRPr="00F36DCE" w:rsidR="00B00F64">
        <w:rPr>
          <w:rFonts w:ascii="Times New Roman" w:hAnsi="Times New Roman"/>
        </w:rPr>
        <w:t xml:space="preserve"> </w:t>
      </w:r>
      <w:r w:rsidRPr="002147CC" w:rsidR="003F19DB">
        <w:rPr>
          <w:rFonts w:ascii="Times New Roman" w:hAnsi="Times New Roman"/>
        </w:rPr>
        <w:t xml:space="preserve">Civilný </w:t>
      </w:r>
      <w:r w:rsidR="00EA6752">
        <w:rPr>
          <w:rFonts w:ascii="Times New Roman" w:hAnsi="Times New Roman"/>
        </w:rPr>
        <w:t>mimo</w:t>
      </w:r>
      <w:r w:rsidRPr="002147CC" w:rsidR="003F19DB">
        <w:rPr>
          <w:rFonts w:ascii="Times New Roman" w:hAnsi="Times New Roman"/>
        </w:rPr>
        <w:t xml:space="preserve">sporový poriadok </w:t>
      </w:r>
      <w:r w:rsidRPr="002147CC" w:rsidR="00B00F64">
        <w:rPr>
          <w:rFonts w:ascii="Times New Roman" w:hAnsi="Times New Roman"/>
        </w:rPr>
        <w:t>(tlač 13</w:t>
      </w:r>
      <w:r w:rsidRPr="002147CC" w:rsidR="003F19DB">
        <w:rPr>
          <w:rFonts w:ascii="Times New Roman" w:hAnsi="Times New Roman"/>
        </w:rPr>
        <w:t>3</w:t>
      </w:r>
      <w:r w:rsidR="00EA6752">
        <w:rPr>
          <w:rFonts w:ascii="Times New Roman" w:hAnsi="Times New Roman"/>
        </w:rPr>
        <w:t>4</w:t>
      </w:r>
      <w:r w:rsidRPr="002147CC" w:rsidR="00B00F64">
        <w:rPr>
          <w:rFonts w:ascii="Times New Roman" w:hAnsi="Times New Roman"/>
        </w:rPr>
        <w:t xml:space="preserve">) </w:t>
      </w:r>
      <w:r w:rsidRPr="002147CC" w:rsidR="002F16E9">
        <w:rPr>
          <w:rFonts w:ascii="Times New Roman" w:hAnsi="Times New Roman"/>
        </w:rPr>
        <w:t xml:space="preserve"> </w:t>
      </w:r>
      <w:r w:rsidRPr="002147CC" w:rsidR="004E652B">
        <w:rPr>
          <w:rFonts w:ascii="Times New Roman" w:hAnsi="Times New Roman"/>
        </w:rPr>
        <w:t>na  prerokovanie týmto výborom:</w:t>
      </w:r>
    </w:p>
    <w:p w:rsidR="002147CC" w:rsidRPr="002147CC" w:rsidP="000653CD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</w:p>
    <w:p w:rsidR="00A9330F" w:rsidRPr="00F36DCE" w:rsidP="00A9330F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2147CC">
        <w:rPr>
          <w:rFonts w:ascii="Times New Roman" w:hAnsi="Times New Roman"/>
        </w:rPr>
        <w:t>Ústavnoprávnemu výboru</w:t>
      </w:r>
      <w:r w:rsidRPr="00F36DCE">
        <w:rPr>
          <w:rFonts w:ascii="Times New Roman" w:hAnsi="Times New Roman"/>
        </w:rPr>
        <w:t xml:space="preserve"> Národnej rady Slovenskej republiky</w:t>
      </w:r>
      <w:r w:rsidRPr="00F36DCE" w:rsidR="0057420B">
        <w:rPr>
          <w:rFonts w:ascii="Times New Roman" w:hAnsi="Times New Roman"/>
        </w:rPr>
        <w:t>,</w:t>
      </w:r>
      <w:r w:rsidRPr="00F36DCE" w:rsidR="00625A81">
        <w:rPr>
          <w:rFonts w:ascii="Times New Roman" w:hAnsi="Times New Roman"/>
        </w:rPr>
        <w:t xml:space="preserve">  </w:t>
      </w:r>
    </w:p>
    <w:p w:rsidR="003F19DB" w:rsidRPr="002147CC" w:rsidP="003F19DB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2147CC" w:rsidR="0057420B">
        <w:rPr>
          <w:rFonts w:ascii="Times New Roman" w:hAnsi="Times New Roman"/>
        </w:rPr>
        <w:t xml:space="preserve">Výboru Národnej rady Slovenskej republiky </w:t>
      </w:r>
      <w:r w:rsidRPr="002147CC" w:rsidR="00625A81">
        <w:rPr>
          <w:rFonts w:ascii="Times New Roman" w:hAnsi="Times New Roman"/>
        </w:rPr>
        <w:t xml:space="preserve">pre </w:t>
      </w:r>
      <w:r w:rsidRPr="002147CC" w:rsidR="002F16E9">
        <w:rPr>
          <w:rFonts w:ascii="Times New Roman" w:hAnsi="Times New Roman"/>
        </w:rPr>
        <w:t>ľudské práva a národnostné menšiny</w:t>
      </w:r>
      <w:r w:rsidRPr="002147CC" w:rsidR="00023834">
        <w:rPr>
          <w:rFonts w:ascii="Times New Roman" w:hAnsi="Times New Roman"/>
        </w:rPr>
        <w:t xml:space="preserve">. </w:t>
      </w:r>
      <w:r w:rsidRPr="002147CC">
        <w:rPr>
          <w:rFonts w:ascii="Times New Roman" w:hAnsi="Times New Roman"/>
        </w:rPr>
        <w:t xml:space="preserve"> </w:t>
      </w:r>
    </w:p>
    <w:p w:rsidR="0057420B" w:rsidRPr="00F36DCE" w:rsidP="002147CC">
      <w:pPr>
        <w:bidi w:val="0"/>
        <w:spacing w:line="360" w:lineRule="auto"/>
        <w:jc w:val="both"/>
        <w:rPr>
          <w:rFonts w:ascii="Times New Roman" w:hAnsi="Times New Roman"/>
        </w:rPr>
      </w:pPr>
    </w:p>
    <w:p w:rsidR="00A9330F" w:rsidRPr="00F36DCE" w:rsidP="008977D3">
      <w:pPr>
        <w:tabs>
          <w:tab w:val="left" w:pos="-1985"/>
          <w:tab w:val="left" w:pos="709"/>
        </w:tabs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F36DCE" w:rsidR="004338F0">
        <w:rPr>
          <w:rFonts w:ascii="Times New Roman" w:hAnsi="Times New Roman"/>
          <w:bCs/>
        </w:rPr>
        <w:t xml:space="preserve">Určila zároveň </w:t>
      </w:r>
      <w:r w:rsidRPr="00F36DCE" w:rsidR="004E652B">
        <w:rPr>
          <w:rFonts w:ascii="Times New Roman" w:hAnsi="Times New Roman"/>
          <w:bCs/>
        </w:rPr>
        <w:t xml:space="preserve">Ústavnoprávny výbor Národnej rady Slovenskej republiky ako gestorský výbor a </w:t>
      </w:r>
      <w:r w:rsidRPr="00F36DCE" w:rsidR="008F2932">
        <w:rPr>
          <w:rFonts w:ascii="Times New Roman" w:hAnsi="Times New Roman"/>
          <w:bCs/>
        </w:rPr>
        <w:t>lehot</w:t>
      </w:r>
      <w:r w:rsidRPr="00F36DCE" w:rsidR="004E652B">
        <w:rPr>
          <w:rFonts w:ascii="Times New Roman" w:hAnsi="Times New Roman"/>
          <w:bCs/>
        </w:rPr>
        <w:t>y</w:t>
      </w:r>
      <w:r w:rsidRPr="00F36DCE" w:rsidR="008F2932">
        <w:rPr>
          <w:rFonts w:ascii="Times New Roman" w:hAnsi="Times New Roman"/>
          <w:bCs/>
        </w:rPr>
        <w:t xml:space="preserve"> na prerokovanie </w:t>
      </w:r>
      <w:r w:rsidRPr="00F36DCE" w:rsidR="004338F0">
        <w:rPr>
          <w:rFonts w:ascii="Times New Roman" w:hAnsi="Times New Roman"/>
          <w:bCs/>
        </w:rPr>
        <w:t xml:space="preserve">predmetného </w:t>
      </w:r>
      <w:r w:rsidRPr="00F36DCE" w:rsidR="008F2932">
        <w:rPr>
          <w:rFonts w:ascii="Times New Roman" w:hAnsi="Times New Roman"/>
          <w:bCs/>
        </w:rPr>
        <w:t xml:space="preserve">návrhu zákona </w:t>
      </w:r>
      <w:r w:rsidRPr="00F36DCE" w:rsidR="00D21BF2">
        <w:rPr>
          <w:rFonts w:ascii="Times New Roman" w:hAnsi="Times New Roman"/>
          <w:bCs/>
        </w:rPr>
        <w:t>v </w:t>
      </w:r>
      <w:r w:rsidRPr="00F36DCE" w:rsidR="007F2411">
        <w:rPr>
          <w:rFonts w:ascii="Times New Roman" w:hAnsi="Times New Roman"/>
          <w:bCs/>
        </w:rPr>
        <w:t>druhom čítaní vo </w:t>
      </w:r>
      <w:r w:rsidRPr="00F36DCE" w:rsidR="004338F0">
        <w:rPr>
          <w:rFonts w:ascii="Times New Roman" w:hAnsi="Times New Roman"/>
          <w:bCs/>
        </w:rPr>
        <w:t>výboroch</w:t>
      </w:r>
      <w:r w:rsidRPr="00F36DCE" w:rsidR="008B1518">
        <w:rPr>
          <w:rFonts w:ascii="Times New Roman" w:hAnsi="Times New Roman"/>
          <w:bCs/>
        </w:rPr>
        <w:t>.</w:t>
      </w:r>
    </w:p>
    <w:p w:rsidR="00AA7E5B" w:rsidRPr="00F36DCE" w:rsidP="00BE0560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</w:rPr>
      </w:pPr>
      <w:r w:rsidRPr="00F36DCE">
        <w:rPr>
          <w:rFonts w:ascii="Times New Roman" w:hAnsi="Times New Roman"/>
          <w:b/>
          <w:bCs/>
        </w:rPr>
        <w:t>II.</w:t>
      </w:r>
    </w:p>
    <w:p w:rsidR="004E652B" w:rsidRPr="00F36DCE" w:rsidP="004E652B">
      <w:pPr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/>
          <w:bCs/>
        </w:rPr>
      </w:pPr>
      <w:r w:rsidRPr="00F36DCE" w:rsidR="00AA7E5B">
        <w:rPr>
          <w:rFonts w:ascii="Times New Roman" w:hAnsi="Times New Roman"/>
        </w:rPr>
        <w:tab/>
      </w:r>
    </w:p>
    <w:p w:rsidR="00AA1602" w:rsidRPr="002147CC" w:rsidP="00A9330F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 w:rsidRPr="00F36DCE" w:rsidR="004E652B">
        <w:rPr>
          <w:rFonts w:ascii="Times New Roman" w:hAnsi="Times New Roman"/>
        </w:rPr>
        <w:tab/>
      </w:r>
      <w:r w:rsidRPr="002147CC" w:rsidR="004E652B">
        <w:rPr>
          <w:rFonts w:ascii="Times New Roman" w:hAnsi="Times New Roman"/>
        </w:rPr>
        <w:t xml:space="preserve">Poslanci Národnej rady Slovenskej republiky, ktorí nie sú členmi výborov, ktorým bol </w:t>
      </w:r>
      <w:r w:rsidRPr="002147CC" w:rsidR="002F16E9">
        <w:rPr>
          <w:rFonts w:ascii="Times New Roman" w:hAnsi="Times New Roman"/>
        </w:rPr>
        <w:t xml:space="preserve">vládny </w:t>
      </w:r>
      <w:r w:rsidRPr="002147CC" w:rsidR="004E652B">
        <w:rPr>
          <w:rFonts w:ascii="Times New Roman" w:hAnsi="Times New Roman"/>
        </w:rPr>
        <w:t xml:space="preserve">návrh zákona pridelený, </w:t>
      </w:r>
      <w:r w:rsidRPr="002147CC" w:rsidR="004E652B">
        <w:rPr>
          <w:rFonts w:ascii="Times New Roman" w:hAnsi="Times New Roman"/>
          <w:bCs/>
        </w:rPr>
        <w:t>neoznámili v určenej lehote</w:t>
      </w:r>
      <w:r w:rsidRPr="002147CC" w:rsidR="004E652B">
        <w:rPr>
          <w:rFonts w:ascii="Times New Roman" w:hAnsi="Times New Roman"/>
        </w:rPr>
        <w:t xml:space="preserve"> gestorskému výboru </w:t>
      </w:r>
      <w:r w:rsidRPr="002147CC" w:rsidR="004E652B">
        <w:rPr>
          <w:rFonts w:ascii="Times New Roman" w:hAnsi="Times New Roman"/>
          <w:bCs/>
        </w:rPr>
        <w:t>žiadne stanovisko</w:t>
      </w:r>
      <w:r w:rsidRPr="002147CC" w:rsidR="004E652B">
        <w:rPr>
          <w:rFonts w:ascii="Times New Roman" w:hAnsi="Times New Roman"/>
        </w:rPr>
        <w:t xml:space="preserve"> k predmetnému </w:t>
      </w:r>
      <w:r w:rsidRPr="002147CC" w:rsidR="002F16E9">
        <w:rPr>
          <w:rFonts w:ascii="Times New Roman" w:hAnsi="Times New Roman"/>
        </w:rPr>
        <w:t xml:space="preserve">vládnemu </w:t>
      </w:r>
      <w:r w:rsidRPr="002147CC" w:rsidR="004E652B">
        <w:rPr>
          <w:rFonts w:ascii="Times New Roman" w:hAnsi="Times New Roman"/>
        </w:rPr>
        <w:t>návrhu zákona (§ 75 ods. 2 zákona o rokovacom poriadku Národ</w:t>
      </w:r>
      <w:r w:rsidRPr="002147CC" w:rsidR="00A9330F">
        <w:rPr>
          <w:rFonts w:ascii="Times New Roman" w:hAnsi="Times New Roman"/>
        </w:rPr>
        <w:t>nej rady Slovenskej republiky).</w:t>
      </w:r>
    </w:p>
    <w:p w:rsidR="00A9330F" w:rsidRPr="002147CC" w:rsidP="00A9330F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AA7E5B" w:rsidRPr="002147CC" w:rsidP="00BE0560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Pr="002147CC">
        <w:rPr>
          <w:rFonts w:ascii="Times New Roman" w:hAnsi="Times New Roman"/>
          <w:bCs/>
          <w:szCs w:val="24"/>
        </w:rPr>
        <w:t>III.</w:t>
      </w:r>
    </w:p>
    <w:p w:rsidR="005778A1" w:rsidRPr="002147CC" w:rsidP="00BE0560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 w:val="0"/>
          <w:bCs/>
          <w:szCs w:val="24"/>
        </w:rPr>
      </w:pPr>
    </w:p>
    <w:p w:rsidR="00F82FFC" w:rsidRPr="002147CC" w:rsidP="008977D3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2147CC" w:rsidR="002F16E9">
        <w:rPr>
          <w:rFonts w:ascii="Times New Roman" w:hAnsi="Times New Roman"/>
        </w:rPr>
        <w:t>Vládny návrh zákona</w:t>
      </w:r>
      <w:r w:rsidRPr="002147CC" w:rsidR="0057420B">
        <w:rPr>
          <w:rFonts w:ascii="Times New Roman" w:hAnsi="Times New Roman"/>
        </w:rPr>
        <w:t xml:space="preserve"> </w:t>
      </w:r>
      <w:r w:rsidRPr="002147CC" w:rsidR="003F19DB">
        <w:rPr>
          <w:rFonts w:ascii="Times New Roman" w:hAnsi="Times New Roman"/>
        </w:rPr>
        <w:t xml:space="preserve">Civilný </w:t>
      </w:r>
      <w:r w:rsidRPr="002147CC" w:rsidR="00023834">
        <w:rPr>
          <w:rFonts w:ascii="Times New Roman" w:hAnsi="Times New Roman"/>
        </w:rPr>
        <w:t>mimo</w:t>
      </w:r>
      <w:r w:rsidRPr="002147CC" w:rsidR="003F19DB">
        <w:rPr>
          <w:rFonts w:ascii="Times New Roman" w:hAnsi="Times New Roman"/>
        </w:rPr>
        <w:t xml:space="preserve">sporový poriadok </w:t>
      </w:r>
      <w:r w:rsidRPr="002147CC" w:rsidR="0057420B">
        <w:rPr>
          <w:rFonts w:ascii="Times New Roman" w:hAnsi="Times New Roman"/>
        </w:rPr>
        <w:t>(tlač 13</w:t>
      </w:r>
      <w:r w:rsidRPr="002147CC" w:rsidR="003F19DB">
        <w:rPr>
          <w:rFonts w:ascii="Times New Roman" w:hAnsi="Times New Roman"/>
        </w:rPr>
        <w:t>3</w:t>
      </w:r>
      <w:r w:rsidRPr="002147CC" w:rsidR="00023834">
        <w:rPr>
          <w:rFonts w:ascii="Times New Roman" w:hAnsi="Times New Roman"/>
        </w:rPr>
        <w:t>4</w:t>
      </w:r>
      <w:r w:rsidRPr="002147CC" w:rsidR="0057420B">
        <w:rPr>
          <w:rFonts w:ascii="Times New Roman" w:hAnsi="Times New Roman"/>
        </w:rPr>
        <w:t xml:space="preserve">) </w:t>
      </w:r>
      <w:r w:rsidRPr="002147CC" w:rsidR="004338F0">
        <w:rPr>
          <w:rFonts w:ascii="Times New Roman" w:hAnsi="Times New Roman"/>
          <w:noProof/>
        </w:rPr>
        <w:t xml:space="preserve">prerokovali </w:t>
      </w:r>
      <w:r w:rsidRPr="002147CC" w:rsidR="00550DBE">
        <w:rPr>
          <w:rFonts w:ascii="Times New Roman" w:hAnsi="Times New Roman"/>
          <w:noProof/>
        </w:rPr>
        <w:t xml:space="preserve">výbory </w:t>
      </w:r>
      <w:r w:rsidRPr="002147CC" w:rsidR="004338F0">
        <w:rPr>
          <w:rFonts w:ascii="Times New Roman" w:hAnsi="Times New Roman"/>
          <w:noProof/>
        </w:rPr>
        <w:t>a</w:t>
      </w:r>
      <w:r w:rsidRPr="002147CC" w:rsidR="007D730B">
        <w:rPr>
          <w:rFonts w:ascii="Times New Roman" w:hAnsi="Times New Roman"/>
          <w:noProof/>
        </w:rPr>
        <w:t> </w:t>
      </w:r>
      <w:r w:rsidRPr="002147CC" w:rsidR="00AA7E5B">
        <w:rPr>
          <w:rFonts w:ascii="Times New Roman" w:hAnsi="Times New Roman"/>
        </w:rPr>
        <w:t>od</w:t>
      </w:r>
      <w:r w:rsidRPr="002147CC" w:rsidR="007533C8">
        <w:rPr>
          <w:rFonts w:ascii="Times New Roman" w:hAnsi="Times New Roman"/>
        </w:rPr>
        <w:t>porúčal</w:t>
      </w:r>
      <w:r w:rsidRPr="002147CC" w:rsidR="007D730B">
        <w:rPr>
          <w:rFonts w:ascii="Times New Roman" w:hAnsi="Times New Roman"/>
        </w:rPr>
        <w:t xml:space="preserve">i ho </w:t>
      </w:r>
      <w:r w:rsidRPr="002147CC" w:rsidR="00AA7E5B">
        <w:rPr>
          <w:rFonts w:ascii="Times New Roman" w:hAnsi="Times New Roman"/>
        </w:rPr>
        <w:t>schváliť</w:t>
      </w:r>
      <w:r w:rsidRPr="002147CC">
        <w:rPr>
          <w:rFonts w:ascii="Times New Roman" w:hAnsi="Times New Roman"/>
        </w:rPr>
        <w:t>:</w:t>
      </w:r>
    </w:p>
    <w:p w:rsidR="0057420B" w:rsidRPr="002147CC" w:rsidP="00A9330F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2147CC" w:rsidR="0022456B">
        <w:rPr>
          <w:rFonts w:ascii="Times New Roman" w:hAnsi="Times New Roman"/>
        </w:rPr>
        <w:t>Ústavnoprávny výbor Národnej rady Slovenskej republiky uznesen</w:t>
      </w:r>
      <w:r w:rsidRPr="002147CC" w:rsidR="00A9330F">
        <w:rPr>
          <w:rFonts w:ascii="Times New Roman" w:hAnsi="Times New Roman"/>
        </w:rPr>
        <w:t>ím č.</w:t>
      </w:r>
      <w:r w:rsidRPr="002147CC" w:rsidR="00F35C2F">
        <w:rPr>
          <w:rFonts w:ascii="Times New Roman" w:hAnsi="Times New Roman"/>
        </w:rPr>
        <w:t xml:space="preserve"> </w:t>
      </w:r>
      <w:r w:rsidR="007F316D">
        <w:rPr>
          <w:rFonts w:ascii="Times New Roman" w:hAnsi="Times New Roman"/>
        </w:rPr>
        <w:t>576</w:t>
      </w:r>
      <w:r w:rsidRPr="002147CC" w:rsidR="00A9330F">
        <w:rPr>
          <w:rFonts w:ascii="Times New Roman" w:hAnsi="Times New Roman"/>
        </w:rPr>
        <w:t xml:space="preserve"> </w:t>
      </w:r>
      <w:r w:rsidRPr="002147CC" w:rsidR="0022456B">
        <w:rPr>
          <w:rFonts w:ascii="Times New Roman" w:hAnsi="Times New Roman"/>
        </w:rPr>
        <w:t>z</w:t>
      </w:r>
      <w:r w:rsidRPr="002147CC" w:rsidR="003F19DB">
        <w:rPr>
          <w:rFonts w:ascii="Times New Roman" w:hAnsi="Times New Roman"/>
        </w:rPr>
        <w:t> 29. apríla</w:t>
      </w:r>
      <w:r w:rsidRPr="002147CC" w:rsidR="002F16E9">
        <w:rPr>
          <w:rFonts w:ascii="Times New Roman" w:hAnsi="Times New Roman"/>
        </w:rPr>
        <w:t xml:space="preserve"> 2</w:t>
      </w:r>
      <w:r w:rsidRPr="002147CC" w:rsidR="00A9330F">
        <w:rPr>
          <w:rFonts w:ascii="Times New Roman" w:hAnsi="Times New Roman"/>
        </w:rPr>
        <w:t>01</w:t>
      </w:r>
      <w:r w:rsidRPr="002147CC" w:rsidR="002F16E9">
        <w:rPr>
          <w:rFonts w:ascii="Times New Roman" w:hAnsi="Times New Roman"/>
        </w:rPr>
        <w:t>5</w:t>
      </w:r>
      <w:r w:rsidRPr="002147CC" w:rsidR="00023834">
        <w:rPr>
          <w:rFonts w:ascii="Times New Roman" w:hAnsi="Times New Roman"/>
        </w:rPr>
        <w:t xml:space="preserve"> a</w:t>
      </w:r>
    </w:p>
    <w:p w:rsidR="0022456B" w:rsidRPr="002147CC" w:rsidP="00625A81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2147CC" w:rsidR="00625A81">
        <w:rPr>
          <w:rFonts w:ascii="Times New Roman" w:hAnsi="Times New Roman"/>
        </w:rPr>
        <w:t xml:space="preserve">Výbor Národnej rady Slovenskej republiky pre </w:t>
      </w:r>
      <w:r w:rsidRPr="002147CC" w:rsidR="002F16E9">
        <w:rPr>
          <w:rFonts w:ascii="Times New Roman" w:hAnsi="Times New Roman"/>
        </w:rPr>
        <w:t>ľudské práva a národnostné menšiny</w:t>
      </w:r>
      <w:r w:rsidRPr="002147CC" w:rsidR="00625A81">
        <w:rPr>
          <w:rFonts w:ascii="Times New Roman" w:hAnsi="Times New Roman"/>
        </w:rPr>
        <w:t xml:space="preserve"> </w:t>
      </w:r>
      <w:r w:rsidRPr="002147CC" w:rsidR="00DA4865">
        <w:rPr>
          <w:rFonts w:ascii="Times New Roman" w:hAnsi="Times New Roman"/>
        </w:rPr>
        <w:t>uznesením č.</w:t>
      </w:r>
      <w:r w:rsidRPr="002147CC" w:rsidR="00266D6C">
        <w:rPr>
          <w:rFonts w:ascii="Times New Roman" w:hAnsi="Times New Roman"/>
        </w:rPr>
        <w:t xml:space="preserve"> 168</w:t>
      </w:r>
      <w:r w:rsidRPr="002147CC" w:rsidR="00625A81">
        <w:rPr>
          <w:rFonts w:ascii="Times New Roman" w:hAnsi="Times New Roman"/>
        </w:rPr>
        <w:t xml:space="preserve"> z</w:t>
      </w:r>
      <w:r w:rsidRPr="002147CC" w:rsidR="00F35C2F">
        <w:rPr>
          <w:rFonts w:ascii="Times New Roman" w:hAnsi="Times New Roman"/>
        </w:rPr>
        <w:t> </w:t>
      </w:r>
      <w:r w:rsidRPr="002147CC" w:rsidR="00266D6C">
        <w:rPr>
          <w:rFonts w:ascii="Times New Roman" w:hAnsi="Times New Roman"/>
        </w:rPr>
        <w:t>23</w:t>
      </w:r>
      <w:r w:rsidRPr="002147CC" w:rsidR="00F35C2F">
        <w:rPr>
          <w:rFonts w:ascii="Times New Roman" w:hAnsi="Times New Roman"/>
        </w:rPr>
        <w:t>. apríla</w:t>
      </w:r>
      <w:r w:rsidRPr="002147CC" w:rsidR="002F16E9">
        <w:rPr>
          <w:rFonts w:ascii="Times New Roman" w:hAnsi="Times New Roman"/>
        </w:rPr>
        <w:t xml:space="preserve"> </w:t>
      </w:r>
      <w:r w:rsidRPr="002147CC" w:rsidR="00625A81">
        <w:rPr>
          <w:rFonts w:ascii="Times New Roman" w:hAnsi="Times New Roman"/>
        </w:rPr>
        <w:t>201</w:t>
      </w:r>
      <w:r w:rsidRPr="002147CC" w:rsidR="002F16E9">
        <w:rPr>
          <w:rFonts w:ascii="Times New Roman" w:hAnsi="Times New Roman"/>
        </w:rPr>
        <w:t>5</w:t>
      </w:r>
      <w:r w:rsidRPr="002147CC" w:rsidR="00625A81">
        <w:rPr>
          <w:rFonts w:ascii="Times New Roman" w:hAnsi="Times New Roman"/>
        </w:rPr>
        <w:t>.</w:t>
      </w:r>
    </w:p>
    <w:p w:rsidR="00F35C2F" w:rsidRPr="00F36DCE" w:rsidP="00600EC7">
      <w:pPr>
        <w:pStyle w:val="BodyText3"/>
        <w:tabs>
          <w:tab w:val="left" w:pos="-1985"/>
          <w:tab w:val="left" w:pos="2895"/>
        </w:tabs>
        <w:bidi w:val="0"/>
        <w:spacing w:line="360" w:lineRule="auto"/>
        <w:jc w:val="left"/>
        <w:rPr>
          <w:rFonts w:ascii="Times New Roman" w:hAnsi="Times New Roman"/>
          <w:bCs/>
          <w:szCs w:val="24"/>
        </w:rPr>
      </w:pPr>
    </w:p>
    <w:p w:rsidR="00AA7E5B" w:rsidRPr="00F36DCE" w:rsidP="00BE0560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IV.</w:t>
      </w:r>
    </w:p>
    <w:p w:rsidR="0084777F" w:rsidRPr="00600EC7" w:rsidP="00BE0560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 w:val="0"/>
          <w:bCs/>
          <w:szCs w:val="24"/>
        </w:rPr>
      </w:pPr>
    </w:p>
    <w:p w:rsidR="00305DD0" w:rsidRPr="00600EC7" w:rsidP="00305DD0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  <w:bCs/>
        </w:rPr>
      </w:pPr>
      <w:r w:rsidRPr="00600EC7" w:rsidR="00AA7E5B">
        <w:rPr>
          <w:rFonts w:ascii="Times New Roman" w:hAnsi="Times New Roman"/>
        </w:rPr>
        <w:tab/>
        <w:t>Z</w:t>
      </w:r>
      <w:r w:rsidRPr="00600EC7" w:rsidR="00412BCE">
        <w:rPr>
          <w:rFonts w:ascii="Times New Roman" w:hAnsi="Times New Roman"/>
        </w:rPr>
        <w:t> </w:t>
      </w:r>
      <w:r w:rsidRPr="00600EC7" w:rsidR="00AA7E5B">
        <w:rPr>
          <w:rFonts w:ascii="Times New Roman" w:hAnsi="Times New Roman"/>
        </w:rPr>
        <w:t>uznesen</w:t>
      </w:r>
      <w:r w:rsidRPr="00600EC7" w:rsidR="00FB571A">
        <w:rPr>
          <w:rFonts w:ascii="Times New Roman" w:hAnsi="Times New Roman"/>
        </w:rPr>
        <w:t xml:space="preserve">í výborov </w:t>
      </w:r>
      <w:r w:rsidRPr="00600EC7" w:rsidR="00AA7E5B">
        <w:rPr>
          <w:rFonts w:ascii="Times New Roman" w:hAnsi="Times New Roman"/>
        </w:rPr>
        <w:t xml:space="preserve">Národnej rady Slovenskej republiky </w:t>
      </w:r>
      <w:r w:rsidRPr="00600EC7" w:rsidR="009D6DE7">
        <w:rPr>
          <w:rFonts w:ascii="Times New Roman" w:hAnsi="Times New Roman"/>
        </w:rPr>
        <w:t>uveden</w:t>
      </w:r>
      <w:r w:rsidRPr="00600EC7" w:rsidR="00FB571A">
        <w:rPr>
          <w:rFonts w:ascii="Times New Roman" w:hAnsi="Times New Roman"/>
        </w:rPr>
        <w:t>ých</w:t>
      </w:r>
      <w:r w:rsidRPr="00600EC7" w:rsidR="009D6DE7">
        <w:rPr>
          <w:rFonts w:ascii="Times New Roman" w:hAnsi="Times New Roman"/>
        </w:rPr>
        <w:t xml:space="preserve"> v</w:t>
      </w:r>
      <w:r w:rsidRPr="00600EC7" w:rsidR="005778A1">
        <w:rPr>
          <w:rFonts w:ascii="Times New Roman" w:hAnsi="Times New Roman"/>
        </w:rPr>
        <w:t xml:space="preserve"> III. </w:t>
      </w:r>
      <w:r w:rsidRPr="00600EC7" w:rsidR="00AA7E5B">
        <w:rPr>
          <w:rFonts w:ascii="Times New Roman" w:hAnsi="Times New Roman"/>
        </w:rPr>
        <w:t>bod</w:t>
      </w:r>
      <w:r w:rsidRPr="00600EC7" w:rsidR="009D6DE7">
        <w:rPr>
          <w:rFonts w:ascii="Times New Roman" w:hAnsi="Times New Roman"/>
        </w:rPr>
        <w:t>e</w:t>
      </w:r>
      <w:r w:rsidRPr="00600EC7" w:rsidR="00AA7E5B">
        <w:rPr>
          <w:rFonts w:ascii="Times New Roman" w:hAnsi="Times New Roman"/>
        </w:rPr>
        <w:t xml:space="preserve"> tejto </w:t>
      </w:r>
      <w:r w:rsidRPr="00600EC7" w:rsidR="00955448">
        <w:rPr>
          <w:rFonts w:ascii="Times New Roman" w:hAnsi="Times New Roman"/>
        </w:rPr>
        <w:t xml:space="preserve">spoločnej </w:t>
      </w:r>
      <w:r w:rsidRPr="00600EC7" w:rsidR="00AA7E5B">
        <w:rPr>
          <w:rFonts w:ascii="Times New Roman" w:hAnsi="Times New Roman"/>
        </w:rPr>
        <w:t xml:space="preserve">správy vyplývajú tieto </w:t>
      </w:r>
      <w:r w:rsidRPr="00600EC7" w:rsidR="00653FBD">
        <w:rPr>
          <w:rFonts w:ascii="Times New Roman" w:hAnsi="Times New Roman"/>
          <w:bCs/>
        </w:rPr>
        <w:t>p</w:t>
      </w:r>
      <w:r w:rsidRPr="00600EC7">
        <w:rPr>
          <w:rFonts w:ascii="Times New Roman" w:hAnsi="Times New Roman"/>
          <w:bCs/>
        </w:rPr>
        <w:t>ozmeňujúce a doplňujúce návrhy:</w:t>
      </w:r>
    </w:p>
    <w:p w:rsidR="00760E46" w:rsidRPr="006621CA" w:rsidP="00760E46">
      <w:pPr>
        <w:bidi w:val="0"/>
        <w:jc w:val="both"/>
        <w:rPr>
          <w:rFonts w:ascii="Times New Roman" w:hAnsi="Times New Roman"/>
          <w:u w:val="single"/>
        </w:rPr>
      </w:pPr>
    </w:p>
    <w:p w:rsidR="00760E46" w:rsidRPr="006621CA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  <w:r w:rsidRPr="006621CA">
        <w:rPr>
          <w:rFonts w:ascii="Times New Roman" w:hAnsi="Times New Roman"/>
          <w:sz w:val="24"/>
          <w:szCs w:val="24"/>
        </w:rPr>
        <w:t>V čl. 3 ods. 2 sa slová „Ak sa nedá použiť odsek 1“ nahrádzajú slovami „Ak takéhoto ustanovenia niet“.</w:t>
      </w:r>
    </w:p>
    <w:p w:rsidR="00760E46" w:rsidRPr="006621CA" w:rsidP="008B1F65">
      <w:pPr>
        <w:bidi w:val="0"/>
        <w:ind w:left="4248"/>
        <w:jc w:val="both"/>
        <w:rPr>
          <w:rFonts w:ascii="Times New Roman" w:hAnsi="Times New Roman"/>
          <w:lang w:eastAsia="en-US"/>
        </w:rPr>
      </w:pPr>
      <w:r w:rsidRPr="006621CA">
        <w:rPr>
          <w:rFonts w:ascii="Times New Roman" w:hAnsi="Times New Roman"/>
          <w:lang w:eastAsia="en-US"/>
        </w:rPr>
        <w:t>Ide o legislatívno-technickú pripomienku, ktorou sa zosúlaďuje formulácia použitá v návrhu Civilného sporového poriadku (tlač 1333 čl. 4 ods. 2).</w:t>
      </w:r>
    </w:p>
    <w:p w:rsidR="008B1F65" w:rsidRPr="00BF14E2" w:rsidP="008B1F65">
      <w:pPr>
        <w:bidi w:val="0"/>
        <w:spacing w:before="100" w:beforeAutospacing="1" w:after="200"/>
        <w:ind w:left="426"/>
        <w:contextualSpacing/>
        <w:jc w:val="both"/>
        <w:rPr>
          <w:rFonts w:ascii="Times New Roman" w:hAnsi="Times New Roman"/>
          <w:strike/>
        </w:rPr>
      </w:pPr>
    </w:p>
    <w:p w:rsidR="008B1F65" w:rsidRPr="00BF14E2" w:rsidP="007E326B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8B1F65" w:rsidRPr="00BF14E2" w:rsidP="007E326B">
      <w:pPr>
        <w:bidi w:val="0"/>
        <w:ind w:left="3540" w:firstLine="1423"/>
        <w:rPr>
          <w:rFonts w:ascii="Times New Roman" w:hAnsi="Times New Roman"/>
          <w:b/>
        </w:rPr>
      </w:pPr>
    </w:p>
    <w:p w:rsidR="008B1F65" w:rsidP="007E326B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8B1F65" w:rsidRPr="00BF14E2" w:rsidP="007E326B">
      <w:pPr>
        <w:bidi w:val="0"/>
        <w:ind w:left="2832" w:firstLine="1423"/>
        <w:rPr>
          <w:rFonts w:ascii="Times New Roman" w:hAnsi="Times New Roman"/>
          <w:b/>
        </w:rPr>
      </w:pPr>
    </w:p>
    <w:p w:rsidR="008B1F65" w:rsidRPr="006621CA" w:rsidP="00760E46">
      <w:pPr>
        <w:bidi w:val="0"/>
        <w:jc w:val="both"/>
        <w:rPr>
          <w:rFonts w:ascii="Times New Roman" w:hAnsi="Times New Roman"/>
          <w:u w:val="single"/>
        </w:rPr>
      </w:pPr>
    </w:p>
    <w:p w:rsidR="00760E46" w:rsidRPr="006621CA" w:rsidP="00760E46">
      <w:pPr>
        <w:pStyle w:val="ListParagraph"/>
        <w:numPr>
          <w:numId w:val="37"/>
        </w:numPr>
        <w:tabs>
          <w:tab w:val="left" w:pos="709"/>
        </w:tabs>
        <w:bidi w:val="0"/>
        <w:ind w:left="644"/>
        <w:jc w:val="both"/>
        <w:rPr>
          <w:rFonts w:ascii="Times New Roman" w:hAnsi="Times New Roman"/>
          <w:sz w:val="24"/>
          <w:szCs w:val="24"/>
        </w:rPr>
      </w:pPr>
      <w:r w:rsidRPr="006621CA">
        <w:rPr>
          <w:rFonts w:ascii="Times New Roman" w:hAnsi="Times New Roman"/>
          <w:sz w:val="24"/>
          <w:szCs w:val="24"/>
        </w:rPr>
        <w:t>V čl. 7 sa slová „Procesné úkony“ nahrádzajú slovom „Úkony“ a vypúšťa sa slovo „procesných“.</w:t>
      </w:r>
    </w:p>
    <w:p w:rsidR="00760E46" w:rsidRPr="006621CA" w:rsidP="00760E46">
      <w:pPr>
        <w:bidi w:val="0"/>
        <w:ind w:left="4248" w:hanging="3540"/>
        <w:jc w:val="both"/>
        <w:rPr>
          <w:rFonts w:ascii="Times New Roman" w:hAnsi="Times New Roman"/>
        </w:rPr>
      </w:pPr>
      <w:r w:rsidRPr="006621CA">
        <w:rPr>
          <w:rFonts w:ascii="Times New Roman" w:hAnsi="Times New Roman"/>
        </w:rPr>
        <w:tab/>
        <w:t>Precizácia textu s cieľom dôsledného rozlišovania pojmov „procesný úkon“ a „úkon“.</w:t>
      </w:r>
    </w:p>
    <w:p w:rsidR="00760E46" w:rsidP="00760E46">
      <w:pPr>
        <w:pStyle w:val="ListParagraph"/>
        <w:bidi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8B1F65" w:rsidRPr="00BF14E2" w:rsidP="007E326B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8B1F65" w:rsidRPr="00BF14E2" w:rsidP="007E326B">
      <w:pPr>
        <w:bidi w:val="0"/>
        <w:ind w:left="3540" w:firstLine="1423"/>
        <w:rPr>
          <w:rFonts w:ascii="Times New Roman" w:hAnsi="Times New Roman"/>
          <w:b/>
        </w:rPr>
      </w:pPr>
    </w:p>
    <w:p w:rsidR="008B1F65" w:rsidP="007E326B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8B1F65" w:rsidRPr="00BF14E2" w:rsidP="007E326B">
      <w:pPr>
        <w:bidi w:val="0"/>
        <w:ind w:left="2832" w:firstLine="1423"/>
        <w:rPr>
          <w:rFonts w:ascii="Times New Roman" w:hAnsi="Times New Roman"/>
          <w:b/>
        </w:rPr>
      </w:pPr>
    </w:p>
    <w:p w:rsidR="008B1F65" w:rsidRPr="006621CA" w:rsidP="00760E46">
      <w:pPr>
        <w:pStyle w:val="ListParagraph"/>
        <w:bidi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760E46" w:rsidRPr="00352400" w:rsidP="00760E46">
      <w:pPr>
        <w:pStyle w:val="ListParagraph"/>
        <w:numPr>
          <w:numId w:val="37"/>
        </w:numPr>
        <w:bidi w:val="0"/>
        <w:spacing w:after="160" w:line="259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352400">
        <w:rPr>
          <w:rFonts w:ascii="Times New Roman" w:hAnsi="Times New Roman"/>
          <w:sz w:val="24"/>
          <w:szCs w:val="24"/>
        </w:rPr>
        <w:t>V čl. 14 sa slová „v rozsahu ustanovenom zákonom“ nahrádzajú slovami „za podmienok ustanovených osobitným predpisom“.</w:t>
      </w:r>
    </w:p>
    <w:p w:rsidR="00760E46" w:rsidP="00760E46">
      <w:pPr>
        <w:bidi w:val="0"/>
        <w:spacing w:after="160" w:line="259" w:lineRule="auto"/>
        <w:ind w:left="4253" w:hanging="3545"/>
        <w:jc w:val="both"/>
        <w:rPr>
          <w:rFonts w:ascii="Times New Roman" w:hAnsi="Times New Roman"/>
        </w:rPr>
      </w:pPr>
      <w:r w:rsidRPr="00352400">
        <w:rPr>
          <w:rFonts w:ascii="Times New Roman" w:hAnsi="Times New Roman"/>
        </w:rPr>
        <w:tab/>
        <w:t>Z dôvodu poukazu na justičnú suverenitu, ale aj v zmysle potreby rešpektovať právne akty Európskej únie, ktoré nevyžadujú exequatur sa pojem „zákon“ nahrádza pojmom „osobitný predpis“, ktorý je pojmom všeobecnejším.</w:t>
      </w:r>
    </w:p>
    <w:p w:rsidR="008B1F65" w:rsidRPr="00BF14E2" w:rsidP="007E326B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8B1F65" w:rsidRPr="00BF14E2" w:rsidP="007E326B">
      <w:pPr>
        <w:bidi w:val="0"/>
        <w:ind w:left="3540" w:firstLine="1423"/>
        <w:rPr>
          <w:rFonts w:ascii="Times New Roman" w:hAnsi="Times New Roman"/>
          <w:b/>
        </w:rPr>
      </w:pPr>
    </w:p>
    <w:p w:rsidR="008B1F65" w:rsidP="007E326B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8B1F65" w:rsidRPr="00BF14E2" w:rsidP="008B1F65">
      <w:pPr>
        <w:bidi w:val="0"/>
        <w:ind w:left="2832" w:firstLine="708"/>
        <w:rPr>
          <w:rFonts w:ascii="Times New Roman" w:hAnsi="Times New Roman"/>
          <w:b/>
        </w:rPr>
      </w:pPr>
    </w:p>
    <w:p w:rsidR="008B1F65" w:rsidRPr="00352400" w:rsidP="00760E46">
      <w:pPr>
        <w:bidi w:val="0"/>
        <w:spacing w:after="160" w:line="259" w:lineRule="auto"/>
        <w:ind w:left="4253" w:hanging="3545"/>
        <w:jc w:val="both"/>
        <w:rPr>
          <w:rFonts w:ascii="Times New Roman" w:hAnsi="Times New Roman"/>
        </w:rPr>
      </w:pPr>
    </w:p>
    <w:p w:rsidR="00760E46" w:rsidRPr="00352400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</w:rPr>
      </w:pPr>
      <w:r w:rsidRPr="00352400">
        <w:rPr>
          <w:rFonts w:ascii="Times New Roman" w:hAnsi="Times New Roman"/>
          <w:sz w:val="24"/>
          <w:szCs w:val="24"/>
        </w:rPr>
        <w:t>V </w:t>
      </w:r>
      <w:r w:rsidRPr="00352400">
        <w:rPr>
          <w:rFonts w:ascii="Times New Roman" w:hAnsi="Times New Roman"/>
          <w:sz w:val="24"/>
          <w:szCs w:val="24"/>
        </w:rPr>
        <w:t xml:space="preserve"> </w:t>
      </w:r>
      <w:r w:rsidRPr="00352400">
        <w:rPr>
          <w:rFonts w:ascii="Times New Roman" w:hAnsi="Times New Roman"/>
          <w:sz w:val="24"/>
          <w:szCs w:val="24"/>
        </w:rPr>
        <w:t>prvej hlave prvej časti sa v nadpise štvrtého dielu vypúšťa slovo „procesných“.</w:t>
      </w:r>
    </w:p>
    <w:p w:rsidR="00760E46" w:rsidRPr="00352400" w:rsidP="00760E46">
      <w:pPr>
        <w:bidi w:val="0"/>
        <w:ind w:left="4253" w:hanging="3545"/>
        <w:jc w:val="both"/>
        <w:rPr>
          <w:rFonts w:ascii="Times New Roman" w:hAnsi="Times New Roman"/>
        </w:rPr>
      </w:pPr>
      <w:r w:rsidRPr="00352400">
        <w:rPr>
          <w:rFonts w:ascii="Times New Roman" w:hAnsi="Times New Roman"/>
        </w:rPr>
        <w:tab/>
        <w:t>Precizácia textu s cieľom dôsledného rozlišovania pojmov „procesný úkon“ a „úkon“.</w:t>
      </w:r>
    </w:p>
    <w:p w:rsidR="00760E46" w:rsidP="00760E46">
      <w:pPr>
        <w:bidi w:val="0"/>
        <w:ind w:left="5103"/>
        <w:jc w:val="both"/>
        <w:rPr>
          <w:rFonts w:ascii="Times New Roman" w:hAnsi="Times New Roman"/>
          <w:lang w:eastAsia="en-US"/>
        </w:rPr>
      </w:pPr>
    </w:p>
    <w:p w:rsidR="008B1F65" w:rsidRPr="00BF14E2" w:rsidP="007E326B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8B1F65" w:rsidRPr="00BF14E2" w:rsidP="007E326B">
      <w:pPr>
        <w:bidi w:val="0"/>
        <w:ind w:left="3540" w:firstLine="1423"/>
        <w:rPr>
          <w:rFonts w:ascii="Times New Roman" w:hAnsi="Times New Roman"/>
          <w:b/>
        </w:rPr>
      </w:pPr>
    </w:p>
    <w:p w:rsidR="008B1F65" w:rsidP="007E326B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8B1F65" w:rsidRPr="00BF14E2" w:rsidP="008B1F65">
      <w:pPr>
        <w:bidi w:val="0"/>
        <w:ind w:left="2832" w:firstLine="708"/>
        <w:rPr>
          <w:rFonts w:ascii="Times New Roman" w:hAnsi="Times New Roman"/>
          <w:b/>
        </w:rPr>
      </w:pPr>
    </w:p>
    <w:p w:rsidR="008B1F65" w:rsidRPr="005159E3" w:rsidP="00760E46">
      <w:pPr>
        <w:bidi w:val="0"/>
        <w:ind w:left="5103"/>
        <w:jc w:val="both"/>
        <w:rPr>
          <w:rFonts w:ascii="Times New Roman" w:hAnsi="Times New Roman"/>
          <w:lang w:eastAsia="en-US"/>
        </w:rPr>
      </w:pPr>
    </w:p>
    <w:p w:rsidR="00760E46" w:rsidRPr="00352400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  <w:r w:rsidRPr="00352400">
        <w:rPr>
          <w:rFonts w:ascii="Times New Roman" w:hAnsi="Times New Roman"/>
          <w:sz w:val="24"/>
          <w:szCs w:val="24"/>
        </w:rPr>
        <w:t xml:space="preserve">V § 6 ods. 2 v poslednej vete sa slová „Rozhodnutím o príslušnosti“ sa nahrádzajú slovami „Týmto rozhodnutím“. </w:t>
      </w:r>
    </w:p>
    <w:p w:rsidR="00760E46" w:rsidP="00760E46">
      <w:pPr>
        <w:bidi w:val="0"/>
        <w:ind w:left="4248"/>
        <w:jc w:val="both"/>
        <w:rPr>
          <w:rFonts w:ascii="Times New Roman" w:hAnsi="Times New Roman"/>
        </w:rPr>
      </w:pPr>
      <w:r w:rsidRPr="00352400">
        <w:rPr>
          <w:rFonts w:ascii="Times New Roman" w:hAnsi="Times New Roman"/>
        </w:rPr>
        <w:t xml:space="preserve">Ide o legislatívno-technickú pripomienku, ktorou sa zosúlaďuje formulácia použitá v návrhu Civilného sporového poriadku (tlač 1333 § 40 ods. 2). </w:t>
      </w:r>
    </w:p>
    <w:p w:rsidR="00760E46" w:rsidP="00760E46">
      <w:pPr>
        <w:bidi w:val="0"/>
        <w:ind w:left="4248"/>
        <w:jc w:val="both"/>
        <w:rPr>
          <w:rFonts w:ascii="Times New Roman" w:hAnsi="Times New Roman"/>
        </w:rPr>
      </w:pPr>
    </w:p>
    <w:p w:rsidR="008B1F65" w:rsidRPr="00BF14E2" w:rsidP="007E326B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8B1F65" w:rsidRPr="00BF14E2" w:rsidP="007E326B">
      <w:pPr>
        <w:bidi w:val="0"/>
        <w:ind w:left="3540" w:firstLine="1423"/>
        <w:rPr>
          <w:rFonts w:ascii="Times New Roman" w:hAnsi="Times New Roman"/>
          <w:b/>
        </w:rPr>
      </w:pPr>
    </w:p>
    <w:p w:rsidR="008B1F65" w:rsidP="007E326B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8B1F65" w:rsidRPr="00BF14E2" w:rsidP="007E326B">
      <w:pPr>
        <w:bidi w:val="0"/>
        <w:ind w:left="2832" w:firstLine="1423"/>
        <w:rPr>
          <w:rFonts w:ascii="Times New Roman" w:hAnsi="Times New Roman"/>
          <w:b/>
        </w:rPr>
      </w:pPr>
    </w:p>
    <w:p w:rsidR="008B1F65" w:rsidRPr="00352400" w:rsidP="00760E46">
      <w:pPr>
        <w:bidi w:val="0"/>
        <w:ind w:left="4248"/>
        <w:jc w:val="both"/>
        <w:rPr>
          <w:rFonts w:ascii="Times New Roman" w:hAnsi="Times New Roman"/>
        </w:rPr>
      </w:pPr>
    </w:p>
    <w:p w:rsidR="00760E46" w:rsidRPr="00352400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  <w:r w:rsidRPr="00352400">
        <w:rPr>
          <w:rFonts w:ascii="Times New Roman" w:hAnsi="Times New Roman"/>
          <w:sz w:val="24"/>
          <w:szCs w:val="24"/>
        </w:rPr>
        <w:t>V § 6 ods. 3 sa za slovo „zostávajú“ vkladajú slová „pri postúpení veci“.</w:t>
      </w:r>
    </w:p>
    <w:p w:rsidR="00760E46" w:rsidRPr="00352400" w:rsidP="00760E46">
      <w:pPr>
        <w:bidi w:val="0"/>
        <w:ind w:left="4248"/>
        <w:jc w:val="both"/>
        <w:rPr>
          <w:rFonts w:ascii="Times New Roman" w:hAnsi="Times New Roman"/>
        </w:rPr>
      </w:pPr>
      <w:r w:rsidRPr="00352400">
        <w:rPr>
          <w:rFonts w:ascii="Times New Roman" w:hAnsi="Times New Roman"/>
        </w:rPr>
        <w:t xml:space="preserve">Ide o legislatívno-technickú pripomienku, ktorou sa zosúlaďuje formulácia použitá v návrhu Civilného sporového poriadku (tlač 1333 § 40 ods. 3). </w:t>
      </w:r>
    </w:p>
    <w:p w:rsidR="00760E46" w:rsidP="00760E46">
      <w:pPr>
        <w:bidi w:val="0"/>
        <w:ind w:left="4248"/>
        <w:jc w:val="both"/>
        <w:rPr>
          <w:rFonts w:ascii="Times New Roman" w:hAnsi="Times New Roman"/>
        </w:rPr>
      </w:pPr>
    </w:p>
    <w:p w:rsidR="008B1F65" w:rsidRPr="00BF14E2" w:rsidP="007E326B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8B1F65" w:rsidRPr="00BF14E2" w:rsidP="007E326B">
      <w:pPr>
        <w:bidi w:val="0"/>
        <w:ind w:left="3540" w:firstLine="1423"/>
        <w:rPr>
          <w:rFonts w:ascii="Times New Roman" w:hAnsi="Times New Roman"/>
          <w:b/>
        </w:rPr>
      </w:pPr>
    </w:p>
    <w:p w:rsidR="008B1F65" w:rsidP="007E326B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8B1F65" w:rsidRPr="00BF14E2" w:rsidP="007E326B">
      <w:pPr>
        <w:bidi w:val="0"/>
        <w:ind w:left="2832" w:firstLine="1423"/>
        <w:rPr>
          <w:rFonts w:ascii="Times New Roman" w:hAnsi="Times New Roman"/>
          <w:b/>
        </w:rPr>
      </w:pPr>
    </w:p>
    <w:p w:rsidR="008B1F65" w:rsidRPr="00352400" w:rsidP="00760E46">
      <w:pPr>
        <w:bidi w:val="0"/>
        <w:ind w:left="4248"/>
        <w:jc w:val="both"/>
        <w:rPr>
          <w:rFonts w:ascii="Times New Roman" w:hAnsi="Times New Roman"/>
        </w:rPr>
      </w:pPr>
    </w:p>
    <w:p w:rsidR="00760E46" w:rsidRPr="00352400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</w:rPr>
      </w:pPr>
      <w:r w:rsidRPr="00352400">
        <w:rPr>
          <w:rFonts w:ascii="Times New Roman" w:hAnsi="Times New Roman"/>
          <w:sz w:val="24"/>
          <w:szCs w:val="24"/>
        </w:rPr>
        <w:t>V § 12 ods. 2 sa slová „iné subjekty“ nahrádzajú slovami „iný subjekt“.</w:t>
      </w:r>
    </w:p>
    <w:p w:rsidR="00760E46" w:rsidRPr="00352400" w:rsidP="00760E46">
      <w:pPr>
        <w:bidi w:val="0"/>
        <w:ind w:left="4253" w:hanging="3533"/>
        <w:jc w:val="both"/>
        <w:rPr>
          <w:rFonts w:ascii="Times New Roman" w:hAnsi="Times New Roman"/>
        </w:rPr>
      </w:pPr>
      <w:r w:rsidRPr="00352400">
        <w:rPr>
          <w:rFonts w:ascii="Times New Roman" w:hAnsi="Times New Roman"/>
        </w:rPr>
        <w:tab/>
        <w:t>Precizácia textu s cieľom dôsledného používania jednotného a množného čísla v návrhu zákona.</w:t>
      </w:r>
    </w:p>
    <w:p w:rsidR="00760E46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8B1F65" w:rsidRPr="00BF14E2" w:rsidP="007E326B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8B1F65" w:rsidRPr="00BF14E2" w:rsidP="007E326B">
      <w:pPr>
        <w:bidi w:val="0"/>
        <w:ind w:left="3540" w:firstLine="1423"/>
        <w:rPr>
          <w:rFonts w:ascii="Times New Roman" w:hAnsi="Times New Roman"/>
          <w:b/>
        </w:rPr>
      </w:pPr>
    </w:p>
    <w:p w:rsidR="008B1F65" w:rsidP="007E326B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8B1F65" w:rsidRPr="00BF14E2" w:rsidP="007E326B">
      <w:pPr>
        <w:bidi w:val="0"/>
        <w:ind w:left="2832" w:firstLine="1423"/>
        <w:rPr>
          <w:rFonts w:ascii="Times New Roman" w:hAnsi="Times New Roman"/>
          <w:b/>
        </w:rPr>
      </w:pPr>
    </w:p>
    <w:p w:rsidR="008B1F65" w:rsidRPr="00352400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760E46" w:rsidRPr="00352400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</w:rPr>
      </w:pPr>
      <w:r w:rsidRPr="00352400">
        <w:rPr>
          <w:rFonts w:ascii="Times New Roman" w:hAnsi="Times New Roman"/>
          <w:sz w:val="24"/>
          <w:szCs w:val="24"/>
        </w:rPr>
        <w:t>V § 12 ods. 3 sa slová „Subjekty podľa odseku 1 a 2 sú v konaní oprávnené“ nahrádzajú slovami „Subjekt podľa odseku 1 a 2 je v konaní oprávnený“.</w:t>
      </w:r>
    </w:p>
    <w:p w:rsidR="00760E46" w:rsidP="00760E46">
      <w:pPr>
        <w:bidi w:val="0"/>
        <w:ind w:left="4253" w:hanging="3544"/>
        <w:jc w:val="both"/>
        <w:rPr>
          <w:rFonts w:ascii="Times New Roman" w:hAnsi="Times New Roman"/>
        </w:rPr>
      </w:pPr>
      <w:r w:rsidRPr="00352400">
        <w:rPr>
          <w:rFonts w:ascii="Times New Roman" w:hAnsi="Times New Roman"/>
        </w:rPr>
        <w:tab/>
        <w:t>Precizácia textu s cieľom dôsledného používania jednotného a množného čísla v návrhu zákona.</w:t>
      </w:r>
    </w:p>
    <w:p w:rsidR="008B1F65" w:rsidP="00760E46">
      <w:pPr>
        <w:bidi w:val="0"/>
        <w:ind w:left="4253" w:hanging="3544"/>
        <w:jc w:val="both"/>
        <w:rPr>
          <w:rFonts w:ascii="Times New Roman" w:hAnsi="Times New Roman"/>
        </w:rPr>
      </w:pPr>
    </w:p>
    <w:p w:rsidR="008B1F65" w:rsidRPr="00BF14E2" w:rsidP="007E326B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8B1F65" w:rsidRPr="00BF14E2" w:rsidP="007E326B">
      <w:pPr>
        <w:bidi w:val="0"/>
        <w:ind w:left="3540" w:firstLine="1423"/>
        <w:rPr>
          <w:rFonts w:ascii="Times New Roman" w:hAnsi="Times New Roman"/>
          <w:b/>
        </w:rPr>
      </w:pPr>
    </w:p>
    <w:p w:rsidR="008B1F65" w:rsidP="007E326B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8B1F65" w:rsidRPr="00BF14E2" w:rsidP="007E326B">
      <w:pPr>
        <w:bidi w:val="0"/>
        <w:ind w:left="2832" w:firstLine="1423"/>
        <w:rPr>
          <w:rFonts w:ascii="Times New Roman" w:hAnsi="Times New Roman"/>
          <w:b/>
        </w:rPr>
      </w:pPr>
    </w:p>
    <w:p w:rsidR="008B1F65" w:rsidRPr="00352400" w:rsidP="00760E46">
      <w:pPr>
        <w:bidi w:val="0"/>
        <w:ind w:left="4253" w:hanging="3544"/>
        <w:jc w:val="both"/>
        <w:rPr>
          <w:rFonts w:ascii="Times New Roman" w:hAnsi="Times New Roman"/>
        </w:rPr>
      </w:pPr>
    </w:p>
    <w:p w:rsidR="00760E46" w:rsidRPr="00352400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</w:rPr>
      </w:pPr>
      <w:r w:rsidRPr="00352400">
        <w:rPr>
          <w:rFonts w:ascii="Times New Roman" w:hAnsi="Times New Roman"/>
          <w:sz w:val="24"/>
          <w:szCs w:val="24"/>
        </w:rPr>
        <w:t>V § 16 ods. 2 sa vypúšťa slovo „procesné“ a slovo „procesnými“.</w:t>
      </w:r>
    </w:p>
    <w:p w:rsidR="00760E46" w:rsidRPr="00352400" w:rsidP="00760E46">
      <w:pPr>
        <w:bidi w:val="0"/>
        <w:ind w:left="4253" w:hanging="3545"/>
        <w:jc w:val="both"/>
        <w:rPr>
          <w:rFonts w:ascii="Times New Roman" w:hAnsi="Times New Roman"/>
        </w:rPr>
      </w:pPr>
      <w:r w:rsidRPr="00352400">
        <w:rPr>
          <w:rFonts w:ascii="Times New Roman" w:hAnsi="Times New Roman"/>
        </w:rPr>
        <w:tab/>
        <w:t>Precizácia textu s cieľom dôsledného rozlišovania pojmov „procesný úkon“ a „úkon“.</w:t>
      </w:r>
    </w:p>
    <w:p w:rsidR="00760E46" w:rsidP="00760E46">
      <w:pPr>
        <w:bidi w:val="0"/>
        <w:jc w:val="both"/>
        <w:rPr>
          <w:rFonts w:ascii="Times New Roman" w:hAnsi="Times New Roman"/>
        </w:rPr>
      </w:pPr>
    </w:p>
    <w:p w:rsidR="008B1F65" w:rsidRPr="00BF14E2" w:rsidP="007E326B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8B1F65" w:rsidRPr="00BF14E2" w:rsidP="007E326B">
      <w:pPr>
        <w:bidi w:val="0"/>
        <w:ind w:left="3540" w:firstLine="1423"/>
        <w:rPr>
          <w:rFonts w:ascii="Times New Roman" w:hAnsi="Times New Roman"/>
          <w:b/>
        </w:rPr>
      </w:pPr>
    </w:p>
    <w:p w:rsidR="008B1F65" w:rsidP="007E326B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8B1F65" w:rsidRPr="00BF14E2" w:rsidP="007E326B">
      <w:pPr>
        <w:bidi w:val="0"/>
        <w:ind w:left="2832" w:firstLine="1423"/>
        <w:rPr>
          <w:rFonts w:ascii="Times New Roman" w:hAnsi="Times New Roman"/>
          <w:b/>
        </w:rPr>
      </w:pPr>
    </w:p>
    <w:p w:rsidR="008B1F65" w:rsidRPr="00352400" w:rsidP="00760E46">
      <w:pPr>
        <w:bidi w:val="0"/>
        <w:jc w:val="both"/>
        <w:rPr>
          <w:rFonts w:ascii="Times New Roman" w:hAnsi="Times New Roman"/>
        </w:rPr>
      </w:pPr>
    </w:p>
    <w:p w:rsidR="00760E46" w:rsidRPr="00352400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</w:rPr>
      </w:pPr>
      <w:r w:rsidRPr="00352400">
        <w:rPr>
          <w:rFonts w:ascii="Times New Roman" w:hAnsi="Times New Roman"/>
          <w:sz w:val="24"/>
          <w:szCs w:val="24"/>
        </w:rPr>
        <w:t>§ 25 znie:</w:t>
      </w:r>
    </w:p>
    <w:p w:rsidR="00760E46" w:rsidP="00760E46">
      <w:pPr>
        <w:bidi w:val="0"/>
        <w:ind w:left="284"/>
        <w:jc w:val="center"/>
        <w:rPr>
          <w:rFonts w:ascii="Times New Roman" w:hAnsi="Times New Roman"/>
        </w:rPr>
      </w:pPr>
      <w:r w:rsidRPr="00352400">
        <w:rPr>
          <w:rFonts w:ascii="Times New Roman" w:hAnsi="Times New Roman"/>
        </w:rPr>
        <w:t>„§ 25</w:t>
      </w:r>
    </w:p>
    <w:p w:rsidR="00760E46" w:rsidRPr="00352400" w:rsidP="00760E46">
      <w:pPr>
        <w:bidi w:val="0"/>
        <w:ind w:left="284"/>
        <w:jc w:val="center"/>
        <w:rPr>
          <w:rFonts w:ascii="Times New Roman" w:hAnsi="Times New Roman"/>
        </w:rPr>
      </w:pPr>
    </w:p>
    <w:p w:rsidR="00760E46" w:rsidP="00760E46">
      <w:pPr>
        <w:bidi w:val="0"/>
        <w:ind w:left="709" w:firstLine="425"/>
        <w:jc w:val="both"/>
        <w:rPr>
          <w:rFonts w:ascii="Times New Roman" w:hAnsi="Times New Roman"/>
        </w:rPr>
      </w:pPr>
      <w:r w:rsidRPr="00352400">
        <w:rPr>
          <w:rFonts w:ascii="Times New Roman" w:hAnsi="Times New Roman"/>
        </w:rPr>
        <w:t xml:space="preserve"> V návrhu na začatie konania sa okrem všeobecných náležitostí podania uvedie označenie </w:t>
      </w:r>
      <w:r>
        <w:rPr>
          <w:rFonts w:ascii="Times New Roman" w:hAnsi="Times New Roman"/>
        </w:rPr>
        <w:t>účastníkov</w:t>
      </w:r>
      <w:r w:rsidRPr="00352400">
        <w:rPr>
          <w:rFonts w:ascii="Times New Roman" w:hAnsi="Times New Roman"/>
        </w:rPr>
        <w:t xml:space="preserve">, ich zástupcov, ak ich majú, pravdivé a úplné opísanie rozhodujúcich skutočností, označenie dôkazov na ich preukázanie a musí byť zjavné, čoho sa navrhovateľ domáha.“ </w:t>
      </w:r>
    </w:p>
    <w:p w:rsidR="00760E46" w:rsidP="00760E46">
      <w:pPr>
        <w:bidi w:val="0"/>
        <w:spacing w:after="160" w:line="259" w:lineRule="auto"/>
        <w:ind w:left="4253" w:hanging="3545"/>
        <w:jc w:val="both"/>
        <w:rPr>
          <w:rFonts w:ascii="Times New Roman" w:hAnsi="Times New Roman"/>
        </w:rPr>
      </w:pPr>
      <w:r w:rsidRPr="00352400">
        <w:rPr>
          <w:rFonts w:ascii="Times New Roman" w:hAnsi="Times New Roman"/>
        </w:rPr>
        <w:tab/>
        <w:t>Precizácia textu za účelom zosúladenia s Civilným sporovom poriadkom.</w:t>
      </w:r>
    </w:p>
    <w:p w:rsidR="008B1F65" w:rsidRPr="00BF14E2" w:rsidP="007E326B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8B1F65" w:rsidRPr="00BF14E2" w:rsidP="007E326B">
      <w:pPr>
        <w:bidi w:val="0"/>
        <w:ind w:left="3540" w:firstLine="1423"/>
        <w:rPr>
          <w:rFonts w:ascii="Times New Roman" w:hAnsi="Times New Roman"/>
          <w:b/>
        </w:rPr>
      </w:pPr>
    </w:p>
    <w:p w:rsidR="008B1F65" w:rsidP="007E326B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8B1F65" w:rsidRPr="00BF14E2" w:rsidP="007E326B">
      <w:pPr>
        <w:bidi w:val="0"/>
        <w:ind w:left="2832" w:firstLine="1423"/>
        <w:rPr>
          <w:rFonts w:ascii="Times New Roman" w:hAnsi="Times New Roman"/>
          <w:b/>
        </w:rPr>
      </w:pPr>
    </w:p>
    <w:p w:rsidR="00760E46" w:rsidRPr="00352400" w:rsidP="00760E46">
      <w:pPr>
        <w:bidi w:val="0"/>
        <w:jc w:val="both"/>
        <w:rPr>
          <w:rFonts w:ascii="Times New Roman" w:hAnsi="Times New Roman"/>
          <w:u w:val="single"/>
        </w:rPr>
      </w:pPr>
    </w:p>
    <w:p w:rsidR="00760E46" w:rsidRPr="00352400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  <w:r w:rsidRPr="00352400">
        <w:rPr>
          <w:rFonts w:ascii="Times New Roman" w:hAnsi="Times New Roman"/>
          <w:sz w:val="24"/>
          <w:szCs w:val="24"/>
        </w:rPr>
        <w:t>V § 29 ods. 3 sa vypúšťajú slová „ani vtedy“.</w:t>
      </w:r>
    </w:p>
    <w:p w:rsidR="00760E46" w:rsidRPr="00352400" w:rsidP="00760E46">
      <w:pPr>
        <w:bidi w:val="0"/>
        <w:ind w:left="4248"/>
        <w:jc w:val="both"/>
        <w:rPr>
          <w:rFonts w:ascii="Times New Roman" w:hAnsi="Times New Roman"/>
        </w:rPr>
      </w:pPr>
      <w:r w:rsidRPr="00352400">
        <w:rPr>
          <w:rFonts w:ascii="Times New Roman" w:hAnsi="Times New Roman"/>
        </w:rPr>
        <w:t xml:space="preserve">Ide o legislatívno-technickú pripomienku, ktorou sa zosúlaďuje formulácia použitá v návrhu Civilného sporového poriadku (tlač 1333 § 142 ods. 1). </w:t>
      </w:r>
    </w:p>
    <w:p w:rsidR="007E326B" w:rsidP="007E326B">
      <w:pPr>
        <w:bidi w:val="0"/>
        <w:ind w:left="2830" w:firstLine="708"/>
        <w:jc w:val="both"/>
        <w:rPr>
          <w:rFonts w:ascii="Times New Roman" w:hAnsi="Times New Roman"/>
          <w:b/>
        </w:rPr>
      </w:pPr>
    </w:p>
    <w:p w:rsidR="007E326B" w:rsidRPr="00BF14E2" w:rsidP="007E326B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7E326B" w:rsidRPr="00BF14E2" w:rsidP="007E326B">
      <w:pPr>
        <w:bidi w:val="0"/>
        <w:ind w:left="3540" w:firstLine="1423"/>
        <w:rPr>
          <w:rFonts w:ascii="Times New Roman" w:hAnsi="Times New Roman"/>
          <w:b/>
        </w:rPr>
      </w:pPr>
    </w:p>
    <w:p w:rsidR="007E326B" w:rsidP="007E326B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7E326B" w:rsidRPr="00BF14E2" w:rsidP="007E326B">
      <w:pPr>
        <w:bidi w:val="0"/>
        <w:ind w:left="2832" w:firstLine="1423"/>
        <w:rPr>
          <w:rFonts w:ascii="Times New Roman" w:hAnsi="Times New Roman"/>
          <w:b/>
        </w:rPr>
      </w:pPr>
    </w:p>
    <w:p w:rsidR="007E326B" w:rsidRPr="00352400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760E46" w:rsidRPr="00352400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</w:rPr>
      </w:pPr>
      <w:r w:rsidRPr="00352400">
        <w:rPr>
          <w:rFonts w:ascii="Times New Roman" w:hAnsi="Times New Roman"/>
          <w:sz w:val="24"/>
          <w:szCs w:val="24"/>
        </w:rPr>
        <w:t>V § 32 ods. 2 sa za slovo „svojich“ vkladá slovo „skutkových“.</w:t>
      </w:r>
    </w:p>
    <w:p w:rsidR="00760E46" w:rsidRPr="00352400" w:rsidP="00760E46">
      <w:pPr>
        <w:bidi w:val="0"/>
        <w:spacing w:after="160" w:line="259" w:lineRule="auto"/>
        <w:ind w:left="4253" w:hanging="3545"/>
        <w:jc w:val="both"/>
        <w:rPr>
          <w:rFonts w:ascii="Times New Roman" w:hAnsi="Times New Roman"/>
        </w:rPr>
      </w:pPr>
      <w:r w:rsidRPr="00352400">
        <w:rPr>
          <w:rFonts w:ascii="Times New Roman" w:hAnsi="Times New Roman"/>
        </w:rPr>
        <w:tab/>
        <w:t>Precizácia textu za účelom jeho vnútorného zosúladenia.</w:t>
      </w:r>
    </w:p>
    <w:p w:rsidR="007E326B" w:rsidRPr="00BF14E2" w:rsidP="007E326B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7E326B" w:rsidRPr="00BF14E2" w:rsidP="007E326B">
      <w:pPr>
        <w:bidi w:val="0"/>
        <w:ind w:left="3540" w:firstLine="1423"/>
        <w:rPr>
          <w:rFonts w:ascii="Times New Roman" w:hAnsi="Times New Roman"/>
          <w:b/>
        </w:rPr>
      </w:pPr>
    </w:p>
    <w:p w:rsidR="007E326B" w:rsidP="007E326B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7E326B" w:rsidRPr="00BF14E2" w:rsidP="007E326B">
      <w:pPr>
        <w:bidi w:val="0"/>
        <w:ind w:left="2832" w:firstLine="708"/>
        <w:rPr>
          <w:rFonts w:ascii="Times New Roman" w:hAnsi="Times New Roman"/>
          <w:b/>
        </w:rPr>
      </w:pPr>
    </w:p>
    <w:p w:rsidR="00760E46" w:rsidRPr="00352400" w:rsidP="00760E46">
      <w:pPr>
        <w:pStyle w:val="ListParagraph"/>
        <w:bidi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760E46" w:rsidRPr="00352400" w:rsidP="00760E46">
      <w:pPr>
        <w:pStyle w:val="ListParagraph"/>
        <w:numPr>
          <w:numId w:val="37"/>
        </w:numPr>
        <w:bidi w:val="0"/>
        <w:spacing w:after="160" w:line="259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352400">
        <w:rPr>
          <w:rFonts w:ascii="Times New Roman" w:hAnsi="Times New Roman"/>
          <w:sz w:val="24"/>
          <w:szCs w:val="24"/>
        </w:rPr>
        <w:t>V § 33 ods. 2 časť vety za bodkočiarkou znie: „predvolanie sa doručuje tak, aby mali dostatok času na prípravu, spravidla najmenej päť dní predo dňom, ke</w:t>
      </w:r>
      <w:r>
        <w:rPr>
          <w:rFonts w:ascii="Times New Roman" w:hAnsi="Times New Roman"/>
          <w:sz w:val="24"/>
          <w:szCs w:val="24"/>
        </w:rPr>
        <w:t>dy</w:t>
      </w:r>
      <w:r w:rsidRPr="00352400">
        <w:rPr>
          <w:rFonts w:ascii="Times New Roman" w:hAnsi="Times New Roman"/>
          <w:sz w:val="24"/>
          <w:szCs w:val="24"/>
        </w:rPr>
        <w:t xml:space="preserve"> sa má pojednávanie konať.“</w:t>
      </w:r>
    </w:p>
    <w:p w:rsidR="00760E46" w:rsidRPr="00352400" w:rsidP="00760E46">
      <w:pPr>
        <w:pStyle w:val="ListParagraph"/>
        <w:bidi w:val="0"/>
        <w:spacing w:after="160" w:line="259" w:lineRule="auto"/>
        <w:ind w:left="4253" w:hanging="3544"/>
        <w:jc w:val="both"/>
        <w:rPr>
          <w:rFonts w:ascii="Times New Roman" w:hAnsi="Times New Roman"/>
          <w:sz w:val="24"/>
          <w:szCs w:val="24"/>
        </w:rPr>
      </w:pPr>
      <w:r w:rsidRPr="00352400">
        <w:rPr>
          <w:rFonts w:ascii="Times New Roman" w:hAnsi="Times New Roman"/>
          <w:sz w:val="24"/>
          <w:szCs w:val="24"/>
        </w:rPr>
        <w:tab/>
        <w:t>Precizácia textu za účelom jeho zosúladenia s CSP.</w:t>
      </w:r>
    </w:p>
    <w:p w:rsidR="007E326B" w:rsidRPr="00BF14E2" w:rsidP="000242B5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7E326B" w:rsidRPr="00BF14E2" w:rsidP="000242B5">
      <w:pPr>
        <w:bidi w:val="0"/>
        <w:ind w:left="3540" w:firstLine="1423"/>
        <w:rPr>
          <w:rFonts w:ascii="Times New Roman" w:hAnsi="Times New Roman"/>
          <w:b/>
        </w:rPr>
      </w:pPr>
    </w:p>
    <w:p w:rsidR="007E326B" w:rsidP="000242B5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7E326B" w:rsidRPr="00BF14E2" w:rsidP="007E326B">
      <w:pPr>
        <w:bidi w:val="0"/>
        <w:ind w:left="2832" w:firstLine="708"/>
        <w:rPr>
          <w:rFonts w:ascii="Times New Roman" w:hAnsi="Times New Roman"/>
          <w:b/>
        </w:rPr>
      </w:pPr>
    </w:p>
    <w:p w:rsidR="007E326B" w:rsidRPr="00352400" w:rsidP="00760E46">
      <w:pPr>
        <w:pStyle w:val="ListParagraph"/>
        <w:bidi w:val="0"/>
        <w:ind w:left="4962"/>
        <w:jc w:val="both"/>
        <w:rPr>
          <w:rFonts w:ascii="Times New Roman" w:hAnsi="Times New Roman"/>
          <w:sz w:val="24"/>
          <w:szCs w:val="24"/>
        </w:rPr>
      </w:pPr>
    </w:p>
    <w:p w:rsidR="00760E46" w:rsidRPr="00352400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  <w:r w:rsidRPr="00352400">
        <w:rPr>
          <w:rFonts w:ascii="Times New Roman" w:hAnsi="Times New Roman"/>
          <w:sz w:val="24"/>
          <w:szCs w:val="24"/>
        </w:rPr>
        <w:t>V § 34 sa za slová „koncentrácii konania“ vkladá slovo „sa“ a slovo „sa“ sa vypúšťa.</w:t>
      </w:r>
    </w:p>
    <w:p w:rsidR="00760E46" w:rsidRPr="00352400" w:rsidP="00760E46">
      <w:pPr>
        <w:bidi w:val="0"/>
        <w:ind w:left="4248"/>
        <w:jc w:val="both"/>
        <w:rPr>
          <w:rFonts w:ascii="Times New Roman" w:hAnsi="Times New Roman"/>
        </w:rPr>
      </w:pPr>
      <w:r w:rsidRPr="00352400">
        <w:rPr>
          <w:rFonts w:ascii="Times New Roman" w:hAnsi="Times New Roman"/>
        </w:rPr>
        <w:t>Ide o legislatívno-technickú pripomienku, ktorou sa zosúlaďuje formulácia použitá v § 46.</w:t>
      </w:r>
    </w:p>
    <w:p w:rsidR="000242B5" w:rsidP="000242B5">
      <w:pPr>
        <w:bidi w:val="0"/>
        <w:ind w:left="2830" w:firstLine="1423"/>
        <w:jc w:val="both"/>
        <w:rPr>
          <w:rFonts w:ascii="Times New Roman" w:hAnsi="Times New Roman"/>
          <w:b/>
        </w:rPr>
      </w:pPr>
    </w:p>
    <w:p w:rsidR="000242B5" w:rsidRPr="00BF14E2" w:rsidP="000242B5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0242B5" w:rsidRPr="00BF14E2" w:rsidP="000242B5">
      <w:pPr>
        <w:bidi w:val="0"/>
        <w:ind w:left="3540" w:firstLine="1423"/>
        <w:rPr>
          <w:rFonts w:ascii="Times New Roman" w:hAnsi="Times New Roman"/>
          <w:b/>
        </w:rPr>
      </w:pPr>
    </w:p>
    <w:p w:rsidR="000242B5" w:rsidP="000242B5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760E46" w:rsidRPr="00352400" w:rsidP="00760E46">
      <w:pPr>
        <w:pStyle w:val="ListParagraph"/>
        <w:numPr>
          <w:numId w:val="37"/>
        </w:numPr>
        <w:bidi w:val="0"/>
        <w:spacing w:after="160" w:line="259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352400">
        <w:rPr>
          <w:rFonts w:ascii="Times New Roman" w:hAnsi="Times New Roman"/>
          <w:sz w:val="24"/>
          <w:szCs w:val="24"/>
        </w:rPr>
        <w:t xml:space="preserve">V § 34 sa na konci pripája táto veta: „Ustanovenia Civilného sporového poriadku o zázname procesných úkonov technickým zariadením určeným na zaznamenávanie zvuku sa v konaniach vykonávaných notármi ako súdnymi komisármi nepoužijú.“. </w:t>
      </w:r>
    </w:p>
    <w:p w:rsidR="00760E46" w:rsidP="00760E46">
      <w:pPr>
        <w:bidi w:val="0"/>
        <w:spacing w:after="160" w:line="259" w:lineRule="auto"/>
        <w:ind w:left="4253" w:hanging="3545"/>
        <w:jc w:val="both"/>
        <w:rPr>
          <w:rFonts w:ascii="Times New Roman" w:hAnsi="Times New Roman"/>
        </w:rPr>
      </w:pPr>
      <w:r w:rsidRPr="00352400">
        <w:rPr>
          <w:rFonts w:ascii="Times New Roman" w:hAnsi="Times New Roman"/>
        </w:rPr>
        <w:tab/>
        <w:t>Dedičské konanie je nesporové, neverejné konanie. Navrhovaná pripomienka vychádza taktiež zo špecifickosti a charakteru dedičského konania. Špecifickosť a charakter tohto konania bol za platnosti a účinnosti zák. č. 99/1963 Zb. Občianskeho súdneho poriadku v znení neskorších predpisov, uznaný a zákonodarcom transformovaný do ustanovenia, na základe ktorého bolo konanie vedené notárom, ako povereným súdnym komisárom jediné konanie, ktoré bolo obligatórne neverejné. Túto zásadu zákonodarca rešpektuje aj v novom navrhovanom CMP a ponecháva dedičské konanie ako obligatórne neverejné. Práve pre vyššie uvedené dôvody nie je vhodné, aby sa tieto nahrávali pomocou technických prostriedkov na zaznamenávanie zvuku.</w:t>
      </w:r>
    </w:p>
    <w:p w:rsidR="000242B5" w:rsidRPr="00BF14E2" w:rsidP="000242B5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0242B5" w:rsidRPr="00BF14E2" w:rsidP="000242B5">
      <w:pPr>
        <w:bidi w:val="0"/>
        <w:ind w:left="3540" w:firstLine="1423"/>
        <w:rPr>
          <w:rFonts w:ascii="Times New Roman" w:hAnsi="Times New Roman"/>
          <w:b/>
        </w:rPr>
      </w:pPr>
    </w:p>
    <w:p w:rsidR="000242B5" w:rsidP="000242B5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0242B5" w:rsidRPr="00352400" w:rsidP="00760E46">
      <w:pPr>
        <w:bidi w:val="0"/>
        <w:spacing w:after="160" w:line="259" w:lineRule="auto"/>
        <w:ind w:left="4253" w:hanging="3545"/>
        <w:jc w:val="both"/>
        <w:rPr>
          <w:rFonts w:ascii="Times New Roman" w:hAnsi="Times New Roman"/>
        </w:rPr>
      </w:pPr>
    </w:p>
    <w:p w:rsidR="00760E46" w:rsidRPr="00352400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</w:rPr>
      </w:pPr>
      <w:r w:rsidRPr="00352400">
        <w:rPr>
          <w:rFonts w:ascii="Times New Roman" w:hAnsi="Times New Roman"/>
          <w:sz w:val="24"/>
          <w:szCs w:val="24"/>
        </w:rPr>
        <w:t>V § 37 sa za slovo „zhodné“ vkladá slovo „skutkové“.</w:t>
      </w:r>
    </w:p>
    <w:p w:rsidR="00760E46" w:rsidRPr="00352400" w:rsidP="00760E46">
      <w:pPr>
        <w:bidi w:val="0"/>
        <w:spacing w:after="160" w:line="259" w:lineRule="auto"/>
        <w:ind w:left="4253" w:hanging="3545"/>
        <w:jc w:val="both"/>
        <w:rPr>
          <w:rFonts w:ascii="Times New Roman" w:hAnsi="Times New Roman"/>
        </w:rPr>
      </w:pPr>
      <w:r w:rsidRPr="00352400">
        <w:rPr>
          <w:rFonts w:ascii="Times New Roman" w:hAnsi="Times New Roman"/>
        </w:rPr>
        <w:tab/>
        <w:t>Precizácia textu za účelom jeho vnútorného zosúladenia.</w:t>
      </w:r>
    </w:p>
    <w:p w:rsidR="000242B5" w:rsidRPr="00BF14E2" w:rsidP="000242B5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0242B5" w:rsidRPr="00BF14E2" w:rsidP="000242B5">
      <w:pPr>
        <w:bidi w:val="0"/>
        <w:ind w:left="3540" w:firstLine="1423"/>
        <w:rPr>
          <w:rFonts w:ascii="Times New Roman" w:hAnsi="Times New Roman"/>
          <w:b/>
        </w:rPr>
      </w:pPr>
    </w:p>
    <w:p w:rsidR="000242B5" w:rsidP="000242B5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760E46" w:rsidRPr="00352400" w:rsidP="00760E46">
      <w:pPr>
        <w:pStyle w:val="ListParagraph"/>
        <w:bidi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760E46" w:rsidRPr="00352400" w:rsidP="00760E46">
      <w:pPr>
        <w:pStyle w:val="ListParagraph"/>
        <w:numPr>
          <w:numId w:val="37"/>
        </w:numPr>
        <w:bidi w:val="0"/>
        <w:spacing w:after="160" w:line="259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352400">
        <w:rPr>
          <w:rFonts w:ascii="Times New Roman" w:hAnsi="Times New Roman"/>
          <w:sz w:val="24"/>
          <w:szCs w:val="24"/>
        </w:rPr>
        <w:t xml:space="preserve">§ 39 odsek 1 znie: </w:t>
      </w:r>
    </w:p>
    <w:p w:rsidR="00760E46" w:rsidRPr="00352400" w:rsidP="00760E46">
      <w:pPr>
        <w:bidi w:val="0"/>
        <w:spacing w:after="160" w:line="259" w:lineRule="auto"/>
        <w:ind w:left="709"/>
        <w:jc w:val="both"/>
        <w:rPr>
          <w:rFonts w:ascii="Times New Roman" w:hAnsi="Times New Roman"/>
        </w:rPr>
      </w:pPr>
      <w:r w:rsidRPr="00352400">
        <w:rPr>
          <w:rFonts w:ascii="Times New Roman" w:hAnsi="Times New Roman"/>
        </w:rPr>
        <w:t>„(1) Rozsudkom rozhoduje súd vo veci samej.“.</w:t>
      </w:r>
    </w:p>
    <w:p w:rsidR="00760E46" w:rsidRPr="00352400" w:rsidP="00760E46">
      <w:pPr>
        <w:pStyle w:val="ListParagraph"/>
        <w:bidi w:val="0"/>
        <w:spacing w:after="160" w:line="259" w:lineRule="auto"/>
        <w:ind w:left="4253" w:hanging="3544"/>
        <w:jc w:val="both"/>
        <w:rPr>
          <w:rFonts w:ascii="Times New Roman" w:hAnsi="Times New Roman"/>
          <w:sz w:val="24"/>
          <w:szCs w:val="24"/>
        </w:rPr>
      </w:pPr>
      <w:r w:rsidRPr="00352400">
        <w:rPr>
          <w:rFonts w:ascii="Times New Roman" w:hAnsi="Times New Roman"/>
          <w:sz w:val="24"/>
          <w:szCs w:val="24"/>
        </w:rPr>
        <w:t xml:space="preserve"> </w:t>
        <w:tab/>
        <w:t>Precizácia textu za účelom jeho zosúladenia s CSP.</w:t>
      </w:r>
    </w:p>
    <w:p w:rsidR="000242B5" w:rsidRPr="00BF14E2" w:rsidP="000242B5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0242B5" w:rsidRPr="00BF14E2" w:rsidP="000242B5">
      <w:pPr>
        <w:bidi w:val="0"/>
        <w:ind w:left="3540" w:firstLine="1423"/>
        <w:rPr>
          <w:rFonts w:ascii="Times New Roman" w:hAnsi="Times New Roman"/>
          <w:b/>
        </w:rPr>
      </w:pPr>
    </w:p>
    <w:p w:rsidR="000242B5" w:rsidP="000242B5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760E46" w:rsidP="00760E46">
      <w:pPr>
        <w:pStyle w:val="ListParagraph"/>
        <w:bidi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0242B5" w:rsidRPr="00352400" w:rsidP="00760E46">
      <w:pPr>
        <w:pStyle w:val="ListParagraph"/>
        <w:bidi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760E46" w:rsidRPr="00352400" w:rsidP="00760E46">
      <w:pPr>
        <w:pStyle w:val="ListParagraph"/>
        <w:numPr>
          <w:numId w:val="37"/>
        </w:numPr>
        <w:bidi w:val="0"/>
        <w:ind w:left="644"/>
        <w:rPr>
          <w:rFonts w:ascii="Times New Roman" w:hAnsi="Times New Roman"/>
          <w:sz w:val="24"/>
          <w:szCs w:val="24"/>
        </w:rPr>
      </w:pPr>
      <w:r w:rsidRPr="00352400">
        <w:rPr>
          <w:rFonts w:ascii="Times New Roman" w:hAnsi="Times New Roman"/>
          <w:sz w:val="24"/>
          <w:szCs w:val="24"/>
        </w:rPr>
        <w:t>V § 47 a 48 sa za slovo „jeho“ vkladajú slová „účelne vynaložené“.</w:t>
      </w:r>
    </w:p>
    <w:p w:rsidR="00760E46" w:rsidP="00760E46">
      <w:pPr>
        <w:bidi w:val="0"/>
        <w:spacing w:after="160" w:line="259" w:lineRule="auto"/>
        <w:ind w:left="4253" w:hanging="3545"/>
        <w:jc w:val="both"/>
        <w:rPr>
          <w:rFonts w:ascii="Times New Roman" w:hAnsi="Times New Roman"/>
        </w:rPr>
      </w:pPr>
      <w:r w:rsidRPr="00352400">
        <w:rPr>
          <w:rFonts w:ascii="Times New Roman" w:hAnsi="Times New Roman"/>
        </w:rPr>
        <w:tab/>
        <w:t>Precizácia textu za účelom jeho vnútorného zosúladenia.</w:t>
      </w:r>
    </w:p>
    <w:p w:rsidR="000242B5" w:rsidRPr="00BF14E2" w:rsidP="000242B5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0242B5" w:rsidRPr="00BF14E2" w:rsidP="000242B5">
      <w:pPr>
        <w:bidi w:val="0"/>
        <w:ind w:left="3540" w:firstLine="1423"/>
        <w:rPr>
          <w:rFonts w:ascii="Times New Roman" w:hAnsi="Times New Roman"/>
          <w:b/>
        </w:rPr>
      </w:pPr>
    </w:p>
    <w:p w:rsidR="000242B5" w:rsidP="000242B5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760E46" w:rsidP="00760E46">
      <w:pPr>
        <w:pStyle w:val="ListParagraph"/>
        <w:bidi w:val="0"/>
        <w:ind w:left="495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0E46" w:rsidRPr="00352400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  <w:r w:rsidRPr="00352400">
        <w:rPr>
          <w:rFonts w:ascii="Times New Roman" w:hAnsi="Times New Roman"/>
          <w:sz w:val="24"/>
          <w:szCs w:val="24"/>
        </w:rPr>
        <w:t xml:space="preserve">V nadpise § 57 sa slovo „Rozhodnutie“ nahrádza slovom Rozhodovanie“. </w:t>
      </w:r>
    </w:p>
    <w:p w:rsidR="00760E46" w:rsidRPr="00352400" w:rsidP="00760E46">
      <w:pPr>
        <w:bidi w:val="0"/>
        <w:ind w:left="4248"/>
        <w:jc w:val="both"/>
        <w:rPr>
          <w:rFonts w:ascii="Times New Roman" w:hAnsi="Times New Roman"/>
        </w:rPr>
      </w:pPr>
      <w:r w:rsidRPr="00352400">
        <w:rPr>
          <w:rFonts w:ascii="Times New Roman" w:hAnsi="Times New Roman"/>
        </w:rPr>
        <w:t>Ide o legislatívno-technickú pripomienku, ktorou sa zosúlaďuje formulácia použitá v návrhu Civilného sporového poriadku (tlač 1333 § 255).</w:t>
      </w:r>
    </w:p>
    <w:p w:rsidR="00760E46" w:rsidP="00760E46">
      <w:pPr>
        <w:bidi w:val="0"/>
        <w:ind w:left="4248"/>
        <w:jc w:val="both"/>
        <w:rPr>
          <w:rFonts w:ascii="Times New Roman" w:hAnsi="Times New Roman"/>
        </w:rPr>
      </w:pPr>
    </w:p>
    <w:p w:rsidR="000242B5" w:rsidRPr="00BF14E2" w:rsidP="000242B5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0242B5" w:rsidRPr="00BF14E2" w:rsidP="000242B5">
      <w:pPr>
        <w:bidi w:val="0"/>
        <w:ind w:left="3540" w:firstLine="1423"/>
        <w:rPr>
          <w:rFonts w:ascii="Times New Roman" w:hAnsi="Times New Roman"/>
          <w:b/>
        </w:rPr>
      </w:pPr>
    </w:p>
    <w:p w:rsidR="000242B5" w:rsidP="000242B5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0242B5" w:rsidRPr="00352400" w:rsidP="00760E46">
      <w:pPr>
        <w:bidi w:val="0"/>
        <w:ind w:left="4248"/>
        <w:jc w:val="both"/>
        <w:rPr>
          <w:rFonts w:ascii="Times New Roman" w:hAnsi="Times New Roman"/>
        </w:rPr>
      </w:pPr>
    </w:p>
    <w:p w:rsidR="00760E46" w:rsidRPr="00352400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</w:rPr>
      </w:pPr>
      <w:r w:rsidRPr="00352400">
        <w:rPr>
          <w:rFonts w:ascii="Times New Roman" w:hAnsi="Times New Roman"/>
          <w:sz w:val="24"/>
          <w:szCs w:val="24"/>
        </w:rPr>
        <w:t>Nadpis § 63 znie: „Nové skutkové tvrdenia a dôkazy“.</w:t>
      </w:r>
    </w:p>
    <w:p w:rsidR="00760E46" w:rsidP="00760E46">
      <w:pPr>
        <w:bidi w:val="0"/>
        <w:spacing w:after="160" w:line="259" w:lineRule="auto"/>
        <w:ind w:left="4253" w:hanging="3545"/>
        <w:jc w:val="both"/>
        <w:rPr>
          <w:rFonts w:ascii="Times New Roman" w:hAnsi="Times New Roman"/>
        </w:rPr>
      </w:pPr>
      <w:r w:rsidRPr="00352400">
        <w:rPr>
          <w:rFonts w:ascii="Times New Roman" w:hAnsi="Times New Roman"/>
        </w:rPr>
        <w:tab/>
        <w:t>Precizácia textu za účelom jeho vnútorného zosúladenia.</w:t>
      </w:r>
    </w:p>
    <w:p w:rsidR="000242B5" w:rsidRPr="00BF14E2" w:rsidP="000242B5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0242B5" w:rsidRPr="00BF14E2" w:rsidP="000242B5">
      <w:pPr>
        <w:bidi w:val="0"/>
        <w:ind w:left="3540" w:firstLine="1423"/>
        <w:rPr>
          <w:rFonts w:ascii="Times New Roman" w:hAnsi="Times New Roman"/>
          <w:b/>
        </w:rPr>
      </w:pPr>
    </w:p>
    <w:p w:rsidR="000242B5" w:rsidP="000242B5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0242B5" w:rsidRPr="00352400" w:rsidP="00760E46">
      <w:pPr>
        <w:bidi w:val="0"/>
        <w:spacing w:after="160" w:line="259" w:lineRule="auto"/>
        <w:ind w:left="4253" w:hanging="3545"/>
        <w:jc w:val="both"/>
        <w:rPr>
          <w:rFonts w:ascii="Times New Roman" w:hAnsi="Times New Roman"/>
        </w:rPr>
      </w:pPr>
    </w:p>
    <w:p w:rsidR="00760E46" w:rsidRPr="00352400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</w:rPr>
      </w:pPr>
      <w:r w:rsidRPr="00352400">
        <w:rPr>
          <w:rFonts w:ascii="Times New Roman" w:hAnsi="Times New Roman"/>
          <w:sz w:val="24"/>
          <w:szCs w:val="24"/>
        </w:rPr>
        <w:t>V § 63 sa za slovo „nové“ vkladá slovo „skutkové“.</w:t>
      </w:r>
    </w:p>
    <w:p w:rsidR="00760E46" w:rsidP="00760E46">
      <w:pPr>
        <w:bidi w:val="0"/>
        <w:spacing w:after="160" w:line="259" w:lineRule="auto"/>
        <w:ind w:left="4253" w:hanging="3545"/>
        <w:jc w:val="both"/>
        <w:rPr>
          <w:rFonts w:ascii="Times New Roman" w:hAnsi="Times New Roman"/>
        </w:rPr>
      </w:pPr>
      <w:r w:rsidRPr="00352400">
        <w:rPr>
          <w:rFonts w:ascii="Times New Roman" w:hAnsi="Times New Roman"/>
        </w:rPr>
        <w:tab/>
        <w:t>Precizácia textu za účelom jeho vnútorného zosúladenia.</w:t>
      </w:r>
    </w:p>
    <w:p w:rsidR="000242B5" w:rsidRPr="00BF14E2" w:rsidP="000242B5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0242B5" w:rsidRPr="00BF14E2" w:rsidP="000242B5">
      <w:pPr>
        <w:bidi w:val="0"/>
        <w:ind w:left="3540" w:firstLine="1423"/>
        <w:rPr>
          <w:rFonts w:ascii="Times New Roman" w:hAnsi="Times New Roman"/>
          <w:b/>
        </w:rPr>
      </w:pPr>
    </w:p>
    <w:p w:rsidR="000242B5" w:rsidP="000242B5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0242B5" w:rsidRPr="00352400" w:rsidP="00760E46">
      <w:pPr>
        <w:bidi w:val="0"/>
        <w:spacing w:after="160" w:line="259" w:lineRule="auto"/>
        <w:ind w:left="4253" w:hanging="3545"/>
        <w:jc w:val="both"/>
        <w:rPr>
          <w:rFonts w:ascii="Times New Roman" w:hAnsi="Times New Roman"/>
        </w:rPr>
      </w:pPr>
    </w:p>
    <w:p w:rsidR="00760E46" w:rsidRPr="00352400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  <w:r w:rsidRPr="00352400">
        <w:rPr>
          <w:rFonts w:ascii="Times New Roman" w:hAnsi="Times New Roman"/>
          <w:sz w:val="24"/>
          <w:szCs w:val="24"/>
        </w:rPr>
        <w:t>V § 65 sa za slovo „konanie“ vkladá slovo „aj“.</w:t>
      </w:r>
    </w:p>
    <w:p w:rsidR="00760E46" w:rsidRPr="00352400" w:rsidP="00760E46">
      <w:pPr>
        <w:bidi w:val="0"/>
        <w:ind w:left="4248"/>
        <w:jc w:val="both"/>
        <w:rPr>
          <w:rFonts w:ascii="Times New Roman" w:hAnsi="Times New Roman"/>
        </w:rPr>
      </w:pPr>
      <w:r w:rsidRPr="00352400">
        <w:rPr>
          <w:rFonts w:ascii="Times New Roman" w:hAnsi="Times New Roman"/>
        </w:rPr>
        <w:t>Ide o legislatívno-technickú pripomienku, ktorou sa zosúlaďuje formulácia použitá v § 77.</w:t>
      </w:r>
    </w:p>
    <w:p w:rsidR="00760E46" w:rsidP="00760E46">
      <w:pPr>
        <w:pStyle w:val="ListParagraph"/>
        <w:bidi w:val="0"/>
        <w:ind w:left="4956"/>
        <w:jc w:val="both"/>
        <w:rPr>
          <w:rFonts w:ascii="Times New Roman" w:hAnsi="Times New Roman"/>
          <w:sz w:val="24"/>
          <w:szCs w:val="24"/>
        </w:rPr>
      </w:pPr>
    </w:p>
    <w:p w:rsidR="000242B5" w:rsidRPr="00BF14E2" w:rsidP="000242B5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0242B5" w:rsidRPr="00BF14E2" w:rsidP="000242B5">
      <w:pPr>
        <w:bidi w:val="0"/>
        <w:ind w:left="3540" w:firstLine="1423"/>
        <w:rPr>
          <w:rFonts w:ascii="Times New Roman" w:hAnsi="Times New Roman"/>
          <w:b/>
        </w:rPr>
      </w:pPr>
    </w:p>
    <w:p w:rsidR="000242B5" w:rsidP="000242B5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0242B5" w:rsidRPr="00352400" w:rsidP="00760E46">
      <w:pPr>
        <w:pStyle w:val="ListParagraph"/>
        <w:bidi w:val="0"/>
        <w:ind w:left="4956"/>
        <w:jc w:val="both"/>
        <w:rPr>
          <w:rFonts w:ascii="Times New Roman" w:hAnsi="Times New Roman"/>
          <w:sz w:val="24"/>
          <w:szCs w:val="24"/>
        </w:rPr>
      </w:pPr>
    </w:p>
    <w:p w:rsidR="00760E46" w:rsidRPr="00352400" w:rsidP="00760E46">
      <w:pPr>
        <w:pStyle w:val="ListParagraph"/>
        <w:numPr>
          <w:numId w:val="37"/>
        </w:numPr>
        <w:tabs>
          <w:tab w:val="left" w:pos="1134"/>
        </w:tabs>
        <w:bidi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352400">
        <w:rPr>
          <w:rFonts w:ascii="Times New Roman" w:hAnsi="Times New Roman"/>
          <w:sz w:val="24"/>
          <w:szCs w:val="24"/>
        </w:rPr>
        <w:t>§ 73  ods. 2 znie: „(2) Ak nejde o prípad podľa § 72 ods. 3, proti rozhodnutiu súdu prvej inštancie o odvolaní nie je odvolanie prípustné. Proti rozhodnutiu súdu prvej inštancie o odvolaní nie je dovolanie prípustné.“.</w:t>
      </w:r>
    </w:p>
    <w:p w:rsidR="00760E46" w:rsidRPr="00352400" w:rsidP="00760E46">
      <w:pPr>
        <w:pStyle w:val="ListParagraph"/>
        <w:tabs>
          <w:tab w:val="left" w:pos="113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E46" w:rsidP="00760E46">
      <w:pPr>
        <w:bidi w:val="0"/>
        <w:spacing w:after="160" w:line="259" w:lineRule="auto"/>
        <w:ind w:left="4253" w:hanging="3545"/>
        <w:jc w:val="both"/>
        <w:rPr>
          <w:rFonts w:ascii="Times New Roman" w:hAnsi="Times New Roman"/>
        </w:rPr>
      </w:pPr>
      <w:r w:rsidRPr="00352400">
        <w:rPr>
          <w:rFonts w:ascii="Times New Roman" w:hAnsi="Times New Roman"/>
        </w:rPr>
        <w:tab/>
        <w:t>Uvedená zmena nepredstavuje vecný rozdiel, cieľom je jazyková prehľadnosť.</w:t>
      </w:r>
    </w:p>
    <w:p w:rsidR="000242B5" w:rsidP="000242B5">
      <w:pPr>
        <w:bidi w:val="0"/>
        <w:ind w:left="2830" w:firstLine="1423"/>
        <w:jc w:val="both"/>
        <w:rPr>
          <w:rFonts w:ascii="Times New Roman" w:hAnsi="Times New Roman"/>
          <w:b/>
        </w:rPr>
      </w:pPr>
    </w:p>
    <w:p w:rsidR="000242B5" w:rsidRPr="00BF14E2" w:rsidP="000242B5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0242B5" w:rsidRPr="00BF14E2" w:rsidP="000242B5">
      <w:pPr>
        <w:bidi w:val="0"/>
        <w:ind w:left="3540" w:firstLine="1423"/>
        <w:rPr>
          <w:rFonts w:ascii="Times New Roman" w:hAnsi="Times New Roman"/>
          <w:b/>
        </w:rPr>
      </w:pPr>
    </w:p>
    <w:p w:rsidR="000242B5" w:rsidP="000242B5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0242B5" w:rsidRPr="00352400" w:rsidP="00760E46">
      <w:pPr>
        <w:bidi w:val="0"/>
        <w:spacing w:after="160" w:line="259" w:lineRule="auto"/>
        <w:ind w:left="4253" w:hanging="3545"/>
        <w:jc w:val="both"/>
        <w:rPr>
          <w:rFonts w:ascii="Times New Roman" w:hAnsi="Times New Roman"/>
        </w:rPr>
      </w:pPr>
    </w:p>
    <w:p w:rsidR="00760E46" w:rsidRPr="00352400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  <w:r w:rsidRPr="00352400">
        <w:rPr>
          <w:rFonts w:ascii="Times New Roman" w:hAnsi="Times New Roman"/>
          <w:sz w:val="24"/>
          <w:szCs w:val="24"/>
        </w:rPr>
        <w:t>V § 83 písm. e) sa slová „bol súd nesprávne obsadený“ nahrádzajú slovami „nesprávne obsadený súd“.</w:t>
      </w:r>
    </w:p>
    <w:p w:rsidR="00760E46" w:rsidP="00760E46">
      <w:pPr>
        <w:bidi w:val="0"/>
        <w:ind w:left="4248"/>
        <w:jc w:val="both"/>
        <w:rPr>
          <w:rFonts w:ascii="Times New Roman" w:hAnsi="Times New Roman"/>
        </w:rPr>
      </w:pPr>
      <w:r w:rsidRPr="00352400">
        <w:rPr>
          <w:rFonts w:ascii="Times New Roman" w:hAnsi="Times New Roman"/>
        </w:rPr>
        <w:t>Ide o legislatívno-technickú pripomienku, ktorou sa zosúlaďuje formulácia použitá v návrhu Civilného sporového poriadku [§ 358 ods. 1 písm. c)].</w:t>
      </w:r>
    </w:p>
    <w:p w:rsidR="000242B5" w:rsidP="000242B5">
      <w:pPr>
        <w:bidi w:val="0"/>
        <w:ind w:left="2830" w:firstLine="1423"/>
        <w:jc w:val="both"/>
        <w:rPr>
          <w:rFonts w:ascii="Times New Roman" w:hAnsi="Times New Roman"/>
          <w:b/>
        </w:rPr>
      </w:pPr>
    </w:p>
    <w:p w:rsidR="000242B5" w:rsidRPr="00BF14E2" w:rsidP="000242B5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0242B5" w:rsidRPr="00BF14E2" w:rsidP="000242B5">
      <w:pPr>
        <w:bidi w:val="0"/>
        <w:ind w:left="3540" w:firstLine="1423"/>
        <w:rPr>
          <w:rFonts w:ascii="Times New Roman" w:hAnsi="Times New Roman"/>
          <w:b/>
        </w:rPr>
      </w:pPr>
    </w:p>
    <w:p w:rsidR="000242B5" w:rsidP="000242B5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0242B5" w:rsidRPr="00352400" w:rsidP="00760E46">
      <w:pPr>
        <w:bidi w:val="0"/>
        <w:ind w:left="4248"/>
        <w:jc w:val="both"/>
        <w:rPr>
          <w:rFonts w:ascii="Times New Roman" w:hAnsi="Times New Roman"/>
        </w:rPr>
      </w:pPr>
    </w:p>
    <w:p w:rsidR="00760E46" w:rsidRPr="00352400" w:rsidP="00760E46">
      <w:pPr>
        <w:pStyle w:val="ListParagraph"/>
        <w:numPr>
          <w:numId w:val="37"/>
        </w:numPr>
        <w:bidi w:val="0"/>
        <w:ind w:left="644"/>
        <w:rPr>
          <w:rFonts w:ascii="Times New Roman" w:hAnsi="Times New Roman"/>
          <w:sz w:val="24"/>
          <w:szCs w:val="24"/>
        </w:rPr>
      </w:pPr>
      <w:r w:rsidRPr="00352400">
        <w:rPr>
          <w:rFonts w:ascii="Times New Roman" w:hAnsi="Times New Roman"/>
          <w:sz w:val="24"/>
          <w:szCs w:val="24"/>
        </w:rPr>
        <w:t>V § 83 písmeno i) znie:</w:t>
      </w:r>
    </w:p>
    <w:p w:rsidR="00760E46" w:rsidRPr="00352400" w:rsidP="00760E46">
      <w:pPr>
        <w:bidi w:val="0"/>
        <w:ind w:left="360" w:firstLine="348"/>
        <w:rPr>
          <w:rFonts w:ascii="Times New Roman" w:hAnsi="Times New Roman"/>
        </w:rPr>
      </w:pPr>
      <w:r w:rsidRPr="00352400">
        <w:rPr>
          <w:rFonts w:ascii="Times New Roman" w:hAnsi="Times New Roman"/>
        </w:rPr>
        <w:t>„i) rozhodnutie vychádza z nesprávneho právneho posúdenia veci.“</w:t>
      </w:r>
    </w:p>
    <w:p w:rsidR="00760E46" w:rsidRPr="00352400" w:rsidP="00760E46">
      <w:pPr>
        <w:bidi w:val="0"/>
        <w:ind w:left="360" w:firstLine="348"/>
        <w:rPr>
          <w:rFonts w:ascii="Times New Roman" w:hAnsi="Times New Roman"/>
        </w:rPr>
      </w:pPr>
    </w:p>
    <w:p w:rsidR="00760E46" w:rsidRPr="00352400" w:rsidP="00760E46">
      <w:pPr>
        <w:pStyle w:val="ListParagraph"/>
        <w:bidi w:val="0"/>
        <w:spacing w:after="160" w:line="259" w:lineRule="auto"/>
        <w:ind w:left="4253" w:hanging="3544"/>
        <w:jc w:val="both"/>
        <w:rPr>
          <w:rFonts w:ascii="Times New Roman" w:hAnsi="Times New Roman"/>
          <w:sz w:val="24"/>
          <w:szCs w:val="24"/>
        </w:rPr>
      </w:pPr>
      <w:r w:rsidRPr="00352400">
        <w:rPr>
          <w:rFonts w:ascii="Times New Roman" w:hAnsi="Times New Roman"/>
          <w:sz w:val="24"/>
          <w:szCs w:val="24"/>
        </w:rPr>
        <w:t xml:space="preserve"> </w:t>
        <w:tab/>
        <w:t>Precizácia textu za účelom jeho zosúladenia s CSP.</w:t>
      </w:r>
    </w:p>
    <w:p w:rsidR="000242B5" w:rsidRPr="00BF14E2" w:rsidP="000242B5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0242B5" w:rsidRPr="00BF14E2" w:rsidP="000242B5">
      <w:pPr>
        <w:bidi w:val="0"/>
        <w:ind w:left="3540" w:firstLine="1423"/>
        <w:rPr>
          <w:rFonts w:ascii="Times New Roman" w:hAnsi="Times New Roman"/>
          <w:b/>
        </w:rPr>
      </w:pPr>
    </w:p>
    <w:p w:rsidR="000242B5" w:rsidP="000242B5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760E46" w:rsidP="00760E46">
      <w:pPr>
        <w:pStyle w:val="ListParagraph"/>
        <w:bidi w:val="0"/>
        <w:spacing w:after="160" w:line="259" w:lineRule="auto"/>
        <w:ind w:left="4253" w:hanging="3544"/>
        <w:jc w:val="both"/>
        <w:rPr>
          <w:rFonts w:ascii="Times New Roman" w:hAnsi="Times New Roman"/>
          <w:sz w:val="24"/>
          <w:szCs w:val="24"/>
        </w:rPr>
      </w:pPr>
    </w:p>
    <w:p w:rsidR="00D7448C" w:rsidRPr="00352400" w:rsidP="00760E46">
      <w:pPr>
        <w:pStyle w:val="ListParagraph"/>
        <w:bidi w:val="0"/>
        <w:spacing w:after="160" w:line="259" w:lineRule="auto"/>
        <w:ind w:left="4253" w:hanging="3544"/>
        <w:jc w:val="both"/>
        <w:rPr>
          <w:rFonts w:ascii="Times New Roman" w:hAnsi="Times New Roman"/>
          <w:sz w:val="24"/>
          <w:szCs w:val="24"/>
        </w:rPr>
      </w:pPr>
    </w:p>
    <w:p w:rsidR="00760E46" w:rsidRPr="00352400" w:rsidP="00760E46">
      <w:pPr>
        <w:pStyle w:val="ListParagraph"/>
        <w:numPr>
          <w:numId w:val="37"/>
        </w:numPr>
        <w:bidi w:val="0"/>
        <w:spacing w:after="160" w:line="259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352400">
        <w:rPr>
          <w:rFonts w:ascii="Times New Roman" w:hAnsi="Times New Roman"/>
          <w:sz w:val="24"/>
          <w:szCs w:val="24"/>
        </w:rPr>
        <w:t xml:space="preserve">Doterajší text § 96 sa označuje ako odsek </w:t>
      </w:r>
      <w:smartTag w:uri="urn:schemas-microsoft-com:office:smarttags" w:element="metricconverter">
        <w:smartTagPr>
          <w:attr w:name="ProductID" w:val="1 a"/>
        </w:smartTagPr>
        <w:r w:rsidRPr="00352400">
          <w:rPr>
            <w:rFonts w:ascii="Times New Roman" w:hAnsi="Times New Roman"/>
            <w:sz w:val="24"/>
            <w:szCs w:val="24"/>
          </w:rPr>
          <w:t>1 a</w:t>
        </w:r>
      </w:smartTag>
      <w:r w:rsidRPr="00352400">
        <w:rPr>
          <w:rFonts w:ascii="Times New Roman" w:hAnsi="Times New Roman"/>
          <w:sz w:val="24"/>
          <w:szCs w:val="24"/>
        </w:rPr>
        <w:t xml:space="preserve"> dopĺňa sa odsekom 2, ktorý znie: </w:t>
      </w:r>
    </w:p>
    <w:p w:rsidR="00760E46" w:rsidRPr="00352400" w:rsidP="00760E46">
      <w:pPr>
        <w:bidi w:val="0"/>
        <w:spacing w:after="160" w:line="259" w:lineRule="auto"/>
        <w:ind w:left="708"/>
        <w:jc w:val="both"/>
        <w:rPr>
          <w:rFonts w:ascii="Times New Roman" w:hAnsi="Times New Roman"/>
        </w:rPr>
      </w:pPr>
      <w:r w:rsidRPr="00352400">
        <w:rPr>
          <w:rFonts w:ascii="Times New Roman" w:hAnsi="Times New Roman"/>
        </w:rPr>
        <w:t>„(2) Ak je to účelné a umožňujú to okolnosti prejednávanej veci, môže súd účastníkov vyzvať, aby sa o zmierne riešenie pokúsili mediáciou.“.</w:t>
      </w:r>
    </w:p>
    <w:p w:rsidR="00760E46" w:rsidRPr="00352400" w:rsidP="00760E46">
      <w:pPr>
        <w:pStyle w:val="ListParagraph"/>
        <w:bidi w:val="0"/>
        <w:spacing w:after="160" w:line="259" w:lineRule="auto"/>
        <w:ind w:left="4253" w:hanging="3544"/>
        <w:jc w:val="both"/>
        <w:rPr>
          <w:rFonts w:ascii="Times New Roman" w:hAnsi="Times New Roman"/>
          <w:sz w:val="24"/>
          <w:szCs w:val="24"/>
        </w:rPr>
      </w:pPr>
      <w:r w:rsidRPr="00352400">
        <w:rPr>
          <w:rFonts w:ascii="Times New Roman" w:hAnsi="Times New Roman"/>
          <w:sz w:val="24"/>
          <w:szCs w:val="24"/>
        </w:rPr>
        <w:tab/>
        <w:t>V niektorých prípadoch sa javí ako vhodné v zmysle smernice Európskeho parlamentu a Rady 2008/52/ES z 21. mája 2008 o určitých aspektoch mediácie v občianskych a obchodných veciach upriamiť pozornosť aj na možnosť využiť mediáciu, ako jeden z mimosúdnych spôsobov riešenia sporov, ktorý je menej formálny a zároveň odbremeňuje súdy. V prípadoch mimosporových konaní sa dokonca takéto riešenia javia byť vhodnejšie najmä pre svoju rýchlosť a neformálnosť. Navrhuje sa zakotviť ho pre účastníkov ako možnosť, nie povinnosť, aby mali na výber, či tento spôsob riešenia svojej veci využijú, alebo nie.</w:t>
      </w:r>
    </w:p>
    <w:p w:rsidR="000242B5" w:rsidRPr="00BF14E2" w:rsidP="000242B5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0242B5" w:rsidRPr="00BF14E2" w:rsidP="000242B5">
      <w:pPr>
        <w:bidi w:val="0"/>
        <w:ind w:left="3540" w:firstLine="1423"/>
        <w:rPr>
          <w:rFonts w:ascii="Times New Roman" w:hAnsi="Times New Roman"/>
          <w:b/>
        </w:rPr>
      </w:pPr>
    </w:p>
    <w:p w:rsidR="000242B5" w:rsidP="000242B5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760E46" w:rsidRPr="00352400" w:rsidP="00760E46">
      <w:pPr>
        <w:bidi w:val="0"/>
        <w:jc w:val="both"/>
        <w:rPr>
          <w:rFonts w:ascii="Times New Roman" w:hAnsi="Times New Roman"/>
        </w:rPr>
      </w:pPr>
    </w:p>
    <w:p w:rsidR="00760E46" w:rsidRPr="00352400" w:rsidP="000242B5">
      <w:pPr>
        <w:pStyle w:val="ListParagraph"/>
        <w:numPr>
          <w:numId w:val="37"/>
        </w:numPr>
        <w:bidi w:val="0"/>
        <w:spacing w:after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  <w:r w:rsidRPr="00352400">
        <w:rPr>
          <w:rFonts w:ascii="Times New Roman" w:hAnsi="Times New Roman"/>
          <w:sz w:val="24"/>
          <w:szCs w:val="24"/>
        </w:rPr>
        <w:t xml:space="preserve">V § 105 písmenách a) až d) sa slová „konanie o“ vypúšťajú a vkladajú sa na koniec úvodnej vety. </w:t>
      </w:r>
    </w:p>
    <w:p w:rsidR="00760E46" w:rsidRPr="00352400" w:rsidP="000242B5">
      <w:pPr>
        <w:bidi w:val="0"/>
        <w:ind w:left="4248"/>
        <w:jc w:val="both"/>
        <w:rPr>
          <w:rFonts w:ascii="Times New Roman" w:hAnsi="Times New Roman"/>
        </w:rPr>
      </w:pPr>
      <w:r w:rsidRPr="00352400">
        <w:rPr>
          <w:rFonts w:ascii="Times New Roman" w:hAnsi="Times New Roman"/>
        </w:rPr>
        <w:t>Ide o legislatívno-technickú pripomienku.</w:t>
      </w:r>
    </w:p>
    <w:p w:rsidR="000242B5" w:rsidP="000242B5">
      <w:pPr>
        <w:bidi w:val="0"/>
        <w:ind w:left="2830" w:firstLine="1423"/>
        <w:jc w:val="both"/>
        <w:rPr>
          <w:rFonts w:ascii="Times New Roman" w:hAnsi="Times New Roman"/>
          <w:b/>
        </w:rPr>
      </w:pPr>
    </w:p>
    <w:p w:rsidR="000242B5" w:rsidRPr="00BF14E2" w:rsidP="000242B5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0242B5" w:rsidRPr="00BF14E2" w:rsidP="000242B5">
      <w:pPr>
        <w:bidi w:val="0"/>
        <w:ind w:left="3540" w:firstLine="1423"/>
        <w:rPr>
          <w:rFonts w:ascii="Times New Roman" w:hAnsi="Times New Roman"/>
          <w:b/>
        </w:rPr>
      </w:pPr>
    </w:p>
    <w:p w:rsidR="000242B5" w:rsidP="000242B5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0242B5" w:rsidP="00760E46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0E46" w:rsidRPr="00352400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  <w:r w:rsidRPr="00352400">
        <w:rPr>
          <w:rFonts w:ascii="Times New Roman" w:hAnsi="Times New Roman"/>
          <w:sz w:val="24"/>
          <w:szCs w:val="24"/>
        </w:rPr>
        <w:t>V § 112 ods. 1 sa za slová „maloletých je“ vkladá slovo „miestne“.</w:t>
      </w:r>
    </w:p>
    <w:p w:rsidR="00760E46" w:rsidRPr="00352400" w:rsidP="00760E46">
      <w:pPr>
        <w:bidi w:val="0"/>
        <w:ind w:left="4248"/>
        <w:jc w:val="both"/>
        <w:rPr>
          <w:rFonts w:ascii="Times New Roman" w:hAnsi="Times New Roman"/>
        </w:rPr>
      </w:pPr>
      <w:r w:rsidRPr="00352400">
        <w:rPr>
          <w:rFonts w:ascii="Times New Roman" w:hAnsi="Times New Roman"/>
        </w:rPr>
        <w:t>Ide o legislatívno-technickú pripomienku, ktorou sa zjednocuje formulácia pri určovaní miestnej príslušnosti použitá v ostatných ustanoveniach zákona (napr. § 92, § 101, § 106, § 154, § 158, § 220, § 232, § 252, § 311, § 334).</w:t>
      </w:r>
    </w:p>
    <w:p w:rsidR="000242B5" w:rsidP="000242B5">
      <w:pPr>
        <w:bidi w:val="0"/>
        <w:ind w:left="2830" w:firstLine="1423"/>
        <w:jc w:val="both"/>
        <w:rPr>
          <w:rFonts w:ascii="Times New Roman" w:hAnsi="Times New Roman"/>
          <w:b/>
        </w:rPr>
      </w:pPr>
    </w:p>
    <w:p w:rsidR="000242B5" w:rsidRPr="00BF14E2" w:rsidP="000242B5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0242B5" w:rsidRPr="00BF14E2" w:rsidP="000242B5">
      <w:pPr>
        <w:bidi w:val="0"/>
        <w:ind w:left="3540" w:firstLine="1423"/>
        <w:rPr>
          <w:rFonts w:ascii="Times New Roman" w:hAnsi="Times New Roman"/>
          <w:b/>
        </w:rPr>
      </w:pPr>
    </w:p>
    <w:p w:rsidR="000242B5" w:rsidP="000242B5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0242B5" w:rsidRPr="00352400" w:rsidP="00760E46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0E46" w:rsidRPr="00352400" w:rsidP="00760E46">
      <w:pPr>
        <w:pStyle w:val="ListParagraph"/>
        <w:numPr>
          <w:numId w:val="37"/>
        </w:numPr>
        <w:bidi w:val="0"/>
        <w:spacing w:after="160" w:line="259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352400">
        <w:rPr>
          <w:rFonts w:ascii="Times New Roman" w:hAnsi="Times New Roman"/>
          <w:sz w:val="24"/>
          <w:szCs w:val="24"/>
        </w:rPr>
        <w:t xml:space="preserve">Doterajší text § 118 sa označuje ako odsek </w:t>
      </w:r>
      <w:smartTag w:uri="urn:schemas-microsoft-com:office:smarttags" w:element="metricconverter">
        <w:smartTagPr>
          <w:attr w:name="ProductID" w:val="1 a"/>
        </w:smartTagPr>
        <w:r w:rsidRPr="00352400">
          <w:rPr>
            <w:rFonts w:ascii="Times New Roman" w:hAnsi="Times New Roman"/>
            <w:sz w:val="24"/>
            <w:szCs w:val="24"/>
          </w:rPr>
          <w:t>1 a</w:t>
        </w:r>
      </w:smartTag>
      <w:r>
        <w:rPr>
          <w:rFonts w:ascii="Times New Roman" w:hAnsi="Times New Roman"/>
          <w:sz w:val="24"/>
          <w:szCs w:val="24"/>
        </w:rPr>
        <w:t> </w:t>
      </w:r>
      <w:r w:rsidRPr="00352400">
        <w:rPr>
          <w:rFonts w:ascii="Times New Roman" w:hAnsi="Times New Roman"/>
          <w:sz w:val="24"/>
          <w:szCs w:val="24"/>
        </w:rPr>
        <w:t>dopĺňa</w:t>
      </w:r>
      <w:r>
        <w:rPr>
          <w:rFonts w:ascii="Times New Roman" w:hAnsi="Times New Roman"/>
          <w:sz w:val="24"/>
          <w:szCs w:val="24"/>
        </w:rPr>
        <w:t xml:space="preserve"> sa</w:t>
      </w:r>
      <w:r w:rsidRPr="00352400">
        <w:rPr>
          <w:rFonts w:ascii="Times New Roman" w:hAnsi="Times New Roman"/>
          <w:sz w:val="24"/>
          <w:szCs w:val="24"/>
        </w:rPr>
        <w:t xml:space="preserve"> odsekom 2, ktorý znie: </w:t>
      </w:r>
    </w:p>
    <w:p w:rsidR="00760E46" w:rsidRPr="00352400" w:rsidP="00760E46">
      <w:pPr>
        <w:bidi w:val="0"/>
        <w:spacing w:after="160" w:line="259" w:lineRule="auto"/>
        <w:ind w:left="708"/>
        <w:jc w:val="both"/>
        <w:rPr>
          <w:rFonts w:ascii="Times New Roman" w:hAnsi="Times New Roman"/>
        </w:rPr>
      </w:pPr>
      <w:r w:rsidRPr="00352400">
        <w:rPr>
          <w:rFonts w:ascii="Times New Roman" w:hAnsi="Times New Roman"/>
        </w:rPr>
        <w:t>„(2) Ak je to účelné a umožňujú to okolnosti prejednávanej veci, môže súd účastníkov vyzvať, aby sa o zmierne riešenie pokúsili mediáciou.“.</w:t>
      </w:r>
    </w:p>
    <w:p w:rsidR="00760E46" w:rsidRPr="00352400" w:rsidP="00760E46">
      <w:pPr>
        <w:pStyle w:val="ListParagraph"/>
        <w:bidi w:val="0"/>
        <w:spacing w:after="160" w:line="259" w:lineRule="auto"/>
        <w:ind w:left="4253" w:hanging="3544"/>
        <w:jc w:val="both"/>
        <w:rPr>
          <w:rFonts w:ascii="Times New Roman" w:hAnsi="Times New Roman"/>
          <w:sz w:val="24"/>
          <w:szCs w:val="24"/>
        </w:rPr>
      </w:pPr>
      <w:r w:rsidRPr="00352400">
        <w:rPr>
          <w:rFonts w:ascii="Times New Roman" w:hAnsi="Times New Roman"/>
          <w:sz w:val="24"/>
          <w:szCs w:val="24"/>
        </w:rPr>
        <w:tab/>
        <w:t>V niektorých prípadoch sa javí ako vhodné v zmysle smernice Európskeho parlamentu a Rady 2008/52/ES z 21. mája 2008 o určitých aspektoch mediácie v občianskych a obchodných veciach upriamiť pozornosť aj na možnosť využiť mediáciu, ako jeden z mimosúdnych spôsobov riešenia sporov, ktorý je menej formálny a zároveň odbremeňuje súdy. V prípadoch mimosporových konaní sa dokonca takéto riešenia javia byť vhodnejšie najmä pre svoju rýchlosť a neformálnosť. Navrhuje sa zakotviť ho pre účastníkov ako možnosť, nie povinnosť, aby mali na výber, či tento spôsob riešenia svojej veci využijú, alebo nie.</w:t>
      </w:r>
    </w:p>
    <w:p w:rsidR="000242B5" w:rsidRPr="00BF14E2" w:rsidP="000242B5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0242B5" w:rsidRPr="00BF14E2" w:rsidP="000242B5">
      <w:pPr>
        <w:bidi w:val="0"/>
        <w:ind w:left="3540" w:firstLine="1423"/>
        <w:rPr>
          <w:rFonts w:ascii="Times New Roman" w:hAnsi="Times New Roman"/>
          <w:b/>
        </w:rPr>
      </w:pPr>
    </w:p>
    <w:p w:rsidR="000242B5" w:rsidP="000242B5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760E46" w:rsidP="00760E46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0E46" w:rsidRPr="00B02A82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  <w:r w:rsidRPr="00B02A82">
        <w:rPr>
          <w:rFonts w:ascii="Times New Roman" w:hAnsi="Times New Roman"/>
          <w:sz w:val="24"/>
          <w:szCs w:val="24"/>
        </w:rPr>
        <w:t>V § 1</w:t>
      </w:r>
      <w:r>
        <w:rPr>
          <w:rFonts w:ascii="Times New Roman" w:hAnsi="Times New Roman"/>
          <w:sz w:val="24"/>
          <w:szCs w:val="24"/>
        </w:rPr>
        <w:t>21 sa za slová „a o priznaní“</w:t>
      </w:r>
      <w:r w:rsidRPr="00B02A82">
        <w:rPr>
          <w:rFonts w:ascii="Times New Roman" w:hAnsi="Times New Roman"/>
          <w:sz w:val="24"/>
          <w:szCs w:val="24"/>
        </w:rPr>
        <w:t xml:space="preserve"> vkladá čiarka.</w:t>
      </w:r>
    </w:p>
    <w:p w:rsidR="00760E46" w:rsidP="00760E46">
      <w:pPr>
        <w:bidi w:val="0"/>
        <w:ind w:left="4248"/>
        <w:jc w:val="both"/>
        <w:rPr>
          <w:rFonts w:ascii="Times New Roman" w:hAnsi="Times New Roman"/>
        </w:rPr>
      </w:pPr>
      <w:r w:rsidRPr="00B02A82">
        <w:rPr>
          <w:rFonts w:ascii="Times New Roman" w:hAnsi="Times New Roman"/>
        </w:rPr>
        <w:t>Ide o legislatívno-technickú pripomienku, ktorou sa definujú samotné konania: o priznaní ako jedno konanie a o obmedzení, ako druhé konanie.</w:t>
      </w:r>
    </w:p>
    <w:p w:rsidR="000242B5" w:rsidP="000242B5">
      <w:pPr>
        <w:bidi w:val="0"/>
        <w:ind w:left="2830" w:firstLine="1423"/>
        <w:jc w:val="both"/>
        <w:rPr>
          <w:rFonts w:ascii="Times New Roman" w:hAnsi="Times New Roman"/>
          <w:b/>
        </w:rPr>
      </w:pPr>
    </w:p>
    <w:p w:rsidR="000242B5" w:rsidRPr="00BF14E2" w:rsidP="000242B5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0242B5" w:rsidRPr="00BF14E2" w:rsidP="000242B5">
      <w:pPr>
        <w:bidi w:val="0"/>
        <w:ind w:left="3540" w:firstLine="1423"/>
        <w:rPr>
          <w:rFonts w:ascii="Times New Roman" w:hAnsi="Times New Roman"/>
          <w:b/>
        </w:rPr>
      </w:pPr>
    </w:p>
    <w:p w:rsidR="000242B5" w:rsidP="000242B5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760E46" w:rsidRPr="00B02A82" w:rsidP="00760E46">
      <w:pPr>
        <w:bidi w:val="0"/>
        <w:ind w:left="4248"/>
        <w:jc w:val="both"/>
        <w:rPr>
          <w:rFonts w:ascii="Times New Roman" w:hAnsi="Times New Roman"/>
        </w:rPr>
      </w:pPr>
    </w:p>
    <w:p w:rsidR="00760E46" w:rsidRPr="00B02A82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</w:rPr>
      </w:pPr>
      <w:r w:rsidRPr="00B02A82">
        <w:rPr>
          <w:rFonts w:ascii="Times New Roman" w:hAnsi="Times New Roman"/>
          <w:sz w:val="24"/>
          <w:szCs w:val="24"/>
        </w:rPr>
        <w:t>V § 123 ods. 1 sa za slovo „predpisu“ vkladajú slová „alebo medzinárodnej zmluvy, ktorou je Slovenská republika viazaná</w:t>
      </w:r>
      <w:r>
        <w:rPr>
          <w:rFonts w:ascii="Times New Roman" w:hAnsi="Times New Roman"/>
          <w:sz w:val="24"/>
          <w:szCs w:val="24"/>
        </w:rPr>
        <w:t>,</w:t>
      </w:r>
      <w:r w:rsidRPr="00B02A82">
        <w:rPr>
          <w:rFonts w:ascii="Times New Roman" w:hAnsi="Times New Roman"/>
          <w:sz w:val="24"/>
          <w:szCs w:val="24"/>
        </w:rPr>
        <w:t>“.</w:t>
      </w:r>
    </w:p>
    <w:p w:rsidR="00760E46" w:rsidRPr="00B02A82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760E46" w:rsidRPr="00B02A82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  <w:r w:rsidRPr="00B02A82">
        <w:rPr>
          <w:rFonts w:ascii="Times New Roman" w:hAnsi="Times New Roman"/>
          <w:sz w:val="24"/>
          <w:szCs w:val="24"/>
        </w:rPr>
        <w:tab/>
        <w:tab/>
      </w:r>
      <w:r>
        <w:rPr>
          <w:rFonts w:ascii="Times New Roman" w:hAnsi="Times New Roman"/>
          <w:sz w:val="24"/>
          <w:szCs w:val="24"/>
        </w:rPr>
        <w:tab/>
      </w:r>
      <w:r w:rsidRPr="00B02A82">
        <w:rPr>
          <w:rFonts w:ascii="Times New Roman" w:hAnsi="Times New Roman"/>
          <w:sz w:val="24"/>
          <w:szCs w:val="24"/>
        </w:rPr>
        <w:tab/>
        <w:tab/>
        <w:t>Precizácia textu za účelom jeho spresnenia.</w:t>
      </w:r>
    </w:p>
    <w:p w:rsidR="000242B5" w:rsidRPr="00BF14E2" w:rsidP="000242B5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0242B5" w:rsidRPr="00BF14E2" w:rsidP="000242B5">
      <w:pPr>
        <w:bidi w:val="0"/>
        <w:ind w:left="3540" w:firstLine="1423"/>
        <w:rPr>
          <w:rFonts w:ascii="Times New Roman" w:hAnsi="Times New Roman"/>
          <w:b/>
        </w:rPr>
      </w:pPr>
    </w:p>
    <w:p w:rsidR="000242B5" w:rsidP="000242B5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760E46" w:rsidRPr="00B02A82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0E46" w:rsidRPr="00B02A82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  <w:r w:rsidRPr="00B02A82">
        <w:rPr>
          <w:rFonts w:ascii="Times New Roman" w:hAnsi="Times New Roman"/>
          <w:sz w:val="24"/>
          <w:szCs w:val="24"/>
        </w:rPr>
        <w:t>V § 124 ods. 1 v úvodnej vete sa za slová „zadržaný, je“ vkladá slovo „miestne“.</w:t>
      </w:r>
    </w:p>
    <w:p w:rsidR="00760E46" w:rsidRPr="00B02A82" w:rsidP="00760E46">
      <w:pPr>
        <w:bidi w:val="0"/>
        <w:ind w:left="4248"/>
        <w:jc w:val="both"/>
        <w:rPr>
          <w:rFonts w:ascii="Times New Roman" w:hAnsi="Times New Roman"/>
        </w:rPr>
      </w:pPr>
      <w:r w:rsidRPr="00B02A82">
        <w:rPr>
          <w:rFonts w:ascii="Times New Roman" w:hAnsi="Times New Roman"/>
        </w:rPr>
        <w:t>Ide o legislatívno-technickú pripomienku, ktorou sa zjednocuje formulácia pri určovaní miestnej príslušnosti použitá v ostatných ustanoveniach zákona (napr. § 92, § 101, § 106, § 154, § 158, § 220, § 232, § 252, § 311, § 334).</w:t>
      </w:r>
    </w:p>
    <w:p w:rsidR="00760E46" w:rsidP="00760E46">
      <w:pPr>
        <w:bidi w:val="0"/>
        <w:jc w:val="both"/>
        <w:rPr>
          <w:rFonts w:ascii="Times New Roman" w:hAnsi="Times New Roman"/>
          <w:u w:val="single"/>
        </w:rPr>
      </w:pPr>
    </w:p>
    <w:p w:rsidR="000242B5" w:rsidRPr="00BF14E2" w:rsidP="000242B5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0242B5" w:rsidRPr="00BF14E2" w:rsidP="000242B5">
      <w:pPr>
        <w:bidi w:val="0"/>
        <w:ind w:left="3540" w:firstLine="1423"/>
        <w:rPr>
          <w:rFonts w:ascii="Times New Roman" w:hAnsi="Times New Roman"/>
          <w:b/>
        </w:rPr>
      </w:pPr>
    </w:p>
    <w:p w:rsidR="000242B5" w:rsidP="000242B5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0242B5" w:rsidRPr="008A1571" w:rsidP="00760E46">
      <w:pPr>
        <w:bidi w:val="0"/>
        <w:jc w:val="both"/>
        <w:rPr>
          <w:rFonts w:ascii="Times New Roman" w:hAnsi="Times New Roman"/>
          <w:u w:val="single"/>
        </w:rPr>
      </w:pPr>
    </w:p>
    <w:p w:rsidR="00760E46" w:rsidRPr="008A1571" w:rsidP="00760E46">
      <w:pPr>
        <w:widowControl w:val="0"/>
        <w:numPr>
          <w:numId w:val="37"/>
        </w:numPr>
        <w:autoSpaceDE w:val="0"/>
        <w:autoSpaceDN w:val="0"/>
        <w:bidi w:val="0"/>
        <w:adjustRightInd w:val="0"/>
        <w:spacing w:line="276" w:lineRule="auto"/>
        <w:ind w:left="644"/>
        <w:jc w:val="both"/>
        <w:rPr>
          <w:rStyle w:val="Emphasis"/>
          <w:rFonts w:ascii="Times New Roman" w:hAnsi="Times New Roman"/>
          <w:i w:val="0"/>
          <w:u w:val="single"/>
        </w:rPr>
      </w:pPr>
      <w:r w:rsidRPr="008A1571">
        <w:rPr>
          <w:rStyle w:val="Emphasis"/>
          <w:rFonts w:ascii="Times New Roman" w:hAnsi="Times New Roman"/>
          <w:i w:val="0"/>
        </w:rPr>
        <w:t>V § 128 písm. b) sa za slová „medzinárodnej zmluvy“ dopĺňa čiarka a slová „ktorou je Slovenská republika viazaná“.</w:t>
      </w:r>
    </w:p>
    <w:p w:rsidR="00760E46" w:rsidRPr="008A1571" w:rsidP="00760E46">
      <w:pPr>
        <w:bidi w:val="0"/>
        <w:spacing w:line="276" w:lineRule="auto"/>
        <w:ind w:left="4248"/>
        <w:jc w:val="both"/>
        <w:rPr>
          <w:rFonts w:ascii="Times New Roman" w:hAnsi="Times New Roman"/>
        </w:rPr>
      </w:pPr>
      <w:r w:rsidRPr="008A1571">
        <w:rPr>
          <w:rFonts w:ascii="Times New Roman" w:hAnsi="Times New Roman"/>
        </w:rPr>
        <w:t xml:space="preserve">Ide o </w:t>
      </w:r>
      <w:r w:rsidRPr="008A1571">
        <w:rPr>
          <w:rStyle w:val="Emphasis"/>
          <w:rFonts w:ascii="Times New Roman" w:hAnsi="Times New Roman"/>
          <w:i w:val="0"/>
        </w:rPr>
        <w:t>legislatívno-technickú úpravu súvisiacu so</w:t>
      </w:r>
      <w:r w:rsidRPr="008A1571">
        <w:rPr>
          <w:rFonts w:ascii="Times New Roman" w:hAnsi="Times New Roman"/>
        </w:rPr>
        <w:t xml:space="preserve"> zaužívanou legislatívnou praxou pri odkazovaní na medzinárodné zmluvy, kedy sa  v súlade s Viedenským dohovorom o zmluvnom práve používa ustálené spojenie „</w:t>
      </w:r>
      <w:r w:rsidRPr="008A1571">
        <w:rPr>
          <w:rStyle w:val="Emphasis"/>
          <w:rFonts w:ascii="Times New Roman" w:hAnsi="Times New Roman"/>
          <w:i w:val="0"/>
        </w:rPr>
        <w:t>medzinárodná zmluva, ktorou je Slovenská republika viazaná“.</w:t>
      </w:r>
      <w:r w:rsidRPr="008A1571">
        <w:rPr>
          <w:rFonts w:ascii="Times New Roman" w:hAnsi="Times New Roman"/>
        </w:rPr>
        <w:t xml:space="preserve"> </w:t>
      </w:r>
    </w:p>
    <w:p w:rsidR="00760E46" w:rsidRPr="008A1571" w:rsidP="00760E46">
      <w:pPr>
        <w:bidi w:val="0"/>
        <w:spacing w:line="276" w:lineRule="auto"/>
        <w:ind w:left="4248"/>
        <w:jc w:val="both"/>
        <w:rPr>
          <w:rFonts w:ascii="Times New Roman" w:hAnsi="Times New Roman"/>
        </w:rPr>
      </w:pPr>
    </w:p>
    <w:p w:rsidR="002532B5" w:rsidRPr="00BF14E2" w:rsidP="002532B5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2532B5" w:rsidRPr="00BF14E2" w:rsidP="002532B5">
      <w:pPr>
        <w:bidi w:val="0"/>
        <w:ind w:left="3540" w:firstLine="1423"/>
        <w:rPr>
          <w:rFonts w:ascii="Times New Roman" w:hAnsi="Times New Roman"/>
          <w:b/>
        </w:rPr>
      </w:pPr>
    </w:p>
    <w:p w:rsidR="002532B5" w:rsidP="002532B5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2532B5" w:rsidRPr="00B02A82" w:rsidP="00760E46">
      <w:pPr>
        <w:bidi w:val="0"/>
        <w:spacing w:line="276" w:lineRule="auto"/>
        <w:ind w:left="4248"/>
        <w:jc w:val="both"/>
        <w:rPr>
          <w:rFonts w:ascii="Times New Roman" w:hAnsi="Times New Roman"/>
        </w:rPr>
      </w:pPr>
    </w:p>
    <w:p w:rsidR="00760E46" w:rsidRPr="00B02A82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</w:rPr>
      </w:pPr>
      <w:r w:rsidRPr="00B02A82">
        <w:rPr>
          <w:rFonts w:ascii="Times New Roman" w:hAnsi="Times New Roman"/>
          <w:sz w:val="24"/>
          <w:szCs w:val="24"/>
        </w:rPr>
        <w:t>V § 131 ods. 1 sa za slovom „svojich“ vkladá slovo „skutkových“.</w:t>
      </w:r>
    </w:p>
    <w:p w:rsidR="00760E46" w:rsidRPr="00B02A82" w:rsidP="00760E46">
      <w:pPr>
        <w:bidi w:val="0"/>
        <w:spacing w:after="160" w:line="259" w:lineRule="auto"/>
        <w:ind w:left="4253" w:hanging="3545"/>
        <w:jc w:val="both"/>
        <w:rPr>
          <w:rFonts w:ascii="Times New Roman" w:hAnsi="Times New Roman"/>
        </w:rPr>
      </w:pPr>
      <w:r w:rsidRPr="00B02A82">
        <w:rPr>
          <w:rFonts w:ascii="Times New Roman" w:hAnsi="Times New Roman"/>
        </w:rPr>
        <w:tab/>
        <w:t>Precizácia textu za účelom jeho vnútorného zosúladenia.</w:t>
      </w:r>
    </w:p>
    <w:p w:rsidR="002532B5" w:rsidRPr="00BF14E2" w:rsidP="002532B5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2532B5" w:rsidRPr="00BF14E2" w:rsidP="002532B5">
      <w:pPr>
        <w:bidi w:val="0"/>
        <w:ind w:left="3540" w:firstLine="1423"/>
        <w:rPr>
          <w:rFonts w:ascii="Times New Roman" w:hAnsi="Times New Roman"/>
          <w:b/>
        </w:rPr>
      </w:pPr>
    </w:p>
    <w:p w:rsidR="002532B5" w:rsidP="002532B5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760E46" w:rsidRPr="00B02A82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0E46" w:rsidRPr="00B02A82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  <w:r w:rsidRPr="00B02A82">
        <w:rPr>
          <w:rFonts w:ascii="Times New Roman" w:hAnsi="Times New Roman"/>
          <w:sz w:val="24"/>
          <w:szCs w:val="24"/>
        </w:rPr>
        <w:t>V § 135 písmenách a) až c) sa slová „konanie o“ vypúšťajú a vkladajú sa na koniec úvodnej vety a čiarka na konci písmena b) sa nahrádza spojkou „a“.</w:t>
      </w:r>
    </w:p>
    <w:p w:rsidR="00760E46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760E46" w:rsidRPr="00EA7B89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</w:r>
      <w:r w:rsidRPr="00852F44">
        <w:rPr>
          <w:rFonts w:ascii="Times New Roman" w:hAnsi="Times New Roman"/>
          <w:sz w:val="24"/>
          <w:szCs w:val="24"/>
        </w:rPr>
        <w:t>Ide o legi</w:t>
      </w:r>
      <w:r>
        <w:rPr>
          <w:rFonts w:ascii="Times New Roman" w:hAnsi="Times New Roman"/>
          <w:sz w:val="24"/>
          <w:szCs w:val="24"/>
        </w:rPr>
        <w:t>slatívno-technickú pripomienku.</w:t>
      </w:r>
    </w:p>
    <w:p w:rsidR="00461CFC" w:rsidRPr="00BF14E2" w:rsidP="00461CFC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461CFC" w:rsidRPr="00BF14E2" w:rsidP="00461CFC">
      <w:pPr>
        <w:bidi w:val="0"/>
        <w:ind w:left="3540" w:firstLine="1423"/>
        <w:rPr>
          <w:rFonts w:ascii="Times New Roman" w:hAnsi="Times New Roman"/>
          <w:b/>
        </w:rPr>
      </w:pPr>
    </w:p>
    <w:p w:rsidR="00461CFC" w:rsidP="00461CFC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461CFC" w:rsidRPr="00EA7B89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760E46" w:rsidRPr="00B02A82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  <w:r w:rsidRPr="00B02A82">
        <w:rPr>
          <w:rFonts w:ascii="Times New Roman" w:hAnsi="Times New Roman"/>
          <w:sz w:val="24"/>
          <w:szCs w:val="24"/>
        </w:rPr>
        <w:t>V § 136 sa za slová „osvojenia je“ vkladá slovo „miestne“.</w:t>
      </w:r>
    </w:p>
    <w:p w:rsidR="00760E46" w:rsidRPr="00B02A82" w:rsidP="00760E46">
      <w:pPr>
        <w:bidi w:val="0"/>
        <w:ind w:left="4248"/>
        <w:jc w:val="both"/>
        <w:rPr>
          <w:rFonts w:ascii="Times New Roman" w:hAnsi="Times New Roman"/>
        </w:rPr>
      </w:pPr>
      <w:r w:rsidRPr="00B02A82">
        <w:rPr>
          <w:rFonts w:ascii="Times New Roman" w:hAnsi="Times New Roman"/>
        </w:rPr>
        <w:t>Ide o legislatívno-technickú pripomienku, ktorou sa zjednocuje formulácia pri určovaní miestnej príslušnosti použitá v ostatných ustanoveniach zákona (napr. § 92, § 101, § 106, § 154, § 158, § 220, § 232, § 252, § 311, § 334).</w:t>
      </w:r>
    </w:p>
    <w:p w:rsidR="00461CFC" w:rsidP="00461CFC">
      <w:pPr>
        <w:bidi w:val="0"/>
        <w:ind w:left="2830" w:firstLine="1423"/>
        <w:jc w:val="both"/>
        <w:rPr>
          <w:rFonts w:ascii="Times New Roman" w:hAnsi="Times New Roman"/>
          <w:b/>
        </w:rPr>
      </w:pPr>
    </w:p>
    <w:p w:rsidR="00461CFC" w:rsidRPr="00BF14E2" w:rsidP="00461CFC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461CFC" w:rsidRPr="00BF14E2" w:rsidP="00461CFC">
      <w:pPr>
        <w:bidi w:val="0"/>
        <w:ind w:left="3540" w:firstLine="1423"/>
        <w:rPr>
          <w:rFonts w:ascii="Times New Roman" w:hAnsi="Times New Roman"/>
          <w:b/>
        </w:rPr>
      </w:pPr>
    </w:p>
    <w:p w:rsidR="00461CFC" w:rsidP="00461CFC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461CFC" w:rsidRPr="00B95DBC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760E46" w:rsidRPr="00B02A82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  <w:r w:rsidRPr="00B02A82">
        <w:rPr>
          <w:rFonts w:ascii="Times New Roman" w:hAnsi="Times New Roman"/>
          <w:sz w:val="24"/>
          <w:szCs w:val="24"/>
        </w:rPr>
        <w:t>V § 149 sa slová „poverenému vedením matriky“ nahrádzajú čiarkou a slovami „ktorý vedie matriku“.</w:t>
      </w:r>
    </w:p>
    <w:p w:rsidR="00760E46" w:rsidRPr="00B02A82" w:rsidP="00760E46">
      <w:pPr>
        <w:bidi w:val="0"/>
        <w:ind w:left="4248"/>
        <w:jc w:val="both"/>
        <w:rPr>
          <w:rFonts w:ascii="Times New Roman" w:hAnsi="Times New Roman"/>
        </w:rPr>
      </w:pPr>
      <w:r w:rsidRPr="00B02A82">
        <w:rPr>
          <w:rFonts w:ascii="Times New Roman" w:hAnsi="Times New Roman"/>
        </w:rPr>
        <w:t>Ide o legislatívno-technickú pripomienku, ktorou sa zosúlaďuje použitá terminológia v celom zákone (napr.  § 104 ods. 1 a 2), ako aj v súlade so zákonom Národnej rady Slovenskej republiky č. 154/1994 Z. z. o matrikách v znení neskorších predpisov, ktorý pojem „poverenie“ nepoužíva,</w:t>
      </w:r>
      <w:r w:rsidRPr="003433EC">
        <w:rPr>
          <w:rFonts w:ascii="Times New Roman" w:hAnsi="Times New Roman"/>
        </w:rPr>
        <w:t xml:space="preserve"> </w:t>
      </w:r>
      <w:r w:rsidRPr="00B02A82">
        <w:rPr>
          <w:rFonts w:ascii="Times New Roman" w:hAnsi="Times New Roman"/>
        </w:rPr>
        <w:t>rovnako ako ani zákon č. 416/2001 Z. z. o prechode niektorých pôsobností z orgánov štátnej správy na obce a na vyššie územné celky.</w:t>
      </w:r>
    </w:p>
    <w:p w:rsidR="00461CFC" w:rsidP="00461CFC">
      <w:pPr>
        <w:bidi w:val="0"/>
        <w:ind w:left="2830" w:firstLine="1423"/>
        <w:jc w:val="both"/>
        <w:rPr>
          <w:rFonts w:ascii="Times New Roman" w:hAnsi="Times New Roman"/>
          <w:b/>
        </w:rPr>
      </w:pPr>
    </w:p>
    <w:p w:rsidR="00461CFC" w:rsidRPr="00BF14E2" w:rsidP="00461CFC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461CFC" w:rsidRPr="00BF14E2" w:rsidP="00461CFC">
      <w:pPr>
        <w:bidi w:val="0"/>
        <w:ind w:left="3540" w:firstLine="1423"/>
        <w:rPr>
          <w:rFonts w:ascii="Times New Roman" w:hAnsi="Times New Roman"/>
          <w:b/>
        </w:rPr>
      </w:pPr>
    </w:p>
    <w:p w:rsidR="00461CFC" w:rsidP="00461CFC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760E46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760E46" w:rsidRPr="005C3CB7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760E46" w:rsidRPr="00B02A82" w:rsidP="00760E46">
      <w:pPr>
        <w:pStyle w:val="ListParagraph"/>
        <w:numPr>
          <w:numId w:val="37"/>
        </w:numPr>
        <w:shd w:val="clear" w:color="auto" w:fill="FFFFFF"/>
        <w:bidi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B02A82">
        <w:rPr>
          <w:rFonts w:ascii="Times New Roman" w:hAnsi="Times New Roman"/>
          <w:sz w:val="24"/>
          <w:szCs w:val="24"/>
        </w:rPr>
        <w:t>V nadpise nad § 161 sa vypúšťa slovo „procesných“.</w:t>
      </w:r>
    </w:p>
    <w:p w:rsidR="00760E46" w:rsidRPr="00B02A82" w:rsidP="00760E46">
      <w:pPr>
        <w:pStyle w:val="ListParagraph"/>
        <w:shd w:val="clear" w:color="auto" w:fill="FFFFFF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0E46" w:rsidRPr="00B02A82" w:rsidP="00760E46">
      <w:pPr>
        <w:pStyle w:val="ListParagraph"/>
        <w:bidi w:val="0"/>
        <w:ind w:left="4253" w:hanging="3544"/>
        <w:jc w:val="both"/>
        <w:rPr>
          <w:rFonts w:ascii="Times New Roman" w:hAnsi="Times New Roman"/>
          <w:sz w:val="24"/>
          <w:szCs w:val="24"/>
        </w:rPr>
      </w:pPr>
      <w:r w:rsidRPr="00B02A82">
        <w:rPr>
          <w:rFonts w:ascii="Times New Roman" w:hAnsi="Times New Roman"/>
          <w:sz w:val="24"/>
          <w:szCs w:val="24"/>
        </w:rPr>
        <w:tab/>
        <w:t>Precizácia textu s cieľom dôsledného rozlišovania pojmov „procesný úkon“ a „úkon“.</w:t>
      </w:r>
    </w:p>
    <w:p w:rsidR="00461CFC" w:rsidRPr="00BF14E2" w:rsidP="00461CFC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461CFC" w:rsidRPr="00BF14E2" w:rsidP="00461CFC">
      <w:pPr>
        <w:bidi w:val="0"/>
        <w:ind w:left="3540" w:firstLine="1423"/>
        <w:rPr>
          <w:rFonts w:ascii="Times New Roman" w:hAnsi="Times New Roman"/>
          <w:b/>
        </w:rPr>
      </w:pPr>
    </w:p>
    <w:p w:rsidR="00461CFC" w:rsidP="00461CFC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461CFC" w:rsidRPr="00B02A82" w:rsidP="00760E46">
      <w:pPr>
        <w:pStyle w:val="ListParagraph"/>
        <w:bidi w:val="0"/>
        <w:ind w:left="4253" w:hanging="3544"/>
        <w:jc w:val="both"/>
        <w:rPr>
          <w:rFonts w:ascii="Times New Roman" w:hAnsi="Times New Roman"/>
          <w:sz w:val="24"/>
          <w:szCs w:val="24"/>
        </w:rPr>
      </w:pPr>
    </w:p>
    <w:p w:rsidR="00760E46" w:rsidRPr="00B02A82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</w:rPr>
      </w:pPr>
      <w:r w:rsidRPr="00B02A82">
        <w:rPr>
          <w:rFonts w:ascii="Times New Roman" w:hAnsi="Times New Roman"/>
          <w:sz w:val="24"/>
          <w:szCs w:val="24"/>
        </w:rPr>
        <w:t>V § 161 ods. 2 písm. b), § 312 ods. 2 písm. a) a § 370 ods. 3 sa slová „medzinárodnej zmluvy vyplýva“ nahrádzajú slovami „medzinárodnej zmluvy, ktorou je Slovenská republika viazaná, vyplýva“.</w:t>
      </w:r>
    </w:p>
    <w:p w:rsidR="00760E46" w:rsidP="00760E46">
      <w:pPr>
        <w:pStyle w:val="ListParagraph"/>
        <w:bidi w:val="0"/>
        <w:ind w:left="4253" w:hanging="3533"/>
        <w:jc w:val="both"/>
        <w:rPr>
          <w:rFonts w:ascii="Times New Roman" w:hAnsi="Times New Roman"/>
          <w:sz w:val="24"/>
          <w:szCs w:val="24"/>
        </w:rPr>
      </w:pPr>
      <w:r w:rsidRPr="00B02A82">
        <w:rPr>
          <w:rFonts w:ascii="Times New Roman" w:hAnsi="Times New Roman"/>
          <w:sz w:val="24"/>
          <w:szCs w:val="24"/>
        </w:rPr>
        <w:tab/>
        <w:t>Precizácia textu za účelom jeho spresnenia.</w:t>
      </w:r>
    </w:p>
    <w:p w:rsidR="00461CFC" w:rsidRPr="00BF14E2" w:rsidP="00461CFC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461CFC" w:rsidRPr="00BF14E2" w:rsidP="00461CFC">
      <w:pPr>
        <w:bidi w:val="0"/>
        <w:ind w:left="3540" w:firstLine="1423"/>
        <w:rPr>
          <w:rFonts w:ascii="Times New Roman" w:hAnsi="Times New Roman"/>
          <w:b/>
        </w:rPr>
      </w:pPr>
    </w:p>
    <w:p w:rsidR="00461CFC" w:rsidP="00461CFC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461CFC" w:rsidRPr="00B02A82" w:rsidP="00760E46">
      <w:pPr>
        <w:pStyle w:val="ListParagraph"/>
        <w:bidi w:val="0"/>
        <w:ind w:left="4253" w:hanging="3533"/>
        <w:jc w:val="both"/>
        <w:rPr>
          <w:rFonts w:ascii="Times New Roman" w:hAnsi="Times New Roman"/>
          <w:sz w:val="24"/>
          <w:szCs w:val="24"/>
        </w:rPr>
      </w:pPr>
    </w:p>
    <w:p w:rsidR="00760E46" w:rsidRPr="00B02A82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  <w:r w:rsidRPr="00B02A82">
        <w:rPr>
          <w:rFonts w:ascii="Times New Roman" w:hAnsi="Times New Roman"/>
          <w:sz w:val="24"/>
          <w:szCs w:val="24"/>
        </w:rPr>
        <w:t>V § 173 vrátane jeho nadpisu sa slová „poverenému vedením matriky“ v príslušnom gramatickom tvare nahrádzajú čiarkou a slovami „ktorý vedie matriku“ v príslušnom gramatickom tvare.</w:t>
      </w:r>
    </w:p>
    <w:p w:rsidR="00760E46" w:rsidRPr="00B02A82" w:rsidP="00760E46">
      <w:pPr>
        <w:bidi w:val="0"/>
        <w:ind w:left="4248"/>
        <w:jc w:val="both"/>
        <w:rPr>
          <w:rFonts w:ascii="Times New Roman" w:hAnsi="Times New Roman"/>
        </w:rPr>
      </w:pPr>
      <w:r w:rsidRPr="00B02A82">
        <w:rPr>
          <w:rFonts w:ascii="Times New Roman" w:hAnsi="Times New Roman"/>
        </w:rPr>
        <w:t>Ide o legislatívno-technickú pripomienku, ktorou sa zosúlaďuje použitá terminológia v celom zákone (napr.  § 104 ods. 1 a 2), ako aj v súlade so zákonom Národnej rady Slovenskej republiky č. 154/1994 Z. z. o matrikách v znení neskorších predpisov, ktorý pojem „poverenie“ nepoužíva, rovnako ako ani zákon č. 416/2001 Z. z. o prechode niektorých pôsobností z orgánov štátnej správy na obce a na vyššie územné celky.</w:t>
      </w:r>
    </w:p>
    <w:p w:rsidR="00461CFC" w:rsidP="00461CFC">
      <w:pPr>
        <w:bidi w:val="0"/>
        <w:ind w:left="2830" w:firstLine="1423"/>
        <w:jc w:val="both"/>
        <w:rPr>
          <w:rFonts w:ascii="Times New Roman" w:hAnsi="Times New Roman"/>
          <w:b/>
        </w:rPr>
      </w:pPr>
    </w:p>
    <w:p w:rsidR="00461CFC" w:rsidRPr="00BF14E2" w:rsidP="00461CFC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461CFC" w:rsidRPr="00BF14E2" w:rsidP="00461CFC">
      <w:pPr>
        <w:bidi w:val="0"/>
        <w:ind w:left="3540" w:firstLine="1423"/>
        <w:rPr>
          <w:rFonts w:ascii="Times New Roman" w:hAnsi="Times New Roman"/>
          <w:b/>
        </w:rPr>
      </w:pPr>
    </w:p>
    <w:p w:rsidR="00461CFC" w:rsidP="00461CFC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461CFC" w:rsidP="00760E46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0E46" w:rsidRPr="00B02A82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  <w:r w:rsidRPr="00B02A82">
        <w:rPr>
          <w:rFonts w:ascii="Times New Roman" w:hAnsi="Times New Roman"/>
          <w:sz w:val="24"/>
          <w:szCs w:val="24"/>
        </w:rPr>
        <w:t xml:space="preserve">V § 180 ods. 2 sa slová „z účtu“ nahrádzajú slovami „z bankového účtu“.  </w:t>
      </w:r>
    </w:p>
    <w:p w:rsidR="00760E46" w:rsidRPr="00F4013F" w:rsidP="00760E46">
      <w:pPr>
        <w:bidi w:val="0"/>
        <w:ind w:left="4248"/>
        <w:jc w:val="both"/>
        <w:rPr>
          <w:rFonts w:ascii="Times New Roman" w:hAnsi="Times New Roman"/>
        </w:rPr>
      </w:pPr>
      <w:r w:rsidRPr="00B02A82">
        <w:rPr>
          <w:rFonts w:ascii="Times New Roman" w:hAnsi="Times New Roman"/>
        </w:rPr>
        <w:t xml:space="preserve">Ide o legislatívno-technickú pripomienku, ktorou </w:t>
      </w:r>
      <w:r w:rsidRPr="00F4013F">
        <w:rPr>
          <w:rFonts w:ascii="Times New Roman" w:hAnsi="Times New Roman"/>
        </w:rPr>
        <w:t xml:space="preserve">sa zosúlaďuje použitá terminológia v danom ustanovení. </w:t>
      </w:r>
    </w:p>
    <w:p w:rsidR="00461CFC" w:rsidP="00461CFC">
      <w:pPr>
        <w:bidi w:val="0"/>
        <w:ind w:left="2830" w:firstLine="1423"/>
        <w:jc w:val="both"/>
        <w:rPr>
          <w:rFonts w:ascii="Times New Roman" w:hAnsi="Times New Roman"/>
          <w:b/>
        </w:rPr>
      </w:pPr>
    </w:p>
    <w:p w:rsidR="00461CFC" w:rsidRPr="00BF14E2" w:rsidP="00461CFC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461CFC" w:rsidRPr="00BF14E2" w:rsidP="00461CFC">
      <w:pPr>
        <w:bidi w:val="0"/>
        <w:ind w:left="3540" w:firstLine="1423"/>
        <w:rPr>
          <w:rFonts w:ascii="Times New Roman" w:hAnsi="Times New Roman"/>
          <w:b/>
        </w:rPr>
      </w:pPr>
    </w:p>
    <w:p w:rsidR="00461CFC" w:rsidP="00461CFC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461CFC" w:rsidP="00760E46">
      <w:pPr>
        <w:pStyle w:val="ListParagraph"/>
        <w:bidi w:val="0"/>
        <w:ind w:left="4950"/>
        <w:jc w:val="both"/>
        <w:rPr>
          <w:rFonts w:ascii="Times New Roman" w:hAnsi="Times New Roman"/>
          <w:sz w:val="24"/>
          <w:szCs w:val="24"/>
        </w:rPr>
      </w:pPr>
    </w:p>
    <w:p w:rsidR="004600AF" w:rsidP="00760E46">
      <w:pPr>
        <w:pStyle w:val="ListParagraph"/>
        <w:bidi w:val="0"/>
        <w:ind w:left="4950"/>
        <w:jc w:val="both"/>
        <w:rPr>
          <w:rFonts w:ascii="Times New Roman" w:hAnsi="Times New Roman"/>
          <w:sz w:val="24"/>
          <w:szCs w:val="24"/>
        </w:rPr>
      </w:pPr>
    </w:p>
    <w:p w:rsidR="004600AF" w:rsidP="00760E46">
      <w:pPr>
        <w:pStyle w:val="ListParagraph"/>
        <w:bidi w:val="0"/>
        <w:ind w:left="4950"/>
        <w:jc w:val="both"/>
        <w:rPr>
          <w:rFonts w:ascii="Times New Roman" w:hAnsi="Times New Roman"/>
          <w:sz w:val="24"/>
          <w:szCs w:val="24"/>
        </w:rPr>
      </w:pPr>
    </w:p>
    <w:p w:rsidR="004600AF" w:rsidRPr="00F4013F" w:rsidP="00760E46">
      <w:pPr>
        <w:pStyle w:val="ListParagraph"/>
        <w:bidi w:val="0"/>
        <w:ind w:left="4950"/>
        <w:jc w:val="both"/>
        <w:rPr>
          <w:rFonts w:ascii="Times New Roman" w:hAnsi="Times New Roman"/>
          <w:sz w:val="24"/>
          <w:szCs w:val="24"/>
        </w:rPr>
      </w:pPr>
    </w:p>
    <w:p w:rsidR="00760E46" w:rsidRPr="00F4013F" w:rsidP="00760E46">
      <w:pPr>
        <w:pStyle w:val="ListParagraph"/>
        <w:numPr>
          <w:numId w:val="37"/>
        </w:numPr>
        <w:tabs>
          <w:tab w:val="left" w:pos="1134"/>
        </w:tabs>
        <w:bidi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4013F">
        <w:rPr>
          <w:rFonts w:ascii="Times New Roman" w:hAnsi="Times New Roman"/>
          <w:sz w:val="24"/>
          <w:szCs w:val="24"/>
        </w:rPr>
        <w:t>V § 180 ods. 3 sa slová „dlžníkom, aby plnenie zložili do notárskej úschovy a poučí ich“ sa nahrádzajú slovami „dlžníkovi, aby plnenie zložil do notárskej úschovy a poučí ho“.</w:t>
      </w:r>
    </w:p>
    <w:p w:rsidR="00760E46" w:rsidRPr="00F4013F" w:rsidP="00760E46">
      <w:pPr>
        <w:pStyle w:val="ListParagraph"/>
        <w:bidi w:val="0"/>
        <w:ind w:left="4253" w:hanging="3544"/>
        <w:jc w:val="both"/>
        <w:rPr>
          <w:rFonts w:ascii="Times New Roman" w:hAnsi="Times New Roman"/>
          <w:sz w:val="24"/>
          <w:szCs w:val="24"/>
        </w:rPr>
      </w:pPr>
      <w:r w:rsidRPr="00F4013F">
        <w:rPr>
          <w:rFonts w:ascii="Times New Roman" w:hAnsi="Times New Roman"/>
          <w:sz w:val="24"/>
          <w:szCs w:val="24"/>
        </w:rPr>
        <w:tab/>
        <w:t>Precizácia textu s cieľom úpravy jednotného čísla.</w:t>
      </w:r>
    </w:p>
    <w:p w:rsidR="00461CFC" w:rsidRPr="00BF14E2" w:rsidP="00461CFC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461CFC" w:rsidRPr="00BF14E2" w:rsidP="00461CFC">
      <w:pPr>
        <w:bidi w:val="0"/>
        <w:ind w:left="3540" w:firstLine="1423"/>
        <w:rPr>
          <w:rFonts w:ascii="Times New Roman" w:hAnsi="Times New Roman"/>
          <w:b/>
        </w:rPr>
      </w:pPr>
    </w:p>
    <w:p w:rsidR="00461CFC" w:rsidP="00461CFC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760E46" w:rsidRPr="00F4013F" w:rsidP="00760E46">
      <w:pPr>
        <w:pStyle w:val="ListParagraph"/>
        <w:bidi w:val="0"/>
        <w:ind w:left="4253" w:hanging="3544"/>
        <w:jc w:val="both"/>
        <w:rPr>
          <w:rFonts w:ascii="Times New Roman" w:hAnsi="Times New Roman"/>
          <w:sz w:val="24"/>
          <w:szCs w:val="24"/>
        </w:rPr>
      </w:pPr>
    </w:p>
    <w:p w:rsidR="00760E46" w:rsidRPr="00F4013F" w:rsidP="00760E46">
      <w:pPr>
        <w:pStyle w:val="ListParagraph"/>
        <w:numPr>
          <w:numId w:val="37"/>
        </w:numPr>
        <w:tabs>
          <w:tab w:val="left" w:pos="1134"/>
        </w:tabs>
        <w:bidi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4013F">
        <w:rPr>
          <w:rFonts w:ascii="Times New Roman" w:hAnsi="Times New Roman"/>
          <w:sz w:val="24"/>
          <w:szCs w:val="24"/>
        </w:rPr>
        <w:t xml:space="preserve">V § 189 odsek 2 znie: </w:t>
      </w:r>
    </w:p>
    <w:p w:rsidR="00760E46" w:rsidRPr="00F4013F" w:rsidP="00760E46">
      <w:pPr>
        <w:pStyle w:val="ListParagraph"/>
        <w:tabs>
          <w:tab w:val="left" w:pos="113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13F">
        <w:rPr>
          <w:rFonts w:ascii="Times New Roman" w:hAnsi="Times New Roman"/>
          <w:sz w:val="24"/>
          <w:szCs w:val="24"/>
        </w:rPr>
        <w:t>„(2) Upovedomenie vrátane poučenia podľa odseku 1 vykoná</w:t>
      </w:r>
      <w:r>
        <w:rPr>
          <w:rFonts w:ascii="Times New Roman" w:hAnsi="Times New Roman"/>
          <w:sz w:val="24"/>
          <w:szCs w:val="24"/>
        </w:rPr>
        <w:t xml:space="preserve"> súd ústne do zápisnice alebo ho</w:t>
      </w:r>
      <w:r w:rsidRPr="00F4013F">
        <w:rPr>
          <w:rFonts w:ascii="Times New Roman" w:hAnsi="Times New Roman"/>
          <w:sz w:val="24"/>
          <w:szCs w:val="24"/>
        </w:rPr>
        <w:t xml:space="preserve"> doručí do vlastných rúk. Doručenie je účinné vtedy, ak písomnosť prevzal dedič alebo jeho zástupca s osobitným splnomocnením na tento úkon; ustanovenie § 107 ods. 3 Civilného sporového poriadku sa nepoužije.“.</w:t>
      </w:r>
    </w:p>
    <w:p w:rsidR="00760E46" w:rsidRPr="00F4013F" w:rsidP="00760E46">
      <w:pPr>
        <w:pStyle w:val="ListParagraph"/>
        <w:tabs>
          <w:tab w:val="left" w:pos="113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E46" w:rsidRPr="00F4013F" w:rsidP="00760E46">
      <w:pPr>
        <w:pStyle w:val="ListParagraph"/>
        <w:tabs>
          <w:tab w:val="left" w:pos="1134"/>
        </w:tabs>
        <w:bidi w:val="0"/>
        <w:spacing w:after="0" w:line="240" w:lineRule="auto"/>
        <w:ind w:left="4253" w:hanging="35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</w:r>
      <w:r w:rsidRPr="00F4013F">
        <w:rPr>
          <w:rFonts w:ascii="Times New Roman" w:hAnsi="Times New Roman"/>
          <w:sz w:val="24"/>
          <w:szCs w:val="24"/>
        </w:rPr>
        <w:t>Zvýraznený sprísnený režim doručovania – tak, ako pri žalobe v Civilnom sporovo poriadku.</w:t>
      </w:r>
    </w:p>
    <w:p w:rsidR="00760E46" w:rsidRPr="00F4013F" w:rsidP="00760E46">
      <w:pPr>
        <w:pStyle w:val="ListParagraph"/>
        <w:tabs>
          <w:tab w:val="left" w:pos="113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CFC" w:rsidRPr="00BF14E2" w:rsidP="00461CFC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461CFC" w:rsidRPr="00BF14E2" w:rsidP="00461CFC">
      <w:pPr>
        <w:bidi w:val="0"/>
        <w:ind w:left="3540" w:firstLine="1423"/>
        <w:rPr>
          <w:rFonts w:ascii="Times New Roman" w:hAnsi="Times New Roman"/>
          <w:b/>
        </w:rPr>
      </w:pPr>
    </w:p>
    <w:p w:rsidR="00461CFC" w:rsidP="00461CFC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760E46" w:rsidRPr="00F4013F" w:rsidP="00760E46">
      <w:pPr>
        <w:pStyle w:val="ListParagraph"/>
        <w:tabs>
          <w:tab w:val="left" w:pos="113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E46" w:rsidRPr="00F4013F" w:rsidP="00760E46">
      <w:pPr>
        <w:pStyle w:val="ListParagraph"/>
        <w:numPr>
          <w:numId w:val="37"/>
        </w:numPr>
        <w:tabs>
          <w:tab w:val="left" w:pos="1134"/>
        </w:tabs>
        <w:bidi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4013F">
        <w:rPr>
          <w:rFonts w:ascii="Times New Roman" w:hAnsi="Times New Roman"/>
          <w:sz w:val="24"/>
          <w:szCs w:val="24"/>
        </w:rPr>
        <w:t>V § 189 ods. 3 sa vkladá nová prvá veta, ktorá znie: „Ak sa súdu nepodarí upovedomenie o dedičskom práve doručiť podľa odseku 2, je súd povinný urobiť všetky úkony potrebné na zistenie skutočného pobytu dediča.“.</w:t>
      </w:r>
    </w:p>
    <w:p w:rsidR="00760E46" w:rsidRPr="00F4013F" w:rsidP="00760E46">
      <w:pPr>
        <w:pStyle w:val="ListParagraph"/>
        <w:tabs>
          <w:tab w:val="left" w:pos="113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E46" w:rsidRPr="00F4013F" w:rsidP="00760E46">
      <w:pPr>
        <w:bidi w:val="0"/>
        <w:ind w:left="4253" w:hanging="3545"/>
        <w:jc w:val="both"/>
        <w:rPr>
          <w:rFonts w:ascii="Times New Roman" w:hAnsi="Times New Roman"/>
        </w:rPr>
      </w:pPr>
      <w:r w:rsidRPr="00F4013F">
        <w:rPr>
          <w:rFonts w:ascii="Times New Roman" w:hAnsi="Times New Roman"/>
        </w:rPr>
        <w:tab/>
        <w:t>Zvýraznený sprísnený režim doručovania – tak, ako pri žalobe v Civilnom sporovo poriadku.</w:t>
      </w:r>
    </w:p>
    <w:p w:rsidR="00461CFC" w:rsidP="00461CFC">
      <w:pPr>
        <w:bidi w:val="0"/>
        <w:ind w:left="2830" w:firstLine="1423"/>
        <w:jc w:val="both"/>
        <w:rPr>
          <w:rFonts w:ascii="Times New Roman" w:hAnsi="Times New Roman"/>
          <w:b/>
        </w:rPr>
      </w:pPr>
    </w:p>
    <w:p w:rsidR="00461CFC" w:rsidRPr="00BF14E2" w:rsidP="00461CFC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461CFC" w:rsidRPr="00BF14E2" w:rsidP="00461CFC">
      <w:pPr>
        <w:bidi w:val="0"/>
        <w:ind w:left="3540" w:firstLine="1423"/>
        <w:rPr>
          <w:rFonts w:ascii="Times New Roman" w:hAnsi="Times New Roman"/>
          <w:b/>
        </w:rPr>
      </w:pPr>
    </w:p>
    <w:p w:rsidR="00461CFC" w:rsidP="00461CFC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760E46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0E46" w:rsidRPr="00F4013F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  <w:r w:rsidRPr="00F4013F">
        <w:rPr>
          <w:rFonts w:ascii="Times New Roman" w:hAnsi="Times New Roman"/>
          <w:sz w:val="24"/>
          <w:szCs w:val="24"/>
        </w:rPr>
        <w:t xml:space="preserve">V § 190 ods. 2 sa v druhej vete za slovo „zverejnená“ vkladá slovo „aj“. </w:t>
      </w:r>
    </w:p>
    <w:p w:rsidR="00760E46" w:rsidP="00760E46">
      <w:pPr>
        <w:bidi w:val="0"/>
        <w:ind w:left="4248"/>
        <w:jc w:val="both"/>
        <w:rPr>
          <w:rFonts w:ascii="Times New Roman" w:hAnsi="Times New Roman"/>
        </w:rPr>
      </w:pPr>
      <w:r w:rsidRPr="00F4013F">
        <w:rPr>
          <w:rFonts w:ascii="Times New Roman" w:hAnsi="Times New Roman"/>
        </w:rPr>
        <w:t>Ide o legislatívno-technickú pripomienku, ktorou sa jednoznačne určuje, že zverejnenie v hromadných oznamovacích prostriedkoch je len možnosťou zverejniť verejnú vyhlášku popri povinnom zverejnení podľa prvej vety a nie jednou z rovnocenných možností zverejnenia.</w:t>
      </w:r>
    </w:p>
    <w:p w:rsidR="00760E46" w:rsidP="00760E46">
      <w:pPr>
        <w:bidi w:val="0"/>
        <w:ind w:left="4248"/>
        <w:jc w:val="both"/>
        <w:rPr>
          <w:rFonts w:ascii="Times New Roman" w:hAnsi="Times New Roman"/>
        </w:rPr>
      </w:pPr>
    </w:p>
    <w:p w:rsidR="00EC3D19" w:rsidRPr="00BF14E2" w:rsidP="00EC3D19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EC3D19" w:rsidRPr="00BF14E2" w:rsidP="00EC3D19">
      <w:pPr>
        <w:bidi w:val="0"/>
        <w:ind w:left="3540" w:firstLine="1423"/>
        <w:rPr>
          <w:rFonts w:ascii="Times New Roman" w:hAnsi="Times New Roman"/>
          <w:b/>
        </w:rPr>
      </w:pPr>
    </w:p>
    <w:p w:rsidR="00EC3D19" w:rsidP="00EC3D19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EC3D19" w:rsidP="00760E46">
      <w:pPr>
        <w:bidi w:val="0"/>
        <w:ind w:left="4248"/>
        <w:jc w:val="both"/>
        <w:rPr>
          <w:rFonts w:ascii="Times New Roman" w:hAnsi="Times New Roman"/>
        </w:rPr>
      </w:pPr>
    </w:p>
    <w:p w:rsidR="004600AF" w:rsidP="00760E46">
      <w:pPr>
        <w:bidi w:val="0"/>
        <w:ind w:left="4248"/>
        <w:jc w:val="both"/>
        <w:rPr>
          <w:rFonts w:ascii="Times New Roman" w:hAnsi="Times New Roman"/>
        </w:rPr>
      </w:pPr>
    </w:p>
    <w:p w:rsidR="004600AF" w:rsidP="00760E46">
      <w:pPr>
        <w:bidi w:val="0"/>
        <w:ind w:left="4248"/>
        <w:jc w:val="both"/>
        <w:rPr>
          <w:rFonts w:ascii="Times New Roman" w:hAnsi="Times New Roman"/>
        </w:rPr>
      </w:pPr>
    </w:p>
    <w:p w:rsidR="004600AF" w:rsidRPr="00F4013F" w:rsidP="00760E46">
      <w:pPr>
        <w:bidi w:val="0"/>
        <w:ind w:left="4248"/>
        <w:jc w:val="both"/>
        <w:rPr>
          <w:rFonts w:ascii="Times New Roman" w:hAnsi="Times New Roman"/>
        </w:rPr>
      </w:pPr>
    </w:p>
    <w:p w:rsidR="00760E46" w:rsidRPr="00F4013F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  <w:r w:rsidRPr="00F4013F">
        <w:rPr>
          <w:rFonts w:ascii="Times New Roman" w:hAnsi="Times New Roman"/>
          <w:sz w:val="24"/>
          <w:szCs w:val="24"/>
        </w:rPr>
        <w:t xml:space="preserve">V § 194 ods. 2 sa za slovo „pokračuje“ vkladajú slová „v konaní“. </w:t>
      </w:r>
    </w:p>
    <w:p w:rsidR="00760E46" w:rsidP="00760E46">
      <w:pPr>
        <w:bidi w:val="0"/>
        <w:ind w:left="4248"/>
        <w:jc w:val="both"/>
        <w:rPr>
          <w:rFonts w:ascii="Times New Roman" w:hAnsi="Times New Roman"/>
        </w:rPr>
      </w:pPr>
      <w:r w:rsidRPr="00F4013F">
        <w:rPr>
          <w:rFonts w:ascii="Times New Roman" w:hAnsi="Times New Roman"/>
        </w:rPr>
        <w:t xml:space="preserve">Ide o legislatívno-technickú pripomienku, ktorá presnejšie vystihuje význam ustanovenia. </w:t>
      </w:r>
    </w:p>
    <w:p w:rsidR="00760E46" w:rsidP="00760E46">
      <w:pPr>
        <w:bidi w:val="0"/>
        <w:ind w:left="4248"/>
        <w:jc w:val="both"/>
        <w:rPr>
          <w:rFonts w:ascii="Times New Roman" w:hAnsi="Times New Roman"/>
        </w:rPr>
      </w:pPr>
    </w:p>
    <w:p w:rsidR="00E44B29" w:rsidRPr="00BF14E2" w:rsidP="00E44B29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E44B29" w:rsidRPr="00BF14E2" w:rsidP="00E44B29">
      <w:pPr>
        <w:bidi w:val="0"/>
        <w:ind w:left="3540" w:firstLine="1423"/>
        <w:rPr>
          <w:rFonts w:ascii="Times New Roman" w:hAnsi="Times New Roman"/>
          <w:b/>
        </w:rPr>
      </w:pPr>
    </w:p>
    <w:p w:rsidR="00E44B29" w:rsidP="00E44B29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E44B29" w:rsidRPr="00F4013F" w:rsidP="00760E46">
      <w:pPr>
        <w:bidi w:val="0"/>
        <w:ind w:left="4248"/>
        <w:jc w:val="both"/>
        <w:rPr>
          <w:rFonts w:ascii="Times New Roman" w:hAnsi="Times New Roman"/>
        </w:rPr>
      </w:pPr>
    </w:p>
    <w:p w:rsidR="00760E46" w:rsidRPr="00F4013F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  <w:r w:rsidRPr="00F4013F">
        <w:rPr>
          <w:rFonts w:ascii="Times New Roman" w:hAnsi="Times New Roman"/>
          <w:sz w:val="24"/>
          <w:szCs w:val="24"/>
        </w:rPr>
        <w:t>V § 202 sa slovo „Účastníci“ nahrádza slovami „Dedičia a veritelia“.</w:t>
      </w:r>
    </w:p>
    <w:p w:rsidR="00760E46" w:rsidRPr="00F4013F" w:rsidP="00760E46">
      <w:pPr>
        <w:bidi w:val="0"/>
        <w:ind w:left="4248"/>
        <w:jc w:val="both"/>
        <w:rPr>
          <w:rFonts w:ascii="Times New Roman" w:hAnsi="Times New Roman"/>
        </w:rPr>
      </w:pPr>
      <w:r w:rsidRPr="00F4013F">
        <w:rPr>
          <w:rFonts w:ascii="Times New Roman" w:hAnsi="Times New Roman"/>
        </w:rPr>
        <w:t xml:space="preserve">Ide o legislatívno-technickú pripomienku, ktorou sa jednoznačne identifikujú subjekty dohody obdobne, ako to je v ustanovení § 205 ods. 1. </w:t>
      </w:r>
    </w:p>
    <w:p w:rsidR="00450F2B" w:rsidP="00450F2B">
      <w:pPr>
        <w:bidi w:val="0"/>
        <w:ind w:left="2830" w:firstLine="1423"/>
        <w:jc w:val="both"/>
        <w:rPr>
          <w:rFonts w:ascii="Times New Roman" w:hAnsi="Times New Roman"/>
          <w:b/>
        </w:rPr>
      </w:pPr>
    </w:p>
    <w:p w:rsidR="00450F2B" w:rsidRPr="00BF14E2" w:rsidP="00450F2B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450F2B" w:rsidRPr="00BF14E2" w:rsidP="00450F2B">
      <w:pPr>
        <w:bidi w:val="0"/>
        <w:ind w:left="3540" w:firstLine="1423"/>
        <w:rPr>
          <w:rFonts w:ascii="Times New Roman" w:hAnsi="Times New Roman"/>
          <w:b/>
        </w:rPr>
      </w:pPr>
    </w:p>
    <w:p w:rsidR="00450F2B" w:rsidP="00450F2B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450F2B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0E46" w:rsidRPr="00F4013F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  <w:r w:rsidRPr="00F4013F">
        <w:rPr>
          <w:rFonts w:ascii="Times New Roman" w:hAnsi="Times New Roman"/>
          <w:sz w:val="24"/>
          <w:szCs w:val="24"/>
        </w:rPr>
        <w:t xml:space="preserve">V § 205 ods. 4 sa slovo „nadobudlo“ nahrádza slovom „nadobudne“. </w:t>
      </w:r>
    </w:p>
    <w:p w:rsidR="00760E46" w:rsidRPr="00F4013F" w:rsidP="00760E46">
      <w:pPr>
        <w:bidi w:val="0"/>
        <w:ind w:left="3540" w:firstLine="708"/>
        <w:jc w:val="both"/>
        <w:rPr>
          <w:rFonts w:ascii="Times New Roman" w:hAnsi="Times New Roman"/>
        </w:rPr>
      </w:pPr>
      <w:r w:rsidRPr="00F4013F">
        <w:rPr>
          <w:rFonts w:ascii="Times New Roman" w:hAnsi="Times New Roman"/>
        </w:rPr>
        <w:t>Gramatická úprava textu.</w:t>
      </w:r>
    </w:p>
    <w:p w:rsidR="004600AF" w:rsidP="00450F2B">
      <w:pPr>
        <w:bidi w:val="0"/>
        <w:ind w:left="2830" w:firstLine="1423"/>
        <w:jc w:val="both"/>
        <w:rPr>
          <w:rFonts w:ascii="Times New Roman" w:hAnsi="Times New Roman"/>
          <w:b/>
        </w:rPr>
      </w:pPr>
    </w:p>
    <w:p w:rsidR="00450F2B" w:rsidRPr="00BF14E2" w:rsidP="00450F2B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450F2B" w:rsidRPr="00BF14E2" w:rsidP="00450F2B">
      <w:pPr>
        <w:bidi w:val="0"/>
        <w:ind w:left="3540" w:firstLine="1423"/>
        <w:rPr>
          <w:rFonts w:ascii="Times New Roman" w:hAnsi="Times New Roman"/>
          <w:b/>
        </w:rPr>
      </w:pPr>
    </w:p>
    <w:p w:rsidR="00450F2B" w:rsidP="00450F2B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450F2B" w:rsidRPr="00F4013F" w:rsidP="00760E46">
      <w:pPr>
        <w:pStyle w:val="ListParagraph"/>
        <w:bidi w:val="0"/>
        <w:ind w:left="4950"/>
        <w:jc w:val="both"/>
        <w:rPr>
          <w:rFonts w:ascii="Times New Roman" w:hAnsi="Times New Roman"/>
          <w:sz w:val="24"/>
          <w:szCs w:val="24"/>
        </w:rPr>
      </w:pPr>
    </w:p>
    <w:p w:rsidR="00760E46" w:rsidRPr="00F4013F" w:rsidP="00760E46">
      <w:pPr>
        <w:pStyle w:val="ListParagraph"/>
        <w:numPr>
          <w:numId w:val="37"/>
        </w:numPr>
        <w:tabs>
          <w:tab w:val="left" w:pos="1134"/>
        </w:tabs>
        <w:bidi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4013F">
        <w:rPr>
          <w:rFonts w:ascii="Times New Roman" w:hAnsi="Times New Roman"/>
          <w:sz w:val="24"/>
          <w:szCs w:val="24"/>
        </w:rPr>
        <w:t xml:space="preserve">V § 207 ods. 2 sa za slovo „osobitný“ vkladá slovo „bankový“. </w:t>
      </w:r>
    </w:p>
    <w:p w:rsidR="00760E46" w:rsidRPr="00F4013F" w:rsidP="00760E46">
      <w:pPr>
        <w:pStyle w:val="ListParagraph"/>
        <w:tabs>
          <w:tab w:val="left" w:pos="113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E46" w:rsidRPr="00F4013F" w:rsidP="00760E46">
      <w:pPr>
        <w:pStyle w:val="ListParagraph"/>
        <w:tabs>
          <w:tab w:val="left" w:pos="1134"/>
        </w:tabs>
        <w:bidi w:val="0"/>
        <w:spacing w:after="0" w:line="240" w:lineRule="auto"/>
        <w:ind w:left="4253" w:hanging="35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4013F">
        <w:rPr>
          <w:rFonts w:ascii="Times New Roman" w:hAnsi="Times New Roman"/>
          <w:sz w:val="24"/>
          <w:szCs w:val="24"/>
        </w:rPr>
        <w:t xml:space="preserve"> </w:t>
        <w:tab/>
        <w:t>Precizácia textu za účelom vnútorného zosúladenia.</w:t>
      </w:r>
    </w:p>
    <w:p w:rsidR="00760E46" w:rsidP="00760E46">
      <w:pPr>
        <w:bidi w:val="0"/>
        <w:jc w:val="both"/>
        <w:rPr>
          <w:rFonts w:ascii="Times New Roman" w:hAnsi="Times New Roman"/>
        </w:rPr>
      </w:pPr>
    </w:p>
    <w:p w:rsidR="00450F2B" w:rsidRPr="00BF14E2" w:rsidP="00450F2B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450F2B" w:rsidRPr="00BF14E2" w:rsidP="00450F2B">
      <w:pPr>
        <w:bidi w:val="0"/>
        <w:ind w:left="3540" w:firstLine="1423"/>
        <w:rPr>
          <w:rFonts w:ascii="Times New Roman" w:hAnsi="Times New Roman"/>
          <w:b/>
        </w:rPr>
      </w:pPr>
    </w:p>
    <w:p w:rsidR="00450F2B" w:rsidP="00450F2B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450F2B" w:rsidRPr="00F4013F" w:rsidP="00760E46">
      <w:pPr>
        <w:bidi w:val="0"/>
        <w:jc w:val="both"/>
        <w:rPr>
          <w:rFonts w:ascii="Times New Roman" w:hAnsi="Times New Roman"/>
        </w:rPr>
      </w:pPr>
    </w:p>
    <w:p w:rsidR="00760E46" w:rsidRPr="00F4013F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  <w:r w:rsidRPr="00F4013F">
        <w:rPr>
          <w:rFonts w:ascii="Times New Roman" w:hAnsi="Times New Roman"/>
          <w:sz w:val="24"/>
          <w:szCs w:val="24"/>
        </w:rPr>
        <w:t>V § 207 ods. 4 sa vypúšťa slovo „takto“.</w:t>
      </w:r>
    </w:p>
    <w:p w:rsidR="00760E46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</w:r>
    </w:p>
    <w:p w:rsidR="00760E46" w:rsidRPr="00F4013F" w:rsidP="00760E46">
      <w:pPr>
        <w:pStyle w:val="ListParagraph"/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 w:rsidRPr="00F4013F">
        <w:rPr>
          <w:rFonts w:ascii="Times New Roman" w:hAnsi="Times New Roman"/>
          <w:sz w:val="24"/>
          <w:szCs w:val="24"/>
        </w:rPr>
        <w:t xml:space="preserve">Gramatická úprava textu. Vypúšťa sa nadbytočné slovo.  </w:t>
      </w:r>
    </w:p>
    <w:p w:rsidR="00450F2B" w:rsidRPr="00BF14E2" w:rsidP="00450F2B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450F2B" w:rsidRPr="00BF14E2" w:rsidP="00450F2B">
      <w:pPr>
        <w:bidi w:val="0"/>
        <w:ind w:left="3540" w:firstLine="1423"/>
        <w:rPr>
          <w:rFonts w:ascii="Times New Roman" w:hAnsi="Times New Roman"/>
          <w:b/>
        </w:rPr>
      </w:pPr>
    </w:p>
    <w:p w:rsidR="00450F2B" w:rsidP="00450F2B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760E46" w:rsidP="00760E46">
      <w:pPr>
        <w:pStyle w:val="ListParagraph"/>
        <w:bidi w:val="0"/>
        <w:ind w:left="4950"/>
        <w:jc w:val="both"/>
        <w:rPr>
          <w:rFonts w:ascii="Times New Roman" w:hAnsi="Times New Roman"/>
          <w:sz w:val="24"/>
          <w:szCs w:val="24"/>
        </w:rPr>
      </w:pPr>
    </w:p>
    <w:p w:rsidR="004600AF" w:rsidP="00760E46">
      <w:pPr>
        <w:pStyle w:val="ListParagraph"/>
        <w:bidi w:val="0"/>
        <w:ind w:left="4950"/>
        <w:jc w:val="both"/>
        <w:rPr>
          <w:rFonts w:ascii="Times New Roman" w:hAnsi="Times New Roman"/>
          <w:sz w:val="24"/>
          <w:szCs w:val="24"/>
        </w:rPr>
      </w:pPr>
    </w:p>
    <w:p w:rsidR="004600AF" w:rsidP="00760E46">
      <w:pPr>
        <w:pStyle w:val="ListParagraph"/>
        <w:bidi w:val="0"/>
        <w:ind w:left="4950"/>
        <w:jc w:val="both"/>
        <w:rPr>
          <w:rFonts w:ascii="Times New Roman" w:hAnsi="Times New Roman"/>
          <w:sz w:val="24"/>
          <w:szCs w:val="24"/>
        </w:rPr>
      </w:pPr>
    </w:p>
    <w:p w:rsidR="004600AF" w:rsidP="00760E46">
      <w:pPr>
        <w:pStyle w:val="ListParagraph"/>
        <w:bidi w:val="0"/>
        <w:ind w:left="4950"/>
        <w:jc w:val="both"/>
        <w:rPr>
          <w:rFonts w:ascii="Times New Roman" w:hAnsi="Times New Roman"/>
          <w:sz w:val="24"/>
          <w:szCs w:val="24"/>
        </w:rPr>
      </w:pPr>
    </w:p>
    <w:p w:rsidR="004600AF" w:rsidRPr="0070011E" w:rsidP="00760E46">
      <w:pPr>
        <w:pStyle w:val="ListParagraph"/>
        <w:bidi w:val="0"/>
        <w:ind w:left="4950"/>
        <w:jc w:val="both"/>
        <w:rPr>
          <w:rFonts w:ascii="Times New Roman" w:hAnsi="Times New Roman"/>
          <w:sz w:val="24"/>
          <w:szCs w:val="24"/>
        </w:rPr>
      </w:pPr>
    </w:p>
    <w:p w:rsidR="00760E46" w:rsidRPr="00F4013F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  <w:r w:rsidRPr="00F4013F">
        <w:rPr>
          <w:rFonts w:ascii="Times New Roman" w:hAnsi="Times New Roman"/>
          <w:sz w:val="24"/>
          <w:szCs w:val="24"/>
        </w:rPr>
        <w:t>V § 232 sa v nadpise na konci dopĺňa slovo „súdu“.</w:t>
      </w:r>
    </w:p>
    <w:p w:rsidR="00760E46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  <w:r w:rsidRPr="003718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ab/>
        <w:tab/>
      </w:r>
    </w:p>
    <w:p w:rsidR="00760E46" w:rsidRPr="00F4013F" w:rsidP="00760E46">
      <w:pPr>
        <w:pStyle w:val="ListParagraph"/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 w:rsidRPr="00F4013F">
        <w:rPr>
          <w:rFonts w:ascii="Times New Roman" w:hAnsi="Times New Roman"/>
          <w:sz w:val="24"/>
          <w:szCs w:val="24"/>
        </w:rPr>
        <w:t xml:space="preserve">Ide o legislatívno-technickú pripomienku, ktorou sa zjednocuje nadpis s ostatnými rovnakými ustanoveniami (napr. § 106, 112, 124, 136 atď.). </w:t>
      </w:r>
    </w:p>
    <w:p w:rsidR="00450F2B" w:rsidRPr="00BF14E2" w:rsidP="00450F2B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450F2B" w:rsidRPr="00BF14E2" w:rsidP="00450F2B">
      <w:pPr>
        <w:bidi w:val="0"/>
        <w:ind w:left="3540" w:firstLine="1423"/>
        <w:rPr>
          <w:rFonts w:ascii="Times New Roman" w:hAnsi="Times New Roman"/>
          <w:b/>
        </w:rPr>
      </w:pPr>
    </w:p>
    <w:p w:rsidR="00450F2B" w:rsidP="00450F2B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760E46" w:rsidRPr="0070011E" w:rsidP="00760E46">
      <w:pPr>
        <w:pStyle w:val="ListParagraph"/>
        <w:bidi w:val="0"/>
        <w:ind w:left="4950"/>
        <w:jc w:val="both"/>
        <w:rPr>
          <w:rFonts w:ascii="Times New Roman" w:hAnsi="Times New Roman"/>
          <w:sz w:val="24"/>
          <w:szCs w:val="24"/>
        </w:rPr>
      </w:pPr>
    </w:p>
    <w:p w:rsidR="00760E46" w:rsidRPr="00F4013F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  <w:r w:rsidRPr="00F4013F">
        <w:rPr>
          <w:rFonts w:ascii="Times New Roman" w:hAnsi="Times New Roman"/>
          <w:sz w:val="24"/>
          <w:szCs w:val="24"/>
        </w:rPr>
        <w:t>V § 233 ods. 2</w:t>
      </w:r>
      <w:r w:rsidRPr="00AE5269">
        <w:t xml:space="preserve"> </w:t>
      </w:r>
      <w:r w:rsidRPr="00F4013F">
        <w:rPr>
          <w:rFonts w:ascii="Times New Roman" w:hAnsi="Times New Roman"/>
          <w:sz w:val="24"/>
          <w:szCs w:val="24"/>
        </w:rPr>
        <w:t xml:space="preserve">sa slovo „rozhodovať“ nahrádza slovom „konať“. </w:t>
      </w:r>
    </w:p>
    <w:p w:rsidR="00760E46" w:rsidRPr="00F4013F" w:rsidP="00760E46">
      <w:pPr>
        <w:bidi w:val="0"/>
        <w:ind w:left="4248"/>
        <w:jc w:val="both"/>
        <w:rPr>
          <w:rFonts w:ascii="Times New Roman" w:hAnsi="Times New Roman"/>
        </w:rPr>
      </w:pPr>
      <w:r w:rsidRPr="00F4013F">
        <w:rPr>
          <w:rFonts w:ascii="Times New Roman" w:hAnsi="Times New Roman"/>
        </w:rPr>
        <w:t xml:space="preserve">Ide o legislatívno-technickú pripomienku, ktorou sa zosúlaďuje formulácia použitá v ďalších ustanoveniach návrhu zákona (§ 239 až 243, § 245). </w:t>
      </w:r>
    </w:p>
    <w:p w:rsidR="00450F2B" w:rsidP="00450F2B">
      <w:pPr>
        <w:bidi w:val="0"/>
        <w:ind w:left="2830" w:firstLine="1423"/>
        <w:jc w:val="both"/>
        <w:rPr>
          <w:rFonts w:ascii="Times New Roman" w:hAnsi="Times New Roman"/>
          <w:b/>
        </w:rPr>
      </w:pPr>
    </w:p>
    <w:p w:rsidR="00450F2B" w:rsidRPr="00BF14E2" w:rsidP="00450F2B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450F2B" w:rsidRPr="00BF14E2" w:rsidP="00450F2B">
      <w:pPr>
        <w:bidi w:val="0"/>
        <w:ind w:left="3540" w:firstLine="1423"/>
        <w:rPr>
          <w:rFonts w:ascii="Times New Roman" w:hAnsi="Times New Roman"/>
          <w:b/>
        </w:rPr>
      </w:pPr>
    </w:p>
    <w:p w:rsidR="00450F2B" w:rsidP="00450F2B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450F2B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0E46" w:rsidRPr="00F4013F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  <w:r w:rsidRPr="00F4013F">
        <w:rPr>
          <w:rFonts w:ascii="Times New Roman" w:hAnsi="Times New Roman"/>
          <w:sz w:val="24"/>
          <w:szCs w:val="24"/>
        </w:rPr>
        <w:t xml:space="preserve">V § 234 sa za posledné slovo „alebo“ vkladajú slová „skutočností odôvodňujúcich“. </w:t>
      </w:r>
    </w:p>
    <w:p w:rsidR="00760E46" w:rsidRPr="00F4013F" w:rsidP="00760E46">
      <w:pPr>
        <w:bidi w:val="0"/>
        <w:ind w:left="4248"/>
        <w:jc w:val="both"/>
        <w:rPr>
          <w:rFonts w:ascii="Times New Roman" w:hAnsi="Times New Roman"/>
        </w:rPr>
      </w:pPr>
      <w:r w:rsidRPr="00F4013F">
        <w:rPr>
          <w:rFonts w:ascii="Times New Roman" w:hAnsi="Times New Roman"/>
        </w:rPr>
        <w:t xml:space="preserve">Ide o legislatívno-technickú pripomienku z dôvodu lepšej zrozumiteľnosti textu. </w:t>
      </w:r>
    </w:p>
    <w:p w:rsidR="00450F2B" w:rsidP="00450F2B">
      <w:pPr>
        <w:bidi w:val="0"/>
        <w:ind w:left="2830" w:firstLine="1423"/>
        <w:jc w:val="both"/>
        <w:rPr>
          <w:rFonts w:ascii="Times New Roman" w:hAnsi="Times New Roman"/>
          <w:b/>
        </w:rPr>
      </w:pPr>
    </w:p>
    <w:p w:rsidR="00450F2B" w:rsidRPr="00BF14E2" w:rsidP="00450F2B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450F2B" w:rsidRPr="00BF14E2" w:rsidP="00450F2B">
      <w:pPr>
        <w:bidi w:val="0"/>
        <w:ind w:left="3540" w:firstLine="1423"/>
        <w:rPr>
          <w:rFonts w:ascii="Times New Roman" w:hAnsi="Times New Roman"/>
          <w:b/>
        </w:rPr>
      </w:pPr>
    </w:p>
    <w:p w:rsidR="00450F2B" w:rsidP="00450F2B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450F2B" w:rsidRPr="00F4013F" w:rsidP="00760E46">
      <w:pPr>
        <w:pStyle w:val="ListParagraph"/>
        <w:bidi w:val="0"/>
        <w:ind w:left="4950"/>
        <w:jc w:val="both"/>
        <w:rPr>
          <w:rFonts w:ascii="Times New Roman" w:hAnsi="Times New Roman"/>
          <w:sz w:val="24"/>
          <w:szCs w:val="24"/>
        </w:rPr>
      </w:pPr>
    </w:p>
    <w:p w:rsidR="00760E46" w:rsidRPr="00F4013F" w:rsidP="00760E46">
      <w:pPr>
        <w:pStyle w:val="ListParagraph"/>
        <w:numPr>
          <w:numId w:val="37"/>
        </w:numPr>
        <w:tabs>
          <w:tab w:val="left" w:pos="1134"/>
        </w:tabs>
        <w:bidi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4013F">
        <w:rPr>
          <w:rFonts w:ascii="Times New Roman" w:hAnsi="Times New Roman"/>
          <w:sz w:val="24"/>
          <w:szCs w:val="24"/>
        </w:rPr>
        <w:t>V § 238 sa slová „</w:t>
      </w:r>
      <w:r w:rsidRPr="00F4013F">
        <w:rPr>
          <w:rFonts w:ascii="Times New Roman" w:hAnsi="Times New Roman"/>
          <w:color w:val="000000"/>
          <w:sz w:val="24"/>
          <w:szCs w:val="24"/>
        </w:rPr>
        <w:t>blízke osoby“ nahrádzajú slovami „blízku osobu“.</w:t>
      </w:r>
    </w:p>
    <w:p w:rsidR="00760E46" w:rsidRPr="00F4013F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760E46" w:rsidP="00760E46">
      <w:pPr>
        <w:pStyle w:val="ListParagraph"/>
        <w:bidi w:val="0"/>
        <w:ind w:hanging="11"/>
        <w:jc w:val="both"/>
        <w:rPr>
          <w:rFonts w:ascii="Times New Roman" w:hAnsi="Times New Roman"/>
          <w:sz w:val="24"/>
          <w:szCs w:val="24"/>
        </w:rPr>
      </w:pPr>
      <w:r w:rsidRPr="00F4013F">
        <w:rPr>
          <w:rFonts w:ascii="Times New Roman" w:hAnsi="Times New Roman"/>
          <w:sz w:val="24"/>
          <w:szCs w:val="24"/>
        </w:rPr>
        <w:tab/>
        <w:tab/>
        <w:tab/>
        <w:tab/>
      </w:r>
      <w:r>
        <w:rPr>
          <w:rFonts w:ascii="Times New Roman" w:hAnsi="Times New Roman"/>
          <w:sz w:val="24"/>
          <w:szCs w:val="24"/>
        </w:rPr>
        <w:tab/>
        <w:tab/>
      </w:r>
      <w:r w:rsidRPr="00F4013F">
        <w:rPr>
          <w:rFonts w:ascii="Times New Roman" w:hAnsi="Times New Roman"/>
          <w:sz w:val="24"/>
          <w:szCs w:val="24"/>
        </w:rPr>
        <w:t xml:space="preserve">Precizácia textu s cieľom úpravy jednotného </w:t>
      </w:r>
      <w:r w:rsidR="00450F2B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</w:t>
      </w:r>
      <w:r w:rsidRPr="00F4013F">
        <w:rPr>
          <w:rFonts w:ascii="Times New Roman" w:hAnsi="Times New Roman"/>
          <w:sz w:val="24"/>
          <w:szCs w:val="24"/>
        </w:rPr>
        <w:t>čísla.</w:t>
      </w:r>
    </w:p>
    <w:p w:rsidR="00450F2B" w:rsidRPr="00BF14E2" w:rsidP="00450F2B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450F2B" w:rsidRPr="00BF14E2" w:rsidP="00450F2B">
      <w:pPr>
        <w:bidi w:val="0"/>
        <w:ind w:left="3540" w:firstLine="1423"/>
        <w:rPr>
          <w:rFonts w:ascii="Times New Roman" w:hAnsi="Times New Roman"/>
          <w:b/>
        </w:rPr>
      </w:pPr>
    </w:p>
    <w:p w:rsidR="00450F2B" w:rsidP="00450F2B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760E46" w:rsidRPr="00F4013F" w:rsidP="00760E46">
      <w:pPr>
        <w:pStyle w:val="ListParagraph"/>
        <w:tabs>
          <w:tab w:val="left" w:pos="113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E46" w:rsidRPr="00F4013F" w:rsidP="00760E46">
      <w:pPr>
        <w:pStyle w:val="ListParagraph"/>
        <w:numPr>
          <w:numId w:val="37"/>
        </w:numPr>
        <w:tabs>
          <w:tab w:val="left" w:pos="1134"/>
        </w:tabs>
        <w:bidi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4013F">
        <w:rPr>
          <w:rFonts w:ascii="Times New Roman" w:hAnsi="Times New Roman"/>
          <w:sz w:val="24"/>
          <w:szCs w:val="24"/>
        </w:rPr>
        <w:t>V § 240 ods. 2 sa za slovo „ktorý“ vkladá slovo „procesný“.</w:t>
      </w:r>
    </w:p>
    <w:p w:rsidR="00760E46" w:rsidRPr="00F4013F" w:rsidP="00760E46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760E46" w:rsidRPr="00F4013F" w:rsidP="00760E46">
      <w:pPr>
        <w:pStyle w:val="ListParagraph"/>
        <w:bidi w:val="0"/>
        <w:ind w:left="4253" w:hanging="3544"/>
        <w:jc w:val="both"/>
        <w:rPr>
          <w:rFonts w:ascii="Times New Roman" w:hAnsi="Times New Roman"/>
          <w:sz w:val="24"/>
          <w:szCs w:val="24"/>
        </w:rPr>
      </w:pPr>
      <w:r w:rsidRPr="00F4013F">
        <w:rPr>
          <w:rFonts w:ascii="Times New Roman" w:hAnsi="Times New Roman"/>
          <w:sz w:val="24"/>
          <w:szCs w:val="24"/>
        </w:rPr>
        <w:t xml:space="preserve"> </w:t>
        <w:tab/>
        <w:t>Precizácia textu s cieľom dôsledného rozlišovania pojmov „procesný úkon“ a „úkon“.</w:t>
      </w:r>
    </w:p>
    <w:p w:rsidR="00450F2B" w:rsidRPr="00BF14E2" w:rsidP="00450F2B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450F2B" w:rsidRPr="00BF14E2" w:rsidP="00450F2B">
      <w:pPr>
        <w:bidi w:val="0"/>
        <w:ind w:left="3540" w:firstLine="1423"/>
        <w:rPr>
          <w:rFonts w:ascii="Times New Roman" w:hAnsi="Times New Roman"/>
          <w:b/>
        </w:rPr>
      </w:pPr>
    </w:p>
    <w:p w:rsidR="00450F2B" w:rsidP="00450F2B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450F2B" w:rsidRPr="00F4013F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0E46" w:rsidRPr="008608DD" w:rsidP="004600AF">
      <w:pPr>
        <w:pStyle w:val="ListParagraph"/>
        <w:numPr>
          <w:numId w:val="37"/>
        </w:numPr>
        <w:bidi w:val="0"/>
        <w:spacing w:after="120" w:line="240" w:lineRule="auto"/>
        <w:ind w:left="641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8608DD">
        <w:rPr>
          <w:rFonts w:ascii="Times New Roman" w:hAnsi="Times New Roman"/>
          <w:sz w:val="24"/>
          <w:szCs w:val="24"/>
        </w:rPr>
        <w:t>V § 240 ods. 3 sa prvé slovo „sa“ nahrádza slovom „súd“ a slovo „doručuje“ sa nahrádza  slovom „doručí“.</w:t>
      </w:r>
    </w:p>
    <w:p w:rsidR="00760E46" w:rsidRPr="008608DD" w:rsidP="00760E46">
      <w:pPr>
        <w:bidi w:val="0"/>
        <w:ind w:left="4248"/>
        <w:jc w:val="both"/>
        <w:rPr>
          <w:rFonts w:ascii="Times New Roman" w:hAnsi="Times New Roman"/>
        </w:rPr>
      </w:pPr>
      <w:r w:rsidRPr="008608DD">
        <w:rPr>
          <w:rFonts w:ascii="Times New Roman" w:hAnsi="Times New Roman"/>
        </w:rPr>
        <w:t xml:space="preserve">Gramatická úprava textu, ktorou sa vyjadruje podmet v danej vete. </w:t>
      </w:r>
    </w:p>
    <w:p w:rsidR="00450F2B" w:rsidP="00450F2B">
      <w:pPr>
        <w:bidi w:val="0"/>
        <w:ind w:left="2830" w:firstLine="1423"/>
        <w:jc w:val="both"/>
        <w:rPr>
          <w:rFonts w:ascii="Times New Roman" w:hAnsi="Times New Roman"/>
          <w:b/>
        </w:rPr>
      </w:pPr>
    </w:p>
    <w:p w:rsidR="00450F2B" w:rsidRPr="00BF14E2" w:rsidP="00450F2B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450F2B" w:rsidRPr="00BF14E2" w:rsidP="00450F2B">
      <w:pPr>
        <w:bidi w:val="0"/>
        <w:ind w:left="3540" w:firstLine="1423"/>
        <w:rPr>
          <w:rFonts w:ascii="Times New Roman" w:hAnsi="Times New Roman"/>
          <w:b/>
        </w:rPr>
      </w:pPr>
    </w:p>
    <w:p w:rsidR="00450F2B" w:rsidP="00450F2B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450F2B" w:rsidP="00760E46">
      <w:pPr>
        <w:pStyle w:val="ListParagraph"/>
        <w:bidi w:val="0"/>
        <w:ind w:left="4950"/>
        <w:jc w:val="both"/>
        <w:rPr>
          <w:rFonts w:ascii="Times New Roman" w:hAnsi="Times New Roman"/>
          <w:sz w:val="24"/>
          <w:szCs w:val="24"/>
        </w:rPr>
      </w:pPr>
    </w:p>
    <w:p w:rsidR="00760E46" w:rsidRPr="00F4013F" w:rsidP="00760E46">
      <w:pPr>
        <w:pStyle w:val="ListParagraph"/>
        <w:numPr>
          <w:numId w:val="37"/>
        </w:numPr>
        <w:tabs>
          <w:tab w:val="left" w:pos="1134"/>
        </w:tabs>
        <w:bidi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4013F">
        <w:rPr>
          <w:rFonts w:ascii="Times New Roman" w:hAnsi="Times New Roman"/>
          <w:sz w:val="24"/>
          <w:szCs w:val="24"/>
        </w:rPr>
        <w:t>V § 241 ods. 1 sa vypúšťajú slová „po začatí konania“.</w:t>
      </w:r>
    </w:p>
    <w:p w:rsidR="00760E46" w:rsidRPr="00F4013F" w:rsidP="00760E46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760E46" w:rsidRPr="00F4013F" w:rsidP="00760E46">
      <w:pPr>
        <w:pStyle w:val="ListParagraph"/>
        <w:tabs>
          <w:tab w:val="left" w:pos="1134"/>
        </w:tabs>
        <w:bidi w:val="0"/>
        <w:spacing w:after="0" w:line="240" w:lineRule="auto"/>
        <w:ind w:left="4253" w:hanging="35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</w:r>
      <w:r w:rsidRPr="00F4013F">
        <w:rPr>
          <w:rFonts w:ascii="Times New Roman" w:hAnsi="Times New Roman"/>
          <w:sz w:val="24"/>
          <w:szCs w:val="24"/>
        </w:rPr>
        <w:t>Precizácia textu za účelom vnútorného zosúladenia.</w:t>
      </w:r>
    </w:p>
    <w:p w:rsidR="00450F2B" w:rsidP="00450F2B">
      <w:pPr>
        <w:bidi w:val="0"/>
        <w:ind w:left="2830" w:firstLine="1423"/>
        <w:jc w:val="both"/>
        <w:rPr>
          <w:rFonts w:ascii="Times New Roman" w:hAnsi="Times New Roman"/>
          <w:b/>
        </w:rPr>
      </w:pPr>
    </w:p>
    <w:p w:rsidR="00450F2B" w:rsidRPr="00BF14E2" w:rsidP="00450F2B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450F2B" w:rsidRPr="00BF14E2" w:rsidP="00450F2B">
      <w:pPr>
        <w:bidi w:val="0"/>
        <w:ind w:left="3540" w:firstLine="1423"/>
        <w:rPr>
          <w:rFonts w:ascii="Times New Roman" w:hAnsi="Times New Roman"/>
          <w:b/>
        </w:rPr>
      </w:pPr>
    </w:p>
    <w:p w:rsidR="00450F2B" w:rsidP="00450F2B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760E46" w:rsidRPr="008608DD" w:rsidP="00760E46">
      <w:pPr>
        <w:bidi w:val="0"/>
        <w:jc w:val="both"/>
        <w:rPr>
          <w:rFonts w:ascii="Times New Roman" w:hAnsi="Times New Roman"/>
        </w:rPr>
      </w:pPr>
    </w:p>
    <w:p w:rsidR="00760E46" w:rsidRPr="00F4013F" w:rsidP="00760E46">
      <w:pPr>
        <w:pStyle w:val="ListParagraph"/>
        <w:numPr>
          <w:numId w:val="37"/>
        </w:numPr>
        <w:tabs>
          <w:tab w:val="left" w:pos="1134"/>
        </w:tabs>
        <w:bidi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4013F">
        <w:rPr>
          <w:rFonts w:ascii="Times New Roman" w:hAnsi="Times New Roman"/>
          <w:sz w:val="24"/>
          <w:szCs w:val="24"/>
        </w:rPr>
        <w:t xml:space="preserve">V § 243 odsek 2 znie: </w:t>
      </w:r>
    </w:p>
    <w:p w:rsidR="00760E46" w:rsidRPr="00F4013F" w:rsidP="00760E46">
      <w:pPr>
        <w:pStyle w:val="ListParagraph"/>
        <w:tabs>
          <w:tab w:val="left" w:pos="113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13F">
        <w:rPr>
          <w:rFonts w:ascii="Times New Roman" w:hAnsi="Times New Roman"/>
          <w:sz w:val="24"/>
          <w:szCs w:val="24"/>
        </w:rPr>
        <w:t>„(2) Súd výsluch uskutoční spôsobom, ktorý je vhodný a primeraný s ohľadom na zdravotný stav. Ak je výsluch na ujmu zdravotného stavu, možno od výsluchu upustiť. Súd v takom prípade osobu, o ktorej spôsobilosti sa koná, vzhliadne.“.</w:t>
      </w:r>
    </w:p>
    <w:p w:rsidR="00760E46" w:rsidRPr="00F4013F" w:rsidP="00760E46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760E46" w:rsidRPr="00F4013F" w:rsidP="00760E46">
      <w:pPr>
        <w:tabs>
          <w:tab w:val="left" w:pos="1134"/>
        </w:tabs>
        <w:bidi w:val="0"/>
        <w:ind w:left="4253" w:hanging="3544"/>
        <w:jc w:val="both"/>
        <w:rPr>
          <w:rFonts w:ascii="Times New Roman" w:hAnsi="Times New Roman"/>
        </w:rPr>
      </w:pPr>
      <w:r w:rsidRPr="00F4013F">
        <w:rPr>
          <w:rFonts w:ascii="Times New Roman" w:hAnsi="Times New Roman"/>
        </w:rPr>
        <w:t xml:space="preserve"> </w:t>
        <w:tab/>
      </w:r>
      <w:r>
        <w:rPr>
          <w:rFonts w:ascii="Times New Roman" w:hAnsi="Times New Roman"/>
        </w:rPr>
        <w:tab/>
      </w:r>
      <w:r w:rsidRPr="00F4013F">
        <w:rPr>
          <w:rFonts w:ascii="Times New Roman" w:hAnsi="Times New Roman"/>
        </w:rPr>
        <w:t>Precizácia textu s ohľadom na vnútorné zjednotenie.</w:t>
      </w:r>
    </w:p>
    <w:p w:rsidR="00450F2B" w:rsidP="00450F2B">
      <w:pPr>
        <w:bidi w:val="0"/>
        <w:ind w:left="2830" w:firstLine="1423"/>
        <w:jc w:val="both"/>
        <w:rPr>
          <w:rFonts w:ascii="Times New Roman" w:hAnsi="Times New Roman"/>
          <w:b/>
        </w:rPr>
      </w:pPr>
    </w:p>
    <w:p w:rsidR="00450F2B" w:rsidRPr="00BF14E2" w:rsidP="00450F2B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450F2B" w:rsidRPr="00BF14E2" w:rsidP="00450F2B">
      <w:pPr>
        <w:bidi w:val="0"/>
        <w:ind w:left="3540" w:firstLine="1423"/>
        <w:rPr>
          <w:rFonts w:ascii="Times New Roman" w:hAnsi="Times New Roman"/>
          <w:b/>
        </w:rPr>
      </w:pPr>
    </w:p>
    <w:p w:rsidR="00450F2B" w:rsidP="00450F2B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760E46" w:rsidRPr="00F4013F" w:rsidP="00760E46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760E46" w:rsidRPr="008608DD" w:rsidP="00760E46">
      <w:pPr>
        <w:pStyle w:val="ListParagraph"/>
        <w:numPr>
          <w:numId w:val="37"/>
        </w:numPr>
        <w:tabs>
          <w:tab w:val="left" w:pos="1134"/>
        </w:tabs>
        <w:bidi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4013F">
        <w:rPr>
          <w:rFonts w:ascii="Times New Roman" w:hAnsi="Times New Roman"/>
          <w:sz w:val="24"/>
          <w:szCs w:val="24"/>
        </w:rPr>
        <w:t xml:space="preserve">V § 243 sa vypúšťa odsek 3. </w:t>
      </w:r>
    </w:p>
    <w:p w:rsidR="00760E46" w:rsidRPr="00F4013F" w:rsidP="00760E46">
      <w:pPr>
        <w:tabs>
          <w:tab w:val="left" w:pos="1134"/>
        </w:tabs>
        <w:bidi w:val="0"/>
        <w:ind w:left="709"/>
        <w:jc w:val="both"/>
        <w:rPr>
          <w:rFonts w:ascii="Times New Roman" w:hAnsi="Times New Roman"/>
        </w:rPr>
      </w:pPr>
      <w:r w:rsidRPr="00F4013F">
        <w:rPr>
          <w:rFonts w:ascii="Times New Roman" w:hAnsi="Times New Roman"/>
        </w:rPr>
        <w:t xml:space="preserve">Doterajší odsek 4 sa označuje ako odsek 3.  </w:t>
      </w:r>
    </w:p>
    <w:p w:rsidR="00760E46" w:rsidRPr="00F4013F" w:rsidP="00760E46">
      <w:pPr>
        <w:tabs>
          <w:tab w:val="left" w:pos="1134"/>
        </w:tabs>
        <w:bidi w:val="0"/>
        <w:ind w:left="709"/>
        <w:jc w:val="both"/>
        <w:rPr>
          <w:rFonts w:ascii="Times New Roman" w:hAnsi="Times New Roman"/>
        </w:rPr>
      </w:pPr>
    </w:p>
    <w:p w:rsidR="00760E46" w:rsidRPr="00F4013F" w:rsidP="00760E46">
      <w:pPr>
        <w:tabs>
          <w:tab w:val="left" w:pos="1134"/>
        </w:tabs>
        <w:bidi w:val="0"/>
        <w:ind w:left="4253" w:hanging="3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  <w:r w:rsidRPr="00F4013F">
        <w:rPr>
          <w:rFonts w:ascii="Times New Roman" w:hAnsi="Times New Roman"/>
        </w:rPr>
        <w:t>Precizácia textu s ohľadom na vnútorné zjednotenie.</w:t>
      </w:r>
    </w:p>
    <w:p w:rsidR="00760E46" w:rsidP="00760E46">
      <w:pPr>
        <w:bidi w:val="0"/>
        <w:jc w:val="both"/>
        <w:rPr>
          <w:rFonts w:ascii="Times New Roman" w:hAnsi="Times New Roman"/>
        </w:rPr>
      </w:pPr>
    </w:p>
    <w:p w:rsidR="00450F2B" w:rsidRPr="00BF14E2" w:rsidP="00450F2B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450F2B" w:rsidRPr="00BF14E2" w:rsidP="00450F2B">
      <w:pPr>
        <w:bidi w:val="0"/>
        <w:ind w:left="3540" w:firstLine="1423"/>
        <w:rPr>
          <w:rFonts w:ascii="Times New Roman" w:hAnsi="Times New Roman"/>
          <w:b/>
        </w:rPr>
      </w:pPr>
    </w:p>
    <w:p w:rsidR="00450F2B" w:rsidP="00450F2B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450F2B" w:rsidRPr="009E73A6" w:rsidP="00760E46">
      <w:pPr>
        <w:bidi w:val="0"/>
        <w:jc w:val="both"/>
        <w:rPr>
          <w:rFonts w:ascii="Times New Roman" w:hAnsi="Times New Roman"/>
        </w:rPr>
      </w:pPr>
    </w:p>
    <w:p w:rsidR="00760E46" w:rsidRPr="008608DD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  <w:r w:rsidRPr="008608DD">
        <w:rPr>
          <w:rFonts w:ascii="Times New Roman" w:hAnsi="Times New Roman"/>
          <w:sz w:val="24"/>
          <w:szCs w:val="24"/>
        </w:rPr>
        <w:t>V § 251 ods. 2 sa slovo „rozhodovalo“ nahrádza slovom „konalo“.</w:t>
      </w:r>
    </w:p>
    <w:p w:rsidR="00760E46" w:rsidRPr="008608DD" w:rsidP="00760E46">
      <w:pPr>
        <w:bidi w:val="0"/>
        <w:ind w:left="4248"/>
        <w:jc w:val="both"/>
        <w:rPr>
          <w:rFonts w:ascii="Times New Roman" w:hAnsi="Times New Roman"/>
        </w:rPr>
      </w:pPr>
      <w:r w:rsidRPr="008608DD">
        <w:rPr>
          <w:rFonts w:ascii="Times New Roman" w:hAnsi="Times New Roman"/>
        </w:rPr>
        <w:t xml:space="preserve">Ide o legislatívno-technickú pripomienku, ktorou sa zosúlaďuje formulácia použitá v ďalších ustanoveniach návrhu zákona (§ 239 až 243, § 245). </w:t>
      </w:r>
    </w:p>
    <w:p w:rsidR="00450F2B" w:rsidP="00450F2B">
      <w:pPr>
        <w:bidi w:val="0"/>
        <w:ind w:left="2830" w:firstLine="1423"/>
        <w:jc w:val="both"/>
        <w:rPr>
          <w:rFonts w:ascii="Times New Roman" w:hAnsi="Times New Roman"/>
          <w:b/>
        </w:rPr>
      </w:pPr>
    </w:p>
    <w:p w:rsidR="00450F2B" w:rsidRPr="00BF14E2" w:rsidP="004600AF">
      <w:pPr>
        <w:bidi w:val="0"/>
        <w:spacing w:after="12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450F2B" w:rsidP="004600AF">
      <w:pPr>
        <w:bidi w:val="0"/>
        <w:spacing w:after="12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760E46" w:rsidRPr="008608DD" w:rsidP="00760E46">
      <w:pPr>
        <w:pStyle w:val="ListParagraph"/>
        <w:bidi w:val="0"/>
        <w:ind w:left="4950"/>
        <w:jc w:val="both"/>
        <w:rPr>
          <w:rFonts w:ascii="Times New Roman" w:hAnsi="Times New Roman"/>
          <w:sz w:val="24"/>
          <w:szCs w:val="24"/>
        </w:rPr>
      </w:pPr>
    </w:p>
    <w:p w:rsidR="00760E46" w:rsidRPr="008608DD" w:rsidP="00760E46">
      <w:pPr>
        <w:pStyle w:val="ListParagraph"/>
        <w:numPr>
          <w:numId w:val="37"/>
        </w:numPr>
        <w:tabs>
          <w:tab w:val="left" w:pos="1134"/>
        </w:tabs>
        <w:bidi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8608DD">
        <w:rPr>
          <w:rFonts w:ascii="Times New Roman" w:hAnsi="Times New Roman"/>
          <w:sz w:val="24"/>
          <w:szCs w:val="24"/>
        </w:rPr>
        <w:t>V § 257 ods. 2 sa za slovo „ktorý“ vkladá slovo „procesný“.</w:t>
      </w:r>
    </w:p>
    <w:p w:rsidR="00760E46" w:rsidRPr="008608DD" w:rsidP="00760E46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760E46" w:rsidRPr="008608DD" w:rsidP="00760E46">
      <w:pPr>
        <w:pStyle w:val="ListParagraph"/>
        <w:bidi w:val="0"/>
        <w:ind w:left="4253" w:hanging="3544"/>
        <w:jc w:val="both"/>
        <w:rPr>
          <w:rFonts w:ascii="Times New Roman" w:hAnsi="Times New Roman"/>
          <w:sz w:val="24"/>
          <w:szCs w:val="24"/>
        </w:rPr>
      </w:pPr>
      <w:r w:rsidRPr="008608DD">
        <w:rPr>
          <w:rFonts w:ascii="Times New Roman" w:hAnsi="Times New Roman"/>
          <w:sz w:val="24"/>
          <w:szCs w:val="24"/>
        </w:rPr>
        <w:t xml:space="preserve"> </w:t>
        <w:tab/>
        <w:t>Precizácia textu s cieľom dôsledného rozlišovania pojmov „procesný úkon“ a „úkon“.</w:t>
      </w:r>
    </w:p>
    <w:p w:rsidR="00450F2B" w:rsidRPr="00BF14E2" w:rsidP="00450F2B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450F2B" w:rsidRPr="00BF14E2" w:rsidP="00450F2B">
      <w:pPr>
        <w:bidi w:val="0"/>
        <w:ind w:left="3540" w:firstLine="1423"/>
        <w:rPr>
          <w:rFonts w:ascii="Times New Roman" w:hAnsi="Times New Roman"/>
          <w:b/>
        </w:rPr>
      </w:pPr>
    </w:p>
    <w:p w:rsidR="00450F2B" w:rsidP="00450F2B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760E46" w:rsidRPr="008608DD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0E46" w:rsidRPr="008608DD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  <w:r w:rsidRPr="008608DD">
        <w:rPr>
          <w:rFonts w:ascii="Times New Roman" w:hAnsi="Times New Roman"/>
          <w:sz w:val="24"/>
          <w:szCs w:val="24"/>
        </w:rPr>
        <w:t>V § 257 ods. 3 sa prvé slovo „sa“ nahrádza slovom „súd“ a slovo „doručuje“ sa nahrádza  slovom „doručí“.</w:t>
      </w:r>
    </w:p>
    <w:p w:rsidR="00760E46" w:rsidRPr="008608DD" w:rsidP="00760E46">
      <w:pPr>
        <w:bidi w:val="0"/>
        <w:ind w:left="4248"/>
        <w:jc w:val="both"/>
        <w:rPr>
          <w:rFonts w:ascii="Times New Roman" w:hAnsi="Times New Roman"/>
        </w:rPr>
      </w:pPr>
      <w:r w:rsidRPr="008608DD">
        <w:rPr>
          <w:rFonts w:ascii="Times New Roman" w:hAnsi="Times New Roman"/>
        </w:rPr>
        <w:t xml:space="preserve">Gramatická úprava textu, ktorou sa vyjadruje podmet v danej vete. </w:t>
      </w:r>
    </w:p>
    <w:p w:rsidR="00450F2B" w:rsidP="00450F2B">
      <w:pPr>
        <w:bidi w:val="0"/>
        <w:ind w:left="2830" w:firstLine="1423"/>
        <w:jc w:val="both"/>
        <w:rPr>
          <w:rFonts w:ascii="Times New Roman" w:hAnsi="Times New Roman"/>
          <w:b/>
        </w:rPr>
      </w:pPr>
    </w:p>
    <w:p w:rsidR="00450F2B" w:rsidRPr="00BF14E2" w:rsidP="00450F2B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450F2B" w:rsidRPr="00BF14E2" w:rsidP="00450F2B">
      <w:pPr>
        <w:bidi w:val="0"/>
        <w:ind w:left="3540" w:firstLine="1423"/>
        <w:rPr>
          <w:rFonts w:ascii="Times New Roman" w:hAnsi="Times New Roman"/>
          <w:b/>
        </w:rPr>
      </w:pPr>
    </w:p>
    <w:p w:rsidR="00450F2B" w:rsidP="00450F2B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450F2B" w:rsidRPr="008608DD" w:rsidP="00760E46">
      <w:pPr>
        <w:pStyle w:val="ListParagraph"/>
        <w:bidi w:val="0"/>
        <w:ind w:left="495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60E46" w:rsidRPr="008608DD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</w:rPr>
      </w:pPr>
      <w:r w:rsidRPr="008608DD">
        <w:rPr>
          <w:rFonts w:ascii="Times New Roman" w:hAnsi="Times New Roman"/>
          <w:sz w:val="24"/>
          <w:szCs w:val="24"/>
        </w:rPr>
        <w:t>V § 263 a § 264 sa slová „ústavnej zdravotnej starostlivosti“ nahrádzajú slovami „zdravotníckeho zariadenia“.</w:t>
      </w:r>
    </w:p>
    <w:p w:rsidR="00760E46" w:rsidRPr="008608DD" w:rsidP="00760E46">
      <w:pPr>
        <w:tabs>
          <w:tab w:val="left" w:pos="1134"/>
        </w:tabs>
        <w:bidi w:val="0"/>
        <w:ind w:left="4253" w:hanging="3544"/>
        <w:jc w:val="both"/>
        <w:rPr>
          <w:rFonts w:ascii="Times New Roman" w:hAnsi="Times New Roman"/>
        </w:rPr>
      </w:pPr>
      <w:r w:rsidRPr="008608DD">
        <w:rPr>
          <w:rFonts w:ascii="Times New Roman" w:hAnsi="Times New Roman"/>
        </w:rPr>
        <w:t xml:space="preserve"> </w:t>
        <w:tab/>
      </w:r>
      <w:r>
        <w:rPr>
          <w:rFonts w:ascii="Times New Roman" w:hAnsi="Times New Roman"/>
        </w:rPr>
        <w:tab/>
      </w:r>
      <w:r w:rsidRPr="008608DD">
        <w:rPr>
          <w:rFonts w:ascii="Times New Roman" w:hAnsi="Times New Roman"/>
        </w:rPr>
        <w:t>Precizácia textu s ohľadom na vnútorné zjednotenie.</w:t>
      </w:r>
    </w:p>
    <w:p w:rsidR="00760E46" w:rsidP="00760E46">
      <w:pPr>
        <w:tabs>
          <w:tab w:val="left" w:pos="1134"/>
        </w:tabs>
        <w:bidi w:val="0"/>
        <w:ind w:left="4253" w:hanging="3544"/>
        <w:jc w:val="both"/>
        <w:rPr>
          <w:rFonts w:ascii="Times New Roman" w:hAnsi="Times New Roman"/>
        </w:rPr>
      </w:pPr>
    </w:p>
    <w:p w:rsidR="00450F2B" w:rsidRPr="00BF14E2" w:rsidP="00450F2B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450F2B" w:rsidRPr="00BF14E2" w:rsidP="00450F2B">
      <w:pPr>
        <w:bidi w:val="0"/>
        <w:ind w:left="3540" w:firstLine="1423"/>
        <w:rPr>
          <w:rFonts w:ascii="Times New Roman" w:hAnsi="Times New Roman"/>
          <w:b/>
        </w:rPr>
      </w:pPr>
    </w:p>
    <w:p w:rsidR="00450F2B" w:rsidP="00450F2B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450F2B" w:rsidRPr="008608DD" w:rsidP="00760E46">
      <w:pPr>
        <w:tabs>
          <w:tab w:val="left" w:pos="1134"/>
        </w:tabs>
        <w:bidi w:val="0"/>
        <w:ind w:left="4253" w:hanging="3544"/>
        <w:jc w:val="both"/>
        <w:rPr>
          <w:rFonts w:ascii="Times New Roman" w:hAnsi="Times New Roman"/>
        </w:rPr>
      </w:pPr>
    </w:p>
    <w:p w:rsidR="00760E46" w:rsidRPr="008608DD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</w:rPr>
      </w:pPr>
      <w:r w:rsidRPr="008608DD">
        <w:rPr>
          <w:rFonts w:ascii="Times New Roman" w:hAnsi="Times New Roman"/>
          <w:sz w:val="24"/>
          <w:szCs w:val="24"/>
        </w:rPr>
        <w:t xml:space="preserve">V § 269 ods. </w:t>
      </w:r>
      <w:smartTag w:uri="urn:schemas-microsoft-com:office:smarttags" w:element="metricconverter">
        <w:smartTagPr>
          <w:attr w:name="ProductID" w:val="2 a"/>
        </w:smartTagPr>
        <w:r w:rsidRPr="008608DD">
          <w:rPr>
            <w:rFonts w:ascii="Times New Roman" w:hAnsi="Times New Roman"/>
            <w:sz w:val="24"/>
            <w:szCs w:val="24"/>
          </w:rPr>
          <w:t>2 a</w:t>
        </w:r>
      </w:smartTag>
      <w:r w:rsidRPr="008608DD">
        <w:rPr>
          <w:rFonts w:ascii="Times New Roman" w:hAnsi="Times New Roman"/>
          <w:sz w:val="24"/>
          <w:szCs w:val="24"/>
        </w:rPr>
        <w:t xml:space="preserve"> § 270 ods. 2 sa za slovo „zariadení“ vkladajú slová „podľa odseku 1“.</w:t>
      </w:r>
    </w:p>
    <w:p w:rsidR="00760E46" w:rsidRPr="008608DD" w:rsidP="00760E46">
      <w:pPr>
        <w:tabs>
          <w:tab w:val="left" w:pos="1134"/>
        </w:tabs>
        <w:bidi w:val="0"/>
        <w:ind w:left="4253" w:hanging="3544"/>
        <w:jc w:val="both"/>
        <w:rPr>
          <w:rFonts w:ascii="Times New Roman" w:hAnsi="Times New Roman"/>
        </w:rPr>
      </w:pPr>
      <w:r w:rsidRPr="008608DD">
        <w:rPr>
          <w:rFonts w:ascii="Times New Roman" w:hAnsi="Times New Roman"/>
        </w:rPr>
        <w:t xml:space="preserve"> </w:t>
        <w:tab/>
      </w:r>
      <w:r>
        <w:rPr>
          <w:rFonts w:ascii="Times New Roman" w:hAnsi="Times New Roman"/>
        </w:rPr>
        <w:tab/>
      </w:r>
      <w:r w:rsidRPr="008608DD">
        <w:rPr>
          <w:rFonts w:ascii="Times New Roman" w:hAnsi="Times New Roman"/>
        </w:rPr>
        <w:t>Precizácia textu s ohľadom na vnútorné zjednotenie.</w:t>
      </w:r>
    </w:p>
    <w:p w:rsidR="00450F2B" w:rsidP="00450F2B">
      <w:pPr>
        <w:bidi w:val="0"/>
        <w:ind w:left="2830" w:firstLine="1423"/>
        <w:jc w:val="both"/>
        <w:rPr>
          <w:rFonts w:ascii="Times New Roman" w:hAnsi="Times New Roman"/>
          <w:b/>
        </w:rPr>
      </w:pPr>
    </w:p>
    <w:p w:rsidR="00450F2B" w:rsidRPr="00BF14E2" w:rsidP="00450F2B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450F2B" w:rsidRPr="00BF14E2" w:rsidP="00450F2B">
      <w:pPr>
        <w:bidi w:val="0"/>
        <w:ind w:left="3540" w:firstLine="1423"/>
        <w:rPr>
          <w:rFonts w:ascii="Times New Roman" w:hAnsi="Times New Roman"/>
          <w:b/>
        </w:rPr>
      </w:pPr>
    </w:p>
    <w:p w:rsidR="00450F2B" w:rsidP="00450F2B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760E46" w:rsidRPr="008608DD" w:rsidP="00760E46">
      <w:pPr>
        <w:tabs>
          <w:tab w:val="left" w:pos="1134"/>
        </w:tabs>
        <w:bidi w:val="0"/>
        <w:ind w:left="4253" w:hanging="3544"/>
        <w:jc w:val="both"/>
        <w:rPr>
          <w:rFonts w:ascii="Times New Roman" w:hAnsi="Times New Roman"/>
        </w:rPr>
      </w:pPr>
    </w:p>
    <w:p w:rsidR="00760E46" w:rsidRPr="008608DD" w:rsidP="00760E46">
      <w:pPr>
        <w:pStyle w:val="ListParagraph"/>
        <w:numPr>
          <w:numId w:val="37"/>
        </w:numPr>
        <w:tabs>
          <w:tab w:val="left" w:pos="709"/>
        </w:tabs>
        <w:bidi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8608DD">
        <w:rPr>
          <w:rFonts w:ascii="Times New Roman" w:hAnsi="Times New Roman"/>
          <w:sz w:val="24"/>
          <w:szCs w:val="24"/>
        </w:rPr>
        <w:t>V § 270 ods. 1 sa slová „</w:t>
      </w:r>
      <w:r w:rsidRPr="008608DD">
        <w:rPr>
          <w:rFonts w:ascii="Times New Roman" w:hAnsi="Times New Roman"/>
          <w:color w:val="000000"/>
          <w:sz w:val="24"/>
          <w:szCs w:val="24"/>
        </w:rPr>
        <w:t>blízke osoby“ nahrádzajú slovami „blízka osoba“.</w:t>
      </w:r>
    </w:p>
    <w:p w:rsidR="00760E46" w:rsidRPr="008608DD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760E46" w:rsidP="00760E46">
      <w:pPr>
        <w:pStyle w:val="ListParagraph"/>
        <w:bidi w:val="0"/>
        <w:ind w:hanging="11"/>
        <w:jc w:val="both"/>
        <w:rPr>
          <w:rFonts w:ascii="Times New Roman" w:hAnsi="Times New Roman"/>
          <w:sz w:val="24"/>
          <w:szCs w:val="24"/>
        </w:rPr>
      </w:pPr>
      <w:r w:rsidRPr="008608DD">
        <w:rPr>
          <w:rFonts w:ascii="Times New Roman" w:hAnsi="Times New Roman"/>
          <w:sz w:val="24"/>
          <w:szCs w:val="24"/>
        </w:rPr>
        <w:tab/>
        <w:tab/>
      </w:r>
      <w:r>
        <w:rPr>
          <w:rFonts w:ascii="Times New Roman" w:hAnsi="Times New Roman"/>
          <w:sz w:val="24"/>
          <w:szCs w:val="24"/>
        </w:rPr>
        <w:tab/>
        <w:tab/>
      </w:r>
      <w:r w:rsidRPr="008608DD">
        <w:rPr>
          <w:rFonts w:ascii="Times New Roman" w:hAnsi="Times New Roman"/>
          <w:sz w:val="24"/>
          <w:szCs w:val="24"/>
        </w:rPr>
        <w:tab/>
        <w:tab/>
        <w:t xml:space="preserve">Precizácia textu s cieľom úpravy jednotného </w:t>
      </w:r>
      <w:r w:rsidR="00450F2B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</w:t>
      </w:r>
      <w:r w:rsidRPr="008608DD">
        <w:rPr>
          <w:rFonts w:ascii="Times New Roman" w:hAnsi="Times New Roman"/>
          <w:sz w:val="24"/>
          <w:szCs w:val="24"/>
        </w:rPr>
        <w:t>čísla.</w:t>
      </w:r>
    </w:p>
    <w:p w:rsidR="00450F2B" w:rsidRPr="00BF14E2" w:rsidP="00450F2B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450F2B" w:rsidRPr="00BF14E2" w:rsidP="00450F2B">
      <w:pPr>
        <w:bidi w:val="0"/>
        <w:ind w:left="3540" w:firstLine="1423"/>
        <w:rPr>
          <w:rFonts w:ascii="Times New Roman" w:hAnsi="Times New Roman"/>
          <w:b/>
        </w:rPr>
      </w:pPr>
    </w:p>
    <w:p w:rsidR="00450F2B" w:rsidP="00450F2B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450F2B" w:rsidRPr="008608DD" w:rsidP="00760E46">
      <w:pPr>
        <w:pStyle w:val="ListParagraph"/>
        <w:bidi w:val="0"/>
        <w:ind w:hanging="11"/>
        <w:jc w:val="both"/>
        <w:rPr>
          <w:rFonts w:ascii="Times New Roman" w:hAnsi="Times New Roman"/>
          <w:sz w:val="24"/>
          <w:szCs w:val="24"/>
        </w:rPr>
      </w:pPr>
    </w:p>
    <w:p w:rsidR="00760E46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4600AF" w:rsidRPr="008608DD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760E46" w:rsidRPr="008608DD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</w:rPr>
      </w:pPr>
      <w:r w:rsidRPr="008608DD">
        <w:rPr>
          <w:rFonts w:ascii="Times New Roman" w:hAnsi="Times New Roman"/>
          <w:sz w:val="24"/>
          <w:szCs w:val="24"/>
        </w:rPr>
        <w:t>V § 270 ods. 3 sa vypúšťa slovo „nie“ a slová „</w:t>
      </w:r>
      <w:r w:rsidRPr="008608DD">
        <w:rPr>
          <w:rFonts w:ascii="Times New Roman" w:hAnsi="Times New Roman"/>
          <w:color w:val="000000"/>
          <w:sz w:val="24"/>
          <w:szCs w:val="24"/>
        </w:rPr>
        <w:t>pred uplynutím“ sa nahrádzajú slovami „najskôr po uplynutí“.</w:t>
      </w:r>
    </w:p>
    <w:p w:rsidR="00760E46" w:rsidP="00760E46">
      <w:pPr>
        <w:pStyle w:val="ListParagraph"/>
        <w:bidi w:val="0"/>
        <w:spacing w:after="160" w:line="259" w:lineRule="auto"/>
        <w:ind w:left="4253" w:hanging="3544"/>
        <w:jc w:val="both"/>
        <w:rPr>
          <w:rFonts w:ascii="Times New Roman" w:hAnsi="Times New Roman"/>
          <w:sz w:val="24"/>
          <w:szCs w:val="24"/>
        </w:rPr>
      </w:pPr>
      <w:r w:rsidRPr="008608DD">
        <w:rPr>
          <w:rFonts w:ascii="Times New Roman" w:hAnsi="Times New Roman"/>
          <w:sz w:val="24"/>
          <w:szCs w:val="24"/>
        </w:rPr>
        <w:tab/>
        <w:t>Precizácia textu za účelom jeho vnútorného zosúladenia.</w:t>
      </w:r>
    </w:p>
    <w:p w:rsidR="00450F2B" w:rsidRPr="00BF14E2" w:rsidP="00450F2B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450F2B" w:rsidRPr="00BF14E2" w:rsidP="00450F2B">
      <w:pPr>
        <w:bidi w:val="0"/>
        <w:ind w:left="3540" w:firstLine="1423"/>
        <w:rPr>
          <w:rFonts w:ascii="Times New Roman" w:hAnsi="Times New Roman"/>
          <w:b/>
        </w:rPr>
      </w:pPr>
    </w:p>
    <w:p w:rsidR="00450F2B" w:rsidP="00450F2B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760E46" w:rsidRPr="008608DD" w:rsidP="00760E46">
      <w:pPr>
        <w:pStyle w:val="ListParagraph"/>
        <w:bidi w:val="0"/>
        <w:spacing w:after="160" w:line="259" w:lineRule="auto"/>
        <w:ind w:left="4253" w:hanging="3544"/>
        <w:jc w:val="both"/>
        <w:rPr>
          <w:rFonts w:ascii="Times New Roman" w:hAnsi="Times New Roman"/>
          <w:sz w:val="24"/>
          <w:szCs w:val="24"/>
        </w:rPr>
      </w:pPr>
    </w:p>
    <w:p w:rsidR="00760E46" w:rsidRPr="008608DD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  <w:r w:rsidRPr="008608DD">
        <w:rPr>
          <w:rFonts w:ascii="Times New Roman" w:hAnsi="Times New Roman"/>
          <w:sz w:val="24"/>
          <w:szCs w:val="24"/>
        </w:rPr>
        <w:t>V § 273 sa za slová „opatrovníka je“ vkladá slovo „miestne“.</w:t>
      </w:r>
    </w:p>
    <w:p w:rsidR="00760E46" w:rsidRPr="008608DD" w:rsidP="00760E46">
      <w:pPr>
        <w:bidi w:val="0"/>
        <w:ind w:left="4248"/>
        <w:jc w:val="both"/>
        <w:rPr>
          <w:rFonts w:ascii="Times New Roman" w:hAnsi="Times New Roman"/>
        </w:rPr>
      </w:pPr>
      <w:r w:rsidRPr="008608DD">
        <w:rPr>
          <w:rFonts w:ascii="Times New Roman" w:hAnsi="Times New Roman"/>
        </w:rPr>
        <w:t>Ide o legislatívno-technickú pripomienku, ktorou sa zjednocuje formulácia pri určovaní miestnej príslušnosti použitá v ostatných ustanoveniach zákona (napr. § 92, § 101, § 106, § 154, § 158, § 220, § 232, § 252, § 311, § 334).</w:t>
      </w:r>
    </w:p>
    <w:p w:rsidR="00450F2B" w:rsidP="00450F2B">
      <w:pPr>
        <w:bidi w:val="0"/>
        <w:ind w:left="2830" w:firstLine="1423"/>
        <w:jc w:val="both"/>
        <w:rPr>
          <w:rFonts w:ascii="Times New Roman" w:hAnsi="Times New Roman"/>
          <w:b/>
        </w:rPr>
      </w:pPr>
    </w:p>
    <w:p w:rsidR="00450F2B" w:rsidRPr="00BF14E2" w:rsidP="00450F2B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450F2B" w:rsidRPr="00BF14E2" w:rsidP="00450F2B">
      <w:pPr>
        <w:bidi w:val="0"/>
        <w:ind w:left="3540" w:firstLine="1423"/>
        <w:rPr>
          <w:rFonts w:ascii="Times New Roman" w:hAnsi="Times New Roman"/>
          <w:b/>
        </w:rPr>
      </w:pPr>
    </w:p>
    <w:p w:rsidR="00450F2B" w:rsidP="00450F2B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760E46" w:rsidRPr="00752529" w:rsidP="00760E46">
      <w:pPr>
        <w:pStyle w:val="ListParagraph"/>
        <w:bidi w:val="0"/>
        <w:ind w:left="4950"/>
        <w:jc w:val="both"/>
        <w:rPr>
          <w:rFonts w:ascii="Times New Roman" w:hAnsi="Times New Roman"/>
          <w:sz w:val="24"/>
          <w:szCs w:val="24"/>
        </w:rPr>
      </w:pPr>
    </w:p>
    <w:p w:rsidR="00760E46" w:rsidRPr="008608DD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  <w:r w:rsidRPr="008608DD">
        <w:rPr>
          <w:rFonts w:ascii="Times New Roman" w:hAnsi="Times New Roman"/>
          <w:sz w:val="24"/>
          <w:szCs w:val="24"/>
        </w:rPr>
        <w:t xml:space="preserve">V § 282 ods. 1 sa  slová „návrhu na zápis“ nahrádzajú slovom „zápise“. </w:t>
      </w:r>
    </w:p>
    <w:p w:rsidR="00760E46" w:rsidP="00760E46">
      <w:pPr>
        <w:bidi w:val="0"/>
        <w:ind w:left="4248"/>
        <w:jc w:val="both"/>
        <w:rPr>
          <w:rFonts w:ascii="Times New Roman" w:hAnsi="Times New Roman"/>
          <w:lang w:val="en-US"/>
        </w:rPr>
      </w:pPr>
      <w:r w:rsidRPr="008608DD">
        <w:rPr>
          <w:rFonts w:ascii="Times New Roman" w:hAnsi="Times New Roman"/>
        </w:rPr>
        <w:t xml:space="preserve">Ide o legislatívno-technickú pripomienku, ktorou sa zosúlaďuje terminológia </w:t>
      </w:r>
      <w:r w:rsidRPr="008608DD">
        <w:rPr>
          <w:rFonts w:ascii="Times New Roman" w:hAnsi="Times New Roman"/>
          <w:lang w:val="en-US"/>
        </w:rPr>
        <w:t>[</w:t>
      </w:r>
      <w:r w:rsidRPr="008608DD">
        <w:rPr>
          <w:rFonts w:ascii="Times New Roman" w:hAnsi="Times New Roman"/>
        </w:rPr>
        <w:t>§ 278 písm. a), nadpis § 282</w:t>
      </w:r>
      <w:r w:rsidRPr="008608DD">
        <w:rPr>
          <w:rFonts w:ascii="Times New Roman" w:hAnsi="Times New Roman"/>
          <w:lang w:val="en-US"/>
        </w:rPr>
        <w:t>].</w:t>
      </w:r>
    </w:p>
    <w:p w:rsidR="00450F2B" w:rsidP="00760E46">
      <w:pPr>
        <w:bidi w:val="0"/>
        <w:ind w:left="4248"/>
        <w:jc w:val="both"/>
        <w:rPr>
          <w:rFonts w:ascii="Times New Roman" w:hAnsi="Times New Roman"/>
          <w:lang w:val="en-US"/>
        </w:rPr>
      </w:pPr>
    </w:p>
    <w:p w:rsidR="00450F2B" w:rsidRPr="00BF14E2" w:rsidP="00450F2B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450F2B" w:rsidRPr="00BF14E2" w:rsidP="00450F2B">
      <w:pPr>
        <w:bidi w:val="0"/>
        <w:ind w:left="3540" w:firstLine="1423"/>
        <w:rPr>
          <w:rFonts w:ascii="Times New Roman" w:hAnsi="Times New Roman"/>
          <w:b/>
        </w:rPr>
      </w:pPr>
    </w:p>
    <w:p w:rsidR="00450F2B" w:rsidP="00450F2B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450F2B" w:rsidRPr="008608DD" w:rsidP="00760E46">
      <w:pPr>
        <w:bidi w:val="0"/>
        <w:ind w:left="4248"/>
        <w:jc w:val="both"/>
        <w:rPr>
          <w:rFonts w:ascii="Times New Roman" w:hAnsi="Times New Roman"/>
          <w:lang w:val="en-US"/>
        </w:rPr>
      </w:pPr>
    </w:p>
    <w:p w:rsidR="00760E46" w:rsidRPr="008608DD" w:rsidP="00450F2B">
      <w:pPr>
        <w:pStyle w:val="ListParagraph"/>
        <w:numPr>
          <w:numId w:val="37"/>
        </w:numPr>
        <w:bidi w:val="0"/>
        <w:spacing w:after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  <w:r w:rsidRPr="008608DD">
        <w:rPr>
          <w:rFonts w:ascii="Times New Roman" w:hAnsi="Times New Roman"/>
          <w:sz w:val="24"/>
          <w:szCs w:val="24"/>
        </w:rPr>
        <w:t>V § 282 ods. 2 sa za slovo „navrhovateľ“ vkladajú slová „odstrániť nedostatky,“, čiarka za slovami „chýbajúce údaje“ sa nahrádza slovom „alebo“ a vypúšťajú sa slová „a odstrániť nedostatky“.</w:t>
      </w:r>
    </w:p>
    <w:p w:rsidR="00760E46" w:rsidRPr="008608DD" w:rsidP="00450F2B">
      <w:pPr>
        <w:bidi w:val="0"/>
        <w:ind w:left="4248"/>
        <w:jc w:val="both"/>
        <w:rPr>
          <w:rFonts w:ascii="Times New Roman" w:hAnsi="Times New Roman"/>
        </w:rPr>
      </w:pPr>
      <w:r w:rsidRPr="008608DD">
        <w:rPr>
          <w:rFonts w:ascii="Times New Roman" w:hAnsi="Times New Roman"/>
        </w:rPr>
        <w:t>Ide o legislatívno-technickú pripomienku, ktorou sa upravuje obsah námietok tak, aby bol de facto „definovaný“ pojem odstraňovania nedostatkov ako súhrnný pojem, ktorý sa následne používa v ďalších ustanoveniach (napr. § 287 ods. 2).</w:t>
      </w:r>
    </w:p>
    <w:p w:rsidR="00450F2B" w:rsidP="00450F2B">
      <w:pPr>
        <w:bidi w:val="0"/>
        <w:ind w:left="2830" w:firstLine="1423"/>
        <w:jc w:val="both"/>
        <w:rPr>
          <w:rFonts w:ascii="Times New Roman" w:hAnsi="Times New Roman"/>
          <w:b/>
        </w:rPr>
      </w:pPr>
    </w:p>
    <w:p w:rsidR="00450F2B" w:rsidRPr="00BF14E2" w:rsidP="00450F2B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450F2B" w:rsidRPr="00BF14E2" w:rsidP="00450F2B">
      <w:pPr>
        <w:bidi w:val="0"/>
        <w:ind w:left="3540" w:firstLine="1423"/>
        <w:rPr>
          <w:rFonts w:ascii="Times New Roman" w:hAnsi="Times New Roman"/>
          <w:b/>
        </w:rPr>
      </w:pPr>
    </w:p>
    <w:p w:rsidR="00450F2B" w:rsidP="00450F2B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760E46" w:rsidP="00760E46">
      <w:pPr>
        <w:pStyle w:val="ListParagraph"/>
        <w:bidi w:val="0"/>
        <w:ind w:left="4950"/>
        <w:jc w:val="both"/>
        <w:rPr>
          <w:rFonts w:ascii="Times New Roman" w:hAnsi="Times New Roman"/>
          <w:sz w:val="24"/>
          <w:szCs w:val="24"/>
        </w:rPr>
      </w:pPr>
    </w:p>
    <w:p w:rsidR="004600AF" w:rsidP="00760E46">
      <w:pPr>
        <w:pStyle w:val="ListParagraph"/>
        <w:bidi w:val="0"/>
        <w:ind w:left="4950"/>
        <w:jc w:val="both"/>
        <w:rPr>
          <w:rFonts w:ascii="Times New Roman" w:hAnsi="Times New Roman"/>
          <w:sz w:val="24"/>
          <w:szCs w:val="24"/>
        </w:rPr>
      </w:pPr>
    </w:p>
    <w:p w:rsidR="004600AF" w:rsidP="00760E46">
      <w:pPr>
        <w:pStyle w:val="ListParagraph"/>
        <w:bidi w:val="0"/>
        <w:ind w:left="4950"/>
        <w:jc w:val="both"/>
        <w:rPr>
          <w:rFonts w:ascii="Times New Roman" w:hAnsi="Times New Roman"/>
          <w:sz w:val="24"/>
          <w:szCs w:val="24"/>
        </w:rPr>
      </w:pPr>
    </w:p>
    <w:p w:rsidR="004600AF" w:rsidP="00760E46">
      <w:pPr>
        <w:pStyle w:val="ListParagraph"/>
        <w:bidi w:val="0"/>
        <w:ind w:left="4950"/>
        <w:jc w:val="both"/>
        <w:rPr>
          <w:rFonts w:ascii="Times New Roman" w:hAnsi="Times New Roman"/>
          <w:sz w:val="24"/>
          <w:szCs w:val="24"/>
        </w:rPr>
      </w:pPr>
    </w:p>
    <w:p w:rsidR="004600AF" w:rsidRPr="008608DD" w:rsidP="00760E46">
      <w:pPr>
        <w:pStyle w:val="ListParagraph"/>
        <w:bidi w:val="0"/>
        <w:ind w:left="4950"/>
        <w:jc w:val="both"/>
        <w:rPr>
          <w:rFonts w:ascii="Times New Roman" w:hAnsi="Times New Roman"/>
          <w:sz w:val="24"/>
          <w:szCs w:val="24"/>
        </w:rPr>
      </w:pPr>
    </w:p>
    <w:p w:rsidR="00760E46" w:rsidRPr="008608DD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</w:rPr>
      </w:pPr>
      <w:r w:rsidRPr="008608DD">
        <w:rPr>
          <w:rFonts w:ascii="Times New Roman" w:hAnsi="Times New Roman"/>
          <w:sz w:val="24"/>
          <w:szCs w:val="24"/>
        </w:rPr>
        <w:t xml:space="preserve">Nadpis § 288 znie: „Ustanovenia o elektronickom podaní námietok“. </w:t>
      </w:r>
    </w:p>
    <w:p w:rsidR="00760E46" w:rsidRPr="008608DD" w:rsidP="00760E46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760E46" w:rsidRPr="008608DD" w:rsidP="00760E46">
      <w:pPr>
        <w:pStyle w:val="ListParagraph"/>
        <w:bidi w:val="0"/>
        <w:spacing w:after="160" w:line="259" w:lineRule="auto"/>
        <w:ind w:left="4253" w:hanging="3544"/>
        <w:jc w:val="both"/>
        <w:rPr>
          <w:rFonts w:ascii="Times New Roman" w:hAnsi="Times New Roman"/>
          <w:sz w:val="24"/>
          <w:szCs w:val="24"/>
        </w:rPr>
      </w:pPr>
      <w:r w:rsidRPr="008608DD">
        <w:rPr>
          <w:rFonts w:ascii="Times New Roman" w:hAnsi="Times New Roman"/>
          <w:sz w:val="24"/>
          <w:szCs w:val="24"/>
        </w:rPr>
        <w:tab/>
        <w:t>Precizácia textu za účelom jeho vnútorného zosúladenia.</w:t>
      </w:r>
    </w:p>
    <w:p w:rsidR="00450F2B" w:rsidRPr="00BF14E2" w:rsidP="00450F2B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450F2B" w:rsidRPr="00BF14E2" w:rsidP="00450F2B">
      <w:pPr>
        <w:bidi w:val="0"/>
        <w:ind w:left="3540" w:firstLine="1423"/>
        <w:rPr>
          <w:rFonts w:ascii="Times New Roman" w:hAnsi="Times New Roman"/>
          <w:b/>
        </w:rPr>
      </w:pPr>
    </w:p>
    <w:p w:rsidR="00450F2B" w:rsidP="00450F2B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760E46" w:rsidRPr="008608DD" w:rsidP="00760E46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760E46" w:rsidRPr="008608DD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</w:rPr>
      </w:pPr>
      <w:r w:rsidRPr="008608DD">
        <w:rPr>
          <w:rFonts w:ascii="Times New Roman" w:hAnsi="Times New Roman"/>
          <w:sz w:val="24"/>
          <w:szCs w:val="24"/>
        </w:rPr>
        <w:t xml:space="preserve">V § 288 ods. 1 sa vypúšťajú slová „proti odmietnutiu vykonania zápisu“. </w:t>
      </w:r>
    </w:p>
    <w:p w:rsidR="00760E46" w:rsidRPr="008608DD" w:rsidP="00760E46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760E46" w:rsidRPr="008608DD" w:rsidP="00760E46">
      <w:pPr>
        <w:pStyle w:val="ListParagraph"/>
        <w:bidi w:val="0"/>
        <w:spacing w:after="160" w:line="259" w:lineRule="auto"/>
        <w:ind w:left="4253" w:hanging="3544"/>
        <w:jc w:val="both"/>
        <w:rPr>
          <w:rFonts w:ascii="Times New Roman" w:hAnsi="Times New Roman"/>
          <w:sz w:val="24"/>
          <w:szCs w:val="24"/>
        </w:rPr>
      </w:pPr>
      <w:r w:rsidRPr="008608DD">
        <w:rPr>
          <w:rFonts w:ascii="Times New Roman" w:hAnsi="Times New Roman"/>
          <w:sz w:val="24"/>
          <w:szCs w:val="24"/>
        </w:rPr>
        <w:tab/>
        <w:t>Precizácia textu za účelom jeho vnútorného zosúladenia.</w:t>
      </w:r>
    </w:p>
    <w:p w:rsidR="00450F2B" w:rsidRPr="00BF14E2" w:rsidP="00F3656C">
      <w:pPr>
        <w:bidi w:val="0"/>
        <w:spacing w:after="12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450F2B" w:rsidP="00F3656C">
      <w:pPr>
        <w:bidi w:val="0"/>
        <w:spacing w:after="12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760E46" w:rsidRPr="008608DD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</w:rPr>
      </w:pPr>
      <w:r w:rsidRPr="008608DD">
        <w:rPr>
          <w:rFonts w:ascii="Times New Roman" w:hAnsi="Times New Roman"/>
          <w:sz w:val="24"/>
          <w:szCs w:val="24"/>
        </w:rPr>
        <w:t>V § 294 ods. 1 sa slová „tvrdenia o skutkových alebo právnych dôvodoch“ nahrádzajú slovami „skutkové tvrdenia alebo právne dôvody“.</w:t>
      </w:r>
    </w:p>
    <w:p w:rsidR="00F3656C" w:rsidP="00760E46">
      <w:pPr>
        <w:pStyle w:val="ListParagraph"/>
        <w:bidi w:val="0"/>
        <w:spacing w:after="160" w:line="259" w:lineRule="auto"/>
        <w:ind w:left="4253" w:hanging="3544"/>
        <w:jc w:val="both"/>
        <w:rPr>
          <w:rFonts w:ascii="Times New Roman" w:hAnsi="Times New Roman"/>
          <w:sz w:val="24"/>
          <w:szCs w:val="24"/>
        </w:rPr>
      </w:pPr>
    </w:p>
    <w:p w:rsidR="00760E46" w:rsidRPr="008608DD" w:rsidP="00760E46">
      <w:pPr>
        <w:pStyle w:val="ListParagraph"/>
        <w:bidi w:val="0"/>
        <w:spacing w:after="160" w:line="259" w:lineRule="auto"/>
        <w:ind w:left="4253" w:hanging="3544"/>
        <w:jc w:val="both"/>
        <w:rPr>
          <w:rFonts w:ascii="Times New Roman" w:hAnsi="Times New Roman"/>
          <w:sz w:val="24"/>
          <w:szCs w:val="24"/>
        </w:rPr>
      </w:pPr>
      <w:r w:rsidRPr="008608DD">
        <w:rPr>
          <w:rFonts w:ascii="Times New Roman" w:hAnsi="Times New Roman"/>
          <w:sz w:val="24"/>
          <w:szCs w:val="24"/>
        </w:rPr>
        <w:t xml:space="preserve"> </w:t>
        <w:tab/>
        <w:t>Precizácia textu za účelom jeho vnútorného zosúladenia ako aj zosúladenia s CSP.</w:t>
      </w:r>
    </w:p>
    <w:p w:rsidR="00F3656C" w:rsidRPr="00BF14E2" w:rsidP="00F3656C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F3656C" w:rsidRPr="00BF14E2" w:rsidP="00F3656C">
      <w:pPr>
        <w:bidi w:val="0"/>
        <w:ind w:left="3540" w:firstLine="1423"/>
        <w:rPr>
          <w:rFonts w:ascii="Times New Roman" w:hAnsi="Times New Roman"/>
          <w:b/>
        </w:rPr>
      </w:pPr>
    </w:p>
    <w:p w:rsidR="00F3656C" w:rsidP="00F3656C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760E46" w:rsidRPr="008608DD" w:rsidP="00760E46">
      <w:pPr>
        <w:pStyle w:val="ListParagraph"/>
        <w:bidi w:val="0"/>
        <w:spacing w:after="160" w:line="259" w:lineRule="auto"/>
        <w:ind w:left="4253" w:hanging="3544"/>
        <w:jc w:val="both"/>
        <w:rPr>
          <w:rFonts w:ascii="Times New Roman" w:hAnsi="Times New Roman"/>
          <w:sz w:val="24"/>
          <w:szCs w:val="24"/>
        </w:rPr>
      </w:pPr>
    </w:p>
    <w:p w:rsidR="00760E46" w:rsidRPr="008608DD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</w:rPr>
      </w:pPr>
      <w:r w:rsidRPr="008608DD">
        <w:rPr>
          <w:rFonts w:ascii="Times New Roman" w:hAnsi="Times New Roman"/>
          <w:sz w:val="24"/>
          <w:szCs w:val="24"/>
        </w:rPr>
        <w:t xml:space="preserve">V § 298 odsek 1 znie: </w:t>
      </w:r>
    </w:p>
    <w:p w:rsidR="00760E46" w:rsidRPr="008608DD" w:rsidP="00760E46">
      <w:pPr>
        <w:pStyle w:val="ListParagraph"/>
        <w:tabs>
          <w:tab w:val="left" w:pos="709"/>
          <w:tab w:val="left" w:pos="1134"/>
        </w:tabs>
        <w:bidi w:val="0"/>
        <w:jc w:val="both"/>
        <w:rPr>
          <w:rFonts w:ascii="Times New Roman" w:hAnsi="Times New Roman"/>
          <w:sz w:val="24"/>
          <w:szCs w:val="24"/>
        </w:rPr>
      </w:pPr>
      <w:r w:rsidRPr="008608DD">
        <w:rPr>
          <w:rFonts w:ascii="Times New Roman" w:hAnsi="Times New Roman"/>
          <w:sz w:val="24"/>
          <w:szCs w:val="24"/>
        </w:rPr>
        <w:t>„(1) Ak registrový súd rozhodne o vykonaní zápisu do obchodného registra, súčasne uloží pokutu podľa osobitného predpisu, ak už o nej nerozhodol skôr.“.</w:t>
      </w:r>
    </w:p>
    <w:p w:rsidR="00F3656C" w:rsidP="00760E46">
      <w:pPr>
        <w:pStyle w:val="ListParagraph"/>
        <w:bidi w:val="0"/>
        <w:ind w:left="4253" w:hanging="3544"/>
        <w:jc w:val="both"/>
        <w:rPr>
          <w:rFonts w:ascii="Times New Roman" w:hAnsi="Times New Roman"/>
          <w:sz w:val="24"/>
          <w:szCs w:val="24"/>
        </w:rPr>
      </w:pPr>
    </w:p>
    <w:p w:rsidR="00760E46" w:rsidRPr="008608DD" w:rsidP="00760E46">
      <w:pPr>
        <w:pStyle w:val="ListParagraph"/>
        <w:bidi w:val="0"/>
        <w:ind w:left="4253" w:hanging="3544"/>
        <w:jc w:val="both"/>
        <w:rPr>
          <w:rFonts w:ascii="Times New Roman" w:hAnsi="Times New Roman"/>
          <w:sz w:val="24"/>
          <w:szCs w:val="24"/>
        </w:rPr>
      </w:pPr>
      <w:r w:rsidRPr="008608DD">
        <w:rPr>
          <w:rFonts w:ascii="Times New Roman" w:hAnsi="Times New Roman"/>
          <w:sz w:val="24"/>
          <w:szCs w:val="24"/>
        </w:rPr>
        <w:t xml:space="preserve"> </w:t>
        <w:tab/>
        <w:t>Zamedzuje sa duplicite so zákonom o obchodnom registri.</w:t>
      </w:r>
    </w:p>
    <w:p w:rsidR="00F3656C" w:rsidRPr="00BF14E2" w:rsidP="00F3656C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F3656C" w:rsidRPr="00BF14E2" w:rsidP="00F3656C">
      <w:pPr>
        <w:bidi w:val="0"/>
        <w:ind w:left="3540" w:firstLine="1423"/>
        <w:rPr>
          <w:rFonts w:ascii="Times New Roman" w:hAnsi="Times New Roman"/>
          <w:b/>
        </w:rPr>
      </w:pPr>
    </w:p>
    <w:p w:rsidR="00F3656C" w:rsidP="00F3656C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760E46" w:rsidRPr="008608DD" w:rsidP="00760E46">
      <w:pPr>
        <w:pStyle w:val="ListParagraph"/>
        <w:bidi w:val="0"/>
        <w:ind w:left="495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60E46" w:rsidRPr="008608DD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</w:rPr>
      </w:pPr>
      <w:r w:rsidRPr="008608DD">
        <w:rPr>
          <w:rFonts w:ascii="Times New Roman" w:hAnsi="Times New Roman"/>
          <w:sz w:val="24"/>
          <w:szCs w:val="24"/>
        </w:rPr>
        <w:t>V § 303 ods. 2 sa slovo „nadobudlo“ nahrádza slovom „nadobudne“.</w:t>
      </w:r>
    </w:p>
    <w:p w:rsidR="00760E46" w:rsidRPr="008608DD" w:rsidP="00760E46">
      <w:pPr>
        <w:tabs>
          <w:tab w:val="left" w:pos="1134"/>
        </w:tabs>
        <w:bidi w:val="0"/>
        <w:ind w:left="4253" w:hanging="3544"/>
        <w:jc w:val="both"/>
        <w:rPr>
          <w:rFonts w:ascii="Times New Roman" w:hAnsi="Times New Roman"/>
        </w:rPr>
      </w:pPr>
      <w:r w:rsidRPr="008608D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608DD">
        <w:rPr>
          <w:rFonts w:ascii="Times New Roman" w:hAnsi="Times New Roman"/>
        </w:rPr>
        <w:t>Precizácia textu s ohľadom na vnútorné zjednotenie.</w:t>
      </w:r>
    </w:p>
    <w:p w:rsidR="00F3656C" w:rsidP="00F3656C">
      <w:pPr>
        <w:bidi w:val="0"/>
        <w:ind w:left="2830" w:firstLine="1423"/>
        <w:jc w:val="both"/>
        <w:rPr>
          <w:rFonts w:ascii="Times New Roman" w:hAnsi="Times New Roman"/>
          <w:b/>
        </w:rPr>
      </w:pPr>
    </w:p>
    <w:p w:rsidR="00F3656C" w:rsidRPr="00BF14E2" w:rsidP="00F3656C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F3656C" w:rsidRPr="00BF14E2" w:rsidP="00F3656C">
      <w:pPr>
        <w:bidi w:val="0"/>
        <w:ind w:left="3540" w:firstLine="1423"/>
        <w:rPr>
          <w:rFonts w:ascii="Times New Roman" w:hAnsi="Times New Roman"/>
          <w:b/>
        </w:rPr>
      </w:pPr>
    </w:p>
    <w:p w:rsidR="00F3656C" w:rsidP="00F3656C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760E46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600AF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600AF" w:rsidRPr="008608DD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0E46" w:rsidRPr="008608DD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  <w:r w:rsidRPr="008608DD">
        <w:rPr>
          <w:rFonts w:ascii="Times New Roman" w:hAnsi="Times New Roman"/>
          <w:sz w:val="24"/>
          <w:szCs w:val="24"/>
        </w:rPr>
        <w:t>V § 304 písm. i) sa za slovo „určujúcej“ vkladá slovo „nový“.</w:t>
      </w:r>
    </w:p>
    <w:p w:rsidR="00760E46" w:rsidRPr="008608DD" w:rsidP="00760E46">
      <w:pPr>
        <w:bidi w:val="0"/>
        <w:ind w:left="4248"/>
        <w:jc w:val="both"/>
        <w:rPr>
          <w:rFonts w:ascii="Times New Roman" w:hAnsi="Times New Roman"/>
        </w:rPr>
      </w:pPr>
      <w:r w:rsidRPr="008608DD">
        <w:rPr>
          <w:rFonts w:ascii="Times New Roman" w:hAnsi="Times New Roman"/>
        </w:rPr>
        <w:t>Ide o legislatívno-technickú pripomienku, ktorou sa zjednocuje terminológia použitá v § 218i ods. 5 Obchodného zákonníka.</w:t>
      </w:r>
    </w:p>
    <w:p w:rsidR="00F3656C" w:rsidP="00F3656C">
      <w:pPr>
        <w:bidi w:val="0"/>
        <w:ind w:left="2830" w:firstLine="1423"/>
        <w:jc w:val="both"/>
        <w:rPr>
          <w:rFonts w:ascii="Times New Roman" w:hAnsi="Times New Roman"/>
          <w:b/>
        </w:rPr>
      </w:pPr>
    </w:p>
    <w:p w:rsidR="00F3656C" w:rsidRPr="00BF14E2" w:rsidP="00F3656C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F3656C" w:rsidRPr="00BF14E2" w:rsidP="00F3656C">
      <w:pPr>
        <w:bidi w:val="0"/>
        <w:ind w:left="3540" w:firstLine="1423"/>
        <w:rPr>
          <w:rFonts w:ascii="Times New Roman" w:hAnsi="Times New Roman"/>
          <w:b/>
        </w:rPr>
      </w:pPr>
    </w:p>
    <w:p w:rsidR="00F3656C" w:rsidP="00F3656C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F3656C" w:rsidRPr="00E470F3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760E46" w:rsidRPr="008608DD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  <w:r w:rsidRPr="008608DD">
        <w:rPr>
          <w:rFonts w:ascii="Times New Roman" w:hAnsi="Times New Roman"/>
          <w:sz w:val="24"/>
          <w:szCs w:val="24"/>
        </w:rPr>
        <w:t xml:space="preserve">V § 305 ods. 1 sa slová „vo veciach obchodných spoločností a družstiev a vo veciach ostatných“ sa nahrádzajú slovami „v niektorých veciach“. </w:t>
      </w:r>
    </w:p>
    <w:p w:rsidR="00760E46" w:rsidRPr="008608DD" w:rsidP="00760E46">
      <w:pPr>
        <w:bidi w:val="0"/>
        <w:ind w:left="4248"/>
        <w:jc w:val="both"/>
        <w:rPr>
          <w:rFonts w:ascii="Times New Roman" w:hAnsi="Times New Roman"/>
        </w:rPr>
      </w:pPr>
      <w:r w:rsidRPr="008608DD">
        <w:rPr>
          <w:rFonts w:ascii="Times New Roman" w:hAnsi="Times New Roman"/>
        </w:rPr>
        <w:t>Ide o legislatívno-technickú pripomienku, ktorou sa zjednocuje terminológia použitá v rámci ustanovenia § 304.</w:t>
      </w:r>
    </w:p>
    <w:p w:rsidR="00F3656C" w:rsidP="00F3656C">
      <w:pPr>
        <w:bidi w:val="0"/>
        <w:ind w:left="2830" w:firstLine="1423"/>
        <w:jc w:val="both"/>
        <w:rPr>
          <w:rFonts w:ascii="Times New Roman" w:hAnsi="Times New Roman"/>
          <w:b/>
        </w:rPr>
      </w:pPr>
    </w:p>
    <w:p w:rsidR="00F3656C" w:rsidRPr="00BF14E2" w:rsidP="00F3656C">
      <w:pPr>
        <w:bidi w:val="0"/>
        <w:spacing w:after="12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F3656C" w:rsidP="00F3656C">
      <w:pPr>
        <w:bidi w:val="0"/>
        <w:spacing w:after="12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760E46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0E46" w:rsidRPr="008608DD" w:rsidP="00F3656C">
      <w:pPr>
        <w:pStyle w:val="ListParagraph"/>
        <w:numPr>
          <w:numId w:val="37"/>
        </w:numPr>
        <w:bidi w:val="0"/>
        <w:spacing w:after="0"/>
        <w:ind w:left="641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8608DD">
        <w:rPr>
          <w:rFonts w:ascii="Times New Roman" w:hAnsi="Times New Roman"/>
          <w:sz w:val="24"/>
          <w:szCs w:val="24"/>
        </w:rPr>
        <w:t>V § 309 ods. 1 sa slová „spoločnosti alebo družstva“ nahrádzajú slovami „právnickej osoby“.</w:t>
      </w:r>
    </w:p>
    <w:p w:rsidR="00760E46" w:rsidRPr="008608DD" w:rsidP="00760E46">
      <w:pPr>
        <w:bidi w:val="0"/>
        <w:ind w:left="4248"/>
        <w:jc w:val="both"/>
        <w:rPr>
          <w:rFonts w:ascii="Times New Roman" w:hAnsi="Times New Roman"/>
        </w:rPr>
      </w:pPr>
      <w:r w:rsidRPr="008608DD">
        <w:rPr>
          <w:rFonts w:ascii="Times New Roman" w:hAnsi="Times New Roman"/>
        </w:rPr>
        <w:t>Ide o legislatívno-technickú pripomienku, ktorou sa zjednocuje terminológia použitá v zákone [§ 304 písm. a)</w:t>
      </w:r>
      <w:r w:rsidRPr="008608DD">
        <w:rPr>
          <w:rFonts w:ascii="Times New Roman" w:hAnsi="Times New Roman"/>
          <w:lang w:val="en-US"/>
        </w:rPr>
        <w:t>]</w:t>
      </w:r>
      <w:r w:rsidRPr="008608DD">
        <w:rPr>
          <w:rFonts w:ascii="Times New Roman" w:hAnsi="Times New Roman"/>
        </w:rPr>
        <w:t>.</w:t>
      </w:r>
    </w:p>
    <w:p w:rsidR="00F3656C" w:rsidP="00F3656C">
      <w:pPr>
        <w:bidi w:val="0"/>
        <w:ind w:left="2830" w:firstLine="1423"/>
        <w:jc w:val="both"/>
        <w:rPr>
          <w:rFonts w:ascii="Times New Roman" w:hAnsi="Times New Roman"/>
          <w:b/>
        </w:rPr>
      </w:pPr>
    </w:p>
    <w:p w:rsidR="00F3656C" w:rsidRPr="00BF14E2" w:rsidP="00F3656C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F3656C" w:rsidRPr="00BF14E2" w:rsidP="00F3656C">
      <w:pPr>
        <w:bidi w:val="0"/>
        <w:ind w:left="3540" w:firstLine="1423"/>
        <w:rPr>
          <w:rFonts w:ascii="Times New Roman" w:hAnsi="Times New Roman"/>
          <w:b/>
        </w:rPr>
      </w:pPr>
    </w:p>
    <w:p w:rsidR="00F3656C" w:rsidP="00F3656C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760E46" w:rsidRPr="008608DD" w:rsidP="00760E46">
      <w:pPr>
        <w:bidi w:val="0"/>
        <w:jc w:val="both"/>
        <w:rPr>
          <w:rFonts w:ascii="Times New Roman" w:hAnsi="Times New Roman"/>
          <w:color w:val="FF0000"/>
        </w:rPr>
      </w:pPr>
    </w:p>
    <w:p w:rsidR="00760E46" w:rsidRPr="008608DD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</w:rPr>
      </w:pPr>
      <w:r w:rsidRPr="008608DD">
        <w:rPr>
          <w:rFonts w:ascii="Times New Roman" w:hAnsi="Times New Roman"/>
          <w:sz w:val="24"/>
          <w:szCs w:val="24"/>
        </w:rPr>
        <w:tab/>
        <w:t>V nadpise nad § 312 sa vypúšťa slovo „procesných“.</w:t>
      </w:r>
    </w:p>
    <w:p w:rsidR="00760E46" w:rsidRPr="008608DD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760E46" w:rsidRPr="008608DD" w:rsidP="00760E46">
      <w:pPr>
        <w:pStyle w:val="ListParagraph"/>
        <w:bidi w:val="0"/>
        <w:ind w:left="4253" w:hanging="3544"/>
        <w:jc w:val="both"/>
        <w:rPr>
          <w:rFonts w:ascii="Times New Roman" w:hAnsi="Times New Roman"/>
          <w:sz w:val="24"/>
          <w:szCs w:val="24"/>
        </w:rPr>
      </w:pPr>
      <w:r w:rsidRPr="008608DD">
        <w:rPr>
          <w:rFonts w:ascii="Times New Roman" w:hAnsi="Times New Roman"/>
          <w:sz w:val="24"/>
          <w:szCs w:val="24"/>
        </w:rPr>
        <w:tab/>
        <w:t>Precizácia textu s cieľom dôsledného rozlišovania pojmov „procesný úkon“ a „úkon“.</w:t>
      </w:r>
    </w:p>
    <w:p w:rsidR="00F3656C" w:rsidRPr="00BF14E2" w:rsidP="00F3656C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F3656C" w:rsidRPr="00BF14E2" w:rsidP="00F3656C">
      <w:pPr>
        <w:bidi w:val="0"/>
        <w:ind w:left="3540" w:firstLine="1423"/>
        <w:rPr>
          <w:rFonts w:ascii="Times New Roman" w:hAnsi="Times New Roman"/>
          <w:b/>
        </w:rPr>
      </w:pPr>
    </w:p>
    <w:p w:rsidR="00F3656C" w:rsidP="00F3656C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760E46" w:rsidRPr="008608DD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  <w:r w:rsidRPr="008608DD">
        <w:rPr>
          <w:rFonts w:ascii="Times New Roman" w:hAnsi="Times New Roman"/>
          <w:sz w:val="24"/>
          <w:szCs w:val="24"/>
        </w:rPr>
        <w:tab/>
        <w:tab/>
        <w:tab/>
        <w:tab/>
      </w:r>
    </w:p>
    <w:p w:rsidR="00760E46" w:rsidRPr="008608DD" w:rsidP="004600AF">
      <w:pPr>
        <w:pStyle w:val="ListParagraph"/>
        <w:numPr>
          <w:numId w:val="37"/>
        </w:numPr>
        <w:bidi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  <w:r w:rsidRPr="008608DD">
        <w:rPr>
          <w:rFonts w:ascii="Times New Roman" w:hAnsi="Times New Roman"/>
          <w:sz w:val="24"/>
          <w:szCs w:val="24"/>
        </w:rPr>
        <w:t>V § 316 ods. 2 sa slová „notár a opatrí“ nahrádzajú slovami „notár, ktorý ho vydal, a označí“.</w:t>
      </w:r>
    </w:p>
    <w:p w:rsidR="00760E46" w:rsidRPr="008608DD" w:rsidP="004600AF">
      <w:pPr>
        <w:bidi w:val="0"/>
        <w:ind w:left="4248"/>
        <w:jc w:val="both"/>
        <w:rPr>
          <w:rFonts w:ascii="Times New Roman" w:hAnsi="Times New Roman"/>
        </w:rPr>
      </w:pPr>
      <w:r w:rsidRPr="008608DD">
        <w:rPr>
          <w:rFonts w:ascii="Times New Roman" w:hAnsi="Times New Roman"/>
        </w:rPr>
        <w:t>Ide o legislatívno-technickú pripomienku, ktorou sa zjednocuje terminológia použitá v zákone (§ 164 ods. 2).</w:t>
      </w:r>
    </w:p>
    <w:p w:rsidR="00F3656C" w:rsidP="00F3656C">
      <w:pPr>
        <w:bidi w:val="0"/>
        <w:ind w:left="2830" w:firstLine="1423"/>
        <w:jc w:val="both"/>
        <w:rPr>
          <w:rFonts w:ascii="Times New Roman" w:hAnsi="Times New Roman"/>
          <w:b/>
        </w:rPr>
      </w:pPr>
    </w:p>
    <w:p w:rsidR="00F3656C" w:rsidRPr="00BF14E2" w:rsidP="00F3656C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F3656C" w:rsidRPr="00BF14E2" w:rsidP="00F3656C">
      <w:pPr>
        <w:bidi w:val="0"/>
        <w:ind w:left="3540" w:firstLine="1423"/>
        <w:rPr>
          <w:rFonts w:ascii="Times New Roman" w:hAnsi="Times New Roman"/>
          <w:b/>
        </w:rPr>
      </w:pPr>
    </w:p>
    <w:p w:rsidR="00F3656C" w:rsidP="00F3656C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760E46" w:rsidRPr="008608DD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0E46" w:rsidRPr="008608DD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  <w:r w:rsidRPr="008608DD">
        <w:rPr>
          <w:rFonts w:ascii="Times New Roman" w:hAnsi="Times New Roman"/>
          <w:sz w:val="24"/>
          <w:szCs w:val="24"/>
        </w:rPr>
        <w:t>V § 319 ods. 2 sa za slovo „uvedená“ vkladá slovo „peňažná“.</w:t>
      </w:r>
    </w:p>
    <w:p w:rsidR="00760E46" w:rsidRPr="008608DD" w:rsidP="00760E46">
      <w:pPr>
        <w:bidi w:val="0"/>
        <w:ind w:left="4248"/>
        <w:jc w:val="both"/>
        <w:rPr>
          <w:rFonts w:ascii="Times New Roman" w:hAnsi="Times New Roman"/>
        </w:rPr>
      </w:pPr>
      <w:r w:rsidRPr="008608DD">
        <w:rPr>
          <w:rFonts w:ascii="Times New Roman" w:hAnsi="Times New Roman"/>
        </w:rPr>
        <w:t>Ide o legislatívno-technickú pripomienku, ktorou sa zjednocuje terminológia použitá v zákone (§ 327).</w:t>
      </w:r>
    </w:p>
    <w:p w:rsidR="00F3656C" w:rsidP="00F3656C">
      <w:pPr>
        <w:bidi w:val="0"/>
        <w:ind w:left="2830" w:firstLine="1423"/>
        <w:jc w:val="both"/>
        <w:rPr>
          <w:rFonts w:ascii="Times New Roman" w:hAnsi="Times New Roman"/>
          <w:b/>
        </w:rPr>
      </w:pPr>
    </w:p>
    <w:p w:rsidR="00F3656C" w:rsidRPr="00BF14E2" w:rsidP="00F3656C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F3656C" w:rsidRPr="00BF14E2" w:rsidP="00F3656C">
      <w:pPr>
        <w:bidi w:val="0"/>
        <w:ind w:left="3540" w:firstLine="1423"/>
        <w:rPr>
          <w:rFonts w:ascii="Times New Roman" w:hAnsi="Times New Roman"/>
          <w:b/>
        </w:rPr>
      </w:pPr>
    </w:p>
    <w:p w:rsidR="00F3656C" w:rsidP="00F3656C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760E46" w:rsidRPr="008608DD" w:rsidP="00760E46">
      <w:pPr>
        <w:pStyle w:val="ListParagraph"/>
        <w:bidi w:val="0"/>
        <w:ind w:left="4950"/>
        <w:jc w:val="both"/>
        <w:rPr>
          <w:rFonts w:ascii="Times New Roman" w:hAnsi="Times New Roman"/>
          <w:sz w:val="24"/>
          <w:szCs w:val="24"/>
        </w:rPr>
      </w:pPr>
    </w:p>
    <w:p w:rsidR="00760E46" w:rsidRPr="008608DD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</w:rPr>
      </w:pPr>
      <w:r w:rsidRPr="008608DD">
        <w:rPr>
          <w:rFonts w:ascii="Times New Roman" w:hAnsi="Times New Roman"/>
          <w:sz w:val="24"/>
          <w:szCs w:val="24"/>
        </w:rPr>
        <w:t>V § 320 sa slová „z tvrdení“ nahrádzajú slovami „zo skutkových tvrdení“.</w:t>
      </w:r>
    </w:p>
    <w:p w:rsidR="00760E46" w:rsidRPr="008608DD" w:rsidP="00760E46">
      <w:pPr>
        <w:pStyle w:val="ListParagraph"/>
        <w:bidi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760E46" w:rsidRPr="008608DD" w:rsidP="00760E46">
      <w:pPr>
        <w:pStyle w:val="ListParagraph"/>
        <w:bidi w:val="0"/>
        <w:spacing w:after="160" w:line="259" w:lineRule="auto"/>
        <w:ind w:left="4253" w:hanging="3544"/>
        <w:jc w:val="both"/>
        <w:rPr>
          <w:rFonts w:ascii="Times New Roman" w:hAnsi="Times New Roman"/>
          <w:sz w:val="24"/>
          <w:szCs w:val="24"/>
        </w:rPr>
      </w:pPr>
      <w:r w:rsidRPr="008608DD">
        <w:rPr>
          <w:rFonts w:ascii="Times New Roman" w:hAnsi="Times New Roman"/>
          <w:sz w:val="24"/>
          <w:szCs w:val="24"/>
        </w:rPr>
        <w:t xml:space="preserve"> </w:t>
        <w:tab/>
        <w:t>Precizácia textu za účelom jeho vnútorného zosúladenia.</w:t>
      </w:r>
    </w:p>
    <w:p w:rsidR="00F3656C" w:rsidRPr="00BF14E2" w:rsidP="00F3656C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F3656C" w:rsidRPr="00BF14E2" w:rsidP="00F3656C">
      <w:pPr>
        <w:bidi w:val="0"/>
        <w:ind w:left="3540" w:firstLine="1423"/>
        <w:rPr>
          <w:rFonts w:ascii="Times New Roman" w:hAnsi="Times New Roman"/>
          <w:b/>
        </w:rPr>
      </w:pPr>
    </w:p>
    <w:p w:rsidR="00F3656C" w:rsidP="00F3656C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760E46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0E46" w:rsidRPr="008608DD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  <w:r w:rsidRPr="008608DD">
        <w:rPr>
          <w:rFonts w:ascii="Times New Roman" w:hAnsi="Times New Roman"/>
          <w:sz w:val="24"/>
          <w:szCs w:val="24"/>
        </w:rPr>
        <w:t>V § 324 ods. 1 sa slovo „tom“ nahrádza slovom „veci“.</w:t>
      </w:r>
    </w:p>
    <w:p w:rsidR="00760E46" w:rsidRPr="008608DD" w:rsidP="00760E46">
      <w:pPr>
        <w:bidi w:val="0"/>
        <w:ind w:left="4248"/>
        <w:jc w:val="both"/>
        <w:rPr>
          <w:rFonts w:ascii="Times New Roman" w:hAnsi="Times New Roman"/>
        </w:rPr>
      </w:pPr>
      <w:r w:rsidRPr="008608DD">
        <w:rPr>
          <w:rFonts w:ascii="Times New Roman" w:hAnsi="Times New Roman"/>
        </w:rPr>
        <w:t>Ide o legislatívno-technickú pripomienku, ktorou sa zjednocuje terminológia použitá v zákone (§ 221 ods. 1, § 233 ods. 1, 235 ods. 1).</w:t>
      </w:r>
    </w:p>
    <w:p w:rsidR="00F3656C" w:rsidP="00F3656C">
      <w:pPr>
        <w:bidi w:val="0"/>
        <w:ind w:left="2830" w:firstLine="1423"/>
        <w:jc w:val="both"/>
        <w:rPr>
          <w:rFonts w:ascii="Times New Roman" w:hAnsi="Times New Roman"/>
          <w:b/>
        </w:rPr>
      </w:pPr>
    </w:p>
    <w:p w:rsidR="00F3656C" w:rsidRPr="00BF14E2" w:rsidP="00F3656C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F3656C" w:rsidRPr="00BF14E2" w:rsidP="00F3656C">
      <w:pPr>
        <w:bidi w:val="0"/>
        <w:ind w:left="3540" w:firstLine="1423"/>
        <w:rPr>
          <w:rFonts w:ascii="Times New Roman" w:hAnsi="Times New Roman"/>
          <w:b/>
        </w:rPr>
      </w:pPr>
    </w:p>
    <w:p w:rsidR="00F3656C" w:rsidP="00F3656C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F3656C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0E46" w:rsidRPr="008608DD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  <w:r w:rsidRPr="008608DD">
        <w:rPr>
          <w:rFonts w:ascii="Times New Roman" w:hAnsi="Times New Roman"/>
          <w:sz w:val="24"/>
          <w:szCs w:val="24"/>
        </w:rPr>
        <w:t>V § 332 ods. 1 sa slovo „námietky“ nahrádza slovami „podanie námietok“.</w:t>
      </w:r>
    </w:p>
    <w:p w:rsidR="00760E46" w:rsidRPr="008608DD" w:rsidP="00760E46">
      <w:pPr>
        <w:bidi w:val="0"/>
        <w:ind w:left="3540" w:firstLine="708"/>
        <w:jc w:val="both"/>
        <w:rPr>
          <w:rFonts w:ascii="Times New Roman" w:hAnsi="Times New Roman"/>
        </w:rPr>
      </w:pPr>
      <w:r w:rsidRPr="008608DD">
        <w:rPr>
          <w:rFonts w:ascii="Times New Roman" w:hAnsi="Times New Roman"/>
        </w:rPr>
        <w:t>Gramatická úprava textu.</w:t>
      </w:r>
    </w:p>
    <w:p w:rsidR="00F3656C" w:rsidP="00F3656C">
      <w:pPr>
        <w:bidi w:val="0"/>
        <w:ind w:left="2830" w:firstLine="1423"/>
        <w:jc w:val="both"/>
        <w:rPr>
          <w:rFonts w:ascii="Times New Roman" w:hAnsi="Times New Roman"/>
          <w:b/>
        </w:rPr>
      </w:pPr>
    </w:p>
    <w:p w:rsidR="00F3656C" w:rsidRPr="00BF14E2" w:rsidP="00F3656C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F3656C" w:rsidRPr="00BF14E2" w:rsidP="00F3656C">
      <w:pPr>
        <w:bidi w:val="0"/>
        <w:ind w:left="3540" w:firstLine="1423"/>
        <w:rPr>
          <w:rFonts w:ascii="Times New Roman" w:hAnsi="Times New Roman"/>
          <w:b/>
        </w:rPr>
      </w:pPr>
    </w:p>
    <w:p w:rsidR="00F3656C" w:rsidP="00F3656C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F3656C" w:rsidRPr="00914B91" w:rsidP="00760E46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0E46" w:rsidRPr="008608DD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  <w:r w:rsidRPr="008608DD">
        <w:rPr>
          <w:rFonts w:ascii="Times New Roman" w:hAnsi="Times New Roman"/>
          <w:sz w:val="24"/>
          <w:szCs w:val="24"/>
        </w:rPr>
        <w:t>V § 345 ods. 1 sa za druhé až štvrté slovo „výťažok“ v príslušnom gramatickom tvare vkladajú slová „z predaja zálohu“ v príslušnom gramatickom tvare.</w:t>
      </w:r>
    </w:p>
    <w:p w:rsidR="00760E46" w:rsidP="00760E46">
      <w:pPr>
        <w:bidi w:val="0"/>
        <w:ind w:left="4248"/>
        <w:jc w:val="both"/>
        <w:rPr>
          <w:rFonts w:ascii="Times New Roman" w:hAnsi="Times New Roman"/>
        </w:rPr>
      </w:pPr>
      <w:r w:rsidRPr="008608DD">
        <w:rPr>
          <w:rFonts w:ascii="Times New Roman" w:hAnsi="Times New Roman"/>
        </w:rPr>
        <w:t>Ide o legislatívno-technickú pripomienku, ktorou sa zjednocuje terminológia použitá v zákone (§ 345 ods. 1, § 347, § 355 ods. 1).</w:t>
      </w:r>
    </w:p>
    <w:p w:rsidR="00760E46" w:rsidP="00760E46">
      <w:pPr>
        <w:bidi w:val="0"/>
        <w:ind w:left="4248"/>
        <w:jc w:val="both"/>
        <w:rPr>
          <w:rFonts w:ascii="Times New Roman" w:hAnsi="Times New Roman"/>
        </w:rPr>
      </w:pPr>
    </w:p>
    <w:p w:rsidR="00F3656C" w:rsidRPr="00BF14E2" w:rsidP="00F3656C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F3656C" w:rsidRPr="00BF14E2" w:rsidP="00F3656C">
      <w:pPr>
        <w:bidi w:val="0"/>
        <w:ind w:left="3540" w:firstLine="1423"/>
        <w:rPr>
          <w:rFonts w:ascii="Times New Roman" w:hAnsi="Times New Roman"/>
          <w:b/>
        </w:rPr>
      </w:pPr>
    </w:p>
    <w:p w:rsidR="00F3656C" w:rsidP="00F3656C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F3656C" w:rsidRPr="008608DD" w:rsidP="00760E46">
      <w:pPr>
        <w:bidi w:val="0"/>
        <w:ind w:left="4248"/>
        <w:jc w:val="both"/>
        <w:rPr>
          <w:rFonts w:ascii="Times New Roman" w:hAnsi="Times New Roman"/>
        </w:rPr>
      </w:pPr>
    </w:p>
    <w:p w:rsidR="00760E46" w:rsidRPr="008608DD" w:rsidP="00F3656C">
      <w:pPr>
        <w:pStyle w:val="ListParagraph"/>
        <w:numPr>
          <w:numId w:val="37"/>
        </w:numPr>
        <w:bidi w:val="0"/>
        <w:spacing w:after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  <w:r w:rsidRPr="008608DD">
        <w:rPr>
          <w:rFonts w:ascii="Times New Roman" w:hAnsi="Times New Roman"/>
          <w:sz w:val="24"/>
          <w:szCs w:val="24"/>
        </w:rPr>
        <w:t>V § 345 ods. 2 sa slová „predmet úschovy“ nahrádzajú slovami „výťažok z predaja zálohu“.</w:t>
      </w:r>
    </w:p>
    <w:p w:rsidR="00760E46" w:rsidRPr="008608DD" w:rsidP="00F3656C">
      <w:pPr>
        <w:bidi w:val="0"/>
        <w:ind w:left="4248"/>
        <w:jc w:val="both"/>
        <w:rPr>
          <w:rFonts w:ascii="Times New Roman" w:hAnsi="Times New Roman"/>
        </w:rPr>
      </w:pPr>
      <w:r w:rsidRPr="008608DD">
        <w:rPr>
          <w:rFonts w:ascii="Times New Roman" w:hAnsi="Times New Roman"/>
        </w:rPr>
        <w:t>Ide o legislatívno-technickú pripomienku, ktorou sa zjednocuje terminológia použitá v zákone (§ 345 ods. 1, § 347, § 355 ods. 1).</w:t>
      </w:r>
    </w:p>
    <w:p w:rsidR="00760E46" w:rsidP="00F3656C">
      <w:pPr>
        <w:pStyle w:val="ListParagraph"/>
        <w:bidi w:val="0"/>
        <w:spacing w:after="0"/>
        <w:ind w:left="4950"/>
        <w:jc w:val="both"/>
        <w:rPr>
          <w:rFonts w:ascii="Times New Roman" w:hAnsi="Times New Roman"/>
          <w:sz w:val="24"/>
          <w:szCs w:val="24"/>
        </w:rPr>
      </w:pPr>
    </w:p>
    <w:p w:rsidR="00F3656C" w:rsidRPr="00BF14E2" w:rsidP="00F3656C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F3656C" w:rsidRPr="00BF14E2" w:rsidP="00F3656C">
      <w:pPr>
        <w:bidi w:val="0"/>
        <w:ind w:left="3540" w:firstLine="1423"/>
        <w:rPr>
          <w:rFonts w:ascii="Times New Roman" w:hAnsi="Times New Roman"/>
          <w:b/>
        </w:rPr>
      </w:pPr>
    </w:p>
    <w:p w:rsidR="00F3656C" w:rsidP="00F3656C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F3656C" w:rsidRPr="008608DD" w:rsidP="00760E46">
      <w:pPr>
        <w:pStyle w:val="ListParagraph"/>
        <w:bidi w:val="0"/>
        <w:ind w:left="4950"/>
        <w:jc w:val="both"/>
        <w:rPr>
          <w:rFonts w:ascii="Times New Roman" w:hAnsi="Times New Roman"/>
          <w:sz w:val="24"/>
          <w:szCs w:val="24"/>
        </w:rPr>
      </w:pPr>
    </w:p>
    <w:p w:rsidR="00760E46" w:rsidRPr="008608DD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</w:rPr>
      </w:pPr>
      <w:r w:rsidRPr="008608DD">
        <w:rPr>
          <w:rFonts w:ascii="Times New Roman" w:hAnsi="Times New Roman"/>
          <w:sz w:val="24"/>
          <w:szCs w:val="24"/>
        </w:rPr>
        <w:t>V § 350 ods. 1 sa za slovo „ktorého“ vkladá slovo „skutkové“.</w:t>
      </w:r>
    </w:p>
    <w:p w:rsidR="00760E46" w:rsidRPr="008608DD" w:rsidP="00760E46">
      <w:pPr>
        <w:pStyle w:val="ListParagraph"/>
        <w:bidi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760E46" w:rsidRPr="008608DD" w:rsidP="00760E46">
      <w:pPr>
        <w:pStyle w:val="ListParagraph"/>
        <w:bidi w:val="0"/>
        <w:spacing w:after="160" w:line="259" w:lineRule="auto"/>
        <w:ind w:left="4253" w:hanging="3544"/>
        <w:jc w:val="both"/>
        <w:rPr>
          <w:rFonts w:ascii="Times New Roman" w:hAnsi="Times New Roman"/>
          <w:sz w:val="24"/>
          <w:szCs w:val="24"/>
        </w:rPr>
      </w:pPr>
      <w:r w:rsidRPr="008608DD">
        <w:rPr>
          <w:rFonts w:ascii="Times New Roman" w:hAnsi="Times New Roman"/>
          <w:sz w:val="24"/>
          <w:szCs w:val="24"/>
        </w:rPr>
        <w:t xml:space="preserve"> </w:t>
        <w:tab/>
        <w:t>Precizácia textu za účelom jeho vnútorného zosúladenia.</w:t>
      </w:r>
    </w:p>
    <w:p w:rsidR="00F3656C" w:rsidRPr="00BF14E2" w:rsidP="00F3656C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F3656C" w:rsidRPr="00BF14E2" w:rsidP="00F3656C">
      <w:pPr>
        <w:bidi w:val="0"/>
        <w:ind w:left="3540" w:firstLine="1423"/>
        <w:rPr>
          <w:rFonts w:ascii="Times New Roman" w:hAnsi="Times New Roman"/>
          <w:b/>
        </w:rPr>
      </w:pPr>
    </w:p>
    <w:p w:rsidR="00F3656C" w:rsidP="00F3656C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760E46" w:rsidRPr="008F4870" w:rsidP="00760E46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0E46" w:rsidRPr="008608DD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  <w:r w:rsidRPr="008608DD">
        <w:rPr>
          <w:rFonts w:ascii="Times New Roman" w:hAnsi="Times New Roman"/>
          <w:sz w:val="24"/>
          <w:szCs w:val="24"/>
        </w:rPr>
        <w:t>V § 352 až 358 sa pojem „predmet úschovy“ v príslušnom tvare nahrádza pojmom „predmet notárskej úschovy“ v príslušnom gramatickom tvare.</w:t>
      </w:r>
    </w:p>
    <w:p w:rsidR="00760E46" w:rsidP="00760E46">
      <w:pPr>
        <w:bidi w:val="0"/>
        <w:ind w:left="4248"/>
        <w:jc w:val="both"/>
        <w:rPr>
          <w:rFonts w:ascii="Times New Roman" w:hAnsi="Times New Roman"/>
        </w:rPr>
      </w:pPr>
      <w:r w:rsidRPr="008608DD">
        <w:rPr>
          <w:rFonts w:ascii="Times New Roman" w:hAnsi="Times New Roman"/>
        </w:rPr>
        <w:t>Ide o legislatívno-technickú pripomienku, ktorou sa zjednocuje terminológia použitá v zákone (nadpis nad § 352, § 353, § 357).</w:t>
      </w:r>
    </w:p>
    <w:p w:rsidR="00F3656C" w:rsidP="00F3656C">
      <w:pPr>
        <w:bidi w:val="0"/>
        <w:ind w:left="2830" w:firstLine="1423"/>
        <w:jc w:val="both"/>
        <w:rPr>
          <w:rFonts w:ascii="Times New Roman" w:hAnsi="Times New Roman"/>
          <w:b/>
        </w:rPr>
      </w:pPr>
    </w:p>
    <w:p w:rsidR="00F3656C" w:rsidRPr="00BF14E2" w:rsidP="00F3656C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F3656C" w:rsidRPr="00BF14E2" w:rsidP="00F3656C">
      <w:pPr>
        <w:bidi w:val="0"/>
        <w:ind w:left="3540" w:firstLine="1423"/>
        <w:rPr>
          <w:rFonts w:ascii="Times New Roman" w:hAnsi="Times New Roman"/>
          <w:b/>
        </w:rPr>
      </w:pPr>
    </w:p>
    <w:p w:rsidR="00F3656C" w:rsidP="00F3656C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F3656C" w:rsidRPr="008608DD" w:rsidP="00760E46">
      <w:pPr>
        <w:bidi w:val="0"/>
        <w:ind w:left="4248"/>
        <w:jc w:val="both"/>
        <w:rPr>
          <w:rFonts w:ascii="Times New Roman" w:hAnsi="Times New Roman"/>
        </w:rPr>
      </w:pPr>
    </w:p>
    <w:p w:rsidR="00760E46" w:rsidRPr="00081CDE" w:rsidP="00760E46">
      <w:pPr>
        <w:bidi w:val="0"/>
        <w:jc w:val="both"/>
        <w:rPr>
          <w:rFonts w:ascii="Times New Roman" w:hAnsi="Times New Roman"/>
          <w:u w:val="single"/>
        </w:rPr>
      </w:pPr>
    </w:p>
    <w:p w:rsidR="00760E46" w:rsidRPr="008608DD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  <w:r w:rsidRPr="008608DD">
        <w:rPr>
          <w:rFonts w:ascii="Times New Roman" w:hAnsi="Times New Roman"/>
          <w:sz w:val="24"/>
          <w:szCs w:val="24"/>
        </w:rPr>
        <w:t>V § 354 ods. 1 sa slovo „pripadnutí“ nahrádza slovom „prepadnutí“.</w:t>
      </w:r>
    </w:p>
    <w:p w:rsidR="00760E46" w:rsidRPr="008608DD" w:rsidP="00760E46">
      <w:pPr>
        <w:bidi w:val="0"/>
        <w:ind w:left="4248"/>
        <w:jc w:val="both"/>
        <w:rPr>
          <w:rFonts w:ascii="Times New Roman" w:hAnsi="Times New Roman"/>
        </w:rPr>
      </w:pPr>
      <w:r w:rsidRPr="008608DD">
        <w:rPr>
          <w:rFonts w:ascii="Times New Roman" w:hAnsi="Times New Roman"/>
        </w:rPr>
        <w:t>Gramatická úprava textu v súlade s nadpisom ustanovenia § 352.</w:t>
      </w:r>
    </w:p>
    <w:p w:rsidR="00760E46" w:rsidP="00760E46">
      <w:pPr>
        <w:bidi w:val="0"/>
        <w:jc w:val="both"/>
        <w:rPr>
          <w:rFonts w:ascii="Times New Roman" w:hAnsi="Times New Roman"/>
          <w:u w:val="single"/>
        </w:rPr>
      </w:pPr>
    </w:p>
    <w:p w:rsidR="00F3656C" w:rsidRPr="00BF14E2" w:rsidP="00F3656C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F3656C" w:rsidRPr="00BF14E2" w:rsidP="00F3656C">
      <w:pPr>
        <w:bidi w:val="0"/>
        <w:ind w:left="3540" w:firstLine="1423"/>
        <w:rPr>
          <w:rFonts w:ascii="Times New Roman" w:hAnsi="Times New Roman"/>
          <w:b/>
        </w:rPr>
      </w:pPr>
    </w:p>
    <w:p w:rsidR="00F3656C" w:rsidP="00F3656C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F3656C" w:rsidRPr="008608DD" w:rsidP="00760E46">
      <w:pPr>
        <w:bidi w:val="0"/>
        <w:jc w:val="both"/>
        <w:rPr>
          <w:rFonts w:ascii="Times New Roman" w:hAnsi="Times New Roman"/>
          <w:u w:val="single"/>
        </w:rPr>
      </w:pPr>
    </w:p>
    <w:p w:rsidR="00760E46" w:rsidRPr="008608DD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  <w:r w:rsidRPr="008608DD">
        <w:rPr>
          <w:rFonts w:ascii="Times New Roman" w:hAnsi="Times New Roman"/>
          <w:sz w:val="24"/>
          <w:szCs w:val="24"/>
        </w:rPr>
        <w:t>V § 357 sa slovo „pripadá“ nahrádza slovom „prepadá“.</w:t>
      </w:r>
    </w:p>
    <w:p w:rsidR="00760E46" w:rsidRPr="008608DD" w:rsidP="00760E46">
      <w:pPr>
        <w:bidi w:val="0"/>
        <w:ind w:left="4248"/>
        <w:jc w:val="both"/>
        <w:rPr>
          <w:rFonts w:ascii="Times New Roman" w:hAnsi="Times New Roman"/>
        </w:rPr>
      </w:pPr>
      <w:r w:rsidRPr="008608DD">
        <w:rPr>
          <w:rFonts w:ascii="Times New Roman" w:hAnsi="Times New Roman"/>
        </w:rPr>
        <w:t>Gramatická úprava textu v súlade s nadpisom ustanovenia § 352.</w:t>
      </w:r>
    </w:p>
    <w:p w:rsidR="00F3656C" w:rsidP="00F3656C">
      <w:pPr>
        <w:bidi w:val="0"/>
        <w:ind w:left="2830" w:firstLine="1423"/>
        <w:jc w:val="both"/>
        <w:rPr>
          <w:rFonts w:ascii="Times New Roman" w:hAnsi="Times New Roman"/>
          <w:b/>
        </w:rPr>
      </w:pPr>
    </w:p>
    <w:p w:rsidR="00F3656C" w:rsidRPr="00BF14E2" w:rsidP="00F3656C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F3656C" w:rsidRPr="00BF14E2" w:rsidP="00F3656C">
      <w:pPr>
        <w:bidi w:val="0"/>
        <w:ind w:left="3540" w:firstLine="1423"/>
        <w:rPr>
          <w:rFonts w:ascii="Times New Roman" w:hAnsi="Times New Roman"/>
          <w:b/>
        </w:rPr>
      </w:pPr>
    </w:p>
    <w:p w:rsidR="00F3656C" w:rsidP="00F3656C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760E46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600AF" w:rsidRPr="008608DD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0E46" w:rsidRPr="008608DD" w:rsidP="00760E46">
      <w:pPr>
        <w:pStyle w:val="ListParagraph"/>
        <w:numPr>
          <w:numId w:val="37"/>
        </w:numPr>
        <w:shd w:val="clear" w:color="auto" w:fill="FFFFFF"/>
        <w:bidi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8608DD">
        <w:rPr>
          <w:rFonts w:ascii="Times New Roman" w:hAnsi="Times New Roman"/>
          <w:sz w:val="24"/>
          <w:szCs w:val="24"/>
        </w:rPr>
        <w:t>V § 363  sa slovo „pominuli“ nahrádza slovom „odpadli“.</w:t>
      </w:r>
    </w:p>
    <w:p w:rsidR="00760E46" w:rsidRPr="008608DD" w:rsidP="00760E46">
      <w:pPr>
        <w:shd w:val="clear" w:color="auto" w:fill="FFFFFF"/>
        <w:bidi w:val="0"/>
        <w:rPr>
          <w:rFonts w:ascii="Times New Roman" w:hAnsi="Times New Roman"/>
        </w:rPr>
      </w:pPr>
    </w:p>
    <w:p w:rsidR="00760E46" w:rsidRPr="008608DD" w:rsidP="00760E46">
      <w:pPr>
        <w:pStyle w:val="ListParagraph"/>
        <w:bidi w:val="0"/>
        <w:spacing w:after="160" w:line="259" w:lineRule="auto"/>
        <w:ind w:left="4253" w:hanging="3544"/>
        <w:jc w:val="both"/>
        <w:rPr>
          <w:rFonts w:ascii="Times New Roman" w:hAnsi="Times New Roman"/>
          <w:sz w:val="24"/>
          <w:szCs w:val="24"/>
        </w:rPr>
      </w:pPr>
      <w:r w:rsidRPr="008608DD">
        <w:rPr>
          <w:rFonts w:ascii="Times New Roman" w:hAnsi="Times New Roman"/>
          <w:sz w:val="24"/>
          <w:szCs w:val="24"/>
        </w:rPr>
        <w:tab/>
        <w:t>Precizácia textu za účelom jeho vnútorného zosúladenia.</w:t>
      </w:r>
    </w:p>
    <w:p w:rsidR="00F3656C" w:rsidRPr="00BF14E2" w:rsidP="00F3656C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F3656C" w:rsidRPr="00BF14E2" w:rsidP="00F3656C">
      <w:pPr>
        <w:bidi w:val="0"/>
        <w:ind w:left="3540" w:firstLine="1423"/>
        <w:rPr>
          <w:rFonts w:ascii="Times New Roman" w:hAnsi="Times New Roman"/>
          <w:b/>
        </w:rPr>
      </w:pPr>
    </w:p>
    <w:p w:rsidR="00F3656C" w:rsidP="00F3656C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760E46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0E46" w:rsidRPr="008608DD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  <w:r w:rsidRPr="008608DD">
        <w:rPr>
          <w:rFonts w:ascii="Times New Roman" w:hAnsi="Times New Roman"/>
          <w:sz w:val="24"/>
          <w:szCs w:val="24"/>
        </w:rPr>
        <w:t>V § 370 ods. 2 sa slová „vo veci neoprávneného premiestnenia alebo zadržania“ nahrádzajú slovami „pri neoprávnenom premiestnení alebo zadržaní“.</w:t>
      </w:r>
    </w:p>
    <w:p w:rsidR="00760E46" w:rsidRPr="008608DD" w:rsidP="00760E46">
      <w:pPr>
        <w:bidi w:val="0"/>
        <w:ind w:left="4248"/>
        <w:jc w:val="both"/>
        <w:rPr>
          <w:rFonts w:ascii="Times New Roman" w:hAnsi="Times New Roman"/>
        </w:rPr>
      </w:pPr>
      <w:r w:rsidRPr="008608DD">
        <w:rPr>
          <w:rFonts w:ascii="Times New Roman" w:hAnsi="Times New Roman"/>
        </w:rPr>
        <w:t>Ide o legislatívno-technickú pripomienku, ktorou sa zjednocuje terminológia použitá v zákone (nadpis druhá časť, prvá hlava šiesty diel § 123).</w:t>
      </w:r>
    </w:p>
    <w:p w:rsidR="00F3656C" w:rsidP="00F3656C">
      <w:pPr>
        <w:bidi w:val="0"/>
        <w:ind w:left="2830" w:firstLine="1423"/>
        <w:jc w:val="both"/>
        <w:rPr>
          <w:rFonts w:ascii="Times New Roman" w:hAnsi="Times New Roman"/>
          <w:b/>
        </w:rPr>
      </w:pPr>
    </w:p>
    <w:p w:rsidR="00F3656C" w:rsidRPr="00BF14E2" w:rsidP="00F3656C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F3656C" w:rsidRPr="00BF14E2" w:rsidP="00F3656C">
      <w:pPr>
        <w:bidi w:val="0"/>
        <w:ind w:left="3540" w:firstLine="1423"/>
        <w:rPr>
          <w:rFonts w:ascii="Times New Roman" w:hAnsi="Times New Roman"/>
          <w:b/>
        </w:rPr>
      </w:pPr>
    </w:p>
    <w:p w:rsidR="00F3656C" w:rsidP="00F3656C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F3656C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0E46" w:rsidRPr="008608DD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  <w:r w:rsidRPr="008608DD">
        <w:rPr>
          <w:rFonts w:ascii="Times New Roman" w:hAnsi="Times New Roman"/>
          <w:sz w:val="24"/>
          <w:szCs w:val="24"/>
        </w:rPr>
        <w:t>V § 371 ods. 1, 3 až 5 sa slová „príslušný súd“ v každom gramatickom tvare nahrádza slovami „miestne príslušný súd“ v príslušnom gramatickom tvare.</w:t>
      </w:r>
    </w:p>
    <w:p w:rsidR="00760E46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760E46" w:rsidRPr="008608DD" w:rsidP="00760E46">
      <w:pPr>
        <w:bidi w:val="0"/>
        <w:ind w:left="4248"/>
        <w:jc w:val="both"/>
        <w:rPr>
          <w:rFonts w:ascii="Times New Roman" w:hAnsi="Times New Roman"/>
        </w:rPr>
      </w:pPr>
      <w:r w:rsidRPr="008608DD">
        <w:rPr>
          <w:rFonts w:ascii="Times New Roman" w:hAnsi="Times New Roman"/>
        </w:rPr>
        <w:t>Ide o legislatívno-technickú pripomienku, ktorou sa zjednocuje formulácia pri určovaní miestnej príslušnosti použitá v ostatných ustanoveniach zákona (napr. § 92, § 101, § 106, § 154, § 158, § 220, § 232, § 252, § 311, § 334).</w:t>
      </w:r>
    </w:p>
    <w:p w:rsidR="00F3656C" w:rsidP="00F3656C">
      <w:pPr>
        <w:bidi w:val="0"/>
        <w:ind w:left="2830" w:firstLine="1423"/>
        <w:jc w:val="both"/>
        <w:rPr>
          <w:rFonts w:ascii="Times New Roman" w:hAnsi="Times New Roman"/>
          <w:b/>
        </w:rPr>
      </w:pPr>
    </w:p>
    <w:p w:rsidR="00F3656C" w:rsidRPr="00BF14E2" w:rsidP="00F3656C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F3656C" w:rsidRPr="00BF14E2" w:rsidP="00F3656C">
      <w:pPr>
        <w:bidi w:val="0"/>
        <w:ind w:left="3540" w:firstLine="1423"/>
        <w:rPr>
          <w:rFonts w:ascii="Times New Roman" w:hAnsi="Times New Roman"/>
          <w:b/>
        </w:rPr>
      </w:pPr>
    </w:p>
    <w:p w:rsidR="00F3656C" w:rsidP="00F3656C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760E46" w:rsidRPr="001939F9" w:rsidP="00760E46">
      <w:pPr>
        <w:pStyle w:val="ListParagraph"/>
        <w:bidi w:val="0"/>
        <w:ind w:left="4950"/>
        <w:jc w:val="both"/>
        <w:rPr>
          <w:rFonts w:ascii="Times New Roman" w:hAnsi="Times New Roman"/>
          <w:sz w:val="24"/>
          <w:szCs w:val="24"/>
        </w:rPr>
      </w:pPr>
    </w:p>
    <w:p w:rsidR="00760E46" w:rsidRPr="008608DD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  <w:r w:rsidRPr="008608DD">
        <w:rPr>
          <w:rFonts w:ascii="Times New Roman" w:hAnsi="Times New Roman"/>
          <w:sz w:val="24"/>
          <w:szCs w:val="24"/>
        </w:rPr>
        <w:t>V § 371 ods. 2 sa slová „svoju príslušnosť“ nahrádzajú slovami „svoju miestnu príslušnosť“ a v druhej vete sa slovo „príslušnosti“ nahrádza slovami „miestnej príslušnosti“.</w:t>
      </w:r>
    </w:p>
    <w:p w:rsidR="00760E46" w:rsidRPr="008608DD" w:rsidP="00760E46">
      <w:pPr>
        <w:bidi w:val="0"/>
        <w:ind w:left="4248"/>
        <w:jc w:val="both"/>
        <w:rPr>
          <w:rFonts w:ascii="Times New Roman" w:hAnsi="Times New Roman"/>
        </w:rPr>
      </w:pPr>
      <w:r w:rsidRPr="008608DD">
        <w:rPr>
          <w:rFonts w:ascii="Times New Roman" w:hAnsi="Times New Roman"/>
        </w:rPr>
        <w:t>Ide o legislatívno-technickú pripomienku, ktorou sa zjednocuje formulácia pri určovaní miestnej príslušnosti použitá v ostatných ustanoveniach zákona (napr. § 92, § 101, § 106, § 154, § 158, § 220, § 232, § 252, § 311, § 334).</w:t>
      </w:r>
    </w:p>
    <w:p w:rsidR="00F3656C" w:rsidP="00F3656C">
      <w:pPr>
        <w:bidi w:val="0"/>
        <w:ind w:left="2830" w:firstLine="1423"/>
        <w:jc w:val="both"/>
        <w:rPr>
          <w:rFonts w:ascii="Times New Roman" w:hAnsi="Times New Roman"/>
          <w:b/>
        </w:rPr>
      </w:pPr>
    </w:p>
    <w:p w:rsidR="00F3656C" w:rsidRPr="00BF14E2" w:rsidP="00F3656C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F3656C" w:rsidRPr="00BF14E2" w:rsidP="00F3656C">
      <w:pPr>
        <w:bidi w:val="0"/>
        <w:ind w:left="3540" w:firstLine="1423"/>
        <w:rPr>
          <w:rFonts w:ascii="Times New Roman" w:hAnsi="Times New Roman"/>
          <w:b/>
        </w:rPr>
      </w:pPr>
    </w:p>
    <w:p w:rsidR="00F3656C" w:rsidP="00F3656C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760E46" w:rsidRPr="002C3821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760E46" w:rsidRPr="008608DD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  <w:r w:rsidRPr="008608DD">
        <w:rPr>
          <w:rFonts w:ascii="Times New Roman" w:hAnsi="Times New Roman"/>
          <w:sz w:val="24"/>
          <w:szCs w:val="24"/>
        </w:rPr>
        <w:t>V § 371 ods. 5 sa slová „vo veci neoprávneného premiestnenia alebo zadržania“ nahrádzajú slovami „pri neoprávnenom premiestnení alebo zadržaní“.</w:t>
      </w:r>
    </w:p>
    <w:p w:rsidR="00760E46" w:rsidRPr="008608DD" w:rsidP="00760E46">
      <w:pPr>
        <w:bidi w:val="0"/>
        <w:ind w:left="4248"/>
        <w:jc w:val="both"/>
        <w:rPr>
          <w:rFonts w:ascii="Times New Roman" w:hAnsi="Times New Roman"/>
        </w:rPr>
      </w:pPr>
      <w:r w:rsidRPr="008608DD">
        <w:rPr>
          <w:rFonts w:ascii="Times New Roman" w:hAnsi="Times New Roman"/>
        </w:rPr>
        <w:t>Ide o legislatívno-technickú pripomienku, ktorou sa zjednocuje terminológia použitá v zákone (nadpis druhá časť, prvá hlava šiesty diel § 123).</w:t>
      </w:r>
    </w:p>
    <w:p w:rsidR="00F3656C" w:rsidP="00F3656C">
      <w:pPr>
        <w:bidi w:val="0"/>
        <w:ind w:left="2830" w:firstLine="1423"/>
        <w:jc w:val="both"/>
        <w:rPr>
          <w:rFonts w:ascii="Times New Roman" w:hAnsi="Times New Roman"/>
          <w:b/>
        </w:rPr>
      </w:pPr>
    </w:p>
    <w:p w:rsidR="00F3656C" w:rsidRPr="00BF14E2" w:rsidP="00F3656C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F3656C" w:rsidRPr="00BF14E2" w:rsidP="00F3656C">
      <w:pPr>
        <w:bidi w:val="0"/>
        <w:ind w:left="3540" w:firstLine="1423"/>
        <w:rPr>
          <w:rFonts w:ascii="Times New Roman" w:hAnsi="Times New Roman"/>
          <w:b/>
        </w:rPr>
      </w:pPr>
    </w:p>
    <w:p w:rsidR="00F3656C" w:rsidP="00F3656C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F3656C" w:rsidRPr="008608DD" w:rsidP="00760E46">
      <w:pPr>
        <w:pStyle w:val="ListParagraph"/>
        <w:bidi w:val="0"/>
        <w:ind w:left="495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60E46" w:rsidRPr="008608DD" w:rsidP="00760E46">
      <w:pPr>
        <w:pStyle w:val="ListParagraph"/>
        <w:numPr>
          <w:numId w:val="37"/>
        </w:numPr>
        <w:shd w:val="clear" w:color="auto" w:fill="FFFFFF"/>
        <w:bidi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8608DD">
        <w:rPr>
          <w:rFonts w:ascii="Times New Roman" w:hAnsi="Times New Roman"/>
          <w:sz w:val="24"/>
          <w:szCs w:val="24"/>
        </w:rPr>
        <w:t>V § 376 ods. 1 sa vypúšťajú slová „</w:t>
      </w:r>
      <w:r w:rsidRPr="008608DD">
        <w:rPr>
          <w:rFonts w:ascii="Times New Roman" w:hAnsi="Times New Roman"/>
          <w:sz w:val="24"/>
          <w:szCs w:val="24"/>
          <w:lang w:eastAsia="sk-SK"/>
        </w:rPr>
        <w:t>vo veciach maloletých“.</w:t>
      </w:r>
    </w:p>
    <w:p w:rsidR="00760E46" w:rsidRPr="008608DD" w:rsidP="00760E46">
      <w:pPr>
        <w:pStyle w:val="ListParagraph"/>
        <w:shd w:val="clear" w:color="auto" w:fill="FFFFFF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0E46" w:rsidRPr="00D240ED" w:rsidP="00760E46">
      <w:pPr>
        <w:pStyle w:val="ListParagraph"/>
        <w:shd w:val="clear" w:color="auto" w:fill="FFFFFF"/>
        <w:bidi w:val="0"/>
        <w:spacing w:after="0" w:line="240" w:lineRule="auto"/>
        <w:ind w:left="4253" w:hanging="3544"/>
        <w:jc w:val="both"/>
        <w:rPr>
          <w:rFonts w:ascii="Times New Roman" w:hAnsi="Times New Roman"/>
          <w:i/>
          <w:sz w:val="24"/>
          <w:szCs w:val="24"/>
        </w:rPr>
      </w:pPr>
      <w:r w:rsidRPr="008608DD">
        <w:rPr>
          <w:rFonts w:ascii="Times New Roman" w:hAnsi="Times New Roman"/>
          <w:sz w:val="24"/>
          <w:szCs w:val="24"/>
        </w:rPr>
        <w:tab/>
        <w:t>S ohľadom na to, že sa uvedené ustanovenie nachádza v rubrike „výkon rozhodnutia vo veciach maloletých“, je zbytočné túto skutočnosť uvádzať.</w:t>
      </w:r>
    </w:p>
    <w:p w:rsidR="00F3656C" w:rsidP="00F3656C">
      <w:pPr>
        <w:bidi w:val="0"/>
        <w:ind w:left="2830" w:firstLine="1423"/>
        <w:jc w:val="both"/>
        <w:rPr>
          <w:rFonts w:ascii="Times New Roman" w:hAnsi="Times New Roman"/>
          <w:b/>
        </w:rPr>
      </w:pPr>
    </w:p>
    <w:p w:rsidR="00F3656C" w:rsidRPr="00BF14E2" w:rsidP="00F3656C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F3656C" w:rsidRPr="00BF14E2" w:rsidP="00F3656C">
      <w:pPr>
        <w:bidi w:val="0"/>
        <w:ind w:left="3540" w:firstLine="1423"/>
        <w:rPr>
          <w:rFonts w:ascii="Times New Roman" w:hAnsi="Times New Roman"/>
          <w:b/>
        </w:rPr>
      </w:pPr>
    </w:p>
    <w:p w:rsidR="00F3656C" w:rsidP="00F3656C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7B14A9" w:rsidP="00F3656C">
      <w:pPr>
        <w:bidi w:val="0"/>
        <w:ind w:left="2832" w:firstLine="1423"/>
        <w:rPr>
          <w:rFonts w:ascii="Times New Roman" w:hAnsi="Times New Roman"/>
          <w:b/>
        </w:rPr>
      </w:pPr>
    </w:p>
    <w:p w:rsidR="00760E46" w:rsidRPr="008608DD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  <w:r w:rsidRPr="008608DD">
        <w:rPr>
          <w:rFonts w:ascii="Times New Roman" w:hAnsi="Times New Roman"/>
          <w:sz w:val="24"/>
          <w:szCs w:val="24"/>
        </w:rPr>
        <w:t>V § 382  ods. 1 sa vypúšťa slovo „výšky“.</w:t>
      </w:r>
    </w:p>
    <w:p w:rsidR="00723ADB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760E46" w:rsidRPr="00C907DC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</w:r>
      <w:r w:rsidRPr="00C907DC">
        <w:rPr>
          <w:rFonts w:ascii="Times New Roman" w:hAnsi="Times New Roman"/>
          <w:sz w:val="24"/>
          <w:szCs w:val="24"/>
        </w:rPr>
        <w:t>Ide o legislatívno-technickú pripomienku.</w:t>
      </w:r>
    </w:p>
    <w:p w:rsidR="00F3656C" w:rsidRPr="00BF14E2" w:rsidP="00F3656C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F3656C" w:rsidRPr="00BF14E2" w:rsidP="00F3656C">
      <w:pPr>
        <w:bidi w:val="0"/>
        <w:ind w:left="3540" w:firstLine="1423"/>
        <w:rPr>
          <w:rFonts w:ascii="Times New Roman" w:hAnsi="Times New Roman"/>
          <w:b/>
        </w:rPr>
      </w:pPr>
    </w:p>
    <w:p w:rsidR="00F3656C" w:rsidP="00F3656C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F3656C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0E46" w:rsidRPr="008608DD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  <w:r w:rsidRPr="008608DD">
        <w:rPr>
          <w:rFonts w:ascii="Times New Roman" w:hAnsi="Times New Roman"/>
          <w:sz w:val="24"/>
          <w:szCs w:val="24"/>
        </w:rPr>
        <w:t>V § 388 ods. 4 sa vypúšťa slovo „výšky“.</w:t>
      </w:r>
    </w:p>
    <w:p w:rsidR="00760E46" w:rsidRPr="00C907DC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760E46" w:rsidRPr="00664F0F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</w:r>
      <w:r w:rsidRPr="00C907DC">
        <w:rPr>
          <w:rFonts w:ascii="Times New Roman" w:hAnsi="Times New Roman"/>
          <w:sz w:val="24"/>
          <w:szCs w:val="24"/>
        </w:rPr>
        <w:t>Ide o legislatívno-technickú pripomienku.</w:t>
      </w:r>
    </w:p>
    <w:p w:rsidR="00C01A3C" w:rsidRPr="00BF14E2" w:rsidP="00C01A3C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C01A3C" w:rsidRPr="00BF14E2" w:rsidP="00C01A3C">
      <w:pPr>
        <w:bidi w:val="0"/>
        <w:ind w:left="3540" w:firstLine="1423"/>
        <w:rPr>
          <w:rFonts w:ascii="Times New Roman" w:hAnsi="Times New Roman"/>
          <w:b/>
        </w:rPr>
      </w:pPr>
    </w:p>
    <w:p w:rsidR="00C01A3C" w:rsidP="00C01A3C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760E46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0E46" w:rsidRPr="008608DD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  <w:r w:rsidRPr="008608DD">
        <w:rPr>
          <w:rFonts w:ascii="Times New Roman" w:hAnsi="Times New Roman"/>
          <w:sz w:val="24"/>
          <w:szCs w:val="24"/>
        </w:rPr>
        <w:t>V § 389 ods. 1 sa slovo „dieťaťa“ nahrádza slovom „maloletého“.</w:t>
      </w:r>
    </w:p>
    <w:p w:rsidR="00760E46" w:rsidRPr="008608DD" w:rsidP="00760E46">
      <w:pPr>
        <w:bidi w:val="0"/>
        <w:ind w:left="4248"/>
        <w:jc w:val="both"/>
        <w:rPr>
          <w:rFonts w:ascii="Times New Roman" w:hAnsi="Times New Roman"/>
        </w:rPr>
      </w:pPr>
      <w:r w:rsidRPr="008608DD">
        <w:rPr>
          <w:rFonts w:ascii="Times New Roman" w:hAnsi="Times New Roman"/>
        </w:rPr>
        <w:t xml:space="preserve">Ide o legislatívno-technickú pripomienku, ktorou sa zosúlaďuje formulácia použitá v návrhu zákona </w:t>
      </w:r>
      <w:r w:rsidRPr="008608DD">
        <w:rPr>
          <w:rFonts w:ascii="Times New Roman" w:hAnsi="Times New Roman"/>
          <w:lang w:val="en-US"/>
        </w:rPr>
        <w:t>(</w:t>
      </w:r>
      <w:r w:rsidRPr="008608DD">
        <w:rPr>
          <w:rFonts w:ascii="Times New Roman" w:hAnsi="Times New Roman"/>
        </w:rPr>
        <w:t>§ 370, § 386).</w:t>
      </w:r>
    </w:p>
    <w:p w:rsidR="00760E46" w:rsidP="00760E46">
      <w:pPr>
        <w:bidi w:val="0"/>
        <w:ind w:left="4248"/>
        <w:jc w:val="both"/>
        <w:rPr>
          <w:rFonts w:ascii="Times New Roman" w:hAnsi="Times New Roman"/>
        </w:rPr>
      </w:pPr>
    </w:p>
    <w:p w:rsidR="00C01A3C" w:rsidRPr="00BF14E2" w:rsidP="00C01A3C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C01A3C" w:rsidRPr="00BF14E2" w:rsidP="00C01A3C">
      <w:pPr>
        <w:bidi w:val="0"/>
        <w:ind w:left="3540" w:firstLine="1423"/>
        <w:rPr>
          <w:rFonts w:ascii="Times New Roman" w:hAnsi="Times New Roman"/>
          <w:b/>
        </w:rPr>
      </w:pPr>
    </w:p>
    <w:p w:rsidR="00C01A3C" w:rsidP="00C01A3C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C01A3C" w:rsidP="00760E46">
      <w:pPr>
        <w:bidi w:val="0"/>
        <w:ind w:left="4248"/>
        <w:jc w:val="both"/>
        <w:rPr>
          <w:rFonts w:ascii="Times New Roman" w:hAnsi="Times New Roman"/>
        </w:rPr>
      </w:pPr>
    </w:p>
    <w:p w:rsidR="007B14A9" w:rsidP="00760E46">
      <w:pPr>
        <w:bidi w:val="0"/>
        <w:ind w:left="4248"/>
        <w:jc w:val="both"/>
        <w:rPr>
          <w:rFonts w:ascii="Times New Roman" w:hAnsi="Times New Roman"/>
        </w:rPr>
      </w:pPr>
    </w:p>
    <w:p w:rsidR="007B14A9" w:rsidRPr="008608DD" w:rsidP="00760E46">
      <w:pPr>
        <w:bidi w:val="0"/>
        <w:ind w:left="4248"/>
        <w:jc w:val="both"/>
        <w:rPr>
          <w:rFonts w:ascii="Times New Roman" w:hAnsi="Times New Roman"/>
        </w:rPr>
      </w:pPr>
    </w:p>
    <w:p w:rsidR="00760E46" w:rsidRPr="008608DD" w:rsidP="00760E46">
      <w:pPr>
        <w:pStyle w:val="ListParagraph"/>
        <w:numPr>
          <w:numId w:val="37"/>
        </w:numPr>
        <w:shd w:val="clear" w:color="auto" w:fill="FFFFFF"/>
        <w:bidi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8608DD">
        <w:rPr>
          <w:rFonts w:ascii="Times New Roman" w:hAnsi="Times New Roman"/>
          <w:sz w:val="24"/>
          <w:szCs w:val="24"/>
        </w:rPr>
        <w:t xml:space="preserve">§ 392 vrátane nadpisu znie: </w:t>
      </w:r>
    </w:p>
    <w:p w:rsidR="00760E46" w:rsidRPr="008608DD" w:rsidP="00760E46">
      <w:pPr>
        <w:shd w:val="clear" w:color="auto" w:fill="FFFFFF"/>
        <w:bidi w:val="0"/>
        <w:jc w:val="center"/>
        <w:rPr>
          <w:rFonts w:ascii="Times New Roman" w:hAnsi="Times New Roman"/>
        </w:rPr>
      </w:pPr>
      <w:r w:rsidRPr="008608DD">
        <w:rPr>
          <w:rFonts w:ascii="Times New Roman" w:hAnsi="Times New Roman"/>
        </w:rPr>
        <w:t>„§ 392</w:t>
      </w:r>
    </w:p>
    <w:p w:rsidR="00760E46" w:rsidRPr="008608DD" w:rsidP="00760E46">
      <w:pPr>
        <w:shd w:val="clear" w:color="auto" w:fill="FFFFFF"/>
        <w:bidi w:val="0"/>
        <w:jc w:val="center"/>
        <w:rPr>
          <w:rFonts w:ascii="Times New Roman" w:hAnsi="Times New Roman"/>
          <w:bCs/>
        </w:rPr>
      </w:pPr>
      <w:r w:rsidRPr="008608DD">
        <w:rPr>
          <w:rFonts w:ascii="Times New Roman" w:hAnsi="Times New Roman"/>
          <w:bCs/>
        </w:rPr>
        <w:t>Splnomocňovacie ustanovenie</w:t>
      </w:r>
    </w:p>
    <w:p w:rsidR="00760E46" w:rsidRPr="008608DD" w:rsidP="00760E46">
      <w:pPr>
        <w:shd w:val="clear" w:color="auto" w:fill="FFFFFF"/>
        <w:bidi w:val="0"/>
        <w:jc w:val="center"/>
        <w:rPr>
          <w:rFonts w:ascii="Times New Roman" w:hAnsi="Times New Roman"/>
          <w:bCs/>
        </w:rPr>
      </w:pPr>
    </w:p>
    <w:p w:rsidR="00760E46" w:rsidRPr="008608DD" w:rsidP="00760E46">
      <w:pPr>
        <w:pStyle w:val="ListParagraph"/>
        <w:shd w:val="clear" w:color="auto" w:fill="FFFFFF"/>
        <w:bidi w:val="0"/>
        <w:spacing w:after="0" w:line="240" w:lineRule="auto"/>
        <w:ind w:left="709" w:firstLine="707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8608DD">
        <w:rPr>
          <w:rFonts w:ascii="Times New Roman" w:hAnsi="Times New Roman"/>
          <w:sz w:val="24"/>
          <w:szCs w:val="24"/>
          <w:lang w:eastAsia="sk-SK"/>
        </w:rPr>
        <w:t>Všeobecne záväzný právny predpis, ktorý vydá Ministerstvo spravodlivosti Slovenskej republiky po dohode s Ministerstvom práce, sociálnych vecí a rodiny Slovenskej republiky, Ministerstvom školstva, vedy, výskumu a športu Slovenskej republiky a Ministerstvom vnútra Slovenskej republiky, ustanoví podrobnosti o výkone rozhodnutia vo veciach maloletých.“.</w:t>
      </w:r>
    </w:p>
    <w:p w:rsidR="00760E46" w:rsidRPr="008608DD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760E46" w:rsidRPr="008608DD" w:rsidP="00760E46">
      <w:pPr>
        <w:pStyle w:val="ListParagraph"/>
        <w:bidi w:val="0"/>
        <w:ind w:left="4253" w:hanging="3544"/>
        <w:jc w:val="both"/>
        <w:rPr>
          <w:rFonts w:ascii="Times New Roman" w:hAnsi="Times New Roman"/>
          <w:sz w:val="24"/>
          <w:szCs w:val="24"/>
        </w:rPr>
      </w:pPr>
      <w:r w:rsidRPr="008608DD">
        <w:rPr>
          <w:rFonts w:ascii="Times New Roman" w:hAnsi="Times New Roman"/>
          <w:sz w:val="24"/>
          <w:szCs w:val="24"/>
        </w:rPr>
        <w:tab/>
        <w:t>Preformulované s ohľadom na dikciu v CSP.</w:t>
      </w:r>
    </w:p>
    <w:p w:rsidR="00C01A3C" w:rsidRPr="00BF14E2" w:rsidP="00C01A3C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C01A3C" w:rsidRPr="00BF14E2" w:rsidP="00C01A3C">
      <w:pPr>
        <w:bidi w:val="0"/>
        <w:ind w:left="3540" w:firstLine="1423"/>
        <w:rPr>
          <w:rFonts w:ascii="Times New Roman" w:hAnsi="Times New Roman"/>
          <w:b/>
        </w:rPr>
      </w:pPr>
    </w:p>
    <w:p w:rsidR="00C01A3C" w:rsidP="00C01A3C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C01A3C" w:rsidRPr="008608DD" w:rsidP="00760E46">
      <w:pPr>
        <w:pStyle w:val="ListParagraph"/>
        <w:bidi w:val="0"/>
        <w:ind w:firstLine="3533"/>
        <w:jc w:val="both"/>
        <w:rPr>
          <w:rFonts w:ascii="Times New Roman" w:hAnsi="Times New Roman"/>
          <w:sz w:val="24"/>
          <w:szCs w:val="24"/>
        </w:rPr>
      </w:pPr>
    </w:p>
    <w:p w:rsidR="00760E46" w:rsidRPr="008608DD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</w:rPr>
      </w:pPr>
      <w:r w:rsidRPr="008608DD">
        <w:rPr>
          <w:rFonts w:ascii="Times New Roman" w:hAnsi="Times New Roman"/>
          <w:sz w:val="24"/>
          <w:szCs w:val="24"/>
        </w:rPr>
        <w:t xml:space="preserve">V celom texte § </w:t>
      </w:r>
      <w:smartTag w:uri="urn:schemas-microsoft-com:office:smarttags" w:element="metricconverter">
        <w:smartTagPr>
          <w:attr w:name="ProductID" w:val="395 a"/>
        </w:smartTagPr>
        <w:r w:rsidRPr="008608DD">
          <w:rPr>
            <w:rFonts w:ascii="Times New Roman" w:hAnsi="Times New Roman"/>
            <w:sz w:val="24"/>
            <w:szCs w:val="24"/>
          </w:rPr>
          <w:t>395 a</w:t>
        </w:r>
      </w:smartTag>
      <w:r w:rsidRPr="008608DD">
        <w:rPr>
          <w:rFonts w:ascii="Times New Roman" w:hAnsi="Times New Roman"/>
          <w:sz w:val="24"/>
          <w:szCs w:val="24"/>
        </w:rPr>
        <w:t xml:space="preserve"> 396 sa slovo „pred“ nahrádza slovom „predo“.</w:t>
      </w:r>
    </w:p>
    <w:p w:rsidR="00723ADB" w:rsidP="00760E46">
      <w:pPr>
        <w:pStyle w:val="ListParagraph"/>
        <w:bidi w:val="0"/>
        <w:ind w:left="4253" w:hanging="3544"/>
        <w:jc w:val="both"/>
        <w:rPr>
          <w:rFonts w:ascii="Times New Roman" w:hAnsi="Times New Roman"/>
          <w:sz w:val="24"/>
          <w:szCs w:val="24"/>
        </w:rPr>
      </w:pPr>
      <w:r w:rsidRPr="008608DD" w:rsidR="00760E46">
        <w:rPr>
          <w:rFonts w:ascii="Times New Roman" w:hAnsi="Times New Roman"/>
          <w:sz w:val="24"/>
          <w:szCs w:val="24"/>
        </w:rPr>
        <w:tab/>
      </w:r>
    </w:p>
    <w:p w:rsidR="00760E46" w:rsidP="00723ADB">
      <w:pPr>
        <w:pStyle w:val="ListParagraph"/>
        <w:bidi w:val="0"/>
        <w:ind w:left="4253" w:hanging="5"/>
        <w:jc w:val="both"/>
        <w:rPr>
          <w:rFonts w:ascii="Times New Roman" w:hAnsi="Times New Roman"/>
          <w:sz w:val="24"/>
          <w:szCs w:val="24"/>
        </w:rPr>
      </w:pPr>
      <w:r w:rsidRPr="008608DD">
        <w:rPr>
          <w:rFonts w:ascii="Times New Roman" w:hAnsi="Times New Roman"/>
          <w:sz w:val="24"/>
          <w:szCs w:val="24"/>
        </w:rPr>
        <w:t>Gramatická zmena s ohľadom na vokalizáciu slova pred.</w:t>
      </w:r>
    </w:p>
    <w:p w:rsidR="00723ADB" w:rsidRPr="00BF14E2" w:rsidP="00723ADB">
      <w:pPr>
        <w:bidi w:val="0"/>
        <w:spacing w:after="12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723ADB" w:rsidP="00723ADB">
      <w:pPr>
        <w:bidi w:val="0"/>
        <w:spacing w:after="12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4600AF" w:rsidP="004600AF">
      <w:pPr>
        <w:bidi w:val="0"/>
        <w:ind w:left="2829" w:firstLine="1423"/>
        <w:rPr>
          <w:rFonts w:ascii="Times New Roman" w:hAnsi="Times New Roman"/>
          <w:b/>
        </w:rPr>
      </w:pPr>
    </w:p>
    <w:p w:rsidR="00760E46" w:rsidRPr="008608DD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</w:rPr>
      </w:pPr>
      <w:r w:rsidRPr="008608DD">
        <w:rPr>
          <w:rFonts w:ascii="Times New Roman" w:hAnsi="Times New Roman"/>
          <w:sz w:val="24"/>
          <w:szCs w:val="24"/>
        </w:rPr>
        <w:t xml:space="preserve">V § 396 sa za odsek 1 vkladá nový odsek 2 ktorý znie: </w:t>
      </w:r>
    </w:p>
    <w:p w:rsidR="00760E46" w:rsidRPr="008608DD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  <w:r w:rsidRPr="008608DD">
        <w:rPr>
          <w:rFonts w:ascii="Times New Roman" w:hAnsi="Times New Roman"/>
          <w:sz w:val="24"/>
          <w:szCs w:val="24"/>
        </w:rPr>
        <w:t xml:space="preserve">„(2) Rozvrh </w:t>
      </w:r>
      <w:r w:rsidRPr="008608DD">
        <w:rPr>
          <w:rFonts w:ascii="Times New Roman" w:eastAsia="SimSun" w:hAnsi="Times New Roman" w:hint="default"/>
          <w:color w:val="000000"/>
          <w:sz w:val="24"/>
          <w:szCs w:val="24"/>
        </w:rPr>
        <w:t>prá</w:t>
      </w:r>
      <w:r w:rsidRPr="008608DD">
        <w:rPr>
          <w:rFonts w:ascii="Times New Roman" w:eastAsia="SimSun" w:hAnsi="Times New Roman" w:hint="default"/>
          <w:color w:val="000000"/>
          <w:sz w:val="24"/>
          <w:szCs w:val="24"/>
        </w:rPr>
        <w:t>ce vydaný</w:t>
      </w:r>
      <w:r w:rsidRPr="008608DD">
        <w:rPr>
          <w:rFonts w:ascii="Times New Roman" w:eastAsia="SimSun" w:hAnsi="Times New Roman" w:hint="default"/>
          <w:color w:val="000000"/>
          <w:sz w:val="24"/>
          <w:szCs w:val="24"/>
        </w:rPr>
        <w:t xml:space="preserve"> </w:t>
      </w:r>
      <w:r w:rsidRPr="008608DD">
        <w:rPr>
          <w:rFonts w:ascii="Times New Roman" w:hAnsi="Times New Roman"/>
          <w:sz w:val="24"/>
          <w:szCs w:val="24"/>
        </w:rPr>
        <w:t>podľa doterajších predpisov</w:t>
      </w:r>
      <w:r w:rsidRPr="008608DD">
        <w:rPr>
          <w:rFonts w:ascii="Times New Roman" w:eastAsia="SimSun" w:hAnsi="Times New Roman" w:hint="default"/>
          <w:color w:val="000000"/>
          <w:sz w:val="24"/>
          <w:szCs w:val="24"/>
        </w:rPr>
        <w:t xml:space="preserve"> predsedom krajské</w:t>
      </w:r>
      <w:r w:rsidRPr="008608DD">
        <w:rPr>
          <w:rFonts w:ascii="Times New Roman" w:eastAsia="SimSun" w:hAnsi="Times New Roman" w:hint="default"/>
          <w:color w:val="000000"/>
          <w:sz w:val="24"/>
          <w:szCs w:val="24"/>
        </w:rPr>
        <w:t>ho sú</w:t>
      </w:r>
      <w:r w:rsidRPr="008608DD">
        <w:rPr>
          <w:rFonts w:ascii="Times New Roman" w:eastAsia="SimSun" w:hAnsi="Times New Roman" w:hint="default"/>
          <w:color w:val="000000"/>
          <w:sz w:val="24"/>
          <w:szCs w:val="24"/>
        </w:rPr>
        <w:t>du na ná</w:t>
      </w:r>
      <w:r w:rsidRPr="008608DD">
        <w:rPr>
          <w:rFonts w:ascii="Times New Roman" w:eastAsia="SimSun" w:hAnsi="Times New Roman" w:hint="default"/>
          <w:color w:val="000000"/>
          <w:sz w:val="24"/>
          <w:szCs w:val="24"/>
        </w:rPr>
        <w:t>vrh Notá</w:t>
      </w:r>
      <w:r w:rsidRPr="008608DD">
        <w:rPr>
          <w:rFonts w:ascii="Times New Roman" w:eastAsia="SimSun" w:hAnsi="Times New Roman" w:hint="default"/>
          <w:color w:val="000000"/>
          <w:sz w:val="24"/>
          <w:szCs w:val="24"/>
        </w:rPr>
        <w:t>rskej komory Slovenskej republiky, podľ</w:t>
      </w:r>
      <w:r w:rsidRPr="008608DD">
        <w:rPr>
          <w:rFonts w:ascii="Times New Roman" w:eastAsia="SimSun" w:hAnsi="Times New Roman" w:hint="default"/>
          <w:color w:val="000000"/>
          <w:sz w:val="24"/>
          <w:szCs w:val="24"/>
        </w:rPr>
        <w:t>a ktoré</w:t>
      </w:r>
      <w:r w:rsidRPr="008608DD">
        <w:rPr>
          <w:rFonts w:ascii="Times New Roman" w:eastAsia="SimSun" w:hAnsi="Times New Roman" w:hint="default"/>
          <w:color w:val="000000"/>
          <w:sz w:val="24"/>
          <w:szCs w:val="24"/>
        </w:rPr>
        <w:t>ho sú</w:t>
      </w:r>
      <w:r w:rsidRPr="008608DD">
        <w:rPr>
          <w:rFonts w:ascii="Times New Roman" w:eastAsia="SimSun" w:hAnsi="Times New Roman" w:hint="default"/>
          <w:color w:val="000000"/>
          <w:sz w:val="24"/>
          <w:szCs w:val="24"/>
        </w:rPr>
        <w:t xml:space="preserve"> poverovaní</w:t>
      </w:r>
      <w:r w:rsidRPr="008608DD">
        <w:rPr>
          <w:rFonts w:ascii="Times New Roman" w:eastAsia="SimSun" w:hAnsi="Times New Roman" w:hint="default"/>
          <w:color w:val="000000"/>
          <w:sz w:val="24"/>
          <w:szCs w:val="24"/>
        </w:rPr>
        <w:t xml:space="preserve"> notá</w:t>
      </w:r>
      <w:r w:rsidRPr="008608DD">
        <w:rPr>
          <w:rFonts w:ascii="Times New Roman" w:eastAsia="SimSun" w:hAnsi="Times New Roman" w:hint="default"/>
          <w:color w:val="000000"/>
          <w:sz w:val="24"/>
          <w:szCs w:val="24"/>
        </w:rPr>
        <w:t>ri ú</w:t>
      </w:r>
      <w:r w:rsidRPr="008608DD">
        <w:rPr>
          <w:rFonts w:ascii="Times New Roman" w:eastAsia="SimSun" w:hAnsi="Times New Roman" w:hint="default"/>
          <w:color w:val="000000"/>
          <w:sz w:val="24"/>
          <w:szCs w:val="24"/>
        </w:rPr>
        <w:t>konmi v </w:t>
      </w:r>
      <w:r w:rsidRPr="008608DD">
        <w:rPr>
          <w:rFonts w:ascii="Times New Roman" w:eastAsia="SimSun" w:hAnsi="Times New Roman" w:hint="default"/>
          <w:color w:val="000000"/>
          <w:sz w:val="24"/>
          <w:szCs w:val="24"/>
        </w:rPr>
        <w:t>konaní</w:t>
      </w:r>
      <w:r w:rsidRPr="008608DD">
        <w:rPr>
          <w:rFonts w:ascii="Times New Roman" w:eastAsia="SimSun" w:hAnsi="Times New Roman" w:hint="default"/>
          <w:color w:val="000000"/>
          <w:sz w:val="24"/>
          <w:szCs w:val="24"/>
        </w:rPr>
        <w:t xml:space="preserve"> o dedič</w:t>
      </w:r>
      <w:r w:rsidRPr="008608DD">
        <w:rPr>
          <w:rFonts w:ascii="Times New Roman" w:eastAsia="SimSun" w:hAnsi="Times New Roman" w:hint="default"/>
          <w:color w:val="000000"/>
          <w:sz w:val="24"/>
          <w:szCs w:val="24"/>
        </w:rPr>
        <w:t xml:space="preserve">stve, </w:t>
      </w:r>
      <w:r w:rsidRPr="008608DD">
        <w:rPr>
          <w:rFonts w:ascii="Times New Roman" w:hAnsi="Times New Roman"/>
          <w:sz w:val="24"/>
          <w:szCs w:val="24"/>
        </w:rPr>
        <w:t>sa použije do 31. decembra 2016.“.</w:t>
      </w:r>
    </w:p>
    <w:p w:rsidR="00760E46" w:rsidRPr="008608DD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760E46" w:rsidRPr="008608DD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  <w:r w:rsidRPr="008608DD">
        <w:rPr>
          <w:rFonts w:ascii="Times New Roman" w:hAnsi="Times New Roman"/>
          <w:sz w:val="24"/>
          <w:szCs w:val="24"/>
        </w:rPr>
        <w:t>Doterajšie odseky 2, 3 a 4 sa označujú ako odseky 3, 4 a 5.</w:t>
      </w:r>
    </w:p>
    <w:p w:rsidR="00760E46" w:rsidRPr="008608DD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760E46" w:rsidRPr="008608DD" w:rsidP="00760E46">
      <w:pPr>
        <w:pStyle w:val="ListParagraph"/>
        <w:bidi w:val="0"/>
        <w:ind w:left="4253" w:hanging="3544"/>
        <w:jc w:val="both"/>
        <w:rPr>
          <w:rFonts w:ascii="Times New Roman" w:eastAsia="SimSun" w:hAnsi="Times New Roman" w:hint="default"/>
          <w:color w:val="000000"/>
          <w:sz w:val="24"/>
          <w:szCs w:val="24"/>
        </w:rPr>
      </w:pPr>
      <w:r w:rsidRPr="008608DD">
        <w:rPr>
          <w:rFonts w:ascii="Times New Roman" w:hAnsi="Times New Roman"/>
          <w:sz w:val="24"/>
          <w:szCs w:val="24"/>
        </w:rPr>
        <w:tab/>
        <w:t xml:space="preserve">Doplnené prechodné ustanovenie s ohľadom na rozvrh práce, </w:t>
      </w:r>
      <w:r w:rsidRPr="008608DD">
        <w:rPr>
          <w:rFonts w:ascii="Times New Roman" w:eastAsia="SimSun" w:hAnsi="Times New Roman" w:hint="default"/>
          <w:color w:val="000000"/>
          <w:sz w:val="24"/>
          <w:szCs w:val="24"/>
        </w:rPr>
        <w:t>podľ</w:t>
      </w:r>
      <w:r w:rsidRPr="008608DD">
        <w:rPr>
          <w:rFonts w:ascii="Times New Roman" w:eastAsia="SimSun" w:hAnsi="Times New Roman" w:hint="default"/>
          <w:color w:val="000000"/>
          <w:sz w:val="24"/>
          <w:szCs w:val="24"/>
        </w:rPr>
        <w:t>a ktoré</w:t>
      </w:r>
      <w:r w:rsidRPr="008608DD">
        <w:rPr>
          <w:rFonts w:ascii="Times New Roman" w:eastAsia="SimSun" w:hAnsi="Times New Roman" w:hint="default"/>
          <w:color w:val="000000"/>
          <w:sz w:val="24"/>
          <w:szCs w:val="24"/>
        </w:rPr>
        <w:t>ho sú</w:t>
      </w:r>
      <w:r w:rsidRPr="008608DD">
        <w:rPr>
          <w:rFonts w:ascii="Times New Roman" w:eastAsia="SimSun" w:hAnsi="Times New Roman" w:hint="default"/>
          <w:color w:val="000000"/>
          <w:sz w:val="24"/>
          <w:szCs w:val="24"/>
        </w:rPr>
        <w:t xml:space="preserve"> poverovaní</w:t>
      </w:r>
      <w:r w:rsidRPr="008608DD">
        <w:rPr>
          <w:rFonts w:ascii="Times New Roman" w:eastAsia="SimSun" w:hAnsi="Times New Roman" w:hint="default"/>
          <w:color w:val="000000"/>
          <w:sz w:val="24"/>
          <w:szCs w:val="24"/>
        </w:rPr>
        <w:t xml:space="preserve"> notá</w:t>
      </w:r>
      <w:r w:rsidRPr="008608DD">
        <w:rPr>
          <w:rFonts w:ascii="Times New Roman" w:eastAsia="SimSun" w:hAnsi="Times New Roman" w:hint="default"/>
          <w:color w:val="000000"/>
          <w:sz w:val="24"/>
          <w:szCs w:val="24"/>
        </w:rPr>
        <w:t>ri ú</w:t>
      </w:r>
      <w:r w:rsidRPr="008608DD">
        <w:rPr>
          <w:rFonts w:ascii="Times New Roman" w:eastAsia="SimSun" w:hAnsi="Times New Roman" w:hint="default"/>
          <w:color w:val="000000"/>
          <w:sz w:val="24"/>
          <w:szCs w:val="24"/>
        </w:rPr>
        <w:t>konmi v </w:t>
      </w:r>
      <w:r w:rsidRPr="008608DD">
        <w:rPr>
          <w:rFonts w:ascii="Times New Roman" w:eastAsia="SimSun" w:hAnsi="Times New Roman" w:hint="default"/>
          <w:color w:val="000000"/>
          <w:sz w:val="24"/>
          <w:szCs w:val="24"/>
        </w:rPr>
        <w:t>konaní</w:t>
      </w:r>
      <w:r w:rsidRPr="008608DD">
        <w:rPr>
          <w:rFonts w:ascii="Times New Roman" w:eastAsia="SimSun" w:hAnsi="Times New Roman" w:hint="default"/>
          <w:color w:val="000000"/>
          <w:sz w:val="24"/>
          <w:szCs w:val="24"/>
        </w:rPr>
        <w:t xml:space="preserve"> o </w:t>
      </w:r>
      <w:r w:rsidRPr="008608DD">
        <w:rPr>
          <w:rFonts w:ascii="Times New Roman" w:eastAsia="SimSun" w:hAnsi="Times New Roman" w:hint="default"/>
          <w:color w:val="000000"/>
          <w:sz w:val="24"/>
          <w:szCs w:val="24"/>
        </w:rPr>
        <w:t>dedič</w:t>
      </w:r>
      <w:r w:rsidRPr="008608DD">
        <w:rPr>
          <w:rFonts w:ascii="Times New Roman" w:eastAsia="SimSun" w:hAnsi="Times New Roman" w:hint="default"/>
          <w:color w:val="000000"/>
          <w:sz w:val="24"/>
          <w:szCs w:val="24"/>
        </w:rPr>
        <w:t>stve.</w:t>
      </w:r>
    </w:p>
    <w:p w:rsidR="00723ADB" w:rsidRPr="00BF14E2" w:rsidP="00723ADB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723ADB" w:rsidRPr="00BF14E2" w:rsidP="00723ADB">
      <w:pPr>
        <w:bidi w:val="0"/>
        <w:ind w:left="3540" w:firstLine="1423"/>
        <w:rPr>
          <w:rFonts w:ascii="Times New Roman" w:hAnsi="Times New Roman"/>
          <w:b/>
        </w:rPr>
      </w:pPr>
    </w:p>
    <w:p w:rsidR="00723ADB" w:rsidP="00723ADB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723ADB" w:rsidRPr="008608DD" w:rsidP="00760E46">
      <w:pPr>
        <w:pStyle w:val="ListParagraph"/>
        <w:bidi w:val="0"/>
        <w:ind w:left="4253"/>
        <w:jc w:val="both"/>
        <w:rPr>
          <w:rFonts w:ascii="Times New Roman" w:hAnsi="Times New Roman"/>
          <w:sz w:val="24"/>
          <w:szCs w:val="24"/>
        </w:rPr>
      </w:pPr>
    </w:p>
    <w:p w:rsidR="00760E46" w:rsidRPr="008608DD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</w:rPr>
      </w:pPr>
      <w:r w:rsidRPr="008608DD">
        <w:rPr>
          <w:rFonts w:ascii="Times New Roman" w:hAnsi="Times New Roman"/>
          <w:sz w:val="24"/>
          <w:szCs w:val="24"/>
        </w:rPr>
        <w:t>V § 396 ods. 4 sa vypúšťajú slová „proti odmietnutiu vykonania zápisu“.</w:t>
      </w:r>
    </w:p>
    <w:p w:rsidR="00760E46" w:rsidRPr="008608DD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760E46" w:rsidRPr="008608DD" w:rsidP="00760E46">
      <w:pPr>
        <w:pStyle w:val="ListParagraph"/>
        <w:bidi w:val="0"/>
        <w:spacing w:after="160" w:line="259" w:lineRule="auto"/>
        <w:ind w:left="4253" w:hanging="3544"/>
        <w:jc w:val="both"/>
        <w:rPr>
          <w:rFonts w:ascii="Times New Roman" w:hAnsi="Times New Roman"/>
          <w:sz w:val="24"/>
          <w:szCs w:val="24"/>
        </w:rPr>
      </w:pPr>
      <w:r w:rsidRPr="008608DD">
        <w:rPr>
          <w:rFonts w:ascii="Times New Roman" w:hAnsi="Times New Roman"/>
          <w:sz w:val="24"/>
          <w:szCs w:val="24"/>
        </w:rPr>
        <w:tab/>
        <w:t>Precizácia textu za účelom jeho vnútorného zosúladenia.</w:t>
      </w:r>
    </w:p>
    <w:p w:rsidR="00723ADB" w:rsidRPr="00BF14E2" w:rsidP="00723ADB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723ADB" w:rsidRPr="00BF14E2" w:rsidP="00723ADB">
      <w:pPr>
        <w:bidi w:val="0"/>
        <w:ind w:left="3540" w:firstLine="1423"/>
        <w:rPr>
          <w:rFonts w:ascii="Times New Roman" w:hAnsi="Times New Roman"/>
          <w:b/>
        </w:rPr>
      </w:pPr>
    </w:p>
    <w:p w:rsidR="00723ADB" w:rsidP="00723ADB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760E46" w:rsidP="00760E46">
      <w:pPr>
        <w:bidi w:val="0"/>
        <w:jc w:val="both"/>
        <w:rPr>
          <w:rFonts w:ascii="Times New Roman" w:hAnsi="Times New Roman"/>
          <w:u w:val="single"/>
        </w:rPr>
      </w:pPr>
    </w:p>
    <w:p w:rsidR="004600AF" w:rsidP="00760E46">
      <w:pPr>
        <w:bidi w:val="0"/>
        <w:jc w:val="both"/>
        <w:rPr>
          <w:rFonts w:ascii="Times New Roman" w:hAnsi="Times New Roman"/>
          <w:u w:val="single"/>
        </w:rPr>
      </w:pPr>
    </w:p>
    <w:p w:rsidR="0031631E" w:rsidRPr="008608DD" w:rsidP="00760E46">
      <w:pPr>
        <w:bidi w:val="0"/>
        <w:jc w:val="both"/>
        <w:rPr>
          <w:rFonts w:ascii="Times New Roman" w:hAnsi="Times New Roman"/>
          <w:u w:val="single"/>
        </w:rPr>
      </w:pPr>
    </w:p>
    <w:p w:rsidR="00760E46" w:rsidRPr="008608DD" w:rsidP="00760E46">
      <w:pPr>
        <w:pStyle w:val="ListParagraph"/>
        <w:numPr>
          <w:numId w:val="37"/>
        </w:numPr>
        <w:bidi w:val="0"/>
        <w:ind w:left="644"/>
        <w:jc w:val="both"/>
        <w:rPr>
          <w:rFonts w:ascii="Times New Roman" w:hAnsi="Times New Roman"/>
          <w:sz w:val="24"/>
          <w:szCs w:val="24"/>
        </w:rPr>
      </w:pPr>
      <w:r w:rsidR="0031631E">
        <w:rPr>
          <w:rFonts w:ascii="Times New Roman" w:hAnsi="Times New Roman"/>
          <w:sz w:val="24"/>
          <w:szCs w:val="24"/>
        </w:rPr>
        <w:t xml:space="preserve"> </w:t>
      </w:r>
      <w:r w:rsidRPr="008608DD">
        <w:rPr>
          <w:rFonts w:ascii="Times New Roman" w:hAnsi="Times New Roman"/>
          <w:sz w:val="24"/>
          <w:szCs w:val="24"/>
        </w:rPr>
        <w:t>K celému zákonu</w:t>
      </w:r>
    </w:p>
    <w:p w:rsidR="00760E46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0E46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  <w:r w:rsidR="0031631E">
        <w:rPr>
          <w:rFonts w:ascii="Times New Roman" w:hAnsi="Times New Roman"/>
          <w:sz w:val="24"/>
          <w:szCs w:val="24"/>
        </w:rPr>
        <w:t xml:space="preserve"> </w:t>
      </w:r>
      <w:r w:rsidRPr="009C0666">
        <w:rPr>
          <w:rFonts w:ascii="Times New Roman" w:hAnsi="Times New Roman"/>
          <w:sz w:val="24"/>
          <w:szCs w:val="24"/>
        </w:rPr>
        <w:t>Na koniec zákona sa dopĺňa jeho obsah</w:t>
      </w:r>
      <w:r>
        <w:rPr>
          <w:rFonts w:ascii="Times New Roman" w:hAnsi="Times New Roman"/>
          <w:sz w:val="24"/>
          <w:szCs w:val="24"/>
        </w:rPr>
        <w:t xml:space="preserve">, ktorý sa vyhotoví podľa znenia </w:t>
      </w:r>
      <w:r w:rsidRPr="009C0666">
        <w:rPr>
          <w:rFonts w:ascii="Times New Roman" w:hAnsi="Times New Roman"/>
          <w:sz w:val="24"/>
          <w:szCs w:val="24"/>
        </w:rPr>
        <w:t>schváleného</w:t>
      </w:r>
      <w:r>
        <w:rPr>
          <w:rFonts w:ascii="Times New Roman" w:hAnsi="Times New Roman"/>
          <w:sz w:val="24"/>
          <w:szCs w:val="24"/>
        </w:rPr>
        <w:t xml:space="preserve"> </w:t>
      </w:r>
      <w:r w:rsidR="003163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Národnou radou</w:t>
      </w:r>
      <w:r w:rsidRPr="009C0666">
        <w:rPr>
          <w:rFonts w:ascii="Times New Roman" w:hAnsi="Times New Roman"/>
          <w:sz w:val="24"/>
          <w:szCs w:val="24"/>
        </w:rPr>
        <w:t xml:space="preserve"> Slovenskej republiky.</w:t>
      </w:r>
    </w:p>
    <w:p w:rsidR="00760E46" w:rsidP="00760E46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760E46" w:rsidRPr="009C0666" w:rsidP="00760E46">
      <w:pPr>
        <w:pStyle w:val="ListParagraph"/>
        <w:bidi w:val="0"/>
        <w:ind w:left="4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Vzhľadom na rozsah a dôležitosť zákona je kvôli prehľadnosti potrebné, aby súčasťou zákona bol aj jeho obsah, ktorý sa vyhotoví až ku konečnému zneniu zákona v znení všetkých pozmeňujúcich a doplňujúcich návrhov schválených plénom Národnej rady Slovenskej republiky.</w:t>
      </w:r>
    </w:p>
    <w:p w:rsidR="00F36DCE" w:rsidRPr="00BF14E2" w:rsidP="00723ADB">
      <w:pPr>
        <w:bidi w:val="0"/>
        <w:spacing w:line="276" w:lineRule="auto"/>
        <w:ind w:left="2830" w:firstLine="142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01456E" w:rsidRPr="00BF14E2" w:rsidP="00723ADB">
      <w:pPr>
        <w:bidi w:val="0"/>
        <w:ind w:left="3540" w:firstLine="1423"/>
        <w:rPr>
          <w:rFonts w:ascii="Times New Roman" w:hAnsi="Times New Roman"/>
          <w:b/>
        </w:rPr>
      </w:pPr>
    </w:p>
    <w:p w:rsidR="00355366" w:rsidP="00723ADB">
      <w:pPr>
        <w:bidi w:val="0"/>
        <w:ind w:left="2832" w:firstLine="142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8F215F" w:rsidRPr="00BF14E2" w:rsidP="00723ADB">
      <w:pPr>
        <w:bidi w:val="0"/>
        <w:ind w:left="2832" w:firstLine="1423"/>
        <w:rPr>
          <w:rFonts w:ascii="Times New Roman" w:hAnsi="Times New Roman"/>
          <w:b/>
        </w:rPr>
      </w:pPr>
    </w:p>
    <w:p w:rsidR="00B14655" w:rsidP="00342E40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342E40" w:rsidRPr="0060295E" w:rsidP="00111102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 w:rsidRPr="0060295E">
        <w:rPr>
          <w:rFonts w:ascii="Times New Roman" w:hAnsi="Times New Roman"/>
        </w:rPr>
        <w:tab/>
        <w:t xml:space="preserve">Gestorský výbor </w:t>
      </w:r>
      <w:r w:rsidRPr="0060295E">
        <w:rPr>
          <w:rFonts w:ascii="Times New Roman" w:hAnsi="Times New Roman"/>
          <w:b/>
          <w:bCs/>
        </w:rPr>
        <w:t xml:space="preserve">odporúča </w:t>
      </w:r>
      <w:r w:rsidRPr="0060295E">
        <w:rPr>
          <w:rFonts w:ascii="Times New Roman" w:hAnsi="Times New Roman"/>
          <w:b/>
        </w:rPr>
        <w:t>hlasovať</w:t>
      </w:r>
      <w:r w:rsidRPr="0060295E" w:rsidR="00562FA8">
        <w:rPr>
          <w:rFonts w:ascii="Times New Roman" w:hAnsi="Times New Roman"/>
        </w:rPr>
        <w:t xml:space="preserve"> </w:t>
      </w:r>
      <w:r w:rsidRPr="0060295E" w:rsidR="00111102">
        <w:rPr>
          <w:rFonts w:ascii="Times New Roman" w:hAnsi="Times New Roman"/>
        </w:rPr>
        <w:t xml:space="preserve">o všetkých </w:t>
      </w:r>
      <w:r w:rsidRPr="0060295E" w:rsidR="00562FA8">
        <w:rPr>
          <w:rFonts w:ascii="Times New Roman" w:hAnsi="Times New Roman"/>
        </w:rPr>
        <w:t xml:space="preserve">uvedených </w:t>
      </w:r>
      <w:r w:rsidRPr="0060295E">
        <w:rPr>
          <w:rFonts w:ascii="Times New Roman" w:hAnsi="Times New Roman"/>
        </w:rPr>
        <w:t>pozmeňujúcich a doplňujúcich ná</w:t>
      </w:r>
      <w:r w:rsidRPr="0060295E" w:rsidR="00111102">
        <w:rPr>
          <w:rFonts w:ascii="Times New Roman" w:hAnsi="Times New Roman"/>
        </w:rPr>
        <w:t xml:space="preserve">vrhoch </w:t>
      </w:r>
      <w:r w:rsidRPr="0060295E">
        <w:rPr>
          <w:rFonts w:ascii="Times New Roman" w:hAnsi="Times New Roman"/>
          <w:b/>
        </w:rPr>
        <w:t xml:space="preserve">spoločne </w:t>
      </w:r>
      <w:r w:rsidRPr="0060295E" w:rsidR="00111102">
        <w:rPr>
          <w:rFonts w:ascii="Times New Roman" w:hAnsi="Times New Roman"/>
          <w:b/>
        </w:rPr>
        <w:t>(</w:t>
      </w:r>
      <w:r w:rsidRPr="0060295E">
        <w:rPr>
          <w:rFonts w:ascii="Times New Roman" w:hAnsi="Times New Roman"/>
          <w:b/>
          <w:bCs/>
        </w:rPr>
        <w:t>bod</w:t>
      </w:r>
      <w:r w:rsidRPr="0060295E" w:rsidR="00111102">
        <w:rPr>
          <w:rFonts w:ascii="Times New Roman" w:hAnsi="Times New Roman"/>
          <w:b/>
          <w:bCs/>
        </w:rPr>
        <w:t>y</w:t>
      </w:r>
      <w:r w:rsidRPr="0060295E" w:rsidR="00F35C2F">
        <w:rPr>
          <w:rFonts w:ascii="Times New Roman" w:hAnsi="Times New Roman"/>
          <w:b/>
          <w:bCs/>
        </w:rPr>
        <w:t xml:space="preserve">  </w:t>
      </w:r>
      <w:r w:rsidRPr="0060295E" w:rsidR="004D0E48">
        <w:rPr>
          <w:rFonts w:ascii="Times New Roman" w:hAnsi="Times New Roman"/>
          <w:b/>
          <w:bCs/>
        </w:rPr>
        <w:t>1 až 103</w:t>
      </w:r>
      <w:r w:rsidRPr="0060295E" w:rsidR="00111102">
        <w:rPr>
          <w:rFonts w:ascii="Times New Roman" w:hAnsi="Times New Roman"/>
          <w:b/>
          <w:bCs/>
        </w:rPr>
        <w:t>)</w:t>
      </w:r>
      <w:r w:rsidRPr="0060295E" w:rsidR="00F35C2F">
        <w:rPr>
          <w:rFonts w:ascii="Times New Roman" w:hAnsi="Times New Roman"/>
          <w:b/>
          <w:bCs/>
        </w:rPr>
        <w:t xml:space="preserve"> </w:t>
      </w:r>
      <w:r w:rsidRPr="0060295E">
        <w:rPr>
          <w:rFonts w:ascii="Times New Roman" w:hAnsi="Times New Roman"/>
          <w:bCs/>
        </w:rPr>
        <w:t xml:space="preserve"> </w:t>
      </w:r>
      <w:r w:rsidRPr="0060295E" w:rsidR="00111102">
        <w:rPr>
          <w:rFonts w:ascii="Times New Roman" w:hAnsi="Times New Roman"/>
        </w:rPr>
        <w:t>s odporúčaním</w:t>
      </w:r>
      <w:r w:rsidRPr="0060295E">
        <w:rPr>
          <w:rFonts w:ascii="Times New Roman" w:hAnsi="Times New Roman"/>
        </w:rPr>
        <w:t xml:space="preserve"> </w:t>
      </w:r>
      <w:r w:rsidRPr="0060295E" w:rsidR="00111102">
        <w:rPr>
          <w:rFonts w:ascii="Times New Roman" w:hAnsi="Times New Roman"/>
          <w:b/>
        </w:rPr>
        <w:t>schváliť.</w:t>
      </w:r>
    </w:p>
    <w:p w:rsidR="00BF14E2" w:rsidRPr="0060295E" w:rsidP="00A74CF5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4600AF" w:rsidRPr="004D0E48" w:rsidP="00A74CF5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  <w:i/>
        </w:rPr>
      </w:pPr>
    </w:p>
    <w:p w:rsidR="00AA7E5B" w:rsidRPr="00F36DCE" w:rsidP="007F36AB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V.</w:t>
      </w:r>
    </w:p>
    <w:p w:rsidR="000346FE" w:rsidRPr="00F36DCE" w:rsidP="000346FE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531E47" w:rsidRPr="00F36DCE" w:rsidP="000346FE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FD4855" w:rsidRPr="003F5C2C" w:rsidP="003E004B">
      <w:pPr>
        <w:bidi w:val="0"/>
        <w:spacing w:line="360" w:lineRule="auto"/>
        <w:jc w:val="both"/>
        <w:rPr>
          <w:rFonts w:ascii="Times New Roman" w:hAnsi="Times New Roman"/>
        </w:rPr>
      </w:pPr>
      <w:r w:rsidRPr="00F36DCE" w:rsidR="00AA7E5B">
        <w:rPr>
          <w:rFonts w:ascii="Times New Roman" w:hAnsi="Times New Roman"/>
        </w:rPr>
        <w:tab/>
      </w:r>
      <w:r w:rsidRPr="003F5C2C" w:rsidR="00AA7E5B">
        <w:rPr>
          <w:rFonts w:ascii="Times New Roman" w:hAnsi="Times New Roman"/>
          <w:bCs/>
        </w:rPr>
        <w:t>Gestorský výbor</w:t>
      </w:r>
      <w:r w:rsidRPr="003F5C2C" w:rsidR="00AA7E5B">
        <w:rPr>
          <w:rFonts w:ascii="Times New Roman" w:hAnsi="Times New Roman"/>
        </w:rPr>
        <w:t xml:space="preserve"> na základe stanovísk výborov </w:t>
      </w:r>
      <w:r w:rsidRPr="003F5C2C" w:rsidR="00FC7E65">
        <w:rPr>
          <w:rFonts w:ascii="Times New Roman" w:hAnsi="Times New Roman"/>
        </w:rPr>
        <w:t xml:space="preserve">k </w:t>
      </w:r>
      <w:r w:rsidRPr="003F5C2C" w:rsidR="002F16E9">
        <w:rPr>
          <w:rFonts w:ascii="Times New Roman" w:hAnsi="Times New Roman"/>
        </w:rPr>
        <w:t>vládnemu návrhu zákona</w:t>
      </w:r>
      <w:r w:rsidRPr="003F5C2C" w:rsidR="003E004B">
        <w:rPr>
          <w:rFonts w:ascii="Times New Roman" w:hAnsi="Times New Roman"/>
        </w:rPr>
        <w:t xml:space="preserve"> </w:t>
      </w:r>
      <w:r w:rsidRPr="003F5C2C" w:rsidR="003569DE">
        <w:rPr>
          <w:rFonts w:ascii="Times New Roman" w:hAnsi="Times New Roman"/>
        </w:rPr>
        <w:t xml:space="preserve">Civilný mimosporový poriadok </w:t>
      </w:r>
      <w:r w:rsidRPr="003F5C2C" w:rsidR="003E004B">
        <w:rPr>
          <w:rFonts w:ascii="Times New Roman" w:hAnsi="Times New Roman"/>
        </w:rPr>
        <w:t>(tlač 13</w:t>
      </w:r>
      <w:r w:rsidRPr="003F5C2C" w:rsidR="003569DE">
        <w:rPr>
          <w:rFonts w:ascii="Times New Roman" w:hAnsi="Times New Roman"/>
        </w:rPr>
        <w:t>34a</w:t>
      </w:r>
      <w:r w:rsidRPr="003F5C2C" w:rsidR="003E004B">
        <w:rPr>
          <w:rFonts w:ascii="Times New Roman" w:hAnsi="Times New Roman"/>
        </w:rPr>
        <w:t>)</w:t>
      </w:r>
      <w:r w:rsidRPr="003F5C2C" w:rsidR="002F16E9">
        <w:rPr>
          <w:rFonts w:ascii="Times New Roman" w:hAnsi="Times New Roman"/>
        </w:rPr>
        <w:t xml:space="preserve"> </w:t>
      </w:r>
      <w:r w:rsidRPr="003F5C2C" w:rsidR="00982EA7">
        <w:rPr>
          <w:rFonts w:ascii="Times New Roman" w:hAnsi="Times New Roman"/>
        </w:rPr>
        <w:t xml:space="preserve">odporúča Národnej rade Slovenskej republiky predmetný </w:t>
      </w:r>
      <w:r w:rsidRPr="003F5C2C" w:rsidR="002F16E9">
        <w:rPr>
          <w:rFonts w:ascii="Times New Roman" w:hAnsi="Times New Roman"/>
        </w:rPr>
        <w:t xml:space="preserve">vládny </w:t>
      </w:r>
      <w:r w:rsidRPr="003F5C2C" w:rsidR="00982EA7">
        <w:rPr>
          <w:rFonts w:ascii="Times New Roman" w:hAnsi="Times New Roman"/>
        </w:rPr>
        <w:t xml:space="preserve">návrh zákona </w:t>
      </w:r>
      <w:r w:rsidRPr="003F5C2C" w:rsidR="00AA7E5B">
        <w:rPr>
          <w:rFonts w:ascii="Times New Roman" w:hAnsi="Times New Roman"/>
        </w:rPr>
        <w:t xml:space="preserve">schváliť </w:t>
      </w:r>
      <w:r w:rsidRPr="003F5C2C" w:rsidR="00AA7E5B">
        <w:rPr>
          <w:rFonts w:ascii="Times New Roman" w:hAnsi="Times New Roman"/>
          <w:bCs/>
        </w:rPr>
        <w:t>v znení pozmeňujúc</w:t>
      </w:r>
      <w:r w:rsidRPr="003F5C2C" w:rsidR="00E33075">
        <w:rPr>
          <w:rFonts w:ascii="Times New Roman" w:hAnsi="Times New Roman"/>
          <w:bCs/>
        </w:rPr>
        <w:t>ich a </w:t>
      </w:r>
      <w:r w:rsidRPr="003F5C2C" w:rsidR="00AA7E5B">
        <w:rPr>
          <w:rFonts w:ascii="Times New Roman" w:hAnsi="Times New Roman"/>
          <w:bCs/>
        </w:rPr>
        <w:t>doplňujúcich návrhov</w:t>
      </w:r>
      <w:r w:rsidRPr="003F5C2C" w:rsidR="00561599">
        <w:rPr>
          <w:rFonts w:ascii="Times New Roman" w:hAnsi="Times New Roman"/>
          <w:bCs/>
        </w:rPr>
        <w:t xml:space="preserve"> uvedených v tejto spoločnej správe</w:t>
      </w:r>
      <w:r w:rsidRPr="003F5C2C">
        <w:rPr>
          <w:rFonts w:ascii="Times New Roman" w:hAnsi="Times New Roman"/>
          <w:bCs/>
        </w:rPr>
        <w:t>.</w:t>
      </w:r>
      <w:r w:rsidRPr="003F5C2C" w:rsidR="00AA7E5B">
        <w:rPr>
          <w:rFonts w:ascii="Times New Roman" w:hAnsi="Times New Roman"/>
          <w:bCs/>
        </w:rPr>
        <w:t xml:space="preserve"> </w:t>
      </w:r>
    </w:p>
    <w:p w:rsidR="00B059B4" w:rsidRPr="003F5C2C" w:rsidP="004E4DCD">
      <w:pPr>
        <w:bidi w:val="0"/>
        <w:spacing w:line="360" w:lineRule="auto"/>
        <w:jc w:val="both"/>
        <w:rPr>
          <w:rFonts w:ascii="Times New Roman" w:hAnsi="Times New Roman"/>
          <w:bCs/>
        </w:rPr>
      </w:pPr>
    </w:p>
    <w:p w:rsidR="004E4DCD" w:rsidRPr="00F36DCE" w:rsidP="008E6F37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3F5C2C" w:rsidR="00AA7E5B">
        <w:rPr>
          <w:rFonts w:ascii="Times New Roman" w:hAnsi="Times New Roman"/>
          <w:bCs/>
        </w:rPr>
        <w:t>Spoločná správa</w:t>
      </w:r>
      <w:r w:rsidRPr="003F5C2C" w:rsidR="00AA7E5B">
        <w:rPr>
          <w:rFonts w:ascii="Times New Roman" w:hAnsi="Times New Roman"/>
        </w:rPr>
        <w:t xml:space="preserve"> výborov Národnej rady Slovenskej republiky o</w:t>
      </w:r>
      <w:r w:rsidRPr="003F5C2C" w:rsidR="001C48CF">
        <w:rPr>
          <w:rFonts w:ascii="Times New Roman" w:hAnsi="Times New Roman"/>
        </w:rPr>
        <w:t> </w:t>
      </w:r>
      <w:r w:rsidRPr="003F5C2C" w:rsidR="00AA7E5B">
        <w:rPr>
          <w:rFonts w:ascii="Times New Roman" w:hAnsi="Times New Roman"/>
        </w:rPr>
        <w:t>prerokovaní</w:t>
      </w:r>
      <w:r w:rsidRPr="003F5C2C" w:rsidR="001C48CF">
        <w:rPr>
          <w:rFonts w:ascii="Times New Roman" w:hAnsi="Times New Roman"/>
        </w:rPr>
        <w:t xml:space="preserve"> </w:t>
      </w:r>
      <w:r w:rsidRPr="003F5C2C" w:rsidR="008578CE">
        <w:rPr>
          <w:rFonts w:ascii="Times New Roman" w:hAnsi="Times New Roman"/>
        </w:rPr>
        <w:t>vládneho návrhu zákona</w:t>
      </w:r>
      <w:r w:rsidRPr="003F5C2C" w:rsidR="00894BC4">
        <w:rPr>
          <w:rFonts w:ascii="Times New Roman" w:hAnsi="Times New Roman"/>
        </w:rPr>
        <w:t xml:space="preserve"> </w:t>
      </w:r>
      <w:r w:rsidRPr="003F5C2C" w:rsidR="004C0A10">
        <w:rPr>
          <w:rFonts w:ascii="Times New Roman" w:hAnsi="Times New Roman"/>
        </w:rPr>
        <w:t xml:space="preserve">Civilný </w:t>
      </w:r>
      <w:r w:rsidRPr="003F5C2C" w:rsidR="003569DE">
        <w:rPr>
          <w:rFonts w:ascii="Times New Roman" w:hAnsi="Times New Roman"/>
        </w:rPr>
        <w:t>mimo</w:t>
      </w:r>
      <w:r w:rsidRPr="003F5C2C" w:rsidR="004C0A10">
        <w:rPr>
          <w:rFonts w:ascii="Times New Roman" w:hAnsi="Times New Roman"/>
        </w:rPr>
        <w:t>sporový poriadok</w:t>
      </w:r>
      <w:r w:rsidR="004C0A10">
        <w:rPr>
          <w:rFonts w:ascii="Times New Roman" w:hAnsi="Times New Roman"/>
          <w:b/>
        </w:rPr>
        <w:t xml:space="preserve"> </w:t>
      </w:r>
      <w:r w:rsidR="004C0A10">
        <w:rPr>
          <w:rFonts w:ascii="Times New Roman" w:hAnsi="Times New Roman"/>
        </w:rPr>
        <w:t>v druhom čítaní</w:t>
      </w:r>
      <w:r w:rsidR="004C0A10">
        <w:rPr>
          <w:rFonts w:ascii="Times New Roman" w:hAnsi="Times New Roman"/>
          <w:b/>
        </w:rPr>
        <w:t xml:space="preserve"> </w:t>
      </w:r>
      <w:r w:rsidRPr="00F36DCE" w:rsidR="004C0A10">
        <w:rPr>
          <w:rFonts w:ascii="Times New Roman" w:hAnsi="Times New Roman"/>
        </w:rPr>
        <w:t>(tlač 13</w:t>
      </w:r>
      <w:r w:rsidR="004C0A10">
        <w:rPr>
          <w:rFonts w:ascii="Times New Roman" w:hAnsi="Times New Roman"/>
        </w:rPr>
        <w:t>3</w:t>
      </w:r>
      <w:r w:rsidR="003569DE">
        <w:rPr>
          <w:rFonts w:ascii="Times New Roman" w:hAnsi="Times New Roman"/>
        </w:rPr>
        <w:t>4</w:t>
      </w:r>
      <w:r w:rsidR="004C0A10">
        <w:rPr>
          <w:rFonts w:ascii="Times New Roman" w:hAnsi="Times New Roman"/>
        </w:rPr>
        <w:t>a</w:t>
      </w:r>
      <w:r w:rsidRPr="00F36DCE" w:rsidR="004C0A10">
        <w:rPr>
          <w:rFonts w:ascii="Times New Roman" w:hAnsi="Times New Roman"/>
        </w:rPr>
        <w:t xml:space="preserve">) </w:t>
      </w:r>
      <w:r w:rsidRPr="00F36DCE" w:rsidR="00AA7E5B">
        <w:rPr>
          <w:rFonts w:ascii="Times New Roman" w:hAnsi="Times New Roman"/>
          <w:bCs/>
        </w:rPr>
        <w:t>bola schválená uznesením</w:t>
      </w:r>
      <w:r w:rsidRPr="00F36DCE" w:rsidR="00AA7E5B">
        <w:rPr>
          <w:rFonts w:ascii="Times New Roman" w:hAnsi="Times New Roman"/>
          <w:b/>
          <w:bCs/>
        </w:rPr>
        <w:t xml:space="preserve"> </w:t>
      </w:r>
      <w:r w:rsidRPr="00F36DCE" w:rsidR="00AA7E5B">
        <w:rPr>
          <w:rFonts w:ascii="Times New Roman" w:hAnsi="Times New Roman"/>
          <w:bCs/>
        </w:rPr>
        <w:t xml:space="preserve">Ústavnoprávneho výboru Národnej rady Slovenskej republiky </w:t>
      </w:r>
      <w:r w:rsidRPr="00F36DCE" w:rsidR="00436E42">
        <w:rPr>
          <w:rFonts w:ascii="Times New Roman" w:hAnsi="Times New Roman"/>
          <w:bCs/>
        </w:rPr>
        <w:t xml:space="preserve">č. </w:t>
      </w:r>
      <w:r w:rsidR="00B26854">
        <w:rPr>
          <w:rFonts w:ascii="Times New Roman" w:hAnsi="Times New Roman"/>
          <w:bCs/>
        </w:rPr>
        <w:t>597</w:t>
      </w:r>
      <w:r w:rsidR="004C0A10">
        <w:rPr>
          <w:rFonts w:ascii="Times New Roman" w:hAnsi="Times New Roman"/>
          <w:bCs/>
        </w:rPr>
        <w:t xml:space="preserve"> </w:t>
      </w:r>
      <w:r w:rsidRPr="00F36DCE" w:rsidR="00AA7E5B">
        <w:rPr>
          <w:rFonts w:ascii="Times New Roman" w:hAnsi="Times New Roman"/>
          <w:bCs/>
        </w:rPr>
        <w:t>z</w:t>
      </w:r>
      <w:r w:rsidRPr="00F36DCE" w:rsidR="00FC4AEC">
        <w:rPr>
          <w:rFonts w:ascii="Times New Roman" w:hAnsi="Times New Roman"/>
          <w:bCs/>
        </w:rPr>
        <w:t> </w:t>
      </w:r>
      <w:r w:rsidR="00477B43">
        <w:rPr>
          <w:rFonts w:ascii="Times New Roman" w:hAnsi="Times New Roman"/>
          <w:bCs/>
        </w:rPr>
        <w:t>5</w:t>
      </w:r>
      <w:r w:rsidRPr="00F36DCE" w:rsidR="00FC4AEC">
        <w:rPr>
          <w:rFonts w:ascii="Times New Roman" w:hAnsi="Times New Roman"/>
          <w:bCs/>
        </w:rPr>
        <w:t>.</w:t>
      </w:r>
      <w:r w:rsidRPr="00F36DCE" w:rsidR="004903E5">
        <w:rPr>
          <w:rFonts w:ascii="Times New Roman" w:hAnsi="Times New Roman"/>
          <w:bCs/>
        </w:rPr>
        <w:t xml:space="preserve"> </w:t>
      </w:r>
      <w:r w:rsidR="00477B43">
        <w:rPr>
          <w:rFonts w:ascii="Times New Roman" w:hAnsi="Times New Roman"/>
          <w:bCs/>
        </w:rPr>
        <w:t>máj</w:t>
      </w:r>
      <w:r w:rsidR="004C0A10">
        <w:rPr>
          <w:rFonts w:ascii="Times New Roman" w:hAnsi="Times New Roman"/>
          <w:bCs/>
        </w:rPr>
        <w:t>a</w:t>
      </w:r>
      <w:r w:rsidRPr="00F36DCE" w:rsidR="004903E5">
        <w:rPr>
          <w:rFonts w:ascii="Times New Roman" w:hAnsi="Times New Roman"/>
          <w:bCs/>
        </w:rPr>
        <w:t xml:space="preserve"> </w:t>
      </w:r>
      <w:r w:rsidRPr="00F36DCE" w:rsidR="00AA7E5B">
        <w:rPr>
          <w:rFonts w:ascii="Times New Roman" w:hAnsi="Times New Roman"/>
          <w:bCs/>
        </w:rPr>
        <w:t>201</w:t>
      </w:r>
      <w:r w:rsidRPr="00F36DCE" w:rsidR="004903E5">
        <w:rPr>
          <w:rFonts w:ascii="Times New Roman" w:hAnsi="Times New Roman"/>
          <w:bCs/>
        </w:rPr>
        <w:t>5</w:t>
      </w:r>
      <w:r w:rsidRPr="00F36DCE" w:rsidR="00436E42">
        <w:rPr>
          <w:rFonts w:ascii="Times New Roman" w:hAnsi="Times New Roman"/>
          <w:bCs/>
        </w:rPr>
        <w:t>.</w:t>
      </w:r>
      <w:r w:rsidRPr="00F36DCE" w:rsidR="00AA7E5B">
        <w:rPr>
          <w:rFonts w:ascii="Times New Roman" w:hAnsi="Times New Roman"/>
          <w:bCs/>
        </w:rPr>
        <w:t xml:space="preserve"> </w:t>
      </w:r>
    </w:p>
    <w:p w:rsidR="00094E4C" w:rsidP="0043479C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4600AF" w:rsidP="0043479C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4600AF" w:rsidP="0043479C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4600AF" w:rsidP="0043479C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4600AF" w:rsidRPr="00F36DCE" w:rsidP="0043479C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4903E5" w:rsidP="007E32AE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F36DCE" w:rsidR="00AA7E5B">
        <w:rPr>
          <w:rFonts w:ascii="Times New Roman" w:hAnsi="Times New Roman"/>
          <w:bCs/>
        </w:rPr>
        <w:t xml:space="preserve">Týmto uznesením výbor zároveň poveril </w:t>
      </w:r>
      <w:r w:rsidRPr="00F36DCE" w:rsidR="004B78B0">
        <w:rPr>
          <w:rFonts w:ascii="Times New Roman" w:hAnsi="Times New Roman"/>
          <w:bCs/>
        </w:rPr>
        <w:t>spoločn</w:t>
      </w:r>
      <w:r w:rsidR="00416AC9">
        <w:rPr>
          <w:rFonts w:ascii="Times New Roman" w:hAnsi="Times New Roman"/>
          <w:bCs/>
        </w:rPr>
        <w:t>ého</w:t>
      </w:r>
      <w:r w:rsidRPr="00F36DCE" w:rsidR="00894BC4">
        <w:rPr>
          <w:rFonts w:ascii="Times New Roman" w:hAnsi="Times New Roman"/>
          <w:bCs/>
        </w:rPr>
        <w:t xml:space="preserve"> spravodaj</w:t>
      </w:r>
      <w:r w:rsidR="00416AC9">
        <w:rPr>
          <w:rFonts w:ascii="Times New Roman" w:hAnsi="Times New Roman"/>
          <w:bCs/>
        </w:rPr>
        <w:t>c</w:t>
      </w:r>
      <w:r w:rsidRPr="00F36DCE" w:rsidR="00894BC4">
        <w:rPr>
          <w:rFonts w:ascii="Times New Roman" w:hAnsi="Times New Roman"/>
          <w:bCs/>
        </w:rPr>
        <w:t xml:space="preserve">u </w:t>
      </w:r>
      <w:r w:rsidRPr="00F36DCE" w:rsidR="00894BC4">
        <w:rPr>
          <w:rFonts w:ascii="Times New Roman" w:hAnsi="Times New Roman"/>
          <w:b/>
          <w:bCs/>
        </w:rPr>
        <w:t xml:space="preserve"> </w:t>
      </w:r>
      <w:r w:rsidR="00F35C2F">
        <w:rPr>
          <w:rFonts w:ascii="Times New Roman" w:hAnsi="Times New Roman"/>
          <w:b/>
          <w:bCs/>
        </w:rPr>
        <w:t>Borisa Suska</w:t>
      </w:r>
      <w:r w:rsidRPr="00F36DCE" w:rsidR="00400586">
        <w:rPr>
          <w:rFonts w:ascii="Times New Roman" w:hAnsi="Times New Roman"/>
          <w:b/>
          <w:bCs/>
        </w:rPr>
        <w:t>,</w:t>
      </w:r>
      <w:r w:rsidRPr="00F36DCE" w:rsidR="000A0E9C">
        <w:rPr>
          <w:rFonts w:ascii="Times New Roman" w:hAnsi="Times New Roman"/>
          <w:bCs/>
        </w:rPr>
        <w:t xml:space="preserve"> </w:t>
      </w:r>
      <w:r w:rsidRPr="00F36DCE" w:rsidR="00812DA5">
        <w:rPr>
          <w:rFonts w:ascii="Times New Roman" w:hAnsi="Times New Roman"/>
          <w:bCs/>
        </w:rPr>
        <w:t>aby na schôdzi Národnej rady Slov</w:t>
      </w:r>
      <w:r w:rsidRPr="00F36DCE" w:rsidR="00215316">
        <w:rPr>
          <w:rFonts w:ascii="Times New Roman" w:hAnsi="Times New Roman"/>
          <w:bCs/>
        </w:rPr>
        <w:t>enskej republiky pri rokovaní o </w:t>
      </w:r>
      <w:r w:rsidRPr="00F36DCE" w:rsidR="00812DA5">
        <w:rPr>
          <w:rFonts w:ascii="Times New Roman" w:hAnsi="Times New Roman"/>
          <w:bCs/>
        </w:rPr>
        <w:t>pre</w:t>
      </w:r>
      <w:r w:rsidRPr="00F36DCE" w:rsidR="00400586">
        <w:rPr>
          <w:rFonts w:ascii="Times New Roman" w:hAnsi="Times New Roman"/>
          <w:bCs/>
        </w:rPr>
        <w:t xml:space="preserve">dmetnom </w:t>
      </w:r>
      <w:r w:rsidRPr="00F36DCE" w:rsidR="00B34967">
        <w:rPr>
          <w:rFonts w:ascii="Times New Roman" w:hAnsi="Times New Roman"/>
          <w:bCs/>
        </w:rPr>
        <w:t>vládno</w:t>
      </w:r>
      <w:r w:rsidR="0038421A">
        <w:rPr>
          <w:rFonts w:ascii="Times New Roman" w:hAnsi="Times New Roman"/>
          <w:bCs/>
        </w:rPr>
        <w:t>m</w:t>
      </w:r>
      <w:r w:rsidRPr="00F36DCE" w:rsidR="00B34967">
        <w:rPr>
          <w:rFonts w:ascii="Times New Roman" w:hAnsi="Times New Roman"/>
          <w:bCs/>
        </w:rPr>
        <w:t xml:space="preserve"> </w:t>
      </w:r>
      <w:r w:rsidRPr="00F36DCE" w:rsidR="00400586">
        <w:rPr>
          <w:rFonts w:ascii="Times New Roman" w:hAnsi="Times New Roman"/>
          <w:bCs/>
        </w:rPr>
        <w:t>návrhu zákona predkladal</w:t>
      </w:r>
      <w:r w:rsidRPr="00F36DCE" w:rsidR="00812DA5">
        <w:rPr>
          <w:rFonts w:ascii="Times New Roman" w:hAnsi="Times New Roman"/>
          <w:bCs/>
        </w:rPr>
        <w:t xml:space="preserve"> návrhy v zmysle prí</w:t>
      </w:r>
      <w:r w:rsidRPr="00F36DCE" w:rsidR="00215316">
        <w:rPr>
          <w:rFonts w:ascii="Times New Roman" w:hAnsi="Times New Roman"/>
          <w:bCs/>
        </w:rPr>
        <w:t>slušných ustanovení zákona o </w:t>
      </w:r>
      <w:r w:rsidRPr="00F36DCE" w:rsidR="00812DA5">
        <w:rPr>
          <w:rFonts w:ascii="Times New Roman" w:hAnsi="Times New Roman"/>
          <w:bCs/>
        </w:rPr>
        <w:t>rokovacom poriadku Nár</w:t>
      </w:r>
      <w:r w:rsidRPr="00F36DCE" w:rsidR="00066BF7">
        <w:rPr>
          <w:rFonts w:ascii="Times New Roman" w:hAnsi="Times New Roman"/>
          <w:bCs/>
        </w:rPr>
        <w:t>o</w:t>
      </w:r>
      <w:r w:rsidR="00406B95">
        <w:rPr>
          <w:rFonts w:ascii="Times New Roman" w:hAnsi="Times New Roman"/>
          <w:bCs/>
        </w:rPr>
        <w:t>dnej rady Slovenskej republiky.</w:t>
      </w:r>
    </w:p>
    <w:p w:rsidR="00406B95" w:rsidP="004B78B0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</w:p>
    <w:p w:rsidR="0031631E" w:rsidP="004B78B0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</w:p>
    <w:p w:rsidR="00D02F29" w:rsidRPr="00F36DCE" w:rsidP="004B78B0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</w:p>
    <w:p w:rsidR="00AA7E5B" w:rsidRPr="00F36DCE" w:rsidP="00AA7E5B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bidi w:val="0"/>
        <w:jc w:val="both"/>
        <w:rPr>
          <w:rFonts w:ascii="Times New Roman" w:hAnsi="Times New Roman"/>
        </w:rPr>
      </w:pPr>
      <w:r w:rsidRPr="00F36DCE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           </w:t>
      </w:r>
      <w:r w:rsidRPr="00F36DCE" w:rsidR="005B475F">
        <w:rPr>
          <w:rFonts w:ascii="Times New Roman" w:hAnsi="Times New Roman"/>
        </w:rPr>
        <w:t xml:space="preserve"> </w:t>
      </w:r>
      <w:r w:rsidRPr="00F36DCE">
        <w:rPr>
          <w:rFonts w:ascii="Times New Roman" w:hAnsi="Times New Roman"/>
        </w:rPr>
        <w:t xml:space="preserve">Róbert Madej </w:t>
      </w:r>
    </w:p>
    <w:p w:rsidR="00AA7E5B" w:rsidRPr="00F36DCE" w:rsidP="00AA7E5B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rFonts w:ascii="Times New Roman" w:hAnsi="Times New Roman"/>
        </w:rPr>
      </w:pPr>
      <w:r w:rsidRPr="00F36DCE">
        <w:rPr>
          <w:rFonts w:ascii="Times New Roman" w:hAnsi="Times New Roman"/>
        </w:rPr>
        <w:t xml:space="preserve">                              </w:t>
        <w:tab/>
        <w:tab/>
        <w:t xml:space="preserve">            predseda Ústavnoprávneho výboru </w:t>
      </w:r>
    </w:p>
    <w:p w:rsidR="004903E5" w:rsidRPr="00F36DCE" w:rsidP="00406B9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F36DCE" w:rsidR="00AA7E5B">
        <w:rPr>
          <w:rFonts w:ascii="Times New Roman" w:hAnsi="Times New Roman"/>
        </w:rPr>
        <w:tab/>
        <w:tab/>
        <w:tab/>
        <w:tab/>
        <w:tab/>
        <w:tab/>
        <w:tab/>
        <w:t xml:space="preserve">           Ná</w:t>
      </w:r>
      <w:r w:rsidRPr="00F36DCE" w:rsidR="00066BF7">
        <w:rPr>
          <w:rFonts w:ascii="Times New Roman" w:hAnsi="Times New Roman"/>
        </w:rPr>
        <w:t>rodnej rady Slovenskej republiky</w:t>
      </w:r>
    </w:p>
    <w:p w:rsidR="00D02F29" w:rsidP="00066BF7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D02F29" w:rsidP="00066BF7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D02F29" w:rsidP="00066BF7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4600AF" w:rsidP="00066BF7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4600AF" w:rsidP="00066BF7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FD5945" w:rsidRPr="00F36DCE" w:rsidP="00066BF7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 w:rsidRPr="00F36DCE" w:rsidR="00AA7E5B">
        <w:rPr>
          <w:rFonts w:ascii="Times New Roman" w:hAnsi="Times New Roman"/>
        </w:rPr>
        <w:t xml:space="preserve">Bratislava </w:t>
      </w:r>
      <w:r w:rsidRPr="00F36DCE" w:rsidR="00EB15B1">
        <w:rPr>
          <w:rFonts w:ascii="Times New Roman" w:hAnsi="Times New Roman"/>
        </w:rPr>
        <w:t xml:space="preserve"> </w:t>
      </w:r>
      <w:r w:rsidR="00477B43">
        <w:rPr>
          <w:rFonts w:ascii="Times New Roman" w:hAnsi="Times New Roman"/>
        </w:rPr>
        <w:t>5.</w:t>
      </w:r>
      <w:r w:rsidR="00F35C2F">
        <w:rPr>
          <w:rFonts w:ascii="Times New Roman" w:hAnsi="Times New Roman"/>
        </w:rPr>
        <w:t xml:space="preserve"> </w:t>
      </w:r>
      <w:r w:rsidR="00D80AB7">
        <w:rPr>
          <w:rFonts w:ascii="Times New Roman" w:hAnsi="Times New Roman"/>
        </w:rPr>
        <w:t>mája</w:t>
      </w:r>
      <w:r w:rsidR="00F35C2F">
        <w:rPr>
          <w:rFonts w:ascii="Times New Roman" w:hAnsi="Times New Roman"/>
        </w:rPr>
        <w:t xml:space="preserve"> </w:t>
      </w:r>
      <w:r w:rsidRPr="00F36DCE" w:rsidR="00ED4365">
        <w:rPr>
          <w:rFonts w:ascii="Times New Roman" w:hAnsi="Times New Roman"/>
        </w:rPr>
        <w:t>201</w:t>
      </w:r>
      <w:r w:rsidRPr="00F36DCE" w:rsidR="004903E5">
        <w:rPr>
          <w:rFonts w:ascii="Times New Roman" w:hAnsi="Times New Roman"/>
        </w:rPr>
        <w:t>5</w:t>
      </w:r>
    </w:p>
    <w:sectPr w:rsidSect="004B4101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ˇ¦||||||ˇ¦||||ˇ¦|||ˇ¦|ˇ¦¨§ˇ¦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9E" w:rsidP="00F67BB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230C9E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9E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AF5AC9">
      <w:rPr>
        <w:rFonts w:ascii="Times New Roman" w:hAnsi="Times New Roman"/>
        <w:noProof/>
      </w:rPr>
      <w:t>26</w:t>
    </w:r>
    <w:r>
      <w:rPr>
        <w:rFonts w:ascii="Times New Roman" w:hAnsi="Times New Roman"/>
      </w:rPr>
      <w:fldChar w:fldCharType="end"/>
    </w:r>
  </w:p>
  <w:p w:rsidR="00230C9E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49A"/>
    <w:multiLevelType w:val="hybridMultilevel"/>
    <w:tmpl w:val="29E0D2C4"/>
    <w:lvl w:ilvl="0">
      <w:start w:val="2"/>
      <w:numFmt w:val="lowerLetter"/>
      <w:lvlText w:val="%1)"/>
      <w:lvlJc w:val="left"/>
      <w:pPr>
        <w:ind w:left="1636" w:hanging="360"/>
      </w:pPr>
      <w:rPr>
        <w:rFonts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  <w:rtl w:val="0"/>
        <w:cs w:val="0"/>
      </w:rPr>
    </w:lvl>
  </w:abstractNum>
  <w:abstractNum w:abstractNumId="1">
    <w:nsid w:val="037F4EDB"/>
    <w:multiLevelType w:val="hybridMultilevel"/>
    <w:tmpl w:val="394800E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ECD71F0"/>
    <w:multiLevelType w:val="hybridMultilevel"/>
    <w:tmpl w:val="CBD419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02D3130"/>
    <w:multiLevelType w:val="hybridMultilevel"/>
    <w:tmpl w:val="6AD84B8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BCA40C1"/>
    <w:multiLevelType w:val="hybridMultilevel"/>
    <w:tmpl w:val="C590D1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BD44795"/>
    <w:multiLevelType w:val="hybridMultilevel"/>
    <w:tmpl w:val="F02A3B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DEA5C6B"/>
    <w:multiLevelType w:val="hybridMultilevel"/>
    <w:tmpl w:val="391EC5AE"/>
    <w:lvl w:ilvl="0">
      <w:start w:val="8"/>
      <w:numFmt w:val="bullet"/>
      <w:lvlText w:val="-"/>
      <w:lvlJc w:val="left"/>
      <w:pPr>
        <w:ind w:left="4611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53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7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4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82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9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6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0371" w:hanging="360"/>
      </w:pPr>
      <w:rPr>
        <w:rFonts w:ascii="Wingdings" w:hAnsi="Wingdings" w:hint="default"/>
      </w:rPr>
    </w:lvl>
  </w:abstractNum>
  <w:abstractNum w:abstractNumId="10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8BB3B22"/>
    <w:multiLevelType w:val="hybridMultilevel"/>
    <w:tmpl w:val="B00AFA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AF661AF"/>
    <w:multiLevelType w:val="hybridMultilevel"/>
    <w:tmpl w:val="AFCCC7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F8007E2"/>
    <w:multiLevelType w:val="hybridMultilevel"/>
    <w:tmpl w:val="0E24E8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2B046CA"/>
    <w:multiLevelType w:val="hybridMultilevel"/>
    <w:tmpl w:val="79925C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7514EB1"/>
    <w:multiLevelType w:val="hybridMultilevel"/>
    <w:tmpl w:val="6BB2127E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8">
    <w:nsid w:val="3BCE0584"/>
    <w:multiLevelType w:val="hybridMultilevel"/>
    <w:tmpl w:val="11541066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E9C14F0"/>
    <w:multiLevelType w:val="hybridMultilevel"/>
    <w:tmpl w:val="9942E07A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40912ECD"/>
    <w:multiLevelType w:val="hybridMultilevel"/>
    <w:tmpl w:val="53D8FD0A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44D02A14"/>
    <w:multiLevelType w:val="hybridMultilevel"/>
    <w:tmpl w:val="74E85F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904E48"/>
    <w:multiLevelType w:val="hybridMultilevel"/>
    <w:tmpl w:val="54A2555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5">
    <w:nsid w:val="4E514C2E"/>
    <w:multiLevelType w:val="hybridMultilevel"/>
    <w:tmpl w:val="70C24BD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505E7C70"/>
    <w:multiLevelType w:val="hybridMultilevel"/>
    <w:tmpl w:val="F88C94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50615259"/>
    <w:multiLevelType w:val="hybridMultilevel"/>
    <w:tmpl w:val="B2145F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3384BDF"/>
    <w:multiLevelType w:val="hybridMultilevel"/>
    <w:tmpl w:val="40E620C8"/>
    <w:lvl w:ilvl="0">
      <w:start w:val="1"/>
      <w:numFmt w:val="decimal"/>
      <w:lvlText w:val="%1."/>
      <w:lvlJc w:val="left"/>
      <w:pPr>
        <w:ind w:left="4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cs="Times New Roman"/>
        <w:rtl w:val="0"/>
        <w:cs w:val="0"/>
      </w:rPr>
    </w:lvl>
  </w:abstractNum>
  <w:abstractNum w:abstractNumId="29">
    <w:nsid w:val="5D6D75FB"/>
    <w:multiLevelType w:val="hybridMultilevel"/>
    <w:tmpl w:val="EC7AB1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0">
    <w:nsid w:val="62DC582D"/>
    <w:multiLevelType w:val="hybridMultilevel"/>
    <w:tmpl w:val="260AB1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6C5D7DFA"/>
    <w:multiLevelType w:val="hybridMultilevel"/>
    <w:tmpl w:val="C96A74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3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33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34">
    <w:nsid w:val="73E86296"/>
    <w:multiLevelType w:val="hybridMultilevel"/>
    <w:tmpl w:val="21006F1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35">
    <w:nsid w:val="79255157"/>
    <w:multiLevelType w:val="hybridMultilevel"/>
    <w:tmpl w:val="927666A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33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1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2"/>
  </w:num>
  <w:num w:numId="20">
    <w:abstractNumId w:val="26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5"/>
  </w:num>
  <w:num w:numId="29">
    <w:abstractNumId w:val="6"/>
  </w:num>
  <w:num w:numId="30">
    <w:abstractNumId w:val="1"/>
  </w:num>
  <w:num w:numId="31">
    <w:abstractNumId w:val="14"/>
  </w:num>
  <w:num w:numId="32">
    <w:abstractNumId w:val="11"/>
  </w:num>
  <w:num w:numId="33">
    <w:abstractNumId w:val="21"/>
  </w:num>
  <w:num w:numId="34">
    <w:abstractNumId w:val="36"/>
  </w:num>
  <w:num w:numId="35">
    <w:abstractNumId w:val="5"/>
  </w:num>
  <w:num w:numId="36">
    <w:abstractNumId w:val="20"/>
  </w:num>
  <w:num w:numId="37">
    <w:abstractNumId w:val="13"/>
  </w:num>
  <w:num w:numId="38">
    <w:abstractNumId w:val="19"/>
  </w:num>
  <w:num w:numId="39">
    <w:abstractNumId w:val="17"/>
  </w:num>
  <w:num w:numId="40">
    <w:abstractNumId w:val="9"/>
  </w:num>
  <w:num w:numId="41">
    <w:abstractNumId w:val="4"/>
  </w:num>
  <w:num w:numId="42">
    <w:abstractNumId w:val="2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A7E5B"/>
    <w:rsid w:val="00001040"/>
    <w:rsid w:val="00001FC9"/>
    <w:rsid w:val="00005414"/>
    <w:rsid w:val="0001456E"/>
    <w:rsid w:val="00015197"/>
    <w:rsid w:val="000165F6"/>
    <w:rsid w:val="00016FA1"/>
    <w:rsid w:val="00022261"/>
    <w:rsid w:val="00023834"/>
    <w:rsid w:val="000242B5"/>
    <w:rsid w:val="000321CE"/>
    <w:rsid w:val="00033B70"/>
    <w:rsid w:val="000346FE"/>
    <w:rsid w:val="0003686F"/>
    <w:rsid w:val="00037D5F"/>
    <w:rsid w:val="00042A43"/>
    <w:rsid w:val="00042D1D"/>
    <w:rsid w:val="000434BC"/>
    <w:rsid w:val="0004493D"/>
    <w:rsid w:val="00055C9D"/>
    <w:rsid w:val="000564B7"/>
    <w:rsid w:val="0006519B"/>
    <w:rsid w:val="000653BF"/>
    <w:rsid w:val="000653CD"/>
    <w:rsid w:val="00066BF7"/>
    <w:rsid w:val="00070F89"/>
    <w:rsid w:val="000717B2"/>
    <w:rsid w:val="00072513"/>
    <w:rsid w:val="000725AA"/>
    <w:rsid w:val="00074503"/>
    <w:rsid w:val="000773D6"/>
    <w:rsid w:val="00077435"/>
    <w:rsid w:val="00077E60"/>
    <w:rsid w:val="00081CDE"/>
    <w:rsid w:val="00085CC4"/>
    <w:rsid w:val="000914AD"/>
    <w:rsid w:val="00092E2E"/>
    <w:rsid w:val="00094E4C"/>
    <w:rsid w:val="000A0E9C"/>
    <w:rsid w:val="000A3569"/>
    <w:rsid w:val="000A3770"/>
    <w:rsid w:val="000A52C3"/>
    <w:rsid w:val="000B2DFC"/>
    <w:rsid w:val="000B30D5"/>
    <w:rsid w:val="000B727A"/>
    <w:rsid w:val="000B736A"/>
    <w:rsid w:val="000C54F6"/>
    <w:rsid w:val="000D77FB"/>
    <w:rsid w:val="000D7D8B"/>
    <w:rsid w:val="000D7FFE"/>
    <w:rsid w:val="000E43A5"/>
    <w:rsid w:val="000E7B01"/>
    <w:rsid w:val="000F0182"/>
    <w:rsid w:val="000F3B1A"/>
    <w:rsid w:val="000F5211"/>
    <w:rsid w:val="00101620"/>
    <w:rsid w:val="00101BB0"/>
    <w:rsid w:val="00102EA1"/>
    <w:rsid w:val="00111102"/>
    <w:rsid w:val="00111F2C"/>
    <w:rsid w:val="00122F08"/>
    <w:rsid w:val="00131F8C"/>
    <w:rsid w:val="00132CD1"/>
    <w:rsid w:val="0013356F"/>
    <w:rsid w:val="00135D28"/>
    <w:rsid w:val="00137964"/>
    <w:rsid w:val="001420F5"/>
    <w:rsid w:val="00147F6A"/>
    <w:rsid w:val="00150303"/>
    <w:rsid w:val="00152669"/>
    <w:rsid w:val="00157B37"/>
    <w:rsid w:val="00161B82"/>
    <w:rsid w:val="0016323A"/>
    <w:rsid w:val="001712C4"/>
    <w:rsid w:val="00175456"/>
    <w:rsid w:val="00176CC3"/>
    <w:rsid w:val="00182351"/>
    <w:rsid w:val="00182A8C"/>
    <w:rsid w:val="001873B1"/>
    <w:rsid w:val="001875EC"/>
    <w:rsid w:val="001939F9"/>
    <w:rsid w:val="00194D40"/>
    <w:rsid w:val="001955ED"/>
    <w:rsid w:val="001A2BBD"/>
    <w:rsid w:val="001A39C3"/>
    <w:rsid w:val="001B3463"/>
    <w:rsid w:val="001B3D60"/>
    <w:rsid w:val="001B4E8A"/>
    <w:rsid w:val="001C48CF"/>
    <w:rsid w:val="001D7527"/>
    <w:rsid w:val="001E5703"/>
    <w:rsid w:val="001E5BBB"/>
    <w:rsid w:val="001F1EE6"/>
    <w:rsid w:val="001F3714"/>
    <w:rsid w:val="001F49EA"/>
    <w:rsid w:val="001F53E1"/>
    <w:rsid w:val="001F7A38"/>
    <w:rsid w:val="00203E62"/>
    <w:rsid w:val="0020722A"/>
    <w:rsid w:val="002102E6"/>
    <w:rsid w:val="002114A2"/>
    <w:rsid w:val="00211680"/>
    <w:rsid w:val="00213043"/>
    <w:rsid w:val="002147CC"/>
    <w:rsid w:val="00215316"/>
    <w:rsid w:val="00215931"/>
    <w:rsid w:val="002202FF"/>
    <w:rsid w:val="002224EE"/>
    <w:rsid w:val="0022456B"/>
    <w:rsid w:val="00224FBF"/>
    <w:rsid w:val="00230C9E"/>
    <w:rsid w:val="002532B5"/>
    <w:rsid w:val="002538F7"/>
    <w:rsid w:val="00253E76"/>
    <w:rsid w:val="00253EC8"/>
    <w:rsid w:val="0026127D"/>
    <w:rsid w:val="00266D6C"/>
    <w:rsid w:val="00272845"/>
    <w:rsid w:val="00272D6D"/>
    <w:rsid w:val="00273BCF"/>
    <w:rsid w:val="00281447"/>
    <w:rsid w:val="0028184A"/>
    <w:rsid w:val="002870B7"/>
    <w:rsid w:val="00287C47"/>
    <w:rsid w:val="00292A65"/>
    <w:rsid w:val="00292FE5"/>
    <w:rsid w:val="0029726B"/>
    <w:rsid w:val="002A35C6"/>
    <w:rsid w:val="002A366B"/>
    <w:rsid w:val="002A4081"/>
    <w:rsid w:val="002B0A29"/>
    <w:rsid w:val="002B2C5C"/>
    <w:rsid w:val="002B3087"/>
    <w:rsid w:val="002B3EB3"/>
    <w:rsid w:val="002C3821"/>
    <w:rsid w:val="002C5844"/>
    <w:rsid w:val="002C5FA5"/>
    <w:rsid w:val="002C7BA7"/>
    <w:rsid w:val="002D02C6"/>
    <w:rsid w:val="002D2FC8"/>
    <w:rsid w:val="002D3E18"/>
    <w:rsid w:val="002E0770"/>
    <w:rsid w:val="002E2B72"/>
    <w:rsid w:val="002E3E4A"/>
    <w:rsid w:val="002E45E1"/>
    <w:rsid w:val="002E6D0A"/>
    <w:rsid w:val="002F1199"/>
    <w:rsid w:val="002F1339"/>
    <w:rsid w:val="002F16E9"/>
    <w:rsid w:val="002F22CA"/>
    <w:rsid w:val="002F3639"/>
    <w:rsid w:val="002F6017"/>
    <w:rsid w:val="002F6032"/>
    <w:rsid w:val="003029AD"/>
    <w:rsid w:val="00305890"/>
    <w:rsid w:val="00305DD0"/>
    <w:rsid w:val="00307F3F"/>
    <w:rsid w:val="0031301C"/>
    <w:rsid w:val="00314AFC"/>
    <w:rsid w:val="0031631E"/>
    <w:rsid w:val="00316993"/>
    <w:rsid w:val="003263CA"/>
    <w:rsid w:val="003268A9"/>
    <w:rsid w:val="00330087"/>
    <w:rsid w:val="00330F5A"/>
    <w:rsid w:val="00332A14"/>
    <w:rsid w:val="0034118F"/>
    <w:rsid w:val="00342E40"/>
    <w:rsid w:val="003433EC"/>
    <w:rsid w:val="00343894"/>
    <w:rsid w:val="00344061"/>
    <w:rsid w:val="00352400"/>
    <w:rsid w:val="00355366"/>
    <w:rsid w:val="003569DE"/>
    <w:rsid w:val="003603A8"/>
    <w:rsid w:val="003606F9"/>
    <w:rsid w:val="00360750"/>
    <w:rsid w:val="00363BE8"/>
    <w:rsid w:val="003645AC"/>
    <w:rsid w:val="00365BEF"/>
    <w:rsid w:val="00365CBD"/>
    <w:rsid w:val="003665D1"/>
    <w:rsid w:val="00370800"/>
    <w:rsid w:val="00371855"/>
    <w:rsid w:val="00373F61"/>
    <w:rsid w:val="00376E35"/>
    <w:rsid w:val="003806DF"/>
    <w:rsid w:val="0038421A"/>
    <w:rsid w:val="0038647A"/>
    <w:rsid w:val="003A051E"/>
    <w:rsid w:val="003A4CBF"/>
    <w:rsid w:val="003A5778"/>
    <w:rsid w:val="003A5D9F"/>
    <w:rsid w:val="003B09EE"/>
    <w:rsid w:val="003B2AC1"/>
    <w:rsid w:val="003B530E"/>
    <w:rsid w:val="003B60A9"/>
    <w:rsid w:val="003B7B82"/>
    <w:rsid w:val="003C2C56"/>
    <w:rsid w:val="003C588D"/>
    <w:rsid w:val="003C7017"/>
    <w:rsid w:val="003C77AE"/>
    <w:rsid w:val="003C79D2"/>
    <w:rsid w:val="003D55AC"/>
    <w:rsid w:val="003E004B"/>
    <w:rsid w:val="003E0B36"/>
    <w:rsid w:val="003E1496"/>
    <w:rsid w:val="003E63F7"/>
    <w:rsid w:val="003E6B5D"/>
    <w:rsid w:val="003F0500"/>
    <w:rsid w:val="003F0FA6"/>
    <w:rsid w:val="003F19DB"/>
    <w:rsid w:val="003F5C2C"/>
    <w:rsid w:val="003F6BE1"/>
    <w:rsid w:val="00400586"/>
    <w:rsid w:val="00403584"/>
    <w:rsid w:val="00403F53"/>
    <w:rsid w:val="00405C7B"/>
    <w:rsid w:val="00406B95"/>
    <w:rsid w:val="00406D3E"/>
    <w:rsid w:val="00410222"/>
    <w:rsid w:val="0041026E"/>
    <w:rsid w:val="00412BCE"/>
    <w:rsid w:val="0041310A"/>
    <w:rsid w:val="004159E6"/>
    <w:rsid w:val="00416AC9"/>
    <w:rsid w:val="00417F18"/>
    <w:rsid w:val="00421057"/>
    <w:rsid w:val="00421B64"/>
    <w:rsid w:val="00422722"/>
    <w:rsid w:val="00424E70"/>
    <w:rsid w:val="00425785"/>
    <w:rsid w:val="00432A3E"/>
    <w:rsid w:val="004338F0"/>
    <w:rsid w:val="0043479C"/>
    <w:rsid w:val="00436E42"/>
    <w:rsid w:val="00441404"/>
    <w:rsid w:val="00441C2C"/>
    <w:rsid w:val="00442855"/>
    <w:rsid w:val="00443879"/>
    <w:rsid w:val="004438E6"/>
    <w:rsid w:val="004466AC"/>
    <w:rsid w:val="00447F16"/>
    <w:rsid w:val="00450F2B"/>
    <w:rsid w:val="004600AF"/>
    <w:rsid w:val="00461CFC"/>
    <w:rsid w:val="004631DA"/>
    <w:rsid w:val="004648FD"/>
    <w:rsid w:val="00470C28"/>
    <w:rsid w:val="0047206F"/>
    <w:rsid w:val="00472E12"/>
    <w:rsid w:val="004739A6"/>
    <w:rsid w:val="0047652C"/>
    <w:rsid w:val="00477766"/>
    <w:rsid w:val="00477B43"/>
    <w:rsid w:val="00484336"/>
    <w:rsid w:val="0048615B"/>
    <w:rsid w:val="0048620A"/>
    <w:rsid w:val="004903E5"/>
    <w:rsid w:val="0049102C"/>
    <w:rsid w:val="004A2565"/>
    <w:rsid w:val="004A2B6A"/>
    <w:rsid w:val="004B147A"/>
    <w:rsid w:val="004B4101"/>
    <w:rsid w:val="004B44C7"/>
    <w:rsid w:val="004B4EDA"/>
    <w:rsid w:val="004B78B0"/>
    <w:rsid w:val="004B7F96"/>
    <w:rsid w:val="004C0A10"/>
    <w:rsid w:val="004C1A92"/>
    <w:rsid w:val="004C2256"/>
    <w:rsid w:val="004C6211"/>
    <w:rsid w:val="004D05DE"/>
    <w:rsid w:val="004D0C70"/>
    <w:rsid w:val="004D0E48"/>
    <w:rsid w:val="004D0EEE"/>
    <w:rsid w:val="004D481C"/>
    <w:rsid w:val="004D5B6B"/>
    <w:rsid w:val="004E4DCD"/>
    <w:rsid w:val="004E5E15"/>
    <w:rsid w:val="004E63F8"/>
    <w:rsid w:val="004E652B"/>
    <w:rsid w:val="004E72AC"/>
    <w:rsid w:val="004F19B3"/>
    <w:rsid w:val="004F221F"/>
    <w:rsid w:val="004F2823"/>
    <w:rsid w:val="00502CDE"/>
    <w:rsid w:val="00503550"/>
    <w:rsid w:val="00506D8C"/>
    <w:rsid w:val="005159E3"/>
    <w:rsid w:val="00516EAB"/>
    <w:rsid w:val="00523682"/>
    <w:rsid w:val="00531E47"/>
    <w:rsid w:val="005334B7"/>
    <w:rsid w:val="0054160D"/>
    <w:rsid w:val="00544052"/>
    <w:rsid w:val="00545887"/>
    <w:rsid w:val="00546D94"/>
    <w:rsid w:val="005471E5"/>
    <w:rsid w:val="005509C2"/>
    <w:rsid w:val="00550DBE"/>
    <w:rsid w:val="00551848"/>
    <w:rsid w:val="00553303"/>
    <w:rsid w:val="00555BB5"/>
    <w:rsid w:val="0056087A"/>
    <w:rsid w:val="00561599"/>
    <w:rsid w:val="00561AB6"/>
    <w:rsid w:val="00562FA8"/>
    <w:rsid w:val="005650E0"/>
    <w:rsid w:val="0057420B"/>
    <w:rsid w:val="00575639"/>
    <w:rsid w:val="005758B7"/>
    <w:rsid w:val="00576376"/>
    <w:rsid w:val="005778A1"/>
    <w:rsid w:val="005806C4"/>
    <w:rsid w:val="00581DFD"/>
    <w:rsid w:val="00582577"/>
    <w:rsid w:val="00582FF3"/>
    <w:rsid w:val="00591B43"/>
    <w:rsid w:val="00595625"/>
    <w:rsid w:val="00597493"/>
    <w:rsid w:val="005A03F2"/>
    <w:rsid w:val="005A0E79"/>
    <w:rsid w:val="005A2BFB"/>
    <w:rsid w:val="005A3644"/>
    <w:rsid w:val="005A71DF"/>
    <w:rsid w:val="005B02BD"/>
    <w:rsid w:val="005B1565"/>
    <w:rsid w:val="005B475F"/>
    <w:rsid w:val="005C00EF"/>
    <w:rsid w:val="005C1C6D"/>
    <w:rsid w:val="005C3BF1"/>
    <w:rsid w:val="005C3CB7"/>
    <w:rsid w:val="005C3D5F"/>
    <w:rsid w:val="005C41B3"/>
    <w:rsid w:val="005C4675"/>
    <w:rsid w:val="005C55CC"/>
    <w:rsid w:val="005D2F8A"/>
    <w:rsid w:val="005E1F5F"/>
    <w:rsid w:val="005F496B"/>
    <w:rsid w:val="005F6739"/>
    <w:rsid w:val="005F7C3E"/>
    <w:rsid w:val="00600EC7"/>
    <w:rsid w:val="0060295E"/>
    <w:rsid w:val="00603921"/>
    <w:rsid w:val="0061463F"/>
    <w:rsid w:val="00614692"/>
    <w:rsid w:val="00617574"/>
    <w:rsid w:val="00617E47"/>
    <w:rsid w:val="006217F3"/>
    <w:rsid w:val="00622128"/>
    <w:rsid w:val="006239E4"/>
    <w:rsid w:val="00625A81"/>
    <w:rsid w:val="00626D70"/>
    <w:rsid w:val="00631279"/>
    <w:rsid w:val="006360A3"/>
    <w:rsid w:val="00637485"/>
    <w:rsid w:val="00641336"/>
    <w:rsid w:val="0064245E"/>
    <w:rsid w:val="006436F0"/>
    <w:rsid w:val="00643F6F"/>
    <w:rsid w:val="00646E72"/>
    <w:rsid w:val="00646EC7"/>
    <w:rsid w:val="00646FE8"/>
    <w:rsid w:val="00653FBD"/>
    <w:rsid w:val="00654C4E"/>
    <w:rsid w:val="006565A0"/>
    <w:rsid w:val="00657CC6"/>
    <w:rsid w:val="006621CA"/>
    <w:rsid w:val="00662BF2"/>
    <w:rsid w:val="00664F0F"/>
    <w:rsid w:val="006705C4"/>
    <w:rsid w:val="0067570E"/>
    <w:rsid w:val="006802CF"/>
    <w:rsid w:val="006839EB"/>
    <w:rsid w:val="006849D7"/>
    <w:rsid w:val="00690613"/>
    <w:rsid w:val="00692118"/>
    <w:rsid w:val="0069472B"/>
    <w:rsid w:val="006957DF"/>
    <w:rsid w:val="006961B5"/>
    <w:rsid w:val="00696E46"/>
    <w:rsid w:val="00697508"/>
    <w:rsid w:val="006A7632"/>
    <w:rsid w:val="006A7C60"/>
    <w:rsid w:val="006B15D0"/>
    <w:rsid w:val="006B1B1C"/>
    <w:rsid w:val="006B287C"/>
    <w:rsid w:val="006B4D28"/>
    <w:rsid w:val="006C016C"/>
    <w:rsid w:val="006C4108"/>
    <w:rsid w:val="006E0226"/>
    <w:rsid w:val="0070011E"/>
    <w:rsid w:val="00723ADB"/>
    <w:rsid w:val="00723E39"/>
    <w:rsid w:val="007242CA"/>
    <w:rsid w:val="007250D2"/>
    <w:rsid w:val="00733866"/>
    <w:rsid w:val="007347C4"/>
    <w:rsid w:val="00734971"/>
    <w:rsid w:val="0073649D"/>
    <w:rsid w:val="007417D5"/>
    <w:rsid w:val="00750FC0"/>
    <w:rsid w:val="00750FFD"/>
    <w:rsid w:val="007517D9"/>
    <w:rsid w:val="00752529"/>
    <w:rsid w:val="007533C8"/>
    <w:rsid w:val="007539E0"/>
    <w:rsid w:val="00755E34"/>
    <w:rsid w:val="00760E46"/>
    <w:rsid w:val="00761DBC"/>
    <w:rsid w:val="00765534"/>
    <w:rsid w:val="0077356F"/>
    <w:rsid w:val="007873C5"/>
    <w:rsid w:val="00791A58"/>
    <w:rsid w:val="0079206B"/>
    <w:rsid w:val="00795328"/>
    <w:rsid w:val="00795D4C"/>
    <w:rsid w:val="007A0766"/>
    <w:rsid w:val="007A1668"/>
    <w:rsid w:val="007B14A9"/>
    <w:rsid w:val="007B60BE"/>
    <w:rsid w:val="007B63AE"/>
    <w:rsid w:val="007C3665"/>
    <w:rsid w:val="007C49FA"/>
    <w:rsid w:val="007D3D65"/>
    <w:rsid w:val="007D45B8"/>
    <w:rsid w:val="007D52F0"/>
    <w:rsid w:val="007D730B"/>
    <w:rsid w:val="007D7DE9"/>
    <w:rsid w:val="007E233A"/>
    <w:rsid w:val="007E326B"/>
    <w:rsid w:val="007E32AE"/>
    <w:rsid w:val="007F2411"/>
    <w:rsid w:val="007F316D"/>
    <w:rsid w:val="007F36AB"/>
    <w:rsid w:val="00800E9F"/>
    <w:rsid w:val="008069C2"/>
    <w:rsid w:val="00812DA5"/>
    <w:rsid w:val="00816027"/>
    <w:rsid w:val="008207FF"/>
    <w:rsid w:val="0082235F"/>
    <w:rsid w:val="008229C1"/>
    <w:rsid w:val="008233AA"/>
    <w:rsid w:val="00830E39"/>
    <w:rsid w:val="00832161"/>
    <w:rsid w:val="00835A91"/>
    <w:rsid w:val="008419BE"/>
    <w:rsid w:val="00845C6A"/>
    <w:rsid w:val="0084777F"/>
    <w:rsid w:val="008527ED"/>
    <w:rsid w:val="00852F44"/>
    <w:rsid w:val="008530E6"/>
    <w:rsid w:val="008578CE"/>
    <w:rsid w:val="00857C9B"/>
    <w:rsid w:val="008608DD"/>
    <w:rsid w:val="0086255E"/>
    <w:rsid w:val="00862914"/>
    <w:rsid w:val="00863D09"/>
    <w:rsid w:val="0086439B"/>
    <w:rsid w:val="00864643"/>
    <w:rsid w:val="00864BAE"/>
    <w:rsid w:val="00870242"/>
    <w:rsid w:val="0087558F"/>
    <w:rsid w:val="008757C5"/>
    <w:rsid w:val="00876FF0"/>
    <w:rsid w:val="008826ED"/>
    <w:rsid w:val="00885246"/>
    <w:rsid w:val="00885FD1"/>
    <w:rsid w:val="00886B15"/>
    <w:rsid w:val="0089005F"/>
    <w:rsid w:val="00894BC4"/>
    <w:rsid w:val="008977D3"/>
    <w:rsid w:val="00897FFB"/>
    <w:rsid w:val="008A0104"/>
    <w:rsid w:val="008A0BBF"/>
    <w:rsid w:val="008A1571"/>
    <w:rsid w:val="008A3EA1"/>
    <w:rsid w:val="008A7946"/>
    <w:rsid w:val="008B00C3"/>
    <w:rsid w:val="008B1518"/>
    <w:rsid w:val="008B1F65"/>
    <w:rsid w:val="008B4615"/>
    <w:rsid w:val="008C3B5F"/>
    <w:rsid w:val="008D1FAF"/>
    <w:rsid w:val="008D485B"/>
    <w:rsid w:val="008D4D80"/>
    <w:rsid w:val="008D6173"/>
    <w:rsid w:val="008E6F37"/>
    <w:rsid w:val="008E7D18"/>
    <w:rsid w:val="008F215F"/>
    <w:rsid w:val="008F2932"/>
    <w:rsid w:val="008F2AA6"/>
    <w:rsid w:val="008F4870"/>
    <w:rsid w:val="008F77C3"/>
    <w:rsid w:val="0090098C"/>
    <w:rsid w:val="009015EE"/>
    <w:rsid w:val="00903817"/>
    <w:rsid w:val="009039A7"/>
    <w:rsid w:val="00903E4E"/>
    <w:rsid w:val="00914B91"/>
    <w:rsid w:val="00916319"/>
    <w:rsid w:val="00925C56"/>
    <w:rsid w:val="0092714E"/>
    <w:rsid w:val="009503B1"/>
    <w:rsid w:val="00951EE0"/>
    <w:rsid w:val="00955112"/>
    <w:rsid w:val="00955448"/>
    <w:rsid w:val="00955F47"/>
    <w:rsid w:val="00960E12"/>
    <w:rsid w:val="009619D9"/>
    <w:rsid w:val="009706D0"/>
    <w:rsid w:val="00971E9E"/>
    <w:rsid w:val="0097605C"/>
    <w:rsid w:val="00982EA7"/>
    <w:rsid w:val="00983BD4"/>
    <w:rsid w:val="00987885"/>
    <w:rsid w:val="009878BF"/>
    <w:rsid w:val="00994ECD"/>
    <w:rsid w:val="00996ADE"/>
    <w:rsid w:val="00996F11"/>
    <w:rsid w:val="009A31AF"/>
    <w:rsid w:val="009A5510"/>
    <w:rsid w:val="009C0666"/>
    <w:rsid w:val="009C0EEB"/>
    <w:rsid w:val="009C146E"/>
    <w:rsid w:val="009C4A13"/>
    <w:rsid w:val="009C5F07"/>
    <w:rsid w:val="009D460F"/>
    <w:rsid w:val="009D57AB"/>
    <w:rsid w:val="009D5906"/>
    <w:rsid w:val="009D6DE7"/>
    <w:rsid w:val="009E01FB"/>
    <w:rsid w:val="009E456D"/>
    <w:rsid w:val="009E568F"/>
    <w:rsid w:val="009E5837"/>
    <w:rsid w:val="009E6DA7"/>
    <w:rsid w:val="009E73A6"/>
    <w:rsid w:val="00A02698"/>
    <w:rsid w:val="00A13CEC"/>
    <w:rsid w:val="00A15F92"/>
    <w:rsid w:val="00A2064A"/>
    <w:rsid w:val="00A21E66"/>
    <w:rsid w:val="00A22883"/>
    <w:rsid w:val="00A235C7"/>
    <w:rsid w:val="00A23E51"/>
    <w:rsid w:val="00A246B3"/>
    <w:rsid w:val="00A24B5D"/>
    <w:rsid w:val="00A27D25"/>
    <w:rsid w:val="00A30D6E"/>
    <w:rsid w:val="00A416A1"/>
    <w:rsid w:val="00A41904"/>
    <w:rsid w:val="00A42BEF"/>
    <w:rsid w:val="00A43C97"/>
    <w:rsid w:val="00A440FC"/>
    <w:rsid w:val="00A45B77"/>
    <w:rsid w:val="00A47E04"/>
    <w:rsid w:val="00A51658"/>
    <w:rsid w:val="00A526ED"/>
    <w:rsid w:val="00A55A28"/>
    <w:rsid w:val="00A56A53"/>
    <w:rsid w:val="00A64157"/>
    <w:rsid w:val="00A66F8B"/>
    <w:rsid w:val="00A734DB"/>
    <w:rsid w:val="00A7437B"/>
    <w:rsid w:val="00A74CF5"/>
    <w:rsid w:val="00A83017"/>
    <w:rsid w:val="00A9330F"/>
    <w:rsid w:val="00A95DF9"/>
    <w:rsid w:val="00AA09EE"/>
    <w:rsid w:val="00AA1602"/>
    <w:rsid w:val="00AA7E5B"/>
    <w:rsid w:val="00AA7EEB"/>
    <w:rsid w:val="00AB028F"/>
    <w:rsid w:val="00AB799F"/>
    <w:rsid w:val="00AC08E2"/>
    <w:rsid w:val="00AC4DD5"/>
    <w:rsid w:val="00AC50DA"/>
    <w:rsid w:val="00AD4543"/>
    <w:rsid w:val="00AD6ECA"/>
    <w:rsid w:val="00AD71B2"/>
    <w:rsid w:val="00AE0104"/>
    <w:rsid w:val="00AE254E"/>
    <w:rsid w:val="00AE427B"/>
    <w:rsid w:val="00AE5269"/>
    <w:rsid w:val="00AE5880"/>
    <w:rsid w:val="00AE7DD3"/>
    <w:rsid w:val="00AF5AC9"/>
    <w:rsid w:val="00B00F64"/>
    <w:rsid w:val="00B02A82"/>
    <w:rsid w:val="00B02AA0"/>
    <w:rsid w:val="00B03257"/>
    <w:rsid w:val="00B059B4"/>
    <w:rsid w:val="00B06413"/>
    <w:rsid w:val="00B07B88"/>
    <w:rsid w:val="00B12CCC"/>
    <w:rsid w:val="00B14655"/>
    <w:rsid w:val="00B1481F"/>
    <w:rsid w:val="00B17101"/>
    <w:rsid w:val="00B17D3B"/>
    <w:rsid w:val="00B23130"/>
    <w:rsid w:val="00B23BAD"/>
    <w:rsid w:val="00B246CF"/>
    <w:rsid w:val="00B26854"/>
    <w:rsid w:val="00B26BD7"/>
    <w:rsid w:val="00B34967"/>
    <w:rsid w:val="00B34B66"/>
    <w:rsid w:val="00B37762"/>
    <w:rsid w:val="00B40B01"/>
    <w:rsid w:val="00B40BEE"/>
    <w:rsid w:val="00B43B39"/>
    <w:rsid w:val="00B447A2"/>
    <w:rsid w:val="00B46431"/>
    <w:rsid w:val="00B522E0"/>
    <w:rsid w:val="00B54303"/>
    <w:rsid w:val="00B70ECB"/>
    <w:rsid w:val="00B71A65"/>
    <w:rsid w:val="00B75492"/>
    <w:rsid w:val="00B80661"/>
    <w:rsid w:val="00B83BB1"/>
    <w:rsid w:val="00B85AC2"/>
    <w:rsid w:val="00B90681"/>
    <w:rsid w:val="00B95DBC"/>
    <w:rsid w:val="00BA0BD1"/>
    <w:rsid w:val="00BA57A7"/>
    <w:rsid w:val="00BB6B82"/>
    <w:rsid w:val="00BC3327"/>
    <w:rsid w:val="00BC5D71"/>
    <w:rsid w:val="00BC6810"/>
    <w:rsid w:val="00BD3AC5"/>
    <w:rsid w:val="00BD5F9B"/>
    <w:rsid w:val="00BE0560"/>
    <w:rsid w:val="00BE275A"/>
    <w:rsid w:val="00BE36C0"/>
    <w:rsid w:val="00BE4B05"/>
    <w:rsid w:val="00BF0C5B"/>
    <w:rsid w:val="00BF12EF"/>
    <w:rsid w:val="00BF14E2"/>
    <w:rsid w:val="00BF2596"/>
    <w:rsid w:val="00BF3722"/>
    <w:rsid w:val="00BF49E6"/>
    <w:rsid w:val="00BF577B"/>
    <w:rsid w:val="00C01A3C"/>
    <w:rsid w:val="00C102B6"/>
    <w:rsid w:val="00C10CE9"/>
    <w:rsid w:val="00C12FF5"/>
    <w:rsid w:val="00C161FF"/>
    <w:rsid w:val="00C16401"/>
    <w:rsid w:val="00C259BF"/>
    <w:rsid w:val="00C31554"/>
    <w:rsid w:val="00C31D91"/>
    <w:rsid w:val="00C324A5"/>
    <w:rsid w:val="00C35226"/>
    <w:rsid w:val="00C352D0"/>
    <w:rsid w:val="00C3689E"/>
    <w:rsid w:val="00C45404"/>
    <w:rsid w:val="00C4575F"/>
    <w:rsid w:val="00C4736A"/>
    <w:rsid w:val="00C5151A"/>
    <w:rsid w:val="00C51AB6"/>
    <w:rsid w:val="00C6169B"/>
    <w:rsid w:val="00C71DB3"/>
    <w:rsid w:val="00C726B2"/>
    <w:rsid w:val="00C76C68"/>
    <w:rsid w:val="00C821E2"/>
    <w:rsid w:val="00C865E5"/>
    <w:rsid w:val="00C87B83"/>
    <w:rsid w:val="00C907DC"/>
    <w:rsid w:val="00C91BA8"/>
    <w:rsid w:val="00C92DED"/>
    <w:rsid w:val="00CA5A36"/>
    <w:rsid w:val="00CA664D"/>
    <w:rsid w:val="00CB45A7"/>
    <w:rsid w:val="00CC0637"/>
    <w:rsid w:val="00CC0D0E"/>
    <w:rsid w:val="00CC1FB2"/>
    <w:rsid w:val="00CD052B"/>
    <w:rsid w:val="00CD316E"/>
    <w:rsid w:val="00CD3B18"/>
    <w:rsid w:val="00CE003C"/>
    <w:rsid w:val="00CE01D9"/>
    <w:rsid w:val="00CE0522"/>
    <w:rsid w:val="00CE1FEC"/>
    <w:rsid w:val="00CE464A"/>
    <w:rsid w:val="00CE522A"/>
    <w:rsid w:val="00CF4A31"/>
    <w:rsid w:val="00D018D2"/>
    <w:rsid w:val="00D02F29"/>
    <w:rsid w:val="00D0417D"/>
    <w:rsid w:val="00D07174"/>
    <w:rsid w:val="00D159CC"/>
    <w:rsid w:val="00D15C6D"/>
    <w:rsid w:val="00D21B1E"/>
    <w:rsid w:val="00D21BF2"/>
    <w:rsid w:val="00D240ED"/>
    <w:rsid w:val="00D31BCE"/>
    <w:rsid w:val="00D352D6"/>
    <w:rsid w:val="00D42F41"/>
    <w:rsid w:val="00D44F85"/>
    <w:rsid w:val="00D54C86"/>
    <w:rsid w:val="00D624A5"/>
    <w:rsid w:val="00D67911"/>
    <w:rsid w:val="00D67C0C"/>
    <w:rsid w:val="00D7448C"/>
    <w:rsid w:val="00D80AB7"/>
    <w:rsid w:val="00D91F68"/>
    <w:rsid w:val="00D92411"/>
    <w:rsid w:val="00DA2D42"/>
    <w:rsid w:val="00DA4865"/>
    <w:rsid w:val="00DB491A"/>
    <w:rsid w:val="00DD3169"/>
    <w:rsid w:val="00DD7A8C"/>
    <w:rsid w:val="00DE45A1"/>
    <w:rsid w:val="00DF2126"/>
    <w:rsid w:val="00DF3A85"/>
    <w:rsid w:val="00E068AC"/>
    <w:rsid w:val="00E07B95"/>
    <w:rsid w:val="00E112F6"/>
    <w:rsid w:val="00E15CBF"/>
    <w:rsid w:val="00E205A9"/>
    <w:rsid w:val="00E209BA"/>
    <w:rsid w:val="00E21885"/>
    <w:rsid w:val="00E21C21"/>
    <w:rsid w:val="00E25A91"/>
    <w:rsid w:val="00E33075"/>
    <w:rsid w:val="00E37D49"/>
    <w:rsid w:val="00E40761"/>
    <w:rsid w:val="00E41238"/>
    <w:rsid w:val="00E44B29"/>
    <w:rsid w:val="00E462E4"/>
    <w:rsid w:val="00E470F3"/>
    <w:rsid w:val="00E6614F"/>
    <w:rsid w:val="00E73339"/>
    <w:rsid w:val="00E74C95"/>
    <w:rsid w:val="00E82DDF"/>
    <w:rsid w:val="00E9024F"/>
    <w:rsid w:val="00E913AF"/>
    <w:rsid w:val="00E92001"/>
    <w:rsid w:val="00E9528B"/>
    <w:rsid w:val="00E95AB1"/>
    <w:rsid w:val="00EA02D6"/>
    <w:rsid w:val="00EA2D7B"/>
    <w:rsid w:val="00EA3949"/>
    <w:rsid w:val="00EA61B1"/>
    <w:rsid w:val="00EA6752"/>
    <w:rsid w:val="00EA7B89"/>
    <w:rsid w:val="00EB15B1"/>
    <w:rsid w:val="00EB61CF"/>
    <w:rsid w:val="00EC088D"/>
    <w:rsid w:val="00EC3D19"/>
    <w:rsid w:val="00EC3DD3"/>
    <w:rsid w:val="00EC6A1B"/>
    <w:rsid w:val="00EC6B60"/>
    <w:rsid w:val="00EC7011"/>
    <w:rsid w:val="00EC74D9"/>
    <w:rsid w:val="00ED4365"/>
    <w:rsid w:val="00ED46C7"/>
    <w:rsid w:val="00ED4B90"/>
    <w:rsid w:val="00EE2114"/>
    <w:rsid w:val="00EE633C"/>
    <w:rsid w:val="00EF10E3"/>
    <w:rsid w:val="00EF2065"/>
    <w:rsid w:val="00EF6176"/>
    <w:rsid w:val="00F00D19"/>
    <w:rsid w:val="00F01878"/>
    <w:rsid w:val="00F02558"/>
    <w:rsid w:val="00F02E4E"/>
    <w:rsid w:val="00F0406A"/>
    <w:rsid w:val="00F07918"/>
    <w:rsid w:val="00F13643"/>
    <w:rsid w:val="00F1512C"/>
    <w:rsid w:val="00F22A3D"/>
    <w:rsid w:val="00F25667"/>
    <w:rsid w:val="00F25F14"/>
    <w:rsid w:val="00F267D8"/>
    <w:rsid w:val="00F3225B"/>
    <w:rsid w:val="00F35C2F"/>
    <w:rsid w:val="00F3656C"/>
    <w:rsid w:val="00F36CB9"/>
    <w:rsid w:val="00F36DCE"/>
    <w:rsid w:val="00F4013F"/>
    <w:rsid w:val="00F50281"/>
    <w:rsid w:val="00F51401"/>
    <w:rsid w:val="00F63091"/>
    <w:rsid w:val="00F6446A"/>
    <w:rsid w:val="00F67BB8"/>
    <w:rsid w:val="00F73FC1"/>
    <w:rsid w:val="00F74CEC"/>
    <w:rsid w:val="00F768C4"/>
    <w:rsid w:val="00F82FFC"/>
    <w:rsid w:val="00F85163"/>
    <w:rsid w:val="00F8563D"/>
    <w:rsid w:val="00F869DD"/>
    <w:rsid w:val="00F9138B"/>
    <w:rsid w:val="00F95D00"/>
    <w:rsid w:val="00FA4659"/>
    <w:rsid w:val="00FA6ADC"/>
    <w:rsid w:val="00FB4A1E"/>
    <w:rsid w:val="00FB571A"/>
    <w:rsid w:val="00FC35D1"/>
    <w:rsid w:val="00FC4A97"/>
    <w:rsid w:val="00FC4AEC"/>
    <w:rsid w:val="00FC5D65"/>
    <w:rsid w:val="00FC7E65"/>
    <w:rsid w:val="00FD3049"/>
    <w:rsid w:val="00FD3C17"/>
    <w:rsid w:val="00FD4855"/>
    <w:rsid w:val="00FD5945"/>
    <w:rsid w:val="00FE5606"/>
    <w:rsid w:val="00FE58A8"/>
    <w:rsid w:val="00FF03F1"/>
    <w:rsid w:val="00FF1084"/>
    <w:rsid w:val="00FF2206"/>
    <w:rsid w:val="00FF334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4D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416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AA7E5B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A7E5B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AA7E5B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AA7E5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AA7E5B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ListParagraph">
    <w:name w:val="List Paragraph"/>
    <w:basedOn w:val="Normal"/>
    <w:uiPriority w:val="34"/>
    <w:qFormat/>
    <w:rsid w:val="00AA7E5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AA7E5B"/>
    <w:pPr>
      <w:autoSpaceDE w:val="0"/>
      <w:autoSpaceDN w:val="0"/>
      <w:jc w:val="left"/>
    </w:pPr>
    <w:rPr>
      <w:rFonts w:ascii="EUAlbertina" w:hAnsi="EUAlbertina"/>
      <w:color w:val="000000"/>
    </w:rPr>
  </w:style>
  <w:style w:type="paragraph" w:styleId="Header">
    <w:name w:val="header"/>
    <w:basedOn w:val="Normal"/>
    <w:link w:val="HlavikaChar"/>
    <w:uiPriority w:val="99"/>
    <w:unhideWhenUsed/>
    <w:rsid w:val="007D52F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D52F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F1512C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733866"/>
    <w:rPr>
      <w:rFonts w:ascii="Times New Roman" w:hAnsi="Times New Roman"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50DBE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E7DD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E7DD3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22456B"/>
    <w:rPr>
      <w:rFonts w:ascii="Times New Roman" w:hAnsi="Times New Roman" w:cs="Times New Roman"/>
      <w:color w:val="80808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F36DCE"/>
    <w:rPr>
      <w:rFonts w:ascii="Times New Roman" w:hAnsi="Times New Roman" w:cs="Times New Roman"/>
      <w:vertAlign w:val="superscript"/>
      <w:rtl w:val="0"/>
      <w:cs w:val="0"/>
    </w:rPr>
  </w:style>
  <w:style w:type="character" w:styleId="Emphasis">
    <w:name w:val="Emphasis"/>
    <w:basedOn w:val="DefaultParagraphFont"/>
    <w:uiPriority w:val="20"/>
    <w:qFormat/>
    <w:rsid w:val="00760E46"/>
    <w:rPr>
      <w:rFonts w:cs="Times New Roman"/>
      <w:i/>
      <w:i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F52BF-9413-4EC2-8BE4-37232CF3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74</TotalTime>
  <Pages>27</Pages>
  <Words>5004</Words>
  <Characters>28527</Characters>
  <Application>Microsoft Office Word</Application>
  <DocSecurity>0</DocSecurity>
  <Lines>0</Lines>
  <Paragraphs>0</Paragraphs>
  <ScaleCrop>false</ScaleCrop>
  <Company>Kancelaria NR SR</Company>
  <LinksUpToDate>false</LinksUpToDate>
  <CharactersWithSpaces>33465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69</cp:revision>
  <cp:lastPrinted>2015-05-06T17:22:00Z</cp:lastPrinted>
  <dcterms:created xsi:type="dcterms:W3CDTF">2015-03-09T15:36:00Z</dcterms:created>
  <dcterms:modified xsi:type="dcterms:W3CDTF">2015-05-07T10:11:00Z</dcterms:modified>
</cp:coreProperties>
</file>