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7832" w:rsidRPr="009D2733" w:rsidP="009D2733">
      <w:pPr>
        <w:widowControl w:val="0"/>
        <w:bidi w:val="0"/>
        <w:jc w:val="center"/>
        <w:rPr>
          <w:rFonts w:ascii="Times New Roman" w:hAnsi="Times New Roman"/>
          <w:b/>
          <w:szCs w:val="24"/>
        </w:rPr>
      </w:pPr>
      <w:r w:rsidRPr="009D2733">
        <w:rPr>
          <w:rFonts w:ascii="Times New Roman" w:hAnsi="Times New Roman"/>
          <w:b/>
          <w:szCs w:val="24"/>
        </w:rPr>
        <w:t>AGREEMENT</w:t>
      </w:r>
    </w:p>
    <w:p w:rsidR="00AE7832" w:rsidRPr="000A6FEB" w:rsidP="00AE7832">
      <w:pPr>
        <w:widowControl w:val="0"/>
        <w:bidi w:val="0"/>
        <w:jc w:val="center"/>
        <w:rPr>
          <w:rFonts w:ascii="Times New Roman" w:hAnsi="Times New Roman"/>
          <w:b/>
          <w:sz w:val="28"/>
          <w:szCs w:val="28"/>
        </w:rPr>
      </w:pPr>
      <w:r w:rsidRPr="000A6FEB">
        <w:rPr>
          <w:rFonts w:ascii="Times New Roman" w:hAnsi="Times New Roman"/>
          <w:b/>
          <w:sz w:val="28"/>
          <w:szCs w:val="28"/>
        </w:rPr>
        <w:t xml:space="preserve">between the </w:t>
      </w:r>
      <w:smartTag w:uri="urn:schemas-microsoft-com:office:smarttags" w:element="place">
        <w:smartTag w:uri="urn:schemas-microsoft-com:office:smarttags" w:element="PlaceName">
          <w:smartTag w:uri="urn:schemas-microsoft-com:office:smarttags" w:element="PlaceName">
            <w:r w:rsidRPr="000A6FEB">
              <w:rPr>
                <w:rFonts w:ascii="Times New Roman" w:hAnsi="Times New Roman"/>
                <w:b/>
                <w:sz w:val="28"/>
                <w:szCs w:val="28"/>
              </w:rPr>
              <w:t>Slovak</w:t>
            </w:r>
          </w:smartTag>
          <w:r w:rsidRPr="000A6FEB">
            <w:rPr>
              <w:rFonts w:ascii="Times New Roman" w:hAnsi="Times New Roman"/>
              <w:b/>
              <w:sz w:val="28"/>
              <w:szCs w:val="28"/>
            </w:rPr>
            <w:t xml:space="preserve"> </w:t>
          </w:r>
          <w:smartTag w:uri="urn:schemas-microsoft-com:office:smarttags" w:element="PlaceType">
            <w:r w:rsidRPr="000A6FEB">
              <w:rPr>
                <w:rFonts w:ascii="Times New Roman" w:hAnsi="Times New Roman"/>
                <w:b/>
                <w:sz w:val="28"/>
                <w:szCs w:val="28"/>
              </w:rPr>
              <w:t>Republic</w:t>
            </w:r>
          </w:smartTag>
        </w:smartTag>
      </w:smartTag>
    </w:p>
    <w:p w:rsidR="00AE7832" w:rsidRPr="000A6FEB" w:rsidP="00AE7832">
      <w:pPr>
        <w:widowControl w:val="0"/>
        <w:bidi w:val="0"/>
        <w:jc w:val="center"/>
        <w:rPr>
          <w:rFonts w:ascii="Times New Roman" w:hAnsi="Times New Roman"/>
          <w:b/>
          <w:sz w:val="28"/>
          <w:szCs w:val="28"/>
        </w:rPr>
      </w:pPr>
      <w:r w:rsidRPr="000A6FEB">
        <w:rPr>
          <w:rFonts w:ascii="Times New Roman" w:hAnsi="Times New Roman"/>
          <w:b/>
          <w:sz w:val="28"/>
          <w:szCs w:val="28"/>
        </w:rPr>
        <w:t>and</w:t>
      </w:r>
    </w:p>
    <w:p w:rsidR="00AE7832" w:rsidRPr="000A6FEB" w:rsidP="00AE7832">
      <w:pPr>
        <w:widowControl w:val="0"/>
        <w:bidi w:val="0"/>
        <w:jc w:val="center"/>
        <w:rPr>
          <w:rFonts w:ascii="Times New Roman" w:hAnsi="Times New Roman"/>
          <w:b/>
          <w:sz w:val="28"/>
          <w:szCs w:val="28"/>
        </w:rPr>
      </w:pPr>
      <w:r w:rsidRPr="000A6FEB">
        <w:rPr>
          <w:rFonts w:ascii="Times New Roman" w:hAnsi="Times New Roman"/>
          <w:b/>
          <w:sz w:val="28"/>
          <w:szCs w:val="28"/>
        </w:rPr>
        <w:t xml:space="preserve">the </w:t>
      </w:r>
      <w:smartTag w:uri="urn:schemas-microsoft-com:office:smarttags" w:element="place">
        <w:smartTag w:uri="urn:schemas-microsoft-com:office:smarttags" w:element="PlaceType">
          <w:smartTag w:uri="urn:schemas-microsoft-com:office:smarttags" w:element="PlaceType">
            <w:r w:rsidRPr="000A6FEB">
              <w:rPr>
                <w:rFonts w:ascii="Times New Roman" w:hAnsi="Times New Roman"/>
                <w:b/>
                <w:sz w:val="28"/>
                <w:szCs w:val="28"/>
              </w:rPr>
              <w:t>Republic</w:t>
            </w:r>
          </w:smartTag>
          <w:r w:rsidRPr="000A6FEB">
            <w:rPr>
              <w:rFonts w:ascii="Times New Roman" w:hAnsi="Times New Roman"/>
              <w:b/>
              <w:sz w:val="28"/>
              <w:szCs w:val="28"/>
            </w:rPr>
            <w:t xml:space="preserve"> of </w:t>
          </w:r>
          <w:smartTag w:uri="urn:schemas-microsoft-com:office:smarttags" w:element="PlaceName">
            <w:r w:rsidRPr="000A6FEB">
              <w:rPr>
                <w:rFonts w:ascii="Times New Roman" w:hAnsi="Times New Roman"/>
                <w:b/>
                <w:sz w:val="28"/>
                <w:szCs w:val="28"/>
              </w:rPr>
              <w:t>Turkey</w:t>
            </w:r>
          </w:smartTag>
        </w:smartTag>
      </w:smartTag>
      <w:r w:rsidRPr="000A6FEB">
        <w:rPr>
          <w:rFonts w:ascii="Times New Roman" w:hAnsi="Times New Roman"/>
          <w:b/>
          <w:sz w:val="28"/>
          <w:szCs w:val="28"/>
        </w:rPr>
        <w:t xml:space="preserve"> </w:t>
      </w:r>
    </w:p>
    <w:p w:rsidR="00AE7832" w:rsidRPr="000A6FEB" w:rsidP="00AE7832">
      <w:pPr>
        <w:widowControl w:val="0"/>
        <w:bidi w:val="0"/>
        <w:jc w:val="center"/>
        <w:rPr>
          <w:rFonts w:ascii="Times New Roman" w:hAnsi="Times New Roman"/>
          <w:b/>
          <w:sz w:val="28"/>
          <w:szCs w:val="28"/>
        </w:rPr>
      </w:pPr>
      <w:r w:rsidRPr="000A6FEB">
        <w:rPr>
          <w:rFonts w:ascii="Times New Roman" w:hAnsi="Times New Roman"/>
          <w:b/>
          <w:sz w:val="28"/>
          <w:szCs w:val="28"/>
        </w:rPr>
        <w:t>on International Transport of Passengers and Goods by Road</w:t>
      </w:r>
    </w:p>
    <w:p w:rsidR="00AE7832" w:rsidRPr="009D2733" w:rsidP="00AE7832">
      <w:pPr>
        <w:widowControl w:val="0"/>
        <w:bidi w:val="0"/>
        <w:rPr>
          <w:rFonts w:ascii="Times New Roman" w:hAnsi="Times New Roman"/>
          <w:sz w:val="16"/>
          <w:szCs w:val="16"/>
        </w:rPr>
      </w:pPr>
    </w:p>
    <w:p w:rsidR="00AE7832" w:rsidRPr="009D2733" w:rsidP="00AE7832">
      <w:pPr>
        <w:widowControl w:val="0"/>
        <w:bidi w:val="0"/>
        <w:rPr>
          <w:rFonts w:ascii="Times New Roman" w:hAnsi="Times New Roman"/>
          <w:sz w:val="16"/>
          <w:szCs w:val="16"/>
        </w:rPr>
      </w:pPr>
    </w:p>
    <w:p w:rsidR="00AE7832" w:rsidP="00EF6CBB">
      <w:pPr>
        <w:widowControl w:val="0"/>
        <w:bidi w:val="0"/>
        <w:spacing w:before="120"/>
        <w:jc w:val="both"/>
        <w:rPr>
          <w:rFonts w:ascii="Times New Roman" w:hAnsi="Times New Roman"/>
        </w:rPr>
      </w:pPr>
      <w:r>
        <w:rPr>
          <w:rFonts w:ascii="Times New Roman" w:hAnsi="Times New Roman"/>
        </w:rPr>
        <w:t xml:space="preserve">The </w:t>
      </w:r>
      <w:smartTag w:uri="urn:schemas-microsoft-com:office:smarttags" w:element="PlaceName">
        <w:r>
          <w:rPr>
            <w:rFonts w:ascii="Times New Roman" w:hAnsi="Times New Roman"/>
          </w:rPr>
          <w:t>Slovak</w:t>
        </w:r>
      </w:smartTag>
      <w:r>
        <w:rPr>
          <w:rFonts w:ascii="Times New Roman" w:hAnsi="Times New Roman"/>
        </w:rPr>
        <w:t xml:space="preserve"> </w:t>
      </w:r>
      <w:smartTag w:uri="urn:schemas-microsoft-com:office:smarttags" w:element="PlaceType">
        <w:r>
          <w:rPr>
            <w:rFonts w:ascii="Times New Roman" w:hAnsi="Times New Roman"/>
          </w:rPr>
          <w:t>Republic</w:t>
        </w:r>
      </w:smartTag>
      <w:r>
        <w:rPr>
          <w:rFonts w:ascii="Times New Roman" w:hAnsi="Times New Roman"/>
        </w:rPr>
        <w:t xml:space="preserve"> and the </w:t>
      </w:r>
      <w:smartTag w:uri="urn:schemas-microsoft-com:office:smarttags" w:element="place">
        <w:smartTag w:uri="urn:schemas-microsoft-com:office:smarttags" w:element="PlaceType">
          <w:r>
            <w:rPr>
              <w:rFonts w:ascii="Times New Roman" w:hAnsi="Times New Roman"/>
            </w:rPr>
            <w:t>Republic</w:t>
          </w:r>
        </w:smartTag>
        <w:r>
          <w:rPr>
            <w:rFonts w:ascii="Times New Roman" w:hAnsi="Times New Roman"/>
          </w:rPr>
          <w:t xml:space="preserve"> of </w:t>
        </w:r>
        <w:smartTag w:uri="urn:schemas-microsoft-com:office:smarttags" w:element="PlaceName">
          <w:r>
            <w:rPr>
              <w:rFonts w:ascii="Times New Roman" w:hAnsi="Times New Roman"/>
            </w:rPr>
            <w:t>Turkey</w:t>
          </w:r>
        </w:smartTag>
      </w:smartTag>
      <w:r>
        <w:rPr>
          <w:rFonts w:ascii="Times New Roman" w:hAnsi="Times New Roman"/>
        </w:rPr>
        <w:t xml:space="preserve"> (hereinafter referred to as the "Contracting Parties"),</w:t>
      </w:r>
    </w:p>
    <w:p w:rsidR="00AE7832" w:rsidRPr="009D2733" w:rsidP="00AE7832">
      <w:pPr>
        <w:widowControl w:val="0"/>
        <w:bidi w:val="0"/>
        <w:rPr>
          <w:rFonts w:ascii="Times New Roman" w:hAnsi="Times New Roman"/>
          <w:sz w:val="16"/>
          <w:szCs w:val="16"/>
        </w:rPr>
      </w:pPr>
    </w:p>
    <w:p w:rsidR="00AE7832" w:rsidP="006016EA">
      <w:pPr>
        <w:widowControl w:val="0"/>
        <w:bidi w:val="0"/>
        <w:jc w:val="both"/>
        <w:rPr>
          <w:rFonts w:ascii="Times New Roman" w:hAnsi="Times New Roman"/>
        </w:rPr>
      </w:pPr>
      <w:r>
        <w:rPr>
          <w:rFonts w:ascii="Times New Roman" w:hAnsi="Times New Roman"/>
        </w:rPr>
        <w:t xml:space="preserve">Desiring to promote, in the interest of their economic relations, the development of transport </w:t>
      </w:r>
      <w:r w:rsidR="006016EA">
        <w:rPr>
          <w:rFonts w:ascii="Times New Roman" w:hAnsi="Times New Roman"/>
        </w:rPr>
        <w:br/>
      </w:r>
      <w:r>
        <w:rPr>
          <w:rFonts w:ascii="Times New Roman" w:hAnsi="Times New Roman"/>
        </w:rPr>
        <w:t xml:space="preserve">of passengers and goods by road between </w:t>
      </w:r>
      <w:r w:rsidR="00E76898">
        <w:rPr>
          <w:rFonts w:ascii="Times New Roman" w:hAnsi="Times New Roman"/>
        </w:rPr>
        <w:t>the</w:t>
      </w:r>
      <w:r>
        <w:rPr>
          <w:rFonts w:ascii="Times New Roman" w:hAnsi="Times New Roman"/>
        </w:rPr>
        <w:t xml:space="preserve"> Contracting Parties;</w:t>
      </w:r>
    </w:p>
    <w:p w:rsidR="00AE7832" w:rsidRPr="009D2733" w:rsidP="00AE7832">
      <w:pPr>
        <w:widowControl w:val="0"/>
        <w:bidi w:val="0"/>
        <w:rPr>
          <w:rFonts w:ascii="Times New Roman" w:hAnsi="Times New Roman"/>
          <w:sz w:val="16"/>
          <w:szCs w:val="16"/>
        </w:rPr>
      </w:pPr>
    </w:p>
    <w:p w:rsidR="00AE7832" w:rsidP="00AE7832">
      <w:pPr>
        <w:widowControl w:val="0"/>
        <w:bidi w:val="0"/>
        <w:rPr>
          <w:rFonts w:ascii="Times New Roman" w:hAnsi="Times New Roman"/>
        </w:rPr>
      </w:pPr>
      <w:r>
        <w:rPr>
          <w:rFonts w:ascii="Times New Roman" w:hAnsi="Times New Roman"/>
        </w:rPr>
        <w:t xml:space="preserve">Have agreed as follows: </w:t>
      </w:r>
    </w:p>
    <w:p w:rsidR="00FE3D72" w:rsidP="00AE7832">
      <w:pPr>
        <w:widowControl w:val="0"/>
        <w:bidi w:val="0"/>
        <w:jc w:val="center"/>
        <w:rPr>
          <w:rFonts w:ascii="Times New Roman" w:hAnsi="Times New Roman"/>
          <w:b/>
        </w:rPr>
      </w:pPr>
    </w:p>
    <w:p w:rsidR="00AE7832" w:rsidP="00AE7832">
      <w:pPr>
        <w:widowControl w:val="0"/>
        <w:bidi w:val="0"/>
        <w:jc w:val="center"/>
        <w:rPr>
          <w:rFonts w:ascii="Times New Roman" w:hAnsi="Times New Roman"/>
        </w:rPr>
      </w:pPr>
      <w:r>
        <w:rPr>
          <w:rFonts w:ascii="Times New Roman" w:hAnsi="Times New Roman"/>
          <w:b/>
        </w:rPr>
        <w:t>Article 1</w:t>
      </w:r>
      <w:r>
        <w:rPr>
          <w:rFonts w:ascii="Times New Roman" w:hAnsi="Times New Roman"/>
        </w:rPr>
        <w:t xml:space="preserve"> </w:t>
      </w:r>
    </w:p>
    <w:p w:rsidR="00AE7832" w:rsidP="00AE7832">
      <w:pPr>
        <w:widowControl w:val="0"/>
        <w:bidi w:val="0"/>
        <w:jc w:val="center"/>
        <w:rPr>
          <w:rFonts w:ascii="Times New Roman" w:hAnsi="Times New Roman"/>
          <w:b/>
        </w:rPr>
      </w:pPr>
      <w:r>
        <w:rPr>
          <w:rFonts w:ascii="Times New Roman" w:hAnsi="Times New Roman"/>
          <w:b/>
        </w:rPr>
        <w:t>Scope</w:t>
      </w:r>
      <w:r>
        <w:rPr>
          <w:rFonts w:ascii="Times New Roman" w:hAnsi="Times New Roman"/>
        </w:rPr>
        <w:t xml:space="preserve"> </w:t>
      </w:r>
    </w:p>
    <w:p w:rsidR="00AE7832" w:rsidP="00AE7832">
      <w:pPr>
        <w:widowControl w:val="0"/>
        <w:bidi w:val="0"/>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t>1. The provisions of this Agreement shall apply to the international carriage of passengers and goods by road for hire or reward or on own account between the territories of the Contracting Parties</w:t>
      </w:r>
      <w:r w:rsidR="00313A36">
        <w:rPr>
          <w:rFonts w:ascii="Times New Roman" w:hAnsi="Times New Roman"/>
        </w:rPr>
        <w:t>,</w:t>
      </w:r>
      <w:r>
        <w:rPr>
          <w:rFonts w:ascii="Times New Roman" w:hAnsi="Times New Roman"/>
        </w:rPr>
        <w:t xml:space="preserve"> in transit through their</w:t>
      </w:r>
      <w:r>
        <w:rPr>
          <w:rFonts w:ascii="Times New Roman" w:hAnsi="Times New Roman"/>
          <w:b/>
        </w:rPr>
        <w:t xml:space="preserve"> </w:t>
      </w:r>
      <w:r w:rsidR="005066D7">
        <w:rPr>
          <w:rFonts w:ascii="Times New Roman" w:hAnsi="Times New Roman"/>
        </w:rPr>
        <w:t>territories and b</w:t>
      </w:r>
      <w:r>
        <w:rPr>
          <w:rFonts w:ascii="Times New Roman" w:hAnsi="Times New Roman"/>
        </w:rPr>
        <w:t xml:space="preserve">etween one of the Contracting Parties </w:t>
      </w:r>
      <w:r w:rsidR="00313A36">
        <w:rPr>
          <w:rFonts w:ascii="Times New Roman" w:hAnsi="Times New Roman"/>
        </w:rPr>
        <w:t>to/from</w:t>
      </w:r>
      <w:r>
        <w:rPr>
          <w:rFonts w:ascii="Times New Roman" w:hAnsi="Times New Roman"/>
        </w:rPr>
        <w:t xml:space="preserve"> a third country with vehicles registered in the other Contracting Party. </w:t>
      </w:r>
    </w:p>
    <w:p w:rsidR="00AE7832" w:rsidRPr="009D2733" w:rsidP="00AE7832">
      <w:pPr>
        <w:widowControl w:val="0"/>
        <w:bidi w:val="0"/>
        <w:ind w:firstLine="708"/>
        <w:jc w:val="both"/>
        <w:rPr>
          <w:rFonts w:ascii="Times New Roman" w:hAnsi="Times New Roman"/>
          <w:sz w:val="16"/>
          <w:szCs w:val="16"/>
        </w:rPr>
      </w:pPr>
    </w:p>
    <w:p w:rsidR="00AE7832" w:rsidRPr="00410071" w:rsidP="00AE7832">
      <w:pPr>
        <w:bidi w:val="0"/>
        <w:jc w:val="both"/>
        <w:rPr>
          <w:rFonts w:ascii="Times New Roman" w:hAnsi="Times New Roman"/>
          <w:lang w:val="en-US"/>
        </w:rPr>
      </w:pPr>
      <w:r>
        <w:rPr>
          <w:rFonts w:ascii="Times New Roman" w:hAnsi="Times New Roman"/>
          <w:lang w:val="en-US"/>
        </w:rPr>
        <w:tab/>
      </w:r>
      <w:r w:rsidRPr="00410071">
        <w:rPr>
          <w:rFonts w:ascii="Times New Roman" w:hAnsi="Times New Roman"/>
          <w:lang w:val="en-US"/>
        </w:rPr>
        <w:t>2. The present Agreement does not affect the rights and obligations arising from the other international commitments, nor does it affect the</w:t>
      </w:r>
      <w:r>
        <w:rPr>
          <w:rFonts w:ascii="Times New Roman" w:hAnsi="Times New Roman"/>
          <w:lang w:val="en-US"/>
        </w:rPr>
        <w:t xml:space="preserve"> national</w:t>
      </w:r>
      <w:r w:rsidRPr="00410071">
        <w:rPr>
          <w:rFonts w:ascii="Times New Roman" w:hAnsi="Times New Roman"/>
          <w:lang w:val="en-US"/>
        </w:rPr>
        <w:t xml:space="preserve"> legislation </w:t>
      </w:r>
      <w:r>
        <w:rPr>
          <w:rFonts w:ascii="Times New Roman" w:hAnsi="Times New Roman"/>
          <w:lang w:val="en-US"/>
        </w:rPr>
        <w:t xml:space="preserve">of </w:t>
      </w:r>
      <w:r w:rsidRPr="00410071">
        <w:rPr>
          <w:rFonts w:ascii="Times New Roman" w:hAnsi="Times New Roman"/>
          <w:lang w:val="en-US"/>
        </w:rPr>
        <w:t>the Contracting Parties.</w:t>
      </w:r>
    </w:p>
    <w:p w:rsidR="00030187" w:rsidP="00AE7832">
      <w:pPr>
        <w:widowControl w:val="0"/>
        <w:bidi w:val="0"/>
        <w:jc w:val="center"/>
        <w:rPr>
          <w:rFonts w:ascii="Times New Roman" w:hAnsi="Times New Roman"/>
          <w:b/>
        </w:rPr>
      </w:pPr>
    </w:p>
    <w:p w:rsidR="00AE7832" w:rsidP="00AE7832">
      <w:pPr>
        <w:widowControl w:val="0"/>
        <w:bidi w:val="0"/>
        <w:jc w:val="center"/>
        <w:rPr>
          <w:rFonts w:ascii="Times New Roman" w:hAnsi="Times New Roman"/>
          <w:b/>
        </w:rPr>
      </w:pPr>
      <w:r>
        <w:rPr>
          <w:rFonts w:ascii="Times New Roman" w:hAnsi="Times New Roman"/>
          <w:b/>
        </w:rPr>
        <w:t xml:space="preserve">Article 2 </w:t>
      </w:r>
    </w:p>
    <w:p w:rsidR="00AE7832" w:rsidP="00AE7832">
      <w:pPr>
        <w:widowControl w:val="0"/>
        <w:bidi w:val="0"/>
        <w:jc w:val="center"/>
        <w:rPr>
          <w:rFonts w:ascii="Times New Roman" w:hAnsi="Times New Roman"/>
          <w:b/>
        </w:rPr>
      </w:pPr>
      <w:r>
        <w:rPr>
          <w:rFonts w:ascii="Times New Roman" w:hAnsi="Times New Roman"/>
          <w:b/>
        </w:rPr>
        <w:t xml:space="preserve">Definitions </w:t>
      </w:r>
    </w:p>
    <w:p w:rsidR="00AE7832" w:rsidP="00AE7832">
      <w:pPr>
        <w:widowControl w:val="0"/>
        <w:bidi w:val="0"/>
        <w:rPr>
          <w:rFonts w:ascii="Times New Roman" w:hAnsi="Times New Roman"/>
        </w:rPr>
      </w:pPr>
    </w:p>
    <w:p w:rsidR="00AE7832" w:rsidP="009269CF">
      <w:pPr>
        <w:widowControl w:val="0"/>
        <w:bidi w:val="0"/>
        <w:ind w:left="760"/>
        <w:rPr>
          <w:rFonts w:ascii="Times New Roman" w:hAnsi="Times New Roman"/>
        </w:rPr>
      </w:pPr>
      <w:r>
        <w:rPr>
          <w:rFonts w:ascii="Times New Roman" w:hAnsi="Times New Roman"/>
        </w:rPr>
        <w:t>For the purpose of</w:t>
      </w:r>
      <w:r>
        <w:rPr>
          <w:rFonts w:ascii="Times New Roman" w:hAnsi="Times New Roman"/>
          <w:b/>
        </w:rPr>
        <w:t xml:space="preserve"> </w:t>
      </w:r>
      <w:r>
        <w:rPr>
          <w:rFonts w:ascii="Times New Roman" w:hAnsi="Times New Roman"/>
        </w:rPr>
        <w:t xml:space="preserve">this Agreement the term: </w:t>
      </w:r>
    </w:p>
    <w:p w:rsidR="00AE7832" w:rsidRPr="00142244" w:rsidP="00AE7832">
      <w:pPr>
        <w:widowControl w:val="0"/>
        <w:bidi w:val="0"/>
        <w:rPr>
          <w:rFonts w:ascii="Times New Roman" w:hAnsi="Times New Roman"/>
          <w:sz w:val="16"/>
          <w:szCs w:val="16"/>
        </w:rPr>
      </w:pPr>
    </w:p>
    <w:p w:rsidR="00AE7832" w:rsidP="009D2733">
      <w:pPr>
        <w:widowControl w:val="0"/>
        <w:numPr>
          <w:numId w:val="2"/>
        </w:numPr>
        <w:tabs>
          <w:tab w:val="num" w:pos="400"/>
          <w:tab w:val="clear" w:pos="720"/>
        </w:tabs>
        <w:bidi w:val="0"/>
        <w:ind w:left="400" w:hanging="400"/>
        <w:jc w:val="both"/>
        <w:rPr>
          <w:rFonts w:ascii="Times New Roman" w:hAnsi="Times New Roman"/>
        </w:rPr>
      </w:pPr>
      <w:r>
        <w:rPr>
          <w:rFonts w:ascii="Times New Roman" w:hAnsi="Times New Roman"/>
        </w:rPr>
        <w:t>"transport operator" means any natural or legal person, who is established in either Contracting Party</w:t>
      </w:r>
      <w:r w:rsidR="00EF6CBB">
        <w:rPr>
          <w:rFonts w:ascii="Times New Roman" w:hAnsi="Times New Roman"/>
        </w:rPr>
        <w:t>´</w:t>
      </w:r>
      <w:r>
        <w:rPr>
          <w:rFonts w:ascii="Times New Roman" w:hAnsi="Times New Roman"/>
        </w:rPr>
        <w:t xml:space="preserve">s territory and  </w:t>
      </w:r>
      <w:r w:rsidR="00313A36">
        <w:rPr>
          <w:rFonts w:ascii="Times New Roman" w:hAnsi="Times New Roman"/>
        </w:rPr>
        <w:t xml:space="preserve">authorized </w:t>
      </w:r>
      <w:r>
        <w:rPr>
          <w:rFonts w:ascii="Times New Roman" w:hAnsi="Times New Roman"/>
        </w:rPr>
        <w:t>in its country of establishment to carry out international transport of passengers and goods by road for hire or reward or on own account in accordance with the relevant national legislation in force in that territory,</w:t>
      </w:r>
    </w:p>
    <w:p w:rsidR="00AE7832" w:rsidP="00B15A46">
      <w:pPr>
        <w:widowControl w:val="0"/>
        <w:numPr>
          <w:numId w:val="2"/>
        </w:numPr>
        <w:tabs>
          <w:tab w:val="num" w:pos="400"/>
          <w:tab w:val="clear" w:pos="720"/>
        </w:tabs>
        <w:bidi w:val="0"/>
        <w:spacing w:before="120"/>
        <w:ind w:left="400" w:hanging="400"/>
        <w:jc w:val="both"/>
        <w:rPr>
          <w:rFonts w:ascii="Times New Roman" w:hAnsi="Times New Roman"/>
        </w:rPr>
      </w:pPr>
      <w:r>
        <w:rPr>
          <w:rFonts w:ascii="Times New Roman" w:hAnsi="Times New Roman"/>
        </w:rPr>
        <w:t>"vehicle" means a motor vehicle or a coupled combination of vehicles registered in either Contracting Party</w:t>
      </w:r>
      <w:r w:rsidR="0099569C">
        <w:rPr>
          <w:rFonts w:ascii="Times New Roman" w:hAnsi="Times New Roman"/>
        </w:rPr>
        <w:t>´</w:t>
      </w:r>
      <w:r>
        <w:rPr>
          <w:rFonts w:ascii="Times New Roman" w:hAnsi="Times New Roman"/>
        </w:rPr>
        <w:t>s terri</w:t>
      </w:r>
      <w:r w:rsidR="00B15A46">
        <w:rPr>
          <w:rFonts w:ascii="Times New Roman" w:hAnsi="Times New Roman"/>
        </w:rPr>
        <w:t>t</w:t>
      </w:r>
      <w:r>
        <w:rPr>
          <w:rFonts w:ascii="Times New Roman" w:hAnsi="Times New Roman"/>
        </w:rPr>
        <w:t>ory and is used exclusively for the carriage of passengers and/or goods by road,</w:t>
      </w:r>
    </w:p>
    <w:p w:rsidR="00AE7832" w:rsidRPr="002E44F3" w:rsidP="00B15A46">
      <w:pPr>
        <w:widowControl w:val="0"/>
        <w:numPr>
          <w:numId w:val="2"/>
        </w:numPr>
        <w:tabs>
          <w:tab w:val="num" w:pos="400"/>
          <w:tab w:val="clear" w:pos="720"/>
        </w:tabs>
        <w:bidi w:val="0"/>
        <w:spacing w:before="120"/>
        <w:ind w:left="400" w:hanging="400"/>
        <w:jc w:val="both"/>
        <w:rPr>
          <w:rFonts w:ascii="Times New Roman" w:hAnsi="Times New Roman"/>
        </w:rPr>
      </w:pPr>
      <w:r>
        <w:rPr>
          <w:rFonts w:ascii="Times New Roman" w:hAnsi="Times New Roman"/>
          <w:bCs/>
          <w:lang w:val="en-US"/>
        </w:rPr>
        <w:t>”b</w:t>
      </w:r>
      <w:r w:rsidRPr="00410071">
        <w:rPr>
          <w:rFonts w:ascii="Times New Roman" w:hAnsi="Times New Roman"/>
          <w:bCs/>
          <w:lang w:val="en-US"/>
        </w:rPr>
        <w:t xml:space="preserve">us" </w:t>
      </w:r>
      <w:r w:rsidRPr="00410071">
        <w:rPr>
          <w:rFonts w:ascii="Times New Roman" w:hAnsi="Times New Roman"/>
          <w:lang w:val="en-US"/>
        </w:rPr>
        <w:t xml:space="preserve">and </w:t>
      </w:r>
      <w:r>
        <w:rPr>
          <w:rFonts w:ascii="Times New Roman" w:hAnsi="Times New Roman"/>
          <w:bCs/>
          <w:lang w:val="en-US"/>
        </w:rPr>
        <w:t>"c</w:t>
      </w:r>
      <w:r w:rsidRPr="00410071">
        <w:rPr>
          <w:rFonts w:ascii="Times New Roman" w:hAnsi="Times New Roman"/>
          <w:bCs/>
          <w:lang w:val="en-US"/>
        </w:rPr>
        <w:t>oach</w:t>
      </w:r>
      <w:r w:rsidRPr="00B15A46">
        <w:rPr>
          <w:rFonts w:ascii="Times New Roman" w:hAnsi="Times New Roman"/>
          <w:bCs/>
          <w:lang w:val="en-US"/>
        </w:rPr>
        <w:t>"</w:t>
      </w:r>
      <w:r w:rsidRPr="00410071">
        <w:rPr>
          <w:rFonts w:ascii="Times New Roman" w:hAnsi="Times New Roman"/>
          <w:b/>
          <w:bCs/>
          <w:lang w:val="en-US"/>
        </w:rPr>
        <w:t xml:space="preserve"> </w:t>
      </w:r>
      <w:r w:rsidRPr="00410071">
        <w:rPr>
          <w:rFonts w:ascii="Times New Roman" w:hAnsi="Times New Roman"/>
          <w:lang w:val="en-US"/>
        </w:rPr>
        <w:t>mean vehicles which are built and designed for the transport of persons which have</w:t>
      </w:r>
      <w:r w:rsidR="003147D7">
        <w:rPr>
          <w:rFonts w:ascii="Times New Roman" w:hAnsi="Times New Roman"/>
          <w:lang w:val="en-US"/>
        </w:rPr>
        <w:t xml:space="preserve"> more than </w:t>
      </w:r>
      <w:r w:rsidR="00983374">
        <w:rPr>
          <w:rFonts w:ascii="Times New Roman" w:hAnsi="Times New Roman"/>
          <w:lang w:val="en-US"/>
        </w:rPr>
        <w:t>nine</w:t>
      </w:r>
      <w:r>
        <w:rPr>
          <w:rFonts w:ascii="Times New Roman" w:hAnsi="Times New Roman"/>
          <w:lang w:val="en-US"/>
        </w:rPr>
        <w:t xml:space="preserve"> sitting places</w:t>
      </w:r>
      <w:r w:rsidR="00983374">
        <w:rPr>
          <w:rFonts w:ascii="Times New Roman" w:hAnsi="Times New Roman"/>
          <w:lang w:val="en-US"/>
        </w:rPr>
        <w:t xml:space="preserve"> including the driver´s seat</w:t>
      </w:r>
      <w:r>
        <w:rPr>
          <w:rFonts w:ascii="Times New Roman" w:hAnsi="Times New Roman"/>
          <w:lang w:val="en-US"/>
        </w:rPr>
        <w:t>,</w:t>
      </w:r>
    </w:p>
    <w:p w:rsidR="00AE7832" w:rsidRPr="002E44F3" w:rsidP="00B15A46">
      <w:pPr>
        <w:widowControl w:val="0"/>
        <w:numPr>
          <w:numId w:val="2"/>
        </w:numPr>
        <w:tabs>
          <w:tab w:val="num" w:pos="400"/>
          <w:tab w:val="clear" w:pos="720"/>
        </w:tabs>
        <w:bidi w:val="0"/>
        <w:spacing w:before="120"/>
        <w:ind w:left="400" w:hanging="400"/>
        <w:jc w:val="both"/>
        <w:rPr>
          <w:rFonts w:ascii="Times New Roman" w:hAnsi="Times New Roman"/>
        </w:rPr>
      </w:pPr>
      <w:r>
        <w:rPr>
          <w:rFonts w:ascii="Times New Roman" w:hAnsi="Times New Roman"/>
          <w:bCs/>
          <w:iCs/>
          <w:lang w:val="en-US"/>
        </w:rPr>
        <w:t>"r</w:t>
      </w:r>
      <w:r w:rsidRPr="00326936">
        <w:rPr>
          <w:rFonts w:ascii="Times New Roman" w:hAnsi="Times New Roman"/>
          <w:bCs/>
          <w:iCs/>
          <w:lang w:val="en-US"/>
        </w:rPr>
        <w:t>egular passenger service</w:t>
      </w:r>
      <w:r w:rsidRPr="00B15A46">
        <w:rPr>
          <w:rFonts w:ascii="Times New Roman" w:hAnsi="Times New Roman"/>
          <w:bCs/>
          <w:iCs/>
          <w:lang w:val="en-US"/>
        </w:rPr>
        <w:t>"</w:t>
      </w:r>
      <w:r w:rsidRPr="00410071">
        <w:rPr>
          <w:rFonts w:ascii="Times New Roman" w:hAnsi="Times New Roman"/>
          <w:b/>
          <w:bCs/>
          <w:i/>
          <w:iCs/>
          <w:lang w:val="en-US"/>
        </w:rPr>
        <w:t xml:space="preserve"> </w:t>
      </w:r>
      <w:r w:rsidRPr="00410071">
        <w:rPr>
          <w:rFonts w:ascii="Times New Roman" w:hAnsi="Times New Roman"/>
          <w:lang w:val="en-US"/>
        </w:rPr>
        <w:t>means a service by bus o</w:t>
      </w:r>
      <w:r>
        <w:rPr>
          <w:rFonts w:ascii="Times New Roman" w:hAnsi="Times New Roman"/>
          <w:lang w:val="en-US"/>
        </w:rPr>
        <w:t>r</w:t>
      </w:r>
      <w:r w:rsidRPr="00410071">
        <w:rPr>
          <w:rFonts w:ascii="Times New Roman" w:hAnsi="Times New Roman"/>
          <w:lang w:val="en-US"/>
        </w:rPr>
        <w:t xml:space="preserve"> coach which carries passengers </w:t>
      </w:r>
      <w:r w:rsidR="006016EA">
        <w:rPr>
          <w:rFonts w:ascii="Times New Roman" w:hAnsi="Times New Roman"/>
          <w:lang w:val="en-US"/>
        </w:rPr>
        <w:br/>
      </w:r>
      <w:r w:rsidRPr="00410071">
        <w:rPr>
          <w:rFonts w:ascii="Times New Roman" w:hAnsi="Times New Roman"/>
          <w:lang w:val="en-US"/>
        </w:rPr>
        <w:t xml:space="preserve">over a specified route according to a timetable and </w:t>
      </w:r>
      <w:r>
        <w:rPr>
          <w:rFonts w:ascii="Times New Roman" w:hAnsi="Times New Roman"/>
          <w:lang w:val="en-US"/>
        </w:rPr>
        <w:t>for which set fares are charged; p</w:t>
      </w:r>
      <w:r w:rsidRPr="00410071">
        <w:rPr>
          <w:rFonts w:ascii="Times New Roman" w:hAnsi="Times New Roman"/>
          <w:lang w:val="en-US"/>
        </w:rPr>
        <w:t>assengers are picked up or set down at predetermined stopping points</w:t>
      </w:r>
      <w:r w:rsidR="00983374">
        <w:rPr>
          <w:rFonts w:ascii="Times New Roman" w:hAnsi="Times New Roman"/>
          <w:lang w:val="en-US"/>
        </w:rPr>
        <w:t>,</w:t>
      </w:r>
    </w:p>
    <w:p w:rsidR="00AE7832" w:rsidRPr="002E44F3" w:rsidP="00B15A46">
      <w:pPr>
        <w:widowControl w:val="0"/>
        <w:numPr>
          <w:numId w:val="2"/>
        </w:numPr>
        <w:tabs>
          <w:tab w:val="num" w:pos="400"/>
          <w:tab w:val="clear" w:pos="720"/>
        </w:tabs>
        <w:bidi w:val="0"/>
        <w:spacing w:before="120"/>
        <w:ind w:left="400" w:hanging="400"/>
        <w:jc w:val="both"/>
        <w:rPr>
          <w:rFonts w:ascii="Times New Roman" w:hAnsi="Times New Roman"/>
        </w:rPr>
      </w:pPr>
      <w:r>
        <w:rPr>
          <w:rFonts w:ascii="Times New Roman" w:hAnsi="Times New Roman"/>
          <w:bCs/>
          <w:iCs/>
          <w:lang w:val="en-US"/>
        </w:rPr>
        <w:t>"s</w:t>
      </w:r>
      <w:r w:rsidRPr="00326936">
        <w:rPr>
          <w:rFonts w:ascii="Times New Roman" w:hAnsi="Times New Roman"/>
          <w:bCs/>
          <w:iCs/>
          <w:lang w:val="en-US"/>
        </w:rPr>
        <w:t xml:space="preserve">huttle service" </w:t>
      </w:r>
      <w:r w:rsidRPr="00410071">
        <w:rPr>
          <w:rFonts w:ascii="Times New Roman" w:hAnsi="Times New Roman"/>
          <w:lang w:val="en-US"/>
        </w:rPr>
        <w:t xml:space="preserve">means a service by bus or coach whereby, by means of repeated outward and return journeys, previously formed groups of passengers are carried from a single place of departure to a single </w:t>
      </w:r>
      <w:r>
        <w:rPr>
          <w:rFonts w:ascii="Times New Roman" w:hAnsi="Times New Roman"/>
          <w:lang w:val="en-US"/>
        </w:rPr>
        <w:t xml:space="preserve">place of </w:t>
      </w:r>
      <w:r w:rsidRPr="00410071">
        <w:rPr>
          <w:rFonts w:ascii="Times New Roman" w:hAnsi="Times New Roman"/>
          <w:lang w:val="en-US"/>
        </w:rPr>
        <w:t>destination</w:t>
      </w:r>
      <w:r>
        <w:rPr>
          <w:rFonts w:ascii="Times New Roman" w:hAnsi="Times New Roman"/>
          <w:lang w:val="en-US"/>
        </w:rPr>
        <w:t>;</w:t>
      </w:r>
      <w:r w:rsidRPr="00410071">
        <w:rPr>
          <w:rFonts w:ascii="Times New Roman" w:hAnsi="Times New Roman"/>
          <w:lang w:val="en-US"/>
        </w:rPr>
        <w:t xml:space="preserve"> </w:t>
      </w:r>
      <w:r>
        <w:rPr>
          <w:rFonts w:ascii="Times New Roman" w:hAnsi="Times New Roman"/>
          <w:lang w:val="en-US"/>
        </w:rPr>
        <w:t>e</w:t>
      </w:r>
      <w:r w:rsidRPr="00410071">
        <w:rPr>
          <w:rFonts w:ascii="Times New Roman" w:hAnsi="Times New Roman"/>
          <w:lang w:val="en-US"/>
        </w:rPr>
        <w:t xml:space="preserve">ach group, consisting of the passengers who made the outward journey, is carried back to the place </w:t>
      </w:r>
      <w:r>
        <w:rPr>
          <w:rFonts w:ascii="Times New Roman" w:hAnsi="Times New Roman"/>
          <w:lang w:val="en-US"/>
        </w:rPr>
        <w:t>of departure on a later journey. P</w:t>
      </w:r>
      <w:r w:rsidRPr="00410071">
        <w:rPr>
          <w:rFonts w:ascii="Times New Roman" w:hAnsi="Times New Roman"/>
          <w:lang w:val="en-US"/>
        </w:rPr>
        <w:t xml:space="preserve">lace of departure and destination respectively mean the place where the journey begins and the place where the journey ends, together with, in each case, the surrounding locality within </w:t>
      </w:r>
      <w:r w:rsidR="006016EA">
        <w:rPr>
          <w:rFonts w:ascii="Times New Roman" w:hAnsi="Times New Roman"/>
          <w:lang w:val="en-US"/>
        </w:rPr>
        <w:br/>
      </w:r>
      <w:r w:rsidRPr="00410071">
        <w:rPr>
          <w:rFonts w:ascii="Times New Roman" w:hAnsi="Times New Roman"/>
          <w:lang w:val="en-US"/>
        </w:rPr>
        <w:t xml:space="preserve">a </w:t>
      </w:r>
      <w:smartTag w:uri="urn:schemas-microsoft-com:office:smarttags" w:element="metricconverter">
        <w:smartTagPr>
          <w:attr w:name="ProductID" w:val="50 km"/>
        </w:smartTagPr>
        <w:smartTag w:uri="urn:schemas-microsoft-com:office:smarttags" w:element="PlaceName">
          <w:r w:rsidRPr="00410071">
            <w:rPr>
              <w:rFonts w:ascii="Times New Roman" w:hAnsi="Times New Roman"/>
              <w:lang w:val="en-US"/>
            </w:rPr>
            <w:t>50 km</w:t>
          </w:r>
        </w:smartTag>
      </w:smartTag>
      <w:r w:rsidRPr="00410071">
        <w:rPr>
          <w:rFonts w:ascii="Times New Roman" w:hAnsi="Times New Roman"/>
          <w:lang w:val="en-US"/>
        </w:rPr>
        <w:t xml:space="preserve"> radius.</w:t>
      </w:r>
    </w:p>
    <w:p w:rsidR="00AE7832" w:rsidRPr="00410071" w:rsidP="00B15A46">
      <w:pPr>
        <w:bidi w:val="0"/>
        <w:spacing w:before="120"/>
        <w:ind w:firstLine="700"/>
        <w:jc w:val="both"/>
        <w:rPr>
          <w:rFonts w:ascii="Times New Roman" w:hAnsi="Times New Roman"/>
          <w:lang w:val="en-US"/>
        </w:rPr>
      </w:pPr>
      <w:r w:rsidRPr="00410071">
        <w:rPr>
          <w:rFonts w:ascii="Times New Roman" w:hAnsi="Times New Roman"/>
          <w:lang w:val="en-US"/>
        </w:rPr>
        <w:t>The first return journey and the last outward journey in a series of shuttles are made unladen.</w:t>
      </w:r>
    </w:p>
    <w:p w:rsidR="00AE7832" w:rsidRPr="00326936" w:rsidP="00B15A46">
      <w:pPr>
        <w:bidi w:val="0"/>
        <w:spacing w:before="120"/>
        <w:ind w:firstLine="700"/>
        <w:jc w:val="both"/>
        <w:rPr>
          <w:rFonts w:ascii="Times New Roman" w:hAnsi="Times New Roman"/>
          <w:szCs w:val="24"/>
          <w:lang w:val="en-US"/>
        </w:rPr>
      </w:pPr>
      <w:r w:rsidRPr="00326936">
        <w:rPr>
          <w:rFonts w:ascii="Times New Roman" w:hAnsi="Times New Roman"/>
          <w:szCs w:val="24"/>
          <w:lang w:val="en-US"/>
        </w:rPr>
        <w:t xml:space="preserve">The service as a shuttle service is not affected by the fact that some passengers make </w:t>
      </w:r>
      <w:r w:rsidR="006016EA">
        <w:rPr>
          <w:rFonts w:ascii="Times New Roman" w:hAnsi="Times New Roman"/>
          <w:szCs w:val="24"/>
          <w:lang w:val="en-US"/>
        </w:rPr>
        <w:br/>
      </w:r>
      <w:r w:rsidRPr="00326936">
        <w:rPr>
          <w:rFonts w:ascii="Times New Roman" w:hAnsi="Times New Roman"/>
          <w:szCs w:val="24"/>
          <w:lang w:val="en-US"/>
        </w:rPr>
        <w:t>the return journey with another group, nor by the fact that first outward journey and the last return journey are made unladen. This type of shuttle service i</w:t>
      </w:r>
      <w:r>
        <w:rPr>
          <w:rFonts w:ascii="Times New Roman" w:hAnsi="Times New Roman"/>
          <w:szCs w:val="24"/>
          <w:lang w:val="en-US"/>
        </w:rPr>
        <w:t>s</w:t>
      </w:r>
      <w:r w:rsidRPr="00326936">
        <w:rPr>
          <w:rFonts w:ascii="Times New Roman" w:hAnsi="Times New Roman"/>
          <w:szCs w:val="24"/>
          <w:lang w:val="en-US"/>
        </w:rPr>
        <w:t xml:space="preserve"> called "reversed shuttle".</w:t>
      </w:r>
    </w:p>
    <w:p w:rsidR="00AE7832" w:rsidP="00A70F7C">
      <w:pPr>
        <w:widowControl w:val="0"/>
        <w:numPr>
          <w:numId w:val="2"/>
        </w:numPr>
        <w:tabs>
          <w:tab w:val="num" w:pos="400"/>
          <w:tab w:val="clear" w:pos="720"/>
        </w:tabs>
        <w:bidi w:val="0"/>
        <w:spacing w:before="120"/>
        <w:ind w:left="403" w:hanging="403"/>
        <w:jc w:val="both"/>
        <w:rPr>
          <w:rFonts w:ascii="Times New Roman" w:hAnsi="Times New Roman"/>
        </w:rPr>
      </w:pPr>
      <w:r w:rsidR="00983374">
        <w:rPr>
          <w:rFonts w:ascii="Times New Roman" w:hAnsi="Times New Roman"/>
        </w:rPr>
        <w:t>“occasional service” means a service falling neither with the definition of a regular passenger service, nor within the definition of a shuttle service</w:t>
      </w:r>
      <w:r w:rsidR="009269CF">
        <w:rPr>
          <w:rFonts w:ascii="Times New Roman" w:hAnsi="Times New Roman"/>
        </w:rPr>
        <w:t xml:space="preserve">. This service is performed in accordance with the provisions of </w:t>
      </w:r>
      <w:r w:rsidR="00030187">
        <w:rPr>
          <w:rFonts w:ascii="Times New Roman" w:hAnsi="Times New Roman"/>
        </w:rPr>
        <w:t xml:space="preserve"> the </w:t>
      </w:r>
      <w:r w:rsidRPr="009D2733" w:rsidR="00030187">
        <w:rPr>
          <w:rFonts w:ascii="Times New Roman" w:hAnsi="Times New Roman"/>
        </w:rPr>
        <w:t>Agreement on the international occasional carriage of passengers by coach and bus (INTERBUS)</w:t>
      </w:r>
      <w:r w:rsidR="009269CF">
        <w:rPr>
          <w:rFonts w:ascii="Times New Roman" w:hAnsi="Times New Roman"/>
        </w:rPr>
        <w:t>.</w:t>
      </w:r>
    </w:p>
    <w:p w:rsidR="00AE7832" w:rsidP="00F93E1E">
      <w:pPr>
        <w:widowControl w:val="0"/>
        <w:bidi w:val="0"/>
        <w:jc w:val="center"/>
        <w:rPr>
          <w:rFonts w:ascii="Times New Roman" w:hAnsi="Times New Roman"/>
          <w:b/>
          <w:bCs/>
          <w:sz w:val="16"/>
          <w:szCs w:val="16"/>
        </w:rPr>
      </w:pPr>
    </w:p>
    <w:p w:rsidR="00030187" w:rsidRPr="00FE3D72" w:rsidP="00F93E1E">
      <w:pPr>
        <w:widowControl w:val="0"/>
        <w:bidi w:val="0"/>
        <w:jc w:val="center"/>
        <w:rPr>
          <w:rFonts w:ascii="Times New Roman" w:hAnsi="Times New Roman"/>
          <w:b/>
          <w:bCs/>
          <w:sz w:val="16"/>
          <w:szCs w:val="16"/>
        </w:rPr>
      </w:pPr>
    </w:p>
    <w:p w:rsidR="00AE7832" w:rsidRPr="00F02E93" w:rsidP="00AE7832">
      <w:pPr>
        <w:bidi w:val="0"/>
        <w:jc w:val="center"/>
        <w:rPr>
          <w:rFonts w:ascii="Times New Roman" w:hAnsi="Times New Roman"/>
          <w:b/>
          <w:bCs/>
        </w:rPr>
      </w:pPr>
      <w:r w:rsidRPr="00F02E93">
        <w:rPr>
          <w:rFonts w:ascii="Times New Roman" w:hAnsi="Times New Roman"/>
          <w:b/>
          <w:bCs/>
        </w:rPr>
        <w:t>Article 3</w:t>
      </w:r>
    </w:p>
    <w:p w:rsidR="00AE7832" w:rsidP="00AE7832">
      <w:pPr>
        <w:bidi w:val="0"/>
        <w:jc w:val="center"/>
        <w:rPr>
          <w:rFonts w:ascii="Times New Roman" w:hAnsi="Times New Roman"/>
          <w:b/>
          <w:bCs/>
        </w:rPr>
      </w:pPr>
      <w:r w:rsidRPr="00F02E93">
        <w:rPr>
          <w:rFonts w:ascii="Times New Roman" w:hAnsi="Times New Roman"/>
          <w:b/>
          <w:bCs/>
        </w:rPr>
        <w:t>Regular passenger service</w:t>
      </w:r>
    </w:p>
    <w:p w:rsidR="00B15A46" w:rsidRPr="00F02E93" w:rsidP="00AE7832">
      <w:pPr>
        <w:bidi w:val="0"/>
        <w:jc w:val="center"/>
        <w:rPr>
          <w:rFonts w:ascii="Times New Roman" w:hAnsi="Times New Roman"/>
          <w:b/>
          <w:bCs/>
        </w:rPr>
      </w:pPr>
    </w:p>
    <w:p w:rsidR="00AE7832" w:rsidRPr="00F02E93" w:rsidP="00B15A46">
      <w:pPr>
        <w:bidi w:val="0"/>
        <w:jc w:val="both"/>
        <w:rPr>
          <w:rFonts w:ascii="Times New Roman" w:hAnsi="Times New Roman"/>
          <w:lang w:eastAsia="cs-CZ"/>
        </w:rPr>
      </w:pPr>
      <w:r>
        <w:rPr>
          <w:rFonts w:ascii="Times New Roman" w:hAnsi="Times New Roman"/>
          <w:lang w:eastAsia="cs-CZ"/>
        </w:rPr>
        <w:tab/>
      </w:r>
      <w:r w:rsidRPr="00F02E93">
        <w:rPr>
          <w:rFonts w:ascii="Times New Roman" w:hAnsi="Times New Roman"/>
          <w:lang w:eastAsia="cs-CZ"/>
        </w:rPr>
        <w:t>1. Regular passenger service between the two countries or in transit through their territories shall be approved jointly by the competent authorities of the Contracting Parties.</w:t>
      </w:r>
    </w:p>
    <w:p w:rsidR="00B15A46" w:rsidP="00B15A46">
      <w:pPr>
        <w:bidi w:val="0"/>
        <w:jc w:val="both"/>
        <w:rPr>
          <w:rFonts w:ascii="Times New Roman" w:hAnsi="Times New Roman"/>
          <w:lang w:eastAsia="cs-CZ"/>
        </w:rPr>
      </w:pPr>
      <w:r w:rsidR="00AE7832">
        <w:rPr>
          <w:rFonts w:ascii="Times New Roman" w:hAnsi="Times New Roman"/>
          <w:lang w:eastAsia="cs-CZ"/>
        </w:rPr>
        <w:tab/>
      </w:r>
    </w:p>
    <w:p w:rsidR="00AE7832" w:rsidRPr="00F02E93" w:rsidP="00B15A46">
      <w:pPr>
        <w:bidi w:val="0"/>
        <w:jc w:val="both"/>
        <w:rPr>
          <w:rFonts w:ascii="Times New Roman" w:hAnsi="Times New Roman"/>
          <w:lang w:eastAsia="cs-CZ"/>
        </w:rPr>
      </w:pPr>
      <w:r w:rsidR="00B15A46">
        <w:rPr>
          <w:rFonts w:ascii="Times New Roman" w:hAnsi="Times New Roman"/>
          <w:lang w:eastAsia="cs-CZ"/>
        </w:rPr>
        <w:tab/>
      </w:r>
      <w:r w:rsidRPr="00F02E93">
        <w:rPr>
          <w:rFonts w:ascii="Times New Roman" w:hAnsi="Times New Roman"/>
          <w:lang w:eastAsia="cs-CZ"/>
        </w:rPr>
        <w:t>2. Each competent authority shall issue an authori</w:t>
      </w:r>
      <w:r>
        <w:rPr>
          <w:rFonts w:ascii="Times New Roman" w:hAnsi="Times New Roman"/>
          <w:lang w:eastAsia="cs-CZ"/>
        </w:rPr>
        <w:t>z</w:t>
      </w:r>
      <w:r w:rsidRPr="00F02E93">
        <w:rPr>
          <w:rFonts w:ascii="Times New Roman" w:hAnsi="Times New Roman"/>
          <w:lang w:eastAsia="cs-CZ"/>
        </w:rPr>
        <w:t>ation for the portion of the itinerary which is performed in its territory</w:t>
      </w:r>
      <w:r>
        <w:rPr>
          <w:rFonts w:ascii="Times New Roman" w:hAnsi="Times New Roman"/>
          <w:lang w:eastAsia="cs-CZ"/>
        </w:rPr>
        <w:t xml:space="preserve"> of its state</w:t>
      </w:r>
      <w:r w:rsidRPr="00F02E93">
        <w:rPr>
          <w:rFonts w:ascii="Times New Roman" w:hAnsi="Times New Roman"/>
          <w:lang w:eastAsia="cs-CZ"/>
        </w:rPr>
        <w:t>.</w:t>
      </w:r>
    </w:p>
    <w:p w:rsidR="00B15A46" w:rsidP="00B15A46">
      <w:pPr>
        <w:bidi w:val="0"/>
        <w:jc w:val="both"/>
        <w:rPr>
          <w:rFonts w:ascii="Times New Roman" w:hAnsi="Times New Roman"/>
          <w:lang w:eastAsia="cs-CZ"/>
        </w:rPr>
      </w:pPr>
      <w:r w:rsidR="00AE7832">
        <w:rPr>
          <w:rFonts w:ascii="Times New Roman" w:hAnsi="Times New Roman"/>
          <w:lang w:eastAsia="cs-CZ"/>
        </w:rPr>
        <w:tab/>
      </w:r>
    </w:p>
    <w:p w:rsidR="00AE7832" w:rsidRPr="00F02E93" w:rsidP="00B15A46">
      <w:pPr>
        <w:bidi w:val="0"/>
        <w:jc w:val="both"/>
        <w:rPr>
          <w:rFonts w:ascii="Times New Roman" w:hAnsi="Times New Roman"/>
          <w:lang w:eastAsia="cs-CZ"/>
        </w:rPr>
      </w:pPr>
      <w:r w:rsidR="00B15A46">
        <w:rPr>
          <w:rFonts w:ascii="Times New Roman" w:hAnsi="Times New Roman"/>
          <w:lang w:eastAsia="cs-CZ"/>
        </w:rPr>
        <w:tab/>
      </w:r>
      <w:r w:rsidRPr="00F02E93">
        <w:rPr>
          <w:rFonts w:ascii="Times New Roman" w:hAnsi="Times New Roman"/>
          <w:lang w:eastAsia="cs-CZ"/>
        </w:rPr>
        <w:t>3. The competent authorities shall jointly determin</w:t>
      </w:r>
      <w:r>
        <w:rPr>
          <w:rFonts w:ascii="Times New Roman" w:hAnsi="Times New Roman"/>
          <w:lang w:eastAsia="cs-CZ"/>
        </w:rPr>
        <w:t xml:space="preserve">e the </w:t>
      </w:r>
      <w:r w:rsidR="002C5A5D">
        <w:rPr>
          <w:rFonts w:ascii="Times New Roman" w:hAnsi="Times New Roman"/>
          <w:lang w:eastAsia="cs-CZ"/>
        </w:rPr>
        <w:t xml:space="preserve">transport operators and the </w:t>
      </w:r>
      <w:r>
        <w:rPr>
          <w:rFonts w:ascii="Times New Roman" w:hAnsi="Times New Roman"/>
          <w:lang w:eastAsia="cs-CZ"/>
        </w:rPr>
        <w:t>conditions of the authoriz</w:t>
      </w:r>
      <w:r w:rsidRPr="00F02E93">
        <w:rPr>
          <w:rFonts w:ascii="Times New Roman" w:hAnsi="Times New Roman"/>
          <w:lang w:eastAsia="cs-CZ"/>
        </w:rPr>
        <w:t>ation, namely its duration, the frequency of the transport operations, the time tables and the scale</w:t>
      </w:r>
      <w:r w:rsidR="00EF6CBB">
        <w:rPr>
          <w:rFonts w:ascii="Times New Roman" w:hAnsi="Times New Roman"/>
          <w:lang w:eastAsia="cs-CZ"/>
        </w:rPr>
        <w:t xml:space="preserve"> </w:t>
      </w:r>
      <w:r w:rsidRPr="00F02E93">
        <w:rPr>
          <w:rFonts w:ascii="Times New Roman" w:hAnsi="Times New Roman"/>
          <w:lang w:eastAsia="cs-CZ"/>
        </w:rPr>
        <w:t>of tariffs to be applied, as well as any other detail necessary for the smooth and efficient operation of the regular passenger service.</w:t>
      </w:r>
    </w:p>
    <w:p w:rsidR="00B15A46" w:rsidP="00B15A46">
      <w:pPr>
        <w:bidi w:val="0"/>
        <w:jc w:val="both"/>
        <w:rPr>
          <w:rFonts w:ascii="Times New Roman" w:hAnsi="Times New Roman"/>
          <w:lang w:eastAsia="cs-CZ"/>
        </w:rPr>
      </w:pPr>
      <w:r w:rsidR="00AE7832">
        <w:rPr>
          <w:rFonts w:ascii="Times New Roman" w:hAnsi="Times New Roman"/>
          <w:lang w:eastAsia="cs-CZ"/>
        </w:rPr>
        <w:tab/>
      </w:r>
    </w:p>
    <w:p w:rsidR="00AE7832" w:rsidRPr="00F02E93" w:rsidP="00B15A46">
      <w:pPr>
        <w:bidi w:val="0"/>
        <w:jc w:val="both"/>
        <w:rPr>
          <w:rFonts w:ascii="Times New Roman" w:hAnsi="Times New Roman"/>
          <w:lang w:eastAsia="cs-CZ"/>
        </w:rPr>
      </w:pPr>
      <w:r w:rsidR="00B15A46">
        <w:rPr>
          <w:rFonts w:ascii="Times New Roman" w:hAnsi="Times New Roman"/>
          <w:lang w:eastAsia="cs-CZ"/>
        </w:rPr>
        <w:tab/>
      </w:r>
      <w:r w:rsidRPr="00F02E93">
        <w:rPr>
          <w:rFonts w:ascii="Times New Roman" w:hAnsi="Times New Roman"/>
          <w:lang w:eastAsia="cs-CZ"/>
        </w:rPr>
        <w:t>4. The application for an authori</w:t>
      </w:r>
      <w:r>
        <w:rPr>
          <w:rFonts w:ascii="Times New Roman" w:hAnsi="Times New Roman"/>
          <w:lang w:eastAsia="cs-CZ"/>
        </w:rPr>
        <w:t>z</w:t>
      </w:r>
      <w:r w:rsidRPr="00F02E93">
        <w:rPr>
          <w:rFonts w:ascii="Times New Roman" w:hAnsi="Times New Roman"/>
          <w:lang w:eastAsia="cs-CZ"/>
        </w:rPr>
        <w:t xml:space="preserve">ation shall be addressed to the competent authority </w:t>
      </w:r>
      <w:r w:rsidR="006016EA">
        <w:rPr>
          <w:rFonts w:ascii="Times New Roman" w:hAnsi="Times New Roman"/>
          <w:lang w:eastAsia="cs-CZ"/>
        </w:rPr>
        <w:br/>
      </w:r>
      <w:r w:rsidRPr="00F02E93">
        <w:rPr>
          <w:rFonts w:ascii="Times New Roman" w:hAnsi="Times New Roman"/>
          <w:lang w:eastAsia="cs-CZ"/>
        </w:rPr>
        <w:t xml:space="preserve">of the country of registration of the vehicle, which has the right to accept it or not. In case </w:t>
      </w:r>
      <w:r w:rsidR="006016EA">
        <w:rPr>
          <w:rFonts w:ascii="Times New Roman" w:hAnsi="Times New Roman"/>
          <w:lang w:eastAsia="cs-CZ"/>
        </w:rPr>
        <w:br/>
      </w:r>
      <w:r w:rsidRPr="00F02E93">
        <w:rPr>
          <w:rFonts w:ascii="Times New Roman" w:hAnsi="Times New Roman"/>
          <w:lang w:eastAsia="cs-CZ"/>
        </w:rPr>
        <w:t xml:space="preserve">the application does not raise objection, this competent authority shall communicate it </w:t>
      </w:r>
      <w:r w:rsidR="006016EA">
        <w:rPr>
          <w:rFonts w:ascii="Times New Roman" w:hAnsi="Times New Roman"/>
          <w:lang w:eastAsia="cs-CZ"/>
        </w:rPr>
        <w:br/>
      </w:r>
      <w:r w:rsidRPr="00F02E93">
        <w:rPr>
          <w:rFonts w:ascii="Times New Roman" w:hAnsi="Times New Roman"/>
          <w:lang w:eastAsia="cs-CZ"/>
        </w:rPr>
        <w:t>to the competent authority of the other Contracting Party.</w:t>
      </w:r>
    </w:p>
    <w:p w:rsidR="00B15A46" w:rsidP="00B15A46">
      <w:pPr>
        <w:bidi w:val="0"/>
        <w:jc w:val="both"/>
        <w:rPr>
          <w:rFonts w:ascii="Times New Roman" w:hAnsi="Times New Roman"/>
          <w:lang w:eastAsia="cs-CZ"/>
        </w:rPr>
      </w:pPr>
      <w:r w:rsidR="00AE7832">
        <w:rPr>
          <w:rFonts w:ascii="Times New Roman" w:hAnsi="Times New Roman"/>
          <w:lang w:eastAsia="cs-CZ"/>
        </w:rPr>
        <w:tab/>
      </w:r>
    </w:p>
    <w:p w:rsidR="00AE7832" w:rsidRPr="00F02E93" w:rsidP="00B15A46">
      <w:pPr>
        <w:bidi w:val="0"/>
        <w:jc w:val="both"/>
        <w:rPr>
          <w:rFonts w:ascii="Times New Roman" w:hAnsi="Times New Roman"/>
          <w:lang w:eastAsia="cs-CZ"/>
        </w:rPr>
      </w:pPr>
      <w:r w:rsidR="00B15A46">
        <w:rPr>
          <w:rFonts w:ascii="Times New Roman" w:hAnsi="Times New Roman"/>
          <w:lang w:eastAsia="cs-CZ"/>
        </w:rPr>
        <w:tab/>
      </w:r>
      <w:r w:rsidRPr="00F02E93">
        <w:rPr>
          <w:rFonts w:ascii="Times New Roman" w:hAnsi="Times New Roman"/>
          <w:lang w:eastAsia="cs-CZ"/>
        </w:rPr>
        <w:t>5. The application shall be furnished with documents containing the necessary details (proposed time tables, tariffs and route, period during which the service is to be operated during the year and the date on which the service is intended to begin). The competent authorities may require such details as they deem appropriate.</w:t>
      </w:r>
    </w:p>
    <w:p w:rsidR="00AE7832" w:rsidRPr="00F02E93" w:rsidP="00AE7832">
      <w:pPr>
        <w:bidi w:val="0"/>
        <w:jc w:val="both"/>
        <w:rPr>
          <w:rFonts w:ascii="Times New Roman" w:hAnsi="Times New Roman"/>
          <w:b/>
        </w:rPr>
      </w:pPr>
    </w:p>
    <w:p w:rsidR="00AE7832" w:rsidRPr="00F02E93" w:rsidP="00AE7832">
      <w:pPr>
        <w:autoSpaceDE w:val="0"/>
        <w:autoSpaceDN w:val="0"/>
        <w:bidi w:val="0"/>
        <w:adjustRightInd w:val="0"/>
        <w:jc w:val="both"/>
        <w:rPr>
          <w:rFonts w:ascii="Times New Roman" w:hAnsi="Times New Roman"/>
        </w:rPr>
      </w:pPr>
      <w:r>
        <w:rPr>
          <w:rFonts w:ascii="Times New Roman" w:hAnsi="Times New Roman"/>
        </w:rPr>
        <w:tab/>
        <w:t xml:space="preserve">6. </w:t>
      </w:r>
      <w:r w:rsidRPr="00F02E93">
        <w:rPr>
          <w:rFonts w:ascii="Times New Roman" w:hAnsi="Times New Roman"/>
        </w:rPr>
        <w:t>Authorizations shall be issued in the name of the transport</w:t>
      </w:r>
      <w:r>
        <w:rPr>
          <w:rFonts w:ascii="Times New Roman" w:hAnsi="Times New Roman"/>
        </w:rPr>
        <w:t xml:space="preserve"> operator</w:t>
      </w:r>
      <w:r w:rsidRPr="00F02E93">
        <w:rPr>
          <w:rFonts w:ascii="Times New Roman" w:hAnsi="Times New Roman"/>
        </w:rPr>
        <w:t xml:space="preserve">; they may not be transferred by the latter to third parties. However, the transport operator who has received </w:t>
      </w:r>
      <w:r w:rsidR="006016EA">
        <w:rPr>
          <w:rFonts w:ascii="Times New Roman" w:hAnsi="Times New Roman"/>
        </w:rPr>
        <w:br/>
      </w:r>
      <w:r w:rsidRPr="00F02E93">
        <w:rPr>
          <w:rFonts w:ascii="Times New Roman" w:hAnsi="Times New Roman"/>
        </w:rPr>
        <w:t xml:space="preserve">the authorization may, with the consent of the competent authority, operate the service through </w:t>
      </w:r>
      <w:r w:rsidR="006016EA">
        <w:rPr>
          <w:rFonts w:ascii="Times New Roman" w:hAnsi="Times New Roman"/>
        </w:rPr>
        <w:br/>
      </w:r>
      <w:r w:rsidRPr="00F02E93">
        <w:rPr>
          <w:rFonts w:ascii="Times New Roman" w:hAnsi="Times New Roman"/>
        </w:rPr>
        <w:t xml:space="preserve">a sub-contractor. In this case, the name of the latter </w:t>
      </w:r>
      <w:r>
        <w:rPr>
          <w:rFonts w:ascii="Times New Roman" w:hAnsi="Times New Roman"/>
        </w:rPr>
        <w:t xml:space="preserve">transport operator </w:t>
      </w:r>
      <w:r w:rsidRPr="00F02E93">
        <w:rPr>
          <w:rFonts w:ascii="Times New Roman" w:hAnsi="Times New Roman"/>
        </w:rPr>
        <w:t xml:space="preserve">and its role as </w:t>
      </w:r>
      <w:r w:rsidR="006016EA">
        <w:rPr>
          <w:rFonts w:ascii="Times New Roman" w:hAnsi="Times New Roman"/>
        </w:rPr>
        <w:br/>
      </w:r>
      <w:r w:rsidRPr="00F02E93">
        <w:rPr>
          <w:rFonts w:ascii="Times New Roman" w:hAnsi="Times New Roman"/>
        </w:rPr>
        <w:t>sub-contractor shall be indicated in the authorization.</w:t>
      </w:r>
    </w:p>
    <w:p w:rsidR="00AE7832" w:rsidRPr="00F02E93" w:rsidP="00AE7832">
      <w:pPr>
        <w:bidi w:val="0"/>
        <w:adjustRightInd w:val="0"/>
        <w:jc w:val="both"/>
        <w:rPr>
          <w:rFonts w:ascii="Times New Roman" w:hAnsi="Times New Roman"/>
        </w:rPr>
      </w:pPr>
    </w:p>
    <w:p w:rsidR="00AE7832" w:rsidP="00AE7832">
      <w:pPr>
        <w:bidi w:val="0"/>
        <w:adjustRightInd w:val="0"/>
        <w:rPr>
          <w:rFonts w:ascii="Times New Roman" w:hAnsi="Times New Roman"/>
        </w:rPr>
      </w:pPr>
      <w:r>
        <w:rPr>
          <w:rFonts w:ascii="Times New Roman" w:hAnsi="Times New Roman"/>
        </w:rPr>
        <w:tab/>
      </w:r>
      <w:r w:rsidR="00F93E1E">
        <w:rPr>
          <w:rFonts w:ascii="Times New Roman" w:hAnsi="Times New Roman"/>
        </w:rPr>
        <w:t>7</w:t>
      </w:r>
      <w:r w:rsidRPr="00F02E93">
        <w:rPr>
          <w:rFonts w:ascii="Times New Roman" w:hAnsi="Times New Roman"/>
        </w:rPr>
        <w:t>. The period of validity of an authorization shall not exceed five years.</w:t>
      </w:r>
    </w:p>
    <w:p w:rsidR="00AE7832" w:rsidRPr="002E44F3" w:rsidP="00AE7832">
      <w:pPr>
        <w:bidi w:val="0"/>
        <w:jc w:val="center"/>
        <w:rPr>
          <w:rFonts w:ascii="Times New Roman" w:hAnsi="Times New Roman"/>
          <w:b/>
          <w:bCs/>
        </w:rPr>
      </w:pPr>
      <w:r w:rsidRPr="002E44F3">
        <w:rPr>
          <w:rFonts w:ascii="Times New Roman" w:hAnsi="Times New Roman"/>
          <w:b/>
          <w:bCs/>
        </w:rPr>
        <w:t>Article 4</w:t>
      </w:r>
    </w:p>
    <w:p w:rsidR="00AE7832" w:rsidRPr="002E44F3" w:rsidP="00AE7832">
      <w:pPr>
        <w:bidi w:val="0"/>
        <w:jc w:val="center"/>
        <w:rPr>
          <w:rFonts w:ascii="Times New Roman" w:hAnsi="Times New Roman"/>
          <w:b/>
        </w:rPr>
      </w:pPr>
      <w:r w:rsidRPr="002E44F3">
        <w:rPr>
          <w:rFonts w:ascii="Times New Roman" w:hAnsi="Times New Roman"/>
          <w:b/>
        </w:rPr>
        <w:t>Shuttle service</w:t>
      </w:r>
    </w:p>
    <w:p w:rsidR="00AE7832" w:rsidRPr="006C7416" w:rsidP="00AE7832">
      <w:pPr>
        <w:pStyle w:val="BodyText"/>
        <w:bidi w:val="0"/>
        <w:spacing w:before="240"/>
        <w:jc w:val="both"/>
        <w:rPr>
          <w:rFonts w:ascii="Times New Roman" w:hAnsi="Times New Roman"/>
          <w:b w:val="0"/>
          <w:bCs/>
          <w:lang w:val="en-GB"/>
        </w:rPr>
      </w:pPr>
      <w:r>
        <w:rPr>
          <w:rFonts w:ascii="Times New Roman" w:hAnsi="Times New Roman"/>
          <w:b w:val="0"/>
          <w:lang w:val="en-GB"/>
        </w:rPr>
        <w:tab/>
      </w:r>
      <w:r w:rsidRPr="006C7416">
        <w:rPr>
          <w:rFonts w:ascii="Times New Roman" w:hAnsi="Times New Roman"/>
          <w:b w:val="0"/>
          <w:lang w:val="en-GB"/>
        </w:rPr>
        <w:t>Transport operators of one Contracting Party hav</w:t>
      </w:r>
      <w:r w:rsidR="00784ED9">
        <w:rPr>
          <w:rFonts w:ascii="Times New Roman" w:hAnsi="Times New Roman"/>
          <w:b w:val="0"/>
          <w:lang w:val="en-GB"/>
        </w:rPr>
        <w:t>ing</w:t>
      </w:r>
      <w:r w:rsidRPr="006C7416">
        <w:rPr>
          <w:rFonts w:ascii="Times New Roman" w:hAnsi="Times New Roman"/>
          <w:b w:val="0"/>
          <w:lang w:val="en-GB"/>
        </w:rPr>
        <w:t xml:space="preserve"> the right to perform international shuttle service, may perform such transport between the territories of the two Contracting Parties and in transit across these territories without any authorization.</w:t>
      </w:r>
    </w:p>
    <w:p w:rsidR="00AE7832" w:rsidP="00AE7832">
      <w:pPr>
        <w:widowControl w:val="0"/>
        <w:bidi w:val="0"/>
        <w:rPr>
          <w:rFonts w:ascii="Times New Roman" w:hAnsi="Times New Roman"/>
        </w:rPr>
      </w:pPr>
    </w:p>
    <w:p w:rsidR="006016EA" w:rsidP="00AE7832">
      <w:pPr>
        <w:widowControl w:val="0"/>
        <w:bidi w:val="0"/>
        <w:jc w:val="center"/>
        <w:rPr>
          <w:rFonts w:ascii="Times New Roman" w:hAnsi="Times New Roman"/>
          <w:b/>
        </w:rPr>
      </w:pPr>
    </w:p>
    <w:p w:rsidR="00AE7832" w:rsidP="00AE7832">
      <w:pPr>
        <w:widowControl w:val="0"/>
        <w:bidi w:val="0"/>
        <w:jc w:val="center"/>
        <w:rPr>
          <w:rFonts w:ascii="Times New Roman" w:hAnsi="Times New Roman"/>
          <w:b/>
        </w:rPr>
      </w:pPr>
      <w:r w:rsidRPr="002E44F3">
        <w:rPr>
          <w:rFonts w:ascii="Times New Roman" w:hAnsi="Times New Roman"/>
          <w:b/>
        </w:rPr>
        <w:t>Article 5</w:t>
      </w:r>
    </w:p>
    <w:p w:rsidR="00AE7832" w:rsidRPr="002E44F3" w:rsidP="00AE7832">
      <w:pPr>
        <w:widowControl w:val="0"/>
        <w:bidi w:val="0"/>
        <w:jc w:val="center"/>
        <w:rPr>
          <w:rFonts w:ascii="Times New Roman" w:hAnsi="Times New Roman"/>
          <w:b/>
        </w:rPr>
      </w:pPr>
      <w:r>
        <w:rPr>
          <w:rFonts w:ascii="Times New Roman" w:hAnsi="Times New Roman"/>
          <w:b/>
        </w:rPr>
        <w:t>Goods transport and permit system</w:t>
      </w:r>
      <w:r w:rsidRPr="002E44F3">
        <w:rPr>
          <w:rFonts w:ascii="Times New Roman" w:hAnsi="Times New Roman"/>
          <w:b/>
        </w:rPr>
        <w:t xml:space="preserve"> </w:t>
      </w:r>
    </w:p>
    <w:p w:rsidR="00AE7832" w:rsidP="00AE7832">
      <w:pPr>
        <w:widowControl w:val="0"/>
        <w:bidi w:val="0"/>
        <w:jc w:val="center"/>
        <w:rPr>
          <w:rFonts w:ascii="Times New Roman" w:hAnsi="Times New Roman"/>
          <w:b/>
        </w:rPr>
      </w:pPr>
    </w:p>
    <w:p w:rsidR="00AE7832" w:rsidRPr="008E7E61" w:rsidP="00AE7832">
      <w:pPr>
        <w:pStyle w:val="BodyText"/>
        <w:bidi w:val="0"/>
        <w:jc w:val="both"/>
        <w:rPr>
          <w:rFonts w:ascii="Times New Roman" w:hAnsi="Times New Roman"/>
          <w:b w:val="0"/>
          <w:lang w:val="en-GB"/>
        </w:rPr>
      </w:pPr>
      <w:r>
        <w:rPr>
          <w:rFonts w:ascii="Times New Roman" w:hAnsi="Times New Roman"/>
          <w:b w:val="0"/>
          <w:lang w:val="en-GB"/>
        </w:rPr>
        <w:tab/>
      </w:r>
      <w:r w:rsidRPr="008E7E61">
        <w:rPr>
          <w:rFonts w:ascii="Times New Roman" w:hAnsi="Times New Roman"/>
          <w:b w:val="0"/>
          <w:lang w:val="en-GB"/>
        </w:rPr>
        <w:t xml:space="preserve">1. Transport operators of one Contracting Party </w:t>
      </w:r>
      <w:r>
        <w:rPr>
          <w:rFonts w:ascii="Times New Roman" w:hAnsi="Times New Roman"/>
          <w:b w:val="0"/>
          <w:lang w:val="en-GB"/>
        </w:rPr>
        <w:t xml:space="preserve">may perform </w:t>
      </w:r>
      <w:r w:rsidRPr="008E7E61">
        <w:rPr>
          <w:rFonts w:ascii="Times New Roman" w:hAnsi="Times New Roman"/>
          <w:b w:val="0"/>
          <w:lang w:val="en-GB"/>
        </w:rPr>
        <w:t>goods</w:t>
      </w:r>
      <w:r>
        <w:rPr>
          <w:rFonts w:ascii="Times New Roman" w:hAnsi="Times New Roman"/>
          <w:b w:val="0"/>
          <w:lang w:val="en-GB"/>
        </w:rPr>
        <w:t xml:space="preserve"> transport</w:t>
      </w:r>
      <w:r w:rsidRPr="008E7E61">
        <w:rPr>
          <w:rFonts w:ascii="Times New Roman" w:hAnsi="Times New Roman"/>
          <w:b w:val="0"/>
          <w:lang w:val="en-GB"/>
        </w:rPr>
        <w:t xml:space="preserve"> between </w:t>
      </w:r>
      <w:r w:rsidR="006016EA">
        <w:rPr>
          <w:rFonts w:ascii="Times New Roman" w:hAnsi="Times New Roman"/>
          <w:b w:val="0"/>
          <w:lang w:val="en-GB"/>
        </w:rPr>
        <w:br/>
      </w:r>
      <w:r w:rsidRPr="008E7E61">
        <w:rPr>
          <w:rFonts w:ascii="Times New Roman" w:hAnsi="Times New Roman"/>
          <w:b w:val="0"/>
          <w:lang w:val="en-GB"/>
        </w:rPr>
        <w:t xml:space="preserve">the territories of the two Contracting Parties and in transit across these territories without any </w:t>
      </w:r>
      <w:r w:rsidR="002C5A5D">
        <w:rPr>
          <w:rFonts w:ascii="Times New Roman" w:hAnsi="Times New Roman"/>
          <w:b w:val="0"/>
          <w:lang w:val="en-GB"/>
        </w:rPr>
        <w:t xml:space="preserve">quota and </w:t>
      </w:r>
      <w:r w:rsidRPr="008E7E61">
        <w:rPr>
          <w:rFonts w:ascii="Times New Roman" w:hAnsi="Times New Roman"/>
          <w:b w:val="0"/>
          <w:lang w:val="en-GB"/>
        </w:rPr>
        <w:t>permits.</w:t>
      </w:r>
    </w:p>
    <w:p w:rsidR="00AE7832" w:rsidP="00AE7832">
      <w:pPr>
        <w:pStyle w:val="BodyText"/>
        <w:bidi w:val="0"/>
        <w:jc w:val="both"/>
        <w:rPr>
          <w:rFonts w:ascii="Times New Roman" w:hAnsi="Times New Roman"/>
          <w:b w:val="0"/>
          <w:lang w:val="en-GB"/>
        </w:rPr>
      </w:pPr>
    </w:p>
    <w:p w:rsidR="00AE7832" w:rsidRPr="007D6541" w:rsidP="00AE7832">
      <w:pPr>
        <w:pStyle w:val="BodyText"/>
        <w:bidi w:val="0"/>
        <w:jc w:val="both"/>
        <w:rPr>
          <w:rFonts w:ascii="Times New Roman" w:hAnsi="Times New Roman"/>
          <w:b w:val="0"/>
          <w:lang w:val="en-GB"/>
        </w:rPr>
      </w:pPr>
      <w:r>
        <w:rPr>
          <w:rFonts w:ascii="Times New Roman" w:hAnsi="Times New Roman"/>
          <w:b w:val="0"/>
          <w:lang w:val="en-GB"/>
        </w:rPr>
        <w:tab/>
        <w:t xml:space="preserve">2. </w:t>
      </w:r>
      <w:r w:rsidRPr="007D6541">
        <w:rPr>
          <w:rFonts w:ascii="Times New Roman" w:hAnsi="Times New Roman"/>
          <w:b w:val="0"/>
          <w:lang w:val="en-GB"/>
        </w:rPr>
        <w:t>Transport operators of one Contracting Party may, un</w:t>
      </w:r>
      <w:r>
        <w:rPr>
          <w:rFonts w:ascii="Times New Roman" w:hAnsi="Times New Roman"/>
          <w:b w:val="0"/>
          <w:lang w:val="en-GB"/>
        </w:rPr>
        <w:t xml:space="preserve">der the </w:t>
      </w:r>
      <w:r w:rsidR="005066D7">
        <w:rPr>
          <w:rFonts w:ascii="Times New Roman" w:hAnsi="Times New Roman"/>
          <w:b w:val="0"/>
          <w:lang w:val="en-GB"/>
        </w:rPr>
        <w:t>quota and permits system</w:t>
      </w:r>
      <w:r w:rsidRPr="007D6541">
        <w:rPr>
          <w:rFonts w:ascii="Times New Roman" w:hAnsi="Times New Roman"/>
          <w:b w:val="0"/>
          <w:lang w:val="en-GB"/>
        </w:rPr>
        <w:t xml:space="preserve">, </w:t>
      </w:r>
      <w:r>
        <w:rPr>
          <w:rFonts w:ascii="Times New Roman" w:hAnsi="Times New Roman"/>
          <w:b w:val="0"/>
          <w:lang w:val="en-GB"/>
        </w:rPr>
        <w:t>perform goods transport</w:t>
      </w:r>
      <w:r w:rsidRPr="007D6541">
        <w:rPr>
          <w:rFonts w:ascii="Times New Roman" w:hAnsi="Times New Roman"/>
          <w:b w:val="0"/>
          <w:lang w:val="en-GB"/>
        </w:rPr>
        <w:t xml:space="preserve"> </w:t>
      </w:r>
      <w:r w:rsidR="002C5A5D">
        <w:rPr>
          <w:rFonts w:ascii="Times New Roman" w:hAnsi="Times New Roman"/>
          <w:b w:val="0"/>
          <w:lang w:val="en-GB"/>
        </w:rPr>
        <w:t>from</w:t>
      </w:r>
      <w:r w:rsidRPr="007D6541">
        <w:rPr>
          <w:rFonts w:ascii="Times New Roman" w:hAnsi="Times New Roman"/>
          <w:b w:val="0"/>
          <w:lang w:val="en-GB"/>
        </w:rPr>
        <w:t xml:space="preserve"> the territory of the other Contracting Party  </w:t>
      </w:r>
      <w:r w:rsidR="002C5A5D">
        <w:rPr>
          <w:rFonts w:ascii="Times New Roman" w:hAnsi="Times New Roman"/>
          <w:b w:val="0"/>
          <w:lang w:val="en-GB"/>
        </w:rPr>
        <w:t xml:space="preserve">to/from </w:t>
      </w:r>
      <w:r w:rsidRPr="007D6541">
        <w:rPr>
          <w:rFonts w:ascii="Times New Roman" w:hAnsi="Times New Roman"/>
          <w:b w:val="0"/>
        </w:rPr>
        <w:t xml:space="preserve">the territory </w:t>
      </w:r>
      <w:r w:rsidR="00A70F7C">
        <w:rPr>
          <w:rFonts w:ascii="Times New Roman" w:hAnsi="Times New Roman"/>
          <w:b w:val="0"/>
        </w:rPr>
        <w:br/>
      </w:r>
      <w:r w:rsidRPr="007D6541">
        <w:rPr>
          <w:rFonts w:ascii="Times New Roman" w:hAnsi="Times New Roman"/>
          <w:b w:val="0"/>
        </w:rPr>
        <w:t>of any third country</w:t>
      </w:r>
      <w:r w:rsidRPr="007D6541">
        <w:rPr>
          <w:rFonts w:ascii="Times New Roman" w:hAnsi="Times New Roman"/>
          <w:b w:val="0"/>
          <w:lang w:val="en-GB"/>
        </w:rPr>
        <w:t>.</w:t>
      </w:r>
      <w:r>
        <w:rPr>
          <w:rFonts w:ascii="Times New Roman" w:hAnsi="Times New Roman"/>
          <w:b w:val="0"/>
          <w:lang w:val="en-GB"/>
        </w:rPr>
        <w:t xml:space="preserve"> </w:t>
      </w:r>
    </w:p>
    <w:p w:rsidR="00AE7832" w:rsidP="00AE7832">
      <w:pPr>
        <w:widowControl w:val="0"/>
        <w:bidi w:val="0"/>
        <w:jc w:val="center"/>
        <w:rPr>
          <w:rFonts w:ascii="Times New Roman" w:hAnsi="Times New Roman"/>
          <w:b/>
        </w:rPr>
      </w:pPr>
    </w:p>
    <w:p w:rsidR="00AE7832" w:rsidP="00AE7832">
      <w:pPr>
        <w:widowControl w:val="0"/>
        <w:bidi w:val="0"/>
        <w:jc w:val="center"/>
        <w:rPr>
          <w:rFonts w:ascii="Times New Roman" w:hAnsi="Times New Roman"/>
          <w:b/>
        </w:rPr>
      </w:pPr>
      <w:r>
        <w:rPr>
          <w:rFonts w:ascii="Times New Roman" w:hAnsi="Times New Roman"/>
          <w:b/>
        </w:rPr>
        <w:t>Article 6</w:t>
      </w:r>
    </w:p>
    <w:p w:rsidR="00AE7832" w:rsidP="00AE7832">
      <w:pPr>
        <w:widowControl w:val="0"/>
        <w:bidi w:val="0"/>
        <w:jc w:val="center"/>
        <w:rPr>
          <w:rFonts w:ascii="Times New Roman" w:hAnsi="Times New Roman"/>
          <w:b/>
        </w:rPr>
      </w:pPr>
      <w:r>
        <w:rPr>
          <w:rFonts w:ascii="Times New Roman" w:hAnsi="Times New Roman"/>
          <w:b/>
        </w:rPr>
        <w:t>Cabotage</w:t>
      </w:r>
    </w:p>
    <w:p w:rsidR="00AE7832" w:rsidP="00AE7832">
      <w:pPr>
        <w:widowControl w:val="0"/>
        <w:bidi w:val="0"/>
        <w:jc w:val="center"/>
        <w:rPr>
          <w:rFonts w:ascii="Times New Roman" w:hAnsi="Times New Roman"/>
          <w:b/>
        </w:rPr>
      </w:pPr>
    </w:p>
    <w:p w:rsidR="00AE7832" w:rsidP="00AE7832">
      <w:pPr>
        <w:widowControl w:val="0"/>
        <w:bidi w:val="0"/>
        <w:ind w:firstLine="708"/>
        <w:jc w:val="both"/>
        <w:rPr>
          <w:rFonts w:ascii="Times New Roman" w:hAnsi="Times New Roman"/>
        </w:rPr>
      </w:pPr>
      <w:r>
        <w:rPr>
          <w:rFonts w:ascii="Times New Roman" w:hAnsi="Times New Roman"/>
        </w:rPr>
        <w:t>A transport operator established in the territory of a Contracting Party shall not undertake transport</w:t>
      </w:r>
      <w:r w:rsidR="005066D7">
        <w:rPr>
          <w:rFonts w:ascii="Times New Roman" w:hAnsi="Times New Roman"/>
        </w:rPr>
        <w:t xml:space="preserve"> operation</w:t>
      </w:r>
      <w:r>
        <w:rPr>
          <w:rFonts w:ascii="Times New Roman" w:hAnsi="Times New Roman"/>
        </w:rPr>
        <w:t xml:space="preserve">s between two points in the territory of the other Contracting Party, unless a special permit for that purpose is granted by the competent authority of this Contracting Party. </w:t>
      </w:r>
    </w:p>
    <w:p w:rsidR="00AE7832" w:rsidP="00AE7832">
      <w:pPr>
        <w:widowControl w:val="0"/>
        <w:bidi w:val="0"/>
        <w:ind w:firstLine="708"/>
        <w:jc w:val="both"/>
        <w:rPr>
          <w:rFonts w:ascii="Times New Roman" w:hAnsi="Times New Roman"/>
        </w:rPr>
      </w:pPr>
    </w:p>
    <w:p w:rsidR="00F93E1E" w:rsidP="00AE7832">
      <w:pPr>
        <w:widowControl w:val="0"/>
        <w:bidi w:val="0"/>
        <w:ind w:firstLine="708"/>
        <w:jc w:val="both"/>
        <w:rPr>
          <w:rFonts w:ascii="Times New Roman" w:hAnsi="Times New Roman"/>
        </w:rPr>
      </w:pPr>
    </w:p>
    <w:p w:rsidR="00AE7832" w:rsidP="00AE7832">
      <w:pPr>
        <w:widowControl w:val="0"/>
        <w:bidi w:val="0"/>
        <w:jc w:val="center"/>
        <w:rPr>
          <w:rFonts w:ascii="Times New Roman" w:hAnsi="Times New Roman"/>
          <w:b/>
        </w:rPr>
      </w:pPr>
      <w:r>
        <w:rPr>
          <w:rFonts w:ascii="Times New Roman" w:hAnsi="Times New Roman"/>
          <w:b/>
        </w:rPr>
        <w:t>Article 7</w:t>
      </w:r>
    </w:p>
    <w:p w:rsidR="00AE7832" w:rsidP="00AE7832">
      <w:pPr>
        <w:widowControl w:val="0"/>
        <w:bidi w:val="0"/>
        <w:jc w:val="center"/>
        <w:rPr>
          <w:rFonts w:ascii="Times New Roman" w:hAnsi="Times New Roman"/>
          <w:b/>
        </w:rPr>
      </w:pPr>
      <w:r>
        <w:rPr>
          <w:rFonts w:ascii="Times New Roman" w:hAnsi="Times New Roman"/>
          <w:b/>
        </w:rPr>
        <w:t>Weights and dimensions of vehicles</w:t>
      </w:r>
    </w:p>
    <w:p w:rsidR="00AE7832" w:rsidP="00AE7832">
      <w:pPr>
        <w:widowControl w:val="0"/>
        <w:bidi w:val="0"/>
        <w:jc w:val="center"/>
        <w:rPr>
          <w:rFonts w:ascii="Times New Roman" w:hAnsi="Times New Roman"/>
          <w:b/>
        </w:rPr>
      </w:pPr>
    </w:p>
    <w:p w:rsidR="00AE7832" w:rsidP="00AE7832">
      <w:pPr>
        <w:widowControl w:val="0"/>
        <w:bidi w:val="0"/>
        <w:jc w:val="both"/>
        <w:rPr>
          <w:rFonts w:ascii="Times New Roman" w:hAnsi="Times New Roman"/>
        </w:rPr>
      </w:pPr>
      <w:r>
        <w:rPr>
          <w:rFonts w:ascii="Times New Roman" w:hAnsi="Times New Roman"/>
        </w:rPr>
        <w:tab/>
        <w:t xml:space="preserve">1. </w:t>
      </w:r>
      <w:r w:rsidR="002C5A5D">
        <w:rPr>
          <w:rFonts w:ascii="Times New Roman" w:hAnsi="Times New Roman"/>
        </w:rPr>
        <w:t xml:space="preserve">Regarding </w:t>
      </w:r>
      <w:r>
        <w:rPr>
          <w:rFonts w:ascii="Times New Roman" w:hAnsi="Times New Roman"/>
        </w:rPr>
        <w:t xml:space="preserve"> weights and dimensions of the vehicles, each Contracting Party undertakes not to impose on vehicles registered in the territory of the other Contracting Party terms that are more restrictive than those imposed on vehicles registered in its own territory. </w:t>
      </w:r>
    </w:p>
    <w:p w:rsidR="00AE7832" w:rsidP="00AE7832">
      <w:pPr>
        <w:widowControl w:val="0"/>
        <w:bidi w:val="0"/>
        <w:jc w:val="both"/>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t xml:space="preserve">2. The weight and dimensions of a vehicle must be in accordance with the official registration of the vehicle. </w:t>
      </w:r>
    </w:p>
    <w:p w:rsidR="00AE7832" w:rsidP="00AE7832">
      <w:pPr>
        <w:widowControl w:val="0"/>
        <w:bidi w:val="0"/>
        <w:jc w:val="both"/>
        <w:rPr>
          <w:rFonts w:ascii="Times New Roman" w:hAnsi="Times New Roman"/>
        </w:rPr>
      </w:pPr>
      <w:r>
        <w:rPr>
          <w:rFonts w:ascii="Times New Roman" w:hAnsi="Times New Roman"/>
        </w:rPr>
        <w:tab/>
      </w:r>
    </w:p>
    <w:p w:rsidR="00AE7832" w:rsidP="00AE7832">
      <w:pPr>
        <w:widowControl w:val="0"/>
        <w:bidi w:val="0"/>
        <w:jc w:val="both"/>
        <w:rPr>
          <w:rFonts w:ascii="Times New Roman" w:hAnsi="Times New Roman"/>
        </w:rPr>
      </w:pPr>
      <w:r>
        <w:rPr>
          <w:rFonts w:ascii="Times New Roman" w:hAnsi="Times New Roman"/>
        </w:rPr>
        <w:tab/>
        <w:t xml:space="preserve">3. </w:t>
      </w:r>
      <w:r w:rsidRPr="004F7EE2">
        <w:rPr>
          <w:rFonts w:ascii="Times New Roman" w:hAnsi="Times New Roman"/>
        </w:rPr>
        <w:t xml:space="preserve">Transport operators </w:t>
      </w:r>
      <w:r>
        <w:rPr>
          <w:rFonts w:ascii="Times New Roman" w:hAnsi="Times New Roman"/>
        </w:rPr>
        <w:t xml:space="preserve">of both Contracting Parties have to comply with the laws </w:t>
      </w:r>
      <w:r w:rsidR="006016EA">
        <w:rPr>
          <w:rFonts w:ascii="Times New Roman" w:hAnsi="Times New Roman"/>
        </w:rPr>
        <w:br/>
      </w:r>
      <w:r>
        <w:rPr>
          <w:rFonts w:ascii="Times New Roman" w:hAnsi="Times New Roman"/>
        </w:rPr>
        <w:t xml:space="preserve">and regulations of the other Contracting Party concerning the weight and dimensions </w:t>
      </w:r>
      <w:r w:rsidR="006016EA">
        <w:rPr>
          <w:rFonts w:ascii="Times New Roman" w:hAnsi="Times New Roman"/>
        </w:rPr>
        <w:br/>
      </w:r>
      <w:r>
        <w:rPr>
          <w:rFonts w:ascii="Times New Roman" w:hAnsi="Times New Roman"/>
        </w:rPr>
        <w:t xml:space="preserve">of the vehicles on entering the territory of that Contracting Party. </w:t>
      </w:r>
    </w:p>
    <w:p w:rsidR="00AE7832" w:rsidP="00AE7832">
      <w:pPr>
        <w:widowControl w:val="0"/>
        <w:bidi w:val="0"/>
        <w:jc w:val="both"/>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r>
      <w:smartTag w:uri="urn:schemas-microsoft-com:office:smarttags" w:element="metricconverter">
        <w:smartTagPr>
          <w:attr w:name="ProductID" w:val="4. A"/>
        </w:smartTagPr>
        <w:smartTag w:uri="urn:schemas-microsoft-com:office:smarttags" w:element="PlaceName">
          <w:r>
            <w:rPr>
              <w:rFonts w:ascii="Times New Roman" w:hAnsi="Times New Roman"/>
            </w:rPr>
            <w:t>4. A</w:t>
          </w:r>
        </w:smartTag>
      </w:smartTag>
      <w:r>
        <w:rPr>
          <w:rFonts w:ascii="Times New Roman" w:hAnsi="Times New Roman"/>
        </w:rPr>
        <w:t xml:space="preserve"> special permit shall be required if the weight or dimensions of a vehicle registered </w:t>
      </w:r>
      <w:r w:rsidR="006016EA">
        <w:rPr>
          <w:rFonts w:ascii="Times New Roman" w:hAnsi="Times New Roman"/>
        </w:rPr>
        <w:br/>
      </w:r>
      <w:r>
        <w:rPr>
          <w:rFonts w:ascii="Times New Roman" w:hAnsi="Times New Roman"/>
        </w:rPr>
        <w:t xml:space="preserve">in either Contracting Party exceed the permissible maximum weight or the dimensions in force </w:t>
      </w:r>
      <w:r w:rsidR="006016EA">
        <w:rPr>
          <w:rFonts w:ascii="Times New Roman" w:hAnsi="Times New Roman"/>
        </w:rPr>
        <w:br/>
      </w:r>
      <w:r>
        <w:rPr>
          <w:rFonts w:ascii="Times New Roman" w:hAnsi="Times New Roman"/>
        </w:rPr>
        <w:t>in the territory of the other Contracting Party. The transport operator must apply for such a permit from the competent authority of that Contracting Party before entering its territory.</w:t>
      </w:r>
    </w:p>
    <w:p w:rsidR="00AE7832" w:rsidP="00AE7832">
      <w:pPr>
        <w:widowControl w:val="0"/>
        <w:bidi w:val="0"/>
        <w:jc w:val="both"/>
        <w:rPr>
          <w:rFonts w:ascii="Times New Roman" w:hAnsi="Times New Roman"/>
        </w:rPr>
      </w:pPr>
    </w:p>
    <w:p w:rsidR="00A70F7C" w:rsidP="00AE7832">
      <w:pPr>
        <w:widowControl w:val="0"/>
        <w:bidi w:val="0"/>
        <w:jc w:val="both"/>
        <w:rPr>
          <w:rFonts w:ascii="Times New Roman" w:hAnsi="Times New Roman"/>
        </w:rPr>
      </w:pPr>
    </w:p>
    <w:p w:rsidR="00AE7832" w:rsidP="00AE7832">
      <w:pPr>
        <w:widowControl w:val="0"/>
        <w:bidi w:val="0"/>
        <w:jc w:val="center"/>
        <w:rPr>
          <w:rFonts w:ascii="Times New Roman" w:hAnsi="Times New Roman"/>
          <w:b/>
        </w:rPr>
      </w:pPr>
      <w:r>
        <w:rPr>
          <w:rFonts w:ascii="Times New Roman" w:hAnsi="Times New Roman"/>
          <w:b/>
        </w:rPr>
        <w:t>Article 8</w:t>
      </w:r>
    </w:p>
    <w:p w:rsidR="00AE7832" w:rsidP="00AE7832">
      <w:pPr>
        <w:widowControl w:val="0"/>
        <w:bidi w:val="0"/>
        <w:jc w:val="center"/>
        <w:rPr>
          <w:rFonts w:ascii="Times New Roman" w:hAnsi="Times New Roman"/>
          <w:b/>
        </w:rPr>
      </w:pPr>
      <w:r>
        <w:rPr>
          <w:rFonts w:ascii="Times New Roman" w:hAnsi="Times New Roman"/>
          <w:b/>
        </w:rPr>
        <w:t>Taxes, fees and other payments</w:t>
      </w:r>
    </w:p>
    <w:p w:rsidR="00AE7832" w:rsidP="00AE7832">
      <w:pPr>
        <w:widowControl w:val="0"/>
        <w:bidi w:val="0"/>
        <w:jc w:val="center"/>
        <w:rPr>
          <w:rFonts w:ascii="Times New Roman" w:hAnsi="Times New Roman"/>
          <w:b/>
        </w:rPr>
      </w:pPr>
      <w:r>
        <w:rPr>
          <w:rFonts w:ascii="Times New Roman" w:hAnsi="Times New Roman"/>
          <w:b/>
        </w:rPr>
        <w:t xml:space="preserve"> </w:t>
      </w:r>
    </w:p>
    <w:p w:rsidR="00AE7832" w:rsidRPr="004F7EE2" w:rsidP="00AE7832">
      <w:pPr>
        <w:bidi w:val="0"/>
        <w:ind w:firstLine="720"/>
        <w:jc w:val="both"/>
        <w:rPr>
          <w:rFonts w:ascii="Times New Roman" w:hAnsi="Times New Roman"/>
        </w:rPr>
      </w:pPr>
      <w:r w:rsidRPr="004F7EE2">
        <w:rPr>
          <w:rFonts w:ascii="Times New Roman" w:hAnsi="Times New Roman"/>
        </w:rPr>
        <w:t xml:space="preserve">1. Transport operators of the Contracting Parties performing carriage of passengers and goods under the terms of this Agreement shall be on the principle of reciprocity exempt from taxes, </w:t>
      </w:r>
      <w:r>
        <w:rPr>
          <w:rFonts w:ascii="Times New Roman" w:hAnsi="Times New Roman"/>
        </w:rPr>
        <w:t>fees</w:t>
      </w:r>
      <w:r w:rsidRPr="004F7EE2">
        <w:rPr>
          <w:rFonts w:ascii="Times New Roman" w:hAnsi="Times New Roman"/>
        </w:rPr>
        <w:t xml:space="preserve"> and </w:t>
      </w:r>
      <w:r>
        <w:rPr>
          <w:rFonts w:ascii="Times New Roman" w:hAnsi="Times New Roman"/>
        </w:rPr>
        <w:t>other payments</w:t>
      </w:r>
      <w:r w:rsidRPr="004F7EE2">
        <w:rPr>
          <w:rFonts w:ascii="Times New Roman" w:hAnsi="Times New Roman"/>
        </w:rPr>
        <w:t xml:space="preserve"> related to the ownership and running of the vehicle as well as from fees for transit of the vehicle on the roads of the other Contracting Party.</w:t>
      </w:r>
    </w:p>
    <w:p w:rsidR="00AE7832" w:rsidRPr="004F7EE2" w:rsidP="00AE7832">
      <w:pPr>
        <w:bidi w:val="0"/>
        <w:jc w:val="both"/>
        <w:rPr>
          <w:rFonts w:ascii="Times New Roman" w:hAnsi="Times New Roman"/>
        </w:rPr>
      </w:pPr>
    </w:p>
    <w:p w:rsidR="00AE7832" w:rsidP="00AE7832">
      <w:pPr>
        <w:bidi w:val="0"/>
        <w:jc w:val="both"/>
        <w:rPr>
          <w:rFonts w:ascii="Times New Roman" w:hAnsi="Times New Roman"/>
        </w:rPr>
      </w:pPr>
      <w:r w:rsidRPr="004F7EE2">
        <w:rPr>
          <w:rFonts w:ascii="Times New Roman" w:hAnsi="Times New Roman"/>
        </w:rPr>
        <w:tab/>
        <w:t xml:space="preserve">2. Exemption under the paragraph 1 of this Article shall not relate to the fees levied </w:t>
      </w:r>
      <w:r w:rsidR="006016EA">
        <w:rPr>
          <w:rFonts w:ascii="Times New Roman" w:hAnsi="Times New Roman"/>
        </w:rPr>
        <w:br/>
      </w:r>
      <w:r w:rsidRPr="004F7EE2">
        <w:rPr>
          <w:rFonts w:ascii="Times New Roman" w:hAnsi="Times New Roman"/>
        </w:rPr>
        <w:t>on the principle of non-discrimination for the use of roads, motorways, bridges and tunnels which are subject to payments.</w:t>
      </w:r>
    </w:p>
    <w:p w:rsidR="00030187" w:rsidRPr="004F7EE2" w:rsidP="00AE7832">
      <w:pPr>
        <w:bidi w:val="0"/>
        <w:jc w:val="both"/>
        <w:rPr>
          <w:rFonts w:ascii="Times New Roman" w:hAnsi="Times New Roman"/>
        </w:rPr>
      </w:pPr>
    </w:p>
    <w:p w:rsidR="00AE7832" w:rsidP="00AE7832">
      <w:pPr>
        <w:widowControl w:val="0"/>
        <w:bidi w:val="0"/>
        <w:jc w:val="center"/>
        <w:rPr>
          <w:rFonts w:ascii="Times New Roman" w:hAnsi="Times New Roman"/>
          <w:b/>
        </w:rPr>
      </w:pPr>
      <w:r>
        <w:rPr>
          <w:rFonts w:ascii="Times New Roman" w:hAnsi="Times New Roman"/>
          <w:b/>
        </w:rPr>
        <w:t xml:space="preserve">Article 9 </w:t>
      </w:r>
    </w:p>
    <w:p w:rsidR="00AE7832" w:rsidP="00AE7832">
      <w:pPr>
        <w:widowControl w:val="0"/>
        <w:bidi w:val="0"/>
        <w:jc w:val="center"/>
        <w:rPr>
          <w:rFonts w:ascii="Times New Roman" w:hAnsi="Times New Roman"/>
          <w:b/>
        </w:rPr>
      </w:pPr>
      <w:r>
        <w:rPr>
          <w:rFonts w:ascii="Times New Roman" w:hAnsi="Times New Roman"/>
          <w:b/>
        </w:rPr>
        <w:t>Duties of transport operators</w:t>
      </w:r>
    </w:p>
    <w:p w:rsidR="00AE7832" w:rsidP="00AE7832">
      <w:pPr>
        <w:widowControl w:val="0"/>
        <w:bidi w:val="0"/>
        <w:jc w:val="center"/>
        <w:rPr>
          <w:rFonts w:ascii="Times New Roman" w:hAnsi="Times New Roman"/>
          <w:b/>
        </w:rPr>
      </w:pPr>
    </w:p>
    <w:p w:rsidR="00AE7832" w:rsidP="00AE7832">
      <w:pPr>
        <w:pStyle w:val="BodyTextIndent2"/>
        <w:bidi w:val="0"/>
        <w:spacing w:line="240" w:lineRule="auto"/>
        <w:rPr>
          <w:rFonts w:ascii="Times New Roman" w:hAnsi="Times New Roman"/>
        </w:rPr>
      </w:pPr>
      <w:r w:rsidRPr="004F7EE2">
        <w:rPr>
          <w:rFonts w:ascii="Times New Roman" w:hAnsi="Times New Roman"/>
        </w:rPr>
        <w:t xml:space="preserve">Transport operators </w:t>
      </w:r>
      <w:r>
        <w:rPr>
          <w:rFonts w:ascii="Times New Roman" w:hAnsi="Times New Roman"/>
        </w:rPr>
        <w:t xml:space="preserve">and their vehicle crews have a duty, when operating in the territory </w:t>
      </w:r>
      <w:r w:rsidR="00784ED9">
        <w:rPr>
          <w:rFonts w:ascii="Times New Roman" w:hAnsi="Times New Roman"/>
        </w:rPr>
        <w:br/>
      </w:r>
      <w:r>
        <w:rPr>
          <w:rFonts w:ascii="Times New Roman" w:hAnsi="Times New Roman"/>
        </w:rPr>
        <w:t>of the other Contracting Party, to comply with the laws and regulations in force in that territory.</w:t>
      </w:r>
    </w:p>
    <w:p w:rsidR="00AE7832" w:rsidRPr="009D2733" w:rsidP="00AE7832">
      <w:pPr>
        <w:widowControl w:val="0"/>
        <w:bidi w:val="0"/>
        <w:rPr>
          <w:rFonts w:ascii="Times New Roman" w:hAnsi="Times New Roman"/>
          <w:sz w:val="16"/>
          <w:szCs w:val="16"/>
        </w:rPr>
      </w:pPr>
    </w:p>
    <w:p w:rsidR="00F93E1E" w:rsidRPr="009D2733" w:rsidP="00AE7832">
      <w:pPr>
        <w:widowControl w:val="0"/>
        <w:bidi w:val="0"/>
        <w:rPr>
          <w:rFonts w:ascii="Times New Roman" w:hAnsi="Times New Roman"/>
          <w:sz w:val="16"/>
          <w:szCs w:val="16"/>
        </w:rPr>
      </w:pPr>
    </w:p>
    <w:p w:rsidR="00AE7832" w:rsidP="00AE7832">
      <w:pPr>
        <w:widowControl w:val="0"/>
        <w:bidi w:val="0"/>
        <w:jc w:val="center"/>
        <w:rPr>
          <w:rFonts w:ascii="Times New Roman" w:hAnsi="Times New Roman"/>
          <w:b/>
        </w:rPr>
      </w:pPr>
      <w:r>
        <w:rPr>
          <w:rFonts w:ascii="Times New Roman" w:hAnsi="Times New Roman"/>
          <w:b/>
        </w:rPr>
        <w:t>Article 10</w:t>
      </w:r>
    </w:p>
    <w:p w:rsidR="00AE7832" w:rsidP="00AE7832">
      <w:pPr>
        <w:widowControl w:val="0"/>
        <w:bidi w:val="0"/>
        <w:jc w:val="center"/>
        <w:rPr>
          <w:rFonts w:ascii="Times New Roman" w:hAnsi="Times New Roman"/>
          <w:b/>
        </w:rPr>
      </w:pPr>
      <w:r>
        <w:rPr>
          <w:rFonts w:ascii="Times New Roman" w:hAnsi="Times New Roman"/>
          <w:b/>
        </w:rPr>
        <w:t>Violation of provisions</w:t>
      </w:r>
    </w:p>
    <w:p w:rsidR="00AE7832" w:rsidP="00AE7832">
      <w:pPr>
        <w:widowControl w:val="0"/>
        <w:bidi w:val="0"/>
        <w:jc w:val="center"/>
        <w:rPr>
          <w:rFonts w:ascii="Times New Roman" w:hAnsi="Times New Roman"/>
          <w:b/>
        </w:rPr>
      </w:pPr>
    </w:p>
    <w:p w:rsidR="00AE7832" w:rsidP="00AE7832">
      <w:pPr>
        <w:widowControl w:val="0"/>
        <w:bidi w:val="0"/>
        <w:jc w:val="both"/>
        <w:rPr>
          <w:rFonts w:ascii="Times New Roman" w:hAnsi="Times New Roman"/>
        </w:rPr>
      </w:pPr>
      <w:r>
        <w:rPr>
          <w:rFonts w:ascii="Times New Roman" w:hAnsi="Times New Roman"/>
        </w:rPr>
        <w:tab/>
      </w:r>
      <w:smartTag w:uri="urn:schemas-microsoft-com:office:smarttags" w:element="metricconverter">
        <w:smartTagPr>
          <w:attr w:name="ProductID" w:val="1. In"/>
        </w:smartTagPr>
        <w:smartTag w:uri="urn:schemas-microsoft-com:office:smarttags" w:element="PlaceName">
          <w:r>
            <w:rPr>
              <w:rFonts w:ascii="Times New Roman" w:hAnsi="Times New Roman"/>
            </w:rPr>
            <w:t>1. In</w:t>
          </w:r>
        </w:smartTag>
      </w:smartTag>
      <w:r>
        <w:rPr>
          <w:rFonts w:ascii="Times New Roman" w:hAnsi="Times New Roman"/>
        </w:rPr>
        <w:t xml:space="preserve"> the event of any violation of the provisions of this Agreement by a vehicle or driver of one Contracting Party when in the territory of the other Contracting Party, the competent authority of the Contracting Party in whose territory the violence occurred may (without prejudice to any lawful sanctions which the courts or enforcement authorities of that Contracting Party may apply) request the competent authority of the other Contracting Party to:</w:t>
      </w:r>
    </w:p>
    <w:p w:rsidR="00AE7832" w:rsidP="006016EA">
      <w:pPr>
        <w:widowControl w:val="0"/>
        <w:numPr>
          <w:numId w:val="1"/>
        </w:numPr>
        <w:bidi w:val="0"/>
        <w:spacing w:before="120"/>
        <w:ind w:left="714" w:hanging="357"/>
        <w:jc w:val="both"/>
        <w:rPr>
          <w:rFonts w:ascii="Times New Roman" w:hAnsi="Times New Roman"/>
        </w:rPr>
      </w:pPr>
      <w:r>
        <w:rPr>
          <w:rFonts w:ascii="Times New Roman" w:hAnsi="Times New Roman"/>
        </w:rPr>
        <w:t>issue warning to the transport operator in question;</w:t>
      </w:r>
    </w:p>
    <w:p w:rsidR="00AE7832" w:rsidP="00AE7832">
      <w:pPr>
        <w:widowControl w:val="0"/>
        <w:numPr>
          <w:numId w:val="1"/>
        </w:numPr>
        <w:bidi w:val="0"/>
        <w:jc w:val="both"/>
        <w:rPr>
          <w:rFonts w:ascii="Times New Roman" w:hAnsi="Times New Roman"/>
        </w:rPr>
      </w:pPr>
      <w:r>
        <w:rPr>
          <w:rFonts w:ascii="Times New Roman" w:hAnsi="Times New Roman"/>
        </w:rPr>
        <w:t xml:space="preserve">issue such warning together with a notification that subsequent  violence will lead </w:t>
      </w:r>
      <w:r w:rsidR="006016EA">
        <w:rPr>
          <w:rFonts w:ascii="Times New Roman" w:hAnsi="Times New Roman"/>
        </w:rPr>
        <w:br/>
      </w:r>
      <w:r>
        <w:rPr>
          <w:rFonts w:ascii="Times New Roman" w:hAnsi="Times New Roman"/>
        </w:rPr>
        <w:t>to a temporary or permanent  prohibition of access to the territory of the Contracting Party</w:t>
      </w:r>
      <w:r w:rsidR="00784ED9">
        <w:rPr>
          <w:rFonts w:ascii="Times New Roman" w:hAnsi="Times New Roman"/>
        </w:rPr>
        <w:br/>
      </w:r>
      <w:r>
        <w:rPr>
          <w:rFonts w:ascii="Times New Roman" w:hAnsi="Times New Roman"/>
        </w:rPr>
        <w:t>in which the  violence occurred; or</w:t>
      </w:r>
    </w:p>
    <w:p w:rsidR="00AE7832" w:rsidP="00AE7832">
      <w:pPr>
        <w:widowControl w:val="0"/>
        <w:numPr>
          <w:numId w:val="1"/>
        </w:numPr>
        <w:bidi w:val="0"/>
        <w:jc w:val="both"/>
        <w:rPr>
          <w:rFonts w:ascii="Times New Roman" w:hAnsi="Times New Roman"/>
        </w:rPr>
      </w:pPr>
      <w:r>
        <w:rPr>
          <w:rFonts w:ascii="Times New Roman" w:hAnsi="Times New Roman"/>
        </w:rPr>
        <w:t>issue notice of such prohibition.</w:t>
      </w:r>
    </w:p>
    <w:p w:rsidR="00AE7832" w:rsidP="00AE7832">
      <w:pPr>
        <w:widowControl w:val="0"/>
        <w:bidi w:val="0"/>
        <w:ind w:left="720"/>
        <w:jc w:val="both"/>
        <w:rPr>
          <w:rFonts w:ascii="Times New Roman" w:hAnsi="Times New Roman"/>
        </w:rPr>
      </w:pPr>
    </w:p>
    <w:p w:rsidR="00AE7832" w:rsidP="00AE7832">
      <w:pPr>
        <w:widowControl w:val="0"/>
        <w:bidi w:val="0"/>
        <w:ind w:firstLine="360"/>
        <w:jc w:val="both"/>
        <w:rPr>
          <w:rFonts w:ascii="Times New Roman" w:hAnsi="Times New Roman"/>
        </w:rPr>
      </w:pPr>
      <w:r>
        <w:rPr>
          <w:rFonts w:ascii="Times New Roman" w:hAnsi="Times New Roman"/>
        </w:rPr>
        <w:t xml:space="preserve">2. The competent authority receiving any such request shall comply therewith and shall as soon as possible inform the competent authority of the other Contracting Party of the action taken. </w:t>
      </w:r>
    </w:p>
    <w:p w:rsidR="00030187" w:rsidP="00AE7832">
      <w:pPr>
        <w:widowControl w:val="0"/>
        <w:bidi w:val="0"/>
        <w:ind w:firstLine="360"/>
        <w:jc w:val="both"/>
        <w:rPr>
          <w:rFonts w:ascii="Times New Roman" w:hAnsi="Times New Roman"/>
        </w:rPr>
      </w:pPr>
    </w:p>
    <w:p w:rsidR="00AE7832" w:rsidP="00AE7832">
      <w:pPr>
        <w:widowControl w:val="0"/>
        <w:bidi w:val="0"/>
        <w:jc w:val="center"/>
        <w:rPr>
          <w:rFonts w:ascii="Times New Roman" w:hAnsi="Times New Roman"/>
          <w:b/>
        </w:rPr>
      </w:pPr>
      <w:r>
        <w:rPr>
          <w:rFonts w:ascii="Times New Roman" w:hAnsi="Times New Roman"/>
          <w:b/>
        </w:rPr>
        <w:t xml:space="preserve">Article 11 </w:t>
      </w:r>
    </w:p>
    <w:p w:rsidR="00AE7832" w:rsidRPr="00232097" w:rsidP="00AE7832">
      <w:pPr>
        <w:widowControl w:val="0"/>
        <w:bidi w:val="0"/>
        <w:jc w:val="center"/>
        <w:rPr>
          <w:rFonts w:ascii="Times New Roman" w:hAnsi="Times New Roman"/>
          <w:b/>
        </w:rPr>
      </w:pPr>
      <w:r w:rsidRPr="00232097">
        <w:rPr>
          <w:rFonts w:ascii="Times New Roman" w:hAnsi="Times New Roman"/>
          <w:b/>
        </w:rPr>
        <w:t>Joint Committee</w:t>
      </w:r>
    </w:p>
    <w:p w:rsidR="00AE7832" w:rsidP="00AE7832">
      <w:pPr>
        <w:widowControl w:val="0"/>
        <w:bidi w:val="0"/>
        <w:jc w:val="center"/>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t>1. Contracting Parties shall appoint</w:t>
      </w:r>
      <w:r>
        <w:rPr>
          <w:rFonts w:ascii="Times New Roman" w:hAnsi="Times New Roman"/>
          <w:b/>
        </w:rPr>
        <w:t xml:space="preserve"> </w:t>
      </w:r>
      <w:r w:rsidRPr="00516A8D">
        <w:rPr>
          <w:rFonts w:ascii="Times New Roman" w:hAnsi="Times New Roman"/>
        </w:rPr>
        <w:t>their</w:t>
      </w:r>
      <w:r>
        <w:rPr>
          <w:rFonts w:ascii="Times New Roman" w:hAnsi="Times New Roman"/>
        </w:rPr>
        <w:t xml:space="preserve"> competent authorities responsible </w:t>
      </w:r>
      <w:r w:rsidR="006016EA">
        <w:rPr>
          <w:rFonts w:ascii="Times New Roman" w:hAnsi="Times New Roman"/>
        </w:rPr>
        <w:br/>
      </w:r>
      <w:r>
        <w:rPr>
          <w:rFonts w:ascii="Times New Roman" w:hAnsi="Times New Roman"/>
        </w:rPr>
        <w:t>for implementing the provisions of this Agreement within its territory and shall notify each other about it.</w:t>
      </w:r>
    </w:p>
    <w:p w:rsidR="00AE7832" w:rsidP="00AE7832">
      <w:pPr>
        <w:widowControl w:val="0"/>
        <w:bidi w:val="0"/>
        <w:jc w:val="both"/>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r>
      <w:smartTag w:uri="urn:schemas-microsoft-com:office:smarttags" w:element="metricconverter">
        <w:smartTagPr>
          <w:attr w:name="ProductID" w:val="2. A"/>
        </w:smartTagPr>
        <w:smartTag w:uri="urn:schemas-microsoft-com:office:smarttags" w:element="PlaceName">
          <w:r>
            <w:rPr>
              <w:rFonts w:ascii="Times New Roman" w:hAnsi="Times New Roman"/>
            </w:rPr>
            <w:t>2. A</w:t>
          </w:r>
        </w:smartTag>
      </w:smartTag>
      <w:r>
        <w:rPr>
          <w:rFonts w:ascii="Times New Roman" w:hAnsi="Times New Roman"/>
        </w:rPr>
        <w:t xml:space="preserve"> Joint Committee is hereby established for implementing the provisions of this Agreement. </w:t>
      </w:r>
    </w:p>
    <w:p w:rsidR="00AE7832" w:rsidP="00AE7832">
      <w:pPr>
        <w:widowControl w:val="0"/>
        <w:bidi w:val="0"/>
        <w:jc w:val="both"/>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t>3. The Joint Committee shall meet on request of either Contracting Party and shall comp</w:t>
      </w:r>
      <w:r w:rsidR="00EC5593">
        <w:rPr>
          <w:rFonts w:ascii="Times New Roman" w:hAnsi="Times New Roman"/>
        </w:rPr>
        <w:t>o</w:t>
      </w:r>
      <w:r>
        <w:rPr>
          <w:rFonts w:ascii="Times New Roman" w:hAnsi="Times New Roman"/>
        </w:rPr>
        <w:t xml:space="preserve">se </w:t>
      </w:r>
      <w:r w:rsidR="00EC5593">
        <w:rPr>
          <w:rFonts w:ascii="Times New Roman" w:hAnsi="Times New Roman"/>
        </w:rPr>
        <w:t xml:space="preserve">of the </w:t>
      </w:r>
      <w:r>
        <w:rPr>
          <w:rFonts w:ascii="Times New Roman" w:hAnsi="Times New Roman"/>
        </w:rPr>
        <w:t xml:space="preserve">representatives of the competent authorities of </w:t>
      </w:r>
      <w:r w:rsidR="00EC5593">
        <w:rPr>
          <w:rFonts w:ascii="Times New Roman" w:hAnsi="Times New Roman"/>
        </w:rPr>
        <w:t>the</w:t>
      </w:r>
      <w:r>
        <w:rPr>
          <w:rFonts w:ascii="Times New Roman" w:hAnsi="Times New Roman"/>
        </w:rPr>
        <w:t xml:space="preserve"> Contracting Parties. </w:t>
      </w:r>
    </w:p>
    <w:p w:rsidR="00AE7832" w:rsidP="00AE7832">
      <w:pPr>
        <w:widowControl w:val="0"/>
        <w:bidi w:val="0"/>
        <w:rPr>
          <w:rFonts w:ascii="Times New Roman" w:hAnsi="Times New Roman"/>
        </w:rPr>
      </w:pPr>
    </w:p>
    <w:p w:rsidR="00F93E1E" w:rsidP="00AE7832">
      <w:pPr>
        <w:widowControl w:val="0"/>
        <w:bidi w:val="0"/>
        <w:rPr>
          <w:rFonts w:ascii="Times New Roman" w:hAnsi="Times New Roman"/>
        </w:rPr>
      </w:pPr>
    </w:p>
    <w:p w:rsidR="00AE7832" w:rsidP="00AE7832">
      <w:pPr>
        <w:widowControl w:val="0"/>
        <w:bidi w:val="0"/>
        <w:jc w:val="center"/>
        <w:rPr>
          <w:rFonts w:ascii="Times New Roman" w:hAnsi="Times New Roman"/>
        </w:rPr>
      </w:pPr>
      <w:r>
        <w:rPr>
          <w:rFonts w:ascii="Times New Roman" w:hAnsi="Times New Roman"/>
          <w:b/>
        </w:rPr>
        <w:t>Article 12</w:t>
      </w:r>
      <w:r>
        <w:rPr>
          <w:rFonts w:ascii="Times New Roman" w:hAnsi="Times New Roman"/>
        </w:rPr>
        <w:t xml:space="preserve"> </w:t>
      </w:r>
    </w:p>
    <w:p w:rsidR="00AE7832" w:rsidRPr="00784ED9" w:rsidP="00AE7832">
      <w:pPr>
        <w:widowControl w:val="0"/>
        <w:bidi w:val="0"/>
        <w:jc w:val="center"/>
        <w:rPr>
          <w:rFonts w:ascii="Times New Roman" w:hAnsi="Times New Roman"/>
          <w:b/>
        </w:rPr>
      </w:pPr>
      <w:r w:rsidRPr="00784ED9">
        <w:rPr>
          <w:rFonts w:ascii="Times New Roman" w:hAnsi="Times New Roman"/>
          <w:b/>
        </w:rPr>
        <w:t>Amendments</w:t>
      </w:r>
    </w:p>
    <w:p w:rsidR="00AE7832" w:rsidP="00AE7832">
      <w:pPr>
        <w:widowControl w:val="0"/>
        <w:bidi w:val="0"/>
        <w:jc w:val="center"/>
        <w:rPr>
          <w:rFonts w:ascii="Times New Roman" w:hAnsi="Times New Roman"/>
        </w:rPr>
      </w:pPr>
    </w:p>
    <w:p w:rsidR="00AE7832" w:rsidP="00AE7832">
      <w:pPr>
        <w:pStyle w:val="BodyTextIndent2"/>
        <w:bidi w:val="0"/>
        <w:spacing w:line="240" w:lineRule="auto"/>
        <w:rPr>
          <w:rFonts w:ascii="Times New Roman" w:hAnsi="Times New Roman"/>
        </w:rPr>
      </w:pPr>
      <w:r>
        <w:rPr>
          <w:rFonts w:ascii="Times New Roman" w:hAnsi="Times New Roman"/>
        </w:rPr>
        <w:t>Any amendment of the present Agreement shall be agreed between the Contracting Parties in writing. The amendments shall enter into force according to</w:t>
      </w:r>
      <w:r w:rsidR="00EC5593">
        <w:rPr>
          <w:rFonts w:ascii="Times New Roman" w:hAnsi="Times New Roman"/>
        </w:rPr>
        <w:t xml:space="preserve"> paragraph 1 of</w:t>
      </w:r>
      <w:r>
        <w:rPr>
          <w:rFonts w:ascii="Times New Roman" w:hAnsi="Times New Roman"/>
        </w:rPr>
        <w:t xml:space="preserve"> Article 13 of this Agreement. </w:t>
      </w:r>
    </w:p>
    <w:p w:rsidR="00AE7832" w:rsidP="00AE7832">
      <w:pPr>
        <w:widowControl w:val="0"/>
        <w:bidi w:val="0"/>
        <w:rPr>
          <w:rFonts w:ascii="Times New Roman" w:hAnsi="Times New Roman"/>
        </w:rPr>
      </w:pPr>
    </w:p>
    <w:p w:rsidR="00F93E1E" w:rsidP="00AE7832">
      <w:pPr>
        <w:widowControl w:val="0"/>
        <w:bidi w:val="0"/>
        <w:rPr>
          <w:rFonts w:ascii="Times New Roman" w:hAnsi="Times New Roman"/>
        </w:rPr>
      </w:pPr>
    </w:p>
    <w:p w:rsidR="00AE7832" w:rsidP="00AE7832">
      <w:pPr>
        <w:widowControl w:val="0"/>
        <w:bidi w:val="0"/>
        <w:jc w:val="center"/>
        <w:rPr>
          <w:rFonts w:ascii="Times New Roman" w:hAnsi="Times New Roman"/>
          <w:b/>
        </w:rPr>
      </w:pPr>
      <w:r>
        <w:rPr>
          <w:rFonts w:ascii="Times New Roman" w:hAnsi="Times New Roman"/>
          <w:b/>
        </w:rPr>
        <w:t xml:space="preserve">Article 13 </w:t>
      </w:r>
    </w:p>
    <w:p w:rsidR="00AE7832" w:rsidP="00AE7832">
      <w:pPr>
        <w:widowControl w:val="0"/>
        <w:bidi w:val="0"/>
        <w:jc w:val="center"/>
        <w:rPr>
          <w:rFonts w:ascii="Times New Roman" w:hAnsi="Times New Roman"/>
          <w:b/>
        </w:rPr>
      </w:pPr>
      <w:r>
        <w:rPr>
          <w:rFonts w:ascii="Times New Roman" w:hAnsi="Times New Roman"/>
          <w:b/>
        </w:rPr>
        <w:t>Entry into force</w:t>
      </w:r>
      <w:r w:rsidR="00A70F7C">
        <w:rPr>
          <w:rFonts w:ascii="Times New Roman" w:hAnsi="Times New Roman"/>
          <w:b/>
        </w:rPr>
        <w:t xml:space="preserve"> and d</w:t>
      </w:r>
      <w:r w:rsidR="00702FDB">
        <w:rPr>
          <w:rFonts w:ascii="Times New Roman" w:hAnsi="Times New Roman"/>
          <w:b/>
        </w:rPr>
        <w:t>uration</w:t>
      </w:r>
      <w:r w:rsidR="00A70F7C">
        <w:rPr>
          <w:rFonts w:ascii="Times New Roman" w:hAnsi="Times New Roman"/>
          <w:b/>
        </w:rPr>
        <w:t xml:space="preserve"> of the agreement</w:t>
      </w:r>
    </w:p>
    <w:p w:rsidR="00AE7832" w:rsidP="00AE7832">
      <w:pPr>
        <w:widowControl w:val="0"/>
        <w:bidi w:val="0"/>
        <w:jc w:val="center"/>
        <w:rPr>
          <w:rFonts w:ascii="Times New Roman" w:hAnsi="Times New Roman"/>
          <w:b/>
        </w:rPr>
      </w:pPr>
    </w:p>
    <w:p w:rsidR="00AE7832" w:rsidP="00AE7832">
      <w:pPr>
        <w:widowControl w:val="0"/>
        <w:bidi w:val="0"/>
        <w:jc w:val="both"/>
        <w:rPr>
          <w:rFonts w:ascii="Times New Roman" w:hAnsi="Times New Roman"/>
        </w:rPr>
      </w:pPr>
      <w:r>
        <w:rPr>
          <w:rFonts w:ascii="Times New Roman" w:hAnsi="Times New Roman"/>
        </w:rPr>
        <w:tab/>
        <w:t xml:space="preserve">1. This Agreement shall enter into force on the thirtieth day </w:t>
      </w:r>
      <w:r w:rsidR="00F74432">
        <w:rPr>
          <w:rFonts w:ascii="Times New Roman" w:hAnsi="Times New Roman"/>
        </w:rPr>
        <w:t xml:space="preserve">following the date of receipt of the second notification through diplomatic channels, by which </w:t>
      </w:r>
      <w:r>
        <w:rPr>
          <w:rFonts w:ascii="Times New Roman" w:hAnsi="Times New Roman"/>
        </w:rPr>
        <w:t xml:space="preserve">the Contracting Parties </w:t>
      </w:r>
      <w:r w:rsidR="00F74432">
        <w:rPr>
          <w:rFonts w:ascii="Times New Roman" w:hAnsi="Times New Roman"/>
        </w:rPr>
        <w:t>inform each other that the requirements of their internal constitutional process, necessary</w:t>
      </w:r>
      <w:r>
        <w:rPr>
          <w:rFonts w:ascii="Times New Roman" w:hAnsi="Times New Roman"/>
        </w:rPr>
        <w:t xml:space="preserve"> for the entry into force </w:t>
      </w:r>
      <w:r w:rsidR="00F74432">
        <w:rPr>
          <w:rFonts w:ascii="Times New Roman" w:hAnsi="Times New Roman"/>
        </w:rPr>
        <w:t>of the</w:t>
      </w:r>
      <w:r>
        <w:rPr>
          <w:rFonts w:ascii="Times New Roman" w:hAnsi="Times New Roman"/>
        </w:rPr>
        <w:t xml:space="preserve"> Agreement</w:t>
      </w:r>
      <w:r w:rsidR="00F74432">
        <w:rPr>
          <w:rFonts w:ascii="Times New Roman" w:hAnsi="Times New Roman"/>
        </w:rPr>
        <w:t xml:space="preserve"> have been complied with.</w:t>
      </w:r>
      <w:r>
        <w:rPr>
          <w:rFonts w:ascii="Times New Roman" w:hAnsi="Times New Roman"/>
        </w:rPr>
        <w:t xml:space="preserve"> </w:t>
      </w:r>
    </w:p>
    <w:p w:rsidR="00AE7832" w:rsidP="00AE7832">
      <w:pPr>
        <w:widowControl w:val="0"/>
        <w:bidi w:val="0"/>
        <w:jc w:val="both"/>
        <w:rPr>
          <w:rFonts w:ascii="Times New Roman" w:hAnsi="Times New Roman"/>
        </w:rPr>
      </w:pPr>
    </w:p>
    <w:p w:rsidR="00AE7832" w:rsidP="00784ED9">
      <w:pPr>
        <w:bidi w:val="0"/>
        <w:jc w:val="both"/>
        <w:rPr>
          <w:rFonts w:ascii="Times New Roman" w:hAnsi="Times New Roman"/>
          <w:szCs w:val="24"/>
          <w:lang w:val="en-US"/>
        </w:rPr>
      </w:pPr>
      <w:r>
        <w:rPr>
          <w:rFonts w:ascii="Times New Roman" w:hAnsi="Times New Roman"/>
        </w:rPr>
        <w:tab/>
        <w:t>2.</w:t>
      </w:r>
      <w:r w:rsidRPr="00813727">
        <w:rPr>
          <w:rFonts w:ascii="Times New Roman" w:hAnsi="Times New Roman"/>
          <w:szCs w:val="24"/>
          <w:lang w:val="en-US"/>
        </w:rPr>
        <w:t xml:space="preserve"> </w:t>
      </w:r>
      <w:r>
        <w:rPr>
          <w:rFonts w:ascii="Times New Roman" w:hAnsi="Times New Roman"/>
          <w:szCs w:val="24"/>
          <w:lang w:val="en-US"/>
        </w:rPr>
        <w:t>The Agreement shall remain in force unless one of the Contracting Parties gives written notice to the other Contracting Party of its intention to terminate it. This shall become effective six (6) months as of the date of the receipt of notification by the other Contracting Party.</w:t>
      </w:r>
    </w:p>
    <w:p w:rsidR="00AE7832" w:rsidP="00AE7832">
      <w:pPr>
        <w:widowControl w:val="0"/>
        <w:bidi w:val="0"/>
        <w:jc w:val="both"/>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ab/>
        <w:t xml:space="preserve">3. By the entry into force of this Agreement, the Agreement between the Government </w:t>
      </w:r>
      <w:r w:rsidR="00784ED9">
        <w:rPr>
          <w:rFonts w:ascii="Times New Roman" w:hAnsi="Times New Roman"/>
        </w:rPr>
        <w:br/>
      </w:r>
      <w:r>
        <w:rPr>
          <w:rFonts w:ascii="Times New Roman" w:hAnsi="Times New Roman"/>
        </w:rPr>
        <w:t xml:space="preserve">of the </w:t>
      </w:r>
      <w:smartTag w:uri="urn:schemas-microsoft-com:office:smarttags" w:element="PlaceName">
        <w:r>
          <w:rPr>
            <w:rFonts w:ascii="Times New Roman" w:hAnsi="Times New Roman"/>
          </w:rPr>
          <w:t>Czechoslovak</w:t>
        </w:r>
      </w:smartTag>
      <w:r>
        <w:rPr>
          <w:rFonts w:ascii="Times New Roman" w:hAnsi="Times New Roman"/>
        </w:rPr>
        <w:t xml:space="preserve"> </w:t>
      </w:r>
      <w:smartTag w:uri="urn:schemas-microsoft-com:office:smarttags" w:element="PlaceName">
        <w:r>
          <w:rPr>
            <w:rFonts w:ascii="Times New Roman" w:hAnsi="Times New Roman"/>
          </w:rPr>
          <w:t>Socialist</w:t>
        </w:r>
      </w:smartTag>
      <w:r>
        <w:rPr>
          <w:rFonts w:ascii="Times New Roman" w:hAnsi="Times New Roman"/>
        </w:rPr>
        <w:t xml:space="preserve"> </w:t>
      </w:r>
      <w:smartTag w:uri="urn:schemas-microsoft-com:office:smarttags" w:element="PlaceName">
        <w:smartTag w:uri="urn:schemas-microsoft-com:office:smarttags" w:element="PlaceType">
          <w:r>
            <w:rPr>
              <w:rFonts w:ascii="Times New Roman" w:hAnsi="Times New Roman"/>
            </w:rPr>
            <w:t>Republic</w:t>
          </w:r>
        </w:smartTag>
      </w:smartTag>
      <w:r>
        <w:rPr>
          <w:rFonts w:ascii="Times New Roman" w:hAnsi="Times New Roman"/>
        </w:rPr>
        <w:t xml:space="preserve"> and the Government of the </w:t>
      </w:r>
      <w:smartTag w:uri="urn:schemas-microsoft-com:office:smarttags" w:element="PlaceName">
        <w:smartTag w:uri="urn:schemas-microsoft-com:office:smarttags" w:element="PlaceType">
          <w:r>
            <w:rPr>
              <w:rFonts w:ascii="Times New Roman" w:hAnsi="Times New Roman"/>
            </w:rPr>
            <w:t>Republic</w:t>
          </w:r>
        </w:smartTag>
      </w:smartTag>
      <w:r>
        <w:rPr>
          <w:rFonts w:ascii="Times New Roman" w:hAnsi="Times New Roman"/>
        </w:rPr>
        <w:t xml:space="preserve"> of </w:t>
      </w:r>
      <w:smartTag w:uri="urn:schemas-microsoft-com:office:smarttags" w:element="PlaceName">
        <w:r>
          <w:rPr>
            <w:rFonts w:ascii="Times New Roman" w:hAnsi="Times New Roman"/>
          </w:rPr>
          <w:t>Turkey</w:t>
        </w:r>
      </w:smartTag>
      <w:r>
        <w:rPr>
          <w:rFonts w:ascii="Times New Roman" w:hAnsi="Times New Roman"/>
        </w:rPr>
        <w:t xml:space="preserve"> </w:t>
      </w:r>
      <w:r w:rsidR="00784ED9">
        <w:rPr>
          <w:rFonts w:ascii="Times New Roman" w:hAnsi="Times New Roman"/>
        </w:rPr>
        <w:br/>
      </w:r>
      <w:r>
        <w:rPr>
          <w:rFonts w:ascii="Times New Roman" w:hAnsi="Times New Roman"/>
        </w:rPr>
        <w:t xml:space="preserve">on International Road Transport, signed in </w:t>
      </w:r>
      <w:smartTag w:uri="urn:schemas-microsoft-com:office:smarttags" w:element="PlaceName">
        <w:smartTag w:uri="urn:schemas-microsoft-com:office:smarttags" w:element="City">
          <w:r>
            <w:rPr>
              <w:rFonts w:ascii="Times New Roman" w:hAnsi="Times New Roman"/>
            </w:rPr>
            <w:t>Prague</w:t>
          </w:r>
        </w:smartTag>
      </w:smartTag>
      <w:r>
        <w:rPr>
          <w:rFonts w:ascii="Times New Roman" w:hAnsi="Times New Roman"/>
        </w:rPr>
        <w:t xml:space="preserve"> on June 30, 1981, will no longer be valid as regards the relations between </w:t>
      </w:r>
      <w:r w:rsidRPr="009D2733">
        <w:rPr>
          <w:rFonts w:ascii="Times New Roman" w:hAnsi="Times New Roman"/>
        </w:rPr>
        <w:t>the</w:t>
      </w:r>
      <w:r>
        <w:rPr>
          <w:rFonts w:ascii="Times New Roman" w:hAnsi="Times New Roman"/>
        </w:rPr>
        <w:t xml:space="preserve"> </w:t>
      </w:r>
      <w:smartTag w:uri="urn:schemas-microsoft-com:office:smarttags" w:element="PlaceName">
        <w:r>
          <w:rPr>
            <w:rFonts w:ascii="Times New Roman" w:hAnsi="Times New Roman"/>
          </w:rPr>
          <w:t>Slovak</w:t>
        </w:r>
      </w:smartTag>
      <w:r>
        <w:rPr>
          <w:rFonts w:ascii="Times New Roman" w:hAnsi="Times New Roman"/>
        </w:rPr>
        <w:t xml:space="preserve"> </w:t>
      </w:r>
      <w:smartTag w:uri="urn:schemas-microsoft-com:office:smarttags" w:element="PlaceName">
        <w:smartTag w:uri="urn:schemas-microsoft-com:office:smarttags" w:element="PlaceType">
          <w:r>
            <w:rPr>
              <w:rFonts w:ascii="Times New Roman" w:hAnsi="Times New Roman"/>
            </w:rPr>
            <w:t>Republic</w:t>
          </w:r>
        </w:smartTag>
      </w:smartTag>
      <w:r>
        <w:rPr>
          <w:rFonts w:ascii="Times New Roman" w:hAnsi="Times New Roman"/>
        </w:rPr>
        <w:t xml:space="preserve"> and the </w:t>
      </w:r>
      <w:smartTag w:uri="urn:schemas-microsoft-com:office:smarttags" w:element="PlaceName">
        <w:smartTag w:uri="urn:schemas-microsoft-com:office:smarttags" w:element="place">
          <w:smartTag w:uri="urn:schemas-microsoft-com:office:smarttags" w:element="PlaceType">
            <w:r>
              <w:rPr>
                <w:rFonts w:ascii="Times New Roman" w:hAnsi="Times New Roman"/>
              </w:rPr>
              <w:t>Republic</w:t>
            </w:r>
          </w:smartTag>
          <w:r>
            <w:rPr>
              <w:rFonts w:ascii="Times New Roman" w:hAnsi="Times New Roman"/>
            </w:rPr>
            <w:t xml:space="preserve"> of </w:t>
          </w:r>
          <w:smartTag w:uri="urn:schemas-microsoft-com:office:smarttags" w:element="PlaceName">
            <w:r>
              <w:rPr>
                <w:rFonts w:ascii="Times New Roman" w:hAnsi="Times New Roman"/>
              </w:rPr>
              <w:t>Turkey</w:t>
            </w:r>
          </w:smartTag>
        </w:smartTag>
      </w:smartTag>
      <w:r>
        <w:rPr>
          <w:rFonts w:ascii="Times New Roman" w:hAnsi="Times New Roman"/>
        </w:rPr>
        <w:t>.</w:t>
      </w:r>
    </w:p>
    <w:p w:rsidR="00AE7832" w:rsidP="00AE7832">
      <w:pPr>
        <w:widowControl w:val="0"/>
        <w:bidi w:val="0"/>
        <w:jc w:val="both"/>
        <w:rPr>
          <w:rFonts w:ascii="Times New Roman" w:hAnsi="Times New Roman"/>
        </w:rPr>
      </w:pPr>
    </w:p>
    <w:p w:rsidR="00401563" w:rsidP="00AE7832">
      <w:pPr>
        <w:widowControl w:val="0"/>
        <w:bidi w:val="0"/>
        <w:jc w:val="both"/>
        <w:rPr>
          <w:rFonts w:ascii="Times New Roman" w:hAnsi="Times New Roman"/>
        </w:rPr>
      </w:pPr>
    </w:p>
    <w:p w:rsidR="00AE7832" w:rsidP="00AE7832">
      <w:pPr>
        <w:widowControl w:val="0"/>
        <w:bidi w:val="0"/>
        <w:jc w:val="both"/>
        <w:rPr>
          <w:rFonts w:ascii="Times New Roman" w:hAnsi="Times New Roman"/>
        </w:rPr>
      </w:pPr>
      <w:r>
        <w:rPr>
          <w:rFonts w:ascii="Times New Roman" w:hAnsi="Times New Roman"/>
        </w:rPr>
        <w:t xml:space="preserve">Done at </w:t>
      </w:r>
      <w:r w:rsidR="00C628FD">
        <w:rPr>
          <w:rFonts w:ascii="Times New Roman" w:hAnsi="Times New Roman"/>
        </w:rPr>
        <w:t>Ankara</w:t>
      </w:r>
      <w:r>
        <w:rPr>
          <w:rFonts w:ascii="Times New Roman" w:hAnsi="Times New Roman"/>
        </w:rPr>
        <w:t xml:space="preserve">  on </w:t>
      </w:r>
      <w:r w:rsidR="00C628FD">
        <w:rPr>
          <w:rFonts w:ascii="Times New Roman" w:hAnsi="Times New Roman"/>
        </w:rPr>
        <w:t>11</w:t>
      </w:r>
      <w:r w:rsidRPr="00C628FD" w:rsidR="00C628FD">
        <w:rPr>
          <w:rFonts w:ascii="Times New Roman" w:hAnsi="Times New Roman"/>
          <w:vertAlign w:val="superscript"/>
        </w:rPr>
        <w:t>th</w:t>
      </w:r>
      <w:r w:rsidR="00C628FD">
        <w:rPr>
          <w:rFonts w:ascii="Times New Roman" w:hAnsi="Times New Roman"/>
        </w:rPr>
        <w:t xml:space="preserve"> of December 2014</w:t>
      </w:r>
      <w:r>
        <w:rPr>
          <w:rFonts w:ascii="Times New Roman" w:hAnsi="Times New Roman"/>
        </w:rPr>
        <w:t xml:space="preserve"> in two originals, each in the Slovak, Turkish and English languages, all texts being equally authentic. In case of divergence of interpretation, the English text shall prevail. </w:t>
      </w:r>
    </w:p>
    <w:p w:rsidR="00AE7832" w:rsidP="00AE7832">
      <w:pPr>
        <w:widowControl w:val="0"/>
        <w:bidi w:val="0"/>
        <w:rPr>
          <w:rFonts w:ascii="Times New Roman" w:hAnsi="Times New Roman"/>
        </w:rPr>
      </w:pPr>
    </w:p>
    <w:p w:rsidR="009D2733" w:rsidP="00AE7832">
      <w:pPr>
        <w:widowControl w:val="0"/>
        <w:bidi w:val="0"/>
        <w:rPr>
          <w:rFonts w:ascii="Times New Roman" w:hAnsi="Times New Roman"/>
        </w:rPr>
      </w:pPr>
    </w:p>
    <w:p w:rsidR="009D2733" w:rsidP="00AE7832">
      <w:pPr>
        <w:widowControl w:val="0"/>
        <w:bidi w:val="0"/>
        <w:rPr>
          <w:rFonts w:ascii="Times New Roman" w:hAnsi="Times New Roman"/>
        </w:rPr>
      </w:pPr>
    </w:p>
    <w:p w:rsidR="00AE7832" w:rsidP="00AE7832">
      <w:pPr>
        <w:widowControl w:val="0"/>
        <w:bidi w:val="0"/>
        <w:rPr>
          <w:rFonts w:ascii="Times New Roman" w:hAnsi="Times New Roman"/>
        </w:rPr>
      </w:pPr>
    </w:p>
    <w:p w:rsidR="009D2733" w:rsidP="00AE7832">
      <w:pPr>
        <w:widowControl w:val="0"/>
        <w:bidi w:val="0"/>
        <w:rPr>
          <w:rFonts w:ascii="Times New Roman" w:hAnsi="Times New Roman"/>
        </w:rPr>
      </w:pPr>
    </w:p>
    <w:p w:rsidR="00AE7832" w:rsidRPr="00C628FD" w:rsidP="00AE7832">
      <w:pPr>
        <w:widowControl w:val="0"/>
        <w:bidi w:val="0"/>
        <w:rPr>
          <w:rFonts w:ascii="Times New Roman" w:hAnsi="Times New Roman"/>
          <w:b/>
        </w:rPr>
      </w:pPr>
      <w:r w:rsidRPr="00C628FD" w:rsidR="00E776C5">
        <w:rPr>
          <w:rFonts w:ascii="Times New Roman" w:hAnsi="Times New Roman"/>
          <w:b/>
        </w:rPr>
        <w:t xml:space="preserve">     </w:t>
      </w:r>
      <w:r w:rsidRPr="00C628FD">
        <w:rPr>
          <w:rFonts w:ascii="Times New Roman" w:hAnsi="Times New Roman"/>
          <w:b/>
        </w:rPr>
        <w:t xml:space="preserve">For the Slovak Republic     </w:t>
        <w:tab/>
        <w:tab/>
        <w:tab/>
        <w:tab/>
        <w:t>For the Republic of Turkey</w:t>
      </w:r>
    </w:p>
    <w:p w:rsidR="00C628FD" w:rsidP="00C628FD">
      <w:pPr>
        <w:bidi w:val="0"/>
        <w:spacing w:before="240"/>
        <w:rPr>
          <w:rFonts w:ascii="Times New Roman" w:hAnsi="Times New Roman"/>
        </w:rPr>
      </w:pPr>
      <w:r>
        <w:rPr>
          <w:rFonts w:ascii="Times New Roman" w:hAnsi="Times New Roman"/>
        </w:rPr>
        <w:t xml:space="preserve"> </w:t>
      </w:r>
      <w:r>
        <w:rPr>
          <w:rFonts w:ascii="Times New Roman" w:hAnsi="Times New Roman"/>
        </w:rPr>
        <w:t xml:space="preserve">           Miroslav Lajcak             </w:t>
      </w:r>
      <w:r>
        <w:rPr>
          <w:rFonts w:ascii="Times New Roman" w:hAnsi="Times New Roman"/>
        </w:rPr>
        <w:t xml:space="preserve">                                                         Lütfi</w:t>
      </w:r>
      <w:r>
        <w:rPr>
          <w:rFonts w:ascii="Times New Roman" w:hAnsi="Times New Roman"/>
        </w:rPr>
        <w:t xml:space="preserve"> Elvan</w:t>
      </w:r>
    </w:p>
    <w:p w:rsidR="00BF60B7" w:rsidP="00401563">
      <w:pPr>
        <w:widowControl w:val="0"/>
        <w:bidi w:val="0"/>
        <w:rPr>
          <w:rFonts w:ascii="Times New Roman" w:hAnsi="Times New Roman"/>
        </w:rPr>
      </w:pPr>
      <w:r w:rsidR="00C628FD">
        <w:rPr>
          <w:rFonts w:ascii="Times New Roman" w:hAnsi="Times New Roman"/>
        </w:rPr>
        <w:t xml:space="preserve">     Vice-Prime Minister and</w:t>
      </w:r>
      <w:r w:rsidR="00AE7832">
        <w:rPr>
          <w:rFonts w:ascii="Times New Roman" w:hAnsi="Times New Roman"/>
        </w:rPr>
        <w:tab/>
      </w:r>
      <w:r w:rsidR="00C628FD">
        <w:rPr>
          <w:rFonts w:ascii="Times New Roman" w:hAnsi="Times New Roman"/>
        </w:rPr>
        <w:t xml:space="preserve">                                                    Minister of Transport,</w:t>
      </w:r>
    </w:p>
    <w:p w:rsidR="00C628FD" w:rsidP="00401563">
      <w:pPr>
        <w:widowControl w:val="0"/>
        <w:bidi w:val="0"/>
        <w:rPr>
          <w:rFonts w:ascii="Times New Roman" w:hAnsi="Times New Roman"/>
        </w:rPr>
      </w:pPr>
      <w:r>
        <w:rPr>
          <w:rFonts w:ascii="Times New Roman" w:hAnsi="Times New Roman"/>
        </w:rPr>
        <w:t>Minister of Foreing and EU Affairs                               Maritime Affairs and Communications</w:t>
      </w:r>
    </w:p>
    <w:sectPr w:rsidSect="006114B2">
      <w:headerReference w:type="even" r:id="rId4"/>
      <w:headerReference w:type="default" r:id="rId5"/>
      <w:footerReference w:type="even" r:id="rId6"/>
      <w:footerReference w:type="default" r:id="rId7"/>
      <w:pgSz w:w="12240" w:h="15840"/>
      <w:pgMar w:top="1418" w:right="1701" w:bottom="1418" w:left="1134"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526" w:rsidP="00EF6CBB">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C4526" w:rsidP="008C452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F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C628FD">
      <w:rPr>
        <w:rFonts w:ascii="Times New Roman" w:hAnsi="Times New Roman"/>
        <w:noProof/>
        <w:lang w:val="sk-SK"/>
      </w:rPr>
      <w:t>5</w:t>
    </w:r>
    <w:r>
      <w:rPr>
        <w:rFonts w:ascii="Times New Roman" w:hAnsi="Times New Roman"/>
      </w:rPr>
      <w:fldChar w:fldCharType="end"/>
    </w:r>
  </w:p>
  <w:p w:rsidR="008C4526" w:rsidP="008C4526">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0">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46BA0">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0">
    <w:pPr>
      <w:pStyle w:val="Header"/>
      <w:bidi w:val="0"/>
      <w:rPr>
        <w:rFonts w:ascii="Times New Roman" w:hAnsi="Times New Roman"/>
      </w:rPr>
    </w:pPr>
  </w:p>
  <w:p w:rsidR="00E46BA0">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B091A"/>
    <w:multiLevelType w:val="hybridMultilevel"/>
    <w:tmpl w:val="49CCA9C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63237CB8"/>
    <w:multiLevelType w:val="hybridMultilevel"/>
    <w:tmpl w:val="0302AEB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77F244A6"/>
    <w:multiLevelType w:val="hybridMultilevel"/>
    <w:tmpl w:val="F692D31E"/>
    <w:lvl w:ilvl="0">
      <w:start w:val="1"/>
      <w:numFmt w:val="decimal"/>
      <w:lvlText w:val="%1."/>
      <w:lvlJc w:val="left"/>
      <w:pPr>
        <w:ind w:left="760" w:hanging="360"/>
      </w:pPr>
      <w:rPr>
        <w:rFonts w:cs="Times New Roman" w:hint="default"/>
        <w:rtl w:val="0"/>
        <w:cs w:val="0"/>
      </w:rPr>
    </w:lvl>
    <w:lvl w:ilvl="1">
      <w:start w:val="1"/>
      <w:numFmt w:val="lowerLetter"/>
      <w:lvlText w:val="%2."/>
      <w:lvlJc w:val="left"/>
      <w:pPr>
        <w:ind w:left="1480" w:hanging="360"/>
      </w:pPr>
      <w:rPr>
        <w:rFonts w:cs="Times New Roman"/>
        <w:rtl w:val="0"/>
        <w:cs w:val="0"/>
      </w:rPr>
    </w:lvl>
    <w:lvl w:ilvl="2">
      <w:start w:val="1"/>
      <w:numFmt w:val="lowerRoman"/>
      <w:lvlText w:val="%3."/>
      <w:lvlJc w:val="right"/>
      <w:pPr>
        <w:ind w:left="2200" w:hanging="180"/>
      </w:pPr>
      <w:rPr>
        <w:rFonts w:cs="Times New Roman"/>
        <w:rtl w:val="0"/>
        <w:cs w:val="0"/>
      </w:rPr>
    </w:lvl>
    <w:lvl w:ilvl="3">
      <w:start w:val="1"/>
      <w:numFmt w:val="decimal"/>
      <w:lvlText w:val="%4."/>
      <w:lvlJc w:val="left"/>
      <w:pPr>
        <w:ind w:left="2920" w:hanging="360"/>
      </w:pPr>
      <w:rPr>
        <w:rFonts w:cs="Times New Roman"/>
        <w:rtl w:val="0"/>
        <w:cs w:val="0"/>
      </w:rPr>
    </w:lvl>
    <w:lvl w:ilvl="4">
      <w:start w:val="1"/>
      <w:numFmt w:val="lowerLetter"/>
      <w:lvlText w:val="%5."/>
      <w:lvlJc w:val="left"/>
      <w:pPr>
        <w:ind w:left="3640" w:hanging="360"/>
      </w:pPr>
      <w:rPr>
        <w:rFonts w:cs="Times New Roman"/>
        <w:rtl w:val="0"/>
        <w:cs w:val="0"/>
      </w:rPr>
    </w:lvl>
    <w:lvl w:ilvl="5">
      <w:start w:val="1"/>
      <w:numFmt w:val="lowerRoman"/>
      <w:lvlText w:val="%6."/>
      <w:lvlJc w:val="right"/>
      <w:pPr>
        <w:ind w:left="4360" w:hanging="180"/>
      </w:pPr>
      <w:rPr>
        <w:rFonts w:cs="Times New Roman"/>
        <w:rtl w:val="0"/>
        <w:cs w:val="0"/>
      </w:rPr>
    </w:lvl>
    <w:lvl w:ilvl="6">
      <w:start w:val="1"/>
      <w:numFmt w:val="decimal"/>
      <w:lvlText w:val="%7."/>
      <w:lvlJc w:val="left"/>
      <w:pPr>
        <w:ind w:left="5080" w:hanging="360"/>
      </w:pPr>
      <w:rPr>
        <w:rFonts w:cs="Times New Roman"/>
        <w:rtl w:val="0"/>
        <w:cs w:val="0"/>
      </w:rPr>
    </w:lvl>
    <w:lvl w:ilvl="7">
      <w:start w:val="1"/>
      <w:numFmt w:val="lowerLetter"/>
      <w:lvlText w:val="%8."/>
      <w:lvlJc w:val="left"/>
      <w:pPr>
        <w:ind w:left="5800" w:hanging="360"/>
      </w:pPr>
      <w:rPr>
        <w:rFonts w:cs="Times New Roman"/>
        <w:rtl w:val="0"/>
        <w:cs w:val="0"/>
      </w:rPr>
    </w:lvl>
    <w:lvl w:ilvl="8">
      <w:start w:val="1"/>
      <w:numFmt w:val="lowerRoman"/>
      <w:lvlText w:val="%9."/>
      <w:lvlJc w:val="right"/>
      <w:pPr>
        <w:ind w:left="6520" w:hanging="180"/>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rawingGridVerticalSpacing w:val="136"/>
  <w:displayHorizontalDrawingGridEvery w:val="0"/>
  <w:displayVerticalDrawingGridEvery w:val="2"/>
  <w:characterSpacingControl w:val="doNotCompress"/>
  <w:compat>
    <w:doNotUseIndentAsNumberingTabStop/>
    <w:allowSpaceOfSameStyleInTable/>
    <w:splitPgBreakAndParaMark/>
    <w:useAnsiKerningPairs/>
  </w:compat>
  <w:rsids>
    <w:rsidRoot w:val="00AE7832"/>
    <w:rsid w:val="00030187"/>
    <w:rsid w:val="000A6FEB"/>
    <w:rsid w:val="000D403D"/>
    <w:rsid w:val="00142244"/>
    <w:rsid w:val="00227CAD"/>
    <w:rsid w:val="00232097"/>
    <w:rsid w:val="00246949"/>
    <w:rsid w:val="002C5A5D"/>
    <w:rsid w:val="002E44F3"/>
    <w:rsid w:val="00313A36"/>
    <w:rsid w:val="003147D7"/>
    <w:rsid w:val="00326936"/>
    <w:rsid w:val="00375B94"/>
    <w:rsid w:val="003B6339"/>
    <w:rsid w:val="00401563"/>
    <w:rsid w:val="00410071"/>
    <w:rsid w:val="00425EFF"/>
    <w:rsid w:val="004965BA"/>
    <w:rsid w:val="004E707C"/>
    <w:rsid w:val="004F7EE2"/>
    <w:rsid w:val="005066D7"/>
    <w:rsid w:val="00516A8D"/>
    <w:rsid w:val="00585847"/>
    <w:rsid w:val="005A6416"/>
    <w:rsid w:val="005C0E8A"/>
    <w:rsid w:val="006016EA"/>
    <w:rsid w:val="006114B2"/>
    <w:rsid w:val="006B1B0E"/>
    <w:rsid w:val="006C7416"/>
    <w:rsid w:val="006D7C3A"/>
    <w:rsid w:val="00702FDB"/>
    <w:rsid w:val="0073364F"/>
    <w:rsid w:val="00784ED9"/>
    <w:rsid w:val="007D6541"/>
    <w:rsid w:val="00813727"/>
    <w:rsid w:val="00857533"/>
    <w:rsid w:val="008C4526"/>
    <w:rsid w:val="008E7E61"/>
    <w:rsid w:val="009048C4"/>
    <w:rsid w:val="009269CF"/>
    <w:rsid w:val="00983374"/>
    <w:rsid w:val="0099569C"/>
    <w:rsid w:val="009D2733"/>
    <w:rsid w:val="009D620C"/>
    <w:rsid w:val="00A70F7C"/>
    <w:rsid w:val="00AE7832"/>
    <w:rsid w:val="00B15A46"/>
    <w:rsid w:val="00BC7D6F"/>
    <w:rsid w:val="00BD117E"/>
    <w:rsid w:val="00BE39DA"/>
    <w:rsid w:val="00BF1536"/>
    <w:rsid w:val="00BF60B7"/>
    <w:rsid w:val="00C30728"/>
    <w:rsid w:val="00C55C75"/>
    <w:rsid w:val="00C628FD"/>
    <w:rsid w:val="00C826F3"/>
    <w:rsid w:val="00D01C94"/>
    <w:rsid w:val="00E33E90"/>
    <w:rsid w:val="00E46BA0"/>
    <w:rsid w:val="00E76898"/>
    <w:rsid w:val="00E776C5"/>
    <w:rsid w:val="00EA249B"/>
    <w:rsid w:val="00EA273B"/>
    <w:rsid w:val="00EC02D1"/>
    <w:rsid w:val="00EC5593"/>
    <w:rsid w:val="00EF6CBB"/>
    <w:rsid w:val="00F02E93"/>
    <w:rsid w:val="00F514F3"/>
    <w:rsid w:val="00F74432"/>
    <w:rsid w:val="00F93E1E"/>
    <w:rsid w:val="00FE3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32"/>
    <w:pPr>
      <w:framePr w:wrap="auto"/>
      <w:widowControl/>
      <w:autoSpaceDE/>
      <w:autoSpaceDN/>
      <w:adjustRightInd/>
      <w:ind w:left="0" w:right="0"/>
      <w:jc w:val="left"/>
      <w:textAlignment w:val="auto"/>
    </w:pPr>
    <w:rPr>
      <w:rFonts w:cs="Times New Roman"/>
      <w:sz w:val="24"/>
      <w:szCs w:val="20"/>
      <w:rtl w:val="0"/>
      <w:cs w:val="0"/>
      <w:lang w:val="en-GB"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rsid w:val="00AE7832"/>
    <w:pPr>
      <w:tabs>
        <w:tab w:val="center" w:pos="4536"/>
        <w:tab w:val="right" w:pos="9072"/>
      </w:tabs>
      <w:jc w:val="left"/>
    </w:pPr>
  </w:style>
  <w:style w:type="character" w:customStyle="1" w:styleId="HlavikaChar">
    <w:name w:val="Hlavička Char"/>
    <w:link w:val="Header"/>
    <w:uiPriority w:val="99"/>
    <w:semiHidden/>
    <w:locked/>
    <w:rPr>
      <w:sz w:val="20"/>
      <w:lang w:val="en-GB" w:eastAsia="x-none"/>
    </w:rPr>
  </w:style>
  <w:style w:type="character" w:styleId="PageNumber">
    <w:name w:val="page number"/>
    <w:uiPriority w:val="99"/>
    <w:rsid w:val="00AE7832"/>
  </w:style>
  <w:style w:type="paragraph" w:styleId="BodyText">
    <w:name w:val="Body Text"/>
    <w:basedOn w:val="Normal"/>
    <w:link w:val="ZkladntextChar"/>
    <w:uiPriority w:val="99"/>
    <w:rsid w:val="00AE7832"/>
    <w:pPr>
      <w:widowControl w:val="0"/>
      <w:jc w:val="left"/>
    </w:pPr>
    <w:rPr>
      <w:b/>
      <w:lang w:val="de-DE"/>
    </w:rPr>
  </w:style>
  <w:style w:type="character" w:customStyle="1" w:styleId="ZkladntextChar">
    <w:name w:val="Základný text Char"/>
    <w:link w:val="BodyText"/>
    <w:uiPriority w:val="99"/>
    <w:semiHidden/>
    <w:locked/>
    <w:rPr>
      <w:sz w:val="20"/>
      <w:lang w:val="en-GB" w:eastAsia="x-none"/>
    </w:rPr>
  </w:style>
  <w:style w:type="paragraph" w:styleId="BodyTextIndent2">
    <w:name w:val="Body Text Indent 2"/>
    <w:basedOn w:val="Normal"/>
    <w:link w:val="Zarkazkladnhotextu2Char"/>
    <w:uiPriority w:val="99"/>
    <w:rsid w:val="00AE7832"/>
    <w:pPr>
      <w:widowControl w:val="0"/>
      <w:spacing w:line="360" w:lineRule="auto"/>
      <w:ind w:firstLine="708"/>
      <w:jc w:val="both"/>
    </w:pPr>
  </w:style>
  <w:style w:type="character" w:customStyle="1" w:styleId="Zarkazkladnhotextu2Char">
    <w:name w:val="Zarážka základného textu 2 Char"/>
    <w:link w:val="BodyTextIndent2"/>
    <w:uiPriority w:val="99"/>
    <w:semiHidden/>
    <w:locked/>
    <w:rPr>
      <w:sz w:val="20"/>
      <w:lang w:val="en-GB" w:eastAsia="x-none"/>
    </w:rPr>
  </w:style>
  <w:style w:type="paragraph" w:styleId="Footer">
    <w:name w:val="footer"/>
    <w:basedOn w:val="Normal"/>
    <w:link w:val="PtaChar"/>
    <w:uiPriority w:val="99"/>
    <w:rsid w:val="00B15A46"/>
    <w:pPr>
      <w:tabs>
        <w:tab w:val="center" w:pos="4536"/>
        <w:tab w:val="right" w:pos="9072"/>
      </w:tabs>
      <w:jc w:val="left"/>
    </w:pPr>
  </w:style>
  <w:style w:type="character" w:customStyle="1" w:styleId="PtaChar">
    <w:name w:val="Päta Char"/>
    <w:link w:val="Footer"/>
    <w:uiPriority w:val="99"/>
    <w:locked/>
    <w:rPr>
      <w:sz w:val="20"/>
      <w:lang w:val="en-GB" w:eastAsia="x-none"/>
    </w:rPr>
  </w:style>
  <w:style w:type="paragraph" w:styleId="BalloonText">
    <w:name w:val="Balloon Text"/>
    <w:basedOn w:val="Normal"/>
    <w:link w:val="TextbublinyChar"/>
    <w:uiPriority w:val="99"/>
    <w:semiHidden/>
    <w:rsid w:val="00983374"/>
    <w:pPr>
      <w:jc w:val="left"/>
    </w:pPr>
    <w:rPr>
      <w:rFonts w:ascii="Tahoma" w:hAnsi="Tahoma" w:cs="Tahoma"/>
      <w:sz w:val="16"/>
      <w:szCs w:val="16"/>
    </w:rPr>
  </w:style>
  <w:style w:type="character" w:customStyle="1" w:styleId="TextbublinyChar">
    <w:name w:val="Text bubliny Char"/>
    <w:link w:val="BalloonText"/>
    <w:uiPriority w:val="99"/>
    <w:semiHidden/>
    <w:locked/>
    <w:rsid w:val="00983374"/>
    <w:rPr>
      <w:rFonts w:ascii="Tahoma" w:hAnsi="Tahoma" w:cs="Tahoma"/>
      <w:sz w:val="16"/>
      <w:lang w:val="en-GB"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5</Pages>
  <Words>1706</Words>
  <Characters>9727</Characters>
  <Application>Microsoft Office Word</Application>
  <DocSecurity>0</DocSecurity>
  <Lines>0</Lines>
  <Paragraphs>0</Paragraphs>
  <ScaleCrop>false</ScaleCrop>
  <Company>MDPT</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tisovsky</dc:creator>
  <cp:lastModifiedBy>Martinkovičová, Júlia</cp:lastModifiedBy>
  <cp:revision>3</cp:revision>
  <cp:lastPrinted>2015-01-19T10:33:00Z</cp:lastPrinted>
  <dcterms:created xsi:type="dcterms:W3CDTF">2015-01-19T10:28:00Z</dcterms:created>
  <dcterms:modified xsi:type="dcterms:W3CDTF">2015-01-19T10:34:00Z</dcterms:modified>
</cp:coreProperties>
</file>